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977EB" w:rsidRPr="0088736D" w:rsidRDefault="000211AF" w:rsidP="000B2E6D">
      <w:pPr>
        <w:pStyle w:val="Heading1"/>
        <w:rPr>
          <w:rFonts w:asciiTheme="minorHAnsi" w:hAnsiTheme="minorHAnsi"/>
        </w:rPr>
      </w:pPr>
      <w:r>
        <w:rPr>
          <w:rFonts w:asciiTheme="minorHAnsi" w:hAnsiTheme="minorHAnsi"/>
        </w:rPr>
        <w:t xml:space="preserve">Investing in </w:t>
      </w:r>
      <w:r w:rsidR="00600373">
        <w:rPr>
          <w:rFonts w:asciiTheme="minorHAnsi" w:hAnsiTheme="minorHAnsi"/>
        </w:rPr>
        <w:t>OUR</w:t>
      </w:r>
      <w:r w:rsidR="00835B0D">
        <w:rPr>
          <w:rFonts w:asciiTheme="minorHAnsi" w:hAnsiTheme="minorHAnsi"/>
        </w:rPr>
        <w:t xml:space="preserve"> suburbs</w:t>
      </w:r>
    </w:p>
    <w:p w:rsidR="000211AF" w:rsidRPr="00E21D5C" w:rsidRDefault="00E901DE" w:rsidP="000148F2">
      <w:pPr>
        <w:spacing w:before="0" w:line="240" w:lineRule="auto"/>
        <w:rPr>
          <w:rFonts w:asciiTheme="minorHAnsi" w:hAnsiTheme="minorHAnsi" w:cs="Arial"/>
          <w:sz w:val="22"/>
          <w:szCs w:val="22"/>
        </w:rPr>
      </w:pPr>
      <w:r w:rsidRPr="00E21D5C">
        <w:rPr>
          <w:rFonts w:asciiTheme="minorHAnsi" w:hAnsiTheme="minorHAnsi" w:cs="Arial"/>
          <w:sz w:val="22"/>
          <w:szCs w:val="22"/>
        </w:rPr>
        <w:t>The 2014-15 ACT Budget will see further i</w:t>
      </w:r>
      <w:r w:rsidR="000211AF" w:rsidRPr="00E21D5C">
        <w:rPr>
          <w:rFonts w:asciiTheme="minorHAnsi" w:hAnsiTheme="minorHAnsi" w:cs="Arial"/>
          <w:sz w:val="22"/>
          <w:szCs w:val="22"/>
        </w:rPr>
        <w:t>nvestment in the</w:t>
      </w:r>
      <w:r w:rsidRPr="00E21D5C">
        <w:rPr>
          <w:rFonts w:asciiTheme="minorHAnsi" w:hAnsiTheme="minorHAnsi" w:cs="Arial"/>
          <w:sz w:val="22"/>
          <w:szCs w:val="22"/>
        </w:rPr>
        <w:t xml:space="preserve"> r</w:t>
      </w:r>
      <w:r w:rsidR="00757077" w:rsidRPr="00E21D5C">
        <w:rPr>
          <w:rFonts w:asciiTheme="minorHAnsi" w:hAnsiTheme="minorHAnsi" w:cs="Arial"/>
          <w:sz w:val="22"/>
          <w:szCs w:val="22"/>
        </w:rPr>
        <w:t>evitalis</w:t>
      </w:r>
      <w:r w:rsidRPr="00E21D5C">
        <w:rPr>
          <w:rFonts w:asciiTheme="minorHAnsi" w:hAnsiTheme="minorHAnsi" w:cs="Arial"/>
          <w:sz w:val="22"/>
          <w:szCs w:val="22"/>
        </w:rPr>
        <w:t xml:space="preserve">ation of our </w:t>
      </w:r>
      <w:r w:rsidR="00757077" w:rsidRPr="00E21D5C">
        <w:rPr>
          <w:rFonts w:asciiTheme="minorHAnsi" w:hAnsiTheme="minorHAnsi" w:cs="Arial"/>
          <w:sz w:val="22"/>
          <w:szCs w:val="22"/>
        </w:rPr>
        <w:t>shopping centres, upgrad</w:t>
      </w:r>
      <w:r w:rsidR="000211AF" w:rsidRPr="00E21D5C">
        <w:rPr>
          <w:rFonts w:asciiTheme="minorHAnsi" w:hAnsiTheme="minorHAnsi" w:cs="Arial"/>
          <w:sz w:val="22"/>
          <w:szCs w:val="22"/>
        </w:rPr>
        <w:t xml:space="preserve">ing </w:t>
      </w:r>
      <w:r w:rsidR="00757077" w:rsidRPr="00E21D5C">
        <w:rPr>
          <w:rFonts w:asciiTheme="minorHAnsi" w:hAnsiTheme="minorHAnsi" w:cs="Arial"/>
          <w:sz w:val="22"/>
          <w:szCs w:val="22"/>
        </w:rPr>
        <w:t xml:space="preserve">playgrounds and </w:t>
      </w:r>
      <w:r w:rsidRPr="00E21D5C">
        <w:rPr>
          <w:rFonts w:asciiTheme="minorHAnsi" w:hAnsiTheme="minorHAnsi" w:cs="Arial"/>
          <w:sz w:val="22"/>
          <w:szCs w:val="22"/>
        </w:rPr>
        <w:t xml:space="preserve">maintenance of </w:t>
      </w:r>
      <w:r w:rsidR="00757077" w:rsidRPr="00E21D5C">
        <w:rPr>
          <w:rFonts w:asciiTheme="minorHAnsi" w:hAnsiTheme="minorHAnsi" w:cs="Arial"/>
          <w:sz w:val="22"/>
          <w:szCs w:val="22"/>
        </w:rPr>
        <w:t xml:space="preserve">new </w:t>
      </w:r>
      <w:r w:rsidRPr="00E21D5C">
        <w:rPr>
          <w:rFonts w:asciiTheme="minorHAnsi" w:hAnsiTheme="minorHAnsi" w:cs="Arial"/>
          <w:sz w:val="22"/>
          <w:szCs w:val="22"/>
        </w:rPr>
        <w:t>community infrastructure</w:t>
      </w:r>
      <w:r w:rsidR="000211AF" w:rsidRPr="00E21D5C">
        <w:rPr>
          <w:rFonts w:asciiTheme="minorHAnsi" w:hAnsiTheme="minorHAnsi" w:cs="Arial"/>
          <w:sz w:val="22"/>
          <w:szCs w:val="22"/>
        </w:rPr>
        <w:t>.  These initiatives will ensure the ACT Government continues to deliver improvements to our local suburbs and open space as the city expands, Minister for Territory and Municipal Services, Shane Rattenbury, said today.</w:t>
      </w:r>
    </w:p>
    <w:p w:rsidR="00E21D5C" w:rsidRPr="00E21D5C" w:rsidRDefault="00E21D5C" w:rsidP="000148F2">
      <w:pPr>
        <w:spacing w:before="0" w:line="240" w:lineRule="auto"/>
        <w:rPr>
          <w:rFonts w:asciiTheme="minorHAnsi" w:hAnsiTheme="minorHAnsi" w:cs="Arial"/>
          <w:sz w:val="22"/>
          <w:szCs w:val="22"/>
        </w:rPr>
      </w:pPr>
    </w:p>
    <w:p w:rsidR="00E21D5C" w:rsidRPr="00E21D5C" w:rsidRDefault="000211AF" w:rsidP="00E21D5C">
      <w:pPr>
        <w:spacing w:before="0" w:line="240" w:lineRule="auto"/>
        <w:rPr>
          <w:rFonts w:asciiTheme="minorHAnsi" w:hAnsiTheme="minorHAnsi" w:cs="Arial"/>
          <w:sz w:val="22"/>
          <w:szCs w:val="22"/>
        </w:rPr>
      </w:pPr>
      <w:r w:rsidRPr="00E21D5C">
        <w:rPr>
          <w:rFonts w:asciiTheme="minorHAnsi" w:hAnsiTheme="minorHAnsi" w:cs="Arial"/>
          <w:sz w:val="22"/>
          <w:szCs w:val="22"/>
        </w:rPr>
        <w:t xml:space="preserve">New initiatives contained in the 2014-15 Budget form part of </w:t>
      </w:r>
      <w:r w:rsidR="00C25E8C">
        <w:rPr>
          <w:rFonts w:asciiTheme="minorHAnsi" w:hAnsiTheme="minorHAnsi" w:cs="Arial"/>
          <w:sz w:val="22"/>
          <w:szCs w:val="22"/>
        </w:rPr>
        <w:t xml:space="preserve">$488 million </w:t>
      </w:r>
      <w:r w:rsidRPr="00E21D5C">
        <w:rPr>
          <w:rFonts w:asciiTheme="minorHAnsi" w:hAnsiTheme="minorHAnsi" w:cs="Arial"/>
          <w:sz w:val="22"/>
          <w:szCs w:val="22"/>
        </w:rPr>
        <w:t>spent every year on municipal services across the city</w:t>
      </w:r>
      <w:r w:rsidR="001C1CA2" w:rsidRPr="00E21D5C">
        <w:rPr>
          <w:rFonts w:asciiTheme="minorHAnsi" w:hAnsiTheme="minorHAnsi" w:cs="Arial"/>
          <w:sz w:val="22"/>
          <w:szCs w:val="22"/>
        </w:rPr>
        <w:t>.</w:t>
      </w:r>
      <w:r w:rsidRPr="00E21D5C">
        <w:rPr>
          <w:rFonts w:asciiTheme="minorHAnsi" w:hAnsiTheme="minorHAnsi" w:cs="Arial"/>
          <w:sz w:val="22"/>
          <w:szCs w:val="22"/>
        </w:rPr>
        <w:t xml:space="preserve"> </w:t>
      </w:r>
    </w:p>
    <w:p w:rsidR="00E21D5C" w:rsidRPr="00E21D5C" w:rsidRDefault="00E21D5C" w:rsidP="00E21D5C">
      <w:pPr>
        <w:spacing w:before="0" w:line="240" w:lineRule="auto"/>
        <w:rPr>
          <w:rFonts w:asciiTheme="minorHAnsi" w:hAnsiTheme="minorHAnsi" w:cs="Arial"/>
          <w:sz w:val="22"/>
          <w:szCs w:val="22"/>
        </w:rPr>
      </w:pPr>
    </w:p>
    <w:p w:rsidR="005878BA" w:rsidRPr="00E21D5C" w:rsidRDefault="0079159E" w:rsidP="00E21D5C">
      <w:pPr>
        <w:pStyle w:val="Heading3"/>
        <w:spacing w:before="120" w:after="120" w:line="240" w:lineRule="auto"/>
        <w:rPr>
          <w:rFonts w:asciiTheme="minorHAnsi" w:hAnsiTheme="minorHAnsi" w:cs="Arial"/>
        </w:rPr>
      </w:pPr>
      <w:r w:rsidRPr="00E21D5C">
        <w:rPr>
          <w:rFonts w:asciiTheme="minorHAnsi" w:hAnsiTheme="minorHAnsi" w:cs="Arial"/>
        </w:rPr>
        <w:t>L</w:t>
      </w:r>
      <w:r w:rsidR="00ED604A" w:rsidRPr="00E21D5C">
        <w:rPr>
          <w:rFonts w:asciiTheme="minorHAnsi" w:hAnsiTheme="minorHAnsi" w:cs="Arial"/>
        </w:rPr>
        <w:t>ocal shops</w:t>
      </w:r>
      <w:r w:rsidRPr="00E21D5C">
        <w:rPr>
          <w:rFonts w:asciiTheme="minorHAnsi" w:hAnsiTheme="minorHAnsi" w:cs="Arial"/>
        </w:rPr>
        <w:t xml:space="preserve"> to receive a revamp</w:t>
      </w:r>
    </w:p>
    <w:p w:rsidR="001B2F6B" w:rsidRPr="00E21D5C" w:rsidRDefault="00844322" w:rsidP="000148F2">
      <w:pPr>
        <w:spacing w:before="0" w:line="240" w:lineRule="auto"/>
        <w:rPr>
          <w:rFonts w:asciiTheme="minorHAnsi" w:hAnsiTheme="minorHAnsi" w:cs="Arial"/>
          <w:b/>
          <w:sz w:val="22"/>
          <w:szCs w:val="22"/>
        </w:rPr>
      </w:pPr>
      <w:r w:rsidRPr="00E21D5C">
        <w:rPr>
          <w:rFonts w:asciiTheme="minorHAnsi" w:hAnsiTheme="minorHAnsi" w:cs="Arial"/>
          <w:b/>
          <w:sz w:val="22"/>
          <w:szCs w:val="22"/>
        </w:rPr>
        <w:t xml:space="preserve">$2 million over two years </w:t>
      </w:r>
      <w:r w:rsidR="001C1CA2" w:rsidRPr="00E21D5C">
        <w:rPr>
          <w:rFonts w:asciiTheme="minorHAnsi" w:hAnsiTheme="minorHAnsi" w:cs="Arial"/>
          <w:b/>
          <w:sz w:val="22"/>
          <w:szCs w:val="22"/>
        </w:rPr>
        <w:t xml:space="preserve">will be invested in our </w:t>
      </w:r>
      <w:r w:rsidR="007E4930" w:rsidRPr="00E21D5C">
        <w:rPr>
          <w:rFonts w:asciiTheme="minorHAnsi" w:hAnsiTheme="minorHAnsi" w:cs="Arial"/>
          <w:b/>
          <w:sz w:val="22"/>
          <w:szCs w:val="22"/>
        </w:rPr>
        <w:t>local shopping centre</w:t>
      </w:r>
      <w:r w:rsidR="001C1CA2" w:rsidRPr="00E21D5C">
        <w:rPr>
          <w:rFonts w:asciiTheme="minorHAnsi" w:hAnsiTheme="minorHAnsi" w:cs="Arial"/>
          <w:b/>
          <w:sz w:val="22"/>
          <w:szCs w:val="22"/>
        </w:rPr>
        <w:t>s with</w:t>
      </w:r>
      <w:r w:rsidRPr="00E21D5C">
        <w:rPr>
          <w:rFonts w:asciiTheme="minorHAnsi" w:hAnsiTheme="minorHAnsi" w:cs="Arial"/>
          <w:b/>
          <w:sz w:val="22"/>
          <w:szCs w:val="22"/>
        </w:rPr>
        <w:t xml:space="preserve"> refurbishments</w:t>
      </w:r>
      <w:r w:rsidR="007E4930" w:rsidRPr="00E21D5C">
        <w:rPr>
          <w:rFonts w:asciiTheme="minorHAnsi" w:hAnsiTheme="minorHAnsi" w:cs="Arial"/>
          <w:b/>
          <w:sz w:val="22"/>
          <w:szCs w:val="22"/>
        </w:rPr>
        <w:t xml:space="preserve"> </w:t>
      </w:r>
      <w:r w:rsidR="001C1CA2" w:rsidRPr="00E21D5C">
        <w:rPr>
          <w:rFonts w:asciiTheme="minorHAnsi" w:hAnsiTheme="minorHAnsi" w:cs="Arial"/>
          <w:b/>
          <w:sz w:val="22"/>
          <w:szCs w:val="22"/>
        </w:rPr>
        <w:t xml:space="preserve">planned for </w:t>
      </w:r>
      <w:r w:rsidR="007E4930" w:rsidRPr="00E21D5C">
        <w:rPr>
          <w:rFonts w:asciiTheme="minorHAnsi" w:hAnsiTheme="minorHAnsi" w:cs="Arial"/>
          <w:b/>
          <w:sz w:val="22"/>
          <w:szCs w:val="22"/>
        </w:rPr>
        <w:t>Cook, Rivett and on Mannheim Street in Kambah</w:t>
      </w:r>
      <w:r w:rsidR="00A532AE" w:rsidRPr="00E21D5C">
        <w:rPr>
          <w:rFonts w:asciiTheme="minorHAnsi" w:hAnsiTheme="minorHAnsi" w:cs="Arial"/>
          <w:b/>
          <w:sz w:val="22"/>
          <w:szCs w:val="22"/>
        </w:rPr>
        <w:t xml:space="preserve">, as well as </w:t>
      </w:r>
      <w:r w:rsidRPr="00E21D5C">
        <w:rPr>
          <w:rFonts w:asciiTheme="minorHAnsi" w:hAnsiTheme="minorHAnsi" w:cs="Arial"/>
          <w:b/>
          <w:sz w:val="22"/>
          <w:szCs w:val="22"/>
        </w:rPr>
        <w:t xml:space="preserve">other </w:t>
      </w:r>
      <w:r w:rsidR="00B649E0" w:rsidRPr="00E21D5C">
        <w:rPr>
          <w:rFonts w:asciiTheme="minorHAnsi" w:hAnsiTheme="minorHAnsi" w:cs="Arial"/>
          <w:b/>
          <w:sz w:val="22"/>
          <w:szCs w:val="22"/>
        </w:rPr>
        <w:t xml:space="preserve">smaller </w:t>
      </w:r>
      <w:r w:rsidRPr="00E21D5C">
        <w:rPr>
          <w:rFonts w:asciiTheme="minorHAnsi" w:hAnsiTheme="minorHAnsi" w:cs="Arial"/>
          <w:b/>
          <w:sz w:val="22"/>
          <w:szCs w:val="22"/>
        </w:rPr>
        <w:t>upgrades.</w:t>
      </w:r>
    </w:p>
    <w:p w:rsidR="00E21D5C" w:rsidRPr="00E21D5C" w:rsidRDefault="00E21D5C" w:rsidP="000148F2">
      <w:pPr>
        <w:spacing w:before="0" w:line="240" w:lineRule="auto"/>
        <w:rPr>
          <w:rFonts w:asciiTheme="minorHAnsi" w:hAnsiTheme="minorHAnsi" w:cs="Arial"/>
          <w:sz w:val="22"/>
          <w:szCs w:val="22"/>
        </w:rPr>
      </w:pPr>
    </w:p>
    <w:p w:rsidR="00E21D5C" w:rsidRPr="00E21D5C" w:rsidRDefault="00B649E0" w:rsidP="000148F2">
      <w:pPr>
        <w:spacing w:before="0" w:line="240" w:lineRule="auto"/>
        <w:rPr>
          <w:rFonts w:asciiTheme="minorHAnsi" w:hAnsiTheme="minorHAnsi" w:cs="Arial"/>
          <w:sz w:val="22"/>
          <w:szCs w:val="22"/>
        </w:rPr>
      </w:pPr>
      <w:r w:rsidRPr="00E21D5C">
        <w:rPr>
          <w:rFonts w:asciiTheme="minorHAnsi" w:hAnsiTheme="minorHAnsi" w:cs="Arial"/>
          <w:sz w:val="22"/>
          <w:szCs w:val="22"/>
        </w:rPr>
        <w:t xml:space="preserve">Upgrades </w:t>
      </w:r>
      <w:r w:rsidR="00294A5C" w:rsidRPr="00E21D5C">
        <w:rPr>
          <w:rFonts w:asciiTheme="minorHAnsi" w:hAnsiTheme="minorHAnsi" w:cs="Arial"/>
          <w:sz w:val="22"/>
          <w:szCs w:val="22"/>
        </w:rPr>
        <w:t xml:space="preserve">will </w:t>
      </w:r>
      <w:r w:rsidR="00492D13" w:rsidRPr="00E21D5C">
        <w:rPr>
          <w:rFonts w:asciiTheme="minorHAnsi" w:hAnsiTheme="minorHAnsi" w:cs="Arial"/>
          <w:sz w:val="22"/>
          <w:szCs w:val="22"/>
        </w:rPr>
        <w:t xml:space="preserve">include </w:t>
      </w:r>
      <w:r w:rsidR="00294A5C" w:rsidRPr="00E21D5C">
        <w:rPr>
          <w:rFonts w:asciiTheme="minorHAnsi" w:hAnsiTheme="minorHAnsi" w:cs="Arial"/>
          <w:sz w:val="22"/>
          <w:szCs w:val="22"/>
        </w:rPr>
        <w:t xml:space="preserve">a combination of </w:t>
      </w:r>
      <w:r w:rsidR="00492D13" w:rsidRPr="00E21D5C">
        <w:rPr>
          <w:rFonts w:asciiTheme="minorHAnsi" w:hAnsiTheme="minorHAnsi" w:cs="Arial"/>
          <w:sz w:val="22"/>
          <w:szCs w:val="22"/>
        </w:rPr>
        <w:t xml:space="preserve">lighting, parking and landscaping </w:t>
      </w:r>
      <w:r w:rsidR="001C1CA2" w:rsidRPr="00E21D5C">
        <w:rPr>
          <w:rFonts w:asciiTheme="minorHAnsi" w:hAnsiTheme="minorHAnsi" w:cs="Arial"/>
          <w:sz w:val="22"/>
          <w:szCs w:val="22"/>
        </w:rPr>
        <w:t>improvements that</w:t>
      </w:r>
      <w:r w:rsidRPr="00E21D5C">
        <w:rPr>
          <w:rFonts w:asciiTheme="minorHAnsi" w:hAnsiTheme="minorHAnsi" w:cs="Arial"/>
          <w:sz w:val="22"/>
          <w:szCs w:val="22"/>
        </w:rPr>
        <w:t xml:space="preserve"> </w:t>
      </w:r>
      <w:r w:rsidR="00946CCF" w:rsidRPr="00E21D5C">
        <w:rPr>
          <w:rFonts w:asciiTheme="minorHAnsi" w:hAnsiTheme="minorHAnsi" w:cs="Arial"/>
          <w:sz w:val="22"/>
          <w:szCs w:val="22"/>
        </w:rPr>
        <w:t xml:space="preserve">will not only improve the safety and accessibility of the shopping precincts, but will also </w:t>
      </w:r>
      <w:r w:rsidR="001C1CA2" w:rsidRPr="00E21D5C">
        <w:rPr>
          <w:rFonts w:asciiTheme="minorHAnsi" w:hAnsiTheme="minorHAnsi" w:cs="Arial"/>
          <w:sz w:val="22"/>
          <w:szCs w:val="22"/>
        </w:rPr>
        <w:t>help to make sure they remain an attractive place for locals to shop</w:t>
      </w:r>
      <w:r w:rsidR="00FF4264">
        <w:rPr>
          <w:rFonts w:asciiTheme="minorHAnsi" w:hAnsiTheme="minorHAnsi" w:cs="Arial"/>
          <w:sz w:val="22"/>
          <w:szCs w:val="22"/>
        </w:rPr>
        <w:t>.</w:t>
      </w:r>
      <w:r w:rsidR="001C1CA2" w:rsidRPr="00E21D5C">
        <w:rPr>
          <w:rFonts w:asciiTheme="minorHAnsi" w:hAnsiTheme="minorHAnsi" w:cs="Arial"/>
          <w:sz w:val="22"/>
          <w:szCs w:val="22"/>
        </w:rPr>
        <w:t xml:space="preserve"> </w:t>
      </w:r>
    </w:p>
    <w:p w:rsidR="00C31AC3" w:rsidRPr="00E21D5C" w:rsidRDefault="001C1CA2" w:rsidP="000148F2">
      <w:pPr>
        <w:spacing w:before="0" w:line="240" w:lineRule="auto"/>
        <w:rPr>
          <w:rFonts w:asciiTheme="minorHAnsi" w:hAnsiTheme="minorHAnsi" w:cs="Arial"/>
          <w:sz w:val="22"/>
          <w:szCs w:val="22"/>
        </w:rPr>
      </w:pPr>
      <w:r w:rsidRPr="00E21D5C">
        <w:rPr>
          <w:rFonts w:asciiTheme="minorHAnsi" w:hAnsiTheme="minorHAnsi" w:cs="Arial"/>
          <w:sz w:val="22"/>
          <w:szCs w:val="22"/>
        </w:rPr>
        <w:t xml:space="preserve"> </w:t>
      </w:r>
    </w:p>
    <w:p w:rsidR="00917421" w:rsidRPr="00E21D5C" w:rsidRDefault="009A2377" w:rsidP="00E21D5C">
      <w:pPr>
        <w:pStyle w:val="Heading3"/>
        <w:keepNext/>
        <w:spacing w:before="120" w:after="120" w:line="240" w:lineRule="auto"/>
        <w:rPr>
          <w:rFonts w:asciiTheme="minorHAnsi" w:hAnsiTheme="minorHAnsi" w:cs="Arial"/>
        </w:rPr>
      </w:pPr>
      <w:r w:rsidRPr="00E21D5C">
        <w:rPr>
          <w:rFonts w:asciiTheme="minorHAnsi" w:hAnsiTheme="minorHAnsi" w:cs="Arial"/>
        </w:rPr>
        <w:t>Safe play for Canberra’s kids</w:t>
      </w:r>
    </w:p>
    <w:p w:rsidR="000928E8" w:rsidRPr="00E21D5C" w:rsidRDefault="009A2377" w:rsidP="000148F2">
      <w:pPr>
        <w:keepLines/>
        <w:spacing w:before="0" w:line="240" w:lineRule="auto"/>
        <w:rPr>
          <w:rFonts w:asciiTheme="minorHAnsi" w:hAnsiTheme="minorHAnsi" w:cs="Arial"/>
          <w:sz w:val="22"/>
          <w:szCs w:val="22"/>
        </w:rPr>
      </w:pPr>
      <w:r w:rsidRPr="00E21D5C">
        <w:rPr>
          <w:rFonts w:asciiTheme="minorHAnsi" w:hAnsiTheme="minorHAnsi" w:cs="Arial"/>
          <w:sz w:val="22"/>
          <w:szCs w:val="22"/>
        </w:rPr>
        <w:t xml:space="preserve">Play </w:t>
      </w:r>
      <w:r w:rsidR="00784CEA" w:rsidRPr="00E21D5C">
        <w:rPr>
          <w:rFonts w:asciiTheme="minorHAnsi" w:hAnsiTheme="minorHAnsi" w:cs="Arial"/>
          <w:sz w:val="22"/>
          <w:szCs w:val="22"/>
        </w:rPr>
        <w:t>i</w:t>
      </w:r>
      <w:r w:rsidRPr="00E21D5C">
        <w:rPr>
          <w:rFonts w:asciiTheme="minorHAnsi" w:hAnsiTheme="minorHAnsi" w:cs="Arial"/>
          <w:sz w:val="22"/>
          <w:szCs w:val="22"/>
        </w:rPr>
        <w:t xml:space="preserve">s an important element in a child’s health and development and through the </w:t>
      </w:r>
      <w:r w:rsidRPr="00E21D5C">
        <w:rPr>
          <w:rFonts w:asciiTheme="minorHAnsi" w:hAnsiTheme="minorHAnsi" w:cs="Arial"/>
          <w:i/>
          <w:sz w:val="22"/>
          <w:szCs w:val="22"/>
        </w:rPr>
        <w:t>Playground Safety Program</w:t>
      </w:r>
      <w:r w:rsidRPr="00E21D5C">
        <w:rPr>
          <w:rFonts w:asciiTheme="minorHAnsi" w:hAnsiTheme="minorHAnsi" w:cs="Arial"/>
          <w:sz w:val="22"/>
          <w:szCs w:val="22"/>
        </w:rPr>
        <w:t xml:space="preserve">, the ACT Government </w:t>
      </w:r>
      <w:r w:rsidR="00BB180A" w:rsidRPr="00E21D5C">
        <w:rPr>
          <w:rFonts w:asciiTheme="minorHAnsi" w:hAnsiTheme="minorHAnsi" w:cs="Arial"/>
          <w:sz w:val="22"/>
          <w:szCs w:val="22"/>
        </w:rPr>
        <w:t>is</w:t>
      </w:r>
      <w:r w:rsidRPr="00E21D5C">
        <w:rPr>
          <w:rFonts w:asciiTheme="minorHAnsi" w:hAnsiTheme="minorHAnsi" w:cs="Arial"/>
          <w:sz w:val="22"/>
          <w:szCs w:val="22"/>
        </w:rPr>
        <w:t xml:space="preserve"> providing safe and accessible play spaces for Canberra families. The prioritised program of playground upgrade works will continue by providing </w:t>
      </w:r>
      <w:r w:rsidR="001C1CA2" w:rsidRPr="00E21D5C">
        <w:rPr>
          <w:rFonts w:asciiTheme="minorHAnsi" w:hAnsiTheme="minorHAnsi" w:cs="Arial"/>
          <w:sz w:val="22"/>
          <w:szCs w:val="22"/>
        </w:rPr>
        <w:t>$500,000</w:t>
      </w:r>
      <w:r w:rsidRPr="00E21D5C">
        <w:rPr>
          <w:rFonts w:asciiTheme="minorHAnsi" w:hAnsiTheme="minorHAnsi" w:cs="Arial"/>
          <w:sz w:val="22"/>
          <w:szCs w:val="22"/>
        </w:rPr>
        <w:t xml:space="preserve"> in funding</w:t>
      </w:r>
      <w:r w:rsidR="00784CEA" w:rsidRPr="00E21D5C">
        <w:rPr>
          <w:rFonts w:asciiTheme="minorHAnsi" w:hAnsiTheme="minorHAnsi" w:cs="Arial"/>
          <w:sz w:val="22"/>
          <w:szCs w:val="22"/>
        </w:rPr>
        <w:t xml:space="preserve"> towards ensuring </w:t>
      </w:r>
      <w:r w:rsidR="00081B79" w:rsidRPr="00E21D5C">
        <w:rPr>
          <w:rFonts w:asciiTheme="minorHAnsi" w:hAnsiTheme="minorHAnsi" w:cs="Arial"/>
          <w:sz w:val="22"/>
          <w:szCs w:val="22"/>
        </w:rPr>
        <w:t xml:space="preserve">equipment in </w:t>
      </w:r>
      <w:r w:rsidRPr="00E21D5C">
        <w:rPr>
          <w:rFonts w:asciiTheme="minorHAnsi" w:hAnsiTheme="minorHAnsi" w:cs="Arial"/>
          <w:sz w:val="22"/>
          <w:szCs w:val="22"/>
        </w:rPr>
        <w:t xml:space="preserve">our play spaces </w:t>
      </w:r>
      <w:r w:rsidR="00081B79" w:rsidRPr="00E21D5C">
        <w:rPr>
          <w:rFonts w:asciiTheme="minorHAnsi" w:hAnsiTheme="minorHAnsi" w:cs="Arial"/>
          <w:sz w:val="22"/>
          <w:szCs w:val="22"/>
        </w:rPr>
        <w:t>is safe and fun to use.</w:t>
      </w:r>
    </w:p>
    <w:p w:rsidR="00E21D5C" w:rsidRPr="00E21D5C" w:rsidRDefault="00E21D5C" w:rsidP="000148F2">
      <w:pPr>
        <w:keepLines/>
        <w:spacing w:before="0" w:line="240" w:lineRule="auto"/>
        <w:rPr>
          <w:rFonts w:asciiTheme="minorHAnsi" w:hAnsiTheme="minorHAnsi" w:cs="Arial"/>
          <w:sz w:val="22"/>
          <w:szCs w:val="22"/>
        </w:rPr>
      </w:pPr>
    </w:p>
    <w:p w:rsidR="00917421" w:rsidRPr="00E21D5C" w:rsidRDefault="00E77767" w:rsidP="00E21D5C">
      <w:pPr>
        <w:pStyle w:val="Heading3"/>
        <w:keepNext/>
        <w:keepLines/>
        <w:spacing w:before="120" w:after="120" w:line="240" w:lineRule="auto"/>
        <w:rPr>
          <w:rFonts w:asciiTheme="minorHAnsi" w:hAnsiTheme="minorHAnsi" w:cs="Arial"/>
        </w:rPr>
      </w:pPr>
      <w:r w:rsidRPr="00E21D5C">
        <w:rPr>
          <w:rFonts w:asciiTheme="minorHAnsi" w:hAnsiTheme="minorHAnsi" w:cs="Arial"/>
        </w:rPr>
        <w:t>Services for new suburbs</w:t>
      </w:r>
    </w:p>
    <w:p w:rsidR="00E21D5C" w:rsidRPr="00E21D5C" w:rsidRDefault="00AF6B1B" w:rsidP="00E21D5C">
      <w:pPr>
        <w:keepLines/>
        <w:spacing w:before="0" w:line="240" w:lineRule="auto"/>
        <w:rPr>
          <w:rFonts w:asciiTheme="minorHAnsi" w:hAnsiTheme="minorHAnsi" w:cs="Arial"/>
          <w:sz w:val="22"/>
          <w:szCs w:val="22"/>
        </w:rPr>
      </w:pPr>
      <w:r w:rsidRPr="00E21D5C">
        <w:rPr>
          <w:rFonts w:asciiTheme="minorHAnsi" w:hAnsiTheme="minorHAnsi" w:cs="Arial"/>
          <w:sz w:val="22"/>
          <w:szCs w:val="22"/>
        </w:rPr>
        <w:t>Canberra’s urban footprint is expanding, with major land releases in Gungahlin including the new suburbs of Bonner, Forde, Harrison, Casey, Crace as well as West Macgregor</w:t>
      </w:r>
      <w:r w:rsidR="00407AD2" w:rsidRPr="00E21D5C">
        <w:rPr>
          <w:rFonts w:asciiTheme="minorHAnsi" w:hAnsiTheme="minorHAnsi" w:cs="Arial"/>
          <w:sz w:val="22"/>
          <w:szCs w:val="22"/>
        </w:rPr>
        <w:t>,</w:t>
      </w:r>
      <w:r w:rsidRPr="00E21D5C">
        <w:rPr>
          <w:rFonts w:asciiTheme="minorHAnsi" w:hAnsiTheme="minorHAnsi" w:cs="Arial"/>
          <w:sz w:val="22"/>
          <w:szCs w:val="22"/>
        </w:rPr>
        <w:t xml:space="preserve"> Molonglo and North Weston. </w:t>
      </w:r>
      <w:r w:rsidR="005D4C82" w:rsidRPr="00E21D5C">
        <w:rPr>
          <w:rFonts w:asciiTheme="minorHAnsi" w:hAnsiTheme="minorHAnsi" w:cs="Arial"/>
          <w:sz w:val="22"/>
          <w:szCs w:val="22"/>
        </w:rPr>
        <w:t xml:space="preserve"> </w:t>
      </w:r>
      <w:r w:rsidRPr="00E21D5C">
        <w:rPr>
          <w:rFonts w:asciiTheme="minorHAnsi" w:hAnsiTheme="minorHAnsi" w:cs="Arial"/>
          <w:sz w:val="22"/>
          <w:szCs w:val="22"/>
        </w:rPr>
        <w:t xml:space="preserve">With this expansion comes the delivery of new assets such as traffic lights, street lights, community paths, stormwater drains and road pavement, which all require maintenance. </w:t>
      </w:r>
      <w:r w:rsidR="005D4C82" w:rsidRPr="00E21D5C">
        <w:rPr>
          <w:rFonts w:asciiTheme="minorHAnsi" w:hAnsiTheme="minorHAnsi" w:cs="Arial"/>
          <w:sz w:val="22"/>
          <w:szCs w:val="22"/>
        </w:rPr>
        <w:t xml:space="preserve"> </w:t>
      </w:r>
      <w:r w:rsidRPr="00E21D5C">
        <w:rPr>
          <w:rFonts w:asciiTheme="minorHAnsi" w:hAnsiTheme="minorHAnsi" w:cs="Arial"/>
          <w:sz w:val="22"/>
          <w:szCs w:val="22"/>
        </w:rPr>
        <w:t xml:space="preserve">To address the maintenance of new assets and service delivery requirements, the </w:t>
      </w:r>
      <w:r w:rsidR="005D4C82" w:rsidRPr="00E21D5C">
        <w:rPr>
          <w:rFonts w:asciiTheme="minorHAnsi" w:hAnsiTheme="minorHAnsi" w:cs="Arial"/>
          <w:sz w:val="22"/>
          <w:szCs w:val="22"/>
        </w:rPr>
        <w:t xml:space="preserve">2014-15 </w:t>
      </w:r>
      <w:r w:rsidRPr="00E21D5C">
        <w:rPr>
          <w:rFonts w:asciiTheme="minorHAnsi" w:hAnsiTheme="minorHAnsi" w:cs="Arial"/>
          <w:sz w:val="22"/>
          <w:szCs w:val="22"/>
        </w:rPr>
        <w:t>Budget provides $9.6 million over the next four years.</w:t>
      </w:r>
    </w:p>
    <w:p w:rsidR="00E21D5C" w:rsidRPr="00E21D5C" w:rsidRDefault="00E21D5C" w:rsidP="00E21D5C">
      <w:pPr>
        <w:keepLines/>
        <w:spacing w:before="0" w:line="240" w:lineRule="auto"/>
        <w:rPr>
          <w:rFonts w:asciiTheme="minorHAnsi" w:hAnsiTheme="minorHAnsi" w:cs="Arial"/>
          <w:sz w:val="22"/>
          <w:szCs w:val="22"/>
        </w:rPr>
      </w:pPr>
    </w:p>
    <w:p w:rsidR="00ED604A" w:rsidRPr="00E21D5C" w:rsidRDefault="009A2377" w:rsidP="00E21D5C">
      <w:pPr>
        <w:pStyle w:val="Heading3"/>
        <w:keepNext/>
        <w:keepLines/>
        <w:spacing w:before="120" w:after="120" w:line="240" w:lineRule="auto"/>
        <w:rPr>
          <w:rFonts w:asciiTheme="minorHAnsi" w:hAnsiTheme="minorHAnsi" w:cs="Arial"/>
        </w:rPr>
      </w:pPr>
      <w:r w:rsidRPr="00E21D5C">
        <w:rPr>
          <w:rFonts w:asciiTheme="minorHAnsi" w:hAnsiTheme="minorHAnsi" w:cs="Arial"/>
        </w:rPr>
        <w:t>Weston Creek Group Centre parking upgrade</w:t>
      </w:r>
    </w:p>
    <w:p w:rsidR="00ED604A" w:rsidRPr="00E21D5C" w:rsidRDefault="00D93F17" w:rsidP="000148F2">
      <w:pPr>
        <w:spacing w:before="0" w:line="240" w:lineRule="auto"/>
        <w:rPr>
          <w:rFonts w:asciiTheme="minorHAnsi" w:hAnsiTheme="minorHAnsi" w:cs="Arial"/>
          <w:b/>
          <w:sz w:val="22"/>
          <w:szCs w:val="22"/>
        </w:rPr>
      </w:pPr>
      <w:r w:rsidRPr="00E21D5C">
        <w:rPr>
          <w:rFonts w:asciiTheme="minorHAnsi" w:hAnsiTheme="minorHAnsi" w:cs="Arial"/>
          <w:b/>
          <w:sz w:val="22"/>
          <w:szCs w:val="22"/>
        </w:rPr>
        <w:t xml:space="preserve">The </w:t>
      </w:r>
      <w:r w:rsidR="005D4C82" w:rsidRPr="00E21D5C">
        <w:rPr>
          <w:rFonts w:asciiTheme="minorHAnsi" w:hAnsiTheme="minorHAnsi" w:cs="Arial"/>
          <w:b/>
          <w:sz w:val="22"/>
          <w:szCs w:val="22"/>
        </w:rPr>
        <w:t xml:space="preserve">2014-15 </w:t>
      </w:r>
      <w:r w:rsidRPr="00E21D5C">
        <w:rPr>
          <w:rFonts w:asciiTheme="minorHAnsi" w:hAnsiTheme="minorHAnsi" w:cs="Arial"/>
          <w:b/>
          <w:sz w:val="22"/>
          <w:szCs w:val="22"/>
        </w:rPr>
        <w:t>Budget provides $</w:t>
      </w:r>
      <w:r w:rsidR="000148F2" w:rsidRPr="00E21D5C">
        <w:rPr>
          <w:rFonts w:asciiTheme="minorHAnsi" w:hAnsiTheme="minorHAnsi" w:cs="Arial"/>
          <w:b/>
          <w:sz w:val="22"/>
          <w:szCs w:val="22"/>
        </w:rPr>
        <w:t>500,000</w:t>
      </w:r>
      <w:r w:rsidRPr="00E21D5C">
        <w:rPr>
          <w:rFonts w:asciiTheme="minorHAnsi" w:hAnsiTheme="minorHAnsi" w:cs="Arial"/>
          <w:b/>
          <w:sz w:val="22"/>
          <w:szCs w:val="22"/>
        </w:rPr>
        <w:t xml:space="preserve"> for the construction of additional car parking </w:t>
      </w:r>
      <w:r w:rsidR="00060F19" w:rsidRPr="00E21D5C">
        <w:rPr>
          <w:rFonts w:asciiTheme="minorHAnsi" w:hAnsiTheme="minorHAnsi" w:cs="Arial"/>
          <w:b/>
          <w:sz w:val="22"/>
          <w:szCs w:val="22"/>
        </w:rPr>
        <w:t>facilities</w:t>
      </w:r>
      <w:r w:rsidRPr="00E21D5C">
        <w:rPr>
          <w:rFonts w:asciiTheme="minorHAnsi" w:hAnsiTheme="minorHAnsi" w:cs="Arial"/>
          <w:b/>
          <w:sz w:val="22"/>
          <w:szCs w:val="22"/>
        </w:rPr>
        <w:t xml:space="preserve"> at the Weston Creek Group Centre.</w:t>
      </w:r>
    </w:p>
    <w:p w:rsidR="00E21D5C" w:rsidRPr="00E21D5C" w:rsidRDefault="00E21D5C" w:rsidP="000148F2">
      <w:pPr>
        <w:spacing w:before="0" w:line="240" w:lineRule="auto"/>
        <w:rPr>
          <w:rFonts w:asciiTheme="minorHAnsi" w:hAnsiTheme="minorHAnsi" w:cs="Arial"/>
          <w:b/>
          <w:sz w:val="22"/>
          <w:szCs w:val="22"/>
        </w:rPr>
      </w:pPr>
    </w:p>
    <w:p w:rsidR="00D93F17" w:rsidRPr="00E21D5C" w:rsidRDefault="00D93F17" w:rsidP="000148F2">
      <w:pPr>
        <w:spacing w:before="0" w:line="240" w:lineRule="auto"/>
        <w:rPr>
          <w:rFonts w:asciiTheme="minorHAnsi" w:hAnsiTheme="minorHAnsi" w:cs="Arial"/>
          <w:sz w:val="22"/>
          <w:szCs w:val="22"/>
        </w:rPr>
      </w:pPr>
      <w:r w:rsidRPr="00E21D5C">
        <w:rPr>
          <w:rFonts w:asciiTheme="minorHAnsi" w:hAnsiTheme="minorHAnsi" w:cs="Arial"/>
          <w:sz w:val="22"/>
          <w:szCs w:val="22"/>
        </w:rPr>
        <w:t xml:space="preserve">To </w:t>
      </w:r>
      <w:r w:rsidR="000476FD" w:rsidRPr="00E21D5C">
        <w:rPr>
          <w:rFonts w:asciiTheme="minorHAnsi" w:hAnsiTheme="minorHAnsi" w:cs="Arial"/>
          <w:sz w:val="22"/>
          <w:szCs w:val="22"/>
        </w:rPr>
        <w:t>cater to the increasing demand o</w:t>
      </w:r>
      <w:r w:rsidR="0038199A" w:rsidRPr="00E21D5C">
        <w:rPr>
          <w:rFonts w:asciiTheme="minorHAnsi" w:hAnsiTheme="minorHAnsi" w:cs="Arial"/>
          <w:sz w:val="22"/>
          <w:szCs w:val="22"/>
        </w:rPr>
        <w:t>n</w:t>
      </w:r>
      <w:r w:rsidR="000476FD" w:rsidRPr="00E21D5C">
        <w:rPr>
          <w:rFonts w:asciiTheme="minorHAnsi" w:hAnsiTheme="minorHAnsi" w:cs="Arial"/>
          <w:sz w:val="22"/>
          <w:szCs w:val="22"/>
        </w:rPr>
        <w:t xml:space="preserve"> the Weston Creek Group Centre</w:t>
      </w:r>
      <w:r w:rsidR="00C154FC" w:rsidRPr="00E21D5C">
        <w:rPr>
          <w:rFonts w:asciiTheme="minorHAnsi" w:hAnsiTheme="minorHAnsi" w:cs="Arial"/>
          <w:sz w:val="22"/>
          <w:szCs w:val="22"/>
        </w:rPr>
        <w:t xml:space="preserve"> from residents of Weston Creek and the expanding Molonglo Valley</w:t>
      </w:r>
      <w:r w:rsidR="00060F19" w:rsidRPr="00E21D5C">
        <w:rPr>
          <w:rFonts w:asciiTheme="minorHAnsi" w:hAnsiTheme="minorHAnsi" w:cs="Arial"/>
          <w:sz w:val="22"/>
          <w:szCs w:val="22"/>
        </w:rPr>
        <w:t xml:space="preserve">, additional car parking spaces </w:t>
      </w:r>
      <w:r w:rsidR="000476FD" w:rsidRPr="00E21D5C">
        <w:rPr>
          <w:rFonts w:asciiTheme="minorHAnsi" w:hAnsiTheme="minorHAnsi" w:cs="Arial"/>
          <w:sz w:val="22"/>
          <w:szCs w:val="22"/>
        </w:rPr>
        <w:t xml:space="preserve">will be provided </w:t>
      </w:r>
      <w:r w:rsidR="00060F19" w:rsidRPr="00E21D5C">
        <w:rPr>
          <w:rFonts w:asciiTheme="minorHAnsi" w:hAnsiTheme="minorHAnsi" w:cs="Arial"/>
          <w:sz w:val="22"/>
          <w:szCs w:val="22"/>
        </w:rPr>
        <w:t xml:space="preserve">on Dillon Close and Liardet </w:t>
      </w:r>
      <w:r w:rsidR="00060F19" w:rsidRPr="00E21D5C">
        <w:rPr>
          <w:rFonts w:asciiTheme="minorHAnsi" w:hAnsiTheme="minorHAnsi" w:cs="Arial"/>
          <w:sz w:val="22"/>
          <w:szCs w:val="22"/>
        </w:rPr>
        <w:lastRenderedPageBreak/>
        <w:t>Street</w:t>
      </w:r>
      <w:r w:rsidR="000476FD" w:rsidRPr="00E21D5C">
        <w:rPr>
          <w:rFonts w:asciiTheme="minorHAnsi" w:hAnsiTheme="minorHAnsi" w:cs="Arial"/>
          <w:sz w:val="22"/>
          <w:szCs w:val="22"/>
        </w:rPr>
        <w:t xml:space="preserve"> in Weston. </w:t>
      </w:r>
      <w:r w:rsidR="0038199A" w:rsidRPr="00E21D5C">
        <w:rPr>
          <w:rFonts w:asciiTheme="minorHAnsi" w:hAnsiTheme="minorHAnsi" w:cs="Arial"/>
          <w:sz w:val="22"/>
          <w:szCs w:val="22"/>
        </w:rPr>
        <w:t>A</w:t>
      </w:r>
      <w:r w:rsidR="000476FD" w:rsidRPr="00E21D5C">
        <w:rPr>
          <w:rFonts w:asciiTheme="minorHAnsi" w:hAnsiTheme="minorHAnsi" w:cs="Arial"/>
          <w:sz w:val="22"/>
          <w:szCs w:val="22"/>
        </w:rPr>
        <w:t xml:space="preserve"> portion of these parking spaces </w:t>
      </w:r>
      <w:r w:rsidR="00407AD2" w:rsidRPr="00E21D5C">
        <w:rPr>
          <w:rFonts w:asciiTheme="minorHAnsi" w:hAnsiTheme="minorHAnsi" w:cs="Arial"/>
          <w:sz w:val="22"/>
          <w:szCs w:val="22"/>
        </w:rPr>
        <w:t xml:space="preserve">will </w:t>
      </w:r>
      <w:r w:rsidR="000476FD" w:rsidRPr="00E21D5C">
        <w:rPr>
          <w:rFonts w:asciiTheme="minorHAnsi" w:hAnsiTheme="minorHAnsi" w:cs="Arial"/>
          <w:sz w:val="22"/>
          <w:szCs w:val="22"/>
        </w:rPr>
        <w:t>be allocated to Park and Ride</w:t>
      </w:r>
      <w:r w:rsidR="00407AD2" w:rsidRPr="00E21D5C">
        <w:rPr>
          <w:rFonts w:asciiTheme="minorHAnsi" w:hAnsiTheme="minorHAnsi" w:cs="Arial"/>
          <w:sz w:val="22"/>
          <w:szCs w:val="22"/>
        </w:rPr>
        <w:t>.</w:t>
      </w:r>
      <w:r w:rsidR="000476FD" w:rsidRPr="00E21D5C">
        <w:rPr>
          <w:rFonts w:asciiTheme="minorHAnsi" w:hAnsiTheme="minorHAnsi" w:cs="Arial"/>
          <w:sz w:val="22"/>
          <w:szCs w:val="22"/>
        </w:rPr>
        <w:t xml:space="preserve"> </w:t>
      </w:r>
      <w:r w:rsidR="00EE1B31" w:rsidRPr="00E21D5C">
        <w:rPr>
          <w:rFonts w:asciiTheme="minorHAnsi" w:hAnsiTheme="minorHAnsi" w:cs="Arial"/>
          <w:sz w:val="22"/>
          <w:szCs w:val="22"/>
        </w:rPr>
        <w:t xml:space="preserve">Existing parking will also be reconfigured to optimise space, with short-term parking to be located adjacent to the group centre and long-term parking to be located on the periphery. </w:t>
      </w:r>
    </w:p>
    <w:p w:rsidR="00E21D5C" w:rsidRPr="00E21D5C" w:rsidRDefault="00E21D5C" w:rsidP="000148F2">
      <w:pPr>
        <w:spacing w:before="0" w:line="240" w:lineRule="auto"/>
        <w:rPr>
          <w:rFonts w:asciiTheme="minorHAnsi" w:hAnsiTheme="minorHAnsi" w:cs="Arial"/>
          <w:sz w:val="22"/>
          <w:szCs w:val="22"/>
        </w:rPr>
      </w:pPr>
    </w:p>
    <w:p w:rsidR="005D4C82" w:rsidRPr="00E21D5C" w:rsidRDefault="0063704F" w:rsidP="005D4C82">
      <w:pPr>
        <w:spacing w:before="0" w:line="240" w:lineRule="auto"/>
        <w:rPr>
          <w:rFonts w:asciiTheme="minorHAnsi" w:hAnsiTheme="minorHAnsi" w:cs="Arial"/>
          <w:sz w:val="22"/>
          <w:szCs w:val="22"/>
        </w:rPr>
      </w:pPr>
      <w:r w:rsidRPr="00E21D5C">
        <w:rPr>
          <w:rFonts w:asciiTheme="minorHAnsi" w:hAnsiTheme="minorHAnsi" w:cs="Arial"/>
          <w:sz w:val="22"/>
          <w:szCs w:val="22"/>
        </w:rPr>
        <w:t xml:space="preserve">In addition, improvements on Namatjira Drive will improve safety for vulnerable road users including pedestrians and cyclists. </w:t>
      </w:r>
      <w:r w:rsidR="005D4C82" w:rsidRPr="00E21D5C">
        <w:rPr>
          <w:rFonts w:asciiTheme="minorHAnsi" w:hAnsiTheme="minorHAnsi" w:cs="Arial"/>
          <w:sz w:val="22"/>
          <w:szCs w:val="22"/>
        </w:rPr>
        <w:t xml:space="preserve"> </w:t>
      </w:r>
      <w:r w:rsidRPr="00E21D5C">
        <w:rPr>
          <w:rFonts w:asciiTheme="minorHAnsi" w:hAnsiTheme="minorHAnsi" w:cs="Arial"/>
          <w:sz w:val="22"/>
          <w:szCs w:val="22"/>
        </w:rPr>
        <w:t xml:space="preserve">Prioritising and improving safety </w:t>
      </w:r>
      <w:r w:rsidR="00CE0C57" w:rsidRPr="00E21D5C">
        <w:rPr>
          <w:rFonts w:asciiTheme="minorHAnsi" w:hAnsiTheme="minorHAnsi" w:cs="Arial"/>
          <w:sz w:val="22"/>
          <w:szCs w:val="22"/>
        </w:rPr>
        <w:t xml:space="preserve">will encourage pedestrians and cyclists to use our roads and ultimately </w:t>
      </w:r>
      <w:r w:rsidRPr="00E21D5C">
        <w:rPr>
          <w:rFonts w:asciiTheme="minorHAnsi" w:hAnsiTheme="minorHAnsi" w:cs="Arial"/>
          <w:sz w:val="22"/>
          <w:szCs w:val="22"/>
        </w:rPr>
        <w:t>improve Canberra’s overall sustainability.</w:t>
      </w:r>
    </w:p>
    <w:p w:rsidR="00E21D5C" w:rsidRPr="00E21D5C" w:rsidRDefault="00E21D5C" w:rsidP="005D4C82">
      <w:pPr>
        <w:spacing w:before="0" w:line="240" w:lineRule="auto"/>
        <w:rPr>
          <w:rFonts w:asciiTheme="minorHAnsi" w:hAnsiTheme="minorHAnsi" w:cs="Arial"/>
          <w:sz w:val="22"/>
          <w:szCs w:val="22"/>
        </w:rPr>
      </w:pPr>
    </w:p>
    <w:p w:rsidR="00AF6B1B" w:rsidRPr="00E21D5C" w:rsidRDefault="00AF6B1B" w:rsidP="00E21D5C">
      <w:pPr>
        <w:pStyle w:val="Heading2"/>
        <w:spacing w:before="120" w:after="120" w:line="240" w:lineRule="auto"/>
        <w:rPr>
          <w:rFonts w:asciiTheme="minorHAnsi" w:hAnsiTheme="minorHAnsi" w:cs="Arial"/>
          <w:sz w:val="32"/>
          <w:szCs w:val="32"/>
        </w:rPr>
      </w:pPr>
      <w:r w:rsidRPr="00E21D5C">
        <w:rPr>
          <w:rFonts w:asciiTheme="minorHAnsi" w:hAnsiTheme="minorHAnsi" w:cs="Arial"/>
          <w:sz w:val="32"/>
          <w:szCs w:val="32"/>
        </w:rPr>
        <w:t>Recycling and waste</w:t>
      </w:r>
    </w:p>
    <w:p w:rsidR="00AF6B1B" w:rsidRDefault="00FB5F2E" w:rsidP="000148F2">
      <w:pPr>
        <w:spacing w:before="0" w:line="240" w:lineRule="auto"/>
        <w:rPr>
          <w:rFonts w:asciiTheme="minorHAnsi" w:hAnsiTheme="minorHAnsi" w:cs="Arial"/>
          <w:sz w:val="22"/>
          <w:szCs w:val="22"/>
        </w:rPr>
      </w:pPr>
      <w:r>
        <w:rPr>
          <w:rFonts w:asciiTheme="minorHAnsi" w:hAnsiTheme="minorHAnsi" w:cs="Arial"/>
          <w:sz w:val="22"/>
          <w:szCs w:val="22"/>
        </w:rPr>
        <w:t>As part of the $1</w:t>
      </w:r>
      <w:r w:rsidR="00A908BC">
        <w:rPr>
          <w:rFonts w:asciiTheme="minorHAnsi" w:hAnsiTheme="minorHAnsi" w:cs="Arial"/>
          <w:sz w:val="22"/>
          <w:szCs w:val="22"/>
        </w:rPr>
        <w:t>1</w:t>
      </w:r>
      <w:r>
        <w:rPr>
          <w:rFonts w:asciiTheme="minorHAnsi" w:hAnsiTheme="minorHAnsi" w:cs="Arial"/>
          <w:sz w:val="22"/>
          <w:szCs w:val="22"/>
        </w:rPr>
        <w:t>.</w:t>
      </w:r>
      <w:r w:rsidR="00A908BC">
        <w:rPr>
          <w:rFonts w:asciiTheme="minorHAnsi" w:hAnsiTheme="minorHAnsi" w:cs="Arial"/>
          <w:sz w:val="22"/>
          <w:szCs w:val="22"/>
        </w:rPr>
        <w:t>3</w:t>
      </w:r>
      <w:r>
        <w:rPr>
          <w:rFonts w:asciiTheme="minorHAnsi" w:hAnsiTheme="minorHAnsi" w:cs="Arial"/>
          <w:sz w:val="22"/>
          <w:szCs w:val="22"/>
        </w:rPr>
        <w:t xml:space="preserve"> </w:t>
      </w:r>
      <w:r w:rsidR="00B37B8B">
        <w:rPr>
          <w:rFonts w:asciiTheme="minorHAnsi" w:hAnsiTheme="minorHAnsi" w:cs="Arial"/>
          <w:sz w:val="22"/>
          <w:szCs w:val="22"/>
        </w:rPr>
        <w:t>million in extra funding for waste management, $400,000 has been allocated for t</w:t>
      </w:r>
      <w:r w:rsidR="00AF6B1B" w:rsidRPr="00E21D5C">
        <w:rPr>
          <w:rFonts w:asciiTheme="minorHAnsi" w:hAnsiTheme="minorHAnsi" w:cs="Arial"/>
          <w:sz w:val="22"/>
          <w:szCs w:val="22"/>
        </w:rPr>
        <w:t xml:space="preserve">he </w:t>
      </w:r>
      <w:r w:rsidR="00B37B8B">
        <w:rPr>
          <w:rFonts w:asciiTheme="minorHAnsi" w:hAnsiTheme="minorHAnsi" w:cs="Arial"/>
          <w:sz w:val="22"/>
          <w:szCs w:val="22"/>
        </w:rPr>
        <w:t xml:space="preserve">continuation of the </w:t>
      </w:r>
      <w:r w:rsidR="00AF6B1B" w:rsidRPr="00E21D5C">
        <w:rPr>
          <w:rFonts w:asciiTheme="minorHAnsi" w:hAnsiTheme="minorHAnsi" w:cs="Arial"/>
          <w:sz w:val="22"/>
          <w:szCs w:val="22"/>
        </w:rPr>
        <w:t xml:space="preserve">trial of the ACT’s bulky waste collection service. </w:t>
      </w:r>
      <w:r w:rsidR="0012707C" w:rsidRPr="00E21D5C">
        <w:rPr>
          <w:rFonts w:asciiTheme="minorHAnsi" w:hAnsiTheme="minorHAnsi" w:cs="Arial"/>
          <w:sz w:val="22"/>
          <w:szCs w:val="22"/>
        </w:rPr>
        <w:t xml:space="preserve"> </w:t>
      </w:r>
      <w:r w:rsidR="00AF6B1B" w:rsidRPr="00E21D5C">
        <w:rPr>
          <w:rFonts w:asciiTheme="minorHAnsi" w:hAnsiTheme="minorHAnsi" w:cs="Arial"/>
          <w:sz w:val="22"/>
          <w:szCs w:val="22"/>
        </w:rPr>
        <w:t xml:space="preserve">This free service helps pensioners and concession card holders who have limited financial or physical capacity to </w:t>
      </w:r>
      <w:r w:rsidR="00407AD2" w:rsidRPr="00E21D5C">
        <w:rPr>
          <w:rFonts w:asciiTheme="minorHAnsi" w:hAnsiTheme="minorHAnsi" w:cs="Arial"/>
          <w:sz w:val="22"/>
          <w:szCs w:val="22"/>
        </w:rPr>
        <w:t xml:space="preserve">recycle or </w:t>
      </w:r>
      <w:r w:rsidR="00AF6B1B" w:rsidRPr="00E21D5C">
        <w:rPr>
          <w:rFonts w:asciiTheme="minorHAnsi" w:hAnsiTheme="minorHAnsi" w:cs="Arial"/>
          <w:sz w:val="22"/>
          <w:szCs w:val="22"/>
        </w:rPr>
        <w:t>dispose of large items.</w:t>
      </w:r>
      <w:r w:rsidR="0012707C" w:rsidRPr="00E21D5C">
        <w:rPr>
          <w:rFonts w:asciiTheme="minorHAnsi" w:hAnsiTheme="minorHAnsi" w:cs="Arial"/>
          <w:sz w:val="22"/>
          <w:szCs w:val="22"/>
        </w:rPr>
        <w:br/>
      </w:r>
    </w:p>
    <w:p w:rsidR="004D4A4B" w:rsidRPr="00D00502" w:rsidRDefault="004D4A4B" w:rsidP="000148F2">
      <w:pPr>
        <w:spacing w:before="0" w:line="240" w:lineRule="auto"/>
        <w:rPr>
          <w:rFonts w:asciiTheme="minorHAnsi" w:hAnsiTheme="minorHAnsi" w:cs="Arial"/>
          <w:sz w:val="22"/>
          <w:szCs w:val="22"/>
        </w:rPr>
      </w:pPr>
    </w:p>
    <w:p w:rsidR="0088736D" w:rsidRPr="0088736D" w:rsidRDefault="0088736D" w:rsidP="000148F2">
      <w:pPr>
        <w:spacing w:before="0" w:line="240" w:lineRule="auto"/>
        <w:rPr>
          <w:rFonts w:asciiTheme="minorHAnsi" w:hAnsiTheme="minorHAnsi"/>
        </w:rPr>
      </w:pPr>
    </w:p>
    <w:sectPr w:rsidR="0088736D" w:rsidRPr="0088736D" w:rsidSect="0004396E">
      <w:headerReference w:type="default" r:id="rId8"/>
      <w:footerReference w:type="default" r:id="rId9"/>
      <w:pgSz w:w="11906" w:h="16838" w:code="9"/>
      <w:pgMar w:top="2722" w:right="851" w:bottom="851" w:left="851"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33B51" w:rsidRDefault="00633B51" w:rsidP="005878BA">
      <w:r>
        <w:separator/>
      </w:r>
    </w:p>
  </w:endnote>
  <w:endnote w:type="continuationSeparator" w:id="0">
    <w:p w:rsidR="00633B51" w:rsidRDefault="00633B51" w:rsidP="005878BA">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Gill Sans MT">
    <w:altName w:val="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5F2E" w:rsidRPr="000B2E6D" w:rsidRDefault="00FB5F2E" w:rsidP="00075142">
    <w:pPr>
      <w:pStyle w:val="BodyText"/>
      <w:spacing w:line="240" w:lineRule="auto"/>
      <w:ind w:left="0"/>
      <w:jc w:val="center"/>
      <w:rPr>
        <w:rFonts w:asciiTheme="minorHAnsi" w:hAnsiTheme="minorHAnsi"/>
        <w:sz w:val="22"/>
        <w:szCs w:val="22"/>
      </w:rPr>
    </w:pPr>
    <w:r w:rsidRPr="00957AB6">
      <w:rPr>
        <w:rFonts w:asciiTheme="minorHAnsi" w:hAnsiTheme="minorHAnsi" w:cs="Calibri"/>
        <w:bCs/>
        <w:sz w:val="22"/>
        <w:szCs w:val="22"/>
      </w:rPr>
      <w:t xml:space="preserve">Media contact: </w:t>
    </w:r>
    <w:r>
      <w:rPr>
        <w:rFonts w:asciiTheme="minorHAnsi" w:hAnsiTheme="minorHAnsi" w:cs="Calibri"/>
        <w:bCs/>
        <w:sz w:val="22"/>
        <w:szCs w:val="22"/>
      </w:rPr>
      <w:t>Alison Jaques</w:t>
    </w:r>
    <w:r>
      <w:rPr>
        <w:rFonts w:asciiTheme="minorHAnsi" w:hAnsiTheme="minorHAnsi" w:cs="Calibri"/>
        <w:bCs/>
        <w:sz w:val="22"/>
        <w:szCs w:val="22"/>
      </w:rPr>
      <w:tab/>
    </w:r>
    <w:r w:rsidR="009776F2">
      <w:rPr>
        <w:rFonts w:asciiTheme="minorHAnsi" w:hAnsiTheme="minorHAnsi" w:cs="Calibri"/>
        <w:bCs/>
        <w:sz w:val="22"/>
        <w:szCs w:val="22"/>
      </w:rPr>
      <w:t xml:space="preserve"> </w:t>
    </w:r>
    <w:r w:rsidR="00FF4264">
      <w:rPr>
        <w:rFonts w:asciiTheme="minorHAnsi" w:hAnsiTheme="minorHAnsi" w:cs="Calibri"/>
        <w:bCs/>
        <w:sz w:val="22"/>
        <w:szCs w:val="22"/>
      </w:rPr>
      <w:t xml:space="preserve">  </w:t>
    </w:r>
    <w:r>
      <w:rPr>
        <w:rFonts w:asciiTheme="minorHAnsi" w:hAnsiTheme="minorHAnsi" w:cs="Calibri"/>
        <w:sz w:val="22"/>
        <w:szCs w:val="22"/>
      </w:rPr>
      <w:t>0481 035 764</w:t>
    </w:r>
    <w:r>
      <w:rPr>
        <w:rFonts w:asciiTheme="minorHAnsi" w:hAnsiTheme="minorHAnsi" w:cs="Calibri"/>
        <w:sz w:val="22"/>
        <w:szCs w:val="22"/>
      </w:rPr>
      <w:tab/>
    </w:r>
    <w:r w:rsidR="009776F2">
      <w:rPr>
        <w:rFonts w:asciiTheme="minorHAnsi" w:hAnsiTheme="minorHAnsi" w:cs="Calibri"/>
        <w:sz w:val="22"/>
        <w:szCs w:val="22"/>
      </w:rPr>
      <w:t xml:space="preserve"> </w:t>
    </w:r>
    <w:r w:rsidR="00FF4264">
      <w:rPr>
        <w:rFonts w:asciiTheme="minorHAnsi" w:hAnsiTheme="minorHAnsi" w:cs="Calibri"/>
        <w:sz w:val="22"/>
        <w:szCs w:val="22"/>
      </w:rPr>
      <w:t xml:space="preserve"> </w:t>
    </w:r>
    <w:r w:rsidR="009776F2">
      <w:rPr>
        <w:rFonts w:asciiTheme="minorHAnsi" w:hAnsiTheme="minorHAnsi" w:cs="Calibri"/>
        <w:sz w:val="22"/>
        <w:szCs w:val="22"/>
      </w:rPr>
      <w:t xml:space="preserve"> </w:t>
    </w:r>
    <w:r w:rsidR="00FF4264">
      <w:rPr>
        <w:rFonts w:asciiTheme="minorHAnsi" w:hAnsiTheme="minorHAnsi" w:cs="Calibri"/>
        <w:sz w:val="22"/>
        <w:szCs w:val="22"/>
      </w:rPr>
      <w:t xml:space="preserve"> </w:t>
    </w:r>
    <w:r>
      <w:rPr>
        <w:rFonts w:asciiTheme="minorHAnsi" w:hAnsiTheme="minorHAnsi" w:cs="Calibri"/>
        <w:sz w:val="22"/>
        <w:szCs w:val="22"/>
      </w:rPr>
      <w:t>alison.jaques@act.gov.au</w:t>
    </w:r>
  </w:p>
  <w:p w:rsidR="00FB5F2E" w:rsidRDefault="00FB5F2E" w:rsidP="005878BA">
    <w:pPr>
      <w:pStyle w:val="Footer"/>
      <w:tabs>
        <w:tab w:val="clear" w:pos="4513"/>
        <w:tab w:val="clear" w:pos="9026"/>
      </w:tabs>
      <w:ind w:left="0" w:right="-2"/>
    </w:pPr>
    <w:r>
      <w:rPr>
        <w:noProof/>
        <w:lang w:eastAsia="en-AU"/>
      </w:rPr>
      <w:drawing>
        <wp:inline distT="0" distB="0" distL="0" distR="0">
          <wp:extent cx="6479540" cy="384810"/>
          <wp:effectExtent l="19050" t="0" r="0" b="0"/>
          <wp:docPr id="3" name="Picture 2" descr="Media Release Word Footer.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edia Release Word Footer.wmf"/>
                  <pic:cNvPicPr/>
                </pic:nvPicPr>
                <pic:blipFill>
                  <a:blip r:embed="rId1"/>
                  <a:stretch>
                    <a:fillRect/>
                  </a:stretch>
                </pic:blipFill>
                <pic:spPr>
                  <a:xfrm>
                    <a:off x="0" y="0"/>
                    <a:ext cx="6479540" cy="384810"/>
                  </a:xfrm>
                  <a:prstGeom prst="rect">
                    <a:avLst/>
                  </a:prstGeom>
                </pic:spPr>
              </pic:pic>
            </a:graphicData>
          </a:graphic>
        </wp:inline>
      </w:drawing>
    </w:r>
  </w:p>
  <w:p w:rsidR="00F03491" w:rsidRDefault="00500635">
    <w:pPr>
      <w:pStyle w:val="Footer"/>
      <w:tabs>
        <w:tab w:val="clear" w:pos="4513"/>
        <w:tab w:val="clear" w:pos="9026"/>
      </w:tabs>
      <w:ind w:left="0" w:right="-2"/>
      <w:jc w:val="right"/>
    </w:pPr>
    <w:r>
      <w:t>5B</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33B51" w:rsidRDefault="00633B51" w:rsidP="005878BA">
      <w:r>
        <w:separator/>
      </w:r>
    </w:p>
  </w:footnote>
  <w:footnote w:type="continuationSeparator" w:id="0">
    <w:p w:rsidR="00633B51" w:rsidRDefault="00633B51" w:rsidP="005878B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5F2E" w:rsidRDefault="00FB5F2E" w:rsidP="005878BA">
    <w:pPr>
      <w:pStyle w:val="Header"/>
      <w:tabs>
        <w:tab w:val="clear" w:pos="4513"/>
        <w:tab w:val="clear" w:pos="9026"/>
      </w:tabs>
      <w:ind w:left="0" w:right="-2"/>
    </w:pPr>
    <w:r>
      <w:rPr>
        <w:noProof/>
        <w:lang w:eastAsia="en-AU"/>
      </w:rPr>
      <w:drawing>
        <wp:inline distT="0" distB="0" distL="0" distR="0">
          <wp:extent cx="6479540" cy="1107440"/>
          <wp:effectExtent l="19050" t="0" r="0" b="0"/>
          <wp:docPr id="2" name="Picture 1" descr="Media Release Word Header.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edia Release Word Header.wmf"/>
                  <pic:cNvPicPr/>
                </pic:nvPicPr>
                <pic:blipFill>
                  <a:blip r:embed="rId1"/>
                  <a:stretch>
                    <a:fillRect/>
                  </a:stretch>
                </pic:blipFill>
                <pic:spPr>
                  <a:xfrm>
                    <a:off x="0" y="0"/>
                    <a:ext cx="6479540" cy="1107440"/>
                  </a:xfrm>
                  <a:prstGeom prst="rect">
                    <a:avLst/>
                  </a:prstGeom>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D26ACD"/>
    <w:multiLevelType w:val="hybridMultilevel"/>
    <w:tmpl w:val="F438B24A"/>
    <w:lvl w:ilvl="0" w:tplc="8EFE3EBE">
      <w:start w:val="1"/>
      <w:numFmt w:val="bullet"/>
      <w:lvlText w:val="►"/>
      <w:lvlJc w:val="left"/>
      <w:pPr>
        <w:ind w:left="720" w:hanging="360"/>
      </w:pPr>
      <w:rPr>
        <w:rFonts w:ascii="Arial" w:hAnsi="Arial" w:hint="default"/>
        <w:color w:val="005499"/>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141C2219"/>
    <w:multiLevelType w:val="multilevel"/>
    <w:tmpl w:val="C4C4491C"/>
    <w:styleLink w:val="BulletPoints"/>
    <w:lvl w:ilvl="0">
      <w:start w:val="1"/>
      <w:numFmt w:val="bullet"/>
      <w:lvlText w:val="►"/>
      <w:lvlJc w:val="left"/>
      <w:pPr>
        <w:ind w:left="720" w:hanging="360"/>
      </w:pPr>
      <w:rPr>
        <w:rFonts w:ascii="Arial" w:hAnsi="Arial" w:hint="default"/>
        <w:color w:val="005499"/>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nsid w:val="193656E4"/>
    <w:multiLevelType w:val="multilevel"/>
    <w:tmpl w:val="1C7036C6"/>
    <w:styleLink w:val="StyleBulletedLatinArialBoldCustomColorRGB084153L"/>
    <w:lvl w:ilvl="0">
      <w:start w:val="1"/>
      <w:numFmt w:val="bullet"/>
      <w:lvlText w:val="►"/>
      <w:lvlJc w:val="left"/>
      <w:pPr>
        <w:ind w:left="720" w:hanging="360"/>
      </w:pPr>
      <w:rPr>
        <w:rFonts w:ascii="Arial" w:hAnsi="Arial"/>
        <w:b/>
        <w:bCs/>
        <w:color w:val="005499"/>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nsid w:val="1BBD4D84"/>
    <w:multiLevelType w:val="multilevel"/>
    <w:tmpl w:val="9864A3A4"/>
    <w:lvl w:ilvl="0">
      <w:start w:val="1"/>
      <w:numFmt w:val="bullet"/>
      <w:lvlText w:val=""/>
      <w:lvlJc w:val="left"/>
      <w:pPr>
        <w:ind w:left="644" w:hanging="360"/>
      </w:pPr>
      <w:rPr>
        <w:rFonts w:ascii="Wingdings" w:hAnsi="Wingdings" w:cs="Times New Roman" w:hint="default"/>
        <w:b/>
        <w:bCs w:val="0"/>
        <w:i w:val="0"/>
        <w:iCs w:val="0"/>
        <w:caps w:val="0"/>
        <w:smallCaps w:val="0"/>
        <w:strike w:val="0"/>
        <w:dstrike w:val="0"/>
        <w:outline w:val="0"/>
        <w:shadow w:val="0"/>
        <w:emboss w:val="0"/>
        <w:imprint w:val="0"/>
        <w:noProof w:val="0"/>
        <w:vanish w:val="0"/>
        <w:color w:val="auto"/>
        <w:spacing w:val="0"/>
        <w:kern w:val="0"/>
        <w:position w:val="0"/>
        <w:sz w:val="22"/>
        <w:u w:val="none"/>
        <w:vertAlign w:val="baseline"/>
        <w:em w:val="none"/>
      </w:rPr>
    </w:lvl>
    <w:lvl w:ilvl="1">
      <w:start w:val="1"/>
      <w:numFmt w:val="bullet"/>
      <w:lvlText w:val="o"/>
      <w:lvlJc w:val="left"/>
      <w:pPr>
        <w:ind w:left="1364" w:hanging="360"/>
      </w:pPr>
      <w:rPr>
        <w:rFonts w:ascii="Courier New" w:hAnsi="Courier New" w:cs="Courier New" w:hint="default"/>
      </w:rPr>
    </w:lvl>
    <w:lvl w:ilvl="2">
      <w:start w:val="1"/>
      <w:numFmt w:val="bullet"/>
      <w:lvlText w:val=""/>
      <w:lvlJc w:val="left"/>
      <w:pPr>
        <w:ind w:left="2084" w:hanging="360"/>
      </w:pPr>
      <w:rPr>
        <w:rFonts w:ascii="Wingdings" w:hAnsi="Wingdings" w:hint="default"/>
      </w:rPr>
    </w:lvl>
    <w:lvl w:ilvl="3">
      <w:start w:val="1"/>
      <w:numFmt w:val="bullet"/>
      <w:lvlText w:val=""/>
      <w:lvlJc w:val="left"/>
      <w:pPr>
        <w:ind w:left="2804" w:hanging="360"/>
      </w:pPr>
      <w:rPr>
        <w:rFonts w:ascii="Symbol" w:hAnsi="Symbol" w:hint="default"/>
      </w:rPr>
    </w:lvl>
    <w:lvl w:ilvl="4">
      <w:start w:val="1"/>
      <w:numFmt w:val="bullet"/>
      <w:lvlText w:val="o"/>
      <w:lvlJc w:val="left"/>
      <w:pPr>
        <w:ind w:left="3524" w:hanging="360"/>
      </w:pPr>
      <w:rPr>
        <w:rFonts w:ascii="Courier New" w:hAnsi="Courier New" w:cs="Courier New" w:hint="default"/>
      </w:rPr>
    </w:lvl>
    <w:lvl w:ilvl="5">
      <w:start w:val="1"/>
      <w:numFmt w:val="bullet"/>
      <w:lvlText w:val=""/>
      <w:lvlJc w:val="left"/>
      <w:pPr>
        <w:ind w:left="4244" w:hanging="360"/>
      </w:pPr>
      <w:rPr>
        <w:rFonts w:ascii="Wingdings" w:hAnsi="Wingdings" w:hint="default"/>
      </w:rPr>
    </w:lvl>
    <w:lvl w:ilvl="6">
      <w:start w:val="1"/>
      <w:numFmt w:val="bullet"/>
      <w:lvlText w:val=""/>
      <w:lvlJc w:val="left"/>
      <w:pPr>
        <w:ind w:left="4964" w:hanging="360"/>
      </w:pPr>
      <w:rPr>
        <w:rFonts w:ascii="Symbol" w:hAnsi="Symbol" w:hint="default"/>
      </w:rPr>
    </w:lvl>
    <w:lvl w:ilvl="7">
      <w:start w:val="1"/>
      <w:numFmt w:val="bullet"/>
      <w:lvlText w:val="o"/>
      <w:lvlJc w:val="left"/>
      <w:pPr>
        <w:ind w:left="5684" w:hanging="360"/>
      </w:pPr>
      <w:rPr>
        <w:rFonts w:ascii="Courier New" w:hAnsi="Courier New" w:cs="Courier New" w:hint="default"/>
      </w:rPr>
    </w:lvl>
    <w:lvl w:ilvl="8">
      <w:start w:val="1"/>
      <w:numFmt w:val="bullet"/>
      <w:lvlText w:val=""/>
      <w:lvlJc w:val="left"/>
      <w:pPr>
        <w:ind w:left="6404" w:hanging="360"/>
      </w:pPr>
      <w:rPr>
        <w:rFonts w:ascii="Wingdings" w:hAnsi="Wingdings" w:hint="default"/>
      </w:rPr>
    </w:lvl>
  </w:abstractNum>
  <w:abstractNum w:abstractNumId="4">
    <w:nsid w:val="6AA87BE7"/>
    <w:multiLevelType w:val="hybridMultilevel"/>
    <w:tmpl w:val="9864A3A4"/>
    <w:lvl w:ilvl="0" w:tplc="28106614">
      <w:start w:val="1"/>
      <w:numFmt w:val="bullet"/>
      <w:lvlText w:val=""/>
      <w:lvlJc w:val="left"/>
      <w:pPr>
        <w:ind w:left="644" w:hanging="360"/>
      </w:pPr>
      <w:rPr>
        <w:rFonts w:ascii="Wingdings" w:hAnsi="Wingdings" w:cs="Times New Roman" w:hint="default"/>
        <w:b/>
        <w:bCs w:val="0"/>
        <w:i w:val="0"/>
        <w:iCs w:val="0"/>
        <w:caps w:val="0"/>
        <w:smallCaps w:val="0"/>
        <w:strike w:val="0"/>
        <w:dstrike w:val="0"/>
        <w:outline w:val="0"/>
        <w:shadow w:val="0"/>
        <w:emboss w:val="0"/>
        <w:imprint w:val="0"/>
        <w:noProof w:val="0"/>
        <w:vanish w:val="0"/>
        <w:color w:val="auto"/>
        <w:spacing w:val="0"/>
        <w:kern w:val="0"/>
        <w:position w:val="0"/>
        <w:sz w:val="22"/>
        <w:u w:val="none"/>
        <w:vertAlign w:val="baseline"/>
        <w:em w:val="none"/>
      </w:rPr>
    </w:lvl>
    <w:lvl w:ilvl="1" w:tplc="0C090003" w:tentative="1">
      <w:start w:val="1"/>
      <w:numFmt w:val="bullet"/>
      <w:lvlText w:val="o"/>
      <w:lvlJc w:val="left"/>
      <w:pPr>
        <w:ind w:left="1364" w:hanging="360"/>
      </w:pPr>
      <w:rPr>
        <w:rFonts w:ascii="Courier New" w:hAnsi="Courier New" w:cs="Courier New" w:hint="default"/>
      </w:rPr>
    </w:lvl>
    <w:lvl w:ilvl="2" w:tplc="0C090005" w:tentative="1">
      <w:start w:val="1"/>
      <w:numFmt w:val="bullet"/>
      <w:lvlText w:val=""/>
      <w:lvlJc w:val="left"/>
      <w:pPr>
        <w:ind w:left="2084" w:hanging="360"/>
      </w:pPr>
      <w:rPr>
        <w:rFonts w:ascii="Wingdings" w:hAnsi="Wingdings" w:hint="default"/>
      </w:rPr>
    </w:lvl>
    <w:lvl w:ilvl="3" w:tplc="0C090001" w:tentative="1">
      <w:start w:val="1"/>
      <w:numFmt w:val="bullet"/>
      <w:lvlText w:val=""/>
      <w:lvlJc w:val="left"/>
      <w:pPr>
        <w:ind w:left="2804" w:hanging="360"/>
      </w:pPr>
      <w:rPr>
        <w:rFonts w:ascii="Symbol" w:hAnsi="Symbol" w:hint="default"/>
      </w:rPr>
    </w:lvl>
    <w:lvl w:ilvl="4" w:tplc="0C090003" w:tentative="1">
      <w:start w:val="1"/>
      <w:numFmt w:val="bullet"/>
      <w:lvlText w:val="o"/>
      <w:lvlJc w:val="left"/>
      <w:pPr>
        <w:ind w:left="3524" w:hanging="360"/>
      </w:pPr>
      <w:rPr>
        <w:rFonts w:ascii="Courier New" w:hAnsi="Courier New" w:cs="Courier New" w:hint="default"/>
      </w:rPr>
    </w:lvl>
    <w:lvl w:ilvl="5" w:tplc="0C090005" w:tentative="1">
      <w:start w:val="1"/>
      <w:numFmt w:val="bullet"/>
      <w:lvlText w:val=""/>
      <w:lvlJc w:val="left"/>
      <w:pPr>
        <w:ind w:left="4244" w:hanging="360"/>
      </w:pPr>
      <w:rPr>
        <w:rFonts w:ascii="Wingdings" w:hAnsi="Wingdings" w:hint="default"/>
      </w:rPr>
    </w:lvl>
    <w:lvl w:ilvl="6" w:tplc="0C090001" w:tentative="1">
      <w:start w:val="1"/>
      <w:numFmt w:val="bullet"/>
      <w:lvlText w:val=""/>
      <w:lvlJc w:val="left"/>
      <w:pPr>
        <w:ind w:left="4964" w:hanging="360"/>
      </w:pPr>
      <w:rPr>
        <w:rFonts w:ascii="Symbol" w:hAnsi="Symbol" w:hint="default"/>
      </w:rPr>
    </w:lvl>
    <w:lvl w:ilvl="7" w:tplc="0C090003" w:tentative="1">
      <w:start w:val="1"/>
      <w:numFmt w:val="bullet"/>
      <w:lvlText w:val="o"/>
      <w:lvlJc w:val="left"/>
      <w:pPr>
        <w:ind w:left="5684" w:hanging="360"/>
      </w:pPr>
      <w:rPr>
        <w:rFonts w:ascii="Courier New" w:hAnsi="Courier New" w:cs="Courier New" w:hint="default"/>
      </w:rPr>
    </w:lvl>
    <w:lvl w:ilvl="8" w:tplc="0C090005" w:tentative="1">
      <w:start w:val="1"/>
      <w:numFmt w:val="bullet"/>
      <w:lvlText w:val=""/>
      <w:lvlJc w:val="left"/>
      <w:pPr>
        <w:ind w:left="6404" w:hanging="360"/>
      </w:pPr>
      <w:rPr>
        <w:rFonts w:ascii="Wingdings" w:hAnsi="Wingdings" w:hint="default"/>
      </w:rPr>
    </w:lvl>
  </w:abstractNum>
  <w:abstractNum w:abstractNumId="5">
    <w:nsid w:val="7F786FBD"/>
    <w:multiLevelType w:val="hybridMultilevel"/>
    <w:tmpl w:val="22B02786"/>
    <w:lvl w:ilvl="0" w:tplc="9C82CE50">
      <w:start w:val="1"/>
      <w:numFmt w:val="bullet"/>
      <w:pStyle w:val="IndentBulletPoints"/>
      <w:lvlText w:val=""/>
      <w:lvlJc w:val="left"/>
      <w:pPr>
        <w:ind w:left="644" w:hanging="360"/>
      </w:pPr>
      <w:rPr>
        <w:rFonts w:ascii="Symbol" w:hAnsi="Symbol" w:hint="default"/>
        <w:b/>
        <w:bCs w:val="0"/>
        <w:i w:val="0"/>
        <w:iCs w:val="0"/>
        <w:caps w:val="0"/>
        <w:smallCaps w:val="0"/>
        <w:strike w:val="0"/>
        <w:dstrike w:val="0"/>
        <w:outline w:val="0"/>
        <w:shadow w:val="0"/>
        <w:emboss w:val="0"/>
        <w:imprint w:val="0"/>
        <w:noProof w:val="0"/>
        <w:vanish w:val="0"/>
        <w:color w:val="auto"/>
        <w:spacing w:val="0"/>
        <w:kern w:val="0"/>
        <w:position w:val="0"/>
        <w:sz w:val="22"/>
        <w:u w:val="none"/>
        <w:vertAlign w:val="baseline"/>
        <w:em w:val="none"/>
      </w:rPr>
    </w:lvl>
    <w:lvl w:ilvl="1" w:tplc="0C090003" w:tentative="1">
      <w:start w:val="1"/>
      <w:numFmt w:val="bullet"/>
      <w:lvlText w:val="o"/>
      <w:lvlJc w:val="left"/>
      <w:pPr>
        <w:ind w:left="1364" w:hanging="360"/>
      </w:pPr>
      <w:rPr>
        <w:rFonts w:ascii="Courier New" w:hAnsi="Courier New" w:cs="Courier New" w:hint="default"/>
      </w:rPr>
    </w:lvl>
    <w:lvl w:ilvl="2" w:tplc="0C090005" w:tentative="1">
      <w:start w:val="1"/>
      <w:numFmt w:val="bullet"/>
      <w:lvlText w:val=""/>
      <w:lvlJc w:val="left"/>
      <w:pPr>
        <w:ind w:left="2084" w:hanging="360"/>
      </w:pPr>
      <w:rPr>
        <w:rFonts w:ascii="Wingdings" w:hAnsi="Wingdings" w:hint="default"/>
      </w:rPr>
    </w:lvl>
    <w:lvl w:ilvl="3" w:tplc="0C090001" w:tentative="1">
      <w:start w:val="1"/>
      <w:numFmt w:val="bullet"/>
      <w:lvlText w:val=""/>
      <w:lvlJc w:val="left"/>
      <w:pPr>
        <w:ind w:left="2804" w:hanging="360"/>
      </w:pPr>
      <w:rPr>
        <w:rFonts w:ascii="Symbol" w:hAnsi="Symbol" w:hint="default"/>
      </w:rPr>
    </w:lvl>
    <w:lvl w:ilvl="4" w:tplc="0C090003" w:tentative="1">
      <w:start w:val="1"/>
      <w:numFmt w:val="bullet"/>
      <w:lvlText w:val="o"/>
      <w:lvlJc w:val="left"/>
      <w:pPr>
        <w:ind w:left="3524" w:hanging="360"/>
      </w:pPr>
      <w:rPr>
        <w:rFonts w:ascii="Courier New" w:hAnsi="Courier New" w:cs="Courier New" w:hint="default"/>
      </w:rPr>
    </w:lvl>
    <w:lvl w:ilvl="5" w:tplc="0C090005" w:tentative="1">
      <w:start w:val="1"/>
      <w:numFmt w:val="bullet"/>
      <w:lvlText w:val=""/>
      <w:lvlJc w:val="left"/>
      <w:pPr>
        <w:ind w:left="4244" w:hanging="360"/>
      </w:pPr>
      <w:rPr>
        <w:rFonts w:ascii="Wingdings" w:hAnsi="Wingdings" w:hint="default"/>
      </w:rPr>
    </w:lvl>
    <w:lvl w:ilvl="6" w:tplc="0C090001" w:tentative="1">
      <w:start w:val="1"/>
      <w:numFmt w:val="bullet"/>
      <w:lvlText w:val=""/>
      <w:lvlJc w:val="left"/>
      <w:pPr>
        <w:ind w:left="4964" w:hanging="360"/>
      </w:pPr>
      <w:rPr>
        <w:rFonts w:ascii="Symbol" w:hAnsi="Symbol" w:hint="default"/>
      </w:rPr>
    </w:lvl>
    <w:lvl w:ilvl="7" w:tplc="0C090003" w:tentative="1">
      <w:start w:val="1"/>
      <w:numFmt w:val="bullet"/>
      <w:lvlText w:val="o"/>
      <w:lvlJc w:val="left"/>
      <w:pPr>
        <w:ind w:left="5684" w:hanging="360"/>
      </w:pPr>
      <w:rPr>
        <w:rFonts w:ascii="Courier New" w:hAnsi="Courier New" w:cs="Courier New" w:hint="default"/>
      </w:rPr>
    </w:lvl>
    <w:lvl w:ilvl="8" w:tplc="0C090005" w:tentative="1">
      <w:start w:val="1"/>
      <w:numFmt w:val="bullet"/>
      <w:lvlText w:val=""/>
      <w:lvlJc w:val="left"/>
      <w:pPr>
        <w:ind w:left="6404" w:hanging="360"/>
      </w:pPr>
      <w:rPr>
        <w:rFonts w:ascii="Wingdings" w:hAnsi="Wingdings" w:hint="default"/>
      </w:rPr>
    </w:lvl>
  </w:abstractNum>
  <w:num w:numId="1">
    <w:abstractNumId w:val="2"/>
  </w:num>
  <w:num w:numId="2">
    <w:abstractNumId w:val="1"/>
  </w:num>
  <w:num w:numId="3">
    <w:abstractNumId w:val="4"/>
  </w:num>
  <w:num w:numId="4">
    <w:abstractNumId w:val="0"/>
  </w:num>
  <w:num w:numId="5">
    <w:abstractNumId w:val="3"/>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proofState w:spelling="clean" w:grammar="clean"/>
  <w:defaultTabStop w:val="720"/>
  <w:drawingGridHorizontalSpacing w:val="100"/>
  <w:displayHorizontalDrawingGridEvery w:val="2"/>
  <w:characterSpacingControl w:val="doNotCompress"/>
  <w:hdrShapeDefaults>
    <o:shapedefaults v:ext="edit" spidmax="84993"/>
  </w:hdrShapeDefaults>
  <w:footnotePr>
    <w:footnote w:id="-1"/>
    <w:footnote w:id="0"/>
  </w:footnotePr>
  <w:endnotePr>
    <w:endnote w:id="-1"/>
    <w:endnote w:id="0"/>
  </w:endnotePr>
  <w:compat/>
  <w:rsids>
    <w:rsidRoot w:val="006D6028"/>
    <w:rsid w:val="00011888"/>
    <w:rsid w:val="00013269"/>
    <w:rsid w:val="00013431"/>
    <w:rsid w:val="000148F2"/>
    <w:rsid w:val="000211AF"/>
    <w:rsid w:val="0004396E"/>
    <w:rsid w:val="000476FD"/>
    <w:rsid w:val="00054655"/>
    <w:rsid w:val="00060F19"/>
    <w:rsid w:val="00075142"/>
    <w:rsid w:val="00080825"/>
    <w:rsid w:val="00081B79"/>
    <w:rsid w:val="000928E8"/>
    <w:rsid w:val="000B2896"/>
    <w:rsid w:val="000B2E6D"/>
    <w:rsid w:val="000B4ACA"/>
    <w:rsid w:val="001112CB"/>
    <w:rsid w:val="001115C2"/>
    <w:rsid w:val="00117AF5"/>
    <w:rsid w:val="0012707C"/>
    <w:rsid w:val="00144483"/>
    <w:rsid w:val="00163680"/>
    <w:rsid w:val="00164818"/>
    <w:rsid w:val="00182E6D"/>
    <w:rsid w:val="001A4D40"/>
    <w:rsid w:val="001A6DF0"/>
    <w:rsid w:val="001B2F6B"/>
    <w:rsid w:val="001C1CA2"/>
    <w:rsid w:val="002237A3"/>
    <w:rsid w:val="00250CDD"/>
    <w:rsid w:val="00273553"/>
    <w:rsid w:val="0028422C"/>
    <w:rsid w:val="00294A5C"/>
    <w:rsid w:val="00297BEB"/>
    <w:rsid w:val="002C2F74"/>
    <w:rsid w:val="002C4617"/>
    <w:rsid w:val="00313DA0"/>
    <w:rsid w:val="00327145"/>
    <w:rsid w:val="00333F7B"/>
    <w:rsid w:val="00337EBB"/>
    <w:rsid w:val="003505DE"/>
    <w:rsid w:val="00356E03"/>
    <w:rsid w:val="0038199A"/>
    <w:rsid w:val="003A2D38"/>
    <w:rsid w:val="003E2A82"/>
    <w:rsid w:val="00404362"/>
    <w:rsid w:val="00407741"/>
    <w:rsid w:val="00407AD2"/>
    <w:rsid w:val="004255AC"/>
    <w:rsid w:val="0042799B"/>
    <w:rsid w:val="00433E80"/>
    <w:rsid w:val="00441656"/>
    <w:rsid w:val="00492D13"/>
    <w:rsid w:val="004C4267"/>
    <w:rsid w:val="004D4A4B"/>
    <w:rsid w:val="004E58C2"/>
    <w:rsid w:val="00500635"/>
    <w:rsid w:val="005620B6"/>
    <w:rsid w:val="00566C11"/>
    <w:rsid w:val="005878BA"/>
    <w:rsid w:val="005C0E19"/>
    <w:rsid w:val="005C2A35"/>
    <w:rsid w:val="005C7E7B"/>
    <w:rsid w:val="005D4C82"/>
    <w:rsid w:val="00600373"/>
    <w:rsid w:val="00621AD1"/>
    <w:rsid w:val="00624413"/>
    <w:rsid w:val="00633B51"/>
    <w:rsid w:val="0063704F"/>
    <w:rsid w:val="00657493"/>
    <w:rsid w:val="00676DEA"/>
    <w:rsid w:val="006C65AB"/>
    <w:rsid w:val="006D6028"/>
    <w:rsid w:val="006E36A3"/>
    <w:rsid w:val="006F6C8D"/>
    <w:rsid w:val="006F7065"/>
    <w:rsid w:val="00701CB9"/>
    <w:rsid w:val="00757077"/>
    <w:rsid w:val="00761872"/>
    <w:rsid w:val="00767790"/>
    <w:rsid w:val="00784CEA"/>
    <w:rsid w:val="0079159E"/>
    <w:rsid w:val="007C022E"/>
    <w:rsid w:val="007E4930"/>
    <w:rsid w:val="007F05CC"/>
    <w:rsid w:val="00817FD1"/>
    <w:rsid w:val="008228C9"/>
    <w:rsid w:val="00835B0D"/>
    <w:rsid w:val="00844322"/>
    <w:rsid w:val="0088736D"/>
    <w:rsid w:val="008C109D"/>
    <w:rsid w:val="009121F0"/>
    <w:rsid w:val="00917421"/>
    <w:rsid w:val="00935F7B"/>
    <w:rsid w:val="00946CCF"/>
    <w:rsid w:val="00957AB6"/>
    <w:rsid w:val="009776F2"/>
    <w:rsid w:val="00982B71"/>
    <w:rsid w:val="0099077B"/>
    <w:rsid w:val="00992581"/>
    <w:rsid w:val="009A2377"/>
    <w:rsid w:val="009B57F7"/>
    <w:rsid w:val="009B76F4"/>
    <w:rsid w:val="009D2A06"/>
    <w:rsid w:val="009F42B9"/>
    <w:rsid w:val="00A2307E"/>
    <w:rsid w:val="00A532AE"/>
    <w:rsid w:val="00A75281"/>
    <w:rsid w:val="00A908BC"/>
    <w:rsid w:val="00AC159E"/>
    <w:rsid w:val="00AC4915"/>
    <w:rsid w:val="00AC5195"/>
    <w:rsid w:val="00AF6B1B"/>
    <w:rsid w:val="00B1006D"/>
    <w:rsid w:val="00B10730"/>
    <w:rsid w:val="00B37B8B"/>
    <w:rsid w:val="00B649E0"/>
    <w:rsid w:val="00B9499D"/>
    <w:rsid w:val="00BB180A"/>
    <w:rsid w:val="00BD2538"/>
    <w:rsid w:val="00BE0A58"/>
    <w:rsid w:val="00BE4F49"/>
    <w:rsid w:val="00C154FC"/>
    <w:rsid w:val="00C25E8C"/>
    <w:rsid w:val="00C31AC3"/>
    <w:rsid w:val="00C510CD"/>
    <w:rsid w:val="00C54C4F"/>
    <w:rsid w:val="00C66E2D"/>
    <w:rsid w:val="00C725EF"/>
    <w:rsid w:val="00C9497F"/>
    <w:rsid w:val="00C977EB"/>
    <w:rsid w:val="00CB1643"/>
    <w:rsid w:val="00CD32C7"/>
    <w:rsid w:val="00CE0C57"/>
    <w:rsid w:val="00D00502"/>
    <w:rsid w:val="00D508E0"/>
    <w:rsid w:val="00D51A46"/>
    <w:rsid w:val="00D77613"/>
    <w:rsid w:val="00D93F17"/>
    <w:rsid w:val="00D94DCD"/>
    <w:rsid w:val="00DB0EEE"/>
    <w:rsid w:val="00DB1D7D"/>
    <w:rsid w:val="00DB5046"/>
    <w:rsid w:val="00DF3F75"/>
    <w:rsid w:val="00E01498"/>
    <w:rsid w:val="00E21D5C"/>
    <w:rsid w:val="00E22DB6"/>
    <w:rsid w:val="00E723DF"/>
    <w:rsid w:val="00E77767"/>
    <w:rsid w:val="00E77CE0"/>
    <w:rsid w:val="00E901DE"/>
    <w:rsid w:val="00EC034E"/>
    <w:rsid w:val="00EC52C8"/>
    <w:rsid w:val="00ED604A"/>
    <w:rsid w:val="00EE0DA5"/>
    <w:rsid w:val="00EE1B31"/>
    <w:rsid w:val="00F03491"/>
    <w:rsid w:val="00F40B4C"/>
    <w:rsid w:val="00F6002D"/>
    <w:rsid w:val="00F754DD"/>
    <w:rsid w:val="00F93CCC"/>
    <w:rsid w:val="00FB3622"/>
    <w:rsid w:val="00FB5F2E"/>
    <w:rsid w:val="00FF4264"/>
  </w:rsids>
  <m:mathPr>
    <m:mathFont m:val="Cambria Math"/>
    <m:brkBin m:val="before"/>
    <m:brkBinSub m:val="--"/>
    <m:smallFrac m:val="off"/>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8499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Calibri" w:hAnsi="Arial"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unhideWhenUsed="0"/>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qFormat="1"/>
    <w:lsdException w:name="Default Paragraph Font" w:uiPriority="1"/>
    <w:lsdException w:name="Subtitle"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semiHidden="0"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E22DB6"/>
    <w:pPr>
      <w:spacing w:before="120" w:line="288" w:lineRule="auto"/>
      <w:ind w:left="340" w:right="340"/>
    </w:pPr>
    <w:rPr>
      <w:kern w:val="22"/>
      <w:lang w:eastAsia="en-US"/>
    </w:rPr>
  </w:style>
  <w:style w:type="paragraph" w:styleId="Heading1">
    <w:name w:val="heading 1"/>
    <w:basedOn w:val="Normal"/>
    <w:next w:val="Normal"/>
    <w:link w:val="Heading1Char"/>
    <w:uiPriority w:val="9"/>
    <w:qFormat/>
    <w:rsid w:val="001B2F6B"/>
    <w:pPr>
      <w:spacing w:before="280" w:after="200" w:line="192" w:lineRule="auto"/>
      <w:outlineLvl w:val="0"/>
    </w:pPr>
    <w:rPr>
      <w:b/>
      <w:caps/>
      <w:color w:val="00599B"/>
      <w:spacing w:val="-16"/>
      <w:kern w:val="44"/>
      <w:sz w:val="44"/>
      <w:szCs w:val="44"/>
    </w:rPr>
  </w:style>
  <w:style w:type="paragraph" w:styleId="Heading2">
    <w:name w:val="heading 2"/>
    <w:basedOn w:val="Normal"/>
    <w:next w:val="Normal"/>
    <w:link w:val="Heading2Char"/>
    <w:uiPriority w:val="9"/>
    <w:qFormat/>
    <w:rsid w:val="001B2F6B"/>
    <w:pPr>
      <w:spacing w:before="280" w:after="80" w:line="192" w:lineRule="auto"/>
      <w:outlineLvl w:val="1"/>
    </w:pPr>
    <w:rPr>
      <w:b/>
      <w:spacing w:val="-8"/>
      <w:sz w:val="36"/>
      <w:szCs w:val="36"/>
    </w:rPr>
  </w:style>
  <w:style w:type="paragraph" w:styleId="Heading3">
    <w:name w:val="heading 3"/>
    <w:basedOn w:val="Normal"/>
    <w:next w:val="Normal"/>
    <w:link w:val="Heading3Char"/>
    <w:uiPriority w:val="9"/>
    <w:qFormat/>
    <w:rsid w:val="001B2F6B"/>
    <w:pPr>
      <w:spacing w:before="280" w:after="80" w:line="192" w:lineRule="auto"/>
      <w:outlineLvl w:val="2"/>
    </w:pPr>
    <w:rPr>
      <w:b/>
      <w:spacing w:val="-8"/>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2F6B"/>
    <w:rPr>
      <w:b/>
      <w:caps/>
      <w:color w:val="00599B"/>
      <w:spacing w:val="-16"/>
      <w:kern w:val="44"/>
      <w:sz w:val="44"/>
      <w:szCs w:val="44"/>
      <w:lang w:eastAsia="en-US"/>
    </w:rPr>
  </w:style>
  <w:style w:type="character" w:customStyle="1" w:styleId="Heading2Char">
    <w:name w:val="Heading 2 Char"/>
    <w:basedOn w:val="DefaultParagraphFont"/>
    <w:link w:val="Heading2"/>
    <w:uiPriority w:val="9"/>
    <w:rsid w:val="001B2F6B"/>
    <w:rPr>
      <w:b/>
      <w:spacing w:val="-8"/>
      <w:kern w:val="22"/>
      <w:sz w:val="36"/>
      <w:szCs w:val="36"/>
      <w:lang w:eastAsia="en-US"/>
    </w:rPr>
  </w:style>
  <w:style w:type="character" w:customStyle="1" w:styleId="Heading3Char">
    <w:name w:val="Heading 3 Char"/>
    <w:basedOn w:val="DefaultParagraphFont"/>
    <w:link w:val="Heading3"/>
    <w:uiPriority w:val="9"/>
    <w:rsid w:val="001B2F6B"/>
    <w:rPr>
      <w:b/>
      <w:spacing w:val="-8"/>
      <w:kern w:val="22"/>
      <w:sz w:val="32"/>
      <w:szCs w:val="32"/>
      <w:lang w:eastAsia="en-US"/>
    </w:rPr>
  </w:style>
  <w:style w:type="paragraph" w:styleId="Header">
    <w:name w:val="header"/>
    <w:basedOn w:val="Normal"/>
    <w:link w:val="HeaderChar"/>
    <w:uiPriority w:val="99"/>
    <w:unhideWhenUsed/>
    <w:rsid w:val="00E01498"/>
    <w:pPr>
      <w:tabs>
        <w:tab w:val="center" w:pos="4513"/>
        <w:tab w:val="right" w:pos="9026"/>
      </w:tabs>
    </w:pPr>
    <w:rPr>
      <w:kern w:val="0"/>
    </w:rPr>
  </w:style>
  <w:style w:type="character" w:customStyle="1" w:styleId="HeaderChar">
    <w:name w:val="Header Char"/>
    <w:basedOn w:val="DefaultParagraphFont"/>
    <w:link w:val="Header"/>
    <w:uiPriority w:val="99"/>
    <w:rsid w:val="00E01498"/>
    <w:rPr>
      <w:rFonts w:ascii="Arial" w:eastAsia="Calibri" w:hAnsi="Arial" w:cs="Times New Roman"/>
    </w:rPr>
  </w:style>
  <w:style w:type="paragraph" w:styleId="Footer">
    <w:name w:val="footer"/>
    <w:basedOn w:val="Normal"/>
    <w:link w:val="FooterChar"/>
    <w:uiPriority w:val="99"/>
    <w:unhideWhenUsed/>
    <w:rsid w:val="00E01498"/>
    <w:pPr>
      <w:tabs>
        <w:tab w:val="center" w:pos="4513"/>
        <w:tab w:val="right" w:pos="9026"/>
      </w:tabs>
      <w:spacing w:line="240" w:lineRule="auto"/>
    </w:pPr>
  </w:style>
  <w:style w:type="character" w:customStyle="1" w:styleId="FooterChar">
    <w:name w:val="Footer Char"/>
    <w:basedOn w:val="DefaultParagraphFont"/>
    <w:link w:val="Footer"/>
    <w:uiPriority w:val="99"/>
    <w:rsid w:val="00E01498"/>
    <w:rPr>
      <w:rFonts w:ascii="Arial" w:eastAsia="Calibri" w:hAnsi="Arial" w:cs="Times New Roman"/>
      <w:kern w:val="22"/>
    </w:rPr>
  </w:style>
  <w:style w:type="paragraph" w:styleId="BodyText">
    <w:name w:val="Body Text"/>
    <w:basedOn w:val="Normal"/>
    <w:link w:val="BodyTextChar"/>
    <w:uiPriority w:val="99"/>
    <w:semiHidden/>
    <w:unhideWhenUsed/>
    <w:rsid w:val="00E01498"/>
    <w:pPr>
      <w:spacing w:after="120"/>
    </w:pPr>
    <w:rPr>
      <w:kern w:val="0"/>
    </w:rPr>
  </w:style>
  <w:style w:type="character" w:customStyle="1" w:styleId="BodyTextChar">
    <w:name w:val="Body Text Char"/>
    <w:basedOn w:val="DefaultParagraphFont"/>
    <w:link w:val="BodyText"/>
    <w:uiPriority w:val="99"/>
    <w:semiHidden/>
    <w:rsid w:val="00E01498"/>
    <w:rPr>
      <w:rFonts w:ascii="Arial" w:eastAsia="Calibri" w:hAnsi="Arial" w:cs="Times New Roman"/>
    </w:rPr>
  </w:style>
  <w:style w:type="paragraph" w:styleId="NormalWeb">
    <w:name w:val="Normal (Web)"/>
    <w:basedOn w:val="Normal"/>
    <w:uiPriority w:val="99"/>
    <w:semiHidden/>
    <w:unhideWhenUsed/>
    <w:rsid w:val="00E01498"/>
    <w:rPr>
      <w:rFonts w:ascii="Times New Roman" w:hAnsi="Times New Roman"/>
      <w:sz w:val="24"/>
      <w:szCs w:val="24"/>
    </w:rPr>
  </w:style>
  <w:style w:type="paragraph" w:styleId="BalloonText">
    <w:name w:val="Balloon Text"/>
    <w:basedOn w:val="Normal"/>
    <w:link w:val="BalloonTextChar"/>
    <w:uiPriority w:val="99"/>
    <w:semiHidden/>
    <w:unhideWhenUsed/>
    <w:rsid w:val="00E01498"/>
    <w:pPr>
      <w:spacing w:line="240" w:lineRule="auto"/>
    </w:pPr>
    <w:rPr>
      <w:rFonts w:ascii="Tahoma" w:hAnsi="Tahoma"/>
      <w:kern w:val="0"/>
      <w:sz w:val="16"/>
      <w:szCs w:val="16"/>
    </w:rPr>
  </w:style>
  <w:style w:type="character" w:customStyle="1" w:styleId="BalloonTextChar">
    <w:name w:val="Balloon Text Char"/>
    <w:basedOn w:val="DefaultParagraphFont"/>
    <w:link w:val="BalloonText"/>
    <w:uiPriority w:val="99"/>
    <w:semiHidden/>
    <w:rsid w:val="00E01498"/>
    <w:rPr>
      <w:rFonts w:ascii="Tahoma" w:eastAsia="Calibri" w:hAnsi="Tahoma" w:cs="Times New Roman"/>
      <w:sz w:val="16"/>
      <w:szCs w:val="16"/>
    </w:rPr>
  </w:style>
  <w:style w:type="numbering" w:customStyle="1" w:styleId="StyleBulletedLatinArialBoldCustomColorRGB084153L">
    <w:name w:val="Style Bulleted (Latin) Arial Bold Custom Color(RGB(084153)) L..."/>
    <w:basedOn w:val="NoList"/>
    <w:rsid w:val="00E01498"/>
    <w:pPr>
      <w:numPr>
        <w:numId w:val="1"/>
      </w:numPr>
    </w:pPr>
  </w:style>
  <w:style w:type="numbering" w:customStyle="1" w:styleId="BulletPoints">
    <w:name w:val="Bullet Points"/>
    <w:basedOn w:val="NoList"/>
    <w:uiPriority w:val="99"/>
    <w:rsid w:val="00E01498"/>
    <w:pPr>
      <w:numPr>
        <w:numId w:val="2"/>
      </w:numPr>
    </w:pPr>
  </w:style>
  <w:style w:type="paragraph" w:customStyle="1" w:styleId="IndentBulletPoints">
    <w:name w:val="Indent Bullet Points"/>
    <w:basedOn w:val="Normal"/>
    <w:qFormat/>
    <w:rsid w:val="00E22DB6"/>
    <w:pPr>
      <w:numPr>
        <w:numId w:val="6"/>
      </w:numPr>
      <w:spacing w:line="240" w:lineRule="auto"/>
    </w:pPr>
  </w:style>
  <w:style w:type="character" w:styleId="IntenseEmphasis">
    <w:name w:val="Intense Emphasis"/>
    <w:basedOn w:val="DefaultParagraphFont"/>
    <w:uiPriority w:val="21"/>
    <w:semiHidden/>
    <w:rsid w:val="000B2896"/>
    <w:rPr>
      <w:b/>
      <w:bCs/>
      <w:i/>
      <w:iCs/>
      <w:color w:val="4F81BD" w:themeColor="accent1"/>
    </w:rPr>
  </w:style>
  <w:style w:type="character" w:styleId="Hyperlink">
    <w:name w:val="Hyperlink"/>
    <w:basedOn w:val="DefaultParagraphFont"/>
    <w:rsid w:val="0088736D"/>
    <w:rPr>
      <w:color w:val="0000FF"/>
      <w:u w:val="single"/>
    </w:rPr>
  </w:style>
  <w:style w:type="paragraph" w:customStyle="1" w:styleId="Default">
    <w:name w:val="Default"/>
    <w:rsid w:val="000B4ACA"/>
    <w:pPr>
      <w:autoSpaceDE w:val="0"/>
      <w:autoSpaceDN w:val="0"/>
      <w:adjustRightInd w:val="0"/>
    </w:pPr>
    <w:rPr>
      <w:rFonts w:ascii="Calibri" w:hAnsi="Calibri" w:cs="Calibri"/>
      <w:color w:val="000000"/>
      <w:sz w:val="24"/>
      <w:szCs w:val="24"/>
    </w:rPr>
  </w:style>
  <w:style w:type="paragraph" w:styleId="NoSpacing">
    <w:name w:val="No Spacing"/>
    <w:uiPriority w:val="1"/>
    <w:qFormat/>
    <w:rsid w:val="00AF6B1B"/>
    <w:pPr>
      <w:ind w:left="340" w:right="340"/>
    </w:pPr>
    <w:rPr>
      <w:rFonts w:ascii="Gill Sans MT" w:hAnsi="Gill Sans MT"/>
      <w:kern w:val="22"/>
      <w:sz w:val="22"/>
      <w:szCs w:val="22"/>
      <w:lang w:eastAsia="en-US"/>
    </w:rPr>
  </w:style>
  <w:style w:type="character" w:styleId="CommentReference">
    <w:name w:val="annotation reference"/>
    <w:basedOn w:val="DefaultParagraphFont"/>
    <w:uiPriority w:val="99"/>
    <w:semiHidden/>
    <w:unhideWhenUsed/>
    <w:rsid w:val="00A532AE"/>
    <w:rPr>
      <w:sz w:val="16"/>
      <w:szCs w:val="16"/>
    </w:rPr>
  </w:style>
  <w:style w:type="paragraph" w:styleId="CommentText">
    <w:name w:val="annotation text"/>
    <w:basedOn w:val="Normal"/>
    <w:link w:val="CommentTextChar"/>
    <w:uiPriority w:val="99"/>
    <w:semiHidden/>
    <w:unhideWhenUsed/>
    <w:rsid w:val="00A532AE"/>
    <w:pPr>
      <w:spacing w:line="240" w:lineRule="auto"/>
    </w:pPr>
  </w:style>
  <w:style w:type="character" w:customStyle="1" w:styleId="CommentTextChar">
    <w:name w:val="Comment Text Char"/>
    <w:basedOn w:val="DefaultParagraphFont"/>
    <w:link w:val="CommentText"/>
    <w:uiPriority w:val="99"/>
    <w:semiHidden/>
    <w:rsid w:val="00A532AE"/>
    <w:rPr>
      <w:kern w:val="22"/>
      <w:lang w:eastAsia="en-US"/>
    </w:rPr>
  </w:style>
  <w:style w:type="paragraph" w:styleId="CommentSubject">
    <w:name w:val="annotation subject"/>
    <w:basedOn w:val="CommentText"/>
    <w:next w:val="CommentText"/>
    <w:link w:val="CommentSubjectChar"/>
    <w:uiPriority w:val="99"/>
    <w:semiHidden/>
    <w:unhideWhenUsed/>
    <w:rsid w:val="00A532AE"/>
    <w:rPr>
      <w:b/>
      <w:bCs/>
    </w:rPr>
  </w:style>
  <w:style w:type="character" w:customStyle="1" w:styleId="CommentSubjectChar">
    <w:name w:val="Comment Subject Char"/>
    <w:basedOn w:val="CommentTextChar"/>
    <w:link w:val="CommentSubject"/>
    <w:uiPriority w:val="99"/>
    <w:semiHidden/>
    <w:rsid w:val="00A532AE"/>
    <w:rPr>
      <w:b/>
      <w:bCs/>
    </w:rPr>
  </w:style>
  <w:style w:type="paragraph" w:styleId="Revision">
    <w:name w:val="Revision"/>
    <w:hidden/>
    <w:uiPriority w:val="99"/>
    <w:semiHidden/>
    <w:rsid w:val="00BB180A"/>
    <w:rPr>
      <w:kern w:val="22"/>
      <w:lang w:eastAsia="en-US"/>
    </w:rPr>
  </w:style>
</w:styles>
</file>

<file path=word/webSettings.xml><?xml version="1.0" encoding="utf-8"?>
<w:webSettings xmlns:r="http://schemas.openxmlformats.org/officeDocument/2006/relationships" xmlns:w="http://schemas.openxmlformats.org/wordprocessingml/2006/main">
  <w:divs>
    <w:div w:id="1097823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wmf"/></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FDC6F87-CBEE-4724-B282-E7B2405B48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545</Words>
  <Characters>2698</Characters>
  <Application>Microsoft Office Word</Application>
  <DocSecurity>0</DocSecurity>
  <Lines>112</Lines>
  <Paragraphs>101</Paragraphs>
  <ScaleCrop>false</ScaleCrop>
  <HeadingPairs>
    <vt:vector size="2" baseType="variant">
      <vt:variant>
        <vt:lpstr>Title</vt:lpstr>
      </vt:variant>
      <vt:variant>
        <vt:i4>1</vt:i4>
      </vt:variant>
    </vt:vector>
  </HeadingPairs>
  <TitlesOfParts>
    <vt:vector size="1" baseType="lpstr">
      <vt:lpstr>ACT Government Budget 2014</vt:lpstr>
    </vt:vector>
  </TitlesOfParts>
  <Company>ACT Government</Company>
  <LinksUpToDate>false</LinksUpToDate>
  <CharactersWithSpaces>3142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ACT Government Budget 2014</dc:title>
  <dc:creator>Chief Minister and Treasury Directorate</dc:creator>
  <cp:lastModifiedBy>kurt steel</cp:lastModifiedBy>
  <cp:revision>4</cp:revision>
  <cp:lastPrinted>2014-05-22T07:15:00Z</cp:lastPrinted>
  <dcterms:created xsi:type="dcterms:W3CDTF">2014-06-01T07:54:00Z</dcterms:created>
  <dcterms:modified xsi:type="dcterms:W3CDTF">2014-06-01T10:16:00Z</dcterms:modified>
</cp:coreProperties>
</file>