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2B11D" w14:textId="305FDD70" w:rsidR="00E16B78" w:rsidRDefault="0055557C" w:rsidP="00856C89">
      <w:pPr>
        <w:pStyle w:val="Title"/>
        <w:spacing w:before="240"/>
        <w:jc w:val="left"/>
      </w:pPr>
      <w:r>
        <w:rPr>
          <w:noProof/>
        </w:rPr>
        <w:drawing>
          <wp:anchor distT="0" distB="0" distL="114300" distR="114300" simplePos="0" relativeHeight="251658240" behindDoc="1" locked="0" layoutInCell="1" allowOverlap="1" wp14:anchorId="56B1E2EF" wp14:editId="68BED2DF">
            <wp:simplePos x="0" y="0"/>
            <wp:positionH relativeFrom="margin">
              <wp:align>right</wp:align>
            </wp:positionH>
            <wp:positionV relativeFrom="paragraph">
              <wp:posOffset>-289849</wp:posOffset>
            </wp:positionV>
            <wp:extent cx="6723089" cy="11125844"/>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r:link="rId13">
                      <a:extLst>
                        <a:ext uri="{28A0092B-C50C-407E-A947-70E740481C1C}">
                          <a14:useLocalDpi xmlns:a14="http://schemas.microsoft.com/office/drawing/2010/main" val="0"/>
                        </a:ext>
                      </a:extLst>
                    </a:blip>
                    <a:stretch>
                      <a:fillRect/>
                    </a:stretch>
                  </pic:blipFill>
                  <pic:spPr>
                    <a:xfrm>
                      <a:off x="0" y="0"/>
                      <a:ext cx="6723089" cy="11125844"/>
                    </a:xfrm>
                    <a:prstGeom prst="rect">
                      <a:avLst/>
                    </a:prstGeom>
                  </pic:spPr>
                </pic:pic>
              </a:graphicData>
            </a:graphic>
            <wp14:sizeRelH relativeFrom="page">
              <wp14:pctWidth>0</wp14:pctWidth>
            </wp14:sizeRelH>
            <wp14:sizeRelV relativeFrom="page">
              <wp14:pctHeight>0</wp14:pctHeight>
            </wp14:sizeRelV>
          </wp:anchor>
        </w:drawing>
      </w:r>
      <w:r w:rsidR="00BE4564">
        <w:rPr>
          <w:noProof/>
          <w:color w:val="000000" w:themeColor="text1"/>
        </w:rPr>
        <w:drawing>
          <wp:anchor distT="0" distB="0" distL="114300" distR="114300" simplePos="0" relativeHeight="251658243" behindDoc="0" locked="0" layoutInCell="1" allowOverlap="1" wp14:anchorId="03EC1DEB" wp14:editId="69A8DFB7">
            <wp:simplePos x="0" y="0"/>
            <wp:positionH relativeFrom="column">
              <wp:posOffset>476250</wp:posOffset>
            </wp:positionH>
            <wp:positionV relativeFrom="paragraph">
              <wp:posOffset>266700</wp:posOffset>
            </wp:positionV>
            <wp:extent cx="1753235" cy="890270"/>
            <wp:effectExtent l="0" t="0" r="0" b="508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anchor>
        </w:drawing>
      </w:r>
    </w:p>
    <w:p w14:paraId="7669A532" w14:textId="215C565C" w:rsidR="00E16B78" w:rsidRDefault="00E16B78">
      <w:pPr>
        <w:rPr>
          <w:rFonts w:asciiTheme="majorHAnsi" w:eastAsiaTheme="majorEastAsia" w:hAnsiTheme="majorHAnsi" w:cstheme="majorBidi"/>
          <w:b/>
          <w:color w:val="472D8C"/>
          <w:spacing w:val="-10"/>
          <w:kern w:val="28"/>
          <w:sz w:val="56"/>
          <w:szCs w:val="56"/>
        </w:rPr>
      </w:pPr>
      <w:r>
        <w:rPr>
          <w:b/>
          <w:caps/>
          <w:noProof/>
          <w:color w:val="000000" w:themeColor="text1"/>
          <w:sz w:val="44"/>
        </w:rPr>
        <mc:AlternateContent>
          <mc:Choice Requires="wps">
            <w:drawing>
              <wp:anchor distT="0" distB="0" distL="114300" distR="114300" simplePos="0" relativeHeight="251658241" behindDoc="0" locked="0" layoutInCell="1" allowOverlap="1" wp14:anchorId="3896ACCE" wp14:editId="29490E6F">
                <wp:simplePos x="0" y="0"/>
                <wp:positionH relativeFrom="margin">
                  <wp:posOffset>904875</wp:posOffset>
                </wp:positionH>
                <wp:positionV relativeFrom="paragraph">
                  <wp:posOffset>1118235</wp:posOffset>
                </wp:positionV>
                <wp:extent cx="5162550" cy="2082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62550" cy="2082800"/>
                        </a:xfrm>
                        <a:prstGeom prst="rect">
                          <a:avLst/>
                        </a:prstGeom>
                        <a:noFill/>
                        <a:ln w="6350">
                          <a:noFill/>
                        </a:ln>
                      </wps:spPr>
                      <wps:txbx>
                        <w:txbxContent>
                          <w:p w14:paraId="00801C71" w14:textId="403686B1" w:rsidR="00E16B78" w:rsidRPr="00E16B78" w:rsidRDefault="00E16B78" w:rsidP="00E16B78">
                            <w:pPr>
                              <w:pStyle w:val="Title"/>
                              <w:jc w:val="left"/>
                              <w:rPr>
                                <w:rFonts w:ascii="Arial" w:hAnsi="Arial" w:cs="Arial"/>
                                <w:color w:val="FFFFFF" w:themeColor="background1"/>
                                <w:sz w:val="70"/>
                                <w:szCs w:val="70"/>
                              </w:rPr>
                            </w:pPr>
                            <w:r w:rsidRPr="00545FAB">
                              <w:rPr>
                                <w:rFonts w:ascii="Arial" w:hAnsi="Arial" w:cs="Arial"/>
                                <w:color w:val="FFFFFF" w:themeColor="background1"/>
                                <w:sz w:val="70"/>
                                <w:szCs w:val="70"/>
                              </w:rPr>
                              <w:t>202</w:t>
                            </w:r>
                            <w:r w:rsidR="004C7CED">
                              <w:rPr>
                                <w:rFonts w:ascii="Arial" w:hAnsi="Arial" w:cs="Arial"/>
                                <w:color w:val="FFFFFF" w:themeColor="background1"/>
                                <w:sz w:val="70"/>
                                <w:szCs w:val="70"/>
                              </w:rPr>
                              <w:t>5</w:t>
                            </w:r>
                            <w:r w:rsidRPr="00545FAB">
                              <w:rPr>
                                <w:rFonts w:ascii="Arial" w:hAnsi="Arial" w:cs="Arial"/>
                                <w:color w:val="FFFFFF" w:themeColor="background1"/>
                                <w:sz w:val="70"/>
                                <w:szCs w:val="70"/>
                              </w:rPr>
                              <w:t>-2</w:t>
                            </w:r>
                            <w:r w:rsidR="004C7CED">
                              <w:rPr>
                                <w:rFonts w:ascii="Arial" w:hAnsi="Arial" w:cs="Arial"/>
                                <w:color w:val="FFFFFF" w:themeColor="background1"/>
                                <w:sz w:val="70"/>
                                <w:szCs w:val="70"/>
                              </w:rPr>
                              <w:t>6</w:t>
                            </w:r>
                            <w:r>
                              <w:rPr>
                                <w:rFonts w:ascii="Arial" w:hAnsi="Arial" w:cs="Arial"/>
                                <w:color w:val="FFFFFF" w:themeColor="background1"/>
                                <w:sz w:val="70"/>
                                <w:szCs w:val="70"/>
                              </w:rPr>
                              <w:t xml:space="preserve"> </w:t>
                            </w:r>
                            <w:r w:rsidR="0026191D">
                              <w:rPr>
                                <w:rFonts w:ascii="Arial" w:hAnsi="Arial" w:cs="Arial"/>
                                <w:color w:val="FFFFFF" w:themeColor="background1"/>
                                <w:sz w:val="70"/>
                                <w:szCs w:val="70"/>
                              </w:rPr>
                              <w:t>Capital Works</w:t>
                            </w:r>
                            <w:r>
                              <w:rPr>
                                <w:rFonts w:ascii="Arial" w:hAnsi="Arial" w:cs="Arial"/>
                                <w:color w:val="FFFFFF" w:themeColor="background1"/>
                                <w:sz w:val="70"/>
                                <w:szCs w:val="70"/>
                              </w:rPr>
                              <w:t xml:space="preserve"> Program</w:t>
                            </w:r>
                          </w:p>
                          <w:p w14:paraId="4DCFD738" w14:textId="07C549E4" w:rsidR="00E16B78" w:rsidRPr="00F939BC" w:rsidRDefault="00E16B78" w:rsidP="00E16B78">
                            <w:pPr>
                              <w:pStyle w:val="Subtitle"/>
                              <w:jc w:val="left"/>
                            </w:pPr>
                            <w:r>
                              <w:t>Progress Report</w:t>
                            </w:r>
                          </w:p>
                          <w:p w14:paraId="0B1866A8" w14:textId="0DE9CAF9" w:rsidR="00E16B78" w:rsidRPr="00222C35" w:rsidRDefault="00E16B78" w:rsidP="00E16B78">
                            <w:pPr>
                              <w:pStyle w:val="IntroParagraph"/>
                              <w:spacing w:before="0" w:after="0"/>
                              <w:rPr>
                                <w:color w:val="FFFFFF" w:themeColor="background1"/>
                              </w:rPr>
                            </w:pPr>
                            <w:r>
                              <w:rPr>
                                <w:color w:val="FFFFFF" w:themeColor="background1"/>
                              </w:rPr>
                              <w:t xml:space="preserve">Year-to-date performance as at </w:t>
                            </w:r>
                            <w:r w:rsidR="0019652C">
                              <w:rPr>
                                <w:color w:val="FFFFFF" w:themeColor="background1"/>
                              </w:rPr>
                              <w:t>3</w:t>
                            </w:r>
                            <w:r w:rsidR="009E5E0F">
                              <w:rPr>
                                <w:color w:val="FFFFFF" w:themeColor="background1"/>
                              </w:rPr>
                              <w:t>1</w:t>
                            </w:r>
                            <w:r w:rsidR="0019652C">
                              <w:rPr>
                                <w:color w:val="FFFFFF" w:themeColor="background1"/>
                              </w:rPr>
                              <w:t xml:space="preserve"> </w:t>
                            </w:r>
                            <w:r w:rsidR="005077AE">
                              <w:rPr>
                                <w:color w:val="FFFFFF" w:themeColor="background1"/>
                              </w:rPr>
                              <w:t xml:space="preserve">March </w:t>
                            </w:r>
                            <w:r w:rsidR="0026191D" w:rsidRPr="00545FAB">
                              <w:rPr>
                                <w:color w:val="FFFFFF" w:themeColor="background1"/>
                              </w:rPr>
                              <w:t>202</w:t>
                            </w:r>
                            <w:r w:rsidR="005077AE">
                              <w:rPr>
                                <w:color w:val="FFFFFF" w:themeColor="background1"/>
                              </w:rPr>
                              <w:t>6</w:t>
                            </w:r>
                          </w:p>
                          <w:p w14:paraId="4226DFF9" w14:textId="77777777" w:rsidR="00E16B78" w:rsidRPr="00222C35" w:rsidRDefault="00E16B78" w:rsidP="00E16B78">
                            <w:pPr>
                              <w:pStyle w:val="IntroParagraph"/>
                              <w:spacing w:before="0" w:after="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6ACCE" id="_x0000_t202" coordsize="21600,21600" o:spt="202" path="m,l,21600r21600,l21600,xe">
                <v:stroke joinstyle="miter"/>
                <v:path gradientshapeok="t" o:connecttype="rect"/>
              </v:shapetype>
              <v:shape id="Text Box 5" o:spid="_x0000_s1026" type="#_x0000_t202" style="position:absolute;margin-left:71.25pt;margin-top:88.05pt;width:406.5pt;height:16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2eFwIAAC0EAAAOAAAAZHJzL2Uyb0RvYy54bWysU02P2yAQvVfqf0DcGztukqZWnFW6q1SV&#10;ot2VstWeCYbYEmYokNjpr++AnY9ue6p6gYEZ5uO9x+KuaxQ5Cutq0AUdj1JKhOZQ1npf0O8v6w9z&#10;SpxnumQKtCjoSTh6t3z/btGaXGRQgSqFJZhEu7w1Ba28N3mSOF6JhrkRGKHRKcE2zOPR7pPSshaz&#10;NyrJ0nSWtGBLY4EL5/D2oXfSZcwvpeD+SUonPFEFxd58XG1cd2FNlguW7y0zVc2HNtg/dNGwWmPR&#10;S6oH5hk52PqPVE3NLTiQfsShSUDKmos4A04zTt9Ms62YEXEWBMeZC0zu/6Xlj8etebbEd1+gQwID&#10;IK1xucPLME8nbRN27JSgHyE8XWATnSccL6fjWTadooujL0vn2TyNwCbX58Y6/1VAQ4JRUIu8RLjY&#10;ceM8lsTQc0iopmFdKxW5UZq0BZ19xPy/efCF0vjw2mywfLfrhgl2UJ5wMAs9587wdY3FN8z5Z2aR&#10;ZGwYheufcJEKsAgMFiUV2J9/uw/xiD16KWlRNAV1Pw7MCkrUN42sfB5PJkFl8TCZfsrwYG89u1uP&#10;PjT3gLoc4xcxPJoh3quzKS00r6jvVaiKLqY51i6oP5v3vpcy/g8uVqsYhLoyzG/01vCQOoAWoH3p&#10;Xpk1A/4eqXuEs7xY/oaGPraHe3XwIOvIUQC4R3XAHTUZqRv+TxD97TlGXX/58hcAAAD//wMAUEsD&#10;BBQABgAIAAAAIQAzkF9A4gAAAAsBAAAPAAAAZHJzL2Rvd25yZXYueG1sTI/NTsMwEITvSLyDtUjc&#10;qJOoLiWNU1WRKiQEh5ZeuDnxNonqnxC7beDpWU5w29kdzX5TrCdr2AXH0HsnIZ0lwNA1XveulXB4&#10;3z4sgYWonFbGO5TwhQHW5e1NoXLtr26Hl31sGYW4kCsJXYxDznloOrQqzPyAjm5HP1oVSY4t16O6&#10;Urg1PEuSBbeqd/ShUwNWHTan/dlKeKm2b2pXZ3b5barn1+Nm+Dx8CCnv76bNCljEKf6Z4Ref0KEk&#10;ptqfnQ7MkJ5ngqw0PC5SYOR4EoI2tQSRzFPgZcH/dyh/AAAA//8DAFBLAQItABQABgAIAAAAIQC2&#10;gziS/gAAAOEBAAATAAAAAAAAAAAAAAAAAAAAAABbQ29udGVudF9UeXBlc10ueG1sUEsBAi0AFAAG&#10;AAgAAAAhADj9If/WAAAAlAEAAAsAAAAAAAAAAAAAAAAALwEAAF9yZWxzLy5yZWxzUEsBAi0AFAAG&#10;AAgAAAAhAGfAbZ4XAgAALQQAAA4AAAAAAAAAAAAAAAAALgIAAGRycy9lMm9Eb2MueG1sUEsBAi0A&#10;FAAGAAgAAAAhADOQX0DiAAAACwEAAA8AAAAAAAAAAAAAAAAAcQQAAGRycy9kb3ducmV2LnhtbFBL&#10;BQYAAAAABAAEAPMAAACABQAAAAA=&#10;" filled="f" stroked="f" strokeweight=".5pt">
                <v:textbox>
                  <w:txbxContent>
                    <w:p w14:paraId="00801C71" w14:textId="403686B1" w:rsidR="00E16B78" w:rsidRPr="00E16B78" w:rsidRDefault="00E16B78" w:rsidP="00E16B78">
                      <w:pPr>
                        <w:pStyle w:val="Title"/>
                        <w:jc w:val="left"/>
                        <w:rPr>
                          <w:rFonts w:ascii="Arial" w:hAnsi="Arial" w:cs="Arial"/>
                          <w:color w:val="FFFFFF" w:themeColor="background1"/>
                          <w:sz w:val="70"/>
                          <w:szCs w:val="70"/>
                        </w:rPr>
                      </w:pPr>
                      <w:r w:rsidRPr="00545FAB">
                        <w:rPr>
                          <w:rFonts w:ascii="Arial" w:hAnsi="Arial" w:cs="Arial"/>
                          <w:color w:val="FFFFFF" w:themeColor="background1"/>
                          <w:sz w:val="70"/>
                          <w:szCs w:val="70"/>
                        </w:rPr>
                        <w:t>202</w:t>
                      </w:r>
                      <w:r w:rsidR="004C7CED">
                        <w:rPr>
                          <w:rFonts w:ascii="Arial" w:hAnsi="Arial" w:cs="Arial"/>
                          <w:color w:val="FFFFFF" w:themeColor="background1"/>
                          <w:sz w:val="70"/>
                          <w:szCs w:val="70"/>
                        </w:rPr>
                        <w:t>5</w:t>
                      </w:r>
                      <w:r w:rsidRPr="00545FAB">
                        <w:rPr>
                          <w:rFonts w:ascii="Arial" w:hAnsi="Arial" w:cs="Arial"/>
                          <w:color w:val="FFFFFF" w:themeColor="background1"/>
                          <w:sz w:val="70"/>
                          <w:szCs w:val="70"/>
                        </w:rPr>
                        <w:t>-2</w:t>
                      </w:r>
                      <w:r w:rsidR="004C7CED">
                        <w:rPr>
                          <w:rFonts w:ascii="Arial" w:hAnsi="Arial" w:cs="Arial"/>
                          <w:color w:val="FFFFFF" w:themeColor="background1"/>
                          <w:sz w:val="70"/>
                          <w:szCs w:val="70"/>
                        </w:rPr>
                        <w:t>6</w:t>
                      </w:r>
                      <w:r>
                        <w:rPr>
                          <w:rFonts w:ascii="Arial" w:hAnsi="Arial" w:cs="Arial"/>
                          <w:color w:val="FFFFFF" w:themeColor="background1"/>
                          <w:sz w:val="70"/>
                          <w:szCs w:val="70"/>
                        </w:rPr>
                        <w:t xml:space="preserve"> </w:t>
                      </w:r>
                      <w:r w:rsidR="0026191D">
                        <w:rPr>
                          <w:rFonts w:ascii="Arial" w:hAnsi="Arial" w:cs="Arial"/>
                          <w:color w:val="FFFFFF" w:themeColor="background1"/>
                          <w:sz w:val="70"/>
                          <w:szCs w:val="70"/>
                        </w:rPr>
                        <w:t>Capital Works</w:t>
                      </w:r>
                      <w:r>
                        <w:rPr>
                          <w:rFonts w:ascii="Arial" w:hAnsi="Arial" w:cs="Arial"/>
                          <w:color w:val="FFFFFF" w:themeColor="background1"/>
                          <w:sz w:val="70"/>
                          <w:szCs w:val="70"/>
                        </w:rPr>
                        <w:t xml:space="preserve"> Program</w:t>
                      </w:r>
                    </w:p>
                    <w:p w14:paraId="4DCFD738" w14:textId="07C549E4" w:rsidR="00E16B78" w:rsidRPr="00F939BC" w:rsidRDefault="00E16B78" w:rsidP="00E16B78">
                      <w:pPr>
                        <w:pStyle w:val="Subtitle"/>
                        <w:jc w:val="left"/>
                      </w:pPr>
                      <w:r>
                        <w:t>Progress Report</w:t>
                      </w:r>
                    </w:p>
                    <w:p w14:paraId="0B1866A8" w14:textId="0DE9CAF9" w:rsidR="00E16B78" w:rsidRPr="00222C35" w:rsidRDefault="00E16B78" w:rsidP="00E16B78">
                      <w:pPr>
                        <w:pStyle w:val="IntroParagraph"/>
                        <w:spacing w:before="0" w:after="0"/>
                        <w:rPr>
                          <w:color w:val="FFFFFF" w:themeColor="background1"/>
                        </w:rPr>
                      </w:pPr>
                      <w:r>
                        <w:rPr>
                          <w:color w:val="FFFFFF" w:themeColor="background1"/>
                        </w:rPr>
                        <w:t xml:space="preserve">Year-to-date performance as at </w:t>
                      </w:r>
                      <w:r w:rsidR="0019652C">
                        <w:rPr>
                          <w:color w:val="FFFFFF" w:themeColor="background1"/>
                        </w:rPr>
                        <w:t>3</w:t>
                      </w:r>
                      <w:r w:rsidR="009E5E0F">
                        <w:rPr>
                          <w:color w:val="FFFFFF" w:themeColor="background1"/>
                        </w:rPr>
                        <w:t>1</w:t>
                      </w:r>
                      <w:r w:rsidR="0019652C">
                        <w:rPr>
                          <w:color w:val="FFFFFF" w:themeColor="background1"/>
                        </w:rPr>
                        <w:t xml:space="preserve"> </w:t>
                      </w:r>
                      <w:r w:rsidR="005077AE">
                        <w:rPr>
                          <w:color w:val="FFFFFF" w:themeColor="background1"/>
                        </w:rPr>
                        <w:t xml:space="preserve">March </w:t>
                      </w:r>
                      <w:r w:rsidR="0026191D" w:rsidRPr="00545FAB">
                        <w:rPr>
                          <w:color w:val="FFFFFF" w:themeColor="background1"/>
                        </w:rPr>
                        <w:t>202</w:t>
                      </w:r>
                      <w:r w:rsidR="005077AE">
                        <w:rPr>
                          <w:color w:val="FFFFFF" w:themeColor="background1"/>
                        </w:rPr>
                        <w:t>6</w:t>
                      </w:r>
                    </w:p>
                    <w:p w14:paraId="4226DFF9" w14:textId="77777777" w:rsidR="00E16B78" w:rsidRPr="00222C35" w:rsidRDefault="00E16B78" w:rsidP="00E16B78">
                      <w:pPr>
                        <w:pStyle w:val="IntroParagraph"/>
                        <w:spacing w:before="0" w:after="0"/>
                        <w:rPr>
                          <w:color w:val="FFFFFF" w:themeColor="background1"/>
                        </w:rPr>
                      </w:pPr>
                    </w:p>
                  </w:txbxContent>
                </v:textbox>
                <w10:wrap anchorx="margin"/>
              </v:shape>
            </w:pict>
          </mc:Fallback>
        </mc:AlternateContent>
      </w:r>
      <w:r w:rsidRPr="00E16B78">
        <w:rPr>
          <w:rFonts w:ascii="Calibri" w:eastAsia="Times New Roman" w:hAnsi="Calibri" w:cs="Times New Roman"/>
          <w:caps/>
          <w:noProof/>
          <w:color w:val="000000"/>
          <w:sz w:val="44"/>
          <w:szCs w:val="20"/>
        </w:rPr>
        <mc:AlternateContent>
          <mc:Choice Requires="wps">
            <w:drawing>
              <wp:anchor distT="0" distB="0" distL="114300" distR="114300" simplePos="0" relativeHeight="251658242" behindDoc="0" locked="0" layoutInCell="1" allowOverlap="1" wp14:anchorId="21B57D2E" wp14:editId="2ECFD3D2">
                <wp:simplePos x="0" y="0"/>
                <wp:positionH relativeFrom="column">
                  <wp:posOffset>38100</wp:posOffset>
                </wp:positionH>
                <wp:positionV relativeFrom="paragraph">
                  <wp:posOffset>8623935</wp:posOffset>
                </wp:positionV>
                <wp:extent cx="50800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3D4E97A1" w14:textId="278FB5F3" w:rsidR="00E16B78" w:rsidRPr="00825C83" w:rsidRDefault="00E16B78" w:rsidP="00E16B78">
                            <w:pPr>
                              <w:pStyle w:val="Directoratename"/>
                            </w:pPr>
                            <w:r>
                              <w:t>Chief Minister, Treasury and Economic Development</w:t>
                            </w:r>
                            <w:r w:rsidRPr="00825C83">
                              <w:t xml:space="preserve"> </w:t>
                            </w:r>
                            <w:r>
                              <w:t>D</w:t>
                            </w:r>
                            <w:r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7D2E" id="Text Box 12" o:spid="_x0000_s1027" type="#_x0000_t202" style="position:absolute;margin-left:3pt;margin-top:679.05pt;width:400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9FwIAADM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2zprqYYw3VnsZDGJj3Ti4b6uFR+PAi&#10;kKimtkm+4ZkWbYBqwcHirAb89bfzGE8MkJezjqRTcv9zK1BxZr5b4uZ2PJlEraVNwoMzvPSsLz12&#10;294DqXNMD8XJZNJlDOZoaoT2jVS+iFXJJayk2iUPR/M+DIKmVyLVYpGCSF1OhEe7cjKmjqhGhF/7&#10;N4HuQEMgAp/gKDJRvGNjiB34WGwD6CZRFXEeUD3AT8pMZB9eUZT+5T5Fnd/6/DcAAAD//wMAUEsD&#10;BBQABgAIAAAAIQBMedYp4QAAAAsBAAAPAAAAZHJzL2Rvd25yZXYueG1sTI/BTsMwEETvSPyDtUjc&#10;qJ2WVlGIU1WRKiQEh5ZeuG1iN4mI1yF228DXsz3BcWdHM2/y9eR6cbZj6DxpSGYKhKXam44aDYf3&#10;7UMKIkQkg70nq+HbBlgXtzc5ZsZfaGfP+9gIDqGQoYY2xiGTMtStdRhmfrDEv6MfHUY+x0aaES8c&#10;7no5V2olHXbEDS0Otmxt/bk/OQ0v5fYNd9XcpT99+fx63Axfh4+l1vd30+YJRLRT/DPDFZ/RoWCm&#10;yp/IBNFrWPGSyPJimSYg2JCqq1Sx9LhQCcgil/83FL8AAAD//wMAUEsBAi0AFAAGAAgAAAAhALaD&#10;OJL+AAAA4QEAABMAAAAAAAAAAAAAAAAAAAAAAFtDb250ZW50X1R5cGVzXS54bWxQSwECLQAUAAYA&#10;CAAAACEAOP0h/9YAAACUAQAACwAAAAAAAAAAAAAAAAAvAQAAX3JlbHMvLnJlbHNQSwECLQAUAAYA&#10;CAAAACEA0OhJvRcCAAAzBAAADgAAAAAAAAAAAAAAAAAuAgAAZHJzL2Uyb0RvYy54bWxQSwECLQAU&#10;AAYACAAAACEATHnWKeEAAAALAQAADwAAAAAAAAAAAAAAAABxBAAAZHJzL2Rvd25yZXYueG1sUEsF&#10;BgAAAAAEAAQA8wAAAH8FAAAAAA==&#10;" filled="f" stroked="f" strokeweight=".5pt">
                <v:textbox>
                  <w:txbxContent>
                    <w:p w14:paraId="3D4E97A1" w14:textId="278FB5F3" w:rsidR="00E16B78" w:rsidRPr="00825C83" w:rsidRDefault="00E16B78" w:rsidP="00E16B78">
                      <w:pPr>
                        <w:pStyle w:val="Directoratename"/>
                      </w:pPr>
                      <w:r>
                        <w:t>Chief Minister, Treasury and Economic Development</w:t>
                      </w:r>
                      <w:r w:rsidRPr="00825C83">
                        <w:t xml:space="preserve"> </w:t>
                      </w:r>
                      <w:r>
                        <w:t>D</w:t>
                      </w:r>
                      <w:r w:rsidRPr="00825C83">
                        <w:t>irectorate</w:t>
                      </w:r>
                    </w:p>
                  </w:txbxContent>
                </v:textbox>
              </v:shape>
            </w:pict>
          </mc:Fallback>
        </mc:AlternateContent>
      </w:r>
      <w:r>
        <w:br w:type="page"/>
      </w:r>
    </w:p>
    <w:p w14:paraId="4CC345B6" w14:textId="77777777" w:rsidR="00E16B78" w:rsidRDefault="00E16B78" w:rsidP="001B7ED6">
      <w:pPr>
        <w:pStyle w:val="Title"/>
        <w:spacing w:before="240"/>
        <w:sectPr w:rsidR="00E16B78" w:rsidSect="00EF4A74">
          <w:headerReference w:type="default" r:id="rId15"/>
          <w:footerReference w:type="default" r:id="rId16"/>
          <w:headerReference w:type="first" r:id="rId17"/>
          <w:pgSz w:w="11907" w:h="16840" w:code="9"/>
          <w:pgMar w:top="720" w:right="720" w:bottom="1276" w:left="720" w:header="737" w:footer="318" w:gutter="0"/>
          <w:pgNumType w:start="0"/>
          <w:cols w:space="720"/>
          <w:titlePg/>
          <w:docGrid w:linePitch="299"/>
        </w:sectPr>
      </w:pPr>
    </w:p>
    <w:p w14:paraId="11082BC5" w14:textId="0D49D348" w:rsidR="003D09BD" w:rsidRDefault="00E86CCA" w:rsidP="003D09BD">
      <w:pPr>
        <w:pStyle w:val="Caption"/>
        <w:rPr>
          <w:sz w:val="28"/>
          <w:szCs w:val="28"/>
        </w:rPr>
      </w:pPr>
      <w:r w:rsidRPr="5E49AF30">
        <w:rPr>
          <w:sz w:val="28"/>
          <w:szCs w:val="28"/>
        </w:rPr>
        <w:lastRenderedPageBreak/>
        <w:t>TABLE OF CONTENTS</w:t>
      </w:r>
    </w:p>
    <w:p w14:paraId="38E82E33" w14:textId="1E64F78D" w:rsidR="003424B6" w:rsidRDefault="00E43BED">
      <w:pPr>
        <w:pStyle w:val="TOC1"/>
        <w:tabs>
          <w:tab w:val="right" w:leader="dot" w:pos="8693"/>
        </w:tabs>
        <w:rPr>
          <w:rFonts w:asciiTheme="minorHAnsi" w:eastAsiaTheme="minorEastAsia" w:hAnsiTheme="minorHAnsi" w:cstheme="minorBidi"/>
          <w:b w:val="0"/>
          <w:bCs w:val="0"/>
          <w:caps w:val="0"/>
          <w:noProof/>
          <w:lang w:eastAsia="en-AU"/>
        </w:rPr>
      </w:pPr>
      <w:r w:rsidRPr="00A44FFB">
        <w:rPr>
          <w:rFonts w:asciiTheme="minorHAnsi" w:hAnsiTheme="minorHAnsi" w:cstheme="minorHAnsi"/>
          <w:smallCaps/>
          <w:noProof/>
        </w:rPr>
        <w:fldChar w:fldCharType="begin"/>
      </w:r>
      <w:r w:rsidRPr="00A44FFB">
        <w:rPr>
          <w:rFonts w:asciiTheme="minorHAnsi" w:hAnsiTheme="minorHAnsi" w:cstheme="minorHAnsi"/>
          <w:smallCaps/>
          <w:noProof/>
        </w:rPr>
        <w:instrText xml:space="preserve"> TOC \o "1-3" \u </w:instrText>
      </w:r>
      <w:r w:rsidRPr="00A44FFB">
        <w:rPr>
          <w:rFonts w:asciiTheme="minorHAnsi" w:hAnsiTheme="minorHAnsi" w:cstheme="minorHAnsi"/>
          <w:smallCaps/>
          <w:noProof/>
        </w:rPr>
        <w:fldChar w:fldCharType="separate"/>
      </w:r>
      <w:r w:rsidR="003424B6">
        <w:rPr>
          <w:noProof/>
        </w:rPr>
        <w:t>Introduction</w:t>
      </w:r>
      <w:r w:rsidR="003424B6">
        <w:rPr>
          <w:noProof/>
        </w:rPr>
        <w:tab/>
      </w:r>
      <w:r w:rsidR="003424B6">
        <w:rPr>
          <w:noProof/>
        </w:rPr>
        <w:fldChar w:fldCharType="begin"/>
      </w:r>
      <w:r w:rsidR="003424B6">
        <w:rPr>
          <w:noProof/>
        </w:rPr>
        <w:instrText xml:space="preserve"> PAGEREF _Toc228799796 \h </w:instrText>
      </w:r>
      <w:r w:rsidR="003424B6">
        <w:rPr>
          <w:noProof/>
        </w:rPr>
      </w:r>
      <w:r w:rsidR="003424B6">
        <w:rPr>
          <w:noProof/>
        </w:rPr>
        <w:fldChar w:fldCharType="separate"/>
      </w:r>
      <w:r w:rsidR="002479F6">
        <w:rPr>
          <w:noProof/>
        </w:rPr>
        <w:t>1</w:t>
      </w:r>
      <w:r w:rsidR="003424B6">
        <w:rPr>
          <w:noProof/>
        </w:rPr>
        <w:fldChar w:fldCharType="end"/>
      </w:r>
    </w:p>
    <w:p w14:paraId="3E4138B6" w14:textId="313F0183" w:rsidR="003424B6" w:rsidRDefault="003424B6">
      <w:pPr>
        <w:pStyle w:val="TOC1"/>
        <w:tabs>
          <w:tab w:val="left" w:pos="1560"/>
          <w:tab w:val="right" w:leader="dot" w:pos="8693"/>
        </w:tabs>
        <w:rPr>
          <w:rFonts w:asciiTheme="minorHAnsi" w:eastAsiaTheme="minorEastAsia" w:hAnsiTheme="minorHAnsi" w:cstheme="minorBidi"/>
          <w:b w:val="0"/>
          <w:bCs w:val="0"/>
          <w:caps w:val="0"/>
          <w:noProof/>
          <w:lang w:eastAsia="en-AU"/>
        </w:rPr>
      </w:pPr>
      <w:r>
        <w:rPr>
          <w:noProof/>
        </w:rPr>
        <w:t>Chapter 1</w:t>
      </w:r>
      <w:r>
        <w:rPr>
          <w:rFonts w:asciiTheme="minorHAnsi" w:eastAsiaTheme="minorEastAsia" w:hAnsiTheme="minorHAnsi" w:cstheme="minorBidi"/>
          <w:b w:val="0"/>
          <w:bCs w:val="0"/>
          <w:caps w:val="0"/>
          <w:noProof/>
          <w:lang w:eastAsia="en-AU"/>
        </w:rPr>
        <w:tab/>
      </w:r>
      <w:r>
        <w:rPr>
          <w:noProof/>
        </w:rPr>
        <w:t>2025-26 capital works Program</w:t>
      </w:r>
      <w:r>
        <w:rPr>
          <w:noProof/>
        </w:rPr>
        <w:tab/>
      </w:r>
      <w:r>
        <w:rPr>
          <w:noProof/>
        </w:rPr>
        <w:fldChar w:fldCharType="begin"/>
      </w:r>
      <w:r>
        <w:rPr>
          <w:noProof/>
        </w:rPr>
        <w:instrText xml:space="preserve"> PAGEREF _Toc228799797 \h </w:instrText>
      </w:r>
      <w:r>
        <w:rPr>
          <w:noProof/>
        </w:rPr>
      </w:r>
      <w:r>
        <w:rPr>
          <w:noProof/>
        </w:rPr>
        <w:fldChar w:fldCharType="separate"/>
      </w:r>
      <w:r w:rsidR="002479F6">
        <w:rPr>
          <w:noProof/>
        </w:rPr>
        <w:t>2</w:t>
      </w:r>
      <w:r>
        <w:rPr>
          <w:noProof/>
        </w:rPr>
        <w:fldChar w:fldCharType="end"/>
      </w:r>
    </w:p>
    <w:p w14:paraId="67298451" w14:textId="3541270E" w:rsidR="003424B6" w:rsidRDefault="003424B6">
      <w:pPr>
        <w:pStyle w:val="TOC2"/>
        <w:rPr>
          <w:rFonts w:eastAsiaTheme="minorEastAsia" w:cstheme="minorBidi"/>
          <w:b w:val="0"/>
          <w:bCs w:val="0"/>
          <w:noProof/>
          <w:sz w:val="24"/>
          <w:szCs w:val="24"/>
          <w:lang w:eastAsia="en-AU"/>
        </w:rPr>
      </w:pPr>
      <w:r>
        <w:rPr>
          <w:noProof/>
        </w:rPr>
        <w:t>1.1</w:t>
      </w:r>
      <w:r>
        <w:rPr>
          <w:rFonts w:eastAsiaTheme="minorEastAsia" w:cstheme="minorBidi"/>
          <w:b w:val="0"/>
          <w:bCs w:val="0"/>
          <w:noProof/>
          <w:sz w:val="24"/>
          <w:szCs w:val="24"/>
          <w:lang w:eastAsia="en-AU"/>
        </w:rPr>
        <w:tab/>
      </w:r>
      <w:r>
        <w:rPr>
          <w:noProof/>
        </w:rPr>
        <w:t>2025-26 Program Overview</w:t>
      </w:r>
      <w:r>
        <w:rPr>
          <w:noProof/>
        </w:rPr>
        <w:tab/>
      </w:r>
      <w:r>
        <w:rPr>
          <w:noProof/>
        </w:rPr>
        <w:fldChar w:fldCharType="begin"/>
      </w:r>
      <w:r>
        <w:rPr>
          <w:noProof/>
        </w:rPr>
        <w:instrText xml:space="preserve"> PAGEREF _Toc228799798 \h </w:instrText>
      </w:r>
      <w:r>
        <w:rPr>
          <w:noProof/>
        </w:rPr>
      </w:r>
      <w:r>
        <w:rPr>
          <w:noProof/>
        </w:rPr>
        <w:fldChar w:fldCharType="separate"/>
      </w:r>
      <w:r w:rsidR="002479F6">
        <w:rPr>
          <w:noProof/>
        </w:rPr>
        <w:t>2</w:t>
      </w:r>
      <w:r>
        <w:rPr>
          <w:noProof/>
        </w:rPr>
        <w:fldChar w:fldCharType="end"/>
      </w:r>
    </w:p>
    <w:p w14:paraId="3EC60E56" w14:textId="2B76F385" w:rsidR="003424B6" w:rsidRDefault="003424B6">
      <w:pPr>
        <w:pStyle w:val="TOC2"/>
        <w:rPr>
          <w:rFonts w:eastAsiaTheme="minorEastAsia" w:cstheme="minorBidi"/>
          <w:b w:val="0"/>
          <w:bCs w:val="0"/>
          <w:noProof/>
          <w:sz w:val="24"/>
          <w:szCs w:val="24"/>
          <w:lang w:eastAsia="en-AU"/>
        </w:rPr>
      </w:pPr>
      <w:r>
        <w:rPr>
          <w:noProof/>
        </w:rPr>
        <w:t>1.2</w:t>
      </w:r>
      <w:r>
        <w:rPr>
          <w:rFonts w:eastAsiaTheme="minorEastAsia" w:cstheme="minorBidi"/>
          <w:b w:val="0"/>
          <w:bCs w:val="0"/>
          <w:noProof/>
          <w:sz w:val="24"/>
          <w:szCs w:val="24"/>
          <w:lang w:eastAsia="en-AU"/>
        </w:rPr>
        <w:tab/>
      </w:r>
      <w:r>
        <w:rPr>
          <w:noProof/>
        </w:rPr>
        <w:t>2025-26 Program Expenditure Year-To-Date MARCH 2026</w:t>
      </w:r>
      <w:r>
        <w:rPr>
          <w:noProof/>
        </w:rPr>
        <w:tab/>
      </w:r>
      <w:r>
        <w:rPr>
          <w:noProof/>
        </w:rPr>
        <w:fldChar w:fldCharType="begin"/>
      </w:r>
      <w:r>
        <w:rPr>
          <w:noProof/>
        </w:rPr>
        <w:instrText xml:space="preserve"> PAGEREF _Toc228799799 \h </w:instrText>
      </w:r>
      <w:r>
        <w:rPr>
          <w:noProof/>
        </w:rPr>
      </w:r>
      <w:r>
        <w:rPr>
          <w:noProof/>
        </w:rPr>
        <w:fldChar w:fldCharType="separate"/>
      </w:r>
      <w:r w:rsidR="002479F6">
        <w:rPr>
          <w:noProof/>
        </w:rPr>
        <w:t>2</w:t>
      </w:r>
      <w:r>
        <w:rPr>
          <w:noProof/>
        </w:rPr>
        <w:fldChar w:fldCharType="end"/>
      </w:r>
    </w:p>
    <w:p w14:paraId="4F20DD32" w14:textId="10693ADF" w:rsidR="003424B6" w:rsidRDefault="003424B6">
      <w:pPr>
        <w:pStyle w:val="TOC3"/>
        <w:rPr>
          <w:rFonts w:eastAsiaTheme="minorEastAsia" w:cstheme="minorBidi"/>
          <w:noProof/>
          <w:sz w:val="24"/>
          <w:szCs w:val="24"/>
          <w:lang w:eastAsia="en-AU"/>
        </w:rPr>
      </w:pPr>
      <w:r w:rsidRPr="00A407C2">
        <w:rPr>
          <w:noProof/>
          <w:color w:val="626050"/>
        </w:rPr>
        <w:t>2025-26 Asset Renewal Program</w:t>
      </w:r>
      <w:r>
        <w:rPr>
          <w:noProof/>
        </w:rPr>
        <w:tab/>
      </w:r>
      <w:r>
        <w:rPr>
          <w:noProof/>
        </w:rPr>
        <w:fldChar w:fldCharType="begin"/>
      </w:r>
      <w:r>
        <w:rPr>
          <w:noProof/>
        </w:rPr>
        <w:instrText xml:space="preserve"> PAGEREF _Toc228799800 \h </w:instrText>
      </w:r>
      <w:r>
        <w:rPr>
          <w:noProof/>
        </w:rPr>
      </w:r>
      <w:r>
        <w:rPr>
          <w:noProof/>
        </w:rPr>
        <w:fldChar w:fldCharType="separate"/>
      </w:r>
      <w:r w:rsidR="002479F6">
        <w:rPr>
          <w:noProof/>
        </w:rPr>
        <w:t>3</w:t>
      </w:r>
      <w:r>
        <w:rPr>
          <w:noProof/>
        </w:rPr>
        <w:fldChar w:fldCharType="end"/>
      </w:r>
    </w:p>
    <w:p w14:paraId="3AD2ACD8" w14:textId="2F7C7247" w:rsidR="003424B6" w:rsidRDefault="003424B6">
      <w:pPr>
        <w:pStyle w:val="TOC3"/>
        <w:rPr>
          <w:rFonts w:eastAsiaTheme="minorEastAsia" w:cstheme="minorBidi"/>
          <w:noProof/>
          <w:sz w:val="24"/>
          <w:szCs w:val="24"/>
          <w:lang w:eastAsia="en-AU"/>
        </w:rPr>
      </w:pPr>
      <w:r w:rsidRPr="00A407C2">
        <w:rPr>
          <w:noProof/>
          <w:color w:val="626050"/>
        </w:rPr>
        <w:t>2025-26 ICT and P&amp;E Expenditure</w:t>
      </w:r>
      <w:r>
        <w:rPr>
          <w:noProof/>
        </w:rPr>
        <w:tab/>
      </w:r>
      <w:r>
        <w:rPr>
          <w:noProof/>
        </w:rPr>
        <w:fldChar w:fldCharType="begin"/>
      </w:r>
      <w:r>
        <w:rPr>
          <w:noProof/>
        </w:rPr>
        <w:instrText xml:space="preserve"> PAGEREF _Toc228799801 \h </w:instrText>
      </w:r>
      <w:r>
        <w:rPr>
          <w:noProof/>
        </w:rPr>
      </w:r>
      <w:r>
        <w:rPr>
          <w:noProof/>
        </w:rPr>
        <w:fldChar w:fldCharType="separate"/>
      </w:r>
      <w:r w:rsidR="002479F6">
        <w:rPr>
          <w:noProof/>
        </w:rPr>
        <w:t>5</w:t>
      </w:r>
      <w:r>
        <w:rPr>
          <w:noProof/>
        </w:rPr>
        <w:fldChar w:fldCharType="end"/>
      </w:r>
    </w:p>
    <w:p w14:paraId="3F3DA09A" w14:textId="22D68929" w:rsidR="003424B6" w:rsidRDefault="003424B6">
      <w:pPr>
        <w:pStyle w:val="TOC1"/>
        <w:tabs>
          <w:tab w:val="left" w:pos="1560"/>
          <w:tab w:val="right" w:leader="dot" w:pos="8693"/>
        </w:tabs>
        <w:rPr>
          <w:rFonts w:asciiTheme="minorHAnsi" w:eastAsiaTheme="minorEastAsia" w:hAnsiTheme="minorHAnsi" w:cstheme="minorBidi"/>
          <w:b w:val="0"/>
          <w:bCs w:val="0"/>
          <w:caps w:val="0"/>
          <w:noProof/>
          <w:lang w:eastAsia="en-AU"/>
        </w:rPr>
      </w:pPr>
      <w:r>
        <w:rPr>
          <w:noProof/>
        </w:rPr>
        <w:t>Chapter 2</w:t>
      </w:r>
      <w:r>
        <w:rPr>
          <w:rFonts w:asciiTheme="minorHAnsi" w:eastAsiaTheme="minorEastAsia" w:hAnsiTheme="minorHAnsi" w:cstheme="minorBidi"/>
          <w:b w:val="0"/>
          <w:bCs w:val="0"/>
          <w:caps w:val="0"/>
          <w:noProof/>
          <w:lang w:eastAsia="en-AU"/>
        </w:rPr>
        <w:tab/>
      </w:r>
      <w:r>
        <w:rPr>
          <w:noProof/>
        </w:rPr>
        <w:t>Historical expenditure trends</w:t>
      </w:r>
      <w:r>
        <w:rPr>
          <w:noProof/>
        </w:rPr>
        <w:tab/>
      </w:r>
      <w:r>
        <w:rPr>
          <w:noProof/>
        </w:rPr>
        <w:fldChar w:fldCharType="begin"/>
      </w:r>
      <w:r>
        <w:rPr>
          <w:noProof/>
        </w:rPr>
        <w:instrText xml:space="preserve"> PAGEREF _Toc228799802 \h </w:instrText>
      </w:r>
      <w:r>
        <w:rPr>
          <w:noProof/>
        </w:rPr>
      </w:r>
      <w:r>
        <w:rPr>
          <w:noProof/>
        </w:rPr>
        <w:fldChar w:fldCharType="separate"/>
      </w:r>
      <w:r w:rsidR="002479F6">
        <w:rPr>
          <w:noProof/>
        </w:rPr>
        <w:t>6</w:t>
      </w:r>
      <w:r>
        <w:rPr>
          <w:noProof/>
        </w:rPr>
        <w:fldChar w:fldCharType="end"/>
      </w:r>
    </w:p>
    <w:p w14:paraId="3A470E62" w14:textId="330726C3" w:rsidR="003424B6" w:rsidRDefault="003424B6">
      <w:pPr>
        <w:pStyle w:val="TOC1"/>
        <w:tabs>
          <w:tab w:val="left" w:pos="1560"/>
          <w:tab w:val="right" w:leader="dot" w:pos="8693"/>
        </w:tabs>
        <w:rPr>
          <w:rFonts w:asciiTheme="minorHAnsi" w:eastAsiaTheme="minorEastAsia" w:hAnsiTheme="minorHAnsi" w:cstheme="minorBidi"/>
          <w:b w:val="0"/>
          <w:bCs w:val="0"/>
          <w:caps w:val="0"/>
          <w:noProof/>
          <w:lang w:eastAsia="en-AU"/>
        </w:rPr>
      </w:pPr>
      <w:r>
        <w:rPr>
          <w:noProof/>
        </w:rPr>
        <w:t>Chapter 3</w:t>
      </w:r>
      <w:r>
        <w:rPr>
          <w:rFonts w:asciiTheme="minorHAnsi" w:eastAsiaTheme="minorEastAsia" w:hAnsiTheme="minorHAnsi" w:cstheme="minorBidi"/>
          <w:b w:val="0"/>
          <w:bCs w:val="0"/>
          <w:caps w:val="0"/>
          <w:noProof/>
          <w:lang w:eastAsia="en-AU"/>
        </w:rPr>
        <w:tab/>
      </w:r>
      <w:r>
        <w:rPr>
          <w:noProof/>
        </w:rPr>
        <w:t>Non</w:t>
      </w:r>
      <w:r>
        <w:rPr>
          <w:noProof/>
        </w:rPr>
        <w:noBreakHyphen/>
        <w:t>Financial (Milestone) Outcomes</w:t>
      </w:r>
      <w:r>
        <w:rPr>
          <w:noProof/>
        </w:rPr>
        <w:tab/>
      </w:r>
      <w:r>
        <w:rPr>
          <w:noProof/>
        </w:rPr>
        <w:fldChar w:fldCharType="begin"/>
      </w:r>
      <w:r>
        <w:rPr>
          <w:noProof/>
        </w:rPr>
        <w:instrText xml:space="preserve"> PAGEREF _Toc228799803 \h </w:instrText>
      </w:r>
      <w:r>
        <w:rPr>
          <w:noProof/>
        </w:rPr>
      </w:r>
      <w:r>
        <w:rPr>
          <w:noProof/>
        </w:rPr>
        <w:fldChar w:fldCharType="separate"/>
      </w:r>
      <w:r w:rsidR="002479F6">
        <w:rPr>
          <w:noProof/>
        </w:rPr>
        <w:t>6</w:t>
      </w:r>
      <w:r>
        <w:rPr>
          <w:noProof/>
        </w:rPr>
        <w:fldChar w:fldCharType="end"/>
      </w:r>
    </w:p>
    <w:p w14:paraId="52FFA8A8" w14:textId="66035034" w:rsidR="003424B6" w:rsidRDefault="003424B6">
      <w:pPr>
        <w:pStyle w:val="TOC1"/>
        <w:tabs>
          <w:tab w:val="left" w:pos="1560"/>
          <w:tab w:val="right" w:leader="dot" w:pos="8693"/>
        </w:tabs>
        <w:rPr>
          <w:rFonts w:asciiTheme="minorHAnsi" w:eastAsiaTheme="minorEastAsia" w:hAnsiTheme="minorHAnsi" w:cstheme="minorBidi"/>
          <w:b w:val="0"/>
          <w:bCs w:val="0"/>
          <w:caps w:val="0"/>
          <w:noProof/>
          <w:lang w:eastAsia="en-AU"/>
        </w:rPr>
      </w:pPr>
      <w:r>
        <w:rPr>
          <w:noProof/>
        </w:rPr>
        <w:t>Chapter 4</w:t>
      </w:r>
      <w:r>
        <w:rPr>
          <w:rFonts w:asciiTheme="minorHAnsi" w:eastAsiaTheme="minorEastAsia" w:hAnsiTheme="minorHAnsi" w:cstheme="minorBidi"/>
          <w:b w:val="0"/>
          <w:bCs w:val="0"/>
          <w:caps w:val="0"/>
          <w:noProof/>
          <w:lang w:eastAsia="en-AU"/>
        </w:rPr>
        <w:tab/>
      </w:r>
      <w:r>
        <w:rPr>
          <w:noProof/>
        </w:rPr>
        <w:t>Project PROGRESS</w:t>
      </w:r>
      <w:r>
        <w:rPr>
          <w:noProof/>
        </w:rPr>
        <w:tab/>
      </w:r>
      <w:r>
        <w:rPr>
          <w:noProof/>
        </w:rPr>
        <w:fldChar w:fldCharType="begin"/>
      </w:r>
      <w:r>
        <w:rPr>
          <w:noProof/>
        </w:rPr>
        <w:instrText xml:space="preserve"> PAGEREF _Toc228799804 \h </w:instrText>
      </w:r>
      <w:r>
        <w:rPr>
          <w:noProof/>
        </w:rPr>
      </w:r>
      <w:r>
        <w:rPr>
          <w:noProof/>
        </w:rPr>
        <w:fldChar w:fldCharType="separate"/>
      </w:r>
      <w:r w:rsidR="002479F6">
        <w:rPr>
          <w:noProof/>
        </w:rPr>
        <w:t>8</w:t>
      </w:r>
      <w:r>
        <w:rPr>
          <w:noProof/>
        </w:rPr>
        <w:fldChar w:fldCharType="end"/>
      </w:r>
    </w:p>
    <w:p w14:paraId="34F613D1" w14:textId="42449B12" w:rsidR="003424B6" w:rsidRDefault="003424B6">
      <w:pPr>
        <w:pStyle w:val="TOC2"/>
        <w:rPr>
          <w:rFonts w:eastAsiaTheme="minorEastAsia" w:cstheme="minorBidi"/>
          <w:b w:val="0"/>
          <w:bCs w:val="0"/>
          <w:noProof/>
          <w:sz w:val="24"/>
          <w:szCs w:val="24"/>
          <w:lang w:eastAsia="en-AU"/>
        </w:rPr>
      </w:pPr>
      <w:r>
        <w:rPr>
          <w:noProof/>
        </w:rPr>
        <w:t>4.1</w:t>
      </w:r>
      <w:r>
        <w:rPr>
          <w:rFonts w:eastAsiaTheme="minorEastAsia" w:cstheme="minorBidi"/>
          <w:b w:val="0"/>
          <w:bCs w:val="0"/>
          <w:noProof/>
          <w:sz w:val="24"/>
          <w:szCs w:val="24"/>
          <w:lang w:eastAsia="en-AU"/>
        </w:rPr>
        <w:tab/>
      </w:r>
      <w:r>
        <w:rPr>
          <w:noProof/>
        </w:rPr>
        <w:t>Delivery of Infrastructure for the ACT Community</w:t>
      </w:r>
      <w:r>
        <w:rPr>
          <w:noProof/>
        </w:rPr>
        <w:tab/>
      </w:r>
      <w:r>
        <w:rPr>
          <w:noProof/>
        </w:rPr>
        <w:fldChar w:fldCharType="begin"/>
      </w:r>
      <w:r>
        <w:rPr>
          <w:noProof/>
        </w:rPr>
        <w:instrText xml:space="preserve"> PAGEREF _Toc228799805 \h </w:instrText>
      </w:r>
      <w:r>
        <w:rPr>
          <w:noProof/>
        </w:rPr>
      </w:r>
      <w:r>
        <w:rPr>
          <w:noProof/>
        </w:rPr>
        <w:fldChar w:fldCharType="separate"/>
      </w:r>
      <w:r w:rsidR="002479F6">
        <w:rPr>
          <w:noProof/>
        </w:rPr>
        <w:t>8</w:t>
      </w:r>
      <w:r>
        <w:rPr>
          <w:noProof/>
        </w:rPr>
        <w:fldChar w:fldCharType="end"/>
      </w:r>
    </w:p>
    <w:p w14:paraId="5F630A25" w14:textId="140C3070" w:rsidR="003424B6" w:rsidRDefault="003424B6">
      <w:pPr>
        <w:pStyle w:val="TOC3"/>
        <w:rPr>
          <w:rFonts w:eastAsiaTheme="minorEastAsia" w:cstheme="minorBidi"/>
          <w:noProof/>
          <w:sz w:val="24"/>
          <w:szCs w:val="24"/>
          <w:lang w:eastAsia="en-AU"/>
        </w:rPr>
      </w:pPr>
      <w:r w:rsidRPr="00A407C2">
        <w:rPr>
          <w:noProof/>
          <w:color w:val="626050"/>
        </w:rPr>
        <w:t>Delivery of Transport Infrastructure</w:t>
      </w:r>
      <w:r>
        <w:rPr>
          <w:noProof/>
        </w:rPr>
        <w:tab/>
      </w:r>
      <w:r>
        <w:rPr>
          <w:noProof/>
        </w:rPr>
        <w:fldChar w:fldCharType="begin"/>
      </w:r>
      <w:r>
        <w:rPr>
          <w:noProof/>
        </w:rPr>
        <w:instrText xml:space="preserve"> PAGEREF _Toc228799806 \h </w:instrText>
      </w:r>
      <w:r>
        <w:rPr>
          <w:noProof/>
        </w:rPr>
      </w:r>
      <w:r>
        <w:rPr>
          <w:noProof/>
        </w:rPr>
        <w:fldChar w:fldCharType="separate"/>
      </w:r>
      <w:r w:rsidR="002479F6">
        <w:rPr>
          <w:noProof/>
        </w:rPr>
        <w:t>8</w:t>
      </w:r>
      <w:r>
        <w:rPr>
          <w:noProof/>
        </w:rPr>
        <w:fldChar w:fldCharType="end"/>
      </w:r>
    </w:p>
    <w:p w14:paraId="758929BF" w14:textId="61330470" w:rsidR="003424B6" w:rsidRDefault="003424B6">
      <w:pPr>
        <w:pStyle w:val="TOC3"/>
        <w:rPr>
          <w:rFonts w:eastAsiaTheme="minorEastAsia" w:cstheme="minorBidi"/>
          <w:noProof/>
          <w:sz w:val="24"/>
          <w:szCs w:val="24"/>
          <w:lang w:eastAsia="en-AU"/>
        </w:rPr>
      </w:pPr>
      <w:r w:rsidRPr="00A407C2">
        <w:rPr>
          <w:noProof/>
          <w:color w:val="626050"/>
        </w:rPr>
        <w:t>Providing Education for All</w:t>
      </w:r>
      <w:r>
        <w:rPr>
          <w:noProof/>
        </w:rPr>
        <w:tab/>
      </w:r>
      <w:r>
        <w:rPr>
          <w:noProof/>
        </w:rPr>
        <w:fldChar w:fldCharType="begin"/>
      </w:r>
      <w:r>
        <w:rPr>
          <w:noProof/>
        </w:rPr>
        <w:instrText xml:space="preserve"> PAGEREF _Toc228799807 \h </w:instrText>
      </w:r>
      <w:r>
        <w:rPr>
          <w:noProof/>
        </w:rPr>
      </w:r>
      <w:r>
        <w:rPr>
          <w:noProof/>
        </w:rPr>
        <w:fldChar w:fldCharType="separate"/>
      </w:r>
      <w:r w:rsidR="002479F6">
        <w:rPr>
          <w:noProof/>
        </w:rPr>
        <w:t>11</w:t>
      </w:r>
      <w:r>
        <w:rPr>
          <w:noProof/>
        </w:rPr>
        <w:fldChar w:fldCharType="end"/>
      </w:r>
    </w:p>
    <w:p w14:paraId="2A136B57" w14:textId="551AC660" w:rsidR="003424B6" w:rsidRDefault="003424B6">
      <w:pPr>
        <w:pStyle w:val="TOC3"/>
        <w:rPr>
          <w:rFonts w:eastAsiaTheme="minorEastAsia" w:cstheme="minorBidi"/>
          <w:noProof/>
          <w:sz w:val="24"/>
          <w:szCs w:val="24"/>
          <w:lang w:eastAsia="en-AU"/>
        </w:rPr>
      </w:pPr>
      <w:r w:rsidRPr="00A407C2">
        <w:rPr>
          <w:noProof/>
          <w:color w:val="626050"/>
        </w:rPr>
        <w:t>Delivering Health Services</w:t>
      </w:r>
      <w:r>
        <w:rPr>
          <w:noProof/>
        </w:rPr>
        <w:tab/>
      </w:r>
      <w:r>
        <w:rPr>
          <w:noProof/>
        </w:rPr>
        <w:fldChar w:fldCharType="begin"/>
      </w:r>
      <w:r>
        <w:rPr>
          <w:noProof/>
        </w:rPr>
        <w:instrText xml:space="preserve"> PAGEREF _Toc228799808 \h </w:instrText>
      </w:r>
      <w:r>
        <w:rPr>
          <w:noProof/>
        </w:rPr>
      </w:r>
      <w:r>
        <w:rPr>
          <w:noProof/>
        </w:rPr>
        <w:fldChar w:fldCharType="separate"/>
      </w:r>
      <w:r w:rsidR="002479F6">
        <w:rPr>
          <w:noProof/>
        </w:rPr>
        <w:t>13</w:t>
      </w:r>
      <w:r>
        <w:rPr>
          <w:noProof/>
        </w:rPr>
        <w:fldChar w:fldCharType="end"/>
      </w:r>
    </w:p>
    <w:p w14:paraId="4609B243" w14:textId="4E090D16" w:rsidR="003424B6" w:rsidRDefault="003424B6">
      <w:pPr>
        <w:pStyle w:val="TOC3"/>
        <w:rPr>
          <w:rFonts w:eastAsiaTheme="minorEastAsia" w:cstheme="minorBidi"/>
          <w:noProof/>
          <w:sz w:val="24"/>
          <w:szCs w:val="24"/>
          <w:lang w:eastAsia="en-AU"/>
        </w:rPr>
      </w:pPr>
      <w:r w:rsidRPr="00A407C2">
        <w:rPr>
          <w:noProof/>
          <w:color w:val="626050"/>
        </w:rPr>
        <w:t>Public and Social Housing</w:t>
      </w:r>
      <w:r>
        <w:rPr>
          <w:noProof/>
        </w:rPr>
        <w:tab/>
      </w:r>
      <w:r>
        <w:rPr>
          <w:noProof/>
        </w:rPr>
        <w:fldChar w:fldCharType="begin"/>
      </w:r>
      <w:r>
        <w:rPr>
          <w:noProof/>
        </w:rPr>
        <w:instrText xml:space="preserve"> PAGEREF _Toc228799809 \h </w:instrText>
      </w:r>
      <w:r>
        <w:rPr>
          <w:noProof/>
        </w:rPr>
      </w:r>
      <w:r>
        <w:rPr>
          <w:noProof/>
        </w:rPr>
        <w:fldChar w:fldCharType="separate"/>
      </w:r>
      <w:r w:rsidR="002479F6">
        <w:rPr>
          <w:noProof/>
        </w:rPr>
        <w:t>14</w:t>
      </w:r>
      <w:r>
        <w:rPr>
          <w:noProof/>
        </w:rPr>
        <w:fldChar w:fldCharType="end"/>
      </w:r>
    </w:p>
    <w:p w14:paraId="7D087D04" w14:textId="7AB574A3" w:rsidR="003424B6" w:rsidRDefault="003424B6">
      <w:pPr>
        <w:pStyle w:val="TOC3"/>
        <w:rPr>
          <w:rFonts w:eastAsiaTheme="minorEastAsia" w:cstheme="minorBidi"/>
          <w:noProof/>
          <w:sz w:val="24"/>
          <w:szCs w:val="24"/>
          <w:lang w:eastAsia="en-AU"/>
        </w:rPr>
      </w:pPr>
      <w:r w:rsidRPr="00A407C2">
        <w:rPr>
          <w:noProof/>
          <w:color w:val="626050"/>
        </w:rPr>
        <w:t>Environment and Climate</w:t>
      </w:r>
      <w:r>
        <w:rPr>
          <w:noProof/>
        </w:rPr>
        <w:tab/>
      </w:r>
      <w:r>
        <w:rPr>
          <w:noProof/>
        </w:rPr>
        <w:fldChar w:fldCharType="begin"/>
      </w:r>
      <w:r>
        <w:rPr>
          <w:noProof/>
        </w:rPr>
        <w:instrText xml:space="preserve"> PAGEREF _Toc228799810 \h </w:instrText>
      </w:r>
      <w:r>
        <w:rPr>
          <w:noProof/>
        </w:rPr>
      </w:r>
      <w:r>
        <w:rPr>
          <w:noProof/>
        </w:rPr>
        <w:fldChar w:fldCharType="separate"/>
      </w:r>
      <w:r w:rsidR="002479F6">
        <w:rPr>
          <w:noProof/>
        </w:rPr>
        <w:t>15</w:t>
      </w:r>
      <w:r>
        <w:rPr>
          <w:noProof/>
        </w:rPr>
        <w:fldChar w:fldCharType="end"/>
      </w:r>
    </w:p>
    <w:p w14:paraId="49B10A00" w14:textId="5EAF6242" w:rsidR="003424B6" w:rsidRDefault="003424B6">
      <w:pPr>
        <w:pStyle w:val="TOC3"/>
        <w:rPr>
          <w:rFonts w:eastAsiaTheme="minorEastAsia" w:cstheme="minorBidi"/>
          <w:noProof/>
          <w:sz w:val="24"/>
          <w:szCs w:val="24"/>
          <w:lang w:eastAsia="en-AU"/>
        </w:rPr>
      </w:pPr>
      <w:r w:rsidRPr="00A407C2">
        <w:rPr>
          <w:noProof/>
          <w:color w:val="626050"/>
        </w:rPr>
        <w:t>Entertainment, Arts and Sports</w:t>
      </w:r>
      <w:r>
        <w:rPr>
          <w:noProof/>
        </w:rPr>
        <w:tab/>
      </w:r>
      <w:r>
        <w:rPr>
          <w:noProof/>
        </w:rPr>
        <w:fldChar w:fldCharType="begin"/>
      </w:r>
      <w:r>
        <w:rPr>
          <w:noProof/>
        </w:rPr>
        <w:instrText xml:space="preserve"> PAGEREF _Toc228799811 \h </w:instrText>
      </w:r>
      <w:r>
        <w:rPr>
          <w:noProof/>
        </w:rPr>
      </w:r>
      <w:r>
        <w:rPr>
          <w:noProof/>
        </w:rPr>
        <w:fldChar w:fldCharType="separate"/>
      </w:r>
      <w:r w:rsidR="002479F6">
        <w:rPr>
          <w:noProof/>
        </w:rPr>
        <w:t>17</w:t>
      </w:r>
      <w:r>
        <w:rPr>
          <w:noProof/>
        </w:rPr>
        <w:fldChar w:fldCharType="end"/>
      </w:r>
    </w:p>
    <w:p w14:paraId="27D96C1B" w14:textId="45428AD0" w:rsidR="003424B6" w:rsidRDefault="003424B6">
      <w:pPr>
        <w:pStyle w:val="TOC3"/>
        <w:rPr>
          <w:rFonts w:eastAsiaTheme="minorEastAsia" w:cstheme="minorBidi"/>
          <w:noProof/>
          <w:sz w:val="24"/>
          <w:szCs w:val="24"/>
          <w:lang w:eastAsia="en-AU"/>
        </w:rPr>
      </w:pPr>
      <w:r w:rsidRPr="00A407C2">
        <w:rPr>
          <w:noProof/>
          <w:color w:val="626050"/>
        </w:rPr>
        <w:t>City Services, Recreation and Community Services</w:t>
      </w:r>
      <w:r>
        <w:rPr>
          <w:noProof/>
        </w:rPr>
        <w:tab/>
      </w:r>
      <w:r>
        <w:rPr>
          <w:noProof/>
        </w:rPr>
        <w:fldChar w:fldCharType="begin"/>
      </w:r>
      <w:r>
        <w:rPr>
          <w:noProof/>
        </w:rPr>
        <w:instrText xml:space="preserve"> PAGEREF _Toc228799812 \h </w:instrText>
      </w:r>
      <w:r>
        <w:rPr>
          <w:noProof/>
        </w:rPr>
      </w:r>
      <w:r>
        <w:rPr>
          <w:noProof/>
        </w:rPr>
        <w:fldChar w:fldCharType="separate"/>
      </w:r>
      <w:r w:rsidR="002479F6">
        <w:rPr>
          <w:noProof/>
        </w:rPr>
        <w:t>18</w:t>
      </w:r>
      <w:r>
        <w:rPr>
          <w:noProof/>
        </w:rPr>
        <w:fldChar w:fldCharType="end"/>
      </w:r>
    </w:p>
    <w:p w14:paraId="00FA8655" w14:textId="5B1513EF" w:rsidR="005B68AF" w:rsidRPr="00A44FFB" w:rsidRDefault="00E43BED" w:rsidP="00663C3A">
      <w:pPr>
        <w:spacing w:after="40"/>
        <w:rPr>
          <w:rFonts w:cstheme="minorHAnsi"/>
          <w:sz w:val="36"/>
          <w:szCs w:val="36"/>
        </w:rPr>
      </w:pPr>
      <w:r w:rsidRPr="00A44FFB">
        <w:rPr>
          <w:rFonts w:cstheme="minorHAnsi"/>
          <w:smallCaps/>
          <w:noProof/>
        </w:rPr>
        <w:fldChar w:fldCharType="end"/>
      </w:r>
      <w:r w:rsidR="00FB1DBF" w:rsidRPr="00A44FFB">
        <w:rPr>
          <w:rFonts w:eastAsia="Arial Unicode MS" w:cstheme="minorHAnsi"/>
          <w:caps/>
          <w:smallCaps/>
          <w:noProof/>
          <w:sz w:val="32"/>
          <w:szCs w:val="32"/>
          <w:highlight w:val="yellow"/>
        </w:rPr>
        <w:t xml:space="preserve"> </w:t>
      </w:r>
    </w:p>
    <w:p w14:paraId="26000D20" w14:textId="1B813CB1" w:rsidR="005B68AF" w:rsidRPr="00EF4A74" w:rsidRDefault="004C7CED" w:rsidP="00705A0E">
      <w:pPr>
        <w:pStyle w:val="Caption"/>
        <w:rPr>
          <w:sz w:val="28"/>
          <w:szCs w:val="22"/>
        </w:rPr>
      </w:pPr>
      <w:r w:rsidRPr="00EF4A74">
        <w:rPr>
          <w:sz w:val="28"/>
          <w:szCs w:val="22"/>
        </w:rPr>
        <w:t>A</w:t>
      </w:r>
      <w:r>
        <w:rPr>
          <w:sz w:val="28"/>
          <w:szCs w:val="22"/>
        </w:rPr>
        <w:t>ppendices</w:t>
      </w:r>
    </w:p>
    <w:p w14:paraId="41B861FE" w14:textId="5DADE800" w:rsidR="00CF0447" w:rsidRPr="00EF4A74" w:rsidRDefault="00705A0E" w:rsidP="001609A0">
      <w:pPr>
        <w:pStyle w:val="BNote"/>
        <w:rPr>
          <w:sz w:val="22"/>
          <w:szCs w:val="28"/>
        </w:rPr>
      </w:pPr>
      <w:r w:rsidRPr="00F10734">
        <w:rPr>
          <w:b/>
          <w:bCs/>
          <w:sz w:val="22"/>
          <w:szCs w:val="28"/>
        </w:rPr>
        <w:t>APPENDIX 1:</w:t>
      </w:r>
      <w:r w:rsidRPr="00EF4A74">
        <w:rPr>
          <w:sz w:val="22"/>
          <w:szCs w:val="28"/>
        </w:rPr>
        <w:t xml:space="preserve"> </w:t>
      </w:r>
      <w:r w:rsidR="00F12CBC" w:rsidRPr="00EF4A74">
        <w:rPr>
          <w:sz w:val="22"/>
          <w:szCs w:val="28"/>
        </w:rPr>
        <w:t>CAPITAL WORKS</w:t>
      </w:r>
      <w:r w:rsidRPr="00EF4A74">
        <w:rPr>
          <w:sz w:val="22"/>
          <w:szCs w:val="28"/>
        </w:rPr>
        <w:t xml:space="preserve"> EXPENDITURE BY MAJOR PROJECT </w:t>
      </w:r>
    </w:p>
    <w:p w14:paraId="13C50D04" w14:textId="551A2678" w:rsidR="00D47D32" w:rsidRDefault="00D47D32">
      <w:pPr>
        <w:rPr>
          <w:rFonts w:ascii="Calibri" w:hAnsi="Calibri" w:cs="Arial"/>
          <w:smallCaps/>
        </w:rPr>
      </w:pPr>
      <w:r>
        <w:rPr>
          <w:rFonts w:ascii="Calibri" w:hAnsi="Calibri" w:cs="Arial"/>
          <w:smallCaps/>
        </w:rPr>
        <w:br w:type="page"/>
      </w:r>
    </w:p>
    <w:p w14:paraId="3EABAE78" w14:textId="77777777" w:rsidR="005B68AF" w:rsidRPr="00663C3A" w:rsidRDefault="007964A4" w:rsidP="00663C3A">
      <w:pPr>
        <w:pStyle w:val="Heading1"/>
        <w:numPr>
          <w:ilvl w:val="0"/>
          <w:numId w:val="0"/>
        </w:numPr>
        <w:ind w:left="432" w:hanging="432"/>
      </w:pPr>
      <w:bookmarkStart w:id="0" w:name="_Toc93924025"/>
      <w:bookmarkStart w:id="1" w:name="_Toc94224185"/>
      <w:bookmarkStart w:id="2" w:name="_Toc94225369"/>
      <w:bookmarkStart w:id="3" w:name="_Toc94225456"/>
      <w:bookmarkStart w:id="4" w:name="_Toc94225869"/>
      <w:bookmarkStart w:id="5" w:name="_Toc94227965"/>
      <w:bookmarkStart w:id="6" w:name="_Toc228799796"/>
      <w:bookmarkStart w:id="7" w:name="_Toc529894631"/>
      <w:bookmarkStart w:id="8" w:name="_Toc529936455"/>
      <w:bookmarkStart w:id="9" w:name="_Toc529957214"/>
      <w:bookmarkStart w:id="10" w:name="OLE_LINK1"/>
      <w:r w:rsidRPr="00273CA4">
        <w:lastRenderedPageBreak/>
        <w:t>Introduction</w:t>
      </w:r>
      <w:bookmarkEnd w:id="0"/>
      <w:bookmarkEnd w:id="1"/>
      <w:bookmarkEnd w:id="2"/>
      <w:bookmarkEnd w:id="3"/>
      <w:bookmarkEnd w:id="4"/>
      <w:bookmarkEnd w:id="5"/>
      <w:bookmarkEnd w:id="6"/>
    </w:p>
    <w:p w14:paraId="654EFFB6" w14:textId="528EC719" w:rsidR="004F7EFB" w:rsidRPr="00B07868" w:rsidRDefault="00767B2C" w:rsidP="0029174E">
      <w:pPr>
        <w:pStyle w:val="Bbodytext"/>
        <w:spacing w:line="276" w:lineRule="auto"/>
      </w:pPr>
      <w:r w:rsidRPr="00B07868">
        <w:t xml:space="preserve">This report details </w:t>
      </w:r>
      <w:r w:rsidR="00B97B53" w:rsidRPr="00B07868">
        <w:t xml:space="preserve">progress made towards delivering </w:t>
      </w:r>
      <w:r w:rsidR="007658B7" w:rsidRPr="00B07868">
        <w:t xml:space="preserve">the </w:t>
      </w:r>
      <w:r w:rsidRPr="00B07868">
        <w:t xml:space="preserve">Government’s </w:t>
      </w:r>
      <w:r w:rsidR="00327C75" w:rsidRPr="00B07868">
        <w:t>202</w:t>
      </w:r>
      <w:r w:rsidR="004C7CED">
        <w:t>5</w:t>
      </w:r>
      <w:r w:rsidR="00327C75" w:rsidRPr="00B07868">
        <w:t>-2</w:t>
      </w:r>
      <w:r w:rsidR="004C7CED">
        <w:t>6</w:t>
      </w:r>
      <w:r w:rsidRPr="00B07868">
        <w:t xml:space="preserve"> </w:t>
      </w:r>
      <w:r w:rsidR="00F12CBC" w:rsidRPr="00B07868">
        <w:t>Capital Works</w:t>
      </w:r>
      <w:r w:rsidRPr="00B07868">
        <w:t xml:space="preserve"> Program</w:t>
      </w:r>
      <w:r w:rsidR="00C63547" w:rsidRPr="00B07868">
        <w:t xml:space="preserve"> and</w:t>
      </w:r>
      <w:r w:rsidRPr="00B07868">
        <w:t xml:space="preserve"> </w:t>
      </w:r>
      <w:r w:rsidR="007B4F4B" w:rsidRPr="00B07868">
        <w:t xml:space="preserve">outlines </w:t>
      </w:r>
      <w:r w:rsidR="00D73788" w:rsidRPr="00B07868">
        <w:t>major</w:t>
      </w:r>
      <w:r w:rsidR="007B4F4B" w:rsidRPr="00B07868">
        <w:t xml:space="preserve"> project achievement</w:t>
      </w:r>
      <w:r w:rsidRPr="00B07868">
        <w:t xml:space="preserve">s </w:t>
      </w:r>
      <w:r w:rsidR="007B4F4B" w:rsidRPr="00B07868">
        <w:t xml:space="preserve">for the </w:t>
      </w:r>
      <w:r w:rsidR="00EF4A74" w:rsidRPr="00B07868">
        <w:t>quarter</w:t>
      </w:r>
      <w:r w:rsidR="009A6EE3" w:rsidRPr="00B07868">
        <w:t xml:space="preserve"> </w:t>
      </w:r>
      <w:r w:rsidR="00940562" w:rsidRPr="00B07868">
        <w:t xml:space="preserve">ending </w:t>
      </w:r>
      <w:r w:rsidR="008F076C" w:rsidRPr="00B07868">
        <w:t>3</w:t>
      </w:r>
      <w:r w:rsidR="009E5E0F">
        <w:t>1</w:t>
      </w:r>
      <w:r w:rsidR="00977CA6" w:rsidRPr="00B07868">
        <w:t> </w:t>
      </w:r>
      <w:bookmarkEnd w:id="7"/>
      <w:bookmarkEnd w:id="8"/>
      <w:bookmarkEnd w:id="9"/>
      <w:bookmarkEnd w:id="10"/>
      <w:r w:rsidR="005077AE">
        <w:t>March 2026</w:t>
      </w:r>
      <w:r w:rsidR="007066CF" w:rsidRPr="00B07868">
        <w:t xml:space="preserve">. </w:t>
      </w:r>
    </w:p>
    <w:p w14:paraId="5B50FC25" w14:textId="722B11C0" w:rsidR="008F044E" w:rsidRPr="00B07868" w:rsidRDefault="00D27778" w:rsidP="0029174E">
      <w:pPr>
        <w:pStyle w:val="Bbodytext"/>
        <w:spacing w:line="276" w:lineRule="auto"/>
        <w:rPr>
          <w:lang w:eastAsia="en-AU"/>
        </w:rPr>
      </w:pPr>
      <w:r w:rsidRPr="00B07868">
        <w:t xml:space="preserve">Expenditure </w:t>
      </w:r>
      <w:r w:rsidRPr="00B07868">
        <w:rPr>
          <w:lang w:eastAsia="en-AU"/>
        </w:rPr>
        <w:t xml:space="preserve">details </w:t>
      </w:r>
      <w:r w:rsidR="008F044E" w:rsidRPr="00B07868">
        <w:rPr>
          <w:lang w:eastAsia="en-AU"/>
        </w:rPr>
        <w:t xml:space="preserve">of </w:t>
      </w:r>
      <w:r w:rsidR="00DB26E3" w:rsidRPr="00B07868">
        <w:rPr>
          <w:lang w:eastAsia="en-AU"/>
        </w:rPr>
        <w:t>projects</w:t>
      </w:r>
      <w:r w:rsidR="008F044E" w:rsidRPr="00B07868">
        <w:rPr>
          <w:lang w:eastAsia="en-AU"/>
        </w:rPr>
        <w:t xml:space="preserve"> </w:t>
      </w:r>
      <w:r w:rsidR="00D73788" w:rsidRPr="00B07868">
        <w:rPr>
          <w:lang w:eastAsia="en-AU"/>
        </w:rPr>
        <w:t xml:space="preserve">with a </w:t>
      </w:r>
      <w:r w:rsidR="00185A81">
        <w:rPr>
          <w:lang w:eastAsia="en-AU"/>
        </w:rPr>
        <w:t xml:space="preserve">current </w:t>
      </w:r>
      <w:r w:rsidR="00D73788" w:rsidRPr="00B07868">
        <w:rPr>
          <w:lang w:eastAsia="en-AU"/>
        </w:rPr>
        <w:t>budget greater than or equal to $</w:t>
      </w:r>
      <w:r w:rsidR="00723BCF" w:rsidRPr="00B07868">
        <w:rPr>
          <w:lang w:eastAsia="en-AU"/>
        </w:rPr>
        <w:t>10</w:t>
      </w:r>
      <w:r w:rsidR="001C0293" w:rsidRPr="00B07868">
        <w:rPr>
          <w:lang w:eastAsia="en-AU"/>
        </w:rPr>
        <w:t> </w:t>
      </w:r>
      <w:r w:rsidR="00D73788" w:rsidRPr="00B07868">
        <w:rPr>
          <w:lang w:eastAsia="en-AU"/>
        </w:rPr>
        <w:t>million</w:t>
      </w:r>
      <w:r w:rsidR="00E43BED" w:rsidRPr="00B07868">
        <w:rPr>
          <w:lang w:eastAsia="en-AU"/>
        </w:rPr>
        <w:t xml:space="preserve"> are at </w:t>
      </w:r>
      <w:r w:rsidR="00E43BED" w:rsidRPr="00B07868">
        <w:rPr>
          <w:u w:val="single"/>
          <w:lang w:eastAsia="en-AU"/>
        </w:rPr>
        <w:t>Appendix</w:t>
      </w:r>
      <w:r w:rsidR="007C5208">
        <w:rPr>
          <w:u w:val="single"/>
          <w:lang w:eastAsia="en-AU"/>
        </w:rPr>
        <w:t> </w:t>
      </w:r>
      <w:r w:rsidR="00E43BED" w:rsidRPr="00B07868">
        <w:rPr>
          <w:u w:val="single"/>
          <w:lang w:eastAsia="en-AU"/>
        </w:rPr>
        <w:t>1</w:t>
      </w:r>
      <w:r w:rsidR="00D73788" w:rsidRPr="00B07868">
        <w:rPr>
          <w:lang w:eastAsia="en-AU"/>
        </w:rPr>
        <w:t>.</w:t>
      </w:r>
    </w:p>
    <w:p w14:paraId="62CBCD2D" w14:textId="72245857" w:rsidR="00151DAE" w:rsidRDefault="00F12309" w:rsidP="0029174E">
      <w:pPr>
        <w:pStyle w:val="Bbodytext"/>
        <w:spacing w:line="276" w:lineRule="auto"/>
        <w:rPr>
          <w:lang w:eastAsia="en-AU"/>
        </w:rPr>
      </w:pPr>
      <w:r w:rsidRPr="00B07868">
        <w:rPr>
          <w:lang w:eastAsia="en-AU"/>
        </w:rPr>
        <w:t xml:space="preserve">The </w:t>
      </w:r>
      <w:r w:rsidR="00F12CBC" w:rsidRPr="00B07868">
        <w:rPr>
          <w:lang w:eastAsia="en-AU"/>
        </w:rPr>
        <w:t>Capital Works</w:t>
      </w:r>
      <w:r w:rsidRPr="00B07868">
        <w:rPr>
          <w:lang w:eastAsia="en-AU"/>
        </w:rPr>
        <w:t xml:space="preserve"> Program </w:t>
      </w:r>
      <w:r w:rsidR="008F076C" w:rsidRPr="00B07868">
        <w:rPr>
          <w:lang w:eastAsia="en-AU"/>
        </w:rPr>
        <w:t xml:space="preserve">also </w:t>
      </w:r>
      <w:r w:rsidR="005126A2" w:rsidRPr="00B07868">
        <w:rPr>
          <w:lang w:eastAsia="en-AU"/>
        </w:rPr>
        <w:t xml:space="preserve">includes </w:t>
      </w:r>
      <w:r w:rsidR="008B55D7">
        <w:rPr>
          <w:lang w:eastAsia="en-AU"/>
        </w:rPr>
        <w:t xml:space="preserve">capital </w:t>
      </w:r>
      <w:r w:rsidR="005126A2" w:rsidRPr="00B07868">
        <w:rPr>
          <w:lang w:eastAsia="en-AU"/>
        </w:rPr>
        <w:t>i</w:t>
      </w:r>
      <w:r w:rsidRPr="00B07868">
        <w:rPr>
          <w:lang w:eastAsia="en-AU"/>
        </w:rPr>
        <w:t>nvestment in Information</w:t>
      </w:r>
      <w:r w:rsidR="005126A2" w:rsidRPr="00B07868">
        <w:rPr>
          <w:lang w:eastAsia="en-AU"/>
        </w:rPr>
        <w:t xml:space="preserve"> </w:t>
      </w:r>
      <w:r w:rsidR="00442AB0" w:rsidRPr="00B07868">
        <w:rPr>
          <w:lang w:eastAsia="en-AU"/>
        </w:rPr>
        <w:t xml:space="preserve">and </w:t>
      </w:r>
      <w:r w:rsidR="005126A2" w:rsidRPr="00B07868">
        <w:rPr>
          <w:lang w:eastAsia="en-AU"/>
        </w:rPr>
        <w:t>Communication Technology (ICT) and Plant and Equipment (P&amp;E).</w:t>
      </w:r>
    </w:p>
    <w:p w14:paraId="1D602BA9" w14:textId="210ECA2F" w:rsidR="00BF19BF" w:rsidRPr="00BF19BF" w:rsidRDefault="00BF19BF" w:rsidP="00BF19BF">
      <w:pPr>
        <w:spacing w:before="100" w:beforeAutospacing="1" w:after="0" w:line="240" w:lineRule="auto"/>
        <w:rPr>
          <w:rFonts w:ascii="Times New Roman" w:eastAsia="Times New Roman" w:hAnsi="Times New Roman" w:cs="Times New Roman"/>
          <w:kern w:val="0"/>
          <w:lang w:eastAsia="en-AU"/>
          <w14:ligatures w14:val="none"/>
        </w:rPr>
      </w:pPr>
      <w:r w:rsidRPr="00BF19BF">
        <w:rPr>
          <w:rFonts w:ascii="Times New Roman" w:eastAsia="Times New Roman" w:hAnsi="Times New Roman" w:cs="Times New Roman"/>
          <w:noProof/>
          <w:kern w:val="0"/>
          <w:lang w:eastAsia="en-AU"/>
          <w14:ligatures w14:val="none"/>
        </w:rPr>
        <w:drawing>
          <wp:inline distT="0" distB="0" distL="0" distR="0" wp14:anchorId="5B1A5C9F" wp14:editId="6F46954D">
            <wp:extent cx="5842387" cy="3894925"/>
            <wp:effectExtent l="0" t="0" r="6350" b="0"/>
            <wp:docPr id="26384456" name="Picture 5" descr="The image shows Molonglo River Bridge being built, with active construction works, heavy machinery, and newly formed road approaches set within a wide, open landscape against the setting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4456" name="Picture 5" descr="The image shows Molonglo River Bridge being built, with active construction works, heavy machinery, and newly formed road approaches set within a wide, open landscape against the setting su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225" cy="3900151"/>
                    </a:xfrm>
                    <a:prstGeom prst="rect">
                      <a:avLst/>
                    </a:prstGeom>
                    <a:noFill/>
                    <a:ln>
                      <a:noFill/>
                    </a:ln>
                  </pic:spPr>
                </pic:pic>
              </a:graphicData>
            </a:graphic>
          </wp:inline>
        </w:drawing>
      </w:r>
    </w:p>
    <w:p w14:paraId="098DB5D8" w14:textId="245935BC" w:rsidR="00151DAE" w:rsidRPr="00185A81" w:rsidRDefault="00185A81" w:rsidP="00185A81">
      <w:pPr>
        <w:spacing w:before="120"/>
        <w:rPr>
          <w:b/>
          <w:bCs/>
          <w:color w:val="7030A0"/>
        </w:rPr>
      </w:pPr>
      <w:r w:rsidRPr="00EC4D7C">
        <w:rPr>
          <w:b/>
          <w:bCs/>
          <w:color w:val="7030A0"/>
        </w:rPr>
        <w:t>Molonglo River B</w:t>
      </w:r>
      <w:r w:rsidRPr="00185A81">
        <w:rPr>
          <w:b/>
          <w:bCs/>
          <w:color w:val="7030A0"/>
        </w:rPr>
        <w:t>ridge</w:t>
      </w:r>
    </w:p>
    <w:p w14:paraId="3CBCE604" w14:textId="44527A79" w:rsidR="00BD18B2" w:rsidRPr="00BD18B2" w:rsidRDefault="00BD18B2" w:rsidP="00BD18B2">
      <w:pPr>
        <w:spacing w:after="0" w:line="240" w:lineRule="auto"/>
        <w:rPr>
          <w:b/>
          <w:iCs/>
          <w:noProof/>
          <w:color w:val="472D8C"/>
          <w:szCs w:val="18"/>
        </w:rPr>
      </w:pPr>
    </w:p>
    <w:p w14:paraId="48861F54" w14:textId="58415888" w:rsidR="00363D03" w:rsidRDefault="00363D03">
      <w:pPr>
        <w:rPr>
          <w:highlight w:val="lightGray"/>
        </w:rPr>
      </w:pPr>
      <w:r>
        <w:rPr>
          <w:highlight w:val="lightGray"/>
        </w:rPr>
        <w:br w:type="page"/>
      </w:r>
    </w:p>
    <w:p w14:paraId="042E5CC7" w14:textId="77777777" w:rsidR="005B68AF" w:rsidRPr="00E43BED" w:rsidRDefault="00327C75" w:rsidP="00767E00">
      <w:pPr>
        <w:pStyle w:val="Heading1"/>
      </w:pPr>
      <w:bookmarkStart w:id="11" w:name="_Toc93924026"/>
      <w:bookmarkStart w:id="12" w:name="_Toc94224186"/>
      <w:bookmarkStart w:id="13" w:name="_Toc94225370"/>
      <w:bookmarkStart w:id="14" w:name="_Toc94225457"/>
      <w:bookmarkStart w:id="15" w:name="_Toc94225870"/>
      <w:bookmarkStart w:id="16" w:name="_Toc94227966"/>
      <w:bookmarkStart w:id="17" w:name="_Toc228799797"/>
      <w:r w:rsidRPr="00E43BED">
        <w:lastRenderedPageBreak/>
        <w:t>202</w:t>
      </w:r>
      <w:r w:rsidR="004C7CED">
        <w:t>5</w:t>
      </w:r>
      <w:r w:rsidRPr="00E43BED">
        <w:t>-2</w:t>
      </w:r>
      <w:r w:rsidR="004C7CED">
        <w:t>6</w:t>
      </w:r>
      <w:r w:rsidR="006D7A14" w:rsidRPr="00E43BED">
        <w:t xml:space="preserve"> </w:t>
      </w:r>
      <w:r w:rsidR="00F12CBC" w:rsidRPr="00E43BED">
        <w:t>capital works</w:t>
      </w:r>
      <w:r w:rsidR="00C25987" w:rsidRPr="00E43BED">
        <w:t xml:space="preserve"> </w:t>
      </w:r>
      <w:r w:rsidR="007964A4" w:rsidRPr="00E43BED">
        <w:t>Program</w:t>
      </w:r>
      <w:bookmarkEnd w:id="11"/>
      <w:bookmarkEnd w:id="12"/>
      <w:bookmarkEnd w:id="13"/>
      <w:bookmarkEnd w:id="14"/>
      <w:bookmarkEnd w:id="15"/>
      <w:bookmarkEnd w:id="16"/>
      <w:bookmarkEnd w:id="17"/>
    </w:p>
    <w:p w14:paraId="2EBDBDEE" w14:textId="32E8D616" w:rsidR="004E4FD0" w:rsidRPr="00E43BED" w:rsidRDefault="00327C75" w:rsidP="00767E00">
      <w:pPr>
        <w:pStyle w:val="Heading2"/>
        <w:ind w:left="284" w:hanging="284"/>
      </w:pPr>
      <w:bookmarkStart w:id="18" w:name="_Toc93924027"/>
      <w:bookmarkStart w:id="19" w:name="_Toc94224187"/>
      <w:bookmarkStart w:id="20" w:name="_Toc94225371"/>
      <w:bookmarkStart w:id="21" w:name="_Toc94225458"/>
      <w:bookmarkStart w:id="22" w:name="_Toc94225871"/>
      <w:bookmarkStart w:id="23" w:name="_Toc94227967"/>
      <w:bookmarkStart w:id="24" w:name="_Toc228799798"/>
      <w:r w:rsidRPr="00E43BED">
        <w:t>202</w:t>
      </w:r>
      <w:r w:rsidR="004C7CED">
        <w:t>5</w:t>
      </w:r>
      <w:r w:rsidRPr="00E43BED">
        <w:t>-2</w:t>
      </w:r>
      <w:r w:rsidR="004C7CED">
        <w:t>6</w:t>
      </w:r>
      <w:r w:rsidR="007964A4" w:rsidRPr="00E43BED">
        <w:t xml:space="preserve"> Program Overview</w:t>
      </w:r>
      <w:bookmarkEnd w:id="18"/>
      <w:bookmarkEnd w:id="19"/>
      <w:bookmarkEnd w:id="20"/>
      <w:bookmarkEnd w:id="21"/>
      <w:bookmarkEnd w:id="22"/>
      <w:bookmarkEnd w:id="23"/>
      <w:bookmarkEnd w:id="24"/>
    </w:p>
    <w:p w14:paraId="0142046A" w14:textId="3B76A82B" w:rsidR="00EA2347" w:rsidRPr="00C6459E" w:rsidRDefault="003960E3" w:rsidP="0029174E">
      <w:pPr>
        <w:pStyle w:val="Bbodytext"/>
        <w:spacing w:line="276" w:lineRule="auto"/>
      </w:pPr>
      <w:r w:rsidRPr="00C6459E">
        <w:t>The 202</w:t>
      </w:r>
      <w:r w:rsidR="004C7CED">
        <w:t>5</w:t>
      </w:r>
      <w:r w:rsidRPr="00C6459E">
        <w:t>-2</w:t>
      </w:r>
      <w:r w:rsidR="004C7CED">
        <w:t>6</w:t>
      </w:r>
      <w:r w:rsidRPr="00C6459E">
        <w:t xml:space="preserve"> Budge</w:t>
      </w:r>
      <w:r w:rsidR="009567D6" w:rsidRPr="00C6459E">
        <w:t>t</w:t>
      </w:r>
      <w:r w:rsidRPr="00C6459E">
        <w:t xml:space="preserve"> </w:t>
      </w:r>
      <w:r w:rsidR="00AF7888">
        <w:t xml:space="preserve">and Budget Review </w:t>
      </w:r>
      <w:r w:rsidRPr="00C6459E">
        <w:t xml:space="preserve">included </w:t>
      </w:r>
      <w:r w:rsidR="00DB503D">
        <w:t>several</w:t>
      </w:r>
      <w:r w:rsidR="00EA2347" w:rsidRPr="00C6459E">
        <w:t xml:space="preserve"> new initiatives</w:t>
      </w:r>
      <w:r w:rsidR="002246F7" w:rsidRPr="00C6459E">
        <w:t>,</w:t>
      </w:r>
      <w:r w:rsidR="006A2679" w:rsidRPr="00C6459E">
        <w:t xml:space="preserve"> the </w:t>
      </w:r>
      <w:r w:rsidR="00EA2347" w:rsidRPr="00C6459E">
        <w:t xml:space="preserve">reprofiling of a range of </w:t>
      </w:r>
      <w:r w:rsidRPr="00C6459E">
        <w:t xml:space="preserve">existing </w:t>
      </w:r>
      <w:r w:rsidR="00EA2347" w:rsidRPr="00C6459E">
        <w:t xml:space="preserve">projects and other technical program adjustments, reflecting updated </w:t>
      </w:r>
      <w:r w:rsidR="00B97B53" w:rsidRPr="00C6459E">
        <w:t xml:space="preserve">project delivery </w:t>
      </w:r>
      <w:r w:rsidR="00EA2347" w:rsidRPr="00C6459E">
        <w:t>information.</w:t>
      </w:r>
    </w:p>
    <w:p w14:paraId="4184CEAE" w14:textId="45F0B355" w:rsidR="00C56043" w:rsidRPr="00E43BED" w:rsidRDefault="00B97B53" w:rsidP="0029174E">
      <w:pPr>
        <w:pStyle w:val="Bbodytext"/>
        <w:spacing w:line="276" w:lineRule="auto"/>
      </w:pPr>
      <w:r w:rsidRPr="00C6459E">
        <w:t>The available funding in</w:t>
      </w:r>
      <w:r w:rsidR="00EA2347" w:rsidRPr="00C6459E">
        <w:t xml:space="preserve"> the 202</w:t>
      </w:r>
      <w:r w:rsidR="004C7CED">
        <w:t>5</w:t>
      </w:r>
      <w:r w:rsidR="00EA2347" w:rsidRPr="00C6459E">
        <w:t>-2</w:t>
      </w:r>
      <w:r w:rsidR="004C7CED">
        <w:t>6</w:t>
      </w:r>
      <w:r w:rsidR="00EA2347" w:rsidRPr="00C6459E">
        <w:t xml:space="preserve"> Capital Works Program is shown in Table 1 below.</w:t>
      </w:r>
    </w:p>
    <w:p w14:paraId="0049384E" w14:textId="3A95A2DE" w:rsidR="002C6BD5" w:rsidRPr="00E43BED" w:rsidRDefault="002C6BD5" w:rsidP="002C6BD5">
      <w:pPr>
        <w:pStyle w:val="Caption"/>
        <w:rPr>
          <w:rFonts w:ascii="Calibri" w:hAnsi="Calibri"/>
          <w:szCs w:val="20"/>
        </w:rPr>
      </w:pPr>
      <w:r w:rsidRPr="00544D09">
        <w:rPr>
          <w:rFonts w:ascii="Calibri" w:hAnsi="Calibri"/>
          <w:szCs w:val="20"/>
        </w:rPr>
        <w:t>Table 1</w:t>
      </w:r>
      <w:r w:rsidR="00521480" w:rsidRPr="00544D09">
        <w:rPr>
          <w:rFonts w:ascii="Calibri" w:hAnsi="Calibri"/>
          <w:szCs w:val="20"/>
        </w:rPr>
        <w:t>:</w:t>
      </w:r>
      <w:r w:rsidRPr="00544D09">
        <w:rPr>
          <w:rFonts w:ascii="Calibri" w:hAnsi="Calibri"/>
          <w:szCs w:val="20"/>
        </w:rPr>
        <w:t xml:space="preserve"> 202</w:t>
      </w:r>
      <w:r w:rsidR="004C7CED" w:rsidRPr="00544D09">
        <w:rPr>
          <w:rFonts w:ascii="Calibri" w:hAnsi="Calibri"/>
          <w:szCs w:val="20"/>
        </w:rPr>
        <w:t>5</w:t>
      </w:r>
      <w:r w:rsidRPr="00544D09">
        <w:rPr>
          <w:rFonts w:ascii="Calibri" w:hAnsi="Calibri"/>
          <w:szCs w:val="20"/>
        </w:rPr>
        <w:t>-2</w:t>
      </w:r>
      <w:r w:rsidR="004C7CED" w:rsidRPr="00544D09">
        <w:rPr>
          <w:rFonts w:ascii="Calibri" w:hAnsi="Calibri"/>
          <w:szCs w:val="20"/>
        </w:rPr>
        <w:t>6</w:t>
      </w:r>
      <w:r w:rsidR="00374515" w:rsidRPr="00544D09">
        <w:rPr>
          <w:rFonts w:ascii="Calibri" w:hAnsi="Calibri"/>
          <w:szCs w:val="20"/>
        </w:rPr>
        <w:t xml:space="preserve"> </w:t>
      </w:r>
      <w:r w:rsidR="00F12CBC" w:rsidRPr="00544D09">
        <w:rPr>
          <w:rFonts w:ascii="Calibri" w:hAnsi="Calibri"/>
          <w:szCs w:val="20"/>
        </w:rPr>
        <w:t>Capital Works</w:t>
      </w:r>
      <w:r w:rsidRPr="00544D09">
        <w:rPr>
          <w:rFonts w:ascii="Calibri" w:hAnsi="Calibri"/>
          <w:szCs w:val="20"/>
        </w:rPr>
        <w:t xml:space="preserve"> Program Available Funding</w:t>
      </w:r>
    </w:p>
    <w:tbl>
      <w:tblPr>
        <w:tblW w:w="4858" w:type="pct"/>
        <w:tblLook w:val="04A0" w:firstRow="1" w:lastRow="0" w:firstColumn="1" w:lastColumn="0" w:noHBand="0" w:noVBand="1"/>
      </w:tblPr>
      <w:tblGrid>
        <w:gridCol w:w="7357"/>
        <w:gridCol w:w="1099"/>
      </w:tblGrid>
      <w:tr w:rsidR="00CC2557" w:rsidRPr="00E43BED" w14:paraId="0984AC05" w14:textId="77777777" w:rsidTr="5E49AF30">
        <w:trPr>
          <w:trHeight w:val="336"/>
        </w:trPr>
        <w:tc>
          <w:tcPr>
            <w:tcW w:w="4350" w:type="pct"/>
            <w:tcBorders>
              <w:top w:val="single" w:sz="8" w:space="0" w:color="auto"/>
              <w:left w:val="nil"/>
              <w:bottom w:val="single" w:sz="4" w:space="0" w:color="auto"/>
              <w:right w:val="nil"/>
            </w:tcBorders>
            <w:shd w:val="clear" w:color="auto" w:fill="472D8C"/>
            <w:noWrap/>
            <w:vAlign w:val="bottom"/>
            <w:hideMark/>
          </w:tcPr>
          <w:p w14:paraId="10E257DC" w14:textId="77777777" w:rsidR="00CC2557" w:rsidRPr="00E43BED" w:rsidRDefault="00CC2557" w:rsidP="00BB6090">
            <w:pPr>
              <w:spacing w:after="80"/>
              <w:rPr>
                <w:rFonts w:cs="Calibri"/>
                <w:b/>
                <w:bCs/>
                <w:i/>
                <w:iCs/>
                <w:color w:val="FFFFFF" w:themeColor="background1"/>
                <w:lang w:eastAsia="en-AU"/>
              </w:rPr>
            </w:pPr>
          </w:p>
        </w:tc>
        <w:tc>
          <w:tcPr>
            <w:tcW w:w="650" w:type="pct"/>
            <w:tcBorders>
              <w:top w:val="single" w:sz="8" w:space="0" w:color="auto"/>
              <w:left w:val="nil"/>
              <w:bottom w:val="single" w:sz="4" w:space="0" w:color="auto"/>
              <w:right w:val="nil"/>
            </w:tcBorders>
            <w:shd w:val="clear" w:color="auto" w:fill="472D8C"/>
            <w:noWrap/>
            <w:vAlign w:val="bottom"/>
            <w:hideMark/>
          </w:tcPr>
          <w:p w14:paraId="56515708" w14:textId="77777777" w:rsidR="00CC2557" w:rsidRPr="00E43BED" w:rsidRDefault="00CC2557" w:rsidP="00BB6090">
            <w:pPr>
              <w:spacing w:after="80"/>
              <w:jc w:val="right"/>
              <w:rPr>
                <w:rFonts w:cs="Arial"/>
                <w:b/>
                <w:color w:val="FFFFFF" w:themeColor="background1"/>
              </w:rPr>
            </w:pPr>
            <w:r w:rsidRPr="00E43BED">
              <w:rPr>
                <w:rFonts w:cs="Arial"/>
                <w:b/>
                <w:color w:val="FFFFFF" w:themeColor="background1"/>
              </w:rPr>
              <w:t>$ million</w:t>
            </w:r>
          </w:p>
        </w:tc>
      </w:tr>
      <w:tr w:rsidR="00CC2557" w:rsidRPr="00E43BED" w14:paraId="1B3C95E4" w14:textId="77777777" w:rsidTr="5E49AF30">
        <w:trPr>
          <w:trHeight w:val="20"/>
        </w:trPr>
        <w:tc>
          <w:tcPr>
            <w:tcW w:w="4350" w:type="pct"/>
            <w:tcBorders>
              <w:top w:val="single" w:sz="4" w:space="0" w:color="auto"/>
              <w:left w:val="nil"/>
              <w:bottom w:val="nil"/>
              <w:right w:val="nil"/>
            </w:tcBorders>
            <w:noWrap/>
            <w:hideMark/>
          </w:tcPr>
          <w:p w14:paraId="41C7F4B0" w14:textId="6460B2CD" w:rsidR="00CC2557" w:rsidRPr="00D42A6F" w:rsidRDefault="00CC2557" w:rsidP="00BB6090">
            <w:pPr>
              <w:spacing w:after="80"/>
              <w:rPr>
                <w:rFonts w:cs="Calibri"/>
                <w:b/>
                <w:bCs/>
                <w:iCs/>
                <w:lang w:eastAsia="en-AU"/>
              </w:rPr>
            </w:pPr>
            <w:r w:rsidRPr="00D42A6F">
              <w:rPr>
                <w:rFonts w:cs="Calibri"/>
                <w:b/>
                <w:bCs/>
                <w:iCs/>
                <w:lang w:eastAsia="en-AU"/>
              </w:rPr>
              <w:t>202</w:t>
            </w:r>
            <w:r w:rsidR="004C7CED">
              <w:rPr>
                <w:rFonts w:cs="Calibri"/>
                <w:b/>
                <w:bCs/>
                <w:iCs/>
                <w:lang w:eastAsia="en-AU"/>
              </w:rPr>
              <w:t>5</w:t>
            </w:r>
            <w:r w:rsidRPr="00D42A6F">
              <w:rPr>
                <w:rFonts w:cs="Calibri"/>
                <w:b/>
                <w:bCs/>
                <w:iCs/>
                <w:lang w:eastAsia="en-AU"/>
              </w:rPr>
              <w:t>-2</w:t>
            </w:r>
            <w:r w:rsidR="004C7CED">
              <w:rPr>
                <w:rFonts w:cs="Calibri"/>
                <w:b/>
                <w:bCs/>
                <w:iCs/>
                <w:lang w:eastAsia="en-AU"/>
              </w:rPr>
              <w:t>6</w:t>
            </w:r>
            <w:r w:rsidRPr="00D42A6F">
              <w:rPr>
                <w:rFonts w:cs="Calibri"/>
                <w:b/>
                <w:bCs/>
                <w:iCs/>
                <w:lang w:eastAsia="en-AU"/>
              </w:rPr>
              <w:t xml:space="preserve"> </w:t>
            </w:r>
            <w:r w:rsidR="00B82DCC" w:rsidRPr="00D42A6F">
              <w:rPr>
                <w:rFonts w:cs="Calibri"/>
                <w:b/>
                <w:bCs/>
                <w:iCs/>
                <w:lang w:eastAsia="en-AU"/>
              </w:rPr>
              <w:t>Budget</w:t>
            </w:r>
            <w:r w:rsidR="005077AE">
              <w:rPr>
                <w:rFonts w:cs="Calibri"/>
                <w:b/>
                <w:bCs/>
                <w:iCs/>
                <w:lang w:eastAsia="en-AU"/>
              </w:rPr>
              <w:t xml:space="preserve"> Review</w:t>
            </w:r>
          </w:p>
        </w:tc>
        <w:tc>
          <w:tcPr>
            <w:tcW w:w="650" w:type="pct"/>
            <w:tcBorders>
              <w:top w:val="single" w:sz="4" w:space="0" w:color="auto"/>
              <w:left w:val="nil"/>
              <w:bottom w:val="nil"/>
              <w:right w:val="nil"/>
            </w:tcBorders>
            <w:noWrap/>
            <w:hideMark/>
          </w:tcPr>
          <w:p w14:paraId="2F02D89C" w14:textId="70F42A84" w:rsidR="00CC2557" w:rsidRPr="001C57A0" w:rsidRDefault="00231DE6" w:rsidP="00BB6090">
            <w:pPr>
              <w:spacing w:after="80"/>
              <w:jc w:val="right"/>
              <w:rPr>
                <w:rFonts w:cs="Calibri"/>
                <w:b/>
                <w:bCs/>
                <w:iCs/>
                <w:lang w:eastAsia="en-AU"/>
              </w:rPr>
            </w:pPr>
            <w:r w:rsidRPr="00231DE6">
              <w:rPr>
                <w:rFonts w:cs="Calibri"/>
                <w:b/>
                <w:bCs/>
                <w:iCs/>
                <w:lang w:eastAsia="en-AU"/>
              </w:rPr>
              <w:t>1,394</w:t>
            </w:r>
          </w:p>
        </w:tc>
      </w:tr>
      <w:tr w:rsidR="00CC2557" w:rsidRPr="00E43BED" w14:paraId="23EC62C7" w14:textId="77777777" w:rsidTr="5E49AF30">
        <w:trPr>
          <w:trHeight w:val="20"/>
        </w:trPr>
        <w:tc>
          <w:tcPr>
            <w:tcW w:w="4350" w:type="pct"/>
            <w:tcBorders>
              <w:top w:val="nil"/>
              <w:left w:val="nil"/>
              <w:bottom w:val="nil"/>
              <w:right w:val="nil"/>
            </w:tcBorders>
            <w:noWrap/>
            <w:hideMark/>
          </w:tcPr>
          <w:p w14:paraId="7E4F0EA9" w14:textId="77777777" w:rsidR="00CC2557" w:rsidRPr="00D42A6F" w:rsidRDefault="00CC2557" w:rsidP="00BB6090">
            <w:pPr>
              <w:spacing w:after="80"/>
              <w:rPr>
                <w:rFonts w:cs="Calibri"/>
                <w:lang w:eastAsia="en-AU"/>
              </w:rPr>
            </w:pPr>
            <w:r w:rsidRPr="00D42A6F">
              <w:rPr>
                <w:rFonts w:cs="Calibri"/>
                <w:lang w:eastAsia="en-AU"/>
              </w:rPr>
              <w:t>Net estimate of adjustments, savings and rollovers</w:t>
            </w:r>
          </w:p>
        </w:tc>
        <w:tc>
          <w:tcPr>
            <w:tcW w:w="650" w:type="pct"/>
            <w:tcBorders>
              <w:top w:val="nil"/>
              <w:left w:val="nil"/>
              <w:bottom w:val="nil"/>
              <w:right w:val="nil"/>
            </w:tcBorders>
            <w:noWrap/>
            <w:hideMark/>
          </w:tcPr>
          <w:p w14:paraId="39F26A7F" w14:textId="099A0A57" w:rsidR="00CC2557" w:rsidRPr="001C57A0" w:rsidRDefault="00DF4234" w:rsidP="00BB6090">
            <w:pPr>
              <w:spacing w:after="80"/>
              <w:jc w:val="right"/>
              <w:rPr>
                <w:rFonts w:cs="Calibri"/>
                <w:lang w:eastAsia="en-AU"/>
              </w:rPr>
            </w:pPr>
            <w:r>
              <w:rPr>
                <w:rFonts w:cs="Calibri"/>
                <w:lang w:eastAsia="en-AU"/>
              </w:rPr>
              <w:t>(</w:t>
            </w:r>
            <w:r w:rsidR="00231DE6">
              <w:rPr>
                <w:rFonts w:cs="Calibri"/>
                <w:lang w:eastAsia="en-AU"/>
              </w:rPr>
              <w:t>14</w:t>
            </w:r>
            <w:r>
              <w:rPr>
                <w:rFonts w:cs="Calibri"/>
                <w:lang w:eastAsia="en-AU"/>
              </w:rPr>
              <w:t>)</w:t>
            </w:r>
          </w:p>
        </w:tc>
      </w:tr>
      <w:tr w:rsidR="00CC2557" w:rsidRPr="00E43BED" w14:paraId="222F7C3E" w14:textId="77777777" w:rsidTr="5E49AF30">
        <w:trPr>
          <w:trHeight w:val="20"/>
        </w:trPr>
        <w:tc>
          <w:tcPr>
            <w:tcW w:w="4350" w:type="pct"/>
            <w:tcBorders>
              <w:top w:val="nil"/>
              <w:left w:val="nil"/>
              <w:bottom w:val="nil"/>
              <w:right w:val="nil"/>
            </w:tcBorders>
            <w:noWrap/>
            <w:vAlign w:val="center"/>
            <w:hideMark/>
          </w:tcPr>
          <w:p w14:paraId="3E964190" w14:textId="3F73E8F8" w:rsidR="00CC2557" w:rsidRPr="00D42A6F" w:rsidRDefault="00CC2557" w:rsidP="00834DDE">
            <w:pPr>
              <w:spacing w:after="80"/>
              <w:rPr>
                <w:rFonts w:cs="Calibri"/>
                <w:b/>
                <w:bCs/>
                <w:iCs/>
                <w:lang w:eastAsia="en-AU"/>
              </w:rPr>
            </w:pPr>
            <w:r w:rsidRPr="00D42A6F">
              <w:rPr>
                <w:rFonts w:cs="Calibri"/>
                <w:b/>
                <w:bCs/>
                <w:iCs/>
                <w:lang w:eastAsia="en-AU"/>
              </w:rPr>
              <w:t>Total estimated funds available for expenditure in 202</w:t>
            </w:r>
            <w:r w:rsidR="003E4672">
              <w:rPr>
                <w:rFonts w:cs="Calibri"/>
                <w:b/>
                <w:bCs/>
                <w:iCs/>
                <w:lang w:eastAsia="en-AU"/>
              </w:rPr>
              <w:t>5</w:t>
            </w:r>
            <w:r w:rsidRPr="00D42A6F">
              <w:rPr>
                <w:rFonts w:cs="Calibri"/>
                <w:b/>
                <w:bCs/>
                <w:iCs/>
                <w:lang w:eastAsia="en-AU"/>
              </w:rPr>
              <w:t>-2</w:t>
            </w:r>
            <w:r w:rsidR="003E4672">
              <w:rPr>
                <w:rFonts w:cs="Calibri"/>
                <w:b/>
                <w:bCs/>
                <w:iCs/>
                <w:lang w:eastAsia="en-AU"/>
              </w:rPr>
              <w:t>6</w:t>
            </w:r>
          </w:p>
        </w:tc>
        <w:tc>
          <w:tcPr>
            <w:tcW w:w="650" w:type="pct"/>
            <w:tcBorders>
              <w:top w:val="nil"/>
              <w:left w:val="nil"/>
              <w:bottom w:val="nil"/>
              <w:right w:val="nil"/>
            </w:tcBorders>
            <w:noWrap/>
            <w:hideMark/>
          </w:tcPr>
          <w:p w14:paraId="255DFFEA" w14:textId="529D0BB1" w:rsidR="00CC2557" w:rsidRPr="001C57A0" w:rsidRDefault="00CC2557" w:rsidP="00BB6090">
            <w:pPr>
              <w:spacing w:after="80"/>
              <w:jc w:val="right"/>
              <w:rPr>
                <w:rFonts w:cs="Calibri"/>
                <w:b/>
                <w:bCs/>
                <w:iCs/>
                <w:lang w:eastAsia="en-AU"/>
              </w:rPr>
            </w:pPr>
            <w:r w:rsidRPr="00706542">
              <w:rPr>
                <w:rFonts w:cs="Calibri"/>
                <w:b/>
                <w:bCs/>
                <w:iCs/>
                <w:lang w:eastAsia="en-AU"/>
              </w:rPr>
              <w:t>1,</w:t>
            </w:r>
            <w:r w:rsidR="006D7A14" w:rsidRPr="00706542">
              <w:rPr>
                <w:rFonts w:cs="Calibri"/>
                <w:b/>
                <w:bCs/>
                <w:iCs/>
                <w:lang w:eastAsia="en-AU"/>
              </w:rPr>
              <w:t>3</w:t>
            </w:r>
            <w:r w:rsidR="00231DE6" w:rsidRPr="00706542">
              <w:rPr>
                <w:rFonts w:cs="Calibri"/>
                <w:b/>
                <w:bCs/>
                <w:iCs/>
                <w:lang w:eastAsia="en-AU"/>
              </w:rPr>
              <w:t>80</w:t>
            </w:r>
          </w:p>
        </w:tc>
      </w:tr>
      <w:tr w:rsidR="00CC2557" w:rsidRPr="00E43BED" w14:paraId="7C2C37E2" w14:textId="77777777" w:rsidTr="5E49AF30">
        <w:trPr>
          <w:trHeight w:val="20"/>
        </w:trPr>
        <w:tc>
          <w:tcPr>
            <w:tcW w:w="4350" w:type="pct"/>
            <w:tcBorders>
              <w:top w:val="nil"/>
              <w:left w:val="nil"/>
              <w:bottom w:val="nil"/>
              <w:right w:val="nil"/>
            </w:tcBorders>
            <w:noWrap/>
          </w:tcPr>
          <w:p w14:paraId="2027ECF3" w14:textId="02E52BD2" w:rsidR="00CC2557" w:rsidRPr="00D42A6F" w:rsidRDefault="00CC2557" w:rsidP="00BB6090">
            <w:pPr>
              <w:spacing w:after="80"/>
              <w:rPr>
                <w:rFonts w:cs="Calibri"/>
                <w:iCs/>
                <w:lang w:eastAsia="en-AU"/>
              </w:rPr>
            </w:pPr>
            <w:r w:rsidRPr="00D42A6F">
              <w:rPr>
                <w:rFonts w:cs="Calibri"/>
                <w:iCs/>
                <w:lang w:eastAsia="en-AU"/>
              </w:rPr>
              <w:t xml:space="preserve">Declared savings to date </w:t>
            </w:r>
          </w:p>
        </w:tc>
        <w:tc>
          <w:tcPr>
            <w:tcW w:w="650" w:type="pct"/>
            <w:tcBorders>
              <w:top w:val="nil"/>
              <w:left w:val="nil"/>
              <w:bottom w:val="nil"/>
              <w:right w:val="nil"/>
            </w:tcBorders>
            <w:noWrap/>
          </w:tcPr>
          <w:p w14:paraId="1533B826" w14:textId="2CCEDACD" w:rsidR="00CC2557" w:rsidRPr="001C57A0" w:rsidRDefault="28CABBE3" w:rsidP="5E49AF30">
            <w:pPr>
              <w:spacing w:after="80"/>
              <w:jc w:val="right"/>
              <w:rPr>
                <w:rFonts w:cs="Calibri"/>
                <w:lang w:eastAsia="en-AU"/>
              </w:rPr>
            </w:pPr>
            <w:r w:rsidRPr="5E49AF30">
              <w:rPr>
                <w:rFonts w:cs="Calibri"/>
                <w:lang w:eastAsia="en-AU"/>
              </w:rPr>
              <w:t>0</w:t>
            </w:r>
          </w:p>
        </w:tc>
      </w:tr>
      <w:tr w:rsidR="0027530A" w:rsidRPr="00E43BED" w14:paraId="7A270588" w14:textId="77777777" w:rsidTr="5E49AF30">
        <w:trPr>
          <w:trHeight w:val="20"/>
        </w:trPr>
        <w:tc>
          <w:tcPr>
            <w:tcW w:w="4350" w:type="pct"/>
            <w:tcBorders>
              <w:top w:val="nil"/>
              <w:left w:val="nil"/>
              <w:bottom w:val="nil"/>
              <w:right w:val="nil"/>
            </w:tcBorders>
            <w:noWrap/>
          </w:tcPr>
          <w:p w14:paraId="0E99FD64" w14:textId="0DC1A25A" w:rsidR="0027530A" w:rsidRPr="00D42A6F" w:rsidRDefault="0027530A" w:rsidP="00BB6090">
            <w:pPr>
              <w:spacing w:after="80"/>
              <w:rPr>
                <w:rFonts w:cs="Calibri"/>
                <w:iCs/>
                <w:lang w:eastAsia="en-AU"/>
              </w:rPr>
            </w:pPr>
            <w:r w:rsidRPr="00D42A6F">
              <w:rPr>
                <w:rFonts w:cs="Calibri"/>
                <w:b/>
                <w:bCs/>
                <w:iCs/>
                <w:lang w:eastAsia="en-AU"/>
              </w:rPr>
              <w:t>Total Funds Available for Expenditure 202</w:t>
            </w:r>
            <w:r w:rsidR="003E4672">
              <w:rPr>
                <w:rFonts w:cs="Calibri"/>
                <w:b/>
                <w:bCs/>
                <w:iCs/>
                <w:lang w:eastAsia="en-AU"/>
              </w:rPr>
              <w:t>5</w:t>
            </w:r>
            <w:r w:rsidRPr="00D42A6F">
              <w:rPr>
                <w:rFonts w:cs="Calibri"/>
                <w:b/>
                <w:bCs/>
                <w:iCs/>
                <w:lang w:eastAsia="en-AU"/>
              </w:rPr>
              <w:t>-2</w:t>
            </w:r>
            <w:r w:rsidR="003E4672">
              <w:rPr>
                <w:rFonts w:cs="Calibri"/>
                <w:b/>
                <w:bCs/>
                <w:iCs/>
                <w:lang w:eastAsia="en-AU"/>
              </w:rPr>
              <w:t>6</w:t>
            </w:r>
          </w:p>
        </w:tc>
        <w:tc>
          <w:tcPr>
            <w:tcW w:w="650" w:type="pct"/>
            <w:tcBorders>
              <w:top w:val="nil"/>
              <w:left w:val="nil"/>
              <w:bottom w:val="nil"/>
              <w:right w:val="nil"/>
            </w:tcBorders>
            <w:noWrap/>
          </w:tcPr>
          <w:p w14:paraId="449A9A87" w14:textId="56FDD7DE" w:rsidR="0027530A" w:rsidRPr="001C57A0" w:rsidRDefault="0027530A" w:rsidP="00BB6090">
            <w:pPr>
              <w:spacing w:after="80"/>
              <w:jc w:val="right"/>
              <w:rPr>
                <w:rFonts w:cs="Calibri"/>
                <w:iCs/>
                <w:lang w:eastAsia="en-AU"/>
              </w:rPr>
            </w:pPr>
            <w:r w:rsidRPr="0076338C">
              <w:rPr>
                <w:rFonts w:cs="Calibri"/>
                <w:b/>
                <w:bCs/>
                <w:iCs/>
                <w:lang w:eastAsia="en-AU"/>
              </w:rPr>
              <w:t>1,3</w:t>
            </w:r>
            <w:r w:rsidR="00231DE6" w:rsidRPr="0076338C">
              <w:rPr>
                <w:rFonts w:cs="Calibri"/>
                <w:b/>
                <w:bCs/>
                <w:iCs/>
                <w:lang w:eastAsia="en-AU"/>
              </w:rPr>
              <w:t>80</w:t>
            </w:r>
          </w:p>
        </w:tc>
      </w:tr>
      <w:tr w:rsidR="00CC2557" w:rsidRPr="00E43BED" w14:paraId="47D1DF26" w14:textId="77777777" w:rsidTr="5E49AF30">
        <w:trPr>
          <w:trHeight w:val="20"/>
        </w:trPr>
        <w:tc>
          <w:tcPr>
            <w:tcW w:w="4350" w:type="pct"/>
            <w:tcBorders>
              <w:top w:val="nil"/>
              <w:left w:val="nil"/>
              <w:bottom w:val="nil"/>
              <w:right w:val="nil"/>
            </w:tcBorders>
            <w:noWrap/>
          </w:tcPr>
          <w:p w14:paraId="4768CE24" w14:textId="77777777" w:rsidR="00CC2557" w:rsidRPr="00D42A6F" w:rsidRDefault="00CC2557" w:rsidP="00BB6090">
            <w:pPr>
              <w:spacing w:after="80"/>
              <w:rPr>
                <w:rFonts w:cs="Calibri"/>
                <w:iCs/>
                <w:color w:val="FF0000"/>
                <w:lang w:eastAsia="en-AU"/>
              </w:rPr>
            </w:pPr>
            <w:r w:rsidRPr="00D42A6F">
              <w:rPr>
                <w:rFonts w:cs="Calibri"/>
                <w:iCs/>
                <w:lang w:eastAsia="en-AU"/>
              </w:rPr>
              <w:t>Capital Delivery Provision</w:t>
            </w:r>
          </w:p>
        </w:tc>
        <w:tc>
          <w:tcPr>
            <w:tcW w:w="650" w:type="pct"/>
            <w:tcBorders>
              <w:top w:val="nil"/>
              <w:left w:val="nil"/>
              <w:bottom w:val="nil"/>
              <w:right w:val="nil"/>
            </w:tcBorders>
            <w:noWrap/>
          </w:tcPr>
          <w:p w14:paraId="1AB90A6E" w14:textId="6E4D7321" w:rsidR="00CC2557" w:rsidRPr="001C57A0" w:rsidRDefault="006D7A14" w:rsidP="00BB6090">
            <w:pPr>
              <w:spacing w:after="80"/>
              <w:jc w:val="right"/>
              <w:rPr>
                <w:rFonts w:cs="Calibri"/>
                <w:iCs/>
                <w:color w:val="FF0000"/>
                <w:lang w:eastAsia="en-AU"/>
              </w:rPr>
            </w:pPr>
            <w:r w:rsidRPr="001C57A0">
              <w:rPr>
                <w:rFonts w:cs="Calibri"/>
                <w:iCs/>
                <w:lang w:eastAsia="en-AU"/>
              </w:rPr>
              <w:t>(</w:t>
            </w:r>
            <w:r w:rsidR="00500968" w:rsidRPr="001C57A0">
              <w:rPr>
                <w:rFonts w:cs="Calibri"/>
                <w:iCs/>
                <w:lang w:eastAsia="en-AU"/>
              </w:rPr>
              <w:t>100</w:t>
            </w:r>
            <w:r w:rsidRPr="001C57A0">
              <w:rPr>
                <w:rFonts w:cs="Calibri"/>
                <w:iCs/>
                <w:lang w:eastAsia="en-AU"/>
              </w:rPr>
              <w:t>)</w:t>
            </w:r>
          </w:p>
        </w:tc>
      </w:tr>
      <w:tr w:rsidR="00CC2557" w:rsidRPr="00E43BED" w14:paraId="63C327E4" w14:textId="77777777" w:rsidTr="5E49AF30">
        <w:trPr>
          <w:trHeight w:val="20"/>
        </w:trPr>
        <w:tc>
          <w:tcPr>
            <w:tcW w:w="4350" w:type="pct"/>
            <w:tcBorders>
              <w:top w:val="nil"/>
              <w:left w:val="nil"/>
              <w:bottom w:val="single" w:sz="8" w:space="0" w:color="auto"/>
              <w:right w:val="nil"/>
            </w:tcBorders>
            <w:noWrap/>
          </w:tcPr>
          <w:p w14:paraId="596A8FB1" w14:textId="065D760B" w:rsidR="00CC2557" w:rsidRPr="00D42A6F" w:rsidRDefault="00121F10" w:rsidP="00BB6090">
            <w:pPr>
              <w:spacing w:after="80"/>
              <w:rPr>
                <w:rFonts w:cs="Calibri"/>
                <w:b/>
                <w:bCs/>
                <w:iCs/>
                <w:lang w:eastAsia="en-AU"/>
              </w:rPr>
            </w:pPr>
            <w:r w:rsidRPr="00D42A6F">
              <w:rPr>
                <w:rFonts w:cs="Calibri"/>
                <w:b/>
                <w:bCs/>
                <w:iCs/>
                <w:lang w:eastAsia="en-AU"/>
              </w:rPr>
              <w:t xml:space="preserve">Forecast </w:t>
            </w:r>
            <w:r w:rsidR="00CC2557" w:rsidRPr="00D42A6F">
              <w:rPr>
                <w:rFonts w:cs="Calibri"/>
                <w:b/>
                <w:bCs/>
                <w:iCs/>
                <w:lang w:eastAsia="en-AU"/>
              </w:rPr>
              <w:t>Program Expenditure</w:t>
            </w:r>
          </w:p>
        </w:tc>
        <w:tc>
          <w:tcPr>
            <w:tcW w:w="650" w:type="pct"/>
            <w:tcBorders>
              <w:top w:val="nil"/>
              <w:left w:val="nil"/>
              <w:bottom w:val="single" w:sz="8" w:space="0" w:color="auto"/>
              <w:right w:val="nil"/>
            </w:tcBorders>
            <w:noWrap/>
          </w:tcPr>
          <w:p w14:paraId="68175FCD" w14:textId="70774C6D" w:rsidR="00CC2557" w:rsidRPr="001C57A0" w:rsidRDefault="003E5E22" w:rsidP="00BB6090">
            <w:pPr>
              <w:spacing w:after="80"/>
              <w:jc w:val="right"/>
              <w:rPr>
                <w:rFonts w:cs="Calibri"/>
                <w:b/>
                <w:bCs/>
                <w:iCs/>
                <w:lang w:eastAsia="en-AU"/>
              </w:rPr>
            </w:pPr>
            <w:r w:rsidRPr="001C57A0">
              <w:rPr>
                <w:rFonts w:cs="Calibri"/>
                <w:b/>
                <w:bCs/>
                <w:iCs/>
                <w:lang w:eastAsia="en-AU"/>
              </w:rPr>
              <w:t>1</w:t>
            </w:r>
            <w:r w:rsidR="00757B17" w:rsidRPr="001C57A0">
              <w:rPr>
                <w:rFonts w:cs="Calibri"/>
                <w:b/>
                <w:bCs/>
                <w:iCs/>
                <w:lang w:eastAsia="en-AU"/>
              </w:rPr>
              <w:t>,</w:t>
            </w:r>
            <w:r w:rsidR="00500968" w:rsidRPr="001C57A0">
              <w:rPr>
                <w:rFonts w:cs="Calibri"/>
                <w:b/>
                <w:bCs/>
                <w:iCs/>
                <w:lang w:eastAsia="en-AU"/>
              </w:rPr>
              <w:t>2</w:t>
            </w:r>
            <w:r w:rsidR="00231DE6">
              <w:rPr>
                <w:rFonts w:cs="Calibri"/>
                <w:b/>
                <w:bCs/>
                <w:iCs/>
                <w:lang w:eastAsia="en-AU"/>
              </w:rPr>
              <w:t>80</w:t>
            </w:r>
          </w:p>
        </w:tc>
      </w:tr>
    </w:tbl>
    <w:p w14:paraId="7BC244B2" w14:textId="77777777" w:rsidR="004E4FD0" w:rsidRPr="003034A8" w:rsidRDefault="00327C75" w:rsidP="00BD24F9">
      <w:pPr>
        <w:pStyle w:val="Heading2"/>
        <w:ind w:left="709" w:hanging="709"/>
      </w:pPr>
      <w:bookmarkStart w:id="25" w:name="_Toc166241861"/>
      <w:bookmarkStart w:id="26" w:name="_Toc166255454"/>
      <w:bookmarkStart w:id="27" w:name="_Toc166255517"/>
      <w:bookmarkStart w:id="28" w:name="_Toc166397845"/>
      <w:bookmarkStart w:id="29" w:name="_Toc93924028"/>
      <w:bookmarkStart w:id="30" w:name="_Toc94224188"/>
      <w:bookmarkStart w:id="31" w:name="_Toc94225372"/>
      <w:bookmarkStart w:id="32" w:name="_Toc94225459"/>
      <w:bookmarkStart w:id="33" w:name="_Toc94225872"/>
      <w:bookmarkStart w:id="34" w:name="_Toc94227968"/>
      <w:bookmarkStart w:id="35" w:name="_Toc228799799"/>
      <w:bookmarkEnd w:id="25"/>
      <w:bookmarkEnd w:id="26"/>
      <w:bookmarkEnd w:id="27"/>
      <w:bookmarkEnd w:id="28"/>
      <w:r w:rsidRPr="0043591F">
        <w:t>202</w:t>
      </w:r>
      <w:r w:rsidR="003E4672">
        <w:t>5</w:t>
      </w:r>
      <w:r w:rsidRPr="0043591F">
        <w:t>-2</w:t>
      </w:r>
      <w:r w:rsidR="003E4672">
        <w:t>6</w:t>
      </w:r>
      <w:r w:rsidR="007964A4" w:rsidRPr="0043591F">
        <w:t xml:space="preserve"> Program Expenditure </w:t>
      </w:r>
      <w:r w:rsidR="003936E9" w:rsidRPr="0043591F">
        <w:t>Y</w:t>
      </w:r>
      <w:r w:rsidR="00DB7CA6" w:rsidRPr="0043591F">
        <w:t>ear</w:t>
      </w:r>
      <w:r w:rsidR="008F7B8B" w:rsidRPr="0043591F">
        <w:t>-</w:t>
      </w:r>
      <w:r w:rsidR="003936E9" w:rsidRPr="0043591F">
        <w:t>T</w:t>
      </w:r>
      <w:r w:rsidR="00DB7CA6" w:rsidRPr="0043591F">
        <w:t>o</w:t>
      </w:r>
      <w:r w:rsidR="008F7B8B" w:rsidRPr="0043591F">
        <w:t>-</w:t>
      </w:r>
      <w:r w:rsidR="003936E9" w:rsidRPr="0043591F">
        <w:t>D</w:t>
      </w:r>
      <w:r w:rsidR="00DB7CA6" w:rsidRPr="0043591F">
        <w:t>ate</w:t>
      </w:r>
      <w:bookmarkEnd w:id="29"/>
      <w:bookmarkEnd w:id="30"/>
      <w:bookmarkEnd w:id="31"/>
      <w:bookmarkEnd w:id="32"/>
      <w:bookmarkEnd w:id="33"/>
      <w:bookmarkEnd w:id="34"/>
      <w:r w:rsidR="007C5208">
        <w:t xml:space="preserve"> </w:t>
      </w:r>
      <w:r w:rsidR="005077AE">
        <w:t>MARCH 2026</w:t>
      </w:r>
      <w:bookmarkEnd w:id="35"/>
    </w:p>
    <w:p w14:paraId="745ECC18" w14:textId="0632D71F" w:rsidR="00776E35" w:rsidRPr="00707587" w:rsidRDefault="000C45F7" w:rsidP="0029174E">
      <w:pPr>
        <w:pStyle w:val="Bbodytext"/>
        <w:spacing w:line="276" w:lineRule="auto"/>
      </w:pPr>
      <w:r w:rsidRPr="00707587">
        <w:t>A</w:t>
      </w:r>
      <w:r w:rsidR="00FF2E7A" w:rsidRPr="00707587">
        <w:t xml:space="preserve">ctual </w:t>
      </w:r>
      <w:r w:rsidR="00460DD2" w:rsidRPr="00707587">
        <w:t>year</w:t>
      </w:r>
      <w:r w:rsidR="00E24656" w:rsidRPr="00707587">
        <w:t>-</w:t>
      </w:r>
      <w:r w:rsidR="00460DD2" w:rsidRPr="00707587">
        <w:t>to</w:t>
      </w:r>
      <w:r w:rsidR="00E24656" w:rsidRPr="00707587">
        <w:t>-</w:t>
      </w:r>
      <w:r w:rsidR="00460DD2" w:rsidRPr="00707587">
        <w:t xml:space="preserve">date </w:t>
      </w:r>
      <w:r w:rsidR="00E24656" w:rsidRPr="00707587">
        <w:t xml:space="preserve">(YTD) </w:t>
      </w:r>
      <w:r w:rsidR="001610C3" w:rsidRPr="00707587">
        <w:t xml:space="preserve">expenditure as </w:t>
      </w:r>
      <w:r w:rsidR="00635F9E" w:rsidRPr="00707587">
        <w:t>at</w:t>
      </w:r>
      <w:r w:rsidR="001610C3" w:rsidRPr="00707587">
        <w:t xml:space="preserve"> </w:t>
      </w:r>
      <w:r w:rsidR="009E5E0F" w:rsidRPr="009E5E0F">
        <w:t xml:space="preserve">31 </w:t>
      </w:r>
      <w:r w:rsidR="005077AE">
        <w:t>March 2026</w:t>
      </w:r>
      <w:r w:rsidR="00BF140B" w:rsidRPr="00707587">
        <w:t xml:space="preserve"> </w:t>
      </w:r>
      <w:r w:rsidR="001610C3" w:rsidRPr="00231DE6">
        <w:t xml:space="preserve">was </w:t>
      </w:r>
      <w:r w:rsidR="001C57A0" w:rsidRPr="00231DE6">
        <w:t>$</w:t>
      </w:r>
      <w:r w:rsidR="00231DE6" w:rsidRPr="005D1036">
        <w:t>750</w:t>
      </w:r>
      <w:r w:rsidR="001C57A0" w:rsidRPr="00231DE6">
        <w:t xml:space="preserve"> million</w:t>
      </w:r>
      <w:r w:rsidR="009266A1" w:rsidRPr="00231DE6">
        <w:t>,</w:t>
      </w:r>
      <w:r w:rsidR="001610C3" w:rsidRPr="00231DE6">
        <w:t xml:space="preserve"> comprising</w:t>
      </w:r>
      <w:r w:rsidR="001610C3" w:rsidRPr="00707587">
        <w:t>:</w:t>
      </w:r>
    </w:p>
    <w:p w14:paraId="73C8A5EF" w14:textId="677378D5" w:rsidR="00776E35" w:rsidRPr="009C30AF" w:rsidRDefault="00E50014" w:rsidP="0029174E">
      <w:pPr>
        <w:pStyle w:val="BBullet1"/>
        <w:spacing w:before="120" w:line="276" w:lineRule="auto"/>
      </w:pPr>
      <w:r w:rsidRPr="009C30AF">
        <w:t>n</w:t>
      </w:r>
      <w:r w:rsidR="001610C3" w:rsidRPr="009C30AF">
        <w:t xml:space="preserve">ew </w:t>
      </w:r>
      <w:r w:rsidRPr="009C30AF">
        <w:t>w</w:t>
      </w:r>
      <w:r w:rsidR="001610C3" w:rsidRPr="009C30AF">
        <w:t xml:space="preserve">orks expenditure of </w:t>
      </w:r>
      <w:r w:rsidR="001C57A0" w:rsidRPr="009C30AF">
        <w:t>$</w:t>
      </w:r>
      <w:r w:rsidR="009C30AF" w:rsidRPr="005D1036">
        <w:t>30</w:t>
      </w:r>
      <w:r w:rsidR="001C57A0" w:rsidRPr="009C30AF">
        <w:t xml:space="preserve"> million</w:t>
      </w:r>
      <w:r w:rsidR="001610C3" w:rsidRPr="009C30AF">
        <w:t>; and</w:t>
      </w:r>
    </w:p>
    <w:p w14:paraId="7392AD58" w14:textId="53EF6289" w:rsidR="00776E35" w:rsidRPr="009C30AF" w:rsidRDefault="00E50014" w:rsidP="0029174E">
      <w:pPr>
        <w:pStyle w:val="BBullet1"/>
        <w:spacing w:before="120" w:line="276" w:lineRule="auto"/>
      </w:pPr>
      <w:r w:rsidRPr="009C30AF">
        <w:t>w</w:t>
      </w:r>
      <w:r w:rsidR="001610C3" w:rsidRPr="009C30AF">
        <w:t>orks-in-</w:t>
      </w:r>
      <w:r w:rsidRPr="009C30AF">
        <w:t>p</w:t>
      </w:r>
      <w:r w:rsidR="001610C3" w:rsidRPr="009C30AF">
        <w:t>rogress expenditure of</w:t>
      </w:r>
      <w:r w:rsidR="00196898" w:rsidRPr="009C30AF">
        <w:t> </w:t>
      </w:r>
      <w:r w:rsidR="001C57A0" w:rsidRPr="009C30AF">
        <w:t>$</w:t>
      </w:r>
      <w:r w:rsidR="009C30AF" w:rsidRPr="005D1036">
        <w:t>720</w:t>
      </w:r>
      <w:r w:rsidR="001C57A0" w:rsidRPr="009C30AF">
        <w:t xml:space="preserve"> million</w:t>
      </w:r>
      <w:r w:rsidR="001610C3" w:rsidRPr="009C30AF">
        <w:t>.</w:t>
      </w:r>
    </w:p>
    <w:p w14:paraId="6F9FC57D" w14:textId="7FB0108A" w:rsidR="000B5149" w:rsidRPr="0043591F" w:rsidRDefault="005B1A28" w:rsidP="0029174E">
      <w:pPr>
        <w:pStyle w:val="Bbodytext"/>
        <w:spacing w:line="276" w:lineRule="auto"/>
      </w:pPr>
      <w:r w:rsidRPr="00707587">
        <w:t xml:space="preserve">YTD </w:t>
      </w:r>
      <w:r w:rsidR="005077AE">
        <w:t>March</w:t>
      </w:r>
      <w:r w:rsidR="005077AE" w:rsidRPr="00707587">
        <w:t xml:space="preserve"> </w:t>
      </w:r>
      <w:r w:rsidR="003960E3" w:rsidRPr="00707587">
        <w:t>202</w:t>
      </w:r>
      <w:r w:rsidR="005077AE">
        <w:t>6</w:t>
      </w:r>
      <w:r w:rsidR="003960E3" w:rsidRPr="00707587">
        <w:t xml:space="preserve"> </w:t>
      </w:r>
      <w:r w:rsidR="00663889" w:rsidRPr="00707587">
        <w:t xml:space="preserve">capital </w:t>
      </w:r>
      <w:r w:rsidR="001610C3" w:rsidRPr="00707587">
        <w:t xml:space="preserve">expenditure accounted for </w:t>
      </w:r>
      <w:r w:rsidR="00231DE6" w:rsidRPr="005D1036">
        <w:t>54</w:t>
      </w:r>
      <w:r w:rsidR="006E2CFB" w:rsidRPr="00707587">
        <w:t xml:space="preserve"> </w:t>
      </w:r>
      <w:r w:rsidR="001610C3" w:rsidRPr="00707587">
        <w:t>per cent of</w:t>
      </w:r>
      <w:r w:rsidR="009266A1" w:rsidRPr="00707587">
        <w:t xml:space="preserve"> </w:t>
      </w:r>
      <w:r w:rsidR="0017751D" w:rsidRPr="00707587">
        <w:t>t</w:t>
      </w:r>
      <w:r w:rsidR="00331521" w:rsidRPr="00707587">
        <w:t xml:space="preserve">otal </w:t>
      </w:r>
      <w:r w:rsidR="00AD6F3A">
        <w:t>funds</w:t>
      </w:r>
      <w:r w:rsidR="00331521" w:rsidRPr="00707587">
        <w:t xml:space="preserve"> </w:t>
      </w:r>
      <w:r w:rsidR="0017751D" w:rsidRPr="00707587">
        <w:t>a</w:t>
      </w:r>
      <w:r w:rsidR="00331521" w:rsidRPr="00707587">
        <w:t xml:space="preserve">vailable </w:t>
      </w:r>
      <w:r w:rsidR="00CF7CD3" w:rsidRPr="00707587">
        <w:t xml:space="preserve">for </w:t>
      </w:r>
      <w:r w:rsidR="0017751D" w:rsidRPr="00707587">
        <w:t>e</w:t>
      </w:r>
      <w:r w:rsidR="00CF7CD3" w:rsidRPr="00707587">
        <w:t xml:space="preserve">xpenditure </w:t>
      </w:r>
      <w:r w:rsidR="00675DCE" w:rsidRPr="00707587">
        <w:t xml:space="preserve">in </w:t>
      </w:r>
      <w:r w:rsidR="00CF7CD3" w:rsidRPr="00707587">
        <w:t>202</w:t>
      </w:r>
      <w:r w:rsidR="003C7043">
        <w:t>5</w:t>
      </w:r>
      <w:r w:rsidR="00CF7CD3" w:rsidRPr="00707587">
        <w:t>-2</w:t>
      </w:r>
      <w:r w:rsidR="003C7043">
        <w:t>6</w:t>
      </w:r>
      <w:r w:rsidR="00CF7CD3" w:rsidRPr="00707587">
        <w:t xml:space="preserve"> </w:t>
      </w:r>
      <w:r w:rsidR="00221883">
        <w:t>(</w:t>
      </w:r>
      <w:r w:rsidR="00231DE6" w:rsidRPr="005D1036">
        <w:t>59</w:t>
      </w:r>
      <w:r w:rsidR="002C626A" w:rsidRPr="00707587">
        <w:t xml:space="preserve"> per cent</w:t>
      </w:r>
      <w:r w:rsidR="00221883">
        <w:t xml:space="preserve"> taking account of the Capital Delivery Provision)</w:t>
      </w:r>
      <w:r w:rsidR="001022F5" w:rsidRPr="00707587">
        <w:t>.</w:t>
      </w:r>
      <w:r w:rsidR="001022F5" w:rsidRPr="0043591F">
        <w:t xml:space="preserve"> </w:t>
      </w:r>
    </w:p>
    <w:p w14:paraId="28E47738" w14:textId="3A94E860" w:rsidR="00D61E4C" w:rsidRPr="00EC4859" w:rsidRDefault="00460DD2" w:rsidP="00EC4859">
      <w:pPr>
        <w:pStyle w:val="Bbodytext"/>
        <w:spacing w:line="276" w:lineRule="auto"/>
      </w:pPr>
      <w:r w:rsidRPr="00707587">
        <w:t>Table 2 below</w:t>
      </w:r>
      <w:r w:rsidR="00C72DB4" w:rsidRPr="00707587">
        <w:t xml:space="preserve"> </w:t>
      </w:r>
      <w:r w:rsidR="00045160" w:rsidRPr="00707587">
        <w:t xml:space="preserve">provides a breakdown of YTD capital expenditure </w:t>
      </w:r>
      <w:r w:rsidR="00C72DB4" w:rsidRPr="00707587">
        <w:t xml:space="preserve">incurred by each agency to </w:t>
      </w:r>
      <w:r w:rsidR="00BD7A51" w:rsidRPr="00B07868">
        <w:t>3</w:t>
      </w:r>
      <w:r w:rsidR="00BD7A51">
        <w:t>1</w:t>
      </w:r>
      <w:r w:rsidR="00BD7A51" w:rsidRPr="00B07868">
        <w:t> </w:t>
      </w:r>
      <w:r w:rsidR="005077AE">
        <w:t>March 2026</w:t>
      </w:r>
      <w:r w:rsidR="00C72DB4" w:rsidRPr="00707587">
        <w:t xml:space="preserve"> </w:t>
      </w:r>
      <w:r w:rsidR="003162D6">
        <w:t>and</w:t>
      </w:r>
      <w:r w:rsidR="003162D6" w:rsidRPr="00707587">
        <w:t xml:space="preserve"> </w:t>
      </w:r>
      <w:r w:rsidR="00C72DB4" w:rsidRPr="00707587">
        <w:t>reflects</w:t>
      </w:r>
      <w:r w:rsidR="003162D6">
        <w:t xml:space="preserve"> the administrative arrangements in place from </w:t>
      </w:r>
      <w:r w:rsidR="003162D6" w:rsidRPr="00DB503D">
        <w:t>1</w:t>
      </w:r>
      <w:r w:rsidR="00DB503D" w:rsidRPr="00DB503D">
        <w:t xml:space="preserve"> July</w:t>
      </w:r>
      <w:r w:rsidR="003162D6" w:rsidRPr="00DB503D">
        <w:t xml:space="preserve"> 2025 under the</w:t>
      </w:r>
      <w:r w:rsidR="00C72DB4" w:rsidRPr="00DB503D">
        <w:t xml:space="preserve"> </w:t>
      </w:r>
      <w:bookmarkStart w:id="36" w:name="_Hlk187325402"/>
      <w:r w:rsidR="00221883" w:rsidRPr="00EC4859">
        <w:rPr>
          <w:i/>
          <w:iCs/>
        </w:rPr>
        <w:t>Administrative Arrangements 2025 (No 1)</w:t>
      </w:r>
      <w:bookmarkEnd w:id="36"/>
      <w:r w:rsidR="00151DAE" w:rsidRPr="00EC4859">
        <w:rPr>
          <w:i/>
          <w:iCs/>
        </w:rPr>
        <w:t>.</w:t>
      </w:r>
      <w:r w:rsidR="00E32A73" w:rsidRPr="006C0916">
        <w:t xml:space="preserve"> </w:t>
      </w:r>
    </w:p>
    <w:p w14:paraId="2DE07512" w14:textId="77777777" w:rsidR="00A44FFB" w:rsidRDefault="00A44FFB" w:rsidP="00DB7CA6">
      <w:pPr>
        <w:pStyle w:val="Caption"/>
        <w:rPr>
          <w:szCs w:val="20"/>
        </w:rPr>
      </w:pPr>
    </w:p>
    <w:p w14:paraId="3CC8176B" w14:textId="498FDA9A" w:rsidR="00F55C29" w:rsidRDefault="00F55C29">
      <w:r>
        <w:br w:type="page"/>
      </w:r>
    </w:p>
    <w:p w14:paraId="3FC00FD0" w14:textId="53576BF6" w:rsidR="005836A2" w:rsidRDefault="007964A4" w:rsidP="00DB7CA6">
      <w:pPr>
        <w:pStyle w:val="Caption"/>
        <w:rPr>
          <w:szCs w:val="20"/>
        </w:rPr>
      </w:pPr>
      <w:r w:rsidRPr="009C30AF">
        <w:rPr>
          <w:szCs w:val="20"/>
        </w:rPr>
        <w:lastRenderedPageBreak/>
        <w:t>Table 2</w:t>
      </w:r>
      <w:r w:rsidR="00521480" w:rsidRPr="009C30AF">
        <w:rPr>
          <w:szCs w:val="20"/>
        </w:rPr>
        <w:t>:</w:t>
      </w:r>
      <w:r w:rsidRPr="009C30AF">
        <w:rPr>
          <w:szCs w:val="20"/>
        </w:rPr>
        <w:t> </w:t>
      </w:r>
      <w:r w:rsidR="00F12CBC" w:rsidRPr="009C30AF">
        <w:rPr>
          <w:szCs w:val="20"/>
        </w:rPr>
        <w:t>Capital Works</w:t>
      </w:r>
      <w:r w:rsidRPr="009C30AF">
        <w:rPr>
          <w:szCs w:val="20"/>
        </w:rPr>
        <w:t xml:space="preserve"> Program Expenditure – </w:t>
      </w:r>
      <w:r w:rsidR="002E3D98" w:rsidRPr="009C30AF">
        <w:rPr>
          <w:szCs w:val="20"/>
        </w:rPr>
        <w:t>YTD</w:t>
      </w:r>
      <w:r w:rsidRPr="009C30AF">
        <w:rPr>
          <w:szCs w:val="20"/>
        </w:rPr>
        <w:t xml:space="preserve"> </w:t>
      </w:r>
      <w:r w:rsidR="00BD7A51" w:rsidRPr="009C30AF">
        <w:rPr>
          <w:szCs w:val="20"/>
        </w:rPr>
        <w:t xml:space="preserve">31 </w:t>
      </w:r>
      <w:r w:rsidR="005077AE" w:rsidRPr="005D1036">
        <w:rPr>
          <w:szCs w:val="20"/>
        </w:rPr>
        <w:t>March 2026</w:t>
      </w:r>
      <w:r w:rsidR="00287D75" w:rsidRPr="005D1036">
        <w:rPr>
          <w:szCs w:val="20"/>
        </w:rPr>
        <w:t xml:space="preserve"> </w:t>
      </w:r>
    </w:p>
    <w:tbl>
      <w:tblPr>
        <w:tblW w:w="8750" w:type="dxa"/>
        <w:jc w:val="center"/>
        <w:tblLook w:val="04A0" w:firstRow="1" w:lastRow="0" w:firstColumn="1" w:lastColumn="0" w:noHBand="0" w:noVBand="1"/>
      </w:tblPr>
      <w:tblGrid>
        <w:gridCol w:w="4252"/>
        <w:gridCol w:w="1560"/>
        <w:gridCol w:w="1464"/>
        <w:gridCol w:w="1474"/>
      </w:tblGrid>
      <w:tr w:rsidR="003C7043" w:rsidRPr="005A721F" w14:paraId="4E216C4F" w14:textId="77777777" w:rsidTr="002D2FD1">
        <w:trPr>
          <w:cantSplit/>
          <w:trHeight w:val="1905"/>
          <w:jc w:val="center"/>
        </w:trPr>
        <w:tc>
          <w:tcPr>
            <w:tcW w:w="4252" w:type="dxa"/>
            <w:tcBorders>
              <w:top w:val="single" w:sz="8" w:space="0" w:color="auto"/>
              <w:left w:val="nil"/>
              <w:bottom w:val="nil"/>
              <w:right w:val="nil"/>
            </w:tcBorders>
            <w:shd w:val="clear" w:color="000000" w:fill="472D8C"/>
            <w:noWrap/>
            <w:vAlign w:val="center"/>
            <w:hideMark/>
          </w:tcPr>
          <w:p w14:paraId="4C61AA3A" w14:textId="77777777" w:rsidR="003C7043" w:rsidRPr="005A721F" w:rsidRDefault="003C7043" w:rsidP="003C7043">
            <w:pPr>
              <w:spacing w:after="0" w:line="240" w:lineRule="auto"/>
              <w:rPr>
                <w:rFonts w:ascii="Calibri" w:eastAsia="Times New Roman" w:hAnsi="Calibri" w:cs="Calibri"/>
                <w:b/>
                <w:bCs/>
                <w:color w:val="FFFFFF"/>
                <w:kern w:val="0"/>
                <w:lang w:eastAsia="en-AU"/>
                <w14:ligatures w14:val="none"/>
              </w:rPr>
            </w:pPr>
            <w:r w:rsidRPr="005A721F">
              <w:rPr>
                <w:rFonts w:ascii="Calibri" w:eastAsia="Times New Roman" w:hAnsi="Calibri" w:cs="Calibri"/>
                <w:b/>
                <w:bCs/>
                <w:color w:val="FFFFFF"/>
                <w:kern w:val="0"/>
                <w:lang w:eastAsia="en-AU"/>
                <w14:ligatures w14:val="none"/>
              </w:rPr>
              <w:t>Agency</w:t>
            </w:r>
          </w:p>
        </w:tc>
        <w:tc>
          <w:tcPr>
            <w:tcW w:w="1560" w:type="dxa"/>
            <w:tcBorders>
              <w:top w:val="single" w:sz="8" w:space="0" w:color="auto"/>
              <w:left w:val="nil"/>
              <w:bottom w:val="nil"/>
              <w:right w:val="nil"/>
            </w:tcBorders>
            <w:shd w:val="clear" w:color="000000" w:fill="472D8C"/>
            <w:vAlign w:val="center"/>
            <w:hideMark/>
          </w:tcPr>
          <w:p w14:paraId="59CC5048" w14:textId="13BC272C" w:rsidR="003C7043" w:rsidRPr="005A721F" w:rsidRDefault="003C7043" w:rsidP="003C7043">
            <w:pPr>
              <w:spacing w:after="0" w:line="240" w:lineRule="auto"/>
              <w:jc w:val="right"/>
              <w:rPr>
                <w:rFonts w:ascii="Calibri" w:eastAsia="Times New Roman" w:hAnsi="Calibri" w:cs="Calibri"/>
                <w:b/>
                <w:bCs/>
                <w:color w:val="FFFFFF"/>
                <w:kern w:val="0"/>
                <w:lang w:eastAsia="en-AU"/>
                <w14:ligatures w14:val="none"/>
              </w:rPr>
            </w:pPr>
            <w:r w:rsidRPr="004E3479">
              <w:rPr>
                <w:rFonts w:ascii="Calibri" w:eastAsia="Times New Roman" w:hAnsi="Calibri" w:cs="Calibri"/>
                <w:b/>
                <w:bCs/>
                <w:color w:val="FFFFFF"/>
                <w:kern w:val="0"/>
                <w:lang w:eastAsia="en-AU"/>
                <w14:ligatures w14:val="none"/>
              </w:rPr>
              <w:t>202</w:t>
            </w:r>
            <w:r>
              <w:rPr>
                <w:rFonts w:ascii="Calibri" w:eastAsia="Times New Roman" w:hAnsi="Calibri" w:cs="Calibri"/>
                <w:b/>
                <w:bCs/>
                <w:color w:val="FFFFFF"/>
                <w:kern w:val="0"/>
                <w:lang w:eastAsia="en-AU"/>
                <w14:ligatures w14:val="none"/>
              </w:rPr>
              <w:t>5</w:t>
            </w:r>
            <w:r w:rsidRPr="004E3479">
              <w:rPr>
                <w:rFonts w:ascii="Calibri" w:eastAsia="Times New Roman" w:hAnsi="Calibri" w:cs="Calibri"/>
                <w:b/>
                <w:bCs/>
                <w:color w:val="FFFFFF"/>
                <w:kern w:val="0"/>
                <w:lang w:eastAsia="en-AU"/>
                <w14:ligatures w14:val="none"/>
              </w:rPr>
              <w:t>-2</w:t>
            </w:r>
            <w:r>
              <w:rPr>
                <w:rFonts w:ascii="Calibri" w:eastAsia="Times New Roman" w:hAnsi="Calibri" w:cs="Calibri"/>
                <w:b/>
                <w:bCs/>
                <w:color w:val="FFFFFF"/>
                <w:kern w:val="0"/>
                <w:lang w:eastAsia="en-AU"/>
                <w14:ligatures w14:val="none"/>
              </w:rPr>
              <w:t>6</w:t>
            </w:r>
            <w:r w:rsidRPr="004E3479">
              <w:rPr>
                <w:rFonts w:ascii="Calibri" w:eastAsia="Times New Roman" w:hAnsi="Calibri" w:cs="Calibri"/>
                <w:b/>
                <w:bCs/>
                <w:color w:val="FFFFFF"/>
                <w:kern w:val="0"/>
                <w:lang w:eastAsia="en-AU"/>
                <w14:ligatures w14:val="none"/>
              </w:rPr>
              <w:t xml:space="preserve"> Fund</w:t>
            </w:r>
            <w:r>
              <w:rPr>
                <w:rFonts w:ascii="Calibri" w:eastAsia="Times New Roman" w:hAnsi="Calibri" w:cs="Calibri"/>
                <w:b/>
                <w:bCs/>
                <w:color w:val="FFFFFF"/>
                <w:kern w:val="0"/>
                <w:lang w:eastAsia="en-AU"/>
                <w14:ligatures w14:val="none"/>
              </w:rPr>
              <w:t xml:space="preserve">ing </w:t>
            </w:r>
            <w:r w:rsidRPr="005A721F">
              <w:rPr>
                <w:rFonts w:ascii="Calibri" w:eastAsia="Times New Roman" w:hAnsi="Calibri" w:cs="Calibri"/>
                <w:b/>
                <w:bCs/>
                <w:color w:val="FFFFFF"/>
                <w:kern w:val="0"/>
                <w:lang w:eastAsia="en-AU"/>
                <w14:ligatures w14:val="none"/>
              </w:rPr>
              <w:t>Available for Expenditure</w:t>
            </w:r>
            <w:r w:rsidRPr="005A721F">
              <w:rPr>
                <w:rFonts w:ascii="Calibri" w:eastAsia="Times New Roman" w:hAnsi="Calibri" w:cs="Calibri"/>
                <w:b/>
                <w:bCs/>
                <w:color w:val="FFFFFF"/>
                <w:kern w:val="0"/>
                <w:lang w:eastAsia="en-AU"/>
                <w14:ligatures w14:val="none"/>
              </w:rPr>
              <w:br/>
              <w:t>($'000)</w:t>
            </w:r>
          </w:p>
        </w:tc>
        <w:tc>
          <w:tcPr>
            <w:tcW w:w="1464" w:type="dxa"/>
            <w:tcBorders>
              <w:top w:val="single" w:sz="8" w:space="0" w:color="auto"/>
              <w:left w:val="nil"/>
              <w:bottom w:val="nil"/>
              <w:right w:val="nil"/>
            </w:tcBorders>
            <w:shd w:val="clear" w:color="000000" w:fill="472D8C"/>
            <w:vAlign w:val="center"/>
            <w:hideMark/>
          </w:tcPr>
          <w:p w14:paraId="0E30B280" w14:textId="5CA07318" w:rsidR="003C7043" w:rsidRPr="005A721F" w:rsidRDefault="003C7043" w:rsidP="003C7043">
            <w:pPr>
              <w:spacing w:after="0" w:line="240" w:lineRule="auto"/>
              <w:jc w:val="right"/>
              <w:rPr>
                <w:rFonts w:ascii="Calibri" w:eastAsia="Times New Roman" w:hAnsi="Calibri" w:cs="Calibri"/>
                <w:b/>
                <w:bCs/>
                <w:color w:val="FFFFFF"/>
                <w:kern w:val="0"/>
                <w:lang w:eastAsia="en-AU"/>
                <w14:ligatures w14:val="none"/>
              </w:rPr>
            </w:pPr>
            <w:r w:rsidRPr="004E3479">
              <w:rPr>
                <w:rFonts w:ascii="Calibri" w:eastAsia="Times New Roman" w:hAnsi="Calibri" w:cs="Calibri"/>
                <w:b/>
                <w:bCs/>
                <w:color w:val="FFFFFF"/>
                <w:kern w:val="0"/>
                <w:lang w:eastAsia="en-AU"/>
                <w14:ligatures w14:val="none"/>
              </w:rPr>
              <w:t>202</w:t>
            </w:r>
            <w:r>
              <w:rPr>
                <w:rFonts w:ascii="Calibri" w:eastAsia="Times New Roman" w:hAnsi="Calibri" w:cs="Calibri"/>
                <w:b/>
                <w:bCs/>
                <w:color w:val="FFFFFF"/>
                <w:kern w:val="0"/>
                <w:lang w:eastAsia="en-AU"/>
                <w14:ligatures w14:val="none"/>
              </w:rPr>
              <w:t>5</w:t>
            </w:r>
            <w:r w:rsidRPr="004E3479">
              <w:rPr>
                <w:rFonts w:ascii="Calibri" w:eastAsia="Times New Roman" w:hAnsi="Calibri" w:cs="Calibri"/>
                <w:b/>
                <w:bCs/>
                <w:color w:val="FFFFFF"/>
                <w:kern w:val="0"/>
                <w:lang w:eastAsia="en-AU"/>
                <w14:ligatures w14:val="none"/>
              </w:rPr>
              <w:t>-2</w:t>
            </w:r>
            <w:r>
              <w:rPr>
                <w:rFonts w:ascii="Calibri" w:eastAsia="Times New Roman" w:hAnsi="Calibri" w:cs="Calibri"/>
                <w:b/>
                <w:bCs/>
                <w:color w:val="FFFFFF"/>
                <w:kern w:val="0"/>
                <w:lang w:eastAsia="en-AU"/>
                <w14:ligatures w14:val="none"/>
              </w:rPr>
              <w:t>6</w:t>
            </w:r>
            <w:r w:rsidRPr="004E3479">
              <w:rPr>
                <w:rFonts w:ascii="Calibri" w:eastAsia="Times New Roman" w:hAnsi="Calibri" w:cs="Calibri"/>
                <w:b/>
                <w:bCs/>
                <w:color w:val="FFFFFF"/>
                <w:kern w:val="0"/>
                <w:lang w:eastAsia="en-AU"/>
                <w14:ligatures w14:val="none"/>
              </w:rPr>
              <w:t xml:space="preserve"> YTD </w:t>
            </w:r>
            <w:r w:rsidR="005077AE">
              <w:rPr>
                <w:rFonts w:ascii="Calibri" w:eastAsia="Times New Roman" w:hAnsi="Calibri" w:cs="Calibri"/>
                <w:b/>
                <w:bCs/>
                <w:color w:val="FFFFFF"/>
                <w:kern w:val="0"/>
                <w:lang w:eastAsia="en-AU"/>
                <w14:ligatures w14:val="none"/>
              </w:rPr>
              <w:t>March 2026</w:t>
            </w:r>
            <w:r w:rsidRPr="005A721F">
              <w:rPr>
                <w:rFonts w:ascii="Calibri" w:eastAsia="Times New Roman" w:hAnsi="Calibri" w:cs="Calibri"/>
                <w:b/>
                <w:bCs/>
                <w:color w:val="FFFFFF"/>
                <w:kern w:val="0"/>
                <w:lang w:eastAsia="en-AU"/>
                <w14:ligatures w14:val="none"/>
              </w:rPr>
              <w:t xml:space="preserve"> Expenditure ($'000)</w:t>
            </w:r>
          </w:p>
        </w:tc>
        <w:tc>
          <w:tcPr>
            <w:tcW w:w="1474" w:type="dxa"/>
            <w:tcBorders>
              <w:top w:val="single" w:sz="8" w:space="0" w:color="auto"/>
              <w:left w:val="nil"/>
              <w:bottom w:val="nil"/>
              <w:right w:val="nil"/>
            </w:tcBorders>
            <w:shd w:val="clear" w:color="000000" w:fill="472D8C"/>
            <w:vAlign w:val="center"/>
            <w:hideMark/>
          </w:tcPr>
          <w:p w14:paraId="7D3C91E4" w14:textId="5BA22856" w:rsidR="003C7043" w:rsidRPr="005A721F" w:rsidRDefault="003C7043" w:rsidP="003C7043">
            <w:pPr>
              <w:spacing w:after="0" w:line="240" w:lineRule="auto"/>
              <w:jc w:val="right"/>
              <w:rPr>
                <w:rFonts w:ascii="Calibri" w:eastAsia="Times New Roman" w:hAnsi="Calibri" w:cs="Calibri"/>
                <w:b/>
                <w:bCs/>
                <w:color w:val="FFFFFF"/>
                <w:kern w:val="0"/>
                <w:lang w:eastAsia="en-AU"/>
                <w14:ligatures w14:val="none"/>
              </w:rPr>
            </w:pPr>
            <w:r w:rsidRPr="005A721F">
              <w:rPr>
                <w:rFonts w:ascii="Calibri" w:eastAsia="Times New Roman" w:hAnsi="Calibri" w:cs="Calibri"/>
                <w:b/>
                <w:bCs/>
                <w:color w:val="FFFFFF"/>
                <w:kern w:val="0"/>
                <w:lang w:eastAsia="en-AU"/>
                <w14:ligatures w14:val="none"/>
              </w:rPr>
              <w:t xml:space="preserve">Percentage Spent YTD </w:t>
            </w:r>
            <w:r w:rsidR="005077AE">
              <w:rPr>
                <w:rFonts w:ascii="Calibri" w:eastAsia="Times New Roman" w:hAnsi="Calibri" w:cs="Calibri"/>
                <w:b/>
                <w:bCs/>
                <w:color w:val="FFFFFF"/>
                <w:kern w:val="0"/>
                <w:lang w:eastAsia="en-AU"/>
                <w14:ligatures w14:val="none"/>
              </w:rPr>
              <w:t>March 2026</w:t>
            </w:r>
          </w:p>
        </w:tc>
      </w:tr>
      <w:tr w:rsidR="009C30AF" w:rsidRPr="00E54463" w14:paraId="1A7D5433" w14:textId="77777777" w:rsidTr="002D2FD1">
        <w:trPr>
          <w:trHeight w:val="312"/>
          <w:jc w:val="center"/>
        </w:trPr>
        <w:tc>
          <w:tcPr>
            <w:tcW w:w="4252" w:type="dxa"/>
            <w:tcBorders>
              <w:top w:val="nil"/>
              <w:left w:val="nil"/>
              <w:bottom w:val="nil"/>
              <w:right w:val="nil"/>
            </w:tcBorders>
            <w:noWrap/>
            <w:hideMark/>
          </w:tcPr>
          <w:p w14:paraId="20EA425C" w14:textId="77777777" w:rsidR="009C30AF" w:rsidRPr="00D41B38" w:rsidRDefault="009C30AF" w:rsidP="009C30AF">
            <w:pPr>
              <w:spacing w:after="0" w:line="240" w:lineRule="auto"/>
              <w:ind w:left="720" w:hanging="720"/>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ACT Electoral Commission</w:t>
            </w:r>
          </w:p>
        </w:tc>
        <w:tc>
          <w:tcPr>
            <w:tcW w:w="1560" w:type="dxa"/>
            <w:tcBorders>
              <w:top w:val="nil"/>
              <w:left w:val="nil"/>
              <w:bottom w:val="nil"/>
              <w:right w:val="nil"/>
            </w:tcBorders>
            <w:shd w:val="clear" w:color="000000" w:fill="FFFFFF"/>
            <w:noWrap/>
            <w:hideMark/>
          </w:tcPr>
          <w:p w14:paraId="560090BF" w14:textId="76F24B5F"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2621D4">
              <w:t>211</w:t>
            </w:r>
          </w:p>
        </w:tc>
        <w:tc>
          <w:tcPr>
            <w:tcW w:w="1464" w:type="dxa"/>
            <w:tcBorders>
              <w:top w:val="nil"/>
              <w:left w:val="nil"/>
              <w:bottom w:val="nil"/>
              <w:right w:val="nil"/>
            </w:tcBorders>
            <w:shd w:val="clear" w:color="000000" w:fill="FFFFFF"/>
            <w:noWrap/>
            <w:hideMark/>
          </w:tcPr>
          <w:p w14:paraId="6EBDDA9B" w14:textId="48427D70"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2621D4">
              <w:t>152</w:t>
            </w:r>
          </w:p>
        </w:tc>
        <w:tc>
          <w:tcPr>
            <w:tcW w:w="1474" w:type="dxa"/>
            <w:tcBorders>
              <w:top w:val="nil"/>
              <w:left w:val="nil"/>
              <w:bottom w:val="nil"/>
              <w:right w:val="nil"/>
            </w:tcBorders>
            <w:shd w:val="clear" w:color="000000" w:fill="FFFFFF"/>
            <w:noWrap/>
            <w:hideMark/>
          </w:tcPr>
          <w:p w14:paraId="047869BE" w14:textId="39D30A54" w:rsidR="009C30AF" w:rsidRPr="00D41B38" w:rsidRDefault="009C30AF" w:rsidP="009C30AF">
            <w:pPr>
              <w:spacing w:after="0" w:line="240" w:lineRule="auto"/>
              <w:jc w:val="right"/>
              <w:rPr>
                <w:rFonts w:ascii="Calibri" w:eastAsia="Times New Roman" w:hAnsi="Calibri" w:cs="Calibri"/>
                <w:color w:val="000000"/>
                <w:kern w:val="0"/>
                <w:lang w:eastAsia="en-AU"/>
                <w14:ligatures w14:val="none"/>
              </w:rPr>
            </w:pPr>
            <w:r w:rsidRPr="002621D4">
              <w:t>72%</w:t>
            </w:r>
          </w:p>
        </w:tc>
      </w:tr>
      <w:tr w:rsidR="009C30AF" w:rsidRPr="005A721F" w14:paraId="52AE7303" w14:textId="77777777" w:rsidTr="002D2FD1">
        <w:trPr>
          <w:trHeight w:val="312"/>
          <w:jc w:val="center"/>
        </w:trPr>
        <w:tc>
          <w:tcPr>
            <w:tcW w:w="4252" w:type="dxa"/>
            <w:tcBorders>
              <w:top w:val="nil"/>
              <w:left w:val="nil"/>
              <w:bottom w:val="nil"/>
              <w:right w:val="nil"/>
            </w:tcBorders>
            <w:noWrap/>
            <w:hideMark/>
          </w:tcPr>
          <w:p w14:paraId="2BB170E2" w14:textId="77777777" w:rsidR="009C30AF" w:rsidRPr="00723BCF" w:rsidRDefault="009C30AF" w:rsidP="009C30AF">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Canberra Health Services</w:t>
            </w:r>
          </w:p>
        </w:tc>
        <w:tc>
          <w:tcPr>
            <w:tcW w:w="1560" w:type="dxa"/>
            <w:tcBorders>
              <w:top w:val="nil"/>
              <w:left w:val="nil"/>
              <w:bottom w:val="nil"/>
              <w:right w:val="nil"/>
            </w:tcBorders>
            <w:shd w:val="clear" w:color="000000" w:fill="FFFFFF"/>
            <w:noWrap/>
            <w:hideMark/>
          </w:tcPr>
          <w:p w14:paraId="51446ACA" w14:textId="70400DC8"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F92524">
              <w:t>62,509</w:t>
            </w:r>
          </w:p>
        </w:tc>
        <w:tc>
          <w:tcPr>
            <w:tcW w:w="1464" w:type="dxa"/>
            <w:tcBorders>
              <w:top w:val="nil"/>
              <w:left w:val="nil"/>
              <w:bottom w:val="nil"/>
              <w:right w:val="nil"/>
            </w:tcBorders>
            <w:shd w:val="clear" w:color="000000" w:fill="FFFFFF"/>
            <w:noWrap/>
            <w:hideMark/>
          </w:tcPr>
          <w:p w14:paraId="48C1954F" w14:textId="645DA69E"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F92524">
              <w:t>33,376</w:t>
            </w:r>
          </w:p>
        </w:tc>
        <w:tc>
          <w:tcPr>
            <w:tcW w:w="1474" w:type="dxa"/>
            <w:tcBorders>
              <w:top w:val="nil"/>
              <w:left w:val="nil"/>
              <w:bottom w:val="nil"/>
              <w:right w:val="nil"/>
            </w:tcBorders>
            <w:shd w:val="clear" w:color="000000" w:fill="FFFFFF"/>
            <w:noWrap/>
            <w:hideMark/>
          </w:tcPr>
          <w:p w14:paraId="4589CDF1" w14:textId="77CDEA10"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F92524">
              <w:t>53%</w:t>
            </w:r>
          </w:p>
        </w:tc>
      </w:tr>
      <w:tr w:rsidR="009C30AF" w:rsidRPr="005A721F" w14:paraId="379D70D5" w14:textId="77777777" w:rsidTr="002D2FD1">
        <w:trPr>
          <w:trHeight w:val="312"/>
          <w:jc w:val="center"/>
        </w:trPr>
        <w:tc>
          <w:tcPr>
            <w:tcW w:w="4252" w:type="dxa"/>
            <w:tcBorders>
              <w:top w:val="nil"/>
              <w:left w:val="nil"/>
              <w:bottom w:val="nil"/>
              <w:right w:val="nil"/>
            </w:tcBorders>
            <w:noWrap/>
            <w:hideMark/>
          </w:tcPr>
          <w:p w14:paraId="204996CE" w14:textId="77777777" w:rsidR="009C30AF" w:rsidRPr="00D41B38" w:rsidRDefault="009C30AF" w:rsidP="009C30AF">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Canberra Institute of Technology</w:t>
            </w:r>
          </w:p>
        </w:tc>
        <w:tc>
          <w:tcPr>
            <w:tcW w:w="1560" w:type="dxa"/>
            <w:tcBorders>
              <w:top w:val="nil"/>
              <w:left w:val="nil"/>
              <w:bottom w:val="nil"/>
              <w:right w:val="nil"/>
            </w:tcBorders>
            <w:shd w:val="clear" w:color="000000" w:fill="FFFFFF"/>
            <w:noWrap/>
            <w:hideMark/>
          </w:tcPr>
          <w:p w14:paraId="422B1794" w14:textId="319972E1"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26,316</w:t>
            </w:r>
          </w:p>
        </w:tc>
        <w:tc>
          <w:tcPr>
            <w:tcW w:w="1464" w:type="dxa"/>
            <w:tcBorders>
              <w:top w:val="nil"/>
              <w:left w:val="nil"/>
              <w:bottom w:val="nil"/>
              <w:right w:val="nil"/>
            </w:tcBorders>
            <w:shd w:val="clear" w:color="000000" w:fill="FFFFFF"/>
            <w:noWrap/>
            <w:hideMark/>
          </w:tcPr>
          <w:p w14:paraId="0A347231" w14:textId="66D9005F"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6,180</w:t>
            </w:r>
          </w:p>
        </w:tc>
        <w:tc>
          <w:tcPr>
            <w:tcW w:w="1474" w:type="dxa"/>
            <w:tcBorders>
              <w:top w:val="nil"/>
              <w:left w:val="nil"/>
              <w:bottom w:val="nil"/>
              <w:right w:val="nil"/>
            </w:tcBorders>
            <w:shd w:val="clear" w:color="000000" w:fill="FFFFFF"/>
            <w:noWrap/>
            <w:hideMark/>
          </w:tcPr>
          <w:p w14:paraId="190D8B15" w14:textId="2DF02629" w:rsidR="009C30AF" w:rsidRPr="00D41B38"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23%</w:t>
            </w:r>
          </w:p>
        </w:tc>
      </w:tr>
      <w:tr w:rsidR="009C30AF" w:rsidRPr="005A721F" w14:paraId="66E8B77B" w14:textId="77777777" w:rsidTr="002D2FD1">
        <w:trPr>
          <w:trHeight w:val="312"/>
          <w:jc w:val="center"/>
        </w:trPr>
        <w:tc>
          <w:tcPr>
            <w:tcW w:w="4252" w:type="dxa"/>
            <w:tcBorders>
              <w:top w:val="nil"/>
              <w:left w:val="nil"/>
              <w:bottom w:val="nil"/>
              <w:right w:val="nil"/>
            </w:tcBorders>
            <w:noWrap/>
            <w:hideMark/>
          </w:tcPr>
          <w:p w14:paraId="6462EAF9" w14:textId="77777777" w:rsidR="009C30AF" w:rsidRPr="00723BCF" w:rsidRDefault="009C30AF" w:rsidP="009C30AF">
            <w:pPr>
              <w:spacing w:after="0" w:line="240" w:lineRule="auto"/>
              <w:ind w:left="317" w:hanging="317"/>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Chief Minister, Treasury and Economic Development Directorate</w:t>
            </w:r>
          </w:p>
        </w:tc>
        <w:tc>
          <w:tcPr>
            <w:tcW w:w="1560" w:type="dxa"/>
            <w:tcBorders>
              <w:top w:val="nil"/>
              <w:left w:val="nil"/>
              <w:bottom w:val="nil"/>
              <w:right w:val="nil"/>
            </w:tcBorders>
            <w:shd w:val="clear" w:color="000000" w:fill="FFFFFF"/>
            <w:noWrap/>
            <w:hideMark/>
          </w:tcPr>
          <w:p w14:paraId="41DD319E" w14:textId="70F4D114"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45,757</w:t>
            </w:r>
          </w:p>
        </w:tc>
        <w:tc>
          <w:tcPr>
            <w:tcW w:w="1464" w:type="dxa"/>
            <w:tcBorders>
              <w:top w:val="nil"/>
              <w:left w:val="nil"/>
              <w:bottom w:val="nil"/>
              <w:right w:val="nil"/>
            </w:tcBorders>
            <w:shd w:val="clear" w:color="000000" w:fill="FFFFFF"/>
            <w:noWrap/>
            <w:hideMark/>
          </w:tcPr>
          <w:p w14:paraId="5DC54819" w14:textId="7B05D277"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12,446</w:t>
            </w:r>
          </w:p>
        </w:tc>
        <w:tc>
          <w:tcPr>
            <w:tcW w:w="1474" w:type="dxa"/>
            <w:tcBorders>
              <w:top w:val="nil"/>
              <w:left w:val="nil"/>
              <w:bottom w:val="nil"/>
              <w:right w:val="nil"/>
            </w:tcBorders>
            <w:shd w:val="clear" w:color="000000" w:fill="FFFFFF"/>
            <w:noWrap/>
            <w:hideMark/>
          </w:tcPr>
          <w:p w14:paraId="746BCEC8" w14:textId="29681625"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27%</w:t>
            </w:r>
          </w:p>
        </w:tc>
      </w:tr>
      <w:tr w:rsidR="009C30AF" w:rsidRPr="005A721F" w14:paraId="5534D1B6" w14:textId="77777777" w:rsidTr="002D2FD1">
        <w:trPr>
          <w:trHeight w:val="312"/>
          <w:jc w:val="center"/>
        </w:trPr>
        <w:tc>
          <w:tcPr>
            <w:tcW w:w="4252" w:type="dxa"/>
            <w:tcBorders>
              <w:top w:val="nil"/>
              <w:left w:val="nil"/>
              <w:bottom w:val="nil"/>
              <w:right w:val="nil"/>
            </w:tcBorders>
            <w:noWrap/>
            <w:hideMark/>
          </w:tcPr>
          <w:p w14:paraId="70AB42DD" w14:textId="77777777" w:rsidR="009C30AF" w:rsidRPr="00723BCF" w:rsidRDefault="009C30AF" w:rsidP="009C30AF">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City and Environment Directorate</w:t>
            </w:r>
          </w:p>
        </w:tc>
        <w:tc>
          <w:tcPr>
            <w:tcW w:w="1560" w:type="dxa"/>
            <w:tcBorders>
              <w:top w:val="nil"/>
              <w:left w:val="nil"/>
              <w:bottom w:val="nil"/>
              <w:right w:val="nil"/>
            </w:tcBorders>
            <w:shd w:val="clear" w:color="000000" w:fill="FFFFFF"/>
            <w:noWrap/>
            <w:hideMark/>
          </w:tcPr>
          <w:p w14:paraId="753106BA" w14:textId="1926471C"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247,736</w:t>
            </w:r>
          </w:p>
        </w:tc>
        <w:tc>
          <w:tcPr>
            <w:tcW w:w="1464" w:type="dxa"/>
            <w:tcBorders>
              <w:top w:val="nil"/>
              <w:left w:val="nil"/>
              <w:bottom w:val="nil"/>
              <w:right w:val="nil"/>
            </w:tcBorders>
            <w:shd w:val="clear" w:color="000000" w:fill="FFFFFF"/>
            <w:noWrap/>
            <w:hideMark/>
          </w:tcPr>
          <w:p w14:paraId="74DC03E1" w14:textId="6C82C374"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102,989</w:t>
            </w:r>
          </w:p>
        </w:tc>
        <w:tc>
          <w:tcPr>
            <w:tcW w:w="1474" w:type="dxa"/>
            <w:tcBorders>
              <w:top w:val="nil"/>
              <w:left w:val="nil"/>
              <w:bottom w:val="nil"/>
              <w:right w:val="nil"/>
            </w:tcBorders>
            <w:shd w:val="clear" w:color="000000" w:fill="FFFFFF"/>
            <w:noWrap/>
            <w:hideMark/>
          </w:tcPr>
          <w:p w14:paraId="378DC7C0" w14:textId="6F912183"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42%</w:t>
            </w:r>
          </w:p>
        </w:tc>
      </w:tr>
      <w:tr w:rsidR="009C30AF" w:rsidRPr="005A721F" w14:paraId="135FE0A4" w14:textId="77777777" w:rsidTr="002D2FD1">
        <w:trPr>
          <w:trHeight w:val="312"/>
          <w:jc w:val="center"/>
        </w:trPr>
        <w:tc>
          <w:tcPr>
            <w:tcW w:w="4252" w:type="dxa"/>
            <w:tcBorders>
              <w:top w:val="nil"/>
              <w:left w:val="nil"/>
              <w:bottom w:val="nil"/>
              <w:right w:val="nil"/>
            </w:tcBorders>
            <w:noWrap/>
            <w:hideMark/>
          </w:tcPr>
          <w:p w14:paraId="1536D38A" w14:textId="77777777" w:rsidR="009C30AF" w:rsidRPr="00D41B38" w:rsidRDefault="009C30AF" w:rsidP="009C30AF">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City Renewal Authority</w:t>
            </w:r>
          </w:p>
        </w:tc>
        <w:tc>
          <w:tcPr>
            <w:tcW w:w="1560" w:type="dxa"/>
            <w:tcBorders>
              <w:top w:val="nil"/>
              <w:left w:val="nil"/>
              <w:bottom w:val="nil"/>
              <w:right w:val="nil"/>
            </w:tcBorders>
            <w:shd w:val="clear" w:color="000000" w:fill="FFFFFF"/>
            <w:noWrap/>
            <w:hideMark/>
          </w:tcPr>
          <w:p w14:paraId="735E065C" w14:textId="2DBF9FD8"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19,491</w:t>
            </w:r>
          </w:p>
        </w:tc>
        <w:tc>
          <w:tcPr>
            <w:tcW w:w="1464" w:type="dxa"/>
            <w:tcBorders>
              <w:top w:val="nil"/>
              <w:left w:val="nil"/>
              <w:bottom w:val="nil"/>
              <w:right w:val="nil"/>
            </w:tcBorders>
            <w:shd w:val="clear" w:color="000000" w:fill="FFFFFF"/>
            <w:noWrap/>
            <w:hideMark/>
          </w:tcPr>
          <w:p w14:paraId="7926DE38" w14:textId="2B63E1AF"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7,962</w:t>
            </w:r>
          </w:p>
        </w:tc>
        <w:tc>
          <w:tcPr>
            <w:tcW w:w="1474" w:type="dxa"/>
            <w:tcBorders>
              <w:top w:val="nil"/>
              <w:left w:val="nil"/>
              <w:bottom w:val="nil"/>
              <w:right w:val="nil"/>
            </w:tcBorders>
            <w:shd w:val="clear" w:color="000000" w:fill="FFFFFF"/>
            <w:noWrap/>
            <w:hideMark/>
          </w:tcPr>
          <w:p w14:paraId="632812A3" w14:textId="31D5C39A" w:rsidR="009C30AF" w:rsidRPr="00D41B38"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41%</w:t>
            </w:r>
          </w:p>
        </w:tc>
      </w:tr>
      <w:tr w:rsidR="009C30AF" w:rsidRPr="005A721F" w14:paraId="1C64B66D" w14:textId="77777777" w:rsidTr="002D2FD1">
        <w:trPr>
          <w:trHeight w:val="312"/>
          <w:jc w:val="center"/>
        </w:trPr>
        <w:tc>
          <w:tcPr>
            <w:tcW w:w="4252" w:type="dxa"/>
            <w:tcBorders>
              <w:top w:val="nil"/>
              <w:left w:val="nil"/>
              <w:bottom w:val="nil"/>
              <w:right w:val="nil"/>
            </w:tcBorders>
            <w:noWrap/>
            <w:hideMark/>
          </w:tcPr>
          <w:p w14:paraId="6F51A737" w14:textId="77777777" w:rsidR="009C30AF" w:rsidRPr="00D41B38" w:rsidRDefault="009C30AF" w:rsidP="009C30AF">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Cultural Facilities Corporation</w:t>
            </w:r>
          </w:p>
        </w:tc>
        <w:tc>
          <w:tcPr>
            <w:tcW w:w="1560" w:type="dxa"/>
            <w:tcBorders>
              <w:top w:val="nil"/>
              <w:left w:val="nil"/>
              <w:bottom w:val="nil"/>
              <w:right w:val="nil"/>
            </w:tcBorders>
            <w:shd w:val="clear" w:color="000000" w:fill="FFFFFF"/>
            <w:noWrap/>
            <w:hideMark/>
          </w:tcPr>
          <w:p w14:paraId="2A88E8AA" w14:textId="70BDBA4B"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7,665</w:t>
            </w:r>
          </w:p>
        </w:tc>
        <w:tc>
          <w:tcPr>
            <w:tcW w:w="1464" w:type="dxa"/>
            <w:tcBorders>
              <w:top w:val="nil"/>
              <w:left w:val="nil"/>
              <w:bottom w:val="nil"/>
              <w:right w:val="nil"/>
            </w:tcBorders>
            <w:shd w:val="clear" w:color="000000" w:fill="FFFFFF"/>
            <w:noWrap/>
            <w:hideMark/>
          </w:tcPr>
          <w:p w14:paraId="615279BA" w14:textId="39A0B6CC"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2,167</w:t>
            </w:r>
          </w:p>
        </w:tc>
        <w:tc>
          <w:tcPr>
            <w:tcW w:w="1474" w:type="dxa"/>
            <w:tcBorders>
              <w:top w:val="nil"/>
              <w:left w:val="nil"/>
              <w:right w:val="nil"/>
            </w:tcBorders>
            <w:shd w:val="clear" w:color="000000" w:fill="FFFFFF"/>
            <w:noWrap/>
            <w:hideMark/>
          </w:tcPr>
          <w:p w14:paraId="3414C8B6" w14:textId="65918B25" w:rsidR="009C30AF" w:rsidRPr="00D41B38" w:rsidRDefault="009C30AF" w:rsidP="009C30AF">
            <w:pPr>
              <w:spacing w:after="0" w:line="240" w:lineRule="auto"/>
              <w:jc w:val="right"/>
              <w:rPr>
                <w:rFonts w:ascii="Calibri" w:eastAsia="Times New Roman" w:hAnsi="Calibri" w:cs="Calibri"/>
                <w:color w:val="000000"/>
                <w:kern w:val="0"/>
                <w:lang w:eastAsia="en-AU"/>
                <w14:ligatures w14:val="none"/>
              </w:rPr>
            </w:pPr>
            <w:r w:rsidRPr="00E40D7D">
              <w:t>28%</w:t>
            </w:r>
          </w:p>
        </w:tc>
      </w:tr>
      <w:tr w:rsidR="009C30AF" w:rsidRPr="00723BCF" w14:paraId="2E6F622A" w14:textId="77777777" w:rsidTr="002D2FD1">
        <w:trPr>
          <w:trHeight w:val="312"/>
          <w:jc w:val="center"/>
        </w:trPr>
        <w:tc>
          <w:tcPr>
            <w:tcW w:w="4252" w:type="dxa"/>
            <w:tcBorders>
              <w:top w:val="nil"/>
              <w:left w:val="nil"/>
              <w:bottom w:val="nil"/>
              <w:right w:val="nil"/>
            </w:tcBorders>
            <w:noWrap/>
          </w:tcPr>
          <w:p w14:paraId="4ACC723B" w14:textId="77777777" w:rsidR="009C30AF" w:rsidRPr="00723BCF" w:rsidRDefault="009C30AF" w:rsidP="009C30AF">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Digital Canberra</w:t>
            </w:r>
          </w:p>
        </w:tc>
        <w:tc>
          <w:tcPr>
            <w:tcW w:w="1560" w:type="dxa"/>
            <w:tcBorders>
              <w:top w:val="nil"/>
              <w:left w:val="nil"/>
              <w:bottom w:val="nil"/>
              <w:right w:val="nil"/>
            </w:tcBorders>
            <w:shd w:val="clear" w:color="000000" w:fill="FFFFFF"/>
            <w:noWrap/>
          </w:tcPr>
          <w:p w14:paraId="20472085" w14:textId="1B93FEE2" w:rsidR="009C30AF" w:rsidRPr="003162D6" w:rsidRDefault="009C30AF" w:rsidP="009C30AF">
            <w:pPr>
              <w:spacing w:after="0" w:line="240" w:lineRule="auto"/>
              <w:jc w:val="right"/>
              <w:rPr>
                <w:rFonts w:ascii="Calibri" w:hAnsi="Calibri" w:cs="Calibri"/>
                <w:color w:val="000000"/>
              </w:rPr>
            </w:pPr>
            <w:r w:rsidRPr="003B247F">
              <w:t>33,158</w:t>
            </w:r>
          </w:p>
        </w:tc>
        <w:tc>
          <w:tcPr>
            <w:tcW w:w="1464" w:type="dxa"/>
            <w:tcBorders>
              <w:top w:val="nil"/>
              <w:left w:val="nil"/>
              <w:bottom w:val="nil"/>
              <w:right w:val="nil"/>
            </w:tcBorders>
            <w:shd w:val="clear" w:color="000000" w:fill="FFFFFF"/>
            <w:noWrap/>
          </w:tcPr>
          <w:p w14:paraId="63B7550C" w14:textId="17A5E1EC" w:rsidR="009C30AF" w:rsidRPr="003162D6" w:rsidRDefault="009C30AF" w:rsidP="009C30AF">
            <w:pPr>
              <w:spacing w:after="0" w:line="240" w:lineRule="auto"/>
              <w:jc w:val="right"/>
              <w:rPr>
                <w:rFonts w:ascii="Calibri" w:eastAsia="Times New Roman" w:hAnsi="Calibri" w:cs="Calibri"/>
                <w:color w:val="000000"/>
              </w:rPr>
            </w:pPr>
            <w:r w:rsidRPr="003B247F">
              <w:t>7,006</w:t>
            </w:r>
          </w:p>
        </w:tc>
        <w:tc>
          <w:tcPr>
            <w:tcW w:w="1474" w:type="dxa"/>
            <w:tcBorders>
              <w:top w:val="nil"/>
              <w:left w:val="nil"/>
              <w:right w:val="nil"/>
            </w:tcBorders>
            <w:shd w:val="clear" w:color="000000" w:fill="FFFFFF"/>
            <w:noWrap/>
          </w:tcPr>
          <w:p w14:paraId="0B46992F" w14:textId="51D8C897" w:rsidR="009C30AF" w:rsidRPr="00723BCF" w:rsidRDefault="009C30AF" w:rsidP="009C30AF">
            <w:pPr>
              <w:spacing w:after="0" w:line="240" w:lineRule="auto"/>
              <w:jc w:val="right"/>
              <w:rPr>
                <w:rFonts w:ascii="Calibri" w:hAnsi="Calibri" w:cs="Calibri"/>
                <w:color w:val="000000"/>
              </w:rPr>
            </w:pPr>
            <w:r w:rsidRPr="003B247F">
              <w:t>21%</w:t>
            </w:r>
          </w:p>
        </w:tc>
      </w:tr>
      <w:tr w:rsidR="009C30AF" w:rsidRPr="005A721F" w14:paraId="4429D10F" w14:textId="77777777" w:rsidTr="002D2FD1">
        <w:trPr>
          <w:trHeight w:val="312"/>
          <w:jc w:val="center"/>
        </w:trPr>
        <w:tc>
          <w:tcPr>
            <w:tcW w:w="4252" w:type="dxa"/>
            <w:tcBorders>
              <w:top w:val="nil"/>
              <w:left w:val="nil"/>
              <w:bottom w:val="nil"/>
              <w:right w:val="nil"/>
            </w:tcBorders>
            <w:noWrap/>
            <w:hideMark/>
          </w:tcPr>
          <w:p w14:paraId="34B1584C" w14:textId="77777777" w:rsidR="009C30AF" w:rsidRPr="0019652C" w:rsidRDefault="009C30AF" w:rsidP="009C30AF">
            <w:pPr>
              <w:spacing w:after="0" w:line="240" w:lineRule="auto"/>
              <w:ind w:left="317" w:hanging="317"/>
              <w:rPr>
                <w:rFonts w:ascii="Calibri" w:eastAsia="Times New Roman" w:hAnsi="Calibri" w:cs="Calibri"/>
                <w:color w:val="000000"/>
                <w:kern w:val="0"/>
                <w:highlight w:val="yellow"/>
                <w:lang w:eastAsia="en-AU"/>
                <w14:ligatures w14:val="none"/>
              </w:rPr>
            </w:pPr>
            <w:r w:rsidRPr="001E15DD">
              <w:rPr>
                <w:rFonts w:ascii="Calibri" w:eastAsia="Times New Roman" w:hAnsi="Calibri" w:cs="Calibri"/>
                <w:color w:val="000000"/>
                <w:kern w:val="0"/>
                <w:lang w:eastAsia="en-AU"/>
                <w14:ligatures w14:val="none"/>
              </w:rPr>
              <w:t>Education Directorate</w:t>
            </w:r>
          </w:p>
        </w:tc>
        <w:tc>
          <w:tcPr>
            <w:tcW w:w="1560" w:type="dxa"/>
            <w:tcBorders>
              <w:top w:val="nil"/>
              <w:left w:val="nil"/>
              <w:bottom w:val="nil"/>
              <w:right w:val="nil"/>
            </w:tcBorders>
            <w:shd w:val="clear" w:color="000000" w:fill="FFFFFF"/>
            <w:noWrap/>
            <w:hideMark/>
          </w:tcPr>
          <w:p w14:paraId="129518AE" w14:textId="049428FE"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3B247F">
              <w:t>70,518</w:t>
            </w:r>
          </w:p>
        </w:tc>
        <w:tc>
          <w:tcPr>
            <w:tcW w:w="1464" w:type="dxa"/>
            <w:tcBorders>
              <w:top w:val="nil"/>
              <w:left w:val="nil"/>
              <w:bottom w:val="nil"/>
              <w:right w:val="nil"/>
            </w:tcBorders>
            <w:shd w:val="clear" w:color="000000" w:fill="FFFFFF"/>
            <w:noWrap/>
            <w:hideMark/>
          </w:tcPr>
          <w:p w14:paraId="7CE0801B" w14:textId="42F54D79"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3B247F">
              <w:t>23,910</w:t>
            </w:r>
          </w:p>
        </w:tc>
        <w:tc>
          <w:tcPr>
            <w:tcW w:w="1474" w:type="dxa"/>
            <w:tcBorders>
              <w:left w:val="nil"/>
              <w:bottom w:val="nil"/>
              <w:right w:val="nil"/>
            </w:tcBorders>
            <w:shd w:val="clear" w:color="000000" w:fill="FFFFFF"/>
            <w:noWrap/>
            <w:hideMark/>
          </w:tcPr>
          <w:p w14:paraId="4B9F9527" w14:textId="57A9F372" w:rsidR="009C30AF" w:rsidRPr="00D41B38" w:rsidRDefault="009C30AF" w:rsidP="009C30AF">
            <w:pPr>
              <w:spacing w:after="0" w:line="240" w:lineRule="auto"/>
              <w:jc w:val="right"/>
              <w:rPr>
                <w:rFonts w:ascii="Calibri" w:eastAsia="Times New Roman" w:hAnsi="Calibri" w:cs="Calibri"/>
                <w:color w:val="000000"/>
                <w:kern w:val="0"/>
                <w:lang w:eastAsia="en-AU"/>
                <w14:ligatures w14:val="none"/>
              </w:rPr>
            </w:pPr>
            <w:r w:rsidRPr="003B247F">
              <w:t>34%</w:t>
            </w:r>
          </w:p>
        </w:tc>
      </w:tr>
      <w:tr w:rsidR="009C30AF" w:rsidRPr="005A721F" w14:paraId="30B59A0E" w14:textId="77777777" w:rsidTr="002D2FD1">
        <w:trPr>
          <w:trHeight w:val="312"/>
          <w:jc w:val="center"/>
        </w:trPr>
        <w:tc>
          <w:tcPr>
            <w:tcW w:w="4252" w:type="dxa"/>
            <w:tcBorders>
              <w:top w:val="nil"/>
              <w:left w:val="nil"/>
              <w:bottom w:val="nil"/>
              <w:right w:val="nil"/>
            </w:tcBorders>
            <w:noWrap/>
            <w:hideMark/>
          </w:tcPr>
          <w:p w14:paraId="4367F0E3" w14:textId="77777777" w:rsidR="009C30AF" w:rsidRPr="00D41B38" w:rsidRDefault="009C30AF" w:rsidP="009C30AF">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Health and Community Services Directorate</w:t>
            </w:r>
          </w:p>
        </w:tc>
        <w:tc>
          <w:tcPr>
            <w:tcW w:w="1560" w:type="dxa"/>
            <w:tcBorders>
              <w:top w:val="nil"/>
              <w:left w:val="nil"/>
              <w:bottom w:val="nil"/>
              <w:right w:val="nil"/>
            </w:tcBorders>
            <w:shd w:val="clear" w:color="000000" w:fill="FFFFFF"/>
            <w:noWrap/>
            <w:hideMark/>
          </w:tcPr>
          <w:p w14:paraId="05911CB2" w14:textId="2DED4A1C"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18,339</w:t>
            </w:r>
          </w:p>
        </w:tc>
        <w:tc>
          <w:tcPr>
            <w:tcW w:w="1464" w:type="dxa"/>
            <w:tcBorders>
              <w:top w:val="nil"/>
              <w:left w:val="nil"/>
              <w:bottom w:val="nil"/>
              <w:right w:val="nil"/>
            </w:tcBorders>
            <w:shd w:val="clear" w:color="000000" w:fill="FFFFFF"/>
            <w:noWrap/>
            <w:hideMark/>
          </w:tcPr>
          <w:p w14:paraId="2B067F2E" w14:textId="0340EB05"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3,930</w:t>
            </w:r>
          </w:p>
        </w:tc>
        <w:tc>
          <w:tcPr>
            <w:tcW w:w="1474" w:type="dxa"/>
            <w:tcBorders>
              <w:top w:val="nil"/>
              <w:left w:val="nil"/>
              <w:bottom w:val="nil"/>
              <w:right w:val="nil"/>
            </w:tcBorders>
            <w:shd w:val="clear" w:color="000000" w:fill="FFFFFF"/>
            <w:noWrap/>
            <w:hideMark/>
          </w:tcPr>
          <w:p w14:paraId="3349C920" w14:textId="6C84BFEF" w:rsidR="009C30AF" w:rsidRPr="00D41B38"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21%</w:t>
            </w:r>
          </w:p>
        </w:tc>
      </w:tr>
      <w:tr w:rsidR="009C30AF" w:rsidRPr="005A721F" w14:paraId="442A9FDE" w14:textId="77777777" w:rsidTr="002D2FD1">
        <w:trPr>
          <w:trHeight w:val="312"/>
          <w:jc w:val="center"/>
        </w:trPr>
        <w:tc>
          <w:tcPr>
            <w:tcW w:w="4252" w:type="dxa"/>
            <w:tcBorders>
              <w:top w:val="nil"/>
              <w:left w:val="nil"/>
              <w:bottom w:val="nil"/>
              <w:right w:val="nil"/>
            </w:tcBorders>
            <w:noWrap/>
            <w:hideMark/>
          </w:tcPr>
          <w:p w14:paraId="58406C56" w14:textId="67A2B055" w:rsidR="009C30AF" w:rsidRPr="00723BCF" w:rsidRDefault="009C30AF" w:rsidP="009C30AF">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Housing ACT</w:t>
            </w:r>
          </w:p>
        </w:tc>
        <w:tc>
          <w:tcPr>
            <w:tcW w:w="1560" w:type="dxa"/>
            <w:tcBorders>
              <w:top w:val="nil"/>
              <w:left w:val="nil"/>
              <w:bottom w:val="nil"/>
              <w:right w:val="nil"/>
            </w:tcBorders>
            <w:shd w:val="clear" w:color="000000" w:fill="FFFFFF"/>
            <w:noWrap/>
            <w:hideMark/>
          </w:tcPr>
          <w:p w14:paraId="3A89104F" w14:textId="3BC4189B"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144,726</w:t>
            </w:r>
          </w:p>
        </w:tc>
        <w:tc>
          <w:tcPr>
            <w:tcW w:w="1464" w:type="dxa"/>
            <w:tcBorders>
              <w:top w:val="nil"/>
              <w:left w:val="nil"/>
              <w:bottom w:val="nil"/>
              <w:right w:val="nil"/>
            </w:tcBorders>
            <w:shd w:val="clear" w:color="000000" w:fill="FFFFFF"/>
            <w:noWrap/>
            <w:hideMark/>
          </w:tcPr>
          <w:p w14:paraId="37438436" w14:textId="6CF0C88C"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93,185</w:t>
            </w:r>
          </w:p>
        </w:tc>
        <w:tc>
          <w:tcPr>
            <w:tcW w:w="1474" w:type="dxa"/>
            <w:tcBorders>
              <w:top w:val="nil"/>
              <w:left w:val="nil"/>
              <w:bottom w:val="nil"/>
              <w:right w:val="nil"/>
            </w:tcBorders>
            <w:shd w:val="clear" w:color="000000" w:fill="FFFFFF"/>
            <w:noWrap/>
            <w:hideMark/>
          </w:tcPr>
          <w:p w14:paraId="3433D978" w14:textId="6C4AA5AF"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64%</w:t>
            </w:r>
          </w:p>
        </w:tc>
      </w:tr>
      <w:tr w:rsidR="009C30AF" w:rsidRPr="00E54463" w14:paraId="21EBE0E9" w14:textId="77777777" w:rsidTr="002D2FD1">
        <w:trPr>
          <w:trHeight w:val="312"/>
          <w:jc w:val="center"/>
        </w:trPr>
        <w:tc>
          <w:tcPr>
            <w:tcW w:w="4252" w:type="dxa"/>
            <w:tcBorders>
              <w:top w:val="nil"/>
              <w:left w:val="nil"/>
              <w:bottom w:val="nil"/>
              <w:right w:val="nil"/>
            </w:tcBorders>
            <w:noWrap/>
            <w:hideMark/>
          </w:tcPr>
          <w:p w14:paraId="3A35EE23" w14:textId="77777777" w:rsidR="009C30AF" w:rsidRPr="00D41B38" w:rsidRDefault="009C30AF" w:rsidP="009C30AF">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Infrastructure Canberra</w:t>
            </w:r>
          </w:p>
        </w:tc>
        <w:tc>
          <w:tcPr>
            <w:tcW w:w="1560" w:type="dxa"/>
            <w:tcBorders>
              <w:top w:val="nil"/>
              <w:left w:val="nil"/>
              <w:bottom w:val="nil"/>
              <w:right w:val="nil"/>
            </w:tcBorders>
            <w:shd w:val="clear" w:color="000000" w:fill="FFFFFF"/>
            <w:noWrap/>
            <w:hideMark/>
          </w:tcPr>
          <w:p w14:paraId="41FD875C" w14:textId="06C30A1D"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661,848</w:t>
            </w:r>
          </w:p>
        </w:tc>
        <w:tc>
          <w:tcPr>
            <w:tcW w:w="1464" w:type="dxa"/>
            <w:tcBorders>
              <w:top w:val="nil"/>
              <w:left w:val="nil"/>
              <w:bottom w:val="nil"/>
              <w:right w:val="nil"/>
            </w:tcBorders>
            <w:shd w:val="clear" w:color="000000" w:fill="FFFFFF"/>
            <w:noWrap/>
            <w:hideMark/>
          </w:tcPr>
          <w:p w14:paraId="363EBBAD" w14:textId="03679E6E"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445,114</w:t>
            </w:r>
          </w:p>
        </w:tc>
        <w:tc>
          <w:tcPr>
            <w:tcW w:w="1474" w:type="dxa"/>
            <w:tcBorders>
              <w:top w:val="nil"/>
              <w:left w:val="nil"/>
              <w:bottom w:val="nil"/>
              <w:right w:val="nil"/>
            </w:tcBorders>
            <w:shd w:val="clear" w:color="000000" w:fill="FFFFFF"/>
            <w:noWrap/>
            <w:hideMark/>
          </w:tcPr>
          <w:p w14:paraId="1FB29ADD" w14:textId="393595AA" w:rsidR="009C30AF" w:rsidRPr="00D41B38"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67%</w:t>
            </w:r>
          </w:p>
        </w:tc>
      </w:tr>
      <w:tr w:rsidR="009C30AF" w:rsidRPr="005A721F" w14:paraId="742747D3" w14:textId="77777777" w:rsidTr="002D2FD1">
        <w:trPr>
          <w:trHeight w:val="312"/>
          <w:jc w:val="center"/>
        </w:trPr>
        <w:tc>
          <w:tcPr>
            <w:tcW w:w="4252" w:type="dxa"/>
            <w:tcBorders>
              <w:top w:val="nil"/>
              <w:left w:val="nil"/>
              <w:bottom w:val="nil"/>
              <w:right w:val="nil"/>
            </w:tcBorders>
            <w:noWrap/>
            <w:hideMark/>
          </w:tcPr>
          <w:p w14:paraId="3243E83B" w14:textId="68C769DB" w:rsidR="009C30AF" w:rsidRPr="00723BCF" w:rsidRDefault="009C30AF" w:rsidP="009C30AF">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Justice and Community Safety Directorate</w:t>
            </w:r>
          </w:p>
        </w:tc>
        <w:tc>
          <w:tcPr>
            <w:tcW w:w="1560" w:type="dxa"/>
            <w:tcBorders>
              <w:top w:val="nil"/>
              <w:left w:val="nil"/>
              <w:bottom w:val="nil"/>
              <w:right w:val="nil"/>
            </w:tcBorders>
            <w:shd w:val="clear" w:color="000000" w:fill="FFFFFF"/>
            <w:noWrap/>
            <w:hideMark/>
          </w:tcPr>
          <w:p w14:paraId="7230FE71" w14:textId="57BB5AF8"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38,195</w:t>
            </w:r>
          </w:p>
        </w:tc>
        <w:tc>
          <w:tcPr>
            <w:tcW w:w="1464" w:type="dxa"/>
            <w:tcBorders>
              <w:top w:val="nil"/>
              <w:left w:val="nil"/>
              <w:bottom w:val="nil"/>
              <w:right w:val="nil"/>
            </w:tcBorders>
            <w:shd w:val="clear" w:color="000000" w:fill="FFFFFF"/>
            <w:noWrap/>
            <w:hideMark/>
          </w:tcPr>
          <w:p w14:paraId="5C9E1B2D" w14:textId="499DCF7C" w:rsidR="009C30AF" w:rsidRPr="003162D6"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11,467</w:t>
            </w:r>
          </w:p>
        </w:tc>
        <w:tc>
          <w:tcPr>
            <w:tcW w:w="1474" w:type="dxa"/>
            <w:tcBorders>
              <w:top w:val="nil"/>
              <w:left w:val="nil"/>
              <w:bottom w:val="nil"/>
              <w:right w:val="nil"/>
            </w:tcBorders>
            <w:shd w:val="clear" w:color="000000" w:fill="FFFFFF"/>
            <w:noWrap/>
            <w:hideMark/>
          </w:tcPr>
          <w:p w14:paraId="38857D5E" w14:textId="462D9765"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30%</w:t>
            </w:r>
          </w:p>
        </w:tc>
      </w:tr>
      <w:tr w:rsidR="009C30AF" w:rsidRPr="005A721F" w14:paraId="70947A34" w14:textId="77777777" w:rsidTr="002D2FD1">
        <w:trPr>
          <w:cantSplit/>
          <w:trHeight w:val="312"/>
          <w:jc w:val="center"/>
        </w:trPr>
        <w:tc>
          <w:tcPr>
            <w:tcW w:w="4252" w:type="dxa"/>
            <w:tcBorders>
              <w:top w:val="nil"/>
              <w:left w:val="nil"/>
              <w:bottom w:val="nil"/>
              <w:right w:val="nil"/>
            </w:tcBorders>
            <w:noWrap/>
            <w:hideMark/>
          </w:tcPr>
          <w:p w14:paraId="48897BA6" w14:textId="77777777" w:rsidR="009C30AF" w:rsidRPr="00723BCF" w:rsidRDefault="009C30AF" w:rsidP="009C30AF">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Office of the Legislative Assembly</w:t>
            </w:r>
          </w:p>
        </w:tc>
        <w:tc>
          <w:tcPr>
            <w:tcW w:w="1560" w:type="dxa"/>
            <w:tcBorders>
              <w:top w:val="nil"/>
              <w:left w:val="nil"/>
              <w:bottom w:val="nil"/>
              <w:right w:val="nil"/>
            </w:tcBorders>
            <w:shd w:val="clear" w:color="000000" w:fill="FFFFFF"/>
            <w:noWrap/>
            <w:hideMark/>
          </w:tcPr>
          <w:p w14:paraId="5D59609A" w14:textId="5E15E53E"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3,118</w:t>
            </w:r>
          </w:p>
        </w:tc>
        <w:tc>
          <w:tcPr>
            <w:tcW w:w="1464" w:type="dxa"/>
            <w:tcBorders>
              <w:top w:val="nil"/>
              <w:left w:val="nil"/>
              <w:bottom w:val="nil"/>
              <w:right w:val="nil"/>
            </w:tcBorders>
            <w:shd w:val="clear" w:color="000000" w:fill="FFFFFF"/>
            <w:noWrap/>
            <w:hideMark/>
          </w:tcPr>
          <w:p w14:paraId="48DBD0DB" w14:textId="0908566A"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504</w:t>
            </w:r>
          </w:p>
        </w:tc>
        <w:tc>
          <w:tcPr>
            <w:tcW w:w="1474" w:type="dxa"/>
            <w:tcBorders>
              <w:top w:val="nil"/>
              <w:left w:val="nil"/>
              <w:bottom w:val="nil"/>
              <w:right w:val="nil"/>
            </w:tcBorders>
            <w:shd w:val="clear" w:color="000000" w:fill="FFFFFF"/>
            <w:noWrap/>
            <w:hideMark/>
          </w:tcPr>
          <w:p w14:paraId="33E84464" w14:textId="1FE7E0A6" w:rsidR="009C30AF" w:rsidRPr="00723BCF" w:rsidRDefault="009C30AF" w:rsidP="009C30AF">
            <w:pPr>
              <w:spacing w:after="0" w:line="240" w:lineRule="auto"/>
              <w:jc w:val="right"/>
              <w:rPr>
                <w:rFonts w:ascii="Calibri" w:eastAsia="Times New Roman" w:hAnsi="Calibri" w:cs="Calibri"/>
                <w:color w:val="000000"/>
                <w:kern w:val="0"/>
                <w:lang w:eastAsia="en-AU"/>
                <w14:ligatures w14:val="none"/>
              </w:rPr>
            </w:pPr>
            <w:r w:rsidRPr="00ED6410">
              <w:t>16%</w:t>
            </w:r>
          </w:p>
        </w:tc>
      </w:tr>
      <w:tr w:rsidR="009C30AF" w:rsidRPr="004D08BF" w14:paraId="2E14D32E" w14:textId="77777777" w:rsidTr="002D2FD1">
        <w:trPr>
          <w:trHeight w:val="324"/>
          <w:jc w:val="center"/>
        </w:trPr>
        <w:tc>
          <w:tcPr>
            <w:tcW w:w="4252" w:type="dxa"/>
            <w:tcBorders>
              <w:top w:val="single" w:sz="8" w:space="0" w:color="auto"/>
              <w:left w:val="nil"/>
              <w:bottom w:val="single" w:sz="8" w:space="0" w:color="auto"/>
              <w:right w:val="nil"/>
            </w:tcBorders>
            <w:noWrap/>
            <w:hideMark/>
          </w:tcPr>
          <w:p w14:paraId="705425A4" w14:textId="77777777" w:rsidR="009C30AF" w:rsidRPr="00D41B38" w:rsidRDefault="009C30AF" w:rsidP="009C30AF">
            <w:pPr>
              <w:spacing w:after="0" w:line="240" w:lineRule="auto"/>
              <w:rPr>
                <w:rFonts w:ascii="Calibri" w:eastAsia="Times New Roman" w:hAnsi="Calibri" w:cs="Calibri"/>
                <w:b/>
                <w:bCs/>
                <w:color w:val="000000"/>
                <w:kern w:val="0"/>
                <w:lang w:eastAsia="en-AU"/>
                <w14:ligatures w14:val="none"/>
              </w:rPr>
            </w:pPr>
            <w:r w:rsidRPr="00D41B38">
              <w:rPr>
                <w:rFonts w:ascii="Calibri" w:eastAsia="Times New Roman" w:hAnsi="Calibri" w:cs="Calibri"/>
                <w:b/>
                <w:bCs/>
                <w:color w:val="000000"/>
                <w:kern w:val="0"/>
                <w:lang w:eastAsia="en-AU"/>
                <w14:ligatures w14:val="none"/>
              </w:rPr>
              <w:t>TOTAL</w:t>
            </w:r>
          </w:p>
        </w:tc>
        <w:tc>
          <w:tcPr>
            <w:tcW w:w="1560" w:type="dxa"/>
            <w:tcBorders>
              <w:top w:val="single" w:sz="8" w:space="0" w:color="auto"/>
              <w:left w:val="nil"/>
              <w:bottom w:val="single" w:sz="8" w:space="0" w:color="auto"/>
              <w:right w:val="nil"/>
            </w:tcBorders>
            <w:shd w:val="clear" w:color="000000" w:fill="FFFFFF"/>
            <w:noWrap/>
            <w:hideMark/>
          </w:tcPr>
          <w:p w14:paraId="67350334" w14:textId="3463A42C" w:rsidR="009C30AF" w:rsidRPr="009C30AF" w:rsidRDefault="009C30AF" w:rsidP="009C30AF">
            <w:pPr>
              <w:spacing w:after="0" w:line="240" w:lineRule="auto"/>
              <w:jc w:val="right"/>
              <w:rPr>
                <w:rFonts w:ascii="Calibri" w:eastAsia="Times New Roman" w:hAnsi="Calibri" w:cs="Calibri"/>
                <w:b/>
                <w:bCs/>
                <w:color w:val="000000"/>
                <w:kern w:val="0"/>
                <w:lang w:eastAsia="en-AU"/>
                <w14:ligatures w14:val="none"/>
              </w:rPr>
            </w:pPr>
            <w:r w:rsidRPr="005D1036">
              <w:rPr>
                <w:b/>
                <w:bCs/>
              </w:rPr>
              <w:t>1,379,</w:t>
            </w:r>
            <w:r w:rsidR="00694BEB">
              <w:rPr>
                <w:b/>
                <w:bCs/>
              </w:rPr>
              <w:t>587</w:t>
            </w:r>
          </w:p>
        </w:tc>
        <w:tc>
          <w:tcPr>
            <w:tcW w:w="1464" w:type="dxa"/>
            <w:tcBorders>
              <w:top w:val="single" w:sz="8" w:space="0" w:color="auto"/>
              <w:left w:val="nil"/>
              <w:bottom w:val="single" w:sz="8" w:space="0" w:color="auto"/>
              <w:right w:val="nil"/>
            </w:tcBorders>
            <w:shd w:val="clear" w:color="000000" w:fill="FFFFFF"/>
            <w:noWrap/>
            <w:hideMark/>
          </w:tcPr>
          <w:p w14:paraId="77C8E131" w14:textId="6BDAF141" w:rsidR="009C30AF" w:rsidRPr="009C30AF" w:rsidRDefault="009C30AF" w:rsidP="009C30AF">
            <w:pPr>
              <w:spacing w:after="0" w:line="240" w:lineRule="auto"/>
              <w:jc w:val="right"/>
              <w:rPr>
                <w:rFonts w:ascii="Calibri" w:eastAsia="Times New Roman" w:hAnsi="Calibri" w:cs="Calibri"/>
                <w:b/>
                <w:bCs/>
                <w:color w:val="000000"/>
                <w:kern w:val="0"/>
                <w:lang w:eastAsia="en-AU"/>
                <w14:ligatures w14:val="none"/>
              </w:rPr>
            </w:pPr>
            <w:r w:rsidRPr="005D1036">
              <w:rPr>
                <w:b/>
                <w:bCs/>
              </w:rPr>
              <w:t>750,</w:t>
            </w:r>
            <w:r w:rsidR="00C9086F">
              <w:rPr>
                <w:b/>
                <w:bCs/>
              </w:rPr>
              <w:t>388</w:t>
            </w:r>
          </w:p>
        </w:tc>
        <w:tc>
          <w:tcPr>
            <w:tcW w:w="1474" w:type="dxa"/>
            <w:tcBorders>
              <w:top w:val="single" w:sz="8" w:space="0" w:color="auto"/>
              <w:left w:val="nil"/>
              <w:bottom w:val="single" w:sz="8" w:space="0" w:color="auto"/>
              <w:right w:val="nil"/>
            </w:tcBorders>
            <w:shd w:val="clear" w:color="000000" w:fill="FFFFFF"/>
            <w:noWrap/>
            <w:hideMark/>
          </w:tcPr>
          <w:p w14:paraId="707405F1" w14:textId="496631CA" w:rsidR="009C30AF" w:rsidRPr="009C30AF" w:rsidRDefault="009C30AF" w:rsidP="009C30AF">
            <w:pPr>
              <w:spacing w:after="0" w:line="240" w:lineRule="auto"/>
              <w:jc w:val="right"/>
              <w:rPr>
                <w:rFonts w:ascii="Calibri" w:eastAsia="Times New Roman" w:hAnsi="Calibri" w:cs="Calibri"/>
                <w:b/>
                <w:bCs/>
                <w:color w:val="000000"/>
                <w:kern w:val="0"/>
                <w:lang w:eastAsia="en-AU"/>
                <w14:ligatures w14:val="none"/>
              </w:rPr>
            </w:pPr>
            <w:r w:rsidRPr="005D1036">
              <w:rPr>
                <w:b/>
                <w:bCs/>
              </w:rPr>
              <w:t>54%</w:t>
            </w:r>
          </w:p>
        </w:tc>
      </w:tr>
      <w:tr w:rsidR="009C30AF" w:rsidRPr="00707587" w14:paraId="7E6E3742" w14:textId="77777777" w:rsidTr="002D2FD1">
        <w:trPr>
          <w:trHeight w:val="324"/>
          <w:jc w:val="center"/>
        </w:trPr>
        <w:tc>
          <w:tcPr>
            <w:tcW w:w="4252" w:type="dxa"/>
            <w:tcBorders>
              <w:top w:val="nil"/>
              <w:left w:val="nil"/>
              <w:bottom w:val="single" w:sz="8" w:space="0" w:color="auto"/>
              <w:right w:val="nil"/>
            </w:tcBorders>
            <w:noWrap/>
            <w:hideMark/>
          </w:tcPr>
          <w:p w14:paraId="6FF66373" w14:textId="77777777" w:rsidR="009C30AF" w:rsidRPr="00707587" w:rsidRDefault="009C30AF" w:rsidP="009C30AF">
            <w:pPr>
              <w:spacing w:after="0" w:line="240" w:lineRule="auto"/>
              <w:rPr>
                <w:rFonts w:ascii="Calibri" w:eastAsia="Times New Roman" w:hAnsi="Calibri" w:cs="Calibri"/>
                <w:b/>
                <w:bCs/>
                <w:kern w:val="0"/>
                <w:lang w:eastAsia="en-AU"/>
                <w14:ligatures w14:val="none"/>
              </w:rPr>
            </w:pPr>
            <w:r w:rsidRPr="006D3A99">
              <w:rPr>
                <w:rFonts w:ascii="Calibri" w:eastAsia="Times New Roman" w:hAnsi="Calibri" w:cs="Calibri"/>
                <w:b/>
                <w:bCs/>
                <w:kern w:val="0"/>
                <w:lang w:eastAsia="en-AU"/>
                <w14:ligatures w14:val="none"/>
              </w:rPr>
              <w:t>Forecast</w:t>
            </w:r>
            <w:r w:rsidRPr="00707587">
              <w:rPr>
                <w:rFonts w:ascii="Calibri" w:eastAsia="Times New Roman" w:hAnsi="Calibri" w:cs="Calibri"/>
                <w:b/>
                <w:bCs/>
                <w:kern w:val="0"/>
                <w:lang w:eastAsia="en-AU"/>
                <w14:ligatures w14:val="none"/>
              </w:rPr>
              <w:t xml:space="preserve"> Program Expenditure</w:t>
            </w:r>
          </w:p>
        </w:tc>
        <w:tc>
          <w:tcPr>
            <w:tcW w:w="1560" w:type="dxa"/>
            <w:tcBorders>
              <w:top w:val="nil"/>
              <w:left w:val="nil"/>
              <w:bottom w:val="single" w:sz="8" w:space="0" w:color="auto"/>
              <w:right w:val="nil"/>
            </w:tcBorders>
            <w:shd w:val="clear" w:color="000000" w:fill="FFFFFF"/>
            <w:noWrap/>
            <w:hideMark/>
          </w:tcPr>
          <w:p w14:paraId="5A522784" w14:textId="7090F0DD" w:rsidR="009C30AF" w:rsidRPr="009C30AF" w:rsidRDefault="009C30AF" w:rsidP="009C30AF">
            <w:pPr>
              <w:spacing w:after="0" w:line="240" w:lineRule="auto"/>
              <w:jc w:val="right"/>
              <w:rPr>
                <w:rFonts w:ascii="Calibri" w:eastAsia="Times New Roman" w:hAnsi="Calibri" w:cs="Calibri"/>
                <w:b/>
                <w:bCs/>
                <w:kern w:val="0"/>
                <w:lang w:eastAsia="en-AU"/>
                <w14:ligatures w14:val="none"/>
              </w:rPr>
            </w:pPr>
            <w:r w:rsidRPr="005D1036">
              <w:rPr>
                <w:b/>
                <w:bCs/>
              </w:rPr>
              <w:t>1,279,587</w:t>
            </w:r>
          </w:p>
        </w:tc>
        <w:tc>
          <w:tcPr>
            <w:tcW w:w="1464" w:type="dxa"/>
            <w:tcBorders>
              <w:top w:val="nil"/>
              <w:left w:val="nil"/>
              <w:bottom w:val="single" w:sz="8" w:space="0" w:color="auto"/>
              <w:right w:val="nil"/>
            </w:tcBorders>
            <w:shd w:val="clear" w:color="000000" w:fill="FFFFFF"/>
            <w:noWrap/>
            <w:hideMark/>
          </w:tcPr>
          <w:p w14:paraId="1CC2CCCB" w14:textId="0375505D" w:rsidR="009C30AF" w:rsidRPr="009C30AF" w:rsidRDefault="009C30AF" w:rsidP="009C30AF">
            <w:pPr>
              <w:spacing w:after="0" w:line="240" w:lineRule="auto"/>
              <w:jc w:val="right"/>
              <w:rPr>
                <w:rFonts w:ascii="Calibri" w:eastAsia="Times New Roman" w:hAnsi="Calibri" w:cs="Calibri"/>
                <w:b/>
                <w:bCs/>
                <w:kern w:val="0"/>
                <w:lang w:eastAsia="en-AU"/>
                <w14:ligatures w14:val="none"/>
              </w:rPr>
            </w:pPr>
            <w:r w:rsidRPr="005D1036">
              <w:rPr>
                <w:b/>
                <w:bCs/>
              </w:rPr>
              <w:t>750,</w:t>
            </w:r>
            <w:r w:rsidR="00C9086F">
              <w:rPr>
                <w:b/>
                <w:bCs/>
              </w:rPr>
              <w:t>388</w:t>
            </w:r>
          </w:p>
        </w:tc>
        <w:tc>
          <w:tcPr>
            <w:tcW w:w="1474" w:type="dxa"/>
            <w:tcBorders>
              <w:top w:val="nil"/>
              <w:left w:val="nil"/>
              <w:bottom w:val="single" w:sz="8" w:space="0" w:color="auto"/>
              <w:right w:val="nil"/>
            </w:tcBorders>
            <w:shd w:val="clear" w:color="000000" w:fill="FFFFFF"/>
            <w:noWrap/>
            <w:hideMark/>
          </w:tcPr>
          <w:p w14:paraId="7837596A" w14:textId="4698BFD9" w:rsidR="009C30AF" w:rsidRPr="009C30AF" w:rsidRDefault="009C30AF" w:rsidP="009C30AF">
            <w:pPr>
              <w:spacing w:after="0" w:line="240" w:lineRule="auto"/>
              <w:jc w:val="right"/>
              <w:rPr>
                <w:rFonts w:ascii="Calibri" w:eastAsia="Times New Roman" w:hAnsi="Calibri" w:cs="Calibri"/>
                <w:b/>
                <w:bCs/>
                <w:kern w:val="0"/>
                <w:lang w:eastAsia="en-AU"/>
                <w14:ligatures w14:val="none"/>
              </w:rPr>
            </w:pPr>
            <w:r w:rsidRPr="005D1036">
              <w:rPr>
                <w:b/>
                <w:bCs/>
              </w:rPr>
              <w:t>59%</w:t>
            </w:r>
          </w:p>
        </w:tc>
      </w:tr>
    </w:tbl>
    <w:p w14:paraId="64C9D727" w14:textId="1A4AC26D" w:rsidR="00CB3444" w:rsidRPr="00213A70" w:rsidRDefault="00327C75" w:rsidP="00767E00">
      <w:pPr>
        <w:pStyle w:val="Heading3"/>
        <w:jc w:val="both"/>
        <w:rPr>
          <w:color w:val="626050"/>
        </w:rPr>
      </w:pPr>
      <w:bookmarkStart w:id="37" w:name="_Toc473102320"/>
      <w:bookmarkStart w:id="38" w:name="_Toc93924029"/>
      <w:bookmarkStart w:id="39" w:name="_Toc94224189"/>
      <w:bookmarkStart w:id="40" w:name="_Toc94225373"/>
      <w:bookmarkStart w:id="41" w:name="_Toc94225460"/>
      <w:bookmarkStart w:id="42" w:name="_Toc94225873"/>
      <w:bookmarkStart w:id="43" w:name="_Toc94227969"/>
      <w:bookmarkStart w:id="44" w:name="_Toc228799800"/>
      <w:bookmarkEnd w:id="37"/>
      <w:r w:rsidRPr="00213A70">
        <w:rPr>
          <w:color w:val="626050"/>
        </w:rPr>
        <w:t>202</w:t>
      </w:r>
      <w:r w:rsidR="003C7043" w:rsidRPr="00213A70">
        <w:rPr>
          <w:color w:val="626050"/>
        </w:rPr>
        <w:t>5</w:t>
      </w:r>
      <w:r w:rsidRPr="00213A70">
        <w:rPr>
          <w:color w:val="626050"/>
        </w:rPr>
        <w:t>-2</w:t>
      </w:r>
      <w:r w:rsidR="003C7043" w:rsidRPr="00213A70">
        <w:rPr>
          <w:color w:val="626050"/>
        </w:rPr>
        <w:t>6</w:t>
      </w:r>
      <w:r w:rsidR="00CB3444" w:rsidRPr="00213A70">
        <w:rPr>
          <w:color w:val="626050"/>
        </w:rPr>
        <w:t xml:space="preserve"> </w:t>
      </w:r>
      <w:bookmarkEnd w:id="38"/>
      <w:bookmarkEnd w:id="39"/>
      <w:bookmarkEnd w:id="40"/>
      <w:bookmarkEnd w:id="41"/>
      <w:bookmarkEnd w:id="42"/>
      <w:bookmarkEnd w:id="43"/>
      <w:r w:rsidR="005C22A7" w:rsidRPr="00213A70">
        <w:rPr>
          <w:color w:val="626050"/>
        </w:rPr>
        <w:t>Asset Renewal Program</w:t>
      </w:r>
      <w:bookmarkEnd w:id="44"/>
    </w:p>
    <w:p w14:paraId="7108A8E7" w14:textId="6065974B" w:rsidR="00814556" w:rsidRPr="00F62BD4" w:rsidRDefault="00814556" w:rsidP="00FC2052">
      <w:pPr>
        <w:pStyle w:val="Bbodytext"/>
        <w:spacing w:line="276" w:lineRule="auto"/>
      </w:pPr>
      <w:r>
        <w:t xml:space="preserve">The Asset Renewal Program provides ACT Government agencies with an annual funding pool for works that extend the useful life or improve the service delivery capacity of existing infrastructure assets. This investment is distinct from routine repairs and maintenance which </w:t>
      </w:r>
      <w:r w:rsidR="0DDE601C">
        <w:t>are</w:t>
      </w:r>
      <w:r>
        <w:t xml:space="preserve"> funded separately.</w:t>
      </w:r>
    </w:p>
    <w:p w14:paraId="4B525F87" w14:textId="6C7F318D" w:rsidR="00BD22B2" w:rsidRDefault="001D6D69" w:rsidP="00FC2052">
      <w:pPr>
        <w:pStyle w:val="Bbodytext"/>
        <w:spacing w:line="276" w:lineRule="auto"/>
      </w:pPr>
      <w:r w:rsidRPr="00F62BD4">
        <w:t xml:space="preserve">YTD </w:t>
      </w:r>
      <w:r w:rsidR="005077AE">
        <w:t>March 2026</w:t>
      </w:r>
      <w:r w:rsidR="002E5A9C" w:rsidRPr="00F62BD4">
        <w:t xml:space="preserve"> </w:t>
      </w:r>
      <w:r w:rsidR="003F1ADC" w:rsidRPr="00F62BD4">
        <w:t xml:space="preserve">expenditure </w:t>
      </w:r>
      <w:r w:rsidR="00FD54A8" w:rsidRPr="00F62BD4">
        <w:t>for</w:t>
      </w:r>
      <w:r w:rsidR="003F1ADC" w:rsidRPr="00F62BD4">
        <w:t xml:space="preserve"> the </w:t>
      </w:r>
      <w:r w:rsidR="00327C75" w:rsidRPr="00F62BD4">
        <w:t>202</w:t>
      </w:r>
      <w:r w:rsidR="003C7043">
        <w:t>5</w:t>
      </w:r>
      <w:r w:rsidR="00327C75" w:rsidRPr="00F62BD4">
        <w:t>-2</w:t>
      </w:r>
      <w:r w:rsidR="003C7043">
        <w:t>6</w:t>
      </w:r>
      <w:r w:rsidR="00743991" w:rsidRPr="00F62BD4">
        <w:t> </w:t>
      </w:r>
      <w:r w:rsidR="005C22A7" w:rsidRPr="00F62BD4">
        <w:t>Asset Renewal Program</w:t>
      </w:r>
      <w:r w:rsidR="003F1ADC" w:rsidRPr="00F62BD4">
        <w:t xml:space="preserve"> </w:t>
      </w:r>
      <w:r w:rsidR="008C6EA6" w:rsidRPr="00F62BD4">
        <w:t>(</w:t>
      </w:r>
      <w:r w:rsidR="00C175CA" w:rsidRPr="00F62BD4">
        <w:t>both new works and existing projects</w:t>
      </w:r>
      <w:r w:rsidR="008C6EA6" w:rsidRPr="00F62BD4">
        <w:t xml:space="preserve">) </w:t>
      </w:r>
      <w:r w:rsidR="00220C49" w:rsidRPr="00BB10E7">
        <w:t>was</w:t>
      </w:r>
      <w:r w:rsidR="000916D5" w:rsidRPr="00BB10E7">
        <w:t xml:space="preserve"> </w:t>
      </w:r>
      <w:r w:rsidR="00B66A60" w:rsidRPr="00BB10E7">
        <w:t>$</w:t>
      </w:r>
      <w:r w:rsidR="00BB10E7" w:rsidRPr="005D1036">
        <w:t>5</w:t>
      </w:r>
      <w:r w:rsidR="00BB10E7">
        <w:t>1</w:t>
      </w:r>
      <w:r w:rsidR="008F1D1D" w:rsidRPr="00BB10E7">
        <w:t xml:space="preserve"> </w:t>
      </w:r>
      <w:r w:rsidR="000916D5" w:rsidRPr="00BB10E7">
        <w:t xml:space="preserve">million, </w:t>
      </w:r>
      <w:r w:rsidR="00FD54A8" w:rsidRPr="00BB10E7">
        <w:t>or</w:t>
      </w:r>
      <w:r w:rsidR="000916D5" w:rsidRPr="00BB10E7">
        <w:t xml:space="preserve"> </w:t>
      </w:r>
      <w:r w:rsidR="00BB10E7" w:rsidRPr="005D1036">
        <w:t>3</w:t>
      </w:r>
      <w:r w:rsidR="00BB10E7">
        <w:t>5</w:t>
      </w:r>
      <w:r w:rsidR="00AF14D1" w:rsidRPr="00BB10E7">
        <w:t> </w:t>
      </w:r>
      <w:r w:rsidR="000916D5" w:rsidRPr="00BB10E7">
        <w:t xml:space="preserve">per cent </w:t>
      </w:r>
      <w:r w:rsidR="001068E7" w:rsidRPr="00BB10E7">
        <w:t xml:space="preserve">of </w:t>
      </w:r>
      <w:r w:rsidR="00EB682F" w:rsidRPr="00BB10E7">
        <w:t xml:space="preserve">the </w:t>
      </w:r>
      <w:r w:rsidR="0003391F" w:rsidRPr="00BB10E7">
        <w:t xml:space="preserve">funding available </w:t>
      </w:r>
      <w:r w:rsidR="000916D5" w:rsidRPr="00BB10E7">
        <w:t>of $</w:t>
      </w:r>
      <w:r w:rsidR="001D2114" w:rsidRPr="00BB10E7">
        <w:t>1</w:t>
      </w:r>
      <w:r w:rsidR="00BB10E7" w:rsidRPr="005D1036">
        <w:t>44</w:t>
      </w:r>
      <w:r w:rsidR="008F1D1D" w:rsidRPr="00BB10E7">
        <w:t> </w:t>
      </w:r>
      <w:r w:rsidR="009B44D2" w:rsidRPr="00BB10E7">
        <w:t>million</w:t>
      </w:r>
      <w:r w:rsidR="00A438F1" w:rsidRPr="00BB10E7">
        <w:t>.</w:t>
      </w:r>
    </w:p>
    <w:p w14:paraId="55E327D8" w14:textId="771B5A19" w:rsidR="005F355E" w:rsidRPr="006D3A99" w:rsidRDefault="006D3A99" w:rsidP="006D3A99">
      <w:r>
        <w:br w:type="page"/>
      </w:r>
    </w:p>
    <w:p w14:paraId="3227AE36" w14:textId="2DF7D766" w:rsidR="004649EE" w:rsidRPr="00916713" w:rsidRDefault="00D52479" w:rsidP="00DB7CA6">
      <w:pPr>
        <w:pStyle w:val="Caption"/>
        <w:rPr>
          <w:szCs w:val="20"/>
        </w:rPr>
      </w:pPr>
      <w:r w:rsidRPr="00D53CA0">
        <w:rPr>
          <w:szCs w:val="20"/>
        </w:rPr>
        <w:lastRenderedPageBreak/>
        <w:t>T</w:t>
      </w:r>
      <w:r w:rsidR="007964A4" w:rsidRPr="00D53CA0">
        <w:rPr>
          <w:szCs w:val="20"/>
        </w:rPr>
        <w:t xml:space="preserve">able </w:t>
      </w:r>
      <w:r w:rsidR="008D6A4E" w:rsidRPr="00D53CA0">
        <w:rPr>
          <w:szCs w:val="20"/>
        </w:rPr>
        <w:t>3</w:t>
      </w:r>
      <w:r w:rsidR="00521480" w:rsidRPr="00D53CA0">
        <w:rPr>
          <w:szCs w:val="20"/>
        </w:rPr>
        <w:t xml:space="preserve">: </w:t>
      </w:r>
      <w:r w:rsidR="00327C75" w:rsidRPr="00D53CA0">
        <w:rPr>
          <w:szCs w:val="20"/>
        </w:rPr>
        <w:t>202</w:t>
      </w:r>
      <w:r w:rsidR="003C7043" w:rsidRPr="00D53CA0">
        <w:rPr>
          <w:szCs w:val="20"/>
        </w:rPr>
        <w:t>5</w:t>
      </w:r>
      <w:r w:rsidR="00327C75" w:rsidRPr="00D53CA0">
        <w:rPr>
          <w:szCs w:val="20"/>
        </w:rPr>
        <w:t>-2</w:t>
      </w:r>
      <w:r w:rsidR="003C7043" w:rsidRPr="00D53CA0">
        <w:rPr>
          <w:szCs w:val="20"/>
        </w:rPr>
        <w:t>6</w:t>
      </w:r>
      <w:r w:rsidR="00035ADF" w:rsidRPr="00D53CA0">
        <w:rPr>
          <w:szCs w:val="20"/>
        </w:rPr>
        <w:t xml:space="preserve"> </w:t>
      </w:r>
      <w:r w:rsidR="00EA02C8" w:rsidRPr="00D53CA0">
        <w:rPr>
          <w:szCs w:val="20"/>
        </w:rPr>
        <w:t>Asset Renewal Program</w:t>
      </w:r>
      <w:r w:rsidR="007964A4" w:rsidRPr="00D53CA0">
        <w:rPr>
          <w:szCs w:val="20"/>
        </w:rPr>
        <w:t xml:space="preserve"> Expenditure </w:t>
      </w:r>
      <w:r w:rsidR="004B7C0E" w:rsidRPr="00D53CA0">
        <w:rPr>
          <w:szCs w:val="20"/>
        </w:rPr>
        <w:t>– </w:t>
      </w:r>
      <w:r w:rsidR="005B1A28" w:rsidRPr="00D53CA0">
        <w:rPr>
          <w:szCs w:val="20"/>
        </w:rPr>
        <w:t>YTD</w:t>
      </w:r>
      <w:r w:rsidR="000C1BB0" w:rsidRPr="00D53CA0">
        <w:rPr>
          <w:szCs w:val="20"/>
        </w:rPr>
        <w:t xml:space="preserve"> </w:t>
      </w:r>
      <w:r w:rsidR="00BD7A51" w:rsidRPr="00D53CA0">
        <w:rPr>
          <w:szCs w:val="20"/>
        </w:rPr>
        <w:t xml:space="preserve">31 </w:t>
      </w:r>
      <w:r w:rsidR="005077AE" w:rsidRPr="00D53CA0">
        <w:rPr>
          <w:szCs w:val="20"/>
        </w:rPr>
        <w:t>March 2026</w:t>
      </w:r>
    </w:p>
    <w:tbl>
      <w:tblPr>
        <w:tblW w:w="9184" w:type="dxa"/>
        <w:tblLook w:val="04A0" w:firstRow="1" w:lastRow="0" w:firstColumn="1" w:lastColumn="0" w:noHBand="0" w:noVBand="1"/>
      </w:tblPr>
      <w:tblGrid>
        <w:gridCol w:w="4535"/>
        <w:gridCol w:w="1701"/>
        <w:gridCol w:w="1474"/>
        <w:gridCol w:w="1474"/>
      </w:tblGrid>
      <w:tr w:rsidR="003C7043" w:rsidRPr="001105CB" w14:paraId="054418F4" w14:textId="77777777" w:rsidTr="00F9730A">
        <w:trPr>
          <w:trHeight w:val="1905"/>
        </w:trPr>
        <w:tc>
          <w:tcPr>
            <w:tcW w:w="4535" w:type="dxa"/>
            <w:tcBorders>
              <w:top w:val="single" w:sz="8" w:space="0" w:color="auto"/>
              <w:left w:val="nil"/>
              <w:right w:val="nil"/>
            </w:tcBorders>
            <w:shd w:val="clear" w:color="000000" w:fill="472D8C"/>
            <w:noWrap/>
            <w:vAlign w:val="center"/>
            <w:hideMark/>
          </w:tcPr>
          <w:p w14:paraId="370279AE" w14:textId="77777777" w:rsidR="003C7043" w:rsidRPr="001105CB" w:rsidRDefault="003C7043" w:rsidP="003C7043">
            <w:pPr>
              <w:spacing w:after="0" w:line="240" w:lineRule="auto"/>
              <w:rPr>
                <w:rFonts w:ascii="Calibri" w:eastAsia="Times New Roman" w:hAnsi="Calibri" w:cs="Calibri"/>
                <w:b/>
                <w:bCs/>
                <w:color w:val="FFFFFF"/>
                <w:kern w:val="0"/>
                <w:lang w:eastAsia="en-AU"/>
                <w14:ligatures w14:val="none"/>
              </w:rPr>
            </w:pPr>
            <w:r w:rsidRPr="001105CB">
              <w:rPr>
                <w:rFonts w:ascii="Calibri" w:eastAsia="Times New Roman" w:hAnsi="Calibri" w:cs="Calibri"/>
                <w:b/>
                <w:bCs/>
                <w:color w:val="FFFFFF"/>
                <w:kern w:val="0"/>
                <w:lang w:eastAsia="en-AU"/>
                <w14:ligatures w14:val="none"/>
              </w:rPr>
              <w:t>Agency</w:t>
            </w:r>
          </w:p>
        </w:tc>
        <w:tc>
          <w:tcPr>
            <w:tcW w:w="1701" w:type="dxa"/>
            <w:tcBorders>
              <w:top w:val="single" w:sz="8" w:space="0" w:color="auto"/>
              <w:left w:val="nil"/>
              <w:bottom w:val="nil"/>
              <w:right w:val="nil"/>
            </w:tcBorders>
            <w:shd w:val="clear" w:color="000000" w:fill="472D8C"/>
            <w:vAlign w:val="center"/>
            <w:hideMark/>
          </w:tcPr>
          <w:p w14:paraId="7502E63E" w14:textId="77777777" w:rsidR="003C7043" w:rsidRPr="00FC2052" w:rsidRDefault="003C7043" w:rsidP="003C7043">
            <w:pPr>
              <w:spacing w:after="0" w:line="240" w:lineRule="auto"/>
              <w:jc w:val="right"/>
              <w:rPr>
                <w:rFonts w:ascii="Calibri" w:eastAsia="Times New Roman" w:hAnsi="Calibri" w:cs="Calibri"/>
                <w:b/>
                <w:bCs/>
                <w:color w:val="FFFFFF"/>
                <w:kern w:val="0"/>
                <w:lang w:eastAsia="en-AU"/>
                <w14:ligatures w14:val="none"/>
              </w:rPr>
            </w:pPr>
            <w:r w:rsidRPr="004E3479">
              <w:rPr>
                <w:rFonts w:ascii="Calibri" w:eastAsia="Times New Roman" w:hAnsi="Calibri" w:cs="Calibri"/>
                <w:b/>
                <w:bCs/>
                <w:color w:val="FFFFFF"/>
                <w:kern w:val="0"/>
                <w:lang w:eastAsia="en-AU"/>
                <w14:ligatures w14:val="none"/>
              </w:rPr>
              <w:t>202</w:t>
            </w:r>
            <w:r>
              <w:rPr>
                <w:rFonts w:ascii="Calibri" w:eastAsia="Times New Roman" w:hAnsi="Calibri" w:cs="Calibri"/>
                <w:b/>
                <w:bCs/>
                <w:color w:val="FFFFFF"/>
                <w:kern w:val="0"/>
                <w:lang w:eastAsia="en-AU"/>
                <w14:ligatures w14:val="none"/>
              </w:rPr>
              <w:t>5</w:t>
            </w:r>
            <w:r w:rsidRPr="004E3479">
              <w:rPr>
                <w:rFonts w:ascii="Calibri" w:eastAsia="Times New Roman" w:hAnsi="Calibri" w:cs="Calibri"/>
                <w:b/>
                <w:bCs/>
                <w:color w:val="FFFFFF"/>
                <w:kern w:val="0"/>
                <w:lang w:eastAsia="en-AU"/>
                <w14:ligatures w14:val="none"/>
              </w:rPr>
              <w:t>-2</w:t>
            </w:r>
            <w:r>
              <w:rPr>
                <w:rFonts w:ascii="Calibri" w:eastAsia="Times New Roman" w:hAnsi="Calibri" w:cs="Calibri"/>
                <w:b/>
                <w:bCs/>
                <w:color w:val="FFFFFF"/>
                <w:kern w:val="0"/>
                <w:lang w:eastAsia="en-AU"/>
                <w14:ligatures w14:val="none"/>
              </w:rPr>
              <w:t>6</w:t>
            </w:r>
            <w:r w:rsidRPr="004E3479">
              <w:rPr>
                <w:rFonts w:ascii="Calibri" w:eastAsia="Times New Roman" w:hAnsi="Calibri" w:cs="Calibri"/>
                <w:b/>
                <w:bCs/>
                <w:color w:val="FFFFFF"/>
                <w:kern w:val="0"/>
                <w:lang w:eastAsia="en-AU"/>
                <w14:ligatures w14:val="none"/>
              </w:rPr>
              <w:t xml:space="preserve"> Fund</w:t>
            </w:r>
            <w:r>
              <w:rPr>
                <w:rFonts w:ascii="Calibri" w:eastAsia="Times New Roman" w:hAnsi="Calibri" w:cs="Calibri"/>
                <w:b/>
                <w:bCs/>
                <w:color w:val="FFFFFF"/>
                <w:kern w:val="0"/>
                <w:lang w:eastAsia="en-AU"/>
                <w14:ligatures w14:val="none"/>
              </w:rPr>
              <w:t xml:space="preserve">ing </w:t>
            </w:r>
            <w:r w:rsidRPr="005A721F">
              <w:rPr>
                <w:rFonts w:ascii="Calibri" w:eastAsia="Times New Roman" w:hAnsi="Calibri" w:cs="Calibri"/>
                <w:b/>
                <w:bCs/>
                <w:color w:val="FFFFFF"/>
                <w:kern w:val="0"/>
                <w:lang w:eastAsia="en-AU"/>
                <w14:ligatures w14:val="none"/>
              </w:rPr>
              <w:t>Available for Expenditure</w:t>
            </w:r>
            <w:r w:rsidRPr="005A721F">
              <w:rPr>
                <w:rFonts w:ascii="Calibri" w:eastAsia="Times New Roman" w:hAnsi="Calibri" w:cs="Calibri"/>
                <w:b/>
                <w:bCs/>
                <w:color w:val="FFFFFF"/>
                <w:kern w:val="0"/>
                <w:lang w:eastAsia="en-AU"/>
                <w14:ligatures w14:val="none"/>
              </w:rPr>
              <w:br/>
              <w:t>($'000)</w:t>
            </w:r>
          </w:p>
        </w:tc>
        <w:tc>
          <w:tcPr>
            <w:tcW w:w="1474" w:type="dxa"/>
            <w:tcBorders>
              <w:top w:val="single" w:sz="8" w:space="0" w:color="auto"/>
              <w:left w:val="nil"/>
              <w:bottom w:val="nil"/>
              <w:right w:val="nil"/>
            </w:tcBorders>
            <w:shd w:val="clear" w:color="000000" w:fill="472D8C"/>
            <w:vAlign w:val="center"/>
            <w:hideMark/>
          </w:tcPr>
          <w:p w14:paraId="0B47D728" w14:textId="77777777" w:rsidR="003C7043" w:rsidRPr="00FC2052" w:rsidRDefault="003C7043" w:rsidP="003C7043">
            <w:pPr>
              <w:spacing w:after="0" w:line="240" w:lineRule="auto"/>
              <w:jc w:val="right"/>
              <w:rPr>
                <w:rFonts w:ascii="Calibri" w:eastAsia="Times New Roman" w:hAnsi="Calibri" w:cs="Calibri"/>
                <w:b/>
                <w:bCs/>
                <w:color w:val="FFFFFF"/>
                <w:kern w:val="0"/>
                <w:lang w:eastAsia="en-AU"/>
                <w14:ligatures w14:val="none"/>
              </w:rPr>
            </w:pPr>
            <w:r w:rsidRPr="004E3479">
              <w:rPr>
                <w:rFonts w:ascii="Calibri" w:eastAsia="Times New Roman" w:hAnsi="Calibri" w:cs="Calibri"/>
                <w:b/>
                <w:bCs/>
                <w:color w:val="FFFFFF"/>
                <w:kern w:val="0"/>
                <w:lang w:eastAsia="en-AU"/>
                <w14:ligatures w14:val="none"/>
              </w:rPr>
              <w:t>202</w:t>
            </w:r>
            <w:r>
              <w:rPr>
                <w:rFonts w:ascii="Calibri" w:eastAsia="Times New Roman" w:hAnsi="Calibri" w:cs="Calibri"/>
                <w:b/>
                <w:bCs/>
                <w:color w:val="FFFFFF"/>
                <w:kern w:val="0"/>
                <w:lang w:eastAsia="en-AU"/>
                <w14:ligatures w14:val="none"/>
              </w:rPr>
              <w:t>5</w:t>
            </w:r>
            <w:r w:rsidRPr="004E3479">
              <w:rPr>
                <w:rFonts w:ascii="Calibri" w:eastAsia="Times New Roman" w:hAnsi="Calibri" w:cs="Calibri"/>
                <w:b/>
                <w:bCs/>
                <w:color w:val="FFFFFF"/>
                <w:kern w:val="0"/>
                <w:lang w:eastAsia="en-AU"/>
                <w14:ligatures w14:val="none"/>
              </w:rPr>
              <w:t>-2</w:t>
            </w:r>
            <w:r>
              <w:rPr>
                <w:rFonts w:ascii="Calibri" w:eastAsia="Times New Roman" w:hAnsi="Calibri" w:cs="Calibri"/>
                <w:b/>
                <w:bCs/>
                <w:color w:val="FFFFFF"/>
                <w:kern w:val="0"/>
                <w:lang w:eastAsia="en-AU"/>
                <w14:ligatures w14:val="none"/>
              </w:rPr>
              <w:t>6</w:t>
            </w:r>
            <w:r w:rsidRPr="004E3479">
              <w:rPr>
                <w:rFonts w:ascii="Calibri" w:eastAsia="Times New Roman" w:hAnsi="Calibri" w:cs="Calibri"/>
                <w:b/>
                <w:bCs/>
                <w:color w:val="FFFFFF"/>
                <w:kern w:val="0"/>
                <w:lang w:eastAsia="en-AU"/>
                <w14:ligatures w14:val="none"/>
              </w:rPr>
              <w:t xml:space="preserve"> YTD </w:t>
            </w:r>
            <w:r w:rsidR="005077AE">
              <w:rPr>
                <w:rFonts w:ascii="Calibri" w:eastAsia="Times New Roman" w:hAnsi="Calibri" w:cs="Calibri"/>
                <w:b/>
                <w:bCs/>
                <w:color w:val="FFFFFF"/>
                <w:kern w:val="0"/>
                <w:lang w:eastAsia="en-AU"/>
                <w14:ligatures w14:val="none"/>
              </w:rPr>
              <w:t>March 2026</w:t>
            </w:r>
            <w:r w:rsidRPr="005A721F">
              <w:rPr>
                <w:rFonts w:ascii="Calibri" w:eastAsia="Times New Roman" w:hAnsi="Calibri" w:cs="Calibri"/>
                <w:b/>
                <w:bCs/>
                <w:color w:val="FFFFFF"/>
                <w:kern w:val="0"/>
                <w:lang w:eastAsia="en-AU"/>
                <w14:ligatures w14:val="none"/>
              </w:rPr>
              <w:t xml:space="preserve"> Expenditure ($'000)</w:t>
            </w:r>
          </w:p>
        </w:tc>
        <w:tc>
          <w:tcPr>
            <w:tcW w:w="1474" w:type="dxa"/>
            <w:tcBorders>
              <w:top w:val="single" w:sz="8" w:space="0" w:color="auto"/>
              <w:left w:val="nil"/>
              <w:bottom w:val="nil"/>
              <w:right w:val="nil"/>
            </w:tcBorders>
            <w:shd w:val="clear" w:color="000000" w:fill="472D8C"/>
            <w:vAlign w:val="center"/>
            <w:hideMark/>
          </w:tcPr>
          <w:p w14:paraId="5E15CC1B" w14:textId="77777777" w:rsidR="003C7043" w:rsidRPr="00FC2052" w:rsidRDefault="003C7043" w:rsidP="003C7043">
            <w:pPr>
              <w:spacing w:after="0" w:line="240" w:lineRule="auto"/>
              <w:jc w:val="right"/>
              <w:rPr>
                <w:rFonts w:ascii="Calibri" w:eastAsia="Times New Roman" w:hAnsi="Calibri" w:cs="Calibri"/>
                <w:b/>
                <w:bCs/>
                <w:color w:val="FFFFFF"/>
                <w:kern w:val="0"/>
                <w:lang w:eastAsia="en-AU"/>
                <w14:ligatures w14:val="none"/>
              </w:rPr>
            </w:pPr>
            <w:r w:rsidRPr="005A721F">
              <w:rPr>
                <w:rFonts w:ascii="Calibri" w:eastAsia="Times New Roman" w:hAnsi="Calibri" w:cs="Calibri"/>
                <w:b/>
                <w:bCs/>
                <w:color w:val="FFFFFF"/>
                <w:kern w:val="0"/>
                <w:lang w:eastAsia="en-AU"/>
                <w14:ligatures w14:val="none"/>
              </w:rPr>
              <w:t xml:space="preserve">Percentage Spent YTD </w:t>
            </w:r>
            <w:r w:rsidR="005077AE">
              <w:rPr>
                <w:rFonts w:ascii="Calibri" w:eastAsia="Times New Roman" w:hAnsi="Calibri" w:cs="Calibri"/>
                <w:b/>
                <w:bCs/>
                <w:color w:val="FFFFFF"/>
                <w:kern w:val="0"/>
                <w:lang w:eastAsia="en-AU"/>
                <w14:ligatures w14:val="none"/>
              </w:rPr>
              <w:t>March 2026</w:t>
            </w:r>
          </w:p>
        </w:tc>
      </w:tr>
      <w:tr w:rsidR="00BB10E7" w:rsidRPr="001105CB" w14:paraId="6796AB96" w14:textId="77777777" w:rsidTr="005D1036">
        <w:trPr>
          <w:trHeight w:val="312"/>
        </w:trPr>
        <w:tc>
          <w:tcPr>
            <w:tcW w:w="4535" w:type="dxa"/>
            <w:tcBorders>
              <w:top w:val="nil"/>
              <w:left w:val="nil"/>
              <w:bottom w:val="nil"/>
              <w:right w:val="nil"/>
            </w:tcBorders>
            <w:noWrap/>
            <w:vAlign w:val="center"/>
            <w:hideMark/>
          </w:tcPr>
          <w:p w14:paraId="207E06C2" w14:textId="77777777" w:rsidR="00BB10E7" w:rsidRPr="00F62BD4" w:rsidRDefault="00BB10E7" w:rsidP="00BB10E7">
            <w:pPr>
              <w:spacing w:after="0" w:line="240" w:lineRule="auto"/>
              <w:ind w:left="720" w:hanging="720"/>
              <w:rPr>
                <w:rFonts w:ascii="Calibri" w:eastAsia="Times New Roman" w:hAnsi="Calibri" w:cs="Calibri"/>
                <w:color w:val="000000"/>
                <w:kern w:val="0"/>
                <w:lang w:eastAsia="en-AU"/>
                <w14:ligatures w14:val="none"/>
              </w:rPr>
            </w:pPr>
            <w:bookmarkStart w:id="45" w:name="_Hlk212818967"/>
            <w:r>
              <w:rPr>
                <w:rFonts w:ascii="Calibri" w:eastAsia="Times New Roman" w:hAnsi="Calibri" w:cs="Calibri"/>
                <w:color w:val="000000"/>
                <w:kern w:val="0"/>
                <w:lang w:eastAsia="en-AU"/>
                <w14:ligatures w14:val="none"/>
              </w:rPr>
              <w:t>ACT Electoral Commission</w:t>
            </w:r>
          </w:p>
        </w:tc>
        <w:tc>
          <w:tcPr>
            <w:tcW w:w="1701" w:type="dxa"/>
            <w:tcBorders>
              <w:top w:val="nil"/>
              <w:left w:val="nil"/>
              <w:bottom w:val="nil"/>
              <w:right w:val="nil"/>
            </w:tcBorders>
            <w:noWrap/>
            <w:hideMark/>
          </w:tcPr>
          <w:p w14:paraId="1DD60A35" w14:textId="77777777" w:rsidR="00BB10E7" w:rsidRPr="003833DD" w:rsidRDefault="00BB10E7" w:rsidP="00BB10E7">
            <w:pPr>
              <w:spacing w:after="0" w:line="240" w:lineRule="auto"/>
              <w:jc w:val="right"/>
              <w:rPr>
                <w:rFonts w:ascii="Calibri" w:eastAsia="Times New Roman" w:hAnsi="Calibri" w:cs="Calibri"/>
                <w:color w:val="000000"/>
                <w:kern w:val="0"/>
                <w:lang w:eastAsia="en-AU"/>
                <w14:ligatures w14:val="none"/>
              </w:rPr>
            </w:pPr>
            <w:r w:rsidRPr="00410EEC">
              <w:t>211</w:t>
            </w:r>
          </w:p>
        </w:tc>
        <w:tc>
          <w:tcPr>
            <w:tcW w:w="1474" w:type="dxa"/>
            <w:tcBorders>
              <w:top w:val="nil"/>
              <w:left w:val="nil"/>
              <w:bottom w:val="nil"/>
              <w:right w:val="nil"/>
            </w:tcBorders>
            <w:noWrap/>
            <w:hideMark/>
          </w:tcPr>
          <w:p w14:paraId="375262E7" w14:textId="77777777" w:rsidR="00BB10E7" w:rsidRPr="00F62BD4" w:rsidRDefault="00BB10E7" w:rsidP="00BB10E7">
            <w:pPr>
              <w:spacing w:after="0" w:line="240" w:lineRule="auto"/>
              <w:jc w:val="right"/>
              <w:rPr>
                <w:rFonts w:ascii="Calibri" w:eastAsia="Times New Roman" w:hAnsi="Calibri" w:cs="Calibri"/>
                <w:color w:val="000000"/>
                <w:kern w:val="0"/>
                <w:lang w:eastAsia="en-AU"/>
                <w14:ligatures w14:val="none"/>
              </w:rPr>
            </w:pPr>
            <w:r w:rsidRPr="00410EEC">
              <w:t>152</w:t>
            </w:r>
          </w:p>
        </w:tc>
        <w:tc>
          <w:tcPr>
            <w:tcW w:w="1474" w:type="dxa"/>
            <w:tcBorders>
              <w:top w:val="nil"/>
              <w:left w:val="nil"/>
              <w:bottom w:val="nil"/>
              <w:right w:val="nil"/>
            </w:tcBorders>
            <w:noWrap/>
            <w:hideMark/>
          </w:tcPr>
          <w:p w14:paraId="6EA914FA" w14:textId="77777777" w:rsidR="00BB10E7" w:rsidRPr="00F62BD4" w:rsidRDefault="00BB10E7" w:rsidP="00BB10E7">
            <w:pPr>
              <w:spacing w:after="0" w:line="240" w:lineRule="auto"/>
              <w:jc w:val="right"/>
              <w:rPr>
                <w:rFonts w:ascii="Calibri" w:hAnsi="Calibri" w:cs="Calibri"/>
                <w:color w:val="000000"/>
              </w:rPr>
            </w:pPr>
            <w:r w:rsidRPr="00410EEC">
              <w:t>72%</w:t>
            </w:r>
          </w:p>
        </w:tc>
      </w:tr>
      <w:tr w:rsidR="00BB10E7" w:rsidRPr="001105CB" w14:paraId="5DAA8233" w14:textId="77777777" w:rsidTr="005D1036">
        <w:trPr>
          <w:trHeight w:val="312"/>
        </w:trPr>
        <w:tc>
          <w:tcPr>
            <w:tcW w:w="4535" w:type="dxa"/>
            <w:tcBorders>
              <w:top w:val="nil"/>
              <w:left w:val="nil"/>
              <w:bottom w:val="nil"/>
              <w:right w:val="nil"/>
            </w:tcBorders>
            <w:noWrap/>
            <w:vAlign w:val="bottom"/>
            <w:hideMark/>
          </w:tcPr>
          <w:p w14:paraId="1A418192" w14:textId="77777777" w:rsidR="00BB10E7" w:rsidRPr="006E76DB" w:rsidRDefault="00BB10E7" w:rsidP="00BB10E7">
            <w:pPr>
              <w:spacing w:after="0" w:line="240" w:lineRule="auto"/>
              <w:ind w:left="720" w:hanging="720"/>
              <w:rPr>
                <w:rFonts w:ascii="Calibri" w:eastAsia="Times New Roman" w:hAnsi="Calibri" w:cs="Calibri"/>
                <w:color w:val="000000"/>
                <w:kern w:val="0"/>
                <w:highlight w:val="yellow"/>
                <w:lang w:eastAsia="en-AU"/>
                <w14:ligatures w14:val="none"/>
              </w:rPr>
            </w:pPr>
            <w:r>
              <w:rPr>
                <w:rFonts w:ascii="Calibri" w:hAnsi="Calibri" w:cs="Calibri"/>
                <w:color w:val="000000"/>
              </w:rPr>
              <w:t>Canberra Health Services</w:t>
            </w:r>
          </w:p>
        </w:tc>
        <w:tc>
          <w:tcPr>
            <w:tcW w:w="1701" w:type="dxa"/>
            <w:tcBorders>
              <w:top w:val="nil"/>
              <w:left w:val="nil"/>
              <w:bottom w:val="nil"/>
              <w:right w:val="nil"/>
            </w:tcBorders>
            <w:noWrap/>
            <w:hideMark/>
          </w:tcPr>
          <w:p w14:paraId="5E147CFA" w14:textId="77777777" w:rsidR="00BB10E7" w:rsidRPr="003833DD" w:rsidRDefault="00BB10E7" w:rsidP="00BB10E7">
            <w:pPr>
              <w:spacing w:after="0" w:line="240" w:lineRule="auto"/>
              <w:jc w:val="right"/>
              <w:rPr>
                <w:rFonts w:ascii="Calibri" w:eastAsia="Times New Roman" w:hAnsi="Calibri" w:cs="Calibri"/>
                <w:color w:val="000000"/>
                <w:kern w:val="0"/>
                <w:lang w:eastAsia="en-AU"/>
                <w14:ligatures w14:val="none"/>
              </w:rPr>
            </w:pPr>
            <w:r w:rsidRPr="00376789">
              <w:t>15,560</w:t>
            </w:r>
          </w:p>
        </w:tc>
        <w:tc>
          <w:tcPr>
            <w:tcW w:w="1474" w:type="dxa"/>
            <w:tcBorders>
              <w:top w:val="nil"/>
              <w:left w:val="nil"/>
              <w:bottom w:val="nil"/>
              <w:right w:val="nil"/>
            </w:tcBorders>
            <w:noWrap/>
            <w:hideMark/>
          </w:tcPr>
          <w:p w14:paraId="530B72D6" w14:textId="77777777" w:rsidR="00BB10E7" w:rsidRPr="00F04B71" w:rsidRDefault="00BB10E7" w:rsidP="00BB10E7">
            <w:pPr>
              <w:spacing w:after="0" w:line="240" w:lineRule="auto"/>
              <w:jc w:val="right"/>
              <w:rPr>
                <w:rFonts w:ascii="Calibri" w:eastAsia="Times New Roman" w:hAnsi="Calibri" w:cs="Calibri"/>
                <w:color w:val="000000"/>
                <w:kern w:val="0"/>
                <w:lang w:eastAsia="en-AU"/>
                <w14:ligatures w14:val="none"/>
              </w:rPr>
            </w:pPr>
            <w:r w:rsidRPr="00376789">
              <w:t>10,367</w:t>
            </w:r>
          </w:p>
        </w:tc>
        <w:tc>
          <w:tcPr>
            <w:tcW w:w="1474" w:type="dxa"/>
            <w:tcBorders>
              <w:top w:val="nil"/>
              <w:left w:val="nil"/>
              <w:bottom w:val="nil"/>
              <w:right w:val="nil"/>
            </w:tcBorders>
            <w:noWrap/>
            <w:hideMark/>
          </w:tcPr>
          <w:p w14:paraId="79416AC8" w14:textId="77777777" w:rsidR="00BB10E7" w:rsidRPr="00F04B71" w:rsidRDefault="00BB10E7" w:rsidP="00BB10E7">
            <w:pPr>
              <w:spacing w:after="0" w:line="240" w:lineRule="auto"/>
              <w:jc w:val="right"/>
              <w:rPr>
                <w:rFonts w:ascii="Calibri" w:hAnsi="Calibri" w:cs="Calibri"/>
                <w:color w:val="000000"/>
              </w:rPr>
            </w:pPr>
            <w:r w:rsidRPr="00376789">
              <w:t>67%</w:t>
            </w:r>
          </w:p>
        </w:tc>
      </w:tr>
      <w:tr w:rsidR="00BB10E7" w:rsidRPr="001105CB" w14:paraId="61B7B6E0" w14:textId="77777777" w:rsidTr="005D1036">
        <w:trPr>
          <w:trHeight w:val="312"/>
        </w:trPr>
        <w:tc>
          <w:tcPr>
            <w:tcW w:w="4535" w:type="dxa"/>
            <w:tcBorders>
              <w:top w:val="nil"/>
              <w:left w:val="nil"/>
              <w:bottom w:val="nil"/>
              <w:right w:val="nil"/>
            </w:tcBorders>
            <w:noWrap/>
            <w:vAlign w:val="center"/>
            <w:hideMark/>
          </w:tcPr>
          <w:p w14:paraId="7151CEFE" w14:textId="77777777" w:rsidR="00BB10E7" w:rsidRPr="00F62BD4" w:rsidRDefault="00BB10E7" w:rsidP="00BB10E7">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Canberra Institute of Technology</w:t>
            </w:r>
          </w:p>
        </w:tc>
        <w:tc>
          <w:tcPr>
            <w:tcW w:w="1701" w:type="dxa"/>
            <w:tcBorders>
              <w:top w:val="nil"/>
              <w:left w:val="nil"/>
              <w:bottom w:val="nil"/>
              <w:right w:val="nil"/>
            </w:tcBorders>
            <w:noWrap/>
            <w:hideMark/>
          </w:tcPr>
          <w:p w14:paraId="6A7ED8C3" w14:textId="77777777" w:rsidR="00BB10E7" w:rsidRPr="003833DD" w:rsidRDefault="00BB10E7" w:rsidP="00BB10E7">
            <w:pPr>
              <w:spacing w:after="0" w:line="240" w:lineRule="auto"/>
              <w:jc w:val="right"/>
              <w:rPr>
                <w:rFonts w:ascii="Calibri" w:eastAsia="Times New Roman" w:hAnsi="Calibri" w:cs="Calibri"/>
                <w:color w:val="000000"/>
                <w:kern w:val="0"/>
                <w:lang w:eastAsia="en-AU"/>
                <w14:ligatures w14:val="none"/>
              </w:rPr>
            </w:pPr>
            <w:r w:rsidRPr="00376789">
              <w:t>6,078</w:t>
            </w:r>
          </w:p>
        </w:tc>
        <w:tc>
          <w:tcPr>
            <w:tcW w:w="1474" w:type="dxa"/>
            <w:tcBorders>
              <w:top w:val="nil"/>
              <w:left w:val="nil"/>
              <w:bottom w:val="nil"/>
              <w:right w:val="nil"/>
            </w:tcBorders>
            <w:noWrap/>
            <w:hideMark/>
          </w:tcPr>
          <w:p w14:paraId="1F4E9FA9" w14:textId="77777777" w:rsidR="00BB10E7" w:rsidRPr="00F62BD4" w:rsidRDefault="00BB10E7" w:rsidP="00BB10E7">
            <w:pPr>
              <w:spacing w:after="0" w:line="240" w:lineRule="auto"/>
              <w:jc w:val="right"/>
              <w:rPr>
                <w:rFonts w:ascii="Calibri" w:eastAsia="Times New Roman" w:hAnsi="Calibri" w:cs="Calibri"/>
                <w:color w:val="000000"/>
                <w:kern w:val="0"/>
                <w:lang w:eastAsia="en-AU"/>
                <w14:ligatures w14:val="none"/>
              </w:rPr>
            </w:pPr>
            <w:r w:rsidRPr="00376789">
              <w:t>2,955</w:t>
            </w:r>
          </w:p>
        </w:tc>
        <w:tc>
          <w:tcPr>
            <w:tcW w:w="1474" w:type="dxa"/>
            <w:tcBorders>
              <w:top w:val="nil"/>
              <w:left w:val="nil"/>
              <w:bottom w:val="nil"/>
              <w:right w:val="nil"/>
            </w:tcBorders>
            <w:noWrap/>
            <w:hideMark/>
          </w:tcPr>
          <w:p w14:paraId="264FE2AC" w14:textId="77777777" w:rsidR="00BB10E7" w:rsidRPr="00F62BD4" w:rsidRDefault="00BB10E7" w:rsidP="00BB10E7">
            <w:pPr>
              <w:spacing w:after="0" w:line="240" w:lineRule="auto"/>
              <w:jc w:val="right"/>
              <w:rPr>
                <w:rFonts w:ascii="Calibri" w:hAnsi="Calibri" w:cs="Calibri"/>
                <w:color w:val="000000"/>
              </w:rPr>
            </w:pPr>
            <w:r w:rsidRPr="00376789">
              <w:t>49%</w:t>
            </w:r>
          </w:p>
        </w:tc>
      </w:tr>
      <w:tr w:rsidR="00BB10E7" w:rsidRPr="001105CB" w14:paraId="76526225" w14:textId="77777777" w:rsidTr="005D1036">
        <w:trPr>
          <w:trHeight w:val="312"/>
        </w:trPr>
        <w:tc>
          <w:tcPr>
            <w:tcW w:w="4535" w:type="dxa"/>
            <w:tcBorders>
              <w:top w:val="nil"/>
              <w:left w:val="nil"/>
              <w:bottom w:val="nil"/>
              <w:right w:val="nil"/>
            </w:tcBorders>
            <w:noWrap/>
            <w:vAlign w:val="center"/>
            <w:hideMark/>
          </w:tcPr>
          <w:p w14:paraId="5FEF99C6" w14:textId="77777777" w:rsidR="00BB10E7" w:rsidRPr="00F04B71" w:rsidRDefault="00BB10E7" w:rsidP="00BB10E7">
            <w:pPr>
              <w:spacing w:after="0" w:line="240" w:lineRule="auto"/>
              <w:ind w:left="175" w:hanging="175"/>
              <w:rPr>
                <w:rFonts w:ascii="Calibri" w:eastAsia="Times New Roman" w:hAnsi="Calibri" w:cs="Calibri"/>
                <w:color w:val="000000"/>
                <w:kern w:val="0"/>
                <w:lang w:eastAsia="en-AU"/>
                <w14:ligatures w14:val="none"/>
              </w:rPr>
            </w:pPr>
            <w:r>
              <w:rPr>
                <w:rFonts w:ascii="Calibri" w:hAnsi="Calibri" w:cs="Calibri"/>
                <w:color w:val="000000"/>
              </w:rPr>
              <w:t>Chief Minister, Treasury and Economic Development Directorate</w:t>
            </w:r>
          </w:p>
        </w:tc>
        <w:tc>
          <w:tcPr>
            <w:tcW w:w="1701" w:type="dxa"/>
            <w:tcBorders>
              <w:top w:val="nil"/>
              <w:left w:val="nil"/>
              <w:bottom w:val="nil"/>
              <w:right w:val="nil"/>
            </w:tcBorders>
            <w:noWrap/>
            <w:hideMark/>
          </w:tcPr>
          <w:p w14:paraId="05EB1813" w14:textId="77777777" w:rsidR="00BB10E7" w:rsidRPr="003833DD" w:rsidRDefault="00BB10E7" w:rsidP="00BB10E7">
            <w:pPr>
              <w:spacing w:after="0" w:line="240" w:lineRule="auto"/>
              <w:jc w:val="right"/>
              <w:rPr>
                <w:rFonts w:ascii="Calibri" w:eastAsia="Times New Roman" w:hAnsi="Calibri" w:cs="Calibri"/>
                <w:color w:val="000000"/>
                <w:kern w:val="0"/>
                <w:lang w:eastAsia="en-AU"/>
                <w14:ligatures w14:val="none"/>
              </w:rPr>
            </w:pPr>
            <w:r w:rsidRPr="00376789">
              <w:t>4,881</w:t>
            </w:r>
          </w:p>
        </w:tc>
        <w:tc>
          <w:tcPr>
            <w:tcW w:w="1474" w:type="dxa"/>
            <w:tcBorders>
              <w:top w:val="nil"/>
              <w:left w:val="nil"/>
              <w:bottom w:val="nil"/>
              <w:right w:val="nil"/>
            </w:tcBorders>
            <w:noWrap/>
            <w:hideMark/>
          </w:tcPr>
          <w:p w14:paraId="27074DE5" w14:textId="77777777" w:rsidR="00BB10E7" w:rsidRPr="00F04B71" w:rsidRDefault="00BB10E7" w:rsidP="00BB10E7">
            <w:pPr>
              <w:spacing w:after="0" w:line="240" w:lineRule="auto"/>
              <w:jc w:val="right"/>
              <w:rPr>
                <w:rFonts w:ascii="Calibri" w:eastAsia="Times New Roman" w:hAnsi="Calibri" w:cs="Calibri"/>
                <w:kern w:val="0"/>
                <w:lang w:eastAsia="en-AU"/>
                <w14:ligatures w14:val="none"/>
              </w:rPr>
            </w:pPr>
            <w:r w:rsidRPr="00376789">
              <w:t>1,035</w:t>
            </w:r>
          </w:p>
        </w:tc>
        <w:tc>
          <w:tcPr>
            <w:tcW w:w="1474" w:type="dxa"/>
            <w:tcBorders>
              <w:top w:val="nil"/>
              <w:left w:val="nil"/>
              <w:bottom w:val="nil"/>
              <w:right w:val="nil"/>
            </w:tcBorders>
            <w:noWrap/>
            <w:hideMark/>
          </w:tcPr>
          <w:p w14:paraId="5E441E7C" w14:textId="77777777" w:rsidR="00BB10E7" w:rsidRPr="00F04B71" w:rsidRDefault="00BB10E7" w:rsidP="00BB10E7">
            <w:pPr>
              <w:spacing w:after="0" w:line="240" w:lineRule="auto"/>
              <w:jc w:val="right"/>
              <w:rPr>
                <w:rFonts w:ascii="Calibri" w:hAnsi="Calibri" w:cs="Calibri"/>
              </w:rPr>
            </w:pPr>
            <w:r w:rsidRPr="00376789">
              <w:t>21%</w:t>
            </w:r>
          </w:p>
        </w:tc>
      </w:tr>
      <w:tr w:rsidR="00BB10E7" w:rsidRPr="00F62BD4" w14:paraId="4535D1CD" w14:textId="77777777" w:rsidTr="005D1036">
        <w:trPr>
          <w:trHeight w:val="312"/>
        </w:trPr>
        <w:tc>
          <w:tcPr>
            <w:tcW w:w="4535" w:type="dxa"/>
            <w:tcBorders>
              <w:top w:val="nil"/>
              <w:left w:val="nil"/>
              <w:bottom w:val="nil"/>
              <w:right w:val="nil"/>
            </w:tcBorders>
            <w:noWrap/>
            <w:vAlign w:val="center"/>
            <w:hideMark/>
          </w:tcPr>
          <w:p w14:paraId="518C233F" w14:textId="77777777" w:rsidR="00BB10E7" w:rsidRPr="00F62BD4" w:rsidRDefault="00BB10E7" w:rsidP="00BB10E7">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City and Environment Directorate</w:t>
            </w:r>
          </w:p>
        </w:tc>
        <w:tc>
          <w:tcPr>
            <w:tcW w:w="1701" w:type="dxa"/>
            <w:tcBorders>
              <w:top w:val="nil"/>
              <w:left w:val="nil"/>
              <w:bottom w:val="nil"/>
              <w:right w:val="nil"/>
            </w:tcBorders>
            <w:noWrap/>
            <w:hideMark/>
          </w:tcPr>
          <w:p w14:paraId="083100D5" w14:textId="77777777" w:rsidR="00BB10E7" w:rsidRPr="003833DD" w:rsidRDefault="00BB10E7" w:rsidP="00BB10E7">
            <w:pPr>
              <w:spacing w:after="0" w:line="240" w:lineRule="auto"/>
              <w:jc w:val="right"/>
              <w:rPr>
                <w:rFonts w:ascii="Calibri" w:eastAsia="Times New Roman" w:hAnsi="Calibri" w:cs="Calibri"/>
                <w:color w:val="000000"/>
                <w:kern w:val="0"/>
                <w:lang w:eastAsia="en-AU"/>
                <w14:ligatures w14:val="none"/>
              </w:rPr>
            </w:pPr>
            <w:r w:rsidRPr="00376789">
              <w:t>62,680</w:t>
            </w:r>
          </w:p>
        </w:tc>
        <w:tc>
          <w:tcPr>
            <w:tcW w:w="1474" w:type="dxa"/>
            <w:tcBorders>
              <w:top w:val="nil"/>
              <w:left w:val="nil"/>
              <w:bottom w:val="nil"/>
              <w:right w:val="nil"/>
            </w:tcBorders>
            <w:noWrap/>
            <w:hideMark/>
          </w:tcPr>
          <w:p w14:paraId="5AF98FCB" w14:textId="77777777" w:rsidR="00BB10E7" w:rsidRPr="00F62BD4" w:rsidRDefault="00BB10E7" w:rsidP="00BB10E7">
            <w:pPr>
              <w:spacing w:after="0" w:line="240" w:lineRule="auto"/>
              <w:jc w:val="right"/>
              <w:rPr>
                <w:rFonts w:ascii="Calibri" w:eastAsia="Times New Roman" w:hAnsi="Calibri" w:cs="Calibri"/>
                <w:color w:val="000000"/>
                <w:kern w:val="0"/>
                <w:lang w:eastAsia="en-AU"/>
                <w14:ligatures w14:val="none"/>
              </w:rPr>
            </w:pPr>
            <w:r w:rsidRPr="00376789">
              <w:t>19,053</w:t>
            </w:r>
          </w:p>
        </w:tc>
        <w:tc>
          <w:tcPr>
            <w:tcW w:w="1474" w:type="dxa"/>
            <w:tcBorders>
              <w:top w:val="nil"/>
              <w:left w:val="nil"/>
              <w:bottom w:val="nil"/>
              <w:right w:val="nil"/>
            </w:tcBorders>
            <w:noWrap/>
            <w:hideMark/>
          </w:tcPr>
          <w:p w14:paraId="330E433A" w14:textId="77777777" w:rsidR="00BB10E7" w:rsidRPr="00F62BD4" w:rsidRDefault="00BB10E7" w:rsidP="00BB10E7">
            <w:pPr>
              <w:spacing w:after="0" w:line="240" w:lineRule="auto"/>
              <w:jc w:val="right"/>
              <w:rPr>
                <w:rFonts w:ascii="Calibri" w:hAnsi="Calibri" w:cs="Calibri"/>
                <w:color w:val="000000"/>
              </w:rPr>
            </w:pPr>
            <w:r w:rsidRPr="00376789">
              <w:t>30%</w:t>
            </w:r>
          </w:p>
        </w:tc>
      </w:tr>
      <w:tr w:rsidR="00BB10E7" w:rsidRPr="001105CB" w14:paraId="69A3E4B2" w14:textId="77777777" w:rsidTr="005D1036">
        <w:trPr>
          <w:trHeight w:val="312"/>
        </w:trPr>
        <w:tc>
          <w:tcPr>
            <w:tcW w:w="4535" w:type="dxa"/>
            <w:tcBorders>
              <w:top w:val="nil"/>
              <w:left w:val="nil"/>
              <w:bottom w:val="nil"/>
              <w:right w:val="nil"/>
            </w:tcBorders>
            <w:noWrap/>
            <w:vAlign w:val="center"/>
            <w:hideMark/>
          </w:tcPr>
          <w:p w14:paraId="3CBE751F" w14:textId="77777777" w:rsidR="00BB10E7" w:rsidRPr="00F62BD4" w:rsidRDefault="00BB10E7" w:rsidP="00BB10E7">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Cultural Facilities Corporation</w:t>
            </w:r>
          </w:p>
        </w:tc>
        <w:tc>
          <w:tcPr>
            <w:tcW w:w="1701" w:type="dxa"/>
            <w:tcBorders>
              <w:top w:val="nil"/>
              <w:left w:val="nil"/>
              <w:bottom w:val="nil"/>
              <w:right w:val="nil"/>
            </w:tcBorders>
            <w:noWrap/>
            <w:hideMark/>
          </w:tcPr>
          <w:p w14:paraId="71A00352" w14:textId="77777777" w:rsidR="00BB10E7" w:rsidRPr="003833DD" w:rsidRDefault="00BB10E7" w:rsidP="00BB10E7">
            <w:pPr>
              <w:spacing w:after="0" w:line="240" w:lineRule="auto"/>
              <w:jc w:val="right"/>
              <w:rPr>
                <w:rFonts w:ascii="Calibri" w:eastAsia="Times New Roman" w:hAnsi="Calibri" w:cs="Calibri"/>
                <w:color w:val="000000"/>
                <w:kern w:val="0"/>
                <w:lang w:eastAsia="en-AU"/>
                <w14:ligatures w14:val="none"/>
              </w:rPr>
            </w:pPr>
            <w:r w:rsidRPr="003E5831">
              <w:t>2,983</w:t>
            </w:r>
          </w:p>
        </w:tc>
        <w:tc>
          <w:tcPr>
            <w:tcW w:w="1474" w:type="dxa"/>
            <w:tcBorders>
              <w:top w:val="nil"/>
              <w:left w:val="nil"/>
              <w:bottom w:val="nil"/>
              <w:right w:val="nil"/>
            </w:tcBorders>
            <w:noWrap/>
            <w:hideMark/>
          </w:tcPr>
          <w:p w14:paraId="22AC518F" w14:textId="77777777" w:rsidR="00BB10E7" w:rsidRPr="00F62BD4" w:rsidRDefault="00BB10E7" w:rsidP="00BB10E7">
            <w:pPr>
              <w:spacing w:after="0" w:line="240" w:lineRule="auto"/>
              <w:jc w:val="right"/>
              <w:rPr>
                <w:rFonts w:ascii="Calibri" w:eastAsia="Times New Roman" w:hAnsi="Calibri" w:cs="Calibri"/>
                <w:color w:val="000000"/>
                <w:kern w:val="0"/>
                <w:lang w:eastAsia="en-AU"/>
                <w14:ligatures w14:val="none"/>
              </w:rPr>
            </w:pPr>
            <w:r w:rsidRPr="003E5831">
              <w:t>895</w:t>
            </w:r>
          </w:p>
        </w:tc>
        <w:tc>
          <w:tcPr>
            <w:tcW w:w="1474" w:type="dxa"/>
            <w:tcBorders>
              <w:top w:val="nil"/>
              <w:left w:val="nil"/>
              <w:bottom w:val="nil"/>
              <w:right w:val="nil"/>
            </w:tcBorders>
            <w:noWrap/>
            <w:hideMark/>
          </w:tcPr>
          <w:p w14:paraId="47C19CA9" w14:textId="77777777" w:rsidR="00BB10E7" w:rsidRPr="00F62BD4" w:rsidRDefault="00BB10E7" w:rsidP="00BB10E7">
            <w:pPr>
              <w:spacing w:after="0" w:line="240" w:lineRule="auto"/>
              <w:jc w:val="right"/>
              <w:rPr>
                <w:rFonts w:ascii="Calibri" w:hAnsi="Calibri" w:cs="Calibri"/>
                <w:color w:val="000000"/>
              </w:rPr>
            </w:pPr>
            <w:r w:rsidRPr="003E5831">
              <w:t>30%</w:t>
            </w:r>
          </w:p>
        </w:tc>
      </w:tr>
      <w:tr w:rsidR="00BB10E7" w:rsidRPr="001105CB" w14:paraId="055B8A77" w14:textId="77777777" w:rsidTr="005D1036">
        <w:trPr>
          <w:trHeight w:val="312"/>
        </w:trPr>
        <w:tc>
          <w:tcPr>
            <w:tcW w:w="4535" w:type="dxa"/>
            <w:tcBorders>
              <w:top w:val="nil"/>
              <w:left w:val="nil"/>
              <w:bottom w:val="nil"/>
              <w:right w:val="nil"/>
            </w:tcBorders>
            <w:noWrap/>
            <w:vAlign w:val="center"/>
            <w:hideMark/>
          </w:tcPr>
          <w:p w14:paraId="58E6D6BC" w14:textId="77777777" w:rsidR="00BB10E7" w:rsidRPr="00F62BD4" w:rsidRDefault="00BB10E7" w:rsidP="00BB10E7">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Education Directorate</w:t>
            </w:r>
          </w:p>
        </w:tc>
        <w:tc>
          <w:tcPr>
            <w:tcW w:w="1701" w:type="dxa"/>
            <w:tcBorders>
              <w:top w:val="nil"/>
              <w:left w:val="nil"/>
              <w:bottom w:val="nil"/>
              <w:right w:val="nil"/>
            </w:tcBorders>
            <w:noWrap/>
            <w:hideMark/>
          </w:tcPr>
          <w:p w14:paraId="2AC8DC90" w14:textId="77777777" w:rsidR="00BB10E7" w:rsidRPr="003833DD" w:rsidRDefault="00BB10E7" w:rsidP="00BB10E7">
            <w:pPr>
              <w:spacing w:after="0" w:line="240" w:lineRule="auto"/>
              <w:jc w:val="right"/>
              <w:rPr>
                <w:rFonts w:ascii="Calibri" w:eastAsia="Times New Roman" w:hAnsi="Calibri" w:cs="Calibri"/>
                <w:color w:val="000000"/>
                <w:kern w:val="0"/>
                <w:lang w:eastAsia="en-AU"/>
                <w14:ligatures w14:val="none"/>
              </w:rPr>
            </w:pPr>
            <w:r w:rsidRPr="00284A70">
              <w:t>28,355</w:t>
            </w:r>
          </w:p>
        </w:tc>
        <w:tc>
          <w:tcPr>
            <w:tcW w:w="1474" w:type="dxa"/>
            <w:tcBorders>
              <w:top w:val="nil"/>
              <w:left w:val="nil"/>
              <w:bottom w:val="nil"/>
              <w:right w:val="nil"/>
            </w:tcBorders>
            <w:noWrap/>
            <w:hideMark/>
          </w:tcPr>
          <w:p w14:paraId="76C25A39" w14:textId="77777777" w:rsidR="00BB10E7" w:rsidRPr="00F62BD4" w:rsidRDefault="00BB10E7" w:rsidP="00BB10E7">
            <w:pPr>
              <w:spacing w:after="0" w:line="240" w:lineRule="auto"/>
              <w:jc w:val="right"/>
              <w:rPr>
                <w:rFonts w:ascii="Calibri" w:eastAsia="Times New Roman" w:hAnsi="Calibri" w:cs="Calibri"/>
                <w:color w:val="000000"/>
                <w:kern w:val="0"/>
                <w:lang w:eastAsia="en-AU"/>
                <w14:ligatures w14:val="none"/>
              </w:rPr>
            </w:pPr>
            <w:r w:rsidRPr="00284A70">
              <w:t>10,329</w:t>
            </w:r>
          </w:p>
        </w:tc>
        <w:tc>
          <w:tcPr>
            <w:tcW w:w="1474" w:type="dxa"/>
            <w:tcBorders>
              <w:top w:val="nil"/>
              <w:left w:val="nil"/>
              <w:bottom w:val="nil"/>
              <w:right w:val="nil"/>
            </w:tcBorders>
            <w:noWrap/>
            <w:hideMark/>
          </w:tcPr>
          <w:p w14:paraId="190C3BB7" w14:textId="77777777" w:rsidR="00BB10E7" w:rsidRPr="00F62BD4" w:rsidRDefault="00BB10E7" w:rsidP="00BB10E7">
            <w:pPr>
              <w:spacing w:after="0" w:line="240" w:lineRule="auto"/>
              <w:jc w:val="right"/>
              <w:rPr>
                <w:rFonts w:ascii="Calibri" w:hAnsi="Calibri" w:cs="Calibri"/>
                <w:color w:val="000000"/>
              </w:rPr>
            </w:pPr>
            <w:r w:rsidRPr="00284A70">
              <w:t>36%</w:t>
            </w:r>
          </w:p>
        </w:tc>
      </w:tr>
      <w:tr w:rsidR="00BB10E7" w:rsidRPr="001105CB" w14:paraId="77A98B6F" w14:textId="77777777" w:rsidTr="005D1036">
        <w:trPr>
          <w:trHeight w:val="312"/>
        </w:trPr>
        <w:tc>
          <w:tcPr>
            <w:tcW w:w="4535" w:type="dxa"/>
            <w:tcBorders>
              <w:top w:val="nil"/>
              <w:left w:val="nil"/>
              <w:bottom w:val="nil"/>
              <w:right w:val="nil"/>
            </w:tcBorders>
            <w:noWrap/>
            <w:vAlign w:val="center"/>
            <w:hideMark/>
          </w:tcPr>
          <w:p w14:paraId="23DBA670" w14:textId="06A35D8E" w:rsidR="00BB10E7" w:rsidRPr="00F62BD4" w:rsidRDefault="00BB10E7" w:rsidP="00BB10E7">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 xml:space="preserve">Health and </w:t>
            </w:r>
            <w:r w:rsidR="00490B06">
              <w:rPr>
                <w:rFonts w:ascii="Calibri" w:hAnsi="Calibri" w:cs="Calibri"/>
                <w:color w:val="000000"/>
              </w:rPr>
              <w:t>Community</w:t>
            </w:r>
            <w:r>
              <w:rPr>
                <w:rFonts w:ascii="Calibri" w:hAnsi="Calibri" w:cs="Calibri"/>
                <w:color w:val="000000"/>
              </w:rPr>
              <w:t xml:space="preserve"> Services Directorate</w:t>
            </w:r>
          </w:p>
        </w:tc>
        <w:tc>
          <w:tcPr>
            <w:tcW w:w="1701" w:type="dxa"/>
            <w:tcBorders>
              <w:top w:val="nil"/>
              <w:left w:val="nil"/>
              <w:bottom w:val="nil"/>
              <w:right w:val="nil"/>
            </w:tcBorders>
            <w:noWrap/>
            <w:hideMark/>
          </w:tcPr>
          <w:p w14:paraId="3C8CDACC" w14:textId="77777777" w:rsidR="00BB10E7" w:rsidRPr="003833DD" w:rsidRDefault="00BB10E7" w:rsidP="00BB10E7">
            <w:pPr>
              <w:spacing w:after="0" w:line="240" w:lineRule="auto"/>
              <w:jc w:val="right"/>
              <w:rPr>
                <w:rFonts w:ascii="Calibri" w:eastAsia="Times New Roman" w:hAnsi="Calibri" w:cs="Calibri"/>
                <w:color w:val="000000"/>
                <w:kern w:val="0"/>
                <w:lang w:eastAsia="en-AU"/>
                <w14:ligatures w14:val="none"/>
              </w:rPr>
            </w:pPr>
            <w:r w:rsidRPr="00FC4F44">
              <w:t>1,475</w:t>
            </w:r>
          </w:p>
        </w:tc>
        <w:tc>
          <w:tcPr>
            <w:tcW w:w="1474" w:type="dxa"/>
            <w:tcBorders>
              <w:top w:val="nil"/>
              <w:left w:val="nil"/>
              <w:bottom w:val="nil"/>
              <w:right w:val="nil"/>
            </w:tcBorders>
            <w:noWrap/>
            <w:hideMark/>
          </w:tcPr>
          <w:p w14:paraId="02B2A239" w14:textId="77777777" w:rsidR="00BB10E7" w:rsidRPr="00F62BD4" w:rsidRDefault="00BB10E7" w:rsidP="00BB10E7">
            <w:pPr>
              <w:spacing w:after="0" w:line="240" w:lineRule="auto"/>
              <w:jc w:val="right"/>
              <w:rPr>
                <w:rFonts w:ascii="Calibri" w:eastAsia="Times New Roman" w:hAnsi="Calibri" w:cs="Calibri"/>
                <w:color w:val="000000"/>
                <w:kern w:val="0"/>
                <w:lang w:eastAsia="en-AU"/>
                <w14:ligatures w14:val="none"/>
              </w:rPr>
            </w:pPr>
            <w:r w:rsidRPr="00FC4F44">
              <w:t>375</w:t>
            </w:r>
          </w:p>
        </w:tc>
        <w:tc>
          <w:tcPr>
            <w:tcW w:w="1474" w:type="dxa"/>
            <w:tcBorders>
              <w:top w:val="nil"/>
              <w:left w:val="nil"/>
              <w:bottom w:val="nil"/>
              <w:right w:val="nil"/>
            </w:tcBorders>
            <w:noWrap/>
            <w:hideMark/>
          </w:tcPr>
          <w:p w14:paraId="1A061D95" w14:textId="77777777" w:rsidR="00BB10E7" w:rsidRPr="00F62BD4" w:rsidRDefault="00BB10E7" w:rsidP="00BB10E7">
            <w:pPr>
              <w:spacing w:after="0" w:line="240" w:lineRule="auto"/>
              <w:jc w:val="right"/>
              <w:rPr>
                <w:rFonts w:ascii="Calibri" w:hAnsi="Calibri" w:cs="Calibri"/>
                <w:color w:val="000000"/>
              </w:rPr>
            </w:pPr>
            <w:r w:rsidRPr="00FC4F44">
              <w:t>25%</w:t>
            </w:r>
          </w:p>
        </w:tc>
      </w:tr>
      <w:tr w:rsidR="00BB10E7" w:rsidRPr="00F04B71" w14:paraId="3F34E650" w14:textId="77777777" w:rsidTr="005D1036">
        <w:trPr>
          <w:trHeight w:val="312"/>
        </w:trPr>
        <w:tc>
          <w:tcPr>
            <w:tcW w:w="4535" w:type="dxa"/>
            <w:tcBorders>
              <w:top w:val="nil"/>
              <w:left w:val="nil"/>
              <w:bottom w:val="nil"/>
              <w:right w:val="nil"/>
            </w:tcBorders>
            <w:noWrap/>
            <w:vAlign w:val="center"/>
          </w:tcPr>
          <w:p w14:paraId="3E571BE8" w14:textId="77777777" w:rsidR="00BB10E7" w:rsidRDefault="00BB10E7" w:rsidP="00BB10E7">
            <w:pPr>
              <w:spacing w:after="0" w:line="240" w:lineRule="auto"/>
              <w:ind w:left="720" w:hanging="720"/>
              <w:rPr>
                <w:rFonts w:ascii="Calibri" w:hAnsi="Calibri" w:cs="Calibri"/>
                <w:color w:val="000000"/>
              </w:rPr>
            </w:pPr>
            <w:r>
              <w:rPr>
                <w:rFonts w:ascii="Calibri" w:hAnsi="Calibri" w:cs="Calibri"/>
                <w:color w:val="000000"/>
              </w:rPr>
              <w:t>Infrastructure Canberra</w:t>
            </w:r>
          </w:p>
        </w:tc>
        <w:tc>
          <w:tcPr>
            <w:tcW w:w="1701" w:type="dxa"/>
            <w:tcBorders>
              <w:top w:val="nil"/>
              <w:left w:val="nil"/>
              <w:bottom w:val="nil"/>
              <w:right w:val="nil"/>
            </w:tcBorders>
            <w:noWrap/>
          </w:tcPr>
          <w:p w14:paraId="2ED6736A" w14:textId="77777777" w:rsidR="00BB10E7" w:rsidRPr="003833DD" w:rsidRDefault="00BB10E7" w:rsidP="00BB10E7">
            <w:pPr>
              <w:spacing w:after="0" w:line="240" w:lineRule="auto"/>
              <w:jc w:val="right"/>
              <w:rPr>
                <w:rFonts w:ascii="Calibri" w:hAnsi="Calibri" w:cs="Calibri"/>
                <w:color w:val="000000"/>
              </w:rPr>
            </w:pPr>
            <w:r w:rsidRPr="00AA734B">
              <w:t>11,880</w:t>
            </w:r>
          </w:p>
        </w:tc>
        <w:tc>
          <w:tcPr>
            <w:tcW w:w="1474" w:type="dxa"/>
            <w:tcBorders>
              <w:top w:val="nil"/>
              <w:left w:val="nil"/>
              <w:bottom w:val="nil"/>
              <w:right w:val="nil"/>
            </w:tcBorders>
            <w:noWrap/>
          </w:tcPr>
          <w:p w14:paraId="74168511" w14:textId="77777777" w:rsidR="00BB10E7" w:rsidRDefault="00BB10E7" w:rsidP="00BB10E7">
            <w:pPr>
              <w:spacing w:after="0" w:line="240" w:lineRule="auto"/>
              <w:jc w:val="right"/>
              <w:rPr>
                <w:rFonts w:ascii="Calibri" w:hAnsi="Calibri" w:cs="Calibri"/>
                <w:color w:val="000000"/>
              </w:rPr>
            </w:pPr>
            <w:r w:rsidRPr="00AA734B">
              <w:t>2,384</w:t>
            </w:r>
          </w:p>
        </w:tc>
        <w:tc>
          <w:tcPr>
            <w:tcW w:w="1474" w:type="dxa"/>
            <w:tcBorders>
              <w:top w:val="nil"/>
              <w:left w:val="nil"/>
              <w:bottom w:val="nil"/>
              <w:right w:val="nil"/>
            </w:tcBorders>
            <w:noWrap/>
          </w:tcPr>
          <w:p w14:paraId="1EFBDC08" w14:textId="77777777" w:rsidR="00BB10E7" w:rsidRDefault="00BB10E7" w:rsidP="00BB10E7">
            <w:pPr>
              <w:spacing w:after="0" w:line="240" w:lineRule="auto"/>
              <w:jc w:val="right"/>
              <w:rPr>
                <w:rFonts w:ascii="Calibri" w:hAnsi="Calibri" w:cs="Calibri"/>
                <w:color w:val="000000"/>
              </w:rPr>
            </w:pPr>
            <w:r w:rsidRPr="00AA734B">
              <w:t>20%</w:t>
            </w:r>
          </w:p>
        </w:tc>
      </w:tr>
      <w:tr w:rsidR="00BB10E7" w:rsidRPr="001105CB" w14:paraId="34E9809B" w14:textId="77777777" w:rsidTr="005D1036">
        <w:trPr>
          <w:trHeight w:val="312"/>
        </w:trPr>
        <w:tc>
          <w:tcPr>
            <w:tcW w:w="4535" w:type="dxa"/>
            <w:tcBorders>
              <w:top w:val="nil"/>
              <w:left w:val="nil"/>
              <w:bottom w:val="nil"/>
              <w:right w:val="nil"/>
            </w:tcBorders>
            <w:noWrap/>
            <w:vAlign w:val="center"/>
            <w:hideMark/>
          </w:tcPr>
          <w:p w14:paraId="6B7468DF" w14:textId="77777777" w:rsidR="00BB10E7" w:rsidRPr="00F62BD4" w:rsidRDefault="00BB10E7" w:rsidP="00BB10E7">
            <w:pPr>
              <w:spacing w:after="0" w:line="240" w:lineRule="auto"/>
              <w:ind w:left="317" w:hanging="317"/>
              <w:rPr>
                <w:rFonts w:ascii="Calibri" w:eastAsia="Times New Roman" w:hAnsi="Calibri" w:cs="Calibri"/>
                <w:color w:val="000000"/>
                <w:kern w:val="0"/>
                <w:lang w:eastAsia="en-AU"/>
                <w14:ligatures w14:val="none"/>
              </w:rPr>
            </w:pPr>
            <w:r>
              <w:rPr>
                <w:rFonts w:ascii="Calibri" w:hAnsi="Calibri" w:cs="Calibri"/>
                <w:color w:val="000000"/>
              </w:rPr>
              <w:t>Justice and Community Safety Directorate</w:t>
            </w:r>
          </w:p>
        </w:tc>
        <w:tc>
          <w:tcPr>
            <w:tcW w:w="1701" w:type="dxa"/>
            <w:tcBorders>
              <w:top w:val="nil"/>
              <w:left w:val="nil"/>
              <w:bottom w:val="nil"/>
              <w:right w:val="nil"/>
            </w:tcBorders>
            <w:noWrap/>
            <w:hideMark/>
          </w:tcPr>
          <w:p w14:paraId="6BE81CBC" w14:textId="77777777" w:rsidR="00BB10E7" w:rsidRPr="003833DD" w:rsidRDefault="00BB10E7" w:rsidP="00BB10E7">
            <w:pPr>
              <w:spacing w:after="0" w:line="240" w:lineRule="auto"/>
              <w:jc w:val="right"/>
              <w:rPr>
                <w:rFonts w:ascii="Calibri" w:eastAsia="Times New Roman" w:hAnsi="Calibri" w:cs="Calibri"/>
                <w:color w:val="000000"/>
                <w:kern w:val="0"/>
                <w:lang w:eastAsia="en-AU"/>
                <w14:ligatures w14:val="none"/>
              </w:rPr>
            </w:pPr>
            <w:r w:rsidRPr="00AA734B">
              <w:t>6,448</w:t>
            </w:r>
          </w:p>
        </w:tc>
        <w:tc>
          <w:tcPr>
            <w:tcW w:w="1474" w:type="dxa"/>
            <w:tcBorders>
              <w:top w:val="nil"/>
              <w:left w:val="nil"/>
              <w:bottom w:val="nil"/>
              <w:right w:val="nil"/>
            </w:tcBorders>
            <w:noWrap/>
            <w:hideMark/>
          </w:tcPr>
          <w:p w14:paraId="42A33D86" w14:textId="77777777" w:rsidR="00BB10E7" w:rsidRPr="00F62BD4" w:rsidRDefault="00BB10E7" w:rsidP="00BB10E7">
            <w:pPr>
              <w:spacing w:after="0" w:line="240" w:lineRule="auto"/>
              <w:jc w:val="right"/>
              <w:rPr>
                <w:rFonts w:ascii="Calibri" w:eastAsia="Times New Roman" w:hAnsi="Calibri" w:cs="Calibri"/>
                <w:color w:val="000000"/>
                <w:kern w:val="0"/>
                <w:lang w:eastAsia="en-AU"/>
                <w14:ligatures w14:val="none"/>
              </w:rPr>
            </w:pPr>
            <w:r w:rsidRPr="00AA734B">
              <w:t>2,633</w:t>
            </w:r>
          </w:p>
        </w:tc>
        <w:tc>
          <w:tcPr>
            <w:tcW w:w="1474" w:type="dxa"/>
            <w:tcBorders>
              <w:top w:val="nil"/>
              <w:left w:val="nil"/>
              <w:bottom w:val="nil"/>
              <w:right w:val="nil"/>
            </w:tcBorders>
            <w:noWrap/>
            <w:hideMark/>
          </w:tcPr>
          <w:p w14:paraId="0B7C26CF" w14:textId="77777777" w:rsidR="00BB10E7" w:rsidRPr="00F62BD4" w:rsidRDefault="00BB10E7" w:rsidP="00BB10E7">
            <w:pPr>
              <w:spacing w:after="0" w:line="240" w:lineRule="auto"/>
              <w:jc w:val="right"/>
              <w:rPr>
                <w:rFonts w:ascii="Calibri" w:hAnsi="Calibri" w:cs="Calibri"/>
                <w:color w:val="000000"/>
              </w:rPr>
            </w:pPr>
            <w:r w:rsidRPr="00AA734B">
              <w:t>41%</w:t>
            </w:r>
          </w:p>
        </w:tc>
      </w:tr>
      <w:tr w:rsidR="00BB10E7" w:rsidRPr="001105CB" w14:paraId="66AF83BE" w14:textId="77777777" w:rsidTr="005D1036">
        <w:trPr>
          <w:trHeight w:val="312"/>
        </w:trPr>
        <w:tc>
          <w:tcPr>
            <w:tcW w:w="4535" w:type="dxa"/>
            <w:tcBorders>
              <w:top w:val="nil"/>
              <w:left w:val="nil"/>
              <w:bottom w:val="single" w:sz="8" w:space="0" w:color="auto"/>
              <w:right w:val="nil"/>
            </w:tcBorders>
            <w:noWrap/>
            <w:vAlign w:val="center"/>
            <w:hideMark/>
          </w:tcPr>
          <w:p w14:paraId="7CF796FE" w14:textId="77777777" w:rsidR="00BB10E7" w:rsidRPr="00F04B71" w:rsidRDefault="00BB10E7" w:rsidP="00BB10E7">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Office of the Legislative Assembly</w:t>
            </w:r>
          </w:p>
        </w:tc>
        <w:tc>
          <w:tcPr>
            <w:tcW w:w="1701" w:type="dxa"/>
            <w:tcBorders>
              <w:top w:val="nil"/>
              <w:left w:val="nil"/>
              <w:bottom w:val="nil"/>
              <w:right w:val="nil"/>
            </w:tcBorders>
            <w:noWrap/>
            <w:hideMark/>
          </w:tcPr>
          <w:p w14:paraId="41688290" w14:textId="77777777" w:rsidR="00BB10E7" w:rsidRPr="003833DD" w:rsidRDefault="00BB10E7" w:rsidP="00BB10E7">
            <w:pPr>
              <w:spacing w:after="0" w:line="240" w:lineRule="auto"/>
              <w:jc w:val="right"/>
              <w:rPr>
                <w:rFonts w:ascii="Calibri" w:eastAsia="Times New Roman" w:hAnsi="Calibri" w:cs="Calibri"/>
                <w:color w:val="000000"/>
                <w:kern w:val="0"/>
                <w:lang w:eastAsia="en-AU"/>
                <w14:ligatures w14:val="none"/>
              </w:rPr>
            </w:pPr>
            <w:r w:rsidRPr="00AA734B">
              <w:t>3,083</w:t>
            </w:r>
          </w:p>
        </w:tc>
        <w:tc>
          <w:tcPr>
            <w:tcW w:w="1474" w:type="dxa"/>
            <w:tcBorders>
              <w:top w:val="nil"/>
              <w:left w:val="nil"/>
              <w:bottom w:val="nil"/>
              <w:right w:val="nil"/>
            </w:tcBorders>
            <w:noWrap/>
            <w:hideMark/>
          </w:tcPr>
          <w:p w14:paraId="6165A48E" w14:textId="77777777" w:rsidR="00BB10E7" w:rsidRPr="00F04B71" w:rsidRDefault="00BB10E7" w:rsidP="00BB10E7">
            <w:pPr>
              <w:spacing w:after="0" w:line="240" w:lineRule="auto"/>
              <w:jc w:val="right"/>
              <w:rPr>
                <w:rFonts w:ascii="Calibri" w:eastAsia="Times New Roman" w:hAnsi="Calibri" w:cs="Calibri"/>
                <w:kern w:val="0"/>
                <w:lang w:eastAsia="en-AU"/>
                <w14:ligatures w14:val="none"/>
              </w:rPr>
            </w:pPr>
            <w:r w:rsidRPr="00AA734B">
              <w:t>470</w:t>
            </w:r>
          </w:p>
        </w:tc>
        <w:tc>
          <w:tcPr>
            <w:tcW w:w="1474" w:type="dxa"/>
            <w:tcBorders>
              <w:top w:val="nil"/>
              <w:left w:val="nil"/>
              <w:bottom w:val="nil"/>
              <w:right w:val="nil"/>
            </w:tcBorders>
            <w:noWrap/>
            <w:hideMark/>
          </w:tcPr>
          <w:p w14:paraId="1366B80D" w14:textId="77777777" w:rsidR="00BB10E7" w:rsidRPr="00F04B71" w:rsidRDefault="00BB10E7" w:rsidP="00BB10E7">
            <w:pPr>
              <w:spacing w:after="0" w:line="240" w:lineRule="auto"/>
              <w:jc w:val="right"/>
              <w:rPr>
                <w:rFonts w:ascii="Calibri" w:hAnsi="Calibri" w:cs="Calibri"/>
              </w:rPr>
            </w:pPr>
            <w:r w:rsidRPr="00AA734B">
              <w:t>15%</w:t>
            </w:r>
          </w:p>
        </w:tc>
      </w:tr>
      <w:tr w:rsidR="00BB10E7" w:rsidRPr="004D08BF" w14:paraId="6400FF2F" w14:textId="77777777" w:rsidTr="005D1036">
        <w:trPr>
          <w:trHeight w:val="324"/>
        </w:trPr>
        <w:tc>
          <w:tcPr>
            <w:tcW w:w="4535" w:type="dxa"/>
            <w:tcBorders>
              <w:top w:val="single" w:sz="8" w:space="0" w:color="auto"/>
              <w:left w:val="nil"/>
              <w:bottom w:val="single" w:sz="8" w:space="0" w:color="auto"/>
              <w:right w:val="nil"/>
            </w:tcBorders>
            <w:noWrap/>
            <w:hideMark/>
          </w:tcPr>
          <w:p w14:paraId="765DF2A0" w14:textId="77777777" w:rsidR="00BB10E7" w:rsidRPr="00F62BD4" w:rsidRDefault="00BB10E7" w:rsidP="00847879">
            <w:pPr>
              <w:spacing w:after="0" w:line="240" w:lineRule="auto"/>
              <w:rPr>
                <w:rFonts w:ascii="Calibri" w:eastAsia="Times New Roman" w:hAnsi="Calibri" w:cs="Calibri"/>
                <w:b/>
                <w:bCs/>
                <w:color w:val="000000"/>
                <w:kern w:val="0"/>
                <w:lang w:eastAsia="en-AU"/>
                <w14:ligatures w14:val="none"/>
              </w:rPr>
            </w:pPr>
            <w:r w:rsidRPr="00F62BD4">
              <w:rPr>
                <w:rFonts w:ascii="Calibri" w:eastAsia="Times New Roman" w:hAnsi="Calibri" w:cs="Calibri"/>
                <w:b/>
                <w:bCs/>
                <w:color w:val="000000"/>
                <w:kern w:val="0"/>
                <w:lang w:eastAsia="en-AU"/>
                <w14:ligatures w14:val="none"/>
              </w:rPr>
              <w:t>TOTAL</w:t>
            </w:r>
          </w:p>
        </w:tc>
        <w:tc>
          <w:tcPr>
            <w:tcW w:w="1701" w:type="dxa"/>
            <w:tcBorders>
              <w:top w:val="single" w:sz="8" w:space="0" w:color="auto"/>
              <w:left w:val="nil"/>
              <w:bottom w:val="single" w:sz="8" w:space="0" w:color="auto"/>
              <w:right w:val="nil"/>
            </w:tcBorders>
            <w:noWrap/>
            <w:hideMark/>
          </w:tcPr>
          <w:p w14:paraId="0D31E5D4" w14:textId="77777777" w:rsidR="00BB10E7" w:rsidRPr="00BB10E7" w:rsidRDefault="00BB10E7" w:rsidP="00BB10E7">
            <w:pPr>
              <w:spacing w:after="0" w:line="240" w:lineRule="auto"/>
              <w:jc w:val="right"/>
              <w:rPr>
                <w:rFonts w:ascii="Calibri" w:eastAsia="Times New Roman" w:hAnsi="Calibri" w:cs="Calibri"/>
                <w:b/>
                <w:bCs/>
                <w:color w:val="000000"/>
                <w:kern w:val="0"/>
                <w:lang w:eastAsia="en-AU"/>
                <w14:ligatures w14:val="none"/>
              </w:rPr>
            </w:pPr>
            <w:r w:rsidRPr="005D1036">
              <w:rPr>
                <w:b/>
                <w:bCs/>
              </w:rPr>
              <w:t>143,634</w:t>
            </w:r>
          </w:p>
        </w:tc>
        <w:tc>
          <w:tcPr>
            <w:tcW w:w="1474" w:type="dxa"/>
            <w:tcBorders>
              <w:top w:val="single" w:sz="8" w:space="0" w:color="auto"/>
              <w:left w:val="nil"/>
              <w:bottom w:val="single" w:sz="8" w:space="0" w:color="auto"/>
              <w:right w:val="nil"/>
            </w:tcBorders>
            <w:noWrap/>
            <w:hideMark/>
          </w:tcPr>
          <w:p w14:paraId="4E4AB9AD" w14:textId="77777777" w:rsidR="00BB10E7" w:rsidRPr="00BB10E7" w:rsidRDefault="00BB10E7" w:rsidP="00BB10E7">
            <w:pPr>
              <w:spacing w:after="0" w:line="240" w:lineRule="auto"/>
              <w:jc w:val="right"/>
              <w:rPr>
                <w:rFonts w:ascii="Calibri" w:eastAsia="Times New Roman" w:hAnsi="Calibri" w:cs="Calibri"/>
                <w:b/>
                <w:bCs/>
                <w:color w:val="000000"/>
                <w:kern w:val="0"/>
                <w:lang w:eastAsia="en-AU"/>
                <w14:ligatures w14:val="none"/>
              </w:rPr>
            </w:pPr>
            <w:r w:rsidRPr="005D1036">
              <w:rPr>
                <w:b/>
                <w:bCs/>
              </w:rPr>
              <w:t>50,648</w:t>
            </w:r>
          </w:p>
        </w:tc>
        <w:tc>
          <w:tcPr>
            <w:tcW w:w="1474" w:type="dxa"/>
            <w:tcBorders>
              <w:top w:val="single" w:sz="8" w:space="0" w:color="auto"/>
              <w:left w:val="nil"/>
              <w:bottom w:val="single" w:sz="8" w:space="0" w:color="auto"/>
              <w:right w:val="nil"/>
            </w:tcBorders>
            <w:noWrap/>
            <w:hideMark/>
          </w:tcPr>
          <w:p w14:paraId="23C1FC83" w14:textId="77777777" w:rsidR="00BB10E7" w:rsidRPr="00BB10E7" w:rsidRDefault="00BB10E7" w:rsidP="00BB10E7">
            <w:pPr>
              <w:spacing w:after="0" w:line="240" w:lineRule="auto"/>
              <w:jc w:val="right"/>
              <w:rPr>
                <w:rFonts w:ascii="Calibri" w:hAnsi="Calibri" w:cs="Calibri"/>
                <w:b/>
                <w:bCs/>
                <w:color w:val="000000"/>
              </w:rPr>
            </w:pPr>
            <w:r w:rsidRPr="005D1036">
              <w:rPr>
                <w:b/>
                <w:bCs/>
              </w:rPr>
              <w:t>35%</w:t>
            </w:r>
          </w:p>
        </w:tc>
      </w:tr>
      <w:bookmarkEnd w:id="45"/>
    </w:tbl>
    <w:p w14:paraId="67E5B3FC" w14:textId="636C6BE7" w:rsidR="00ED56D6" w:rsidRPr="00ED0AB8" w:rsidRDefault="00ED56D6" w:rsidP="00417C79">
      <w:pPr>
        <w:pStyle w:val="Bbodytext"/>
        <w:spacing w:line="276" w:lineRule="auto"/>
        <w:rPr>
          <w:b/>
          <w:highlight w:val="yellow"/>
        </w:rPr>
      </w:pPr>
    </w:p>
    <w:p w14:paraId="6965734D" w14:textId="4E9ABEF5" w:rsidR="005126A2" w:rsidRPr="002864FC" w:rsidRDefault="266A0576" w:rsidP="00417C79">
      <w:pPr>
        <w:pStyle w:val="Bbodytext"/>
        <w:spacing w:line="276" w:lineRule="auto"/>
      </w:pPr>
      <w:r w:rsidRPr="002864FC">
        <w:t xml:space="preserve">Significant </w:t>
      </w:r>
      <w:r w:rsidR="49B1B4A7" w:rsidRPr="002864FC">
        <w:t>infrastructure improvements</w:t>
      </w:r>
      <w:r w:rsidRPr="002864FC">
        <w:t xml:space="preserve"> being delivered in</w:t>
      </w:r>
      <w:r w:rsidR="6D6F65B7" w:rsidRPr="002864FC">
        <w:t xml:space="preserve"> the </w:t>
      </w:r>
      <w:r w:rsidR="2366237B" w:rsidRPr="002864FC">
        <w:t xml:space="preserve">March </w:t>
      </w:r>
      <w:r w:rsidR="6D6F65B7" w:rsidRPr="002864FC">
        <w:t>Quarter</w:t>
      </w:r>
      <w:r w:rsidRPr="002864FC">
        <w:t xml:space="preserve"> </w:t>
      </w:r>
      <w:r w:rsidR="0B53209D" w:rsidRPr="002864FC">
        <w:t>202</w:t>
      </w:r>
      <w:r w:rsidR="6D6F65B7" w:rsidRPr="002864FC">
        <w:t>5</w:t>
      </w:r>
      <w:r w:rsidR="0B53209D" w:rsidRPr="002864FC">
        <w:t>-2</w:t>
      </w:r>
      <w:r w:rsidR="6D6F65B7" w:rsidRPr="002864FC">
        <w:t>6</w:t>
      </w:r>
      <w:r w:rsidRPr="002864FC">
        <w:t xml:space="preserve"> </w:t>
      </w:r>
      <w:r w:rsidR="1D953C98" w:rsidRPr="002864FC">
        <w:t>through</w:t>
      </w:r>
      <w:r w:rsidR="48661D22" w:rsidRPr="002864FC">
        <w:t xml:space="preserve"> the </w:t>
      </w:r>
      <w:r w:rsidR="652B00F2" w:rsidRPr="002864FC">
        <w:t>Asset Renewal Program</w:t>
      </w:r>
      <w:r w:rsidR="48661D22" w:rsidRPr="002864FC">
        <w:t xml:space="preserve"> </w:t>
      </w:r>
      <w:r w:rsidRPr="002864FC">
        <w:t>include:</w:t>
      </w:r>
    </w:p>
    <w:p w14:paraId="2CA2513F" w14:textId="2C256DEF" w:rsidR="00C81073" w:rsidRPr="002864FC" w:rsidRDefault="00F7544B" w:rsidP="0029174E">
      <w:pPr>
        <w:pStyle w:val="BBullet1"/>
        <w:spacing w:before="120" w:line="276" w:lineRule="auto"/>
        <w:jc w:val="both"/>
      </w:pPr>
      <w:r w:rsidRPr="002864FC">
        <w:t>School infrastructure i</w:t>
      </w:r>
      <w:r w:rsidR="00095DC0" w:rsidRPr="002864FC">
        <w:t>nclusion works</w:t>
      </w:r>
      <w:r w:rsidR="00C81073" w:rsidRPr="002864FC">
        <w:t xml:space="preserve"> </w:t>
      </w:r>
    </w:p>
    <w:p w14:paraId="760AE549" w14:textId="26FEE915" w:rsidR="00417C79" w:rsidRPr="002864FC" w:rsidRDefault="00417C79" w:rsidP="0029174E">
      <w:pPr>
        <w:pStyle w:val="BBullet1"/>
        <w:spacing w:before="120" w:line="276" w:lineRule="auto"/>
        <w:jc w:val="both"/>
      </w:pPr>
      <w:r w:rsidRPr="002864FC">
        <w:t>Upgrades to hospital equipment</w:t>
      </w:r>
    </w:p>
    <w:p w14:paraId="5D1C998B" w14:textId="7904416C" w:rsidR="006622BD" w:rsidRPr="002864FC" w:rsidRDefault="006622BD" w:rsidP="0029174E">
      <w:pPr>
        <w:pStyle w:val="BBullet1"/>
        <w:spacing w:before="120" w:line="276" w:lineRule="auto"/>
        <w:jc w:val="both"/>
      </w:pPr>
      <w:r w:rsidRPr="002864FC">
        <w:t>Hospital infrastructure and safety upgrades</w:t>
      </w:r>
    </w:p>
    <w:p w14:paraId="47095957" w14:textId="7A081AC3" w:rsidR="00875CD4" w:rsidRPr="002864FC" w:rsidRDefault="00D66D00" w:rsidP="00066225">
      <w:pPr>
        <w:pStyle w:val="BBullet1"/>
        <w:spacing w:before="120" w:line="276" w:lineRule="auto"/>
        <w:jc w:val="both"/>
      </w:pPr>
      <w:r w:rsidRPr="002864FC">
        <w:t>Stormwater infrastructure improvements</w:t>
      </w:r>
    </w:p>
    <w:p w14:paraId="6E04D1EA" w14:textId="1B131B41" w:rsidR="0091640C" w:rsidRPr="002864FC" w:rsidRDefault="0091640C" w:rsidP="0091640C">
      <w:pPr>
        <w:pStyle w:val="BBullet1"/>
        <w:spacing w:before="120" w:line="276" w:lineRule="auto"/>
        <w:jc w:val="both"/>
      </w:pPr>
      <w:r w:rsidRPr="002864FC">
        <w:t>Improvements to major venues</w:t>
      </w:r>
    </w:p>
    <w:p w14:paraId="3258255C" w14:textId="057D8D45" w:rsidR="00C81073" w:rsidRPr="002864FC" w:rsidRDefault="00095DC0" w:rsidP="0029174E">
      <w:pPr>
        <w:pStyle w:val="BBullet1"/>
        <w:spacing w:before="120" w:line="276" w:lineRule="auto"/>
        <w:jc w:val="both"/>
      </w:pPr>
      <w:r w:rsidRPr="002864FC">
        <w:t xml:space="preserve">Essential facilities and </w:t>
      </w:r>
      <w:r w:rsidR="006622BD" w:rsidRPr="002864FC">
        <w:t>sports</w:t>
      </w:r>
      <w:r w:rsidRPr="002864FC">
        <w:t>ground upgrades</w:t>
      </w:r>
    </w:p>
    <w:p w14:paraId="371B58C4" w14:textId="674A2F5F" w:rsidR="002F6F95" w:rsidRPr="002864FC" w:rsidRDefault="002F6F95" w:rsidP="0029174E">
      <w:pPr>
        <w:pStyle w:val="BBullet1"/>
        <w:spacing w:before="120" w:line="276" w:lineRule="auto"/>
        <w:jc w:val="both"/>
      </w:pPr>
      <w:r w:rsidRPr="002864FC">
        <w:t>Improv</w:t>
      </w:r>
      <w:r w:rsidR="00875CD4" w:rsidRPr="002864FC">
        <w:t>ements to public spaces and playgrounds</w:t>
      </w:r>
      <w:r w:rsidR="009A4CD2" w:rsidRPr="002864FC">
        <w:t xml:space="preserve"> </w:t>
      </w:r>
    </w:p>
    <w:p w14:paraId="5E9DF96B" w14:textId="628FED04" w:rsidR="001A4E6F" w:rsidRPr="00417C79" w:rsidRDefault="001A4E6F" w:rsidP="002F6F95">
      <w:pPr>
        <w:pStyle w:val="BBullet1"/>
        <w:numPr>
          <w:ilvl w:val="0"/>
          <w:numId w:val="0"/>
        </w:numPr>
        <w:spacing w:before="120" w:line="276" w:lineRule="auto"/>
        <w:ind w:left="720" w:hanging="360"/>
        <w:jc w:val="both"/>
        <w:rPr>
          <w:highlight w:val="lightGray"/>
        </w:rPr>
      </w:pPr>
      <w:bookmarkStart w:id="46" w:name="_Toc93924030"/>
      <w:bookmarkStart w:id="47" w:name="_Toc94224190"/>
      <w:bookmarkStart w:id="48" w:name="_Toc94225374"/>
      <w:bookmarkStart w:id="49" w:name="_Toc94225461"/>
      <w:bookmarkStart w:id="50" w:name="_Toc94225874"/>
      <w:bookmarkStart w:id="51" w:name="_Toc94227970"/>
      <w:r>
        <w:br w:type="page"/>
      </w:r>
    </w:p>
    <w:p w14:paraId="72DADE9A" w14:textId="2DAF6B5C" w:rsidR="00647A90" w:rsidRPr="00213A70" w:rsidRDefault="00327C75" w:rsidP="00D90DB8">
      <w:pPr>
        <w:pStyle w:val="Heading3"/>
        <w:rPr>
          <w:color w:val="626050"/>
        </w:rPr>
      </w:pPr>
      <w:bookmarkStart w:id="52" w:name="_Toc228799801"/>
      <w:r w:rsidRPr="00213A70">
        <w:rPr>
          <w:color w:val="626050"/>
        </w:rPr>
        <w:lastRenderedPageBreak/>
        <w:t>202</w:t>
      </w:r>
      <w:r w:rsidR="003C7043" w:rsidRPr="00213A70">
        <w:rPr>
          <w:color w:val="626050"/>
        </w:rPr>
        <w:t>5</w:t>
      </w:r>
      <w:r w:rsidRPr="00213A70">
        <w:rPr>
          <w:color w:val="626050"/>
        </w:rPr>
        <w:t>-2</w:t>
      </w:r>
      <w:r w:rsidR="003C7043" w:rsidRPr="00213A70">
        <w:rPr>
          <w:color w:val="626050"/>
        </w:rPr>
        <w:t>6</w:t>
      </w:r>
      <w:r w:rsidR="008C1FAD" w:rsidRPr="00213A70">
        <w:rPr>
          <w:color w:val="626050"/>
        </w:rPr>
        <w:t xml:space="preserve"> </w:t>
      </w:r>
      <w:r w:rsidR="00E34DC8" w:rsidRPr="00213A70">
        <w:rPr>
          <w:color w:val="626050"/>
        </w:rPr>
        <w:t>ICT</w:t>
      </w:r>
      <w:r w:rsidR="00B83A4B" w:rsidRPr="00213A70">
        <w:rPr>
          <w:color w:val="626050"/>
        </w:rPr>
        <w:t xml:space="preserve"> </w:t>
      </w:r>
      <w:r w:rsidR="008C1FAD" w:rsidRPr="00213A70">
        <w:rPr>
          <w:color w:val="626050"/>
        </w:rPr>
        <w:t xml:space="preserve">and </w:t>
      </w:r>
      <w:r w:rsidR="00CF46C9" w:rsidRPr="00213A70">
        <w:rPr>
          <w:color w:val="626050"/>
        </w:rPr>
        <w:t>P&amp;E</w:t>
      </w:r>
      <w:r w:rsidR="008C1FAD" w:rsidRPr="00213A70">
        <w:rPr>
          <w:color w:val="626050"/>
        </w:rPr>
        <w:t xml:space="preserve"> Expenditure</w:t>
      </w:r>
      <w:bookmarkEnd w:id="46"/>
      <w:bookmarkEnd w:id="47"/>
      <w:bookmarkEnd w:id="48"/>
      <w:bookmarkEnd w:id="49"/>
      <w:bookmarkEnd w:id="50"/>
      <w:bookmarkEnd w:id="51"/>
      <w:bookmarkEnd w:id="52"/>
    </w:p>
    <w:p w14:paraId="5F672A02" w14:textId="430136EF" w:rsidR="00A17CFC" w:rsidRPr="00C31C00" w:rsidRDefault="00826803" w:rsidP="0029174E">
      <w:pPr>
        <w:pStyle w:val="Bbodytext"/>
        <w:spacing w:line="276" w:lineRule="auto"/>
      </w:pPr>
      <w:r w:rsidRPr="00382543">
        <w:t xml:space="preserve">The </w:t>
      </w:r>
      <w:r w:rsidR="00327C75" w:rsidRPr="00382543">
        <w:t>202</w:t>
      </w:r>
      <w:r w:rsidR="003C7043" w:rsidRPr="00382543">
        <w:t>5</w:t>
      </w:r>
      <w:r w:rsidR="00327C75" w:rsidRPr="00382543">
        <w:t>-2</w:t>
      </w:r>
      <w:r w:rsidR="003C7043" w:rsidRPr="00382543">
        <w:t>6</w:t>
      </w:r>
      <w:r w:rsidRPr="00382543">
        <w:t xml:space="preserve"> </w:t>
      </w:r>
      <w:r w:rsidR="00F12CBC" w:rsidRPr="00382543">
        <w:t>Capital Works</w:t>
      </w:r>
      <w:r w:rsidR="008D6EC1" w:rsidRPr="00382543">
        <w:t xml:space="preserve"> </w:t>
      </w:r>
      <w:r w:rsidRPr="00382543">
        <w:t>Program includes investment</w:t>
      </w:r>
      <w:r w:rsidR="00B97B53" w:rsidRPr="00382543">
        <w:t>s</w:t>
      </w:r>
      <w:r w:rsidRPr="00382543">
        <w:t xml:space="preserve"> in ICT and </w:t>
      </w:r>
      <w:r w:rsidR="00FC41E7" w:rsidRPr="00382543">
        <w:t>P&amp;E</w:t>
      </w:r>
      <w:r w:rsidRPr="00382543">
        <w:t xml:space="preserve"> projects</w:t>
      </w:r>
      <w:r w:rsidR="001022F5" w:rsidRPr="00382543">
        <w:t xml:space="preserve">. </w:t>
      </w:r>
      <w:r w:rsidRPr="00382543">
        <w:t xml:space="preserve">Total </w:t>
      </w:r>
      <w:r w:rsidR="0003391F" w:rsidRPr="00382543">
        <w:t>funding</w:t>
      </w:r>
      <w:r w:rsidR="00920D76" w:rsidRPr="00382543">
        <w:t xml:space="preserve"> </w:t>
      </w:r>
      <w:r w:rsidR="001B33BE" w:rsidRPr="00382543">
        <w:t>available for</w:t>
      </w:r>
      <w:r w:rsidRPr="00382543">
        <w:t xml:space="preserve"> these projects </w:t>
      </w:r>
      <w:r w:rsidR="001B33BE" w:rsidRPr="00382543">
        <w:t xml:space="preserve">in </w:t>
      </w:r>
      <w:r w:rsidR="00327C75" w:rsidRPr="00382543">
        <w:t>202</w:t>
      </w:r>
      <w:r w:rsidR="003C7043" w:rsidRPr="00382543">
        <w:t>5</w:t>
      </w:r>
      <w:r w:rsidR="00327C75" w:rsidRPr="00382543">
        <w:t>-2</w:t>
      </w:r>
      <w:r w:rsidR="003C7043" w:rsidRPr="00382543">
        <w:t>6</w:t>
      </w:r>
      <w:r w:rsidR="008D6EC1" w:rsidRPr="00382543">
        <w:t xml:space="preserve"> </w:t>
      </w:r>
      <w:r w:rsidRPr="00382543">
        <w:t>is $</w:t>
      </w:r>
      <w:r w:rsidR="004128E8" w:rsidRPr="00382543">
        <w:t>15</w:t>
      </w:r>
      <w:r w:rsidR="00382543" w:rsidRPr="005D1036">
        <w:t>6</w:t>
      </w:r>
      <w:r w:rsidR="00152B49" w:rsidRPr="00382543">
        <w:t xml:space="preserve"> </w:t>
      </w:r>
      <w:r w:rsidR="008D6EC1" w:rsidRPr="00382543">
        <w:t>million.</w:t>
      </w:r>
      <w:r w:rsidR="00CF46C9" w:rsidRPr="00382543">
        <w:t xml:space="preserve"> </w:t>
      </w:r>
      <w:r w:rsidR="004952E9" w:rsidRPr="00382543">
        <w:t xml:space="preserve">As </w:t>
      </w:r>
      <w:r w:rsidR="004F6295" w:rsidRPr="00382543">
        <w:t>of</w:t>
      </w:r>
      <w:r w:rsidR="004952E9" w:rsidRPr="00382543">
        <w:t xml:space="preserve"> </w:t>
      </w:r>
      <w:r w:rsidR="00BD7A51" w:rsidRPr="00382543">
        <w:t>31 </w:t>
      </w:r>
      <w:r w:rsidR="005077AE" w:rsidRPr="00382543">
        <w:t>March 2026</w:t>
      </w:r>
      <w:r w:rsidR="007F4E02" w:rsidRPr="00382543">
        <w:t>,</w:t>
      </w:r>
      <w:r w:rsidR="004952E9" w:rsidRPr="00382543">
        <w:t xml:space="preserve"> year</w:t>
      </w:r>
      <w:r w:rsidR="00C17BF9" w:rsidRPr="00382543">
        <w:noBreakHyphen/>
      </w:r>
      <w:r w:rsidR="004952E9" w:rsidRPr="00382543">
        <w:t>to</w:t>
      </w:r>
      <w:r w:rsidR="00C17BF9" w:rsidRPr="00382543">
        <w:noBreakHyphen/>
      </w:r>
      <w:r w:rsidR="004952E9" w:rsidRPr="00382543">
        <w:t>date expenditure</w:t>
      </w:r>
      <w:r w:rsidR="003748C2" w:rsidRPr="00382543">
        <w:t xml:space="preserve"> was</w:t>
      </w:r>
      <w:r w:rsidR="00CF46C9" w:rsidRPr="00382543">
        <w:t xml:space="preserve"> $</w:t>
      </w:r>
      <w:r w:rsidR="00382543" w:rsidRPr="005D1036">
        <w:t>69</w:t>
      </w:r>
      <w:r w:rsidR="005C4D37" w:rsidRPr="00382543">
        <w:t> </w:t>
      </w:r>
      <w:r w:rsidR="00CF46C9" w:rsidRPr="00382543">
        <w:t>million</w:t>
      </w:r>
      <w:r w:rsidR="00B83A4B" w:rsidRPr="00382543">
        <w:t xml:space="preserve">, or </w:t>
      </w:r>
      <w:r w:rsidR="00382543" w:rsidRPr="005D1036">
        <w:t>4</w:t>
      </w:r>
      <w:r w:rsidR="00E138D4" w:rsidRPr="00382543">
        <w:t>4</w:t>
      </w:r>
      <w:r w:rsidR="00B83A4B" w:rsidRPr="00382543">
        <w:t> per cent</w:t>
      </w:r>
      <w:r w:rsidR="00CF46C9" w:rsidRPr="00382543">
        <w:t xml:space="preserve"> </w:t>
      </w:r>
      <w:r w:rsidR="00B83A4B" w:rsidRPr="00382543">
        <w:t>of available funding</w:t>
      </w:r>
      <w:r w:rsidR="002A7B5D" w:rsidRPr="00382543">
        <w:t>.</w:t>
      </w:r>
    </w:p>
    <w:p w14:paraId="40E6EA66" w14:textId="06758554" w:rsidR="001105CB" w:rsidRPr="00C31C00" w:rsidRDefault="00A57E56" w:rsidP="004E6641">
      <w:pPr>
        <w:pStyle w:val="Caption"/>
        <w:rPr>
          <w:rFonts w:cs="Arial"/>
          <w:szCs w:val="24"/>
        </w:rPr>
      </w:pPr>
      <w:bookmarkStart w:id="53" w:name="_Hlk119573967"/>
      <w:r w:rsidRPr="00382543">
        <w:rPr>
          <w:szCs w:val="20"/>
        </w:rPr>
        <w:t xml:space="preserve">Table </w:t>
      </w:r>
      <w:r w:rsidR="00727D1A" w:rsidRPr="00382543">
        <w:rPr>
          <w:szCs w:val="20"/>
        </w:rPr>
        <w:t>4</w:t>
      </w:r>
      <w:r w:rsidR="00355BD4" w:rsidRPr="00382543">
        <w:rPr>
          <w:szCs w:val="20"/>
        </w:rPr>
        <w:t>:</w:t>
      </w:r>
      <w:r w:rsidRPr="00382543">
        <w:rPr>
          <w:szCs w:val="20"/>
        </w:rPr>
        <w:t xml:space="preserve"> </w:t>
      </w:r>
      <w:r w:rsidR="00327C75" w:rsidRPr="00382543">
        <w:rPr>
          <w:szCs w:val="20"/>
        </w:rPr>
        <w:t>202</w:t>
      </w:r>
      <w:r w:rsidR="002A7338" w:rsidRPr="00382543">
        <w:rPr>
          <w:szCs w:val="20"/>
        </w:rPr>
        <w:t>5</w:t>
      </w:r>
      <w:r w:rsidR="00327C75" w:rsidRPr="00382543">
        <w:rPr>
          <w:szCs w:val="20"/>
        </w:rPr>
        <w:t>-2</w:t>
      </w:r>
      <w:r w:rsidR="002A7338" w:rsidRPr="00382543">
        <w:rPr>
          <w:szCs w:val="20"/>
        </w:rPr>
        <w:t>6</w:t>
      </w:r>
      <w:r w:rsidRPr="00382543">
        <w:rPr>
          <w:szCs w:val="20"/>
        </w:rPr>
        <w:t xml:space="preserve"> </w:t>
      </w:r>
      <w:r w:rsidR="00826803" w:rsidRPr="00382543">
        <w:rPr>
          <w:szCs w:val="20"/>
        </w:rPr>
        <w:t>ICT</w:t>
      </w:r>
      <w:r w:rsidRPr="00382543">
        <w:rPr>
          <w:szCs w:val="20"/>
        </w:rPr>
        <w:t xml:space="preserve"> </w:t>
      </w:r>
      <w:r w:rsidR="00B24F0E" w:rsidRPr="00382543">
        <w:rPr>
          <w:szCs w:val="20"/>
        </w:rPr>
        <w:t xml:space="preserve">and </w:t>
      </w:r>
      <w:r w:rsidR="00ED1AB0" w:rsidRPr="00382543">
        <w:rPr>
          <w:szCs w:val="20"/>
        </w:rPr>
        <w:t>P&amp;E</w:t>
      </w:r>
      <w:r w:rsidRPr="00382543">
        <w:rPr>
          <w:szCs w:val="20"/>
        </w:rPr>
        <w:t xml:space="preserve"> </w:t>
      </w:r>
      <w:r w:rsidR="00107521">
        <w:rPr>
          <w:szCs w:val="20"/>
        </w:rPr>
        <w:t>E</w:t>
      </w:r>
      <w:r w:rsidRPr="00382543">
        <w:rPr>
          <w:szCs w:val="20"/>
        </w:rPr>
        <w:t>xpenditure </w:t>
      </w:r>
      <w:r w:rsidR="00D52DF4" w:rsidRPr="00382543">
        <w:rPr>
          <w:szCs w:val="20"/>
        </w:rPr>
        <w:t>– </w:t>
      </w:r>
      <w:r w:rsidR="009A3175" w:rsidRPr="00382543">
        <w:rPr>
          <w:szCs w:val="20"/>
        </w:rPr>
        <w:t xml:space="preserve">YTD </w:t>
      </w:r>
      <w:bookmarkEnd w:id="53"/>
      <w:r w:rsidR="00BD7A51" w:rsidRPr="00382543">
        <w:rPr>
          <w:szCs w:val="20"/>
        </w:rPr>
        <w:t xml:space="preserve">31 </w:t>
      </w:r>
      <w:r w:rsidR="005077AE" w:rsidRPr="00382543">
        <w:rPr>
          <w:szCs w:val="20"/>
        </w:rPr>
        <w:t>March 2026</w:t>
      </w:r>
    </w:p>
    <w:tbl>
      <w:tblPr>
        <w:tblW w:w="9263" w:type="dxa"/>
        <w:tblLook w:val="04A0" w:firstRow="1" w:lastRow="0" w:firstColumn="1" w:lastColumn="0" w:noHBand="0" w:noVBand="1"/>
      </w:tblPr>
      <w:tblGrid>
        <w:gridCol w:w="4535"/>
        <w:gridCol w:w="1701"/>
        <w:gridCol w:w="1553"/>
        <w:gridCol w:w="1474"/>
      </w:tblGrid>
      <w:tr w:rsidR="00675DCE" w:rsidRPr="00C31C00" w14:paraId="20E5F1EF" w14:textId="77777777" w:rsidTr="00382543">
        <w:trPr>
          <w:trHeight w:val="1905"/>
        </w:trPr>
        <w:tc>
          <w:tcPr>
            <w:tcW w:w="4535" w:type="dxa"/>
            <w:tcBorders>
              <w:top w:val="single" w:sz="8" w:space="0" w:color="auto"/>
              <w:left w:val="nil"/>
              <w:bottom w:val="nil"/>
              <w:right w:val="nil"/>
            </w:tcBorders>
            <w:shd w:val="clear" w:color="auto" w:fill="472D8C"/>
            <w:noWrap/>
            <w:vAlign w:val="center"/>
            <w:hideMark/>
          </w:tcPr>
          <w:p w14:paraId="75BB141B" w14:textId="77777777" w:rsidR="001105CB" w:rsidRPr="00C31C00" w:rsidRDefault="001105CB" w:rsidP="001105CB">
            <w:pPr>
              <w:spacing w:after="0" w:line="240" w:lineRule="auto"/>
              <w:rPr>
                <w:rFonts w:ascii="Calibri" w:eastAsia="Times New Roman" w:hAnsi="Calibri" w:cs="Calibri"/>
                <w:b/>
                <w:bCs/>
                <w:color w:val="FFFFFF"/>
                <w:kern w:val="0"/>
                <w:lang w:eastAsia="en-AU"/>
                <w14:ligatures w14:val="none"/>
              </w:rPr>
            </w:pPr>
            <w:r w:rsidRPr="00C31C00">
              <w:rPr>
                <w:rFonts w:ascii="Calibri" w:eastAsia="Times New Roman" w:hAnsi="Calibri" w:cs="Calibri"/>
                <w:b/>
                <w:bCs/>
                <w:color w:val="FFFFFF"/>
                <w:kern w:val="0"/>
                <w:lang w:eastAsia="en-AU"/>
                <w14:ligatures w14:val="none"/>
              </w:rPr>
              <w:t>Agency</w:t>
            </w:r>
          </w:p>
        </w:tc>
        <w:tc>
          <w:tcPr>
            <w:tcW w:w="1701" w:type="dxa"/>
            <w:tcBorders>
              <w:top w:val="single" w:sz="8" w:space="0" w:color="auto"/>
              <w:left w:val="nil"/>
              <w:bottom w:val="nil"/>
              <w:right w:val="nil"/>
            </w:tcBorders>
            <w:shd w:val="clear" w:color="000000" w:fill="472D8C"/>
            <w:vAlign w:val="center"/>
            <w:hideMark/>
          </w:tcPr>
          <w:p w14:paraId="24FF53D6" w14:textId="1935DDCF" w:rsidR="001105CB" w:rsidRPr="003E2CBD" w:rsidRDefault="001105CB" w:rsidP="005F3DBE">
            <w:pPr>
              <w:spacing w:after="0" w:line="240" w:lineRule="auto"/>
              <w:jc w:val="right"/>
              <w:rPr>
                <w:rFonts w:ascii="Calibri" w:eastAsia="Times New Roman" w:hAnsi="Calibri" w:cs="Calibri"/>
                <w:b/>
                <w:bCs/>
                <w:color w:val="FFFFFF"/>
                <w:kern w:val="0"/>
                <w:lang w:eastAsia="en-AU"/>
                <w14:ligatures w14:val="none"/>
              </w:rPr>
            </w:pPr>
            <w:r w:rsidRPr="003E2CBD">
              <w:rPr>
                <w:rFonts w:ascii="Calibri" w:eastAsia="Times New Roman" w:hAnsi="Calibri" w:cs="Calibri"/>
                <w:b/>
                <w:bCs/>
                <w:color w:val="FFFFFF"/>
                <w:kern w:val="0"/>
                <w:lang w:eastAsia="en-AU"/>
                <w14:ligatures w14:val="none"/>
              </w:rPr>
              <w:t>202</w:t>
            </w:r>
            <w:r w:rsidR="000C1BB0">
              <w:rPr>
                <w:rFonts w:ascii="Calibri" w:eastAsia="Times New Roman" w:hAnsi="Calibri" w:cs="Calibri"/>
                <w:b/>
                <w:bCs/>
                <w:color w:val="FFFFFF"/>
                <w:kern w:val="0"/>
                <w:lang w:eastAsia="en-AU"/>
                <w14:ligatures w14:val="none"/>
              </w:rPr>
              <w:t>5</w:t>
            </w:r>
            <w:r w:rsidRPr="003E2CBD">
              <w:rPr>
                <w:rFonts w:ascii="Calibri" w:eastAsia="Times New Roman" w:hAnsi="Calibri" w:cs="Calibri"/>
                <w:b/>
                <w:bCs/>
                <w:color w:val="FFFFFF"/>
                <w:kern w:val="0"/>
                <w:lang w:eastAsia="en-AU"/>
                <w14:ligatures w14:val="none"/>
              </w:rPr>
              <w:t>-2</w:t>
            </w:r>
            <w:r w:rsidR="000C1BB0">
              <w:rPr>
                <w:rFonts w:ascii="Calibri" w:eastAsia="Times New Roman" w:hAnsi="Calibri" w:cs="Calibri"/>
                <w:b/>
                <w:bCs/>
                <w:color w:val="FFFFFF"/>
                <w:kern w:val="0"/>
                <w:lang w:eastAsia="en-AU"/>
                <w14:ligatures w14:val="none"/>
              </w:rPr>
              <w:t>6</w:t>
            </w:r>
            <w:r w:rsidRPr="003E2CBD">
              <w:rPr>
                <w:rFonts w:ascii="Calibri" w:eastAsia="Times New Roman" w:hAnsi="Calibri" w:cs="Calibri"/>
                <w:b/>
                <w:bCs/>
                <w:color w:val="FFFFFF"/>
                <w:kern w:val="0"/>
                <w:lang w:eastAsia="en-AU"/>
                <w14:ligatures w14:val="none"/>
              </w:rPr>
              <w:t xml:space="preserve"> Fund</w:t>
            </w:r>
            <w:r w:rsidR="0003391F">
              <w:rPr>
                <w:rFonts w:ascii="Calibri" w:eastAsia="Times New Roman" w:hAnsi="Calibri" w:cs="Calibri"/>
                <w:b/>
                <w:bCs/>
                <w:color w:val="FFFFFF"/>
                <w:kern w:val="0"/>
                <w:lang w:eastAsia="en-AU"/>
                <w14:ligatures w14:val="none"/>
              </w:rPr>
              <w:t>ing</w:t>
            </w:r>
            <w:r w:rsidRPr="003E2CBD">
              <w:rPr>
                <w:rFonts w:ascii="Calibri" w:eastAsia="Times New Roman" w:hAnsi="Calibri" w:cs="Calibri"/>
                <w:b/>
                <w:bCs/>
                <w:color w:val="FFFFFF"/>
                <w:kern w:val="0"/>
                <w:lang w:eastAsia="en-AU"/>
                <w14:ligatures w14:val="none"/>
              </w:rPr>
              <w:t xml:space="preserve"> Available for Expenditure</w:t>
            </w:r>
            <w:r w:rsidRPr="003E2CBD">
              <w:rPr>
                <w:rFonts w:ascii="Calibri" w:eastAsia="Times New Roman" w:hAnsi="Calibri" w:cs="Calibri"/>
                <w:b/>
                <w:bCs/>
                <w:color w:val="FFFFFF"/>
                <w:kern w:val="0"/>
                <w:lang w:eastAsia="en-AU"/>
                <w14:ligatures w14:val="none"/>
              </w:rPr>
              <w:br/>
              <w:t>($'000)</w:t>
            </w:r>
          </w:p>
        </w:tc>
        <w:tc>
          <w:tcPr>
            <w:tcW w:w="1553" w:type="dxa"/>
            <w:tcBorders>
              <w:top w:val="single" w:sz="8" w:space="0" w:color="auto"/>
              <w:left w:val="nil"/>
              <w:bottom w:val="nil"/>
              <w:right w:val="nil"/>
            </w:tcBorders>
            <w:shd w:val="clear" w:color="000000" w:fill="472D8C"/>
            <w:vAlign w:val="center"/>
            <w:hideMark/>
          </w:tcPr>
          <w:p w14:paraId="723FEE50" w14:textId="2FC617C0" w:rsidR="001105CB" w:rsidRPr="003E2CBD" w:rsidRDefault="001105CB" w:rsidP="005F3DBE">
            <w:pPr>
              <w:spacing w:after="0" w:line="240" w:lineRule="auto"/>
              <w:jc w:val="right"/>
              <w:rPr>
                <w:rFonts w:ascii="Calibri" w:eastAsia="Times New Roman" w:hAnsi="Calibri" w:cs="Calibri"/>
                <w:b/>
                <w:bCs/>
                <w:color w:val="FFFFFF"/>
                <w:kern w:val="0"/>
                <w:lang w:eastAsia="en-AU"/>
                <w14:ligatures w14:val="none"/>
              </w:rPr>
            </w:pPr>
            <w:r w:rsidRPr="003E2CBD">
              <w:rPr>
                <w:rFonts w:ascii="Calibri" w:eastAsia="Times New Roman" w:hAnsi="Calibri" w:cs="Calibri"/>
                <w:b/>
                <w:bCs/>
                <w:color w:val="FFFFFF"/>
                <w:kern w:val="0"/>
                <w:lang w:eastAsia="en-AU"/>
                <w14:ligatures w14:val="none"/>
              </w:rPr>
              <w:t>202</w:t>
            </w:r>
            <w:r w:rsidR="000C1BB0">
              <w:rPr>
                <w:rFonts w:ascii="Calibri" w:eastAsia="Times New Roman" w:hAnsi="Calibri" w:cs="Calibri"/>
                <w:b/>
                <w:bCs/>
                <w:color w:val="FFFFFF"/>
                <w:kern w:val="0"/>
                <w:lang w:eastAsia="en-AU"/>
                <w14:ligatures w14:val="none"/>
              </w:rPr>
              <w:t>5</w:t>
            </w:r>
            <w:r w:rsidRPr="003E2CBD">
              <w:rPr>
                <w:rFonts w:ascii="Calibri" w:eastAsia="Times New Roman" w:hAnsi="Calibri" w:cs="Calibri"/>
                <w:b/>
                <w:bCs/>
                <w:color w:val="FFFFFF"/>
                <w:kern w:val="0"/>
                <w:lang w:eastAsia="en-AU"/>
                <w14:ligatures w14:val="none"/>
              </w:rPr>
              <w:t>-2</w:t>
            </w:r>
            <w:r w:rsidR="000C1BB0">
              <w:rPr>
                <w:rFonts w:ascii="Calibri" w:eastAsia="Times New Roman" w:hAnsi="Calibri" w:cs="Calibri"/>
                <w:b/>
                <w:bCs/>
                <w:color w:val="FFFFFF"/>
                <w:kern w:val="0"/>
                <w:lang w:eastAsia="en-AU"/>
                <w14:ligatures w14:val="none"/>
              </w:rPr>
              <w:t>6</w:t>
            </w:r>
            <w:r w:rsidRPr="003E2CBD">
              <w:rPr>
                <w:rFonts w:ascii="Calibri" w:eastAsia="Times New Roman" w:hAnsi="Calibri" w:cs="Calibri"/>
                <w:b/>
                <w:bCs/>
                <w:color w:val="FFFFFF"/>
                <w:kern w:val="0"/>
                <w:lang w:eastAsia="en-AU"/>
                <w14:ligatures w14:val="none"/>
              </w:rPr>
              <w:t xml:space="preserve"> YTD </w:t>
            </w:r>
            <w:r w:rsidR="005077AE">
              <w:rPr>
                <w:rFonts w:ascii="Calibri" w:eastAsia="Times New Roman" w:hAnsi="Calibri" w:cs="Calibri"/>
                <w:b/>
                <w:bCs/>
                <w:color w:val="FFFFFF"/>
                <w:kern w:val="0"/>
                <w:lang w:eastAsia="en-AU"/>
                <w14:ligatures w14:val="none"/>
              </w:rPr>
              <w:t>March 2026</w:t>
            </w:r>
            <w:r w:rsidR="002E5A9C">
              <w:rPr>
                <w:rFonts w:ascii="Calibri" w:eastAsia="Times New Roman" w:hAnsi="Calibri" w:cs="Calibri"/>
                <w:b/>
                <w:bCs/>
                <w:color w:val="FFFFFF"/>
                <w:kern w:val="0"/>
                <w:lang w:eastAsia="en-AU"/>
                <w14:ligatures w14:val="none"/>
              </w:rPr>
              <w:t xml:space="preserve"> </w:t>
            </w:r>
            <w:r w:rsidRPr="003E2CBD">
              <w:rPr>
                <w:rFonts w:ascii="Calibri" w:eastAsia="Times New Roman" w:hAnsi="Calibri" w:cs="Calibri"/>
                <w:b/>
                <w:bCs/>
                <w:color w:val="FFFFFF"/>
                <w:kern w:val="0"/>
                <w:lang w:eastAsia="en-AU"/>
                <w14:ligatures w14:val="none"/>
              </w:rPr>
              <w:t>Expenditure ($'000)</w:t>
            </w:r>
          </w:p>
        </w:tc>
        <w:tc>
          <w:tcPr>
            <w:tcW w:w="1474" w:type="dxa"/>
            <w:tcBorders>
              <w:top w:val="single" w:sz="8" w:space="0" w:color="auto"/>
              <w:left w:val="nil"/>
              <w:bottom w:val="nil"/>
              <w:right w:val="nil"/>
            </w:tcBorders>
            <w:shd w:val="clear" w:color="000000" w:fill="472D8C"/>
            <w:vAlign w:val="center"/>
            <w:hideMark/>
          </w:tcPr>
          <w:p w14:paraId="19A66E66" w14:textId="26A32AF3" w:rsidR="001105CB" w:rsidRPr="003E2CBD" w:rsidRDefault="001105CB" w:rsidP="005F3DBE">
            <w:pPr>
              <w:spacing w:after="0" w:line="240" w:lineRule="auto"/>
              <w:jc w:val="right"/>
              <w:rPr>
                <w:rFonts w:ascii="Calibri" w:eastAsia="Times New Roman" w:hAnsi="Calibri" w:cs="Calibri"/>
                <w:b/>
                <w:bCs/>
                <w:color w:val="FFFFFF"/>
                <w:kern w:val="0"/>
                <w:lang w:eastAsia="en-AU"/>
                <w14:ligatures w14:val="none"/>
              </w:rPr>
            </w:pPr>
            <w:r w:rsidRPr="003E2CBD">
              <w:rPr>
                <w:rFonts w:ascii="Calibri" w:eastAsia="Times New Roman" w:hAnsi="Calibri" w:cs="Calibri"/>
                <w:b/>
                <w:bCs/>
                <w:color w:val="FFFFFF"/>
                <w:kern w:val="0"/>
                <w:lang w:eastAsia="en-AU"/>
                <w14:ligatures w14:val="none"/>
              </w:rPr>
              <w:t xml:space="preserve">Percentage Spent YTD </w:t>
            </w:r>
            <w:r w:rsidR="005077AE">
              <w:rPr>
                <w:rFonts w:ascii="Calibri" w:eastAsia="Times New Roman" w:hAnsi="Calibri" w:cs="Calibri"/>
                <w:b/>
                <w:bCs/>
                <w:color w:val="FFFFFF"/>
                <w:kern w:val="0"/>
                <w:lang w:eastAsia="en-AU"/>
                <w14:ligatures w14:val="none"/>
              </w:rPr>
              <w:t>March 2026</w:t>
            </w:r>
          </w:p>
        </w:tc>
      </w:tr>
      <w:tr w:rsidR="00875CD4" w:rsidRPr="00725CC7" w14:paraId="33DFFFC5" w14:textId="77777777" w:rsidTr="00382543">
        <w:trPr>
          <w:trHeight w:val="312"/>
        </w:trPr>
        <w:tc>
          <w:tcPr>
            <w:tcW w:w="4535" w:type="dxa"/>
            <w:tcBorders>
              <w:top w:val="nil"/>
              <w:left w:val="nil"/>
              <w:bottom w:val="nil"/>
              <w:right w:val="nil"/>
            </w:tcBorders>
            <w:noWrap/>
            <w:vAlign w:val="center"/>
            <w:hideMark/>
          </w:tcPr>
          <w:p w14:paraId="6F2CD6B0" w14:textId="77777777" w:rsidR="00875CD4" w:rsidRPr="00EE06ED" w:rsidRDefault="00875CD4" w:rsidP="00F9730A">
            <w:pPr>
              <w:spacing w:after="0" w:line="240" w:lineRule="auto"/>
              <w:ind w:left="720" w:hanging="720"/>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ACT Electoral Commission</w:t>
            </w:r>
          </w:p>
        </w:tc>
        <w:tc>
          <w:tcPr>
            <w:tcW w:w="1701" w:type="dxa"/>
            <w:tcBorders>
              <w:top w:val="nil"/>
              <w:left w:val="nil"/>
              <w:bottom w:val="nil"/>
              <w:right w:val="nil"/>
            </w:tcBorders>
            <w:noWrap/>
            <w:vAlign w:val="center"/>
            <w:hideMark/>
          </w:tcPr>
          <w:p w14:paraId="263507D0"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c>
          <w:tcPr>
            <w:tcW w:w="1553" w:type="dxa"/>
            <w:tcBorders>
              <w:top w:val="nil"/>
              <w:left w:val="nil"/>
              <w:bottom w:val="nil"/>
              <w:right w:val="nil"/>
            </w:tcBorders>
            <w:noWrap/>
            <w:vAlign w:val="center"/>
            <w:hideMark/>
          </w:tcPr>
          <w:p w14:paraId="5B79835D"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c>
          <w:tcPr>
            <w:tcW w:w="1474" w:type="dxa"/>
            <w:tcBorders>
              <w:top w:val="nil"/>
              <w:left w:val="nil"/>
              <w:bottom w:val="nil"/>
              <w:right w:val="nil"/>
            </w:tcBorders>
            <w:noWrap/>
            <w:vAlign w:val="bottom"/>
            <w:hideMark/>
          </w:tcPr>
          <w:p w14:paraId="5FB16797"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r>
      <w:tr w:rsidR="00382543" w:rsidRPr="00514F90" w14:paraId="007144F6" w14:textId="77777777" w:rsidTr="005D1036">
        <w:trPr>
          <w:trHeight w:val="312"/>
        </w:trPr>
        <w:tc>
          <w:tcPr>
            <w:tcW w:w="4535" w:type="dxa"/>
            <w:tcBorders>
              <w:top w:val="nil"/>
              <w:left w:val="nil"/>
              <w:bottom w:val="nil"/>
              <w:right w:val="nil"/>
            </w:tcBorders>
            <w:noWrap/>
            <w:vAlign w:val="bottom"/>
            <w:hideMark/>
          </w:tcPr>
          <w:p w14:paraId="012BCC58" w14:textId="77777777" w:rsidR="00382543" w:rsidRPr="00514F90" w:rsidRDefault="00382543" w:rsidP="00382543">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Canberra Health Services</w:t>
            </w:r>
          </w:p>
        </w:tc>
        <w:tc>
          <w:tcPr>
            <w:tcW w:w="1701" w:type="dxa"/>
            <w:tcBorders>
              <w:top w:val="nil"/>
              <w:left w:val="nil"/>
              <w:bottom w:val="nil"/>
              <w:right w:val="nil"/>
            </w:tcBorders>
            <w:noWrap/>
            <w:hideMark/>
          </w:tcPr>
          <w:p w14:paraId="084B055E" w14:textId="5CB364C6"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11,323</w:t>
            </w:r>
          </w:p>
        </w:tc>
        <w:tc>
          <w:tcPr>
            <w:tcW w:w="1553" w:type="dxa"/>
            <w:tcBorders>
              <w:top w:val="nil"/>
              <w:left w:val="nil"/>
              <w:bottom w:val="nil"/>
              <w:right w:val="nil"/>
            </w:tcBorders>
            <w:noWrap/>
            <w:hideMark/>
          </w:tcPr>
          <w:p w14:paraId="41199FDF" w14:textId="692DD81E"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6,449</w:t>
            </w:r>
          </w:p>
        </w:tc>
        <w:tc>
          <w:tcPr>
            <w:tcW w:w="1474" w:type="dxa"/>
            <w:tcBorders>
              <w:top w:val="nil"/>
              <w:left w:val="nil"/>
              <w:bottom w:val="nil"/>
              <w:right w:val="nil"/>
            </w:tcBorders>
            <w:noWrap/>
            <w:hideMark/>
          </w:tcPr>
          <w:p w14:paraId="0F170040" w14:textId="1EC8EF16"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57%</w:t>
            </w:r>
          </w:p>
        </w:tc>
      </w:tr>
      <w:tr w:rsidR="00382543" w:rsidRPr="00725CC7" w14:paraId="6C380D90" w14:textId="77777777" w:rsidTr="005D1036">
        <w:trPr>
          <w:trHeight w:val="312"/>
        </w:trPr>
        <w:tc>
          <w:tcPr>
            <w:tcW w:w="4535" w:type="dxa"/>
            <w:tcBorders>
              <w:top w:val="nil"/>
              <w:left w:val="nil"/>
              <w:bottom w:val="nil"/>
              <w:right w:val="nil"/>
            </w:tcBorders>
            <w:noWrap/>
            <w:vAlign w:val="center"/>
            <w:hideMark/>
          </w:tcPr>
          <w:p w14:paraId="202D04D3" w14:textId="77777777" w:rsidR="00382543" w:rsidRPr="00514F90" w:rsidRDefault="00382543" w:rsidP="00382543">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Canberra Institute of Technology</w:t>
            </w:r>
          </w:p>
        </w:tc>
        <w:tc>
          <w:tcPr>
            <w:tcW w:w="1701" w:type="dxa"/>
            <w:tcBorders>
              <w:top w:val="nil"/>
              <w:left w:val="nil"/>
              <w:bottom w:val="nil"/>
              <w:right w:val="nil"/>
            </w:tcBorders>
            <w:noWrap/>
            <w:hideMark/>
          </w:tcPr>
          <w:p w14:paraId="7A1EE7EB" w14:textId="1D88DFF5"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2,418</w:t>
            </w:r>
          </w:p>
        </w:tc>
        <w:tc>
          <w:tcPr>
            <w:tcW w:w="1553" w:type="dxa"/>
            <w:tcBorders>
              <w:top w:val="nil"/>
              <w:left w:val="nil"/>
              <w:bottom w:val="nil"/>
              <w:right w:val="nil"/>
            </w:tcBorders>
            <w:noWrap/>
            <w:hideMark/>
          </w:tcPr>
          <w:p w14:paraId="0EB41756" w14:textId="27047FFD"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890</w:t>
            </w:r>
          </w:p>
        </w:tc>
        <w:tc>
          <w:tcPr>
            <w:tcW w:w="1474" w:type="dxa"/>
            <w:tcBorders>
              <w:top w:val="nil"/>
              <w:left w:val="nil"/>
              <w:bottom w:val="nil"/>
              <w:right w:val="nil"/>
            </w:tcBorders>
            <w:noWrap/>
            <w:hideMark/>
          </w:tcPr>
          <w:p w14:paraId="2DF0068D" w14:textId="72AED969"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37%</w:t>
            </w:r>
          </w:p>
        </w:tc>
      </w:tr>
      <w:tr w:rsidR="00382543" w:rsidRPr="00725CC7" w14:paraId="1F501492" w14:textId="77777777" w:rsidTr="005D1036">
        <w:trPr>
          <w:trHeight w:val="312"/>
        </w:trPr>
        <w:tc>
          <w:tcPr>
            <w:tcW w:w="4535" w:type="dxa"/>
            <w:tcBorders>
              <w:top w:val="nil"/>
              <w:left w:val="nil"/>
              <w:bottom w:val="nil"/>
              <w:right w:val="nil"/>
            </w:tcBorders>
            <w:noWrap/>
            <w:vAlign w:val="center"/>
            <w:hideMark/>
          </w:tcPr>
          <w:p w14:paraId="3F58364B" w14:textId="4902FCCE" w:rsidR="00382543" w:rsidRPr="00514F90" w:rsidRDefault="00382543" w:rsidP="00382543">
            <w:pPr>
              <w:spacing w:after="0" w:line="240" w:lineRule="auto"/>
              <w:ind w:left="175" w:hanging="175"/>
              <w:rPr>
                <w:rFonts w:ascii="Calibri" w:eastAsia="Times New Roman" w:hAnsi="Calibri" w:cs="Calibri"/>
                <w:color w:val="000000"/>
                <w:kern w:val="0"/>
                <w:lang w:eastAsia="en-AU"/>
                <w14:ligatures w14:val="none"/>
              </w:rPr>
            </w:pPr>
            <w:r>
              <w:rPr>
                <w:rFonts w:ascii="Calibri" w:hAnsi="Calibri" w:cs="Calibri"/>
                <w:color w:val="000000"/>
              </w:rPr>
              <w:t>Chief Minister, Treasury and Economic Development Directorate</w:t>
            </w:r>
          </w:p>
        </w:tc>
        <w:tc>
          <w:tcPr>
            <w:tcW w:w="1701" w:type="dxa"/>
            <w:tcBorders>
              <w:top w:val="nil"/>
              <w:left w:val="nil"/>
              <w:bottom w:val="nil"/>
              <w:right w:val="nil"/>
            </w:tcBorders>
            <w:noWrap/>
            <w:hideMark/>
          </w:tcPr>
          <w:p w14:paraId="3627A32E" w14:textId="38D77C71"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7,190</w:t>
            </w:r>
          </w:p>
        </w:tc>
        <w:tc>
          <w:tcPr>
            <w:tcW w:w="1553" w:type="dxa"/>
            <w:tcBorders>
              <w:top w:val="nil"/>
              <w:left w:val="nil"/>
              <w:bottom w:val="nil"/>
              <w:right w:val="nil"/>
            </w:tcBorders>
            <w:noWrap/>
            <w:hideMark/>
          </w:tcPr>
          <w:p w14:paraId="29ABDD93" w14:textId="3DCDD916"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3,519</w:t>
            </w:r>
          </w:p>
        </w:tc>
        <w:tc>
          <w:tcPr>
            <w:tcW w:w="1474" w:type="dxa"/>
            <w:tcBorders>
              <w:top w:val="nil"/>
              <w:left w:val="nil"/>
              <w:bottom w:val="nil"/>
              <w:right w:val="nil"/>
            </w:tcBorders>
            <w:noWrap/>
            <w:hideMark/>
          </w:tcPr>
          <w:p w14:paraId="41601D47" w14:textId="1D0DF943"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49%</w:t>
            </w:r>
          </w:p>
        </w:tc>
      </w:tr>
      <w:tr w:rsidR="00382543" w:rsidRPr="00725CC7" w14:paraId="3B9C8CE5" w14:textId="77777777" w:rsidTr="005D1036">
        <w:trPr>
          <w:trHeight w:val="312"/>
        </w:trPr>
        <w:tc>
          <w:tcPr>
            <w:tcW w:w="4535" w:type="dxa"/>
            <w:tcBorders>
              <w:top w:val="nil"/>
              <w:left w:val="nil"/>
              <w:bottom w:val="nil"/>
              <w:right w:val="nil"/>
            </w:tcBorders>
            <w:noWrap/>
            <w:vAlign w:val="center"/>
            <w:hideMark/>
          </w:tcPr>
          <w:p w14:paraId="4C0D74C7" w14:textId="77777777" w:rsidR="00382543" w:rsidRPr="00514F90" w:rsidRDefault="00382543" w:rsidP="00382543">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City and Environment Directorate</w:t>
            </w:r>
          </w:p>
        </w:tc>
        <w:tc>
          <w:tcPr>
            <w:tcW w:w="1701" w:type="dxa"/>
            <w:tcBorders>
              <w:top w:val="nil"/>
              <w:left w:val="nil"/>
              <w:bottom w:val="nil"/>
              <w:right w:val="nil"/>
            </w:tcBorders>
            <w:noWrap/>
            <w:hideMark/>
          </w:tcPr>
          <w:p w14:paraId="3B45D647" w14:textId="3C2031C4"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49,051</w:t>
            </w:r>
          </w:p>
        </w:tc>
        <w:tc>
          <w:tcPr>
            <w:tcW w:w="1553" w:type="dxa"/>
            <w:tcBorders>
              <w:top w:val="nil"/>
              <w:left w:val="nil"/>
              <w:bottom w:val="nil"/>
              <w:right w:val="nil"/>
            </w:tcBorders>
            <w:noWrap/>
            <w:hideMark/>
          </w:tcPr>
          <w:p w14:paraId="013A2F6C" w14:textId="3A220F69"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27,524</w:t>
            </w:r>
          </w:p>
        </w:tc>
        <w:tc>
          <w:tcPr>
            <w:tcW w:w="1474" w:type="dxa"/>
            <w:tcBorders>
              <w:top w:val="nil"/>
              <w:left w:val="nil"/>
              <w:bottom w:val="nil"/>
              <w:right w:val="nil"/>
            </w:tcBorders>
            <w:noWrap/>
            <w:hideMark/>
          </w:tcPr>
          <w:p w14:paraId="3039FC9B" w14:textId="47B5F581"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2046F6">
              <w:t>56%</w:t>
            </w:r>
          </w:p>
        </w:tc>
      </w:tr>
      <w:tr w:rsidR="00382543" w:rsidRPr="00EE06ED" w14:paraId="7CBC246D" w14:textId="77777777" w:rsidTr="005D1036">
        <w:trPr>
          <w:trHeight w:val="324"/>
        </w:trPr>
        <w:tc>
          <w:tcPr>
            <w:tcW w:w="4535" w:type="dxa"/>
            <w:tcBorders>
              <w:top w:val="nil"/>
              <w:left w:val="nil"/>
              <w:bottom w:val="nil"/>
              <w:right w:val="nil"/>
            </w:tcBorders>
            <w:noWrap/>
            <w:vAlign w:val="center"/>
          </w:tcPr>
          <w:p w14:paraId="19070A22" w14:textId="77777777" w:rsidR="00382543" w:rsidRDefault="00382543" w:rsidP="00382543">
            <w:pPr>
              <w:spacing w:after="0" w:line="240" w:lineRule="auto"/>
              <w:ind w:left="317" w:hanging="317"/>
              <w:rPr>
                <w:rFonts w:ascii="Calibri" w:hAnsi="Calibri" w:cs="Calibri"/>
                <w:color w:val="000000"/>
              </w:rPr>
            </w:pPr>
            <w:r>
              <w:rPr>
                <w:rFonts w:ascii="Calibri" w:hAnsi="Calibri" w:cs="Calibri"/>
                <w:color w:val="000000"/>
              </w:rPr>
              <w:t>Digital Canberra</w:t>
            </w:r>
          </w:p>
        </w:tc>
        <w:tc>
          <w:tcPr>
            <w:tcW w:w="1701" w:type="dxa"/>
            <w:tcBorders>
              <w:top w:val="nil"/>
              <w:left w:val="nil"/>
              <w:bottom w:val="nil"/>
              <w:right w:val="nil"/>
            </w:tcBorders>
            <w:noWrap/>
          </w:tcPr>
          <w:p w14:paraId="3E1C7B04" w14:textId="28E41B2A" w:rsidR="00382543" w:rsidRPr="00EE06ED" w:rsidRDefault="00382543" w:rsidP="00382543">
            <w:pPr>
              <w:spacing w:after="0" w:line="240" w:lineRule="auto"/>
              <w:jc w:val="right"/>
              <w:rPr>
                <w:rFonts w:ascii="Calibri" w:eastAsia="Times New Roman" w:hAnsi="Calibri" w:cs="Calibri"/>
                <w:color w:val="000000"/>
              </w:rPr>
            </w:pPr>
            <w:r w:rsidRPr="00123A5E">
              <w:t>33,158</w:t>
            </w:r>
          </w:p>
        </w:tc>
        <w:tc>
          <w:tcPr>
            <w:tcW w:w="1553" w:type="dxa"/>
            <w:tcBorders>
              <w:top w:val="nil"/>
              <w:left w:val="nil"/>
              <w:bottom w:val="nil"/>
              <w:right w:val="nil"/>
            </w:tcBorders>
            <w:noWrap/>
          </w:tcPr>
          <w:p w14:paraId="65A818ED" w14:textId="51F2D3CD" w:rsidR="00382543" w:rsidRPr="00EE06ED" w:rsidRDefault="00382543" w:rsidP="00382543">
            <w:pPr>
              <w:spacing w:after="0" w:line="240" w:lineRule="auto"/>
              <w:jc w:val="right"/>
              <w:rPr>
                <w:rFonts w:ascii="Calibri" w:eastAsia="Times New Roman" w:hAnsi="Calibri" w:cs="Calibri"/>
                <w:color w:val="000000"/>
              </w:rPr>
            </w:pPr>
            <w:r w:rsidRPr="00123A5E">
              <w:t>7,006</w:t>
            </w:r>
          </w:p>
        </w:tc>
        <w:tc>
          <w:tcPr>
            <w:tcW w:w="1474" w:type="dxa"/>
            <w:tcBorders>
              <w:top w:val="nil"/>
              <w:left w:val="nil"/>
              <w:bottom w:val="nil"/>
              <w:right w:val="nil"/>
            </w:tcBorders>
            <w:noWrap/>
          </w:tcPr>
          <w:p w14:paraId="7CD11915" w14:textId="6BB44C7E" w:rsidR="00382543" w:rsidRPr="00EE06ED" w:rsidRDefault="00382543" w:rsidP="00382543">
            <w:pPr>
              <w:spacing w:after="0" w:line="240" w:lineRule="auto"/>
              <w:jc w:val="right"/>
              <w:rPr>
                <w:rFonts w:ascii="Calibri" w:hAnsi="Calibri" w:cs="Calibri"/>
                <w:color w:val="000000"/>
              </w:rPr>
            </w:pPr>
            <w:r w:rsidRPr="00123A5E">
              <w:t>21%</w:t>
            </w:r>
          </w:p>
        </w:tc>
      </w:tr>
      <w:tr w:rsidR="00382543" w:rsidRPr="00514F90" w14:paraId="5001A134" w14:textId="77777777" w:rsidTr="005D1036">
        <w:trPr>
          <w:trHeight w:val="312"/>
        </w:trPr>
        <w:tc>
          <w:tcPr>
            <w:tcW w:w="4535" w:type="dxa"/>
            <w:tcBorders>
              <w:top w:val="nil"/>
              <w:left w:val="nil"/>
              <w:bottom w:val="nil"/>
              <w:right w:val="nil"/>
            </w:tcBorders>
            <w:noWrap/>
            <w:vAlign w:val="center"/>
            <w:hideMark/>
          </w:tcPr>
          <w:p w14:paraId="3682F76A" w14:textId="77777777" w:rsidR="00382543" w:rsidRPr="00514F90" w:rsidRDefault="00382543" w:rsidP="00382543">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Education Directorate</w:t>
            </w:r>
          </w:p>
        </w:tc>
        <w:tc>
          <w:tcPr>
            <w:tcW w:w="1701" w:type="dxa"/>
            <w:tcBorders>
              <w:top w:val="nil"/>
              <w:left w:val="nil"/>
              <w:bottom w:val="nil"/>
              <w:right w:val="nil"/>
            </w:tcBorders>
            <w:noWrap/>
            <w:hideMark/>
          </w:tcPr>
          <w:p w14:paraId="595A68E2" w14:textId="7EE762A0"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13,923</w:t>
            </w:r>
          </w:p>
        </w:tc>
        <w:tc>
          <w:tcPr>
            <w:tcW w:w="1553" w:type="dxa"/>
            <w:tcBorders>
              <w:top w:val="nil"/>
              <w:left w:val="nil"/>
              <w:bottom w:val="nil"/>
              <w:right w:val="nil"/>
            </w:tcBorders>
            <w:noWrap/>
            <w:hideMark/>
          </w:tcPr>
          <w:p w14:paraId="7C769BF6" w14:textId="0DBF80D9"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8,965</w:t>
            </w:r>
          </w:p>
        </w:tc>
        <w:tc>
          <w:tcPr>
            <w:tcW w:w="1474" w:type="dxa"/>
            <w:tcBorders>
              <w:top w:val="nil"/>
              <w:left w:val="nil"/>
              <w:bottom w:val="nil"/>
              <w:right w:val="nil"/>
            </w:tcBorders>
            <w:noWrap/>
            <w:hideMark/>
          </w:tcPr>
          <w:p w14:paraId="6D4A21DA" w14:textId="06BECDE4"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64%</w:t>
            </w:r>
          </w:p>
        </w:tc>
      </w:tr>
      <w:tr w:rsidR="00382543" w:rsidRPr="00EE06ED" w14:paraId="0C108025" w14:textId="77777777" w:rsidTr="005D1036">
        <w:trPr>
          <w:trHeight w:val="312"/>
        </w:trPr>
        <w:tc>
          <w:tcPr>
            <w:tcW w:w="4535" w:type="dxa"/>
            <w:tcBorders>
              <w:top w:val="nil"/>
              <w:left w:val="nil"/>
              <w:bottom w:val="nil"/>
              <w:right w:val="nil"/>
            </w:tcBorders>
            <w:noWrap/>
            <w:vAlign w:val="center"/>
            <w:hideMark/>
          </w:tcPr>
          <w:p w14:paraId="4FEA1C39" w14:textId="77777777" w:rsidR="00382543" w:rsidRPr="00EE06ED" w:rsidRDefault="00382543" w:rsidP="00382543">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Health and Community Services Directorate</w:t>
            </w:r>
          </w:p>
        </w:tc>
        <w:tc>
          <w:tcPr>
            <w:tcW w:w="1701" w:type="dxa"/>
            <w:tcBorders>
              <w:top w:val="nil"/>
              <w:left w:val="nil"/>
              <w:bottom w:val="nil"/>
              <w:right w:val="nil"/>
            </w:tcBorders>
            <w:noWrap/>
            <w:hideMark/>
          </w:tcPr>
          <w:p w14:paraId="63498B4D" w14:textId="60ED5B20" w:rsidR="00382543" w:rsidRPr="00EE06ED"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1,648</w:t>
            </w:r>
          </w:p>
        </w:tc>
        <w:tc>
          <w:tcPr>
            <w:tcW w:w="1553" w:type="dxa"/>
            <w:tcBorders>
              <w:top w:val="nil"/>
              <w:left w:val="nil"/>
              <w:bottom w:val="nil"/>
              <w:right w:val="nil"/>
            </w:tcBorders>
            <w:noWrap/>
            <w:hideMark/>
          </w:tcPr>
          <w:p w14:paraId="1771E596" w14:textId="0CCDB66A" w:rsidR="00382543" w:rsidRPr="00EE06ED"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725</w:t>
            </w:r>
          </w:p>
        </w:tc>
        <w:tc>
          <w:tcPr>
            <w:tcW w:w="1474" w:type="dxa"/>
            <w:tcBorders>
              <w:top w:val="nil"/>
              <w:left w:val="nil"/>
              <w:bottom w:val="nil"/>
              <w:right w:val="nil"/>
            </w:tcBorders>
            <w:noWrap/>
            <w:hideMark/>
          </w:tcPr>
          <w:p w14:paraId="07817274" w14:textId="4ADBC78A" w:rsidR="00382543" w:rsidRPr="00EE06ED"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44%</w:t>
            </w:r>
          </w:p>
        </w:tc>
      </w:tr>
      <w:tr w:rsidR="00382543" w:rsidRPr="00725CC7" w14:paraId="091D440C" w14:textId="77777777" w:rsidTr="005D1036">
        <w:trPr>
          <w:trHeight w:val="312"/>
        </w:trPr>
        <w:tc>
          <w:tcPr>
            <w:tcW w:w="4535" w:type="dxa"/>
            <w:tcBorders>
              <w:top w:val="nil"/>
              <w:left w:val="nil"/>
              <w:bottom w:val="nil"/>
              <w:right w:val="nil"/>
            </w:tcBorders>
            <w:noWrap/>
            <w:vAlign w:val="center"/>
            <w:hideMark/>
          </w:tcPr>
          <w:p w14:paraId="42436590" w14:textId="336EAC2F" w:rsidR="00382543" w:rsidRPr="00514F90" w:rsidRDefault="00382543" w:rsidP="00382543">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Housing ACT</w:t>
            </w:r>
          </w:p>
        </w:tc>
        <w:tc>
          <w:tcPr>
            <w:tcW w:w="1701" w:type="dxa"/>
            <w:tcBorders>
              <w:top w:val="nil"/>
              <w:left w:val="nil"/>
              <w:bottom w:val="nil"/>
              <w:right w:val="nil"/>
            </w:tcBorders>
            <w:noWrap/>
            <w:hideMark/>
          </w:tcPr>
          <w:p w14:paraId="2E9C26CC" w14:textId="6C82DA76"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7,200</w:t>
            </w:r>
          </w:p>
        </w:tc>
        <w:tc>
          <w:tcPr>
            <w:tcW w:w="1553" w:type="dxa"/>
            <w:tcBorders>
              <w:top w:val="nil"/>
              <w:left w:val="nil"/>
              <w:bottom w:val="nil"/>
              <w:right w:val="nil"/>
            </w:tcBorders>
            <w:noWrap/>
            <w:hideMark/>
          </w:tcPr>
          <w:p w14:paraId="37891FA6" w14:textId="7303DF32"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7,200</w:t>
            </w:r>
          </w:p>
        </w:tc>
        <w:tc>
          <w:tcPr>
            <w:tcW w:w="1474" w:type="dxa"/>
            <w:tcBorders>
              <w:top w:val="nil"/>
              <w:left w:val="nil"/>
              <w:bottom w:val="nil"/>
              <w:right w:val="nil"/>
            </w:tcBorders>
            <w:noWrap/>
            <w:hideMark/>
          </w:tcPr>
          <w:p w14:paraId="228FFE58" w14:textId="76966497"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100%</w:t>
            </w:r>
          </w:p>
        </w:tc>
      </w:tr>
      <w:tr w:rsidR="00382543" w:rsidRPr="00EE06ED" w14:paraId="06110899" w14:textId="77777777" w:rsidTr="005D1036">
        <w:trPr>
          <w:trHeight w:val="324"/>
        </w:trPr>
        <w:tc>
          <w:tcPr>
            <w:tcW w:w="4535" w:type="dxa"/>
            <w:tcBorders>
              <w:top w:val="nil"/>
              <w:left w:val="nil"/>
              <w:bottom w:val="nil"/>
              <w:right w:val="nil"/>
            </w:tcBorders>
            <w:noWrap/>
            <w:vAlign w:val="center"/>
            <w:hideMark/>
          </w:tcPr>
          <w:p w14:paraId="57BD6A07" w14:textId="77777777" w:rsidR="00382543" w:rsidRPr="006E76DB" w:rsidRDefault="00382543" w:rsidP="00382543">
            <w:pPr>
              <w:spacing w:after="0" w:line="240" w:lineRule="auto"/>
              <w:ind w:left="317" w:hanging="317"/>
              <w:rPr>
                <w:rFonts w:ascii="Calibri" w:eastAsia="Times New Roman" w:hAnsi="Calibri" w:cs="Calibri"/>
                <w:color w:val="000000"/>
                <w:kern w:val="0"/>
                <w:highlight w:val="yellow"/>
                <w:lang w:eastAsia="en-AU"/>
                <w14:ligatures w14:val="none"/>
              </w:rPr>
            </w:pPr>
            <w:r>
              <w:rPr>
                <w:rFonts w:ascii="Calibri" w:hAnsi="Calibri" w:cs="Calibri"/>
                <w:color w:val="000000"/>
              </w:rPr>
              <w:t>Infrastructure Canberra</w:t>
            </w:r>
          </w:p>
        </w:tc>
        <w:tc>
          <w:tcPr>
            <w:tcW w:w="1701" w:type="dxa"/>
            <w:tcBorders>
              <w:top w:val="nil"/>
              <w:left w:val="nil"/>
              <w:bottom w:val="nil"/>
              <w:right w:val="nil"/>
            </w:tcBorders>
            <w:noWrap/>
            <w:hideMark/>
          </w:tcPr>
          <w:p w14:paraId="18997559" w14:textId="029DF68F" w:rsidR="00382543" w:rsidRPr="00EE06ED"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8,586</w:t>
            </w:r>
          </w:p>
        </w:tc>
        <w:tc>
          <w:tcPr>
            <w:tcW w:w="1553" w:type="dxa"/>
            <w:tcBorders>
              <w:top w:val="nil"/>
              <w:left w:val="nil"/>
              <w:bottom w:val="nil"/>
              <w:right w:val="nil"/>
            </w:tcBorders>
            <w:noWrap/>
            <w:hideMark/>
          </w:tcPr>
          <w:p w14:paraId="523792E6" w14:textId="01088F9D" w:rsidR="00382543" w:rsidRPr="00EE06ED"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2,687</w:t>
            </w:r>
          </w:p>
        </w:tc>
        <w:tc>
          <w:tcPr>
            <w:tcW w:w="1474" w:type="dxa"/>
            <w:tcBorders>
              <w:top w:val="nil"/>
              <w:left w:val="nil"/>
              <w:bottom w:val="nil"/>
              <w:right w:val="nil"/>
            </w:tcBorders>
            <w:noWrap/>
            <w:hideMark/>
          </w:tcPr>
          <w:p w14:paraId="390B6AE8" w14:textId="407A2E56" w:rsidR="00382543" w:rsidRPr="00EE06ED"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31%</w:t>
            </w:r>
          </w:p>
        </w:tc>
      </w:tr>
      <w:tr w:rsidR="00382543" w:rsidRPr="00725CC7" w14:paraId="3DD4EDC6" w14:textId="77777777" w:rsidTr="005D1036">
        <w:trPr>
          <w:trHeight w:val="312"/>
        </w:trPr>
        <w:tc>
          <w:tcPr>
            <w:tcW w:w="4535" w:type="dxa"/>
            <w:tcBorders>
              <w:top w:val="nil"/>
              <w:left w:val="nil"/>
              <w:bottom w:val="nil"/>
              <w:right w:val="nil"/>
            </w:tcBorders>
            <w:noWrap/>
            <w:vAlign w:val="center"/>
            <w:hideMark/>
          </w:tcPr>
          <w:p w14:paraId="4F592B36" w14:textId="4F650B37" w:rsidR="00382543" w:rsidRPr="00514F90" w:rsidRDefault="00382543" w:rsidP="00382543">
            <w:pPr>
              <w:spacing w:after="0" w:line="240" w:lineRule="auto"/>
              <w:ind w:left="317" w:hanging="317"/>
              <w:rPr>
                <w:rFonts w:ascii="Calibri" w:eastAsia="Times New Roman" w:hAnsi="Calibri" w:cs="Calibri"/>
                <w:color w:val="000000"/>
                <w:kern w:val="0"/>
                <w:lang w:eastAsia="en-AU"/>
                <w14:ligatures w14:val="none"/>
              </w:rPr>
            </w:pPr>
            <w:r>
              <w:rPr>
                <w:rFonts w:ascii="Calibri" w:hAnsi="Calibri" w:cs="Calibri"/>
                <w:color w:val="000000"/>
              </w:rPr>
              <w:t>Justice and Community Safety Directorate</w:t>
            </w:r>
          </w:p>
        </w:tc>
        <w:tc>
          <w:tcPr>
            <w:tcW w:w="1701" w:type="dxa"/>
            <w:tcBorders>
              <w:top w:val="nil"/>
              <w:left w:val="nil"/>
              <w:bottom w:val="nil"/>
              <w:right w:val="nil"/>
            </w:tcBorders>
            <w:noWrap/>
            <w:hideMark/>
          </w:tcPr>
          <w:p w14:paraId="2ADB8D76" w14:textId="2A5081D6"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21,338</w:t>
            </w:r>
          </w:p>
        </w:tc>
        <w:tc>
          <w:tcPr>
            <w:tcW w:w="1553" w:type="dxa"/>
            <w:tcBorders>
              <w:top w:val="nil"/>
              <w:left w:val="nil"/>
              <w:bottom w:val="nil"/>
              <w:right w:val="nil"/>
            </w:tcBorders>
            <w:noWrap/>
            <w:hideMark/>
          </w:tcPr>
          <w:p w14:paraId="43CEAF59" w14:textId="6D91CB5A"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3,793</w:t>
            </w:r>
          </w:p>
        </w:tc>
        <w:tc>
          <w:tcPr>
            <w:tcW w:w="1474" w:type="dxa"/>
            <w:tcBorders>
              <w:top w:val="nil"/>
              <w:left w:val="nil"/>
              <w:bottom w:val="nil"/>
              <w:right w:val="nil"/>
            </w:tcBorders>
            <w:noWrap/>
            <w:hideMark/>
          </w:tcPr>
          <w:p w14:paraId="6B29CE1C" w14:textId="0D332905"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18%</w:t>
            </w:r>
          </w:p>
        </w:tc>
      </w:tr>
      <w:tr w:rsidR="00382543" w:rsidRPr="00725CC7" w14:paraId="28FF14D6" w14:textId="77777777" w:rsidTr="005D1036">
        <w:trPr>
          <w:trHeight w:val="312"/>
        </w:trPr>
        <w:tc>
          <w:tcPr>
            <w:tcW w:w="4535" w:type="dxa"/>
            <w:tcBorders>
              <w:top w:val="nil"/>
              <w:left w:val="nil"/>
              <w:bottom w:val="nil"/>
              <w:right w:val="nil"/>
            </w:tcBorders>
            <w:noWrap/>
            <w:vAlign w:val="center"/>
            <w:hideMark/>
          </w:tcPr>
          <w:p w14:paraId="2AEE771E" w14:textId="77777777" w:rsidR="00382543" w:rsidRPr="00514F90" w:rsidRDefault="00382543" w:rsidP="00382543">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Office of the Legislative Assembly</w:t>
            </w:r>
          </w:p>
        </w:tc>
        <w:tc>
          <w:tcPr>
            <w:tcW w:w="1701" w:type="dxa"/>
            <w:tcBorders>
              <w:top w:val="nil"/>
              <w:left w:val="nil"/>
              <w:bottom w:val="nil"/>
              <w:right w:val="nil"/>
            </w:tcBorders>
            <w:noWrap/>
            <w:hideMark/>
          </w:tcPr>
          <w:p w14:paraId="195C8761" w14:textId="7EB958E3"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35</w:t>
            </w:r>
          </w:p>
        </w:tc>
        <w:tc>
          <w:tcPr>
            <w:tcW w:w="1553" w:type="dxa"/>
            <w:tcBorders>
              <w:top w:val="nil"/>
              <w:left w:val="nil"/>
              <w:bottom w:val="nil"/>
              <w:right w:val="nil"/>
            </w:tcBorders>
            <w:noWrap/>
            <w:hideMark/>
          </w:tcPr>
          <w:p w14:paraId="0DC240AD" w14:textId="279405E3"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34</w:t>
            </w:r>
          </w:p>
        </w:tc>
        <w:tc>
          <w:tcPr>
            <w:tcW w:w="1474" w:type="dxa"/>
            <w:tcBorders>
              <w:top w:val="nil"/>
              <w:left w:val="nil"/>
              <w:bottom w:val="nil"/>
              <w:right w:val="nil"/>
            </w:tcBorders>
            <w:noWrap/>
            <w:hideMark/>
          </w:tcPr>
          <w:p w14:paraId="7037D54E" w14:textId="74B28E08" w:rsidR="00382543" w:rsidRPr="00514F90" w:rsidRDefault="00382543" w:rsidP="00382543">
            <w:pPr>
              <w:spacing w:after="0" w:line="240" w:lineRule="auto"/>
              <w:jc w:val="right"/>
              <w:rPr>
                <w:rFonts w:ascii="Calibri" w:eastAsia="Times New Roman" w:hAnsi="Calibri" w:cs="Calibri"/>
                <w:color w:val="000000"/>
                <w:kern w:val="0"/>
                <w:lang w:eastAsia="en-AU"/>
                <w14:ligatures w14:val="none"/>
              </w:rPr>
            </w:pPr>
            <w:r w:rsidRPr="00123A5E">
              <w:t>98%</w:t>
            </w:r>
          </w:p>
        </w:tc>
      </w:tr>
      <w:tr w:rsidR="00382543" w:rsidRPr="00EE06ED" w14:paraId="7ED8EC33" w14:textId="77777777" w:rsidTr="00382543">
        <w:trPr>
          <w:trHeight w:val="324"/>
        </w:trPr>
        <w:tc>
          <w:tcPr>
            <w:tcW w:w="4535" w:type="dxa"/>
            <w:tcBorders>
              <w:top w:val="single" w:sz="8" w:space="0" w:color="auto"/>
              <w:left w:val="nil"/>
              <w:bottom w:val="single" w:sz="8" w:space="0" w:color="auto"/>
              <w:right w:val="nil"/>
            </w:tcBorders>
            <w:noWrap/>
            <w:hideMark/>
          </w:tcPr>
          <w:p w14:paraId="02ECDCEF" w14:textId="77777777" w:rsidR="00382543" w:rsidRPr="006E76DB" w:rsidRDefault="00382543" w:rsidP="00382543">
            <w:pPr>
              <w:spacing w:after="0" w:line="240" w:lineRule="auto"/>
              <w:rPr>
                <w:rFonts w:ascii="Calibri" w:eastAsia="Times New Roman" w:hAnsi="Calibri" w:cs="Calibri"/>
                <w:b/>
                <w:bCs/>
                <w:color w:val="000000"/>
                <w:kern w:val="0"/>
                <w:highlight w:val="yellow"/>
                <w:lang w:eastAsia="en-AU"/>
                <w14:ligatures w14:val="none"/>
              </w:rPr>
            </w:pPr>
            <w:r w:rsidRPr="00EE06ED">
              <w:rPr>
                <w:rFonts w:ascii="Calibri" w:eastAsia="Times New Roman" w:hAnsi="Calibri" w:cs="Calibri"/>
                <w:b/>
                <w:bCs/>
                <w:color w:val="000000"/>
                <w:kern w:val="0"/>
                <w:lang w:eastAsia="en-AU"/>
                <w14:ligatures w14:val="none"/>
              </w:rPr>
              <w:t>TOTAL</w:t>
            </w:r>
          </w:p>
        </w:tc>
        <w:tc>
          <w:tcPr>
            <w:tcW w:w="1701" w:type="dxa"/>
            <w:tcBorders>
              <w:top w:val="single" w:sz="8" w:space="0" w:color="auto"/>
              <w:left w:val="nil"/>
              <w:bottom w:val="single" w:sz="8" w:space="0" w:color="auto"/>
              <w:right w:val="nil"/>
            </w:tcBorders>
            <w:noWrap/>
            <w:hideMark/>
          </w:tcPr>
          <w:p w14:paraId="53E45E17" w14:textId="00FFCE6F" w:rsidR="00382543" w:rsidRPr="00382543" w:rsidRDefault="00382543" w:rsidP="00382543">
            <w:pPr>
              <w:spacing w:after="0" w:line="240" w:lineRule="auto"/>
              <w:jc w:val="right"/>
              <w:rPr>
                <w:rFonts w:ascii="Calibri" w:eastAsia="Times New Roman" w:hAnsi="Calibri" w:cs="Calibri"/>
                <w:b/>
                <w:bCs/>
                <w:color w:val="000000"/>
                <w:kern w:val="0"/>
                <w:lang w:eastAsia="en-AU"/>
                <w14:ligatures w14:val="none"/>
              </w:rPr>
            </w:pPr>
            <w:r w:rsidRPr="005D1036">
              <w:rPr>
                <w:b/>
                <w:bCs/>
              </w:rPr>
              <w:t>155,870</w:t>
            </w:r>
          </w:p>
        </w:tc>
        <w:tc>
          <w:tcPr>
            <w:tcW w:w="1553" w:type="dxa"/>
            <w:tcBorders>
              <w:top w:val="single" w:sz="8" w:space="0" w:color="auto"/>
              <w:left w:val="nil"/>
              <w:bottom w:val="single" w:sz="8" w:space="0" w:color="auto"/>
              <w:right w:val="nil"/>
            </w:tcBorders>
            <w:noWrap/>
            <w:hideMark/>
          </w:tcPr>
          <w:p w14:paraId="7AFA8B12" w14:textId="709F1FCF" w:rsidR="00382543" w:rsidRPr="00382543" w:rsidRDefault="00382543" w:rsidP="00382543">
            <w:pPr>
              <w:spacing w:after="0" w:line="240" w:lineRule="auto"/>
              <w:jc w:val="right"/>
              <w:rPr>
                <w:rFonts w:ascii="Calibri" w:hAnsi="Calibri" w:cs="Calibri"/>
                <w:b/>
                <w:bCs/>
                <w:color w:val="000000"/>
              </w:rPr>
            </w:pPr>
            <w:r w:rsidRPr="005D1036">
              <w:rPr>
                <w:b/>
                <w:bCs/>
              </w:rPr>
              <w:t>68,793</w:t>
            </w:r>
          </w:p>
        </w:tc>
        <w:tc>
          <w:tcPr>
            <w:tcW w:w="1474" w:type="dxa"/>
            <w:tcBorders>
              <w:top w:val="single" w:sz="8" w:space="0" w:color="auto"/>
              <w:left w:val="nil"/>
              <w:bottom w:val="single" w:sz="8" w:space="0" w:color="auto"/>
              <w:right w:val="nil"/>
            </w:tcBorders>
            <w:noWrap/>
            <w:hideMark/>
          </w:tcPr>
          <w:p w14:paraId="78B625E6" w14:textId="23943DD7" w:rsidR="00382543" w:rsidRPr="00382543" w:rsidRDefault="00382543" w:rsidP="00382543">
            <w:pPr>
              <w:spacing w:after="0" w:line="240" w:lineRule="auto"/>
              <w:jc w:val="right"/>
              <w:rPr>
                <w:rFonts w:ascii="Calibri" w:eastAsia="Times New Roman" w:hAnsi="Calibri" w:cs="Calibri"/>
                <w:b/>
                <w:bCs/>
                <w:color w:val="000000"/>
                <w:kern w:val="0"/>
                <w:lang w:eastAsia="en-AU"/>
                <w14:ligatures w14:val="none"/>
              </w:rPr>
            </w:pPr>
            <w:r w:rsidRPr="005D1036">
              <w:rPr>
                <w:b/>
                <w:bCs/>
              </w:rPr>
              <w:t>44%</w:t>
            </w:r>
          </w:p>
        </w:tc>
      </w:tr>
    </w:tbl>
    <w:p w14:paraId="566245CB" w14:textId="4A669EFE" w:rsidR="001A4E6F" w:rsidRPr="00C31C00" w:rsidRDefault="001A4E6F" w:rsidP="00DB7CA6">
      <w:pPr>
        <w:pStyle w:val="Bbodytext"/>
        <w:rPr>
          <w:rFonts w:cs="Arial"/>
        </w:rPr>
      </w:pPr>
    </w:p>
    <w:p w14:paraId="5DEE4339" w14:textId="4688EFA9" w:rsidR="001A4E6F" w:rsidRPr="00E36350" w:rsidRDefault="00E36350" w:rsidP="00E36350">
      <w:pPr>
        <w:rPr>
          <w:rFonts w:ascii="Calibri" w:eastAsiaTheme="majorEastAsia" w:hAnsi="Calibri" w:cstheme="majorBidi"/>
          <w:b/>
          <w:caps/>
          <w:color w:val="472D8C"/>
          <w:sz w:val="36"/>
          <w:szCs w:val="26"/>
        </w:rPr>
      </w:pPr>
      <w:r>
        <w:br w:type="page"/>
      </w:r>
    </w:p>
    <w:p w14:paraId="743ED58D" w14:textId="011B68D3" w:rsidR="004E4FD0" w:rsidRPr="002F6F95" w:rsidRDefault="007964A4" w:rsidP="00A964AB">
      <w:pPr>
        <w:pStyle w:val="Heading1"/>
      </w:pPr>
      <w:bookmarkStart w:id="54" w:name="_Toc93924031"/>
      <w:bookmarkStart w:id="55" w:name="_Toc94224191"/>
      <w:bookmarkStart w:id="56" w:name="_Toc94225375"/>
      <w:bookmarkStart w:id="57" w:name="_Toc94225462"/>
      <w:bookmarkStart w:id="58" w:name="_Toc94225875"/>
      <w:bookmarkStart w:id="59" w:name="_Toc94227971"/>
      <w:bookmarkStart w:id="60" w:name="_Toc228799802"/>
      <w:r w:rsidRPr="002F6F95">
        <w:lastRenderedPageBreak/>
        <w:t xml:space="preserve">Historical </w:t>
      </w:r>
      <w:r w:rsidR="00905C67" w:rsidRPr="002F6F95">
        <w:t>e</w:t>
      </w:r>
      <w:r w:rsidRPr="002F6F95">
        <w:t xml:space="preserve">xpenditure </w:t>
      </w:r>
      <w:r w:rsidR="00905C67" w:rsidRPr="002F6F95">
        <w:t>trends</w:t>
      </w:r>
      <w:bookmarkEnd w:id="54"/>
      <w:bookmarkEnd w:id="55"/>
      <w:bookmarkEnd w:id="56"/>
      <w:bookmarkEnd w:id="57"/>
      <w:bookmarkEnd w:id="58"/>
      <w:bookmarkEnd w:id="59"/>
      <w:bookmarkEnd w:id="60"/>
      <w:r w:rsidR="00905C67" w:rsidRPr="002F6F95">
        <w:t xml:space="preserve"> </w:t>
      </w:r>
    </w:p>
    <w:p w14:paraId="29938859" w14:textId="21C4DF86" w:rsidR="001B6CD3" w:rsidRPr="00A6445A" w:rsidRDefault="00BE25F2" w:rsidP="0029174E">
      <w:pPr>
        <w:pStyle w:val="Bbodytext"/>
        <w:spacing w:line="276" w:lineRule="auto"/>
      </w:pPr>
      <w:r w:rsidRPr="00EE06ED">
        <w:t xml:space="preserve">Figure 1 below shows cumulative monthly expenditure as a proportion of annual total </w:t>
      </w:r>
      <w:r w:rsidR="0003391F" w:rsidRPr="00EE06ED">
        <w:t>funding</w:t>
      </w:r>
      <w:r w:rsidR="00920D76" w:rsidRPr="00EE06ED">
        <w:t xml:space="preserve"> </w:t>
      </w:r>
      <w:r w:rsidRPr="00EE06ED">
        <w:t xml:space="preserve">available for the </w:t>
      </w:r>
      <w:r w:rsidR="00F12CBC" w:rsidRPr="00EE06ED">
        <w:t>Capital Works</w:t>
      </w:r>
      <w:r w:rsidRPr="00EE06ED">
        <w:t xml:space="preserve"> Program for</w:t>
      </w:r>
      <w:r w:rsidR="00635F9E" w:rsidRPr="00EE06ED">
        <w:t xml:space="preserve"> each of</w:t>
      </w:r>
      <w:r w:rsidRPr="00EE06ED">
        <w:t xml:space="preserve"> the three </w:t>
      </w:r>
      <w:r w:rsidR="00920D76" w:rsidRPr="00EE06ED">
        <w:t xml:space="preserve">fiscal </w:t>
      </w:r>
      <w:r w:rsidRPr="00EE06ED">
        <w:t xml:space="preserve">years to </w:t>
      </w:r>
      <w:r w:rsidR="00327C75" w:rsidRPr="00EE06ED">
        <w:t>202</w:t>
      </w:r>
      <w:r w:rsidR="003C7043">
        <w:t>5</w:t>
      </w:r>
      <w:r w:rsidR="00327C75" w:rsidRPr="00EE06ED">
        <w:t>-2</w:t>
      </w:r>
      <w:r w:rsidR="003C7043">
        <w:t>6</w:t>
      </w:r>
      <w:r w:rsidRPr="00EE06ED">
        <w:t>.</w:t>
      </w:r>
    </w:p>
    <w:p w14:paraId="5A03DA8F" w14:textId="212AF5C7" w:rsidR="003A53B7" w:rsidRPr="00A6445A" w:rsidRDefault="00107CDD" w:rsidP="00107CDD">
      <w:pPr>
        <w:pStyle w:val="Caption"/>
        <w:rPr>
          <w:szCs w:val="20"/>
        </w:rPr>
      </w:pPr>
      <w:r w:rsidRPr="00E91C8B">
        <w:rPr>
          <w:szCs w:val="20"/>
        </w:rPr>
        <w:t xml:space="preserve">Figure </w:t>
      </w:r>
      <w:r w:rsidR="009216B8" w:rsidRPr="00E91C8B">
        <w:rPr>
          <w:szCs w:val="20"/>
        </w:rPr>
        <w:t>1</w:t>
      </w:r>
      <w:r w:rsidRPr="00E91C8B">
        <w:rPr>
          <w:szCs w:val="20"/>
        </w:rPr>
        <w:t xml:space="preserve">: Cumulative percentage of program expenditure – </w:t>
      </w:r>
      <w:r w:rsidR="00C914F7" w:rsidRPr="00E91C8B">
        <w:rPr>
          <w:szCs w:val="20"/>
        </w:rPr>
        <w:t xml:space="preserve">YTD </w:t>
      </w:r>
      <w:r w:rsidR="005077AE">
        <w:rPr>
          <w:szCs w:val="20"/>
        </w:rPr>
        <w:t>March</w:t>
      </w:r>
      <w:r w:rsidR="008A40CA">
        <w:rPr>
          <w:szCs w:val="20"/>
        </w:rPr>
        <w:t xml:space="preserve"> Quarter</w:t>
      </w:r>
      <w:r w:rsidR="005077AE">
        <w:rPr>
          <w:szCs w:val="20"/>
        </w:rPr>
        <w:t xml:space="preserve"> 20</w:t>
      </w:r>
      <w:r w:rsidR="008A40CA">
        <w:rPr>
          <w:szCs w:val="20"/>
        </w:rPr>
        <w:t>25-</w:t>
      </w:r>
      <w:r w:rsidR="005077AE">
        <w:rPr>
          <w:szCs w:val="20"/>
        </w:rPr>
        <w:t>26</w:t>
      </w:r>
      <w:r w:rsidR="00C914F7" w:rsidRPr="00E91C8B">
        <w:rPr>
          <w:szCs w:val="20"/>
        </w:rPr>
        <w:t xml:space="preserve">, </w:t>
      </w:r>
      <w:r w:rsidRPr="00E91C8B">
        <w:rPr>
          <w:szCs w:val="20"/>
        </w:rPr>
        <w:t>2</w:t>
      </w:r>
      <w:r w:rsidR="00A6445A" w:rsidRPr="00E91C8B">
        <w:rPr>
          <w:szCs w:val="20"/>
        </w:rPr>
        <w:t>0</w:t>
      </w:r>
      <w:r w:rsidRPr="00E91C8B">
        <w:rPr>
          <w:szCs w:val="20"/>
        </w:rPr>
        <w:t>2</w:t>
      </w:r>
      <w:r w:rsidR="002A7338" w:rsidRPr="00E91C8B">
        <w:rPr>
          <w:szCs w:val="20"/>
        </w:rPr>
        <w:t>4</w:t>
      </w:r>
      <w:r w:rsidR="00237037">
        <w:rPr>
          <w:szCs w:val="20"/>
        </w:rPr>
        <w:noBreakHyphen/>
      </w:r>
      <w:r w:rsidRPr="00E91C8B">
        <w:rPr>
          <w:szCs w:val="20"/>
        </w:rPr>
        <w:t>2</w:t>
      </w:r>
      <w:r w:rsidR="002A7338" w:rsidRPr="00E91C8B">
        <w:rPr>
          <w:szCs w:val="20"/>
        </w:rPr>
        <w:t>5</w:t>
      </w:r>
      <w:r w:rsidR="00C914F7" w:rsidRPr="00E91C8B">
        <w:rPr>
          <w:szCs w:val="20"/>
        </w:rPr>
        <w:t xml:space="preserve"> and</w:t>
      </w:r>
      <w:r w:rsidRPr="00E91C8B">
        <w:rPr>
          <w:szCs w:val="20"/>
        </w:rPr>
        <w:t xml:space="preserve"> 20</w:t>
      </w:r>
      <w:r w:rsidR="00A6445A" w:rsidRPr="00E91C8B">
        <w:rPr>
          <w:szCs w:val="20"/>
        </w:rPr>
        <w:t>2</w:t>
      </w:r>
      <w:r w:rsidR="002A7338" w:rsidRPr="00E91C8B">
        <w:rPr>
          <w:szCs w:val="20"/>
        </w:rPr>
        <w:t>3</w:t>
      </w:r>
      <w:r w:rsidR="00C914F7" w:rsidRPr="00E91C8B">
        <w:rPr>
          <w:szCs w:val="20"/>
        </w:rPr>
        <w:t>-2</w:t>
      </w:r>
      <w:r w:rsidR="002A7338" w:rsidRPr="00E91C8B">
        <w:rPr>
          <w:szCs w:val="20"/>
        </w:rPr>
        <w:t>4</w:t>
      </w:r>
    </w:p>
    <w:p w14:paraId="7C644DC6" w14:textId="13367BFD" w:rsidR="009A3175" w:rsidRDefault="00406DCE" w:rsidP="00A349CA">
      <w:pPr>
        <w:ind w:left="-142"/>
      </w:pPr>
      <w:r w:rsidRPr="00406DCE">
        <w:rPr>
          <w:noProof/>
        </w:rPr>
        <w:drawing>
          <wp:inline distT="0" distB="0" distL="0" distR="0" wp14:anchorId="113D0FA2" wp14:editId="4516037B">
            <wp:extent cx="5891991" cy="3053301"/>
            <wp:effectExtent l="0" t="0" r="0" b="0"/>
            <wp:docPr id="1279357927" name="Picture 1" descr="This graph shows cumulative monthly expenditure as a proportion of annual total funding available for the Capital Works Program for the fiscal years 2023-24 (orange line) and 2024-25 (blue line), and year-to-date as at 31 March 2026 (black line). Expenditure to date in 2025-26  is tracking below 2024-25 and is in line with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57927" name="Picture 1" descr="This graph shows cumulative monthly expenditure as a proportion of annual total funding available for the Capital Works Program for the fiscal years 2023-24 (orange line) and 2024-25 (blue line), and year-to-date as at 31 March 2026 (black line). Expenditure to date in 2025-26  is tracking below 2024-25 and is in line with 2023-24. "/>
                    <pic:cNvPicPr/>
                  </pic:nvPicPr>
                  <pic:blipFill>
                    <a:blip r:embed="rId19"/>
                    <a:stretch>
                      <a:fillRect/>
                    </a:stretch>
                  </pic:blipFill>
                  <pic:spPr>
                    <a:xfrm>
                      <a:off x="0" y="0"/>
                      <a:ext cx="5895409" cy="3055072"/>
                    </a:xfrm>
                    <a:prstGeom prst="rect">
                      <a:avLst/>
                    </a:prstGeom>
                  </pic:spPr>
                </pic:pic>
              </a:graphicData>
            </a:graphic>
          </wp:inline>
        </w:drawing>
      </w:r>
    </w:p>
    <w:p w14:paraId="226E90AF" w14:textId="77777777" w:rsidR="00E8388D" w:rsidRDefault="00E8388D" w:rsidP="009A3175"/>
    <w:p w14:paraId="60E48387" w14:textId="4AEDA3D9" w:rsidR="00DC5378" w:rsidRPr="00A2194E" w:rsidRDefault="007964A4" w:rsidP="00767E00">
      <w:pPr>
        <w:pStyle w:val="Heading1"/>
      </w:pPr>
      <w:bookmarkStart w:id="61" w:name="_Toc512960422"/>
      <w:bookmarkStart w:id="62" w:name="_Toc513021070"/>
      <w:bookmarkStart w:id="63" w:name="_Toc473816682"/>
      <w:bookmarkStart w:id="64" w:name="_Toc473819828"/>
      <w:bookmarkStart w:id="65" w:name="_Toc473820282"/>
      <w:bookmarkStart w:id="66" w:name="_Toc473821722"/>
      <w:bookmarkStart w:id="67" w:name="_Toc473822661"/>
      <w:bookmarkStart w:id="68" w:name="_Toc473893422"/>
      <w:bookmarkStart w:id="69" w:name="_Toc473047348"/>
      <w:bookmarkStart w:id="70" w:name="_Toc473047369"/>
      <w:bookmarkStart w:id="71" w:name="_Toc473047395"/>
      <w:bookmarkStart w:id="72" w:name="_Toc473047533"/>
      <w:bookmarkStart w:id="73" w:name="_Toc473102323"/>
      <w:bookmarkStart w:id="74" w:name="_Toc93924032"/>
      <w:bookmarkStart w:id="75" w:name="_Toc94224192"/>
      <w:bookmarkStart w:id="76" w:name="_Toc94225376"/>
      <w:bookmarkStart w:id="77" w:name="_Toc94225463"/>
      <w:bookmarkStart w:id="78" w:name="_Toc94225876"/>
      <w:bookmarkStart w:id="79" w:name="_Toc94227972"/>
      <w:bookmarkStart w:id="80" w:name="_Toc228799803"/>
      <w:bookmarkEnd w:id="61"/>
      <w:bookmarkEnd w:id="62"/>
      <w:bookmarkEnd w:id="63"/>
      <w:bookmarkEnd w:id="64"/>
      <w:bookmarkEnd w:id="65"/>
      <w:bookmarkEnd w:id="66"/>
      <w:bookmarkEnd w:id="67"/>
      <w:bookmarkEnd w:id="68"/>
      <w:bookmarkEnd w:id="69"/>
      <w:bookmarkEnd w:id="70"/>
      <w:bookmarkEnd w:id="71"/>
      <w:bookmarkEnd w:id="72"/>
      <w:bookmarkEnd w:id="73"/>
      <w:r w:rsidRPr="00A2194E">
        <w:t>Non</w:t>
      </w:r>
      <w:r w:rsidRPr="00A2194E">
        <w:noBreakHyphen/>
        <w:t>Financial (Milestone) Outcomes</w:t>
      </w:r>
      <w:bookmarkEnd w:id="74"/>
      <w:bookmarkEnd w:id="75"/>
      <w:bookmarkEnd w:id="76"/>
      <w:bookmarkEnd w:id="77"/>
      <w:bookmarkEnd w:id="78"/>
      <w:bookmarkEnd w:id="79"/>
      <w:bookmarkEnd w:id="80"/>
    </w:p>
    <w:p w14:paraId="403A1CA1" w14:textId="77777777" w:rsidR="00FC031C" w:rsidRDefault="00FC031C" w:rsidP="00EC4859">
      <w:pPr>
        <w:pStyle w:val="Bbodytext"/>
        <w:spacing w:line="276" w:lineRule="auto"/>
      </w:pPr>
      <w:r w:rsidRPr="002F1606">
        <w:t xml:space="preserve">Delivery of the Capital Works Program is also measured against non-financial indicators and reported against key milestones for </w:t>
      </w:r>
      <w:r>
        <w:t xml:space="preserve">significant projects with a value greater than or equal to $25 million. This reporting excludes ongoing larger programs of works (for example, </w:t>
      </w:r>
      <w:r w:rsidRPr="00EC4859">
        <w:rPr>
          <w:i/>
          <w:iCs/>
        </w:rPr>
        <w:t>Climate action – Continuing the electrification of government assets</w:t>
      </w:r>
      <w:r>
        <w:t xml:space="preserve">) that typically comprise smaller projects at varying milestone stages. </w:t>
      </w:r>
    </w:p>
    <w:p w14:paraId="10691E3D" w14:textId="3E8AFDE3" w:rsidR="00FC031C" w:rsidRDefault="00FC031C" w:rsidP="74352168">
      <w:pPr>
        <w:pStyle w:val="Bbodytext"/>
        <w:spacing w:line="276" w:lineRule="auto"/>
      </w:pPr>
      <w:r>
        <w:t xml:space="preserve">Significant projects are made up of Government’s </w:t>
      </w:r>
      <w:r w:rsidRPr="00700BEA">
        <w:t>tier 1 projects</w:t>
      </w:r>
      <w:r>
        <w:t>, generally with a value greater than or equal to $100 million, a</w:t>
      </w:r>
      <w:r w:rsidRPr="00700BEA">
        <w:t>nd tier 2 projects</w:t>
      </w:r>
      <w:r>
        <w:t>,</w:t>
      </w:r>
      <w:r w:rsidRPr="00700BEA">
        <w:t xml:space="preserve"> with a value gre</w:t>
      </w:r>
      <w:r>
        <w:t>ater than or equal to $25</w:t>
      </w:r>
      <w:r w:rsidR="00287D75">
        <w:t> </w:t>
      </w:r>
      <w:r>
        <w:t xml:space="preserve">million (but less than $100 million) and high-risk projects. As of 31 </w:t>
      </w:r>
      <w:r w:rsidR="005077AE">
        <w:t>March 2026</w:t>
      </w:r>
      <w:r>
        <w:t xml:space="preserve">, the Capital Works Program included </w:t>
      </w:r>
      <w:r w:rsidRPr="008D0F2D">
        <w:t>45</w:t>
      </w:r>
      <w:r w:rsidRPr="00DC1C1C">
        <w:t xml:space="preserve"> significant projects, accounting for </w:t>
      </w:r>
      <w:r w:rsidR="2E97B522" w:rsidRPr="43EA46B8">
        <w:t>51</w:t>
      </w:r>
      <w:r w:rsidR="00B12717">
        <w:t xml:space="preserve"> per cent</w:t>
      </w:r>
      <w:r w:rsidRPr="00DC1C1C">
        <w:t xml:space="preserve"> of the 2025-26</w:t>
      </w:r>
      <w:r w:rsidR="73CCCC2B" w:rsidRPr="00DC1C1C">
        <w:t xml:space="preserve"> </w:t>
      </w:r>
      <w:r>
        <w:t>funding available for the Capital Works Program</w:t>
      </w:r>
      <w:r w:rsidRPr="00655DDE">
        <w:rPr>
          <w:vertAlign w:val="superscript"/>
        </w:rPr>
        <w:footnoteReference w:id="1"/>
      </w:r>
      <w:r>
        <w:t xml:space="preserve">. </w:t>
      </w:r>
    </w:p>
    <w:p w14:paraId="0EE5A2CC" w14:textId="1948ECE6" w:rsidR="00D07139" w:rsidRDefault="00FC031C" w:rsidP="00D07139">
      <w:pPr>
        <w:pStyle w:val="Bbodytext"/>
        <w:spacing w:line="276" w:lineRule="auto"/>
      </w:pPr>
      <w:r>
        <w:lastRenderedPageBreak/>
        <w:t xml:space="preserve">Table 5 provides a snapshot of the number of significant projects at each key milestone stage </w:t>
      </w:r>
      <w:proofErr w:type="gramStart"/>
      <w:r>
        <w:t>at</w:t>
      </w:r>
      <w:proofErr w:type="gramEnd"/>
      <w:r>
        <w:t xml:space="preserve"> 31 </w:t>
      </w:r>
      <w:r w:rsidR="005077AE">
        <w:t>March 2026</w:t>
      </w:r>
      <w:r>
        <w:t xml:space="preserve">, integrated with the total corresponding year to date expenditure and current year budget. </w:t>
      </w:r>
    </w:p>
    <w:p w14:paraId="10A6FCA3" w14:textId="244CE871" w:rsidR="00FC031C" w:rsidRDefault="00FC031C" w:rsidP="00FC031C">
      <w:pPr>
        <w:pStyle w:val="Bbodytext"/>
        <w:rPr>
          <w:b/>
          <w:iCs/>
          <w:color w:val="472D8C"/>
          <w:szCs w:val="20"/>
        </w:rPr>
      </w:pPr>
      <w:r w:rsidRPr="00A52A5C">
        <w:rPr>
          <w:b/>
          <w:color w:val="472D8C"/>
          <w:szCs w:val="20"/>
        </w:rPr>
        <w:t xml:space="preserve">Table 5: Milestone </w:t>
      </w:r>
      <w:r w:rsidR="00107521">
        <w:rPr>
          <w:b/>
          <w:color w:val="472D8C"/>
          <w:szCs w:val="20"/>
        </w:rPr>
        <w:t>S</w:t>
      </w:r>
      <w:r w:rsidRPr="00A52A5C">
        <w:rPr>
          <w:b/>
          <w:color w:val="472D8C"/>
          <w:szCs w:val="20"/>
        </w:rPr>
        <w:t xml:space="preserve">tages of </w:t>
      </w:r>
      <w:r w:rsidR="00107521">
        <w:rPr>
          <w:b/>
          <w:color w:val="472D8C"/>
          <w:szCs w:val="20"/>
        </w:rPr>
        <w:t>T</w:t>
      </w:r>
      <w:r w:rsidRPr="00A52A5C">
        <w:rPr>
          <w:b/>
          <w:color w:val="472D8C"/>
          <w:szCs w:val="20"/>
        </w:rPr>
        <w:t xml:space="preserve">ier 1 and </w:t>
      </w:r>
      <w:r w:rsidR="00107521">
        <w:rPr>
          <w:b/>
          <w:color w:val="472D8C"/>
          <w:szCs w:val="20"/>
        </w:rPr>
        <w:t>T</w:t>
      </w:r>
      <w:r w:rsidRPr="00A52A5C">
        <w:rPr>
          <w:b/>
          <w:color w:val="472D8C"/>
          <w:szCs w:val="20"/>
        </w:rPr>
        <w:t xml:space="preserve">ier 2 </w:t>
      </w:r>
      <w:r w:rsidR="00107521">
        <w:rPr>
          <w:b/>
          <w:color w:val="472D8C"/>
          <w:szCs w:val="20"/>
        </w:rPr>
        <w:t>P</w:t>
      </w:r>
      <w:r w:rsidRPr="00A52A5C">
        <w:rPr>
          <w:b/>
          <w:color w:val="472D8C"/>
          <w:szCs w:val="20"/>
        </w:rPr>
        <w:t>rojects</w:t>
      </w:r>
      <w:r w:rsidR="00BB7D70">
        <w:rPr>
          <w:b/>
          <w:color w:val="472D8C"/>
          <w:szCs w:val="20"/>
        </w:rPr>
        <w:t xml:space="preserve"> </w:t>
      </w:r>
    </w:p>
    <w:tbl>
      <w:tblPr>
        <w:tblW w:w="8849" w:type="dxa"/>
        <w:tblInd w:w="-30" w:type="dxa"/>
        <w:tblLayout w:type="fixed"/>
        <w:tblLook w:val="0000" w:firstRow="0" w:lastRow="0" w:firstColumn="0" w:lastColumn="0" w:noHBand="0" w:noVBand="0"/>
      </w:tblPr>
      <w:tblGrid>
        <w:gridCol w:w="3434"/>
        <w:gridCol w:w="1354"/>
        <w:gridCol w:w="1354"/>
        <w:gridCol w:w="1259"/>
        <w:gridCol w:w="1448"/>
      </w:tblGrid>
      <w:tr w:rsidR="000E182B" w:rsidRPr="004F575B" w14:paraId="5E6F9E2F" w14:textId="77777777" w:rsidTr="00482E8A">
        <w:trPr>
          <w:trHeight w:val="1219"/>
        </w:trPr>
        <w:tc>
          <w:tcPr>
            <w:tcW w:w="3434" w:type="dxa"/>
            <w:tcBorders>
              <w:top w:val="single" w:sz="6" w:space="0" w:color="auto"/>
              <w:left w:val="nil"/>
              <w:bottom w:val="single" w:sz="6" w:space="0" w:color="auto"/>
              <w:right w:val="nil"/>
            </w:tcBorders>
            <w:shd w:val="clear" w:color="auto" w:fill="472D8C"/>
            <w:vAlign w:val="center"/>
          </w:tcPr>
          <w:p w14:paraId="2D30BDA1" w14:textId="77777777" w:rsidR="000E182B" w:rsidRPr="004F575B" w:rsidRDefault="000E182B" w:rsidP="00482E8A">
            <w:pPr>
              <w:spacing w:after="0" w:line="240" w:lineRule="auto"/>
              <w:rPr>
                <w:rFonts w:ascii="Calibri" w:eastAsia="Times New Roman" w:hAnsi="Calibri" w:cs="Calibri"/>
                <w:b/>
                <w:bCs/>
                <w:color w:val="FFFFFF"/>
                <w:kern w:val="0"/>
                <w:lang w:eastAsia="en-AU"/>
                <w14:ligatures w14:val="none"/>
              </w:rPr>
            </w:pPr>
            <w:r w:rsidRPr="004F575B">
              <w:rPr>
                <w:rFonts w:ascii="Calibri" w:eastAsia="Times New Roman" w:hAnsi="Calibri" w:cs="Calibri"/>
                <w:b/>
                <w:bCs/>
                <w:color w:val="FFFFFF"/>
                <w:kern w:val="0"/>
                <w:lang w:eastAsia="en-AU"/>
                <w14:ligatures w14:val="none"/>
              </w:rPr>
              <w:t>Milestone Stage</w:t>
            </w:r>
          </w:p>
        </w:tc>
        <w:tc>
          <w:tcPr>
            <w:tcW w:w="1354" w:type="dxa"/>
            <w:tcBorders>
              <w:top w:val="single" w:sz="6" w:space="0" w:color="auto"/>
              <w:left w:val="nil"/>
              <w:bottom w:val="single" w:sz="6" w:space="0" w:color="auto"/>
              <w:right w:val="nil"/>
            </w:tcBorders>
            <w:shd w:val="clear" w:color="auto" w:fill="472D8C"/>
            <w:vAlign w:val="center"/>
          </w:tcPr>
          <w:p w14:paraId="41E78D00" w14:textId="77777777" w:rsidR="000E182B" w:rsidRPr="004F575B" w:rsidRDefault="000E182B" w:rsidP="00482E8A">
            <w:pPr>
              <w:spacing w:after="0" w:line="240" w:lineRule="auto"/>
              <w:jc w:val="right"/>
              <w:rPr>
                <w:rFonts w:ascii="Calibri" w:eastAsia="Times New Roman" w:hAnsi="Calibri" w:cs="Calibri"/>
                <w:b/>
                <w:bCs/>
                <w:color w:val="FFFFFF"/>
                <w:kern w:val="0"/>
                <w:lang w:eastAsia="en-AU"/>
                <w14:ligatures w14:val="none"/>
              </w:rPr>
            </w:pPr>
            <w:r w:rsidRPr="004F575B">
              <w:rPr>
                <w:rFonts w:ascii="Calibri" w:eastAsia="Times New Roman" w:hAnsi="Calibri" w:cs="Calibri"/>
                <w:b/>
                <w:bCs/>
                <w:color w:val="FFFFFF"/>
                <w:kern w:val="0"/>
                <w:lang w:eastAsia="en-AU"/>
                <w14:ligatures w14:val="none"/>
              </w:rPr>
              <w:t>No. of Projects</w:t>
            </w:r>
          </w:p>
        </w:tc>
        <w:tc>
          <w:tcPr>
            <w:tcW w:w="1354" w:type="dxa"/>
            <w:tcBorders>
              <w:top w:val="single" w:sz="6" w:space="0" w:color="auto"/>
              <w:left w:val="nil"/>
              <w:bottom w:val="single" w:sz="6" w:space="0" w:color="auto"/>
              <w:right w:val="nil"/>
            </w:tcBorders>
            <w:shd w:val="clear" w:color="auto" w:fill="472D8C"/>
            <w:vAlign w:val="center"/>
          </w:tcPr>
          <w:p w14:paraId="6B1905B9" w14:textId="77777777" w:rsidR="000E182B" w:rsidRPr="004F575B" w:rsidRDefault="057DBA94" w:rsidP="00482E8A">
            <w:pPr>
              <w:spacing w:after="0" w:line="240" w:lineRule="auto"/>
              <w:jc w:val="right"/>
              <w:rPr>
                <w:rFonts w:ascii="Calibri" w:eastAsia="Times New Roman" w:hAnsi="Calibri" w:cs="Calibri"/>
                <w:b/>
                <w:bCs/>
                <w:color w:val="FFFFFF"/>
                <w:kern w:val="0"/>
                <w:lang w:eastAsia="en-AU"/>
                <w14:ligatures w14:val="none"/>
              </w:rPr>
            </w:pPr>
            <w:r w:rsidRPr="004F575B">
              <w:rPr>
                <w:rFonts w:ascii="Calibri" w:eastAsia="Times New Roman" w:hAnsi="Calibri" w:cs="Calibri"/>
                <w:b/>
                <w:bCs/>
                <w:color w:val="FFFFFF"/>
                <w:kern w:val="0"/>
                <w:lang w:eastAsia="en-AU"/>
                <w14:ligatures w14:val="none"/>
              </w:rPr>
              <w:t>% of Projects</w:t>
            </w:r>
          </w:p>
        </w:tc>
        <w:tc>
          <w:tcPr>
            <w:tcW w:w="1259" w:type="dxa"/>
            <w:tcBorders>
              <w:top w:val="single" w:sz="6" w:space="0" w:color="auto"/>
              <w:left w:val="nil"/>
              <w:bottom w:val="single" w:sz="6" w:space="0" w:color="auto"/>
              <w:right w:val="nil"/>
            </w:tcBorders>
            <w:shd w:val="clear" w:color="auto" w:fill="472D8C"/>
            <w:vAlign w:val="center"/>
          </w:tcPr>
          <w:p w14:paraId="39FD8A69" w14:textId="77777777" w:rsidR="000E182B" w:rsidRPr="004F575B" w:rsidRDefault="000E182B" w:rsidP="00482E8A">
            <w:pPr>
              <w:spacing w:after="0" w:line="240" w:lineRule="auto"/>
              <w:jc w:val="right"/>
              <w:rPr>
                <w:rFonts w:ascii="Calibri" w:eastAsia="Times New Roman" w:hAnsi="Calibri" w:cs="Calibri"/>
                <w:b/>
                <w:bCs/>
                <w:color w:val="FFFFFF"/>
                <w:kern w:val="0"/>
                <w:lang w:eastAsia="en-AU"/>
                <w14:ligatures w14:val="none"/>
              </w:rPr>
            </w:pPr>
            <w:r w:rsidRPr="004F575B">
              <w:rPr>
                <w:rFonts w:ascii="Calibri" w:eastAsia="Times New Roman" w:hAnsi="Calibri" w:cs="Calibri"/>
                <w:b/>
                <w:bCs/>
                <w:color w:val="FFFFFF"/>
                <w:kern w:val="0"/>
                <w:lang w:eastAsia="en-AU"/>
                <w14:ligatures w14:val="none"/>
              </w:rPr>
              <w:t>2025-26 Budget ($'000)</w:t>
            </w:r>
          </w:p>
        </w:tc>
        <w:tc>
          <w:tcPr>
            <w:tcW w:w="1448" w:type="dxa"/>
            <w:tcBorders>
              <w:top w:val="single" w:sz="6" w:space="0" w:color="auto"/>
              <w:left w:val="nil"/>
              <w:bottom w:val="single" w:sz="6" w:space="0" w:color="auto"/>
              <w:right w:val="nil"/>
            </w:tcBorders>
            <w:shd w:val="clear" w:color="auto" w:fill="472D8C"/>
            <w:vAlign w:val="center"/>
          </w:tcPr>
          <w:p w14:paraId="4EB3AFE4" w14:textId="77777777" w:rsidR="000E182B" w:rsidRPr="004F575B" w:rsidRDefault="000E182B" w:rsidP="00482E8A">
            <w:pPr>
              <w:spacing w:after="0" w:line="240" w:lineRule="auto"/>
              <w:jc w:val="right"/>
              <w:rPr>
                <w:rFonts w:ascii="Calibri" w:eastAsia="Times New Roman" w:hAnsi="Calibri" w:cs="Calibri"/>
                <w:b/>
                <w:bCs/>
                <w:color w:val="FFFFFF"/>
                <w:kern w:val="0"/>
                <w:lang w:eastAsia="en-AU"/>
                <w14:ligatures w14:val="none"/>
              </w:rPr>
            </w:pPr>
            <w:r w:rsidRPr="004F575B">
              <w:rPr>
                <w:rFonts w:ascii="Calibri" w:eastAsia="Times New Roman" w:hAnsi="Calibri" w:cs="Calibri"/>
                <w:b/>
                <w:bCs/>
                <w:color w:val="FFFFFF"/>
                <w:kern w:val="0"/>
                <w:lang w:eastAsia="en-AU"/>
                <w14:ligatures w14:val="none"/>
              </w:rPr>
              <w:t>YTD Expenditure ($’000)</w:t>
            </w:r>
          </w:p>
        </w:tc>
      </w:tr>
      <w:tr w:rsidR="000E182B" w14:paraId="6A10C512" w14:textId="77777777" w:rsidTr="00482E8A">
        <w:trPr>
          <w:trHeight w:val="305"/>
        </w:trPr>
        <w:tc>
          <w:tcPr>
            <w:tcW w:w="3434" w:type="dxa"/>
            <w:tcBorders>
              <w:top w:val="nil"/>
              <w:left w:val="nil"/>
              <w:bottom w:val="nil"/>
              <w:right w:val="nil"/>
            </w:tcBorders>
            <w:vAlign w:val="center"/>
          </w:tcPr>
          <w:p w14:paraId="472BA00A" w14:textId="557F473A" w:rsidR="000E182B" w:rsidRDefault="000E182B" w:rsidP="00482E8A">
            <w:pPr>
              <w:autoSpaceDE w:val="0"/>
              <w:autoSpaceDN w:val="0"/>
              <w:adjustRightInd w:val="0"/>
              <w:spacing w:after="0" w:line="240" w:lineRule="auto"/>
              <w:ind w:left="-74"/>
              <w:rPr>
                <w:rFonts w:ascii="Calibri" w:hAnsi="Calibri" w:cs="Calibri"/>
                <w:color w:val="000000"/>
                <w:kern w:val="0"/>
                <w:lang w:eastAsia="en-AU"/>
                <w14:ligatures w14:val="none"/>
              </w:rPr>
            </w:pPr>
            <w:r>
              <w:rPr>
                <w:rFonts w:ascii="Calibri" w:hAnsi="Calibri" w:cs="Calibri"/>
                <w:color w:val="000000"/>
                <w:kern w:val="0"/>
                <w:lang w:eastAsia="en-AU"/>
                <w14:ligatures w14:val="none"/>
              </w:rPr>
              <w:t>Feasibility</w:t>
            </w:r>
          </w:p>
        </w:tc>
        <w:tc>
          <w:tcPr>
            <w:tcW w:w="1354" w:type="dxa"/>
            <w:tcBorders>
              <w:top w:val="nil"/>
              <w:left w:val="nil"/>
              <w:bottom w:val="nil"/>
              <w:right w:val="nil"/>
            </w:tcBorders>
            <w:vAlign w:val="center"/>
          </w:tcPr>
          <w:p w14:paraId="6FA783F6" w14:textId="0AAB3528" w:rsidR="000E182B" w:rsidRPr="004F575B" w:rsidRDefault="004B47F7"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3</w:t>
            </w:r>
          </w:p>
        </w:tc>
        <w:tc>
          <w:tcPr>
            <w:tcW w:w="1354" w:type="dxa"/>
            <w:tcBorders>
              <w:top w:val="nil"/>
              <w:left w:val="nil"/>
              <w:bottom w:val="nil"/>
              <w:right w:val="nil"/>
            </w:tcBorders>
            <w:vAlign w:val="center"/>
          </w:tcPr>
          <w:p w14:paraId="087E5687" w14:textId="1E04C392" w:rsidR="000E182B" w:rsidRPr="004F575B" w:rsidRDefault="003354DC"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7</w:t>
            </w:r>
            <w:r w:rsidR="000E182B" w:rsidRPr="004F575B">
              <w:rPr>
                <w:rFonts w:cstheme="minorHAnsi"/>
                <w:color w:val="000000"/>
                <w:kern w:val="0"/>
                <w:lang w:eastAsia="en-AU"/>
                <w14:ligatures w14:val="none"/>
              </w:rPr>
              <w:t>%</w:t>
            </w:r>
          </w:p>
        </w:tc>
        <w:tc>
          <w:tcPr>
            <w:tcW w:w="1259" w:type="dxa"/>
            <w:tcBorders>
              <w:top w:val="nil"/>
              <w:left w:val="nil"/>
              <w:bottom w:val="nil"/>
              <w:right w:val="nil"/>
            </w:tcBorders>
            <w:vAlign w:val="center"/>
          </w:tcPr>
          <w:p w14:paraId="71CA2AB8" w14:textId="1BEF04B6" w:rsidR="000E182B" w:rsidRPr="004F575B" w:rsidRDefault="000E182B" w:rsidP="00482E8A">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1</w:t>
            </w:r>
            <w:r w:rsidR="006735D8">
              <w:rPr>
                <w:rFonts w:cstheme="minorHAnsi"/>
                <w:color w:val="000000"/>
                <w:kern w:val="0"/>
                <w:lang w:eastAsia="en-AU"/>
                <w14:ligatures w14:val="none"/>
              </w:rPr>
              <w:t>2,833</w:t>
            </w:r>
          </w:p>
        </w:tc>
        <w:tc>
          <w:tcPr>
            <w:tcW w:w="1448" w:type="dxa"/>
            <w:tcBorders>
              <w:top w:val="nil"/>
              <w:left w:val="nil"/>
              <w:bottom w:val="nil"/>
              <w:right w:val="nil"/>
            </w:tcBorders>
            <w:vAlign w:val="center"/>
          </w:tcPr>
          <w:p w14:paraId="73D5BF17" w14:textId="051C0BA7" w:rsidR="000E182B" w:rsidRPr="004F575B" w:rsidRDefault="006735D8"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2,969</w:t>
            </w:r>
          </w:p>
        </w:tc>
      </w:tr>
      <w:tr w:rsidR="000E182B" w14:paraId="38DF3F4C" w14:textId="77777777" w:rsidTr="00482E8A">
        <w:trPr>
          <w:trHeight w:val="305"/>
        </w:trPr>
        <w:tc>
          <w:tcPr>
            <w:tcW w:w="3434" w:type="dxa"/>
            <w:tcBorders>
              <w:top w:val="nil"/>
              <w:left w:val="nil"/>
              <w:bottom w:val="nil"/>
              <w:right w:val="nil"/>
            </w:tcBorders>
            <w:vAlign w:val="center"/>
          </w:tcPr>
          <w:p w14:paraId="429B7918" w14:textId="7A5D7488" w:rsidR="000E182B" w:rsidRDefault="000E182B" w:rsidP="00482E8A">
            <w:pPr>
              <w:autoSpaceDE w:val="0"/>
              <w:autoSpaceDN w:val="0"/>
              <w:adjustRightInd w:val="0"/>
              <w:spacing w:after="0" w:line="240" w:lineRule="auto"/>
              <w:ind w:left="-74"/>
              <w:rPr>
                <w:rFonts w:ascii="Calibri" w:hAnsi="Calibri" w:cs="Calibri"/>
                <w:color w:val="000000"/>
                <w:kern w:val="0"/>
                <w:lang w:eastAsia="en-AU"/>
                <w14:ligatures w14:val="none"/>
              </w:rPr>
            </w:pPr>
            <w:r>
              <w:rPr>
                <w:rFonts w:ascii="Calibri" w:hAnsi="Calibri" w:cs="Calibri"/>
                <w:color w:val="000000"/>
                <w:kern w:val="0"/>
                <w:lang w:eastAsia="en-AU"/>
                <w14:ligatures w14:val="none"/>
              </w:rPr>
              <w:t>Planning/Design/Scope of Works</w:t>
            </w:r>
          </w:p>
        </w:tc>
        <w:tc>
          <w:tcPr>
            <w:tcW w:w="1354" w:type="dxa"/>
            <w:tcBorders>
              <w:top w:val="nil"/>
              <w:left w:val="nil"/>
              <w:bottom w:val="nil"/>
              <w:right w:val="nil"/>
            </w:tcBorders>
            <w:vAlign w:val="center"/>
          </w:tcPr>
          <w:p w14:paraId="61816FA6" w14:textId="4C6039D2" w:rsidR="000E182B" w:rsidRPr="004F575B" w:rsidRDefault="004B47F7"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9</w:t>
            </w:r>
          </w:p>
        </w:tc>
        <w:tc>
          <w:tcPr>
            <w:tcW w:w="1354" w:type="dxa"/>
            <w:tcBorders>
              <w:top w:val="nil"/>
              <w:left w:val="nil"/>
              <w:bottom w:val="nil"/>
              <w:right w:val="nil"/>
            </w:tcBorders>
            <w:vAlign w:val="center"/>
          </w:tcPr>
          <w:p w14:paraId="3DA51CA8" w14:textId="2FF9E379" w:rsidR="000E182B" w:rsidRPr="004F575B" w:rsidRDefault="000E182B" w:rsidP="00482E8A">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2</w:t>
            </w:r>
            <w:r w:rsidR="003354DC">
              <w:rPr>
                <w:rFonts w:cstheme="minorHAnsi"/>
                <w:color w:val="000000"/>
                <w:kern w:val="0"/>
                <w:lang w:eastAsia="en-AU"/>
                <w14:ligatures w14:val="none"/>
              </w:rPr>
              <w:t>0</w:t>
            </w:r>
            <w:r w:rsidRPr="004F575B">
              <w:rPr>
                <w:rFonts w:cstheme="minorHAnsi"/>
                <w:color w:val="000000"/>
                <w:kern w:val="0"/>
                <w:lang w:eastAsia="en-AU"/>
                <w14:ligatures w14:val="none"/>
              </w:rPr>
              <w:t>%</w:t>
            </w:r>
          </w:p>
        </w:tc>
        <w:tc>
          <w:tcPr>
            <w:tcW w:w="1259" w:type="dxa"/>
            <w:tcBorders>
              <w:top w:val="nil"/>
              <w:left w:val="nil"/>
              <w:bottom w:val="nil"/>
              <w:right w:val="nil"/>
            </w:tcBorders>
            <w:vAlign w:val="center"/>
          </w:tcPr>
          <w:p w14:paraId="02491B59" w14:textId="306DC9A2" w:rsidR="000E182B" w:rsidRPr="004F575B" w:rsidRDefault="006735D8"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66,347</w:t>
            </w:r>
          </w:p>
        </w:tc>
        <w:tc>
          <w:tcPr>
            <w:tcW w:w="1448" w:type="dxa"/>
            <w:tcBorders>
              <w:top w:val="nil"/>
              <w:left w:val="nil"/>
              <w:bottom w:val="nil"/>
              <w:right w:val="nil"/>
            </w:tcBorders>
            <w:vAlign w:val="center"/>
          </w:tcPr>
          <w:p w14:paraId="49AACF4B" w14:textId="067C0095" w:rsidR="000E182B" w:rsidRPr="004F575B" w:rsidRDefault="006735D8"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21,551</w:t>
            </w:r>
          </w:p>
        </w:tc>
      </w:tr>
      <w:tr w:rsidR="000E182B" w14:paraId="1ED83423" w14:textId="77777777" w:rsidTr="00482E8A">
        <w:trPr>
          <w:trHeight w:val="305"/>
        </w:trPr>
        <w:tc>
          <w:tcPr>
            <w:tcW w:w="3434" w:type="dxa"/>
            <w:tcBorders>
              <w:top w:val="nil"/>
              <w:left w:val="nil"/>
              <w:bottom w:val="nil"/>
              <w:right w:val="nil"/>
            </w:tcBorders>
            <w:vAlign w:val="center"/>
          </w:tcPr>
          <w:p w14:paraId="20653D26" w14:textId="77777777" w:rsidR="000E182B" w:rsidRDefault="000E182B" w:rsidP="00482E8A">
            <w:pPr>
              <w:autoSpaceDE w:val="0"/>
              <w:autoSpaceDN w:val="0"/>
              <w:adjustRightInd w:val="0"/>
              <w:spacing w:after="0" w:line="240" w:lineRule="auto"/>
              <w:ind w:left="-74"/>
              <w:rPr>
                <w:rFonts w:ascii="Calibri" w:hAnsi="Calibri" w:cs="Calibri"/>
                <w:color w:val="000000"/>
                <w:kern w:val="0"/>
                <w:lang w:eastAsia="en-AU"/>
                <w14:ligatures w14:val="none"/>
              </w:rPr>
            </w:pPr>
            <w:r>
              <w:rPr>
                <w:rFonts w:ascii="Calibri" w:hAnsi="Calibri" w:cs="Calibri"/>
                <w:color w:val="000000"/>
                <w:kern w:val="0"/>
                <w:lang w:eastAsia="en-AU"/>
                <w14:ligatures w14:val="none"/>
              </w:rPr>
              <w:t>Development Application</w:t>
            </w:r>
          </w:p>
        </w:tc>
        <w:tc>
          <w:tcPr>
            <w:tcW w:w="1354" w:type="dxa"/>
            <w:tcBorders>
              <w:top w:val="nil"/>
              <w:left w:val="nil"/>
              <w:bottom w:val="nil"/>
              <w:right w:val="nil"/>
            </w:tcBorders>
            <w:vAlign w:val="center"/>
          </w:tcPr>
          <w:p w14:paraId="66E7AD13" w14:textId="66F630C4" w:rsidR="000E182B" w:rsidRPr="004F575B" w:rsidRDefault="004B47F7"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6</w:t>
            </w:r>
          </w:p>
        </w:tc>
        <w:tc>
          <w:tcPr>
            <w:tcW w:w="1354" w:type="dxa"/>
            <w:tcBorders>
              <w:top w:val="nil"/>
              <w:left w:val="nil"/>
              <w:bottom w:val="nil"/>
              <w:right w:val="nil"/>
            </w:tcBorders>
            <w:vAlign w:val="center"/>
          </w:tcPr>
          <w:p w14:paraId="60E79CAC" w14:textId="5BA6F61F" w:rsidR="000E182B" w:rsidRPr="004F575B" w:rsidRDefault="003354DC"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13</w:t>
            </w:r>
            <w:r w:rsidR="000E182B" w:rsidRPr="004F575B">
              <w:rPr>
                <w:rFonts w:cstheme="minorHAnsi"/>
                <w:color w:val="000000"/>
                <w:kern w:val="0"/>
                <w:lang w:eastAsia="en-AU"/>
                <w14:ligatures w14:val="none"/>
              </w:rPr>
              <w:t>%</w:t>
            </w:r>
          </w:p>
        </w:tc>
        <w:tc>
          <w:tcPr>
            <w:tcW w:w="1259" w:type="dxa"/>
            <w:tcBorders>
              <w:top w:val="nil"/>
              <w:left w:val="nil"/>
              <w:bottom w:val="nil"/>
              <w:right w:val="nil"/>
            </w:tcBorders>
            <w:vAlign w:val="center"/>
          </w:tcPr>
          <w:p w14:paraId="30726C78" w14:textId="0DB9CEA9" w:rsidR="000E182B" w:rsidRPr="004F575B" w:rsidRDefault="006735D8" w:rsidP="00482E8A">
            <w:pPr>
              <w:autoSpaceDE w:val="0"/>
              <w:autoSpaceDN w:val="0"/>
              <w:adjustRightInd w:val="0"/>
              <w:spacing w:after="0" w:line="240" w:lineRule="auto"/>
              <w:ind w:left="-126"/>
              <w:jc w:val="right"/>
              <w:rPr>
                <w:rFonts w:cstheme="minorHAnsi"/>
                <w:color w:val="000000"/>
                <w:kern w:val="0"/>
                <w:lang w:eastAsia="en-AU"/>
                <w14:ligatures w14:val="none"/>
              </w:rPr>
            </w:pPr>
            <w:r>
              <w:rPr>
                <w:rFonts w:cstheme="minorHAnsi"/>
                <w:color w:val="000000"/>
                <w:kern w:val="0"/>
                <w:lang w:eastAsia="en-AU"/>
                <w14:ligatures w14:val="none"/>
              </w:rPr>
              <w:t>93,539</w:t>
            </w:r>
          </w:p>
        </w:tc>
        <w:tc>
          <w:tcPr>
            <w:tcW w:w="1448" w:type="dxa"/>
            <w:tcBorders>
              <w:top w:val="nil"/>
              <w:left w:val="nil"/>
              <w:bottom w:val="nil"/>
              <w:right w:val="nil"/>
            </w:tcBorders>
            <w:vAlign w:val="center"/>
          </w:tcPr>
          <w:p w14:paraId="30B80658" w14:textId="42B00AA0" w:rsidR="000E182B" w:rsidRPr="004F575B" w:rsidRDefault="006735D8"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30,868</w:t>
            </w:r>
          </w:p>
        </w:tc>
      </w:tr>
      <w:tr w:rsidR="000E182B" w14:paraId="3FE0A3A2" w14:textId="77777777" w:rsidTr="00482E8A">
        <w:trPr>
          <w:trHeight w:val="305"/>
        </w:trPr>
        <w:tc>
          <w:tcPr>
            <w:tcW w:w="3434" w:type="dxa"/>
            <w:tcBorders>
              <w:top w:val="nil"/>
              <w:left w:val="nil"/>
              <w:bottom w:val="nil"/>
              <w:right w:val="nil"/>
            </w:tcBorders>
            <w:vAlign w:val="center"/>
          </w:tcPr>
          <w:p w14:paraId="6754F835" w14:textId="77777777" w:rsidR="000E182B" w:rsidRDefault="000E182B" w:rsidP="00482E8A">
            <w:pPr>
              <w:autoSpaceDE w:val="0"/>
              <w:autoSpaceDN w:val="0"/>
              <w:adjustRightInd w:val="0"/>
              <w:spacing w:after="0" w:line="240" w:lineRule="auto"/>
              <w:ind w:left="-74"/>
              <w:rPr>
                <w:rFonts w:ascii="Calibri" w:hAnsi="Calibri" w:cs="Calibri"/>
                <w:color w:val="000000"/>
                <w:kern w:val="0"/>
                <w:lang w:eastAsia="en-AU"/>
                <w14:ligatures w14:val="none"/>
              </w:rPr>
            </w:pPr>
            <w:r>
              <w:rPr>
                <w:rFonts w:ascii="Calibri" w:hAnsi="Calibri" w:cs="Calibri"/>
                <w:color w:val="000000"/>
                <w:kern w:val="0"/>
                <w:lang w:eastAsia="en-AU"/>
                <w14:ligatures w14:val="none"/>
              </w:rPr>
              <w:t>Main Works/Construction</w:t>
            </w:r>
          </w:p>
        </w:tc>
        <w:tc>
          <w:tcPr>
            <w:tcW w:w="1354" w:type="dxa"/>
            <w:tcBorders>
              <w:top w:val="nil"/>
              <w:left w:val="nil"/>
              <w:bottom w:val="nil"/>
              <w:right w:val="nil"/>
            </w:tcBorders>
            <w:vAlign w:val="center"/>
          </w:tcPr>
          <w:p w14:paraId="41C2ECC2" w14:textId="363110EA" w:rsidR="000E182B" w:rsidRPr="004F575B" w:rsidRDefault="006A71C1" w:rsidP="00482E8A">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22</w:t>
            </w:r>
          </w:p>
        </w:tc>
        <w:tc>
          <w:tcPr>
            <w:tcW w:w="1354" w:type="dxa"/>
            <w:tcBorders>
              <w:top w:val="nil"/>
              <w:left w:val="nil"/>
              <w:bottom w:val="nil"/>
              <w:right w:val="nil"/>
            </w:tcBorders>
            <w:vAlign w:val="center"/>
          </w:tcPr>
          <w:p w14:paraId="6E01B0B4" w14:textId="3401F988" w:rsidR="000E182B" w:rsidRPr="004F575B" w:rsidRDefault="000E182B" w:rsidP="00482E8A">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4</w:t>
            </w:r>
            <w:r w:rsidR="006A71C1" w:rsidRPr="004F575B">
              <w:rPr>
                <w:rFonts w:cstheme="minorHAnsi"/>
                <w:color w:val="000000"/>
                <w:kern w:val="0"/>
                <w:lang w:eastAsia="en-AU"/>
                <w14:ligatures w14:val="none"/>
              </w:rPr>
              <w:t>9</w:t>
            </w:r>
            <w:r w:rsidRPr="004F575B">
              <w:rPr>
                <w:rFonts w:cstheme="minorHAnsi"/>
                <w:color w:val="000000"/>
                <w:kern w:val="0"/>
                <w:lang w:eastAsia="en-AU"/>
                <w14:ligatures w14:val="none"/>
              </w:rPr>
              <w:t>%</w:t>
            </w:r>
          </w:p>
        </w:tc>
        <w:tc>
          <w:tcPr>
            <w:tcW w:w="1259" w:type="dxa"/>
            <w:tcBorders>
              <w:top w:val="nil"/>
              <w:left w:val="nil"/>
              <w:bottom w:val="nil"/>
              <w:right w:val="nil"/>
            </w:tcBorders>
            <w:vAlign w:val="center"/>
          </w:tcPr>
          <w:p w14:paraId="51E4EE9D" w14:textId="4DB827BA" w:rsidR="000E182B" w:rsidRPr="004F575B" w:rsidRDefault="006735D8"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509,621</w:t>
            </w:r>
          </w:p>
        </w:tc>
        <w:tc>
          <w:tcPr>
            <w:tcW w:w="1448" w:type="dxa"/>
            <w:tcBorders>
              <w:top w:val="nil"/>
              <w:left w:val="nil"/>
              <w:bottom w:val="nil"/>
              <w:right w:val="nil"/>
            </w:tcBorders>
            <w:vAlign w:val="center"/>
          </w:tcPr>
          <w:p w14:paraId="56A2D560" w14:textId="19B94B0F" w:rsidR="000E182B" w:rsidRPr="004F575B" w:rsidRDefault="002A7081"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435,646</w:t>
            </w:r>
          </w:p>
        </w:tc>
      </w:tr>
      <w:tr w:rsidR="000E182B" w14:paraId="28616B65" w14:textId="77777777" w:rsidTr="00482E8A">
        <w:trPr>
          <w:trHeight w:val="305"/>
        </w:trPr>
        <w:tc>
          <w:tcPr>
            <w:tcW w:w="3434" w:type="dxa"/>
            <w:tcBorders>
              <w:top w:val="nil"/>
              <w:left w:val="nil"/>
              <w:bottom w:val="nil"/>
              <w:right w:val="nil"/>
            </w:tcBorders>
            <w:vAlign w:val="center"/>
          </w:tcPr>
          <w:p w14:paraId="27F25CF0" w14:textId="77777777" w:rsidR="000E182B" w:rsidRDefault="000E182B" w:rsidP="00482E8A">
            <w:pPr>
              <w:autoSpaceDE w:val="0"/>
              <w:autoSpaceDN w:val="0"/>
              <w:adjustRightInd w:val="0"/>
              <w:spacing w:after="0" w:line="240" w:lineRule="auto"/>
              <w:ind w:left="-74"/>
              <w:rPr>
                <w:rFonts w:ascii="Calibri" w:hAnsi="Calibri" w:cs="Calibri"/>
                <w:color w:val="000000"/>
                <w:kern w:val="0"/>
                <w:lang w:eastAsia="en-AU"/>
                <w14:ligatures w14:val="none"/>
              </w:rPr>
            </w:pPr>
            <w:r>
              <w:rPr>
                <w:rFonts w:ascii="Calibri" w:hAnsi="Calibri" w:cs="Calibri"/>
                <w:color w:val="000000"/>
                <w:kern w:val="0"/>
                <w:lang w:eastAsia="en-AU"/>
                <w14:ligatures w14:val="none"/>
              </w:rPr>
              <w:t>Commissioning/post construction</w:t>
            </w:r>
          </w:p>
        </w:tc>
        <w:tc>
          <w:tcPr>
            <w:tcW w:w="1354" w:type="dxa"/>
            <w:tcBorders>
              <w:top w:val="nil"/>
              <w:left w:val="nil"/>
              <w:bottom w:val="nil"/>
              <w:right w:val="nil"/>
            </w:tcBorders>
            <w:vAlign w:val="center"/>
          </w:tcPr>
          <w:p w14:paraId="17E429EC" w14:textId="74813512" w:rsidR="000E182B" w:rsidRPr="004F575B" w:rsidRDefault="004B47F7"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5</w:t>
            </w:r>
          </w:p>
        </w:tc>
        <w:tc>
          <w:tcPr>
            <w:tcW w:w="1354" w:type="dxa"/>
            <w:tcBorders>
              <w:top w:val="nil"/>
              <w:left w:val="nil"/>
              <w:bottom w:val="nil"/>
              <w:right w:val="nil"/>
            </w:tcBorders>
            <w:vAlign w:val="center"/>
          </w:tcPr>
          <w:p w14:paraId="27290832" w14:textId="057E6011" w:rsidR="000E182B" w:rsidRPr="004F575B" w:rsidRDefault="00DC5FF4"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11</w:t>
            </w:r>
            <w:r w:rsidR="000E182B" w:rsidRPr="004F575B">
              <w:rPr>
                <w:rFonts w:cstheme="minorHAnsi"/>
                <w:color w:val="000000"/>
                <w:kern w:val="0"/>
                <w:lang w:eastAsia="en-AU"/>
                <w14:ligatures w14:val="none"/>
              </w:rPr>
              <w:t>%</w:t>
            </w:r>
          </w:p>
        </w:tc>
        <w:tc>
          <w:tcPr>
            <w:tcW w:w="1259" w:type="dxa"/>
            <w:tcBorders>
              <w:top w:val="nil"/>
              <w:left w:val="nil"/>
              <w:bottom w:val="nil"/>
              <w:right w:val="nil"/>
            </w:tcBorders>
            <w:vAlign w:val="center"/>
          </w:tcPr>
          <w:p w14:paraId="6C2C2840" w14:textId="2981185E" w:rsidR="000E182B" w:rsidRPr="004F575B" w:rsidRDefault="006735D8"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63,584</w:t>
            </w:r>
          </w:p>
        </w:tc>
        <w:tc>
          <w:tcPr>
            <w:tcW w:w="1448" w:type="dxa"/>
            <w:tcBorders>
              <w:top w:val="nil"/>
              <w:left w:val="nil"/>
              <w:bottom w:val="nil"/>
              <w:right w:val="nil"/>
            </w:tcBorders>
            <w:vAlign w:val="center"/>
          </w:tcPr>
          <w:p w14:paraId="75110107" w14:textId="3B67C1AF" w:rsidR="000E182B" w:rsidRPr="004F575B" w:rsidRDefault="002A7081" w:rsidP="00482E8A">
            <w:pPr>
              <w:autoSpaceDE w:val="0"/>
              <w:autoSpaceDN w:val="0"/>
              <w:adjustRightInd w:val="0"/>
              <w:spacing w:after="0" w:line="240" w:lineRule="auto"/>
              <w:jc w:val="right"/>
              <w:rPr>
                <w:rFonts w:cstheme="minorHAnsi"/>
                <w:color w:val="000000"/>
                <w:kern w:val="0"/>
                <w:lang w:eastAsia="en-AU"/>
                <w14:ligatures w14:val="none"/>
              </w:rPr>
            </w:pPr>
            <w:r>
              <w:rPr>
                <w:rFonts w:cstheme="minorHAnsi"/>
                <w:color w:val="000000"/>
                <w:kern w:val="0"/>
                <w:lang w:eastAsia="en-AU"/>
                <w14:ligatures w14:val="none"/>
              </w:rPr>
              <w:t>25,721</w:t>
            </w:r>
          </w:p>
        </w:tc>
      </w:tr>
      <w:tr w:rsidR="000E182B" w14:paraId="4C8DB51B" w14:textId="77777777" w:rsidTr="00482E8A">
        <w:trPr>
          <w:trHeight w:val="305"/>
        </w:trPr>
        <w:tc>
          <w:tcPr>
            <w:tcW w:w="3434" w:type="dxa"/>
            <w:tcBorders>
              <w:top w:val="single" w:sz="6" w:space="0" w:color="auto"/>
              <w:left w:val="nil"/>
              <w:bottom w:val="single" w:sz="6" w:space="0" w:color="auto"/>
              <w:right w:val="nil"/>
            </w:tcBorders>
            <w:vAlign w:val="center"/>
          </w:tcPr>
          <w:p w14:paraId="1E7D678A" w14:textId="77777777" w:rsidR="000E182B" w:rsidRDefault="000E182B" w:rsidP="00482E8A">
            <w:pPr>
              <w:autoSpaceDE w:val="0"/>
              <w:autoSpaceDN w:val="0"/>
              <w:adjustRightInd w:val="0"/>
              <w:spacing w:after="0" w:line="240" w:lineRule="auto"/>
              <w:ind w:left="-74"/>
              <w:rPr>
                <w:rFonts w:ascii="Calibri" w:hAnsi="Calibri" w:cs="Calibri"/>
                <w:b/>
                <w:bCs/>
                <w:color w:val="000000"/>
                <w:kern w:val="0"/>
                <w:lang w:eastAsia="en-AU"/>
                <w14:ligatures w14:val="none"/>
              </w:rPr>
            </w:pPr>
            <w:r>
              <w:rPr>
                <w:rFonts w:ascii="Calibri" w:hAnsi="Calibri" w:cs="Calibri"/>
                <w:b/>
                <w:bCs/>
                <w:color w:val="000000"/>
                <w:kern w:val="0"/>
                <w:lang w:eastAsia="en-AU"/>
                <w14:ligatures w14:val="none"/>
              </w:rPr>
              <w:t>TOTAL</w:t>
            </w:r>
          </w:p>
        </w:tc>
        <w:tc>
          <w:tcPr>
            <w:tcW w:w="1354" w:type="dxa"/>
            <w:tcBorders>
              <w:top w:val="single" w:sz="6" w:space="0" w:color="auto"/>
              <w:left w:val="nil"/>
              <w:bottom w:val="single" w:sz="6" w:space="0" w:color="auto"/>
              <w:right w:val="nil"/>
            </w:tcBorders>
            <w:vAlign w:val="center"/>
          </w:tcPr>
          <w:p w14:paraId="4BF9DA05" w14:textId="77777777" w:rsidR="000E182B" w:rsidRPr="004F575B" w:rsidRDefault="000E182B" w:rsidP="00482E8A">
            <w:pPr>
              <w:autoSpaceDE w:val="0"/>
              <w:autoSpaceDN w:val="0"/>
              <w:adjustRightInd w:val="0"/>
              <w:spacing w:after="0" w:line="240" w:lineRule="auto"/>
              <w:jc w:val="right"/>
              <w:rPr>
                <w:rFonts w:cstheme="minorHAnsi"/>
                <w:b/>
                <w:bCs/>
                <w:color w:val="000000"/>
                <w:kern w:val="0"/>
                <w:lang w:eastAsia="en-AU"/>
                <w14:ligatures w14:val="none"/>
              </w:rPr>
            </w:pPr>
            <w:r w:rsidRPr="004F575B">
              <w:rPr>
                <w:rFonts w:cstheme="minorHAnsi"/>
                <w:b/>
                <w:bCs/>
                <w:color w:val="000000"/>
                <w:kern w:val="0"/>
                <w:lang w:eastAsia="en-AU"/>
                <w14:ligatures w14:val="none"/>
              </w:rPr>
              <w:t>45</w:t>
            </w:r>
          </w:p>
        </w:tc>
        <w:tc>
          <w:tcPr>
            <w:tcW w:w="1354" w:type="dxa"/>
            <w:tcBorders>
              <w:top w:val="single" w:sz="6" w:space="0" w:color="auto"/>
              <w:left w:val="nil"/>
              <w:bottom w:val="single" w:sz="6" w:space="0" w:color="auto"/>
              <w:right w:val="nil"/>
            </w:tcBorders>
            <w:vAlign w:val="center"/>
          </w:tcPr>
          <w:p w14:paraId="4B2DD732" w14:textId="77777777" w:rsidR="000E182B" w:rsidRPr="004F575B" w:rsidRDefault="000E182B" w:rsidP="00482E8A">
            <w:pPr>
              <w:autoSpaceDE w:val="0"/>
              <w:autoSpaceDN w:val="0"/>
              <w:adjustRightInd w:val="0"/>
              <w:spacing w:after="0" w:line="240" w:lineRule="auto"/>
              <w:jc w:val="right"/>
              <w:rPr>
                <w:rFonts w:cstheme="minorHAnsi"/>
                <w:b/>
                <w:bCs/>
                <w:color w:val="000000"/>
                <w:kern w:val="0"/>
                <w:lang w:eastAsia="en-AU"/>
                <w14:ligatures w14:val="none"/>
              </w:rPr>
            </w:pPr>
            <w:r w:rsidRPr="004F575B">
              <w:rPr>
                <w:rFonts w:cstheme="minorHAnsi"/>
                <w:b/>
                <w:bCs/>
                <w:color w:val="000000"/>
                <w:kern w:val="0"/>
                <w:lang w:eastAsia="en-AU"/>
                <w14:ligatures w14:val="none"/>
              </w:rPr>
              <w:t>100%</w:t>
            </w:r>
          </w:p>
        </w:tc>
        <w:tc>
          <w:tcPr>
            <w:tcW w:w="1259" w:type="dxa"/>
            <w:tcBorders>
              <w:top w:val="single" w:sz="6" w:space="0" w:color="auto"/>
              <w:left w:val="nil"/>
              <w:bottom w:val="single" w:sz="6" w:space="0" w:color="auto"/>
              <w:right w:val="nil"/>
            </w:tcBorders>
            <w:vAlign w:val="center"/>
          </w:tcPr>
          <w:p w14:paraId="38A569CA" w14:textId="4F5FC354" w:rsidR="000E182B" w:rsidRPr="004F575B" w:rsidRDefault="00A52A5C" w:rsidP="00482E8A">
            <w:pPr>
              <w:autoSpaceDE w:val="0"/>
              <w:autoSpaceDN w:val="0"/>
              <w:adjustRightInd w:val="0"/>
              <w:spacing w:after="0" w:line="240" w:lineRule="auto"/>
              <w:jc w:val="right"/>
              <w:rPr>
                <w:rFonts w:cstheme="minorHAnsi"/>
                <w:b/>
                <w:bCs/>
                <w:color w:val="000000"/>
                <w:kern w:val="0"/>
                <w:lang w:eastAsia="en-AU"/>
                <w14:ligatures w14:val="none"/>
              </w:rPr>
            </w:pPr>
            <w:r>
              <w:rPr>
                <w:rFonts w:cstheme="minorHAnsi"/>
                <w:b/>
                <w:bCs/>
                <w:color w:val="000000"/>
                <w:kern w:val="0"/>
                <w:lang w:eastAsia="en-AU"/>
                <w14:ligatures w14:val="none"/>
              </w:rPr>
              <w:t>745,924</w:t>
            </w:r>
          </w:p>
        </w:tc>
        <w:tc>
          <w:tcPr>
            <w:tcW w:w="1448" w:type="dxa"/>
            <w:tcBorders>
              <w:top w:val="single" w:sz="6" w:space="0" w:color="auto"/>
              <w:left w:val="nil"/>
              <w:bottom w:val="single" w:sz="6" w:space="0" w:color="auto"/>
              <w:right w:val="nil"/>
            </w:tcBorders>
            <w:vAlign w:val="center"/>
          </w:tcPr>
          <w:p w14:paraId="3CD82EF1" w14:textId="3FA01762" w:rsidR="000E182B" w:rsidRPr="004F575B" w:rsidRDefault="00A52A5C" w:rsidP="00482E8A">
            <w:pPr>
              <w:autoSpaceDE w:val="0"/>
              <w:autoSpaceDN w:val="0"/>
              <w:adjustRightInd w:val="0"/>
              <w:spacing w:after="0" w:line="240" w:lineRule="auto"/>
              <w:jc w:val="right"/>
              <w:rPr>
                <w:rFonts w:cstheme="minorHAnsi"/>
                <w:b/>
                <w:bCs/>
                <w:color w:val="000000"/>
                <w:kern w:val="0"/>
                <w:lang w:eastAsia="en-AU"/>
                <w14:ligatures w14:val="none"/>
              </w:rPr>
            </w:pPr>
            <w:r>
              <w:rPr>
                <w:rFonts w:cstheme="minorHAnsi"/>
                <w:b/>
                <w:bCs/>
                <w:color w:val="000000"/>
                <w:kern w:val="0"/>
                <w:lang w:eastAsia="en-AU"/>
                <w14:ligatures w14:val="none"/>
              </w:rPr>
              <w:t>516,755</w:t>
            </w:r>
          </w:p>
        </w:tc>
      </w:tr>
    </w:tbl>
    <w:p w14:paraId="7136C557" w14:textId="34CC0272" w:rsidR="00FC031C" w:rsidRDefault="00FC031C" w:rsidP="000E182B">
      <w:pPr>
        <w:pStyle w:val="Bbodytext"/>
      </w:pPr>
    </w:p>
    <w:p w14:paraId="5D3D896C" w14:textId="29DC2132" w:rsidR="00FC031C" w:rsidRPr="00BA2250" w:rsidRDefault="00FC031C" w:rsidP="00EC4859">
      <w:pPr>
        <w:pStyle w:val="Bbodytext"/>
        <w:spacing w:line="276" w:lineRule="auto"/>
      </w:pPr>
      <w:r>
        <w:t xml:space="preserve">At 31 </w:t>
      </w:r>
      <w:r w:rsidR="005077AE">
        <w:t>March 2026</w:t>
      </w:r>
      <w:r>
        <w:t xml:space="preserve">, </w:t>
      </w:r>
      <w:r w:rsidRPr="00886E17">
        <w:t>1</w:t>
      </w:r>
      <w:r w:rsidR="00886E17" w:rsidRPr="00886E17">
        <w:t>2</w:t>
      </w:r>
      <w:r>
        <w:t xml:space="preserve"> projects were in the stages of </w:t>
      </w:r>
      <w:r w:rsidR="00B7782A">
        <w:t>feasibility/</w:t>
      </w:r>
      <w:r>
        <w:t xml:space="preserve">early planning and design representing </w:t>
      </w:r>
      <w:r w:rsidRPr="00886E17">
        <w:t>2</w:t>
      </w:r>
      <w:r w:rsidR="00886E17" w:rsidRPr="00886E17">
        <w:t>7</w:t>
      </w:r>
      <w:r w:rsidRPr="00783B58">
        <w:t xml:space="preserve"> per cent </w:t>
      </w:r>
      <w:r w:rsidRPr="00BA2250">
        <w:t>of Government’s significant projects</w:t>
      </w:r>
      <w:r>
        <w:t xml:space="preserve">. 2025-26 </w:t>
      </w:r>
      <w:r w:rsidRPr="001A77A9">
        <w:t xml:space="preserve">Budget funding for projects at this stage may also include funding for main works where projects advance beyond planning and design </w:t>
      </w:r>
      <w:r>
        <w:t>during</w:t>
      </w:r>
      <w:r w:rsidRPr="001A77A9">
        <w:t xml:space="preserve"> the 2025-26 financial year.</w:t>
      </w:r>
      <w:r>
        <w:t xml:space="preserve"> </w:t>
      </w:r>
    </w:p>
    <w:p w14:paraId="1CCDE6F4" w14:textId="04E4AC46" w:rsidR="00FC031C" w:rsidRDefault="00FC031C" w:rsidP="00EC4859">
      <w:pPr>
        <w:pStyle w:val="Bbodytext"/>
        <w:spacing w:line="276" w:lineRule="auto"/>
      </w:pPr>
      <w:r w:rsidRPr="00E3160F">
        <w:t xml:space="preserve">The majority of significant projects </w:t>
      </w:r>
      <w:r>
        <w:t>(</w:t>
      </w:r>
      <w:r w:rsidRPr="005747AD">
        <w:t>4</w:t>
      </w:r>
      <w:r w:rsidR="006A71C1" w:rsidRPr="005747AD">
        <w:t>9</w:t>
      </w:r>
      <w:r w:rsidRPr="005747AD">
        <w:t xml:space="preserve"> per cent</w:t>
      </w:r>
      <w:r>
        <w:t xml:space="preserve">) </w:t>
      </w:r>
      <w:r w:rsidRPr="00E3160F">
        <w:t>are in the main works or construction phase</w:t>
      </w:r>
      <w:r>
        <w:t xml:space="preserve"> which collectively have spent </w:t>
      </w:r>
      <w:r w:rsidR="005747AD" w:rsidRPr="005747AD">
        <w:t>85</w:t>
      </w:r>
      <w:r w:rsidRPr="005747AD">
        <w:t xml:space="preserve"> per cent</w:t>
      </w:r>
      <w:r>
        <w:t xml:space="preserve"> of their 2025-26 Budget in the year to date</w:t>
      </w:r>
      <w:r w:rsidRPr="006A71C1">
        <w:rPr>
          <w:vertAlign w:val="superscript"/>
        </w:rPr>
        <w:footnoteReference w:id="2"/>
      </w:r>
      <w:r w:rsidR="002C666B">
        <w:t>.</w:t>
      </w:r>
      <w:r>
        <w:t xml:space="preserve"> </w:t>
      </w:r>
    </w:p>
    <w:p w14:paraId="2221D5A4" w14:textId="2C09AD12" w:rsidR="00FC031C" w:rsidRDefault="00FC031C" w:rsidP="00EC4859">
      <w:pPr>
        <w:pStyle w:val="Bbodytext"/>
        <w:spacing w:line="276" w:lineRule="auto"/>
      </w:pPr>
      <w:r>
        <w:t xml:space="preserve">In the 2025-26 financial year to date, the following </w:t>
      </w:r>
      <w:r w:rsidR="005747AD" w:rsidRPr="00EE3C52">
        <w:t>f</w:t>
      </w:r>
      <w:r w:rsidR="00271D47">
        <w:t>our</w:t>
      </w:r>
      <w:r w:rsidR="00702053" w:rsidRPr="00EE3C52">
        <w:t xml:space="preserve"> significant</w:t>
      </w:r>
      <w:r w:rsidRPr="00EE3C52">
        <w:t xml:space="preserve"> projects were</w:t>
      </w:r>
      <w:r>
        <w:t xml:space="preserve"> physically completed:</w:t>
      </w:r>
    </w:p>
    <w:p w14:paraId="060B5141" w14:textId="3646AAAC" w:rsidR="00C80919" w:rsidRPr="00DE321D" w:rsidRDefault="00C80919" w:rsidP="00C80919">
      <w:pPr>
        <w:pStyle w:val="Paragraphtext"/>
        <w:numPr>
          <w:ilvl w:val="1"/>
          <w:numId w:val="40"/>
        </w:numPr>
        <w:spacing w:line="276" w:lineRule="auto"/>
        <w:rPr>
          <w:i/>
          <w:iCs/>
        </w:rPr>
      </w:pPr>
      <w:r w:rsidRPr="00DE321D">
        <w:rPr>
          <w:i/>
          <w:iCs/>
        </w:rPr>
        <w:t xml:space="preserve">Improving Canberra's health infrastructure - Canberra Hospital </w:t>
      </w:r>
      <w:proofErr w:type="gramStart"/>
      <w:r w:rsidRPr="00DE321D">
        <w:rPr>
          <w:i/>
          <w:iCs/>
        </w:rPr>
        <w:t>Expansion</w:t>
      </w:r>
      <w:r w:rsidRPr="002D025C">
        <w:rPr>
          <w:i/>
          <w:iCs/>
        </w:rPr>
        <w:t>;</w:t>
      </w:r>
      <w:proofErr w:type="gramEnd"/>
    </w:p>
    <w:p w14:paraId="7B38CB94" w14:textId="77777777" w:rsidR="00C80919" w:rsidRPr="00DE321D" w:rsidRDefault="00C80919" w:rsidP="00C80919">
      <w:pPr>
        <w:pStyle w:val="Paragraphtext"/>
        <w:numPr>
          <w:ilvl w:val="1"/>
          <w:numId w:val="40"/>
        </w:numPr>
        <w:spacing w:line="276" w:lineRule="auto"/>
        <w:rPr>
          <w:i/>
          <w:iCs/>
        </w:rPr>
      </w:pPr>
      <w:r w:rsidRPr="00DE321D">
        <w:rPr>
          <w:i/>
          <w:iCs/>
        </w:rPr>
        <w:t>Raising London Circuit;</w:t>
      </w:r>
    </w:p>
    <w:p w14:paraId="51AABD03" w14:textId="0A294EAA" w:rsidR="00C80919" w:rsidRPr="00DC5707" w:rsidRDefault="00C80919" w:rsidP="00DC5707">
      <w:pPr>
        <w:pStyle w:val="Paragraphtext"/>
        <w:numPr>
          <w:ilvl w:val="1"/>
          <w:numId w:val="40"/>
        </w:numPr>
        <w:spacing w:line="276" w:lineRule="auto"/>
        <w:rPr>
          <w:i/>
          <w:iCs/>
        </w:rPr>
      </w:pPr>
      <w:r w:rsidRPr="00DE321D">
        <w:rPr>
          <w:i/>
          <w:iCs/>
        </w:rPr>
        <w:t>ACT Fire &amp; Rescue Staff and Development and Action Station</w:t>
      </w:r>
      <w:r w:rsidR="00DC5707">
        <w:rPr>
          <w:i/>
          <w:iCs/>
        </w:rPr>
        <w:t xml:space="preserve">; </w:t>
      </w:r>
      <w:r w:rsidRPr="00DC5707">
        <w:rPr>
          <w:i/>
          <w:iCs/>
        </w:rPr>
        <w:t>and</w:t>
      </w:r>
    </w:p>
    <w:p w14:paraId="7064C8F4" w14:textId="2DCB5C97" w:rsidR="001005BE" w:rsidRPr="00DE321D" w:rsidRDefault="001005BE" w:rsidP="00C80919">
      <w:pPr>
        <w:pStyle w:val="Paragraphtext"/>
        <w:numPr>
          <w:ilvl w:val="1"/>
          <w:numId w:val="40"/>
        </w:numPr>
        <w:spacing w:line="276" w:lineRule="auto"/>
        <w:rPr>
          <w:i/>
          <w:iCs/>
        </w:rPr>
      </w:pPr>
      <w:r w:rsidRPr="00DE321D">
        <w:rPr>
          <w:i/>
          <w:iCs/>
        </w:rPr>
        <w:t>Reducing homelessness by delivering another Common Ground.</w:t>
      </w:r>
    </w:p>
    <w:p w14:paraId="0623CB62" w14:textId="77777777" w:rsidR="00FC031C" w:rsidRDefault="00FC031C" w:rsidP="001005BE">
      <w:pPr>
        <w:pStyle w:val="Paragraphtext"/>
      </w:pPr>
      <w:r>
        <w:t>These projects remain in a defects liability period until they are financially complete</w:t>
      </w:r>
      <w:r w:rsidRPr="00622F1F">
        <w:rPr>
          <w:vertAlign w:val="superscript"/>
        </w:rPr>
        <w:footnoteReference w:id="3"/>
      </w:r>
      <w:r>
        <w:t>.</w:t>
      </w:r>
    </w:p>
    <w:p w14:paraId="263E3483" w14:textId="4AEA4211" w:rsidR="00FC031C" w:rsidRPr="00AD2CDE" w:rsidRDefault="00FC031C" w:rsidP="00EC4859">
      <w:pPr>
        <w:pStyle w:val="Bbodytext"/>
        <w:spacing w:line="276" w:lineRule="auto"/>
      </w:pPr>
      <w:r>
        <w:t xml:space="preserve">Highlights of delivery progress in the </w:t>
      </w:r>
      <w:r w:rsidR="001518D4">
        <w:t xml:space="preserve">March </w:t>
      </w:r>
      <w:r>
        <w:t>Quarter 202</w:t>
      </w:r>
      <w:r w:rsidR="001518D4">
        <w:t>6</w:t>
      </w:r>
      <w:r>
        <w:t xml:space="preserve"> for individual capital works projects are provided in Chapter 4 below and </w:t>
      </w:r>
      <w:r w:rsidRPr="00EC4859">
        <w:t xml:space="preserve">further details on individual project progress can be found on the following websites: </w:t>
      </w:r>
    </w:p>
    <w:p w14:paraId="3B714B20" w14:textId="77777777" w:rsidR="00FC031C" w:rsidRPr="0091333A" w:rsidRDefault="00FC031C" w:rsidP="00FC031C">
      <w:pPr>
        <w:pStyle w:val="BBullet1"/>
        <w:spacing w:before="120" w:line="276" w:lineRule="auto"/>
      </w:pPr>
      <w:hyperlink r:id="rId20" w:history="1">
        <w:r w:rsidRPr="00FA21AE">
          <w:rPr>
            <w:rStyle w:val="Hyperlink"/>
          </w:rPr>
          <w:t>Built for CBR</w:t>
        </w:r>
      </w:hyperlink>
      <w:r>
        <w:t xml:space="preserve"> for project updates and i</w:t>
      </w:r>
      <w:r w:rsidRPr="0091333A">
        <w:t>nformation on milestones and progress for current projects and recently completed projects</w:t>
      </w:r>
      <w:r>
        <w:t>; and</w:t>
      </w:r>
    </w:p>
    <w:p w14:paraId="045BD3AF" w14:textId="77777777" w:rsidR="00FC031C" w:rsidRDefault="00FC031C" w:rsidP="00FC031C">
      <w:pPr>
        <w:pStyle w:val="BBullet1"/>
        <w:spacing w:before="120" w:line="276" w:lineRule="auto"/>
      </w:pPr>
      <w:r w:rsidRPr="0091333A">
        <w:lastRenderedPageBreak/>
        <w:t xml:space="preserve">The </w:t>
      </w:r>
      <w:hyperlink r:id="rId21" w:history="1">
        <w:r w:rsidRPr="00FA21AE">
          <w:rPr>
            <w:rStyle w:val="Hyperlink"/>
          </w:rPr>
          <w:t>Infrastructure Pipeline</w:t>
        </w:r>
      </w:hyperlink>
      <w:r w:rsidRPr="0091333A">
        <w:t xml:space="preserve"> </w:t>
      </w:r>
      <w:r>
        <w:t>for</w:t>
      </w:r>
      <w:r w:rsidRPr="0091333A">
        <w:t xml:space="preserve"> </w:t>
      </w:r>
      <w:r>
        <w:t xml:space="preserve">more detailed breakdowns of individual project phases and </w:t>
      </w:r>
      <w:r w:rsidRPr="0091333A">
        <w:t>visibility of upcoming opportunities to work on ACT Government</w:t>
      </w:r>
      <w:r>
        <w:t>-</w:t>
      </w:r>
      <w:r w:rsidRPr="0091333A">
        <w:t>funded projects</w:t>
      </w:r>
      <w:bookmarkStart w:id="81" w:name="_Toc473816685"/>
      <w:bookmarkStart w:id="82" w:name="_Toc473819831"/>
      <w:bookmarkStart w:id="83" w:name="_Toc473820285"/>
      <w:bookmarkStart w:id="84" w:name="_Toc473821725"/>
      <w:bookmarkStart w:id="85" w:name="_Toc473822664"/>
      <w:bookmarkStart w:id="86" w:name="_Toc473893425"/>
      <w:bookmarkEnd w:id="81"/>
      <w:bookmarkEnd w:id="82"/>
      <w:bookmarkEnd w:id="83"/>
      <w:bookmarkEnd w:id="84"/>
      <w:bookmarkEnd w:id="85"/>
      <w:bookmarkEnd w:id="86"/>
      <w:r>
        <w:t>.</w:t>
      </w:r>
    </w:p>
    <w:p w14:paraId="749C5071" w14:textId="77777777" w:rsidR="00664982" w:rsidRPr="00D1106B" w:rsidRDefault="00664982"/>
    <w:p w14:paraId="2B185EAD" w14:textId="70CC7417" w:rsidR="000678A4" w:rsidRPr="001C26A8" w:rsidRDefault="00664982" w:rsidP="004B7E11">
      <w:pPr>
        <w:pStyle w:val="Heading1"/>
      </w:pPr>
      <w:bookmarkStart w:id="87" w:name="_Toc94224195"/>
      <w:bookmarkStart w:id="88" w:name="_Toc94225379"/>
      <w:bookmarkStart w:id="89" w:name="_Toc94225466"/>
      <w:bookmarkStart w:id="90" w:name="_Toc94225879"/>
      <w:bookmarkStart w:id="91" w:name="_Toc94227977"/>
      <w:bookmarkStart w:id="92" w:name="_Toc228799804"/>
      <w:r w:rsidRPr="001C26A8">
        <w:t xml:space="preserve">Project </w:t>
      </w:r>
      <w:bookmarkEnd w:id="87"/>
      <w:bookmarkEnd w:id="88"/>
      <w:bookmarkEnd w:id="89"/>
      <w:bookmarkEnd w:id="90"/>
      <w:bookmarkEnd w:id="91"/>
      <w:r w:rsidR="00883AA0" w:rsidRPr="001C26A8">
        <w:t>PROGRESS</w:t>
      </w:r>
      <w:bookmarkEnd w:id="92"/>
    </w:p>
    <w:p w14:paraId="29DE2515" w14:textId="455427EE" w:rsidR="006432A5" w:rsidRPr="001C26A8" w:rsidRDefault="007964A4" w:rsidP="00BE5698">
      <w:pPr>
        <w:pStyle w:val="Heading2"/>
        <w:ind w:left="567" w:hanging="567"/>
      </w:pPr>
      <w:bookmarkStart w:id="93" w:name="_Toc93924035"/>
      <w:bookmarkStart w:id="94" w:name="_Toc94224196"/>
      <w:bookmarkStart w:id="95" w:name="_Toc94225380"/>
      <w:bookmarkStart w:id="96" w:name="_Toc94225467"/>
      <w:bookmarkStart w:id="97" w:name="_Toc94225880"/>
      <w:bookmarkStart w:id="98" w:name="_Toc94227978"/>
      <w:bookmarkStart w:id="99" w:name="_Toc228799805"/>
      <w:r w:rsidRPr="001C26A8">
        <w:t>Delivery of Infrastructure for the ACT Community</w:t>
      </w:r>
      <w:bookmarkEnd w:id="93"/>
      <w:bookmarkEnd w:id="94"/>
      <w:bookmarkEnd w:id="95"/>
      <w:bookmarkEnd w:id="96"/>
      <w:bookmarkEnd w:id="97"/>
      <w:bookmarkEnd w:id="98"/>
      <w:bookmarkEnd w:id="99"/>
      <w:r w:rsidR="00E36350" w:rsidRPr="001C26A8">
        <w:t xml:space="preserve"> </w:t>
      </w:r>
    </w:p>
    <w:p w14:paraId="45FFED73" w14:textId="6290E76A" w:rsidR="004E4FD0" w:rsidRPr="001C26A8" w:rsidRDefault="00D658BF" w:rsidP="008F7B8B">
      <w:pPr>
        <w:pStyle w:val="Heading3"/>
        <w:rPr>
          <w:color w:val="626050"/>
        </w:rPr>
      </w:pPr>
      <w:bookmarkStart w:id="100" w:name="_Toc7006449"/>
      <w:bookmarkStart w:id="101" w:name="_Toc521055426"/>
      <w:bookmarkStart w:id="102" w:name="_Toc521055487"/>
      <w:bookmarkStart w:id="103" w:name="_Toc521065103"/>
      <w:bookmarkStart w:id="104" w:name="_Toc521065178"/>
      <w:bookmarkStart w:id="105" w:name="_Toc512952953"/>
      <w:bookmarkStart w:id="106" w:name="_Toc512960428"/>
      <w:bookmarkStart w:id="107" w:name="_Toc513021076"/>
      <w:bookmarkStart w:id="108" w:name="_Toc512952954"/>
      <w:bookmarkStart w:id="109" w:name="_Toc512960429"/>
      <w:bookmarkStart w:id="110" w:name="_Toc513021077"/>
      <w:bookmarkStart w:id="111" w:name="_Toc473821729"/>
      <w:bookmarkStart w:id="112" w:name="_Toc473822668"/>
      <w:bookmarkStart w:id="113" w:name="_Toc473893429"/>
      <w:bookmarkStart w:id="114" w:name="_Toc473821730"/>
      <w:bookmarkStart w:id="115" w:name="_Toc473822669"/>
      <w:bookmarkStart w:id="116" w:name="_Toc473893430"/>
      <w:bookmarkStart w:id="117" w:name="_Toc473821731"/>
      <w:bookmarkStart w:id="118" w:name="_Toc473822670"/>
      <w:bookmarkStart w:id="119" w:name="_Toc473893431"/>
      <w:bookmarkStart w:id="120" w:name="_Toc93924036"/>
      <w:bookmarkStart w:id="121" w:name="_Toc94224197"/>
      <w:bookmarkStart w:id="122" w:name="_Toc94225381"/>
      <w:bookmarkStart w:id="123" w:name="_Toc94225468"/>
      <w:bookmarkStart w:id="124" w:name="_Toc94225881"/>
      <w:bookmarkStart w:id="125" w:name="_Toc94227979"/>
      <w:bookmarkStart w:id="126" w:name="_Toc228799806"/>
      <w:bookmarkStart w:id="127" w:name="_Hlk16615810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1C26A8">
        <w:rPr>
          <w:color w:val="626050"/>
        </w:rPr>
        <w:t>Delivery of Transport Infrastructure</w:t>
      </w:r>
      <w:bookmarkEnd w:id="120"/>
      <w:bookmarkEnd w:id="121"/>
      <w:bookmarkEnd w:id="122"/>
      <w:bookmarkEnd w:id="123"/>
      <w:bookmarkEnd w:id="124"/>
      <w:bookmarkEnd w:id="125"/>
      <w:bookmarkEnd w:id="126"/>
    </w:p>
    <w:p w14:paraId="77F62F44" w14:textId="71F48BB3" w:rsidR="00423142" w:rsidRDefault="00A85811" w:rsidP="00037FDB">
      <w:pPr>
        <w:spacing w:after="0" w:line="276" w:lineRule="auto"/>
        <w:rPr>
          <w:b/>
          <w:bCs/>
          <w:color w:val="7030A0"/>
        </w:rPr>
      </w:pPr>
      <w:r w:rsidRPr="001C26A8">
        <w:rPr>
          <w:noProof/>
          <w14:ligatures w14:val="none"/>
        </w:rPr>
        <w:drawing>
          <wp:inline distT="0" distB="0" distL="0" distR="0" wp14:anchorId="7652701F" wp14:editId="434132E0">
            <wp:extent cx="5526405" cy="4144645"/>
            <wp:effectExtent l="0" t="0" r="0" b="8255"/>
            <wp:docPr id="743063882" name="Picture 14" descr="The image shows the completed Raising London Circuit project to accommodate Light Rail Stage 2A featuring a wide, paved pedestrian walkway lined with young trees, a landscaped area with mulch and small plants, and modern offic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63882" name="Picture 14" descr="The image shows the completed Raising London Circuit project to accommodate Light Rail Stage 2A featuring a wide, paved pedestrian walkway lined with young trees, a landscaped area with mulch and small plants, and modern office building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6405" cy="4144645"/>
                    </a:xfrm>
                    <a:prstGeom prst="rect">
                      <a:avLst/>
                    </a:prstGeom>
                    <a:noFill/>
                    <a:ln>
                      <a:noFill/>
                    </a:ln>
                  </pic:spPr>
                </pic:pic>
              </a:graphicData>
            </a:graphic>
          </wp:inline>
        </w:drawing>
      </w:r>
      <w:r w:rsidR="00567EC9" w:rsidRPr="001C26A8">
        <w:rPr>
          <w:b/>
          <w:bCs/>
          <w:color w:val="7030A0"/>
        </w:rPr>
        <w:t>Raising London Circuit Completion</w:t>
      </w:r>
    </w:p>
    <w:p w14:paraId="7459172C" w14:textId="297884A3" w:rsidR="00D35172" w:rsidRPr="00CE063B" w:rsidRDefault="00FA533D" w:rsidP="003128FB">
      <w:pPr>
        <w:pStyle w:val="Bbodytext"/>
        <w:spacing w:line="276" w:lineRule="auto"/>
        <w:rPr>
          <w:b/>
          <w:bCs/>
        </w:rPr>
      </w:pPr>
      <w:r w:rsidRPr="003128FB">
        <w:rPr>
          <w:b/>
        </w:rPr>
        <w:t xml:space="preserve">Raising London Circuit (RLC) </w:t>
      </w:r>
      <w:r w:rsidR="002A7291" w:rsidRPr="00CE063B">
        <w:rPr>
          <w:b/>
          <w:bCs/>
        </w:rPr>
        <w:t xml:space="preserve">– </w:t>
      </w:r>
      <w:r w:rsidR="002A7291" w:rsidRPr="00CE063B">
        <w:t>P</w:t>
      </w:r>
      <w:r w:rsidR="00B62C5E" w:rsidRPr="00CE063B">
        <w:t>reparation is underway for</w:t>
      </w:r>
      <w:r w:rsidR="00AA1B8D" w:rsidRPr="00CE063B">
        <w:t xml:space="preserve"> h</w:t>
      </w:r>
      <w:r w:rsidRPr="00CE063B">
        <w:t xml:space="preserve">andover to </w:t>
      </w:r>
      <w:r w:rsidR="004A6137" w:rsidRPr="00CE063B">
        <w:t xml:space="preserve">City and Environment Directorate and the National Capital Authority </w:t>
      </w:r>
      <w:r w:rsidR="000E2F98" w:rsidRPr="00CE063B">
        <w:t>in</w:t>
      </w:r>
      <w:r w:rsidR="004A6137" w:rsidRPr="00CE063B">
        <w:t xml:space="preserve"> late 2026</w:t>
      </w:r>
      <w:r w:rsidRPr="00CE063B">
        <w:t>.</w:t>
      </w:r>
      <w:r w:rsidR="00B62C5E" w:rsidRPr="00CE063B">
        <w:rPr>
          <w:b/>
          <w:bCs/>
        </w:rPr>
        <w:t xml:space="preserve"> </w:t>
      </w:r>
    </w:p>
    <w:p w14:paraId="351A839E" w14:textId="3DC7ACCE" w:rsidR="00AF2729" w:rsidRPr="00CE063B" w:rsidRDefault="000473F9" w:rsidP="003128FB">
      <w:pPr>
        <w:pStyle w:val="Bbodytext"/>
        <w:spacing w:line="276" w:lineRule="auto"/>
        <w:rPr>
          <w:b/>
          <w:bCs/>
        </w:rPr>
      </w:pPr>
      <w:r w:rsidRPr="003128FB">
        <w:rPr>
          <w:b/>
        </w:rPr>
        <w:t>Delivery of</w:t>
      </w:r>
      <w:r w:rsidR="00AF2729" w:rsidRPr="001C26A8">
        <w:rPr>
          <w:b/>
          <w:bCs/>
        </w:rPr>
        <w:t xml:space="preserve"> Light Rail Stage 2A (LRS2A)</w:t>
      </w:r>
      <w:r w:rsidR="00AF2729" w:rsidRPr="00CE063B" w:rsidDel="002E0D4D">
        <w:rPr>
          <w:b/>
          <w:bCs/>
        </w:rPr>
        <w:t xml:space="preserve"> </w:t>
      </w:r>
      <w:r w:rsidR="002A7291" w:rsidRPr="001C26A8">
        <w:rPr>
          <w:b/>
          <w:bCs/>
        </w:rPr>
        <w:t>–</w:t>
      </w:r>
      <w:r w:rsidR="002A7291" w:rsidRPr="00CE063B">
        <w:rPr>
          <w:b/>
          <w:bCs/>
        </w:rPr>
        <w:t xml:space="preserve"> </w:t>
      </w:r>
      <w:r w:rsidR="002A7291" w:rsidRPr="00CE063B">
        <w:t>T</w:t>
      </w:r>
      <w:r w:rsidR="00B62C5E" w:rsidRPr="00CE063B">
        <w:t xml:space="preserve">he Parkes Way bridge major structural elements </w:t>
      </w:r>
      <w:r w:rsidR="003E3471" w:rsidRPr="00CE063B">
        <w:t>have been completed</w:t>
      </w:r>
      <w:r w:rsidR="000F2A6A">
        <w:t>,</w:t>
      </w:r>
      <w:r w:rsidR="003E3471" w:rsidRPr="00CE063B">
        <w:t xml:space="preserve"> and</w:t>
      </w:r>
      <w:r w:rsidR="000F2A6A">
        <w:t xml:space="preserve"> major</w:t>
      </w:r>
      <w:r w:rsidR="00B62C5E" w:rsidRPr="00CE063B">
        <w:t xml:space="preserve"> construction completion</w:t>
      </w:r>
      <w:r w:rsidR="003E3471" w:rsidRPr="00CE063B">
        <w:t xml:space="preserve"> for the project</w:t>
      </w:r>
      <w:r w:rsidR="00B62C5E" w:rsidRPr="00CE063B">
        <w:t xml:space="preserve"> </w:t>
      </w:r>
      <w:r w:rsidR="003E3471" w:rsidRPr="00CE063B">
        <w:t xml:space="preserve">is </w:t>
      </w:r>
      <w:r w:rsidR="00B62C5E" w:rsidRPr="00CE063B">
        <w:t xml:space="preserve">expected in Quarter </w:t>
      </w:r>
      <w:r w:rsidR="002A5F7A">
        <w:t xml:space="preserve">1 </w:t>
      </w:r>
      <w:r w:rsidR="00B62C5E" w:rsidRPr="00CE063B">
        <w:t xml:space="preserve">2027. London Circuit East is planned to partially open in late 2026. </w:t>
      </w:r>
      <w:r w:rsidR="003E3471" w:rsidRPr="00CE063B">
        <w:t>Stakeholders including landowners and business impacted by the project are receiving regular project updates and communications as construction works progress.</w:t>
      </w:r>
      <w:r w:rsidR="003E3471" w:rsidRPr="00CE063B">
        <w:rPr>
          <w:b/>
          <w:bCs/>
        </w:rPr>
        <w:t xml:space="preserve"> </w:t>
      </w:r>
    </w:p>
    <w:p w14:paraId="747D3A42" w14:textId="1E8E93E6" w:rsidR="00AA1B8D" w:rsidRPr="00A17A31" w:rsidRDefault="00AA1B8D" w:rsidP="003128FB">
      <w:pPr>
        <w:pStyle w:val="Bbodytext"/>
        <w:spacing w:line="276" w:lineRule="auto"/>
      </w:pPr>
      <w:r w:rsidRPr="003128FB">
        <w:rPr>
          <w:b/>
        </w:rPr>
        <w:t xml:space="preserve">Light Rail </w:t>
      </w:r>
      <w:r w:rsidRPr="00A17A31">
        <w:rPr>
          <w:b/>
        </w:rPr>
        <w:t>Procurement, Retrofit and Depot Expansion (LPRDE)</w:t>
      </w:r>
      <w:r w:rsidRPr="00A17A31">
        <w:rPr>
          <w:b/>
          <w:bCs/>
        </w:rPr>
        <w:t> –</w:t>
      </w:r>
      <w:r w:rsidRPr="00A17A31">
        <w:t xml:space="preserve"> </w:t>
      </w:r>
      <w:r w:rsidR="003E3471" w:rsidRPr="00A17A31">
        <w:t>The fifth and final new Light Rail Vehicle (LRV) arrive</w:t>
      </w:r>
      <w:r w:rsidR="00142883" w:rsidRPr="00A17A31">
        <w:t>d</w:t>
      </w:r>
      <w:r w:rsidR="003E3471" w:rsidRPr="00A17A31">
        <w:t xml:space="preserve"> in Canberra in April 2026. </w:t>
      </w:r>
      <w:r w:rsidR="002A7291" w:rsidRPr="00A17A31">
        <w:t xml:space="preserve">Ten of the 14 existing LRVs have </w:t>
      </w:r>
      <w:r w:rsidR="002A7291" w:rsidRPr="00A17A31">
        <w:lastRenderedPageBreak/>
        <w:t>returned to Operational/Revenue Service and three are in various stages of retrofit production and testing. The 14</w:t>
      </w:r>
      <w:r w:rsidR="002A7291" w:rsidRPr="00A17A31">
        <w:rPr>
          <w:vertAlign w:val="superscript"/>
        </w:rPr>
        <w:t>th</w:t>
      </w:r>
      <w:r w:rsidR="002A7291" w:rsidRPr="00A17A31">
        <w:t xml:space="preserve"> LRV is expected to commence retrofit installation by the end of April 2026.</w:t>
      </w:r>
    </w:p>
    <w:p w14:paraId="36AA4100" w14:textId="112E0454" w:rsidR="00A166EA" w:rsidRPr="00A17A31" w:rsidRDefault="00343F7E" w:rsidP="003128FB">
      <w:pPr>
        <w:pStyle w:val="Bbodytext"/>
        <w:spacing w:line="276" w:lineRule="auto"/>
        <w:rPr>
          <w:noProof/>
        </w:rPr>
      </w:pPr>
      <w:r w:rsidRPr="00A17A31">
        <w:rPr>
          <w:b/>
        </w:rPr>
        <w:t>Light Rail Stage 2B</w:t>
      </w:r>
      <w:r w:rsidRPr="00A17A31">
        <w:t xml:space="preserve"> </w:t>
      </w:r>
      <w:r w:rsidR="001F3AD1" w:rsidRPr="00A17A31">
        <w:rPr>
          <w:b/>
          <w:bCs/>
        </w:rPr>
        <w:t xml:space="preserve">– </w:t>
      </w:r>
      <w:r w:rsidR="001F3AD1" w:rsidRPr="00A17A31">
        <w:t xml:space="preserve">The </w:t>
      </w:r>
      <w:r w:rsidR="00501222" w:rsidRPr="00A17A31">
        <w:t>revised,</w:t>
      </w:r>
      <w:r w:rsidR="001F3AD1" w:rsidRPr="00A17A31">
        <w:t xml:space="preserve"> final Environmental Impact Assessment is being </w:t>
      </w:r>
      <w:r w:rsidR="00501222" w:rsidRPr="00A17A31">
        <w:t>completed</w:t>
      </w:r>
      <w:r w:rsidR="001F3AD1" w:rsidRPr="00A17A31">
        <w:t xml:space="preserve"> for submission to the Commonwealth and ACT Governments in June 2026. </w:t>
      </w:r>
      <w:r w:rsidR="00C867AA" w:rsidRPr="00A17A31">
        <w:t>The final concept design for the allied</w:t>
      </w:r>
      <w:r w:rsidR="001F3AD1" w:rsidRPr="00A17A31">
        <w:t xml:space="preserve"> active travel </w:t>
      </w:r>
      <w:r w:rsidR="00C867AA" w:rsidRPr="00A17A31">
        <w:t>project, which will be considered</w:t>
      </w:r>
      <w:r w:rsidR="001F3AD1" w:rsidRPr="00A17A31">
        <w:t xml:space="preserve"> as part of the Southern Gateway Framework planning</w:t>
      </w:r>
      <w:r w:rsidR="00C867AA" w:rsidRPr="00A17A31">
        <w:t>, was also completed</w:t>
      </w:r>
      <w:r w:rsidR="001F3AD1" w:rsidRPr="00A17A31">
        <w:t xml:space="preserve">. </w:t>
      </w:r>
    </w:p>
    <w:p w14:paraId="0158E3CE" w14:textId="50001E84" w:rsidR="00AF2729" w:rsidRPr="00A17A31" w:rsidRDefault="00AF2729" w:rsidP="003128FB">
      <w:pPr>
        <w:pStyle w:val="Bbodytext"/>
        <w:spacing w:line="276" w:lineRule="auto"/>
        <w:rPr>
          <w:b/>
          <w:bCs/>
        </w:rPr>
      </w:pPr>
      <w:r w:rsidRPr="00A17A31">
        <w:rPr>
          <w:b/>
        </w:rPr>
        <w:t>Molonglo Enabling Works</w:t>
      </w:r>
      <w:r w:rsidRPr="00A17A31">
        <w:rPr>
          <w:b/>
          <w:bCs/>
        </w:rPr>
        <w:t xml:space="preserve"> – </w:t>
      </w:r>
      <w:r w:rsidRPr="00A17A31">
        <w:t>Project progress includes</w:t>
      </w:r>
      <w:r w:rsidR="00E72350" w:rsidRPr="00A17A31">
        <w:t xml:space="preserve"> completion of</w:t>
      </w:r>
      <w:r w:rsidRPr="00A17A31">
        <w:t>:</w:t>
      </w:r>
    </w:p>
    <w:p w14:paraId="64A54D23" w14:textId="6D8EDE91" w:rsidR="001F3AD1" w:rsidRPr="00A17A31" w:rsidRDefault="001B5A8F" w:rsidP="003128FB">
      <w:pPr>
        <w:pStyle w:val="Bbodytext"/>
        <w:numPr>
          <w:ilvl w:val="0"/>
          <w:numId w:val="21"/>
        </w:numPr>
        <w:ind w:left="426"/>
      </w:pPr>
      <w:r w:rsidRPr="00A17A31">
        <w:t>i</w:t>
      </w:r>
      <w:r w:rsidR="001F3AD1" w:rsidRPr="00A17A31">
        <w:t>nstallation of bridge planks for the Molonglo Valley Interceptor Sewer protection structure</w:t>
      </w:r>
      <w:r w:rsidRPr="00A17A31">
        <w:t>;</w:t>
      </w:r>
    </w:p>
    <w:p w14:paraId="35433E7F" w14:textId="1E4A7026" w:rsidR="00A166EA" w:rsidRPr="00A17A31" w:rsidRDefault="001B5A8F" w:rsidP="003128FB">
      <w:pPr>
        <w:pStyle w:val="Bbodytext"/>
        <w:numPr>
          <w:ilvl w:val="0"/>
          <w:numId w:val="21"/>
        </w:numPr>
        <w:ind w:left="426"/>
      </w:pPr>
      <w:r w:rsidRPr="00A17A31">
        <w:t>t</w:t>
      </w:r>
      <w:r w:rsidR="001F3AD1" w:rsidRPr="00A17A31">
        <w:t>he final deck pour for the southbound carriageway</w:t>
      </w:r>
      <w:r w:rsidRPr="00A17A31">
        <w:t>;</w:t>
      </w:r>
    </w:p>
    <w:p w14:paraId="2B69191D" w14:textId="0537D005" w:rsidR="001B5A8F" w:rsidRPr="00A17A31" w:rsidRDefault="001B5A8F" w:rsidP="003128FB">
      <w:pPr>
        <w:pStyle w:val="Bbodytext"/>
        <w:numPr>
          <w:ilvl w:val="0"/>
          <w:numId w:val="21"/>
        </w:numPr>
        <w:ind w:left="426"/>
      </w:pPr>
      <w:r w:rsidRPr="00A17A31">
        <w:t>a</w:t>
      </w:r>
      <w:r w:rsidR="001F3AD1" w:rsidRPr="00A17A31">
        <w:t>ll five deck pours for the northbound carriageway</w:t>
      </w:r>
      <w:r w:rsidRPr="00A17A31">
        <w:t>;</w:t>
      </w:r>
    </w:p>
    <w:p w14:paraId="1525B8A7" w14:textId="735857AF" w:rsidR="001B5A8F" w:rsidRPr="00A17A31" w:rsidRDefault="001B5A8F" w:rsidP="003128FB">
      <w:pPr>
        <w:pStyle w:val="Bbodytext"/>
        <w:numPr>
          <w:ilvl w:val="0"/>
          <w:numId w:val="21"/>
        </w:numPr>
        <w:ind w:left="426"/>
      </w:pPr>
      <w:r w:rsidRPr="00A17A31">
        <w:t xml:space="preserve">concrete pour for the shared user path on the pedestrian bridge and safety barriers on the southbound bridge; and </w:t>
      </w:r>
    </w:p>
    <w:p w14:paraId="3267813C" w14:textId="23AF174D" w:rsidR="001B5A8F" w:rsidRPr="00A17A31" w:rsidRDefault="001B5A8F" w:rsidP="003128FB">
      <w:pPr>
        <w:pStyle w:val="Bbodytext"/>
        <w:numPr>
          <w:ilvl w:val="0"/>
          <w:numId w:val="21"/>
        </w:numPr>
        <w:ind w:left="426"/>
      </w:pPr>
      <w:r w:rsidRPr="00A17A31">
        <w:t>installation of high voltage conduits along the eastern and western verges.</w:t>
      </w:r>
    </w:p>
    <w:p w14:paraId="55EE5E73" w14:textId="4E5AADB9" w:rsidR="00112195" w:rsidRPr="00A17A31" w:rsidRDefault="002E6609" w:rsidP="008878BE">
      <w:pPr>
        <w:pStyle w:val="ListParagraph"/>
        <w:spacing w:before="100" w:beforeAutospacing="1" w:after="100" w:afterAutospacing="1" w:line="240" w:lineRule="auto"/>
        <w:ind w:left="142"/>
        <w:rPr>
          <w:noProof/>
          <w14:ligatures w14:val="none"/>
        </w:rPr>
      </w:pPr>
      <w:r w:rsidRPr="00A17A31">
        <w:rPr>
          <w:noProof/>
          <w:lang w:eastAsia="en-AU"/>
        </w:rPr>
        <w:drawing>
          <wp:inline distT="0" distB="0" distL="0" distR="0" wp14:anchorId="22AD8A19" wp14:editId="43DF85C4">
            <wp:extent cx="5792280" cy="4343378"/>
            <wp:effectExtent l="0" t="0" r="0" b="635"/>
            <wp:docPr id="456599238" name="Picture 15" descr="The image shows Molonglo River Bridge being built, with a concrete pour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9238" name="Picture 15" descr="The image shows Molonglo River Bridge being built, with a concrete pour in progre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9572" cy="4348846"/>
                    </a:xfrm>
                    <a:prstGeom prst="rect">
                      <a:avLst/>
                    </a:prstGeom>
                    <a:noFill/>
                    <a:ln>
                      <a:noFill/>
                    </a:ln>
                  </pic:spPr>
                </pic:pic>
              </a:graphicData>
            </a:graphic>
          </wp:inline>
        </w:drawing>
      </w:r>
      <w:r w:rsidR="003F0803" w:rsidRPr="00A17A31">
        <w:rPr>
          <w:b/>
          <w:bCs/>
          <w:color w:val="7030A0"/>
        </w:rPr>
        <w:t xml:space="preserve"> </w:t>
      </w:r>
      <w:r w:rsidR="00894C03" w:rsidRPr="00A17A31">
        <w:rPr>
          <w:b/>
          <w:bCs/>
          <w:color w:val="7030A0"/>
        </w:rPr>
        <w:t xml:space="preserve">Molonglo River Bridge </w:t>
      </w:r>
      <w:r w:rsidR="00D32F42" w:rsidRPr="00A17A31">
        <w:rPr>
          <w:b/>
          <w:bCs/>
          <w:color w:val="7030A0"/>
        </w:rPr>
        <w:t>– Concrete pour</w:t>
      </w:r>
      <w:r w:rsidR="00D32F42" w:rsidRPr="00A17A31">
        <w:rPr>
          <w:noProof/>
          <w14:ligatures w14:val="none"/>
        </w:rPr>
        <w:t xml:space="preserve"> </w:t>
      </w:r>
    </w:p>
    <w:p w14:paraId="12EF5129" w14:textId="292262CE" w:rsidR="003B0EC1" w:rsidRPr="00A17A31" w:rsidRDefault="005C29DC" w:rsidP="003B0EC1">
      <w:pPr>
        <w:pStyle w:val="Sub-subheading20"/>
        <w:spacing w:after="240"/>
        <w:rPr>
          <w:rFonts w:asciiTheme="minorHAnsi" w:eastAsiaTheme="minorHAnsi" w:hAnsiTheme="minorHAnsi" w:cstheme="minorBidi"/>
          <w:kern w:val="2"/>
          <w:u w:val="none"/>
          <w14:ligatures w14:val="standardContextual"/>
        </w:rPr>
      </w:pPr>
      <w:bookmarkStart w:id="128" w:name="_Hlk204715536"/>
      <w:bookmarkStart w:id="129" w:name="_Hlk204770051"/>
      <w:r w:rsidRPr="00A17A31">
        <w:rPr>
          <w:rFonts w:asciiTheme="minorHAnsi" w:eastAsiaTheme="minorHAnsi" w:hAnsiTheme="minorHAnsi" w:cstheme="minorBidi"/>
          <w:b/>
          <w:kern w:val="2"/>
          <w:u w:val="none"/>
          <w14:ligatures w14:val="standardContextual"/>
        </w:rPr>
        <w:t>William Hovell</w:t>
      </w:r>
      <w:bookmarkEnd w:id="128"/>
      <w:r w:rsidRPr="00A17A31">
        <w:rPr>
          <w:rFonts w:asciiTheme="minorHAnsi" w:eastAsiaTheme="minorHAnsi" w:hAnsiTheme="minorHAnsi" w:cstheme="minorBidi"/>
          <w:b/>
          <w:kern w:val="2"/>
          <w:u w:val="none"/>
          <w14:ligatures w14:val="standardContextual"/>
        </w:rPr>
        <w:t xml:space="preserve"> Drive </w:t>
      </w:r>
      <w:r w:rsidR="00F12E38" w:rsidRPr="00A17A31">
        <w:rPr>
          <w:rFonts w:asciiTheme="minorHAnsi" w:eastAsiaTheme="minorHAnsi" w:hAnsiTheme="minorHAnsi" w:cstheme="minorBidi"/>
          <w:b/>
          <w:kern w:val="2"/>
          <w:u w:val="none"/>
          <w14:ligatures w14:val="standardContextual"/>
        </w:rPr>
        <w:t>D</w:t>
      </w:r>
      <w:r w:rsidRPr="00A17A31">
        <w:rPr>
          <w:rFonts w:asciiTheme="minorHAnsi" w:eastAsiaTheme="minorHAnsi" w:hAnsiTheme="minorHAnsi" w:cstheme="minorBidi"/>
          <w:b/>
          <w:kern w:val="2"/>
          <w:u w:val="none"/>
          <w14:ligatures w14:val="standardContextual"/>
        </w:rPr>
        <w:t>uplication</w:t>
      </w:r>
      <w:bookmarkEnd w:id="129"/>
      <w:r w:rsidRPr="00A17A31">
        <w:rPr>
          <w:rFonts w:asciiTheme="minorHAnsi" w:eastAsiaTheme="minorHAnsi" w:hAnsiTheme="minorHAnsi" w:cstheme="minorBidi"/>
          <w:kern w:val="2"/>
          <w:u w:val="none"/>
          <w14:ligatures w14:val="standardContextual"/>
        </w:rPr>
        <w:t xml:space="preserve"> – </w:t>
      </w:r>
      <w:r w:rsidR="00B10880" w:rsidRPr="00A17A31">
        <w:rPr>
          <w:rFonts w:asciiTheme="minorHAnsi" w:eastAsiaTheme="minorHAnsi" w:hAnsiTheme="minorHAnsi" w:cstheme="minorBidi"/>
          <w:kern w:val="2"/>
          <w:u w:val="none"/>
          <w14:ligatures w14:val="standardContextual"/>
        </w:rPr>
        <w:t xml:space="preserve">Both environmental and planning approvals have been received including the Offset Management Plan and the Construction Environmental Management Plan. Construction is scheduled to commence </w:t>
      </w:r>
      <w:r w:rsidR="00F677C8" w:rsidRPr="00A17A31">
        <w:rPr>
          <w:rFonts w:asciiTheme="minorHAnsi" w:eastAsiaTheme="minorHAnsi" w:hAnsiTheme="minorHAnsi" w:cstheme="minorBidi"/>
          <w:kern w:val="2"/>
          <w:u w:val="none"/>
          <w14:ligatures w14:val="standardContextual"/>
        </w:rPr>
        <w:t>in May</w:t>
      </w:r>
      <w:r w:rsidR="00B10880" w:rsidRPr="00A17A31">
        <w:rPr>
          <w:rFonts w:asciiTheme="minorHAnsi" w:eastAsiaTheme="minorHAnsi" w:hAnsiTheme="minorHAnsi" w:cstheme="minorBidi"/>
          <w:kern w:val="2"/>
          <w:u w:val="none"/>
          <w14:ligatures w14:val="standardContextual"/>
        </w:rPr>
        <w:t xml:space="preserve"> 2026.</w:t>
      </w:r>
    </w:p>
    <w:p w14:paraId="76187ED3" w14:textId="50D4AEF3" w:rsidR="00AF2729" w:rsidRPr="00A17A31" w:rsidRDefault="00AF2729" w:rsidP="003B0EC1">
      <w:pPr>
        <w:pStyle w:val="Sub-subheading20"/>
        <w:spacing w:after="240"/>
        <w:rPr>
          <w:rFonts w:asciiTheme="minorHAnsi" w:eastAsiaTheme="minorHAnsi" w:hAnsiTheme="minorHAnsi" w:cstheme="minorBidi"/>
          <w:kern w:val="2"/>
          <w:u w:val="none"/>
          <w14:ligatures w14:val="standardContextual"/>
        </w:rPr>
      </w:pPr>
      <w:r w:rsidRPr="00A17A31">
        <w:rPr>
          <w:rFonts w:asciiTheme="minorHAnsi" w:eastAsiaTheme="minorHAnsi" w:hAnsiTheme="minorHAnsi" w:cstheme="minorBidi"/>
          <w:b/>
          <w:bCs/>
          <w:kern w:val="2"/>
          <w:u w:val="none"/>
          <w14:ligatures w14:val="standardContextual"/>
        </w:rPr>
        <w:lastRenderedPageBreak/>
        <w:t xml:space="preserve">Athllon Drive </w:t>
      </w:r>
      <w:r w:rsidR="00F12E38" w:rsidRPr="00A17A31">
        <w:rPr>
          <w:rFonts w:asciiTheme="minorHAnsi" w:eastAsiaTheme="minorHAnsi" w:hAnsiTheme="minorHAnsi" w:cstheme="minorBidi"/>
          <w:b/>
          <w:bCs/>
          <w:kern w:val="2"/>
          <w:u w:val="none"/>
          <w14:ligatures w14:val="standardContextual"/>
        </w:rPr>
        <w:t>D</w:t>
      </w:r>
      <w:r w:rsidRPr="00A17A31">
        <w:rPr>
          <w:rFonts w:asciiTheme="minorHAnsi" w:eastAsiaTheme="minorHAnsi" w:hAnsiTheme="minorHAnsi" w:cstheme="minorBidi"/>
          <w:b/>
          <w:bCs/>
          <w:kern w:val="2"/>
          <w:u w:val="none"/>
          <w14:ligatures w14:val="standardContextual"/>
        </w:rPr>
        <w:t xml:space="preserve">uplication </w:t>
      </w:r>
      <w:r w:rsidRPr="00A17A31">
        <w:rPr>
          <w:rFonts w:asciiTheme="minorHAnsi" w:eastAsiaTheme="minorHAnsi" w:hAnsiTheme="minorHAnsi" w:cstheme="minorBidi"/>
          <w:kern w:val="2"/>
          <w:u w:val="none"/>
          <w14:ligatures w14:val="standardContextual"/>
        </w:rPr>
        <w:t xml:space="preserve">– </w:t>
      </w:r>
      <w:r w:rsidR="0087644A" w:rsidRPr="00A17A31">
        <w:rPr>
          <w:rFonts w:asciiTheme="minorHAnsi" w:eastAsiaTheme="minorHAnsi" w:hAnsiTheme="minorHAnsi" w:cstheme="minorBidi"/>
          <w:kern w:val="2"/>
          <w:u w:val="none"/>
          <w14:ligatures w14:val="standardContextual"/>
        </w:rPr>
        <w:t xml:space="preserve">Enabling utility works were completed in February 2026 and design of the underpass High Voltage (HV) relocation has been finalised. </w:t>
      </w:r>
      <w:r w:rsidR="00BE0C63" w:rsidRPr="00A17A31">
        <w:rPr>
          <w:rFonts w:asciiTheme="minorHAnsi" w:eastAsiaTheme="minorHAnsi" w:hAnsiTheme="minorHAnsi" w:cstheme="minorBidi"/>
          <w:kern w:val="2"/>
          <w:u w:val="none"/>
          <w14:ligatures w14:val="standardContextual"/>
        </w:rPr>
        <w:t>The Development Application (DA) was approved in March 2026 and a works approval received from the N</w:t>
      </w:r>
      <w:r w:rsidR="00E17FEF" w:rsidRPr="00A17A31">
        <w:rPr>
          <w:rFonts w:asciiTheme="minorHAnsi" w:eastAsiaTheme="minorHAnsi" w:hAnsiTheme="minorHAnsi" w:cstheme="minorBidi"/>
          <w:kern w:val="2"/>
          <w:u w:val="none"/>
          <w14:ligatures w14:val="standardContextual"/>
        </w:rPr>
        <w:t>ational Capital Authority</w:t>
      </w:r>
      <w:r w:rsidR="00BE0C63" w:rsidRPr="00A17A31">
        <w:rPr>
          <w:rFonts w:asciiTheme="minorHAnsi" w:eastAsiaTheme="minorHAnsi" w:hAnsiTheme="minorHAnsi" w:cstheme="minorBidi"/>
          <w:kern w:val="2"/>
          <w:u w:val="none"/>
          <w14:ligatures w14:val="standardContextual"/>
        </w:rPr>
        <w:t>.</w:t>
      </w:r>
    </w:p>
    <w:p w14:paraId="354355D6" w14:textId="4B164C57" w:rsidR="005C29DC" w:rsidRPr="00A17A31" w:rsidRDefault="005C29DC" w:rsidP="006F2630">
      <w:pPr>
        <w:pStyle w:val="Sub-subheading20"/>
        <w:keepNext/>
        <w:keepLines/>
        <w:rPr>
          <w:rFonts w:asciiTheme="minorHAnsi" w:eastAsiaTheme="minorHAnsi" w:hAnsiTheme="minorHAnsi" w:cstheme="minorBidi"/>
          <w:kern w:val="2"/>
          <w:u w:val="none"/>
          <w14:ligatures w14:val="standardContextual"/>
        </w:rPr>
      </w:pPr>
      <w:r w:rsidRPr="00A17A31">
        <w:rPr>
          <w:rFonts w:asciiTheme="minorHAnsi" w:eastAsiaTheme="minorHAnsi" w:hAnsiTheme="minorHAnsi" w:cstheme="minorBidi"/>
          <w:b/>
          <w:kern w:val="2"/>
          <w:u w:val="none"/>
          <w14:ligatures w14:val="standardContextual"/>
        </w:rPr>
        <w:t xml:space="preserve">Monaro Highway </w:t>
      </w:r>
      <w:r w:rsidR="00F12E38" w:rsidRPr="00A17A31">
        <w:rPr>
          <w:rFonts w:asciiTheme="minorHAnsi" w:eastAsiaTheme="minorHAnsi" w:hAnsiTheme="minorHAnsi" w:cstheme="minorBidi"/>
          <w:b/>
          <w:kern w:val="2"/>
          <w:u w:val="none"/>
          <w14:ligatures w14:val="standardContextual"/>
        </w:rPr>
        <w:t>U</w:t>
      </w:r>
      <w:r w:rsidRPr="00A17A31">
        <w:rPr>
          <w:rFonts w:asciiTheme="minorHAnsi" w:eastAsiaTheme="minorHAnsi" w:hAnsiTheme="minorHAnsi" w:cstheme="minorBidi"/>
          <w:b/>
          <w:kern w:val="2"/>
          <w:u w:val="none"/>
          <w14:ligatures w14:val="standardContextual"/>
        </w:rPr>
        <w:t xml:space="preserve">pgrades and Design </w:t>
      </w:r>
      <w:r w:rsidRPr="00A17A31">
        <w:rPr>
          <w:rFonts w:asciiTheme="minorHAnsi" w:eastAsiaTheme="minorHAnsi" w:hAnsiTheme="minorHAnsi" w:cstheme="minorBidi"/>
          <w:kern w:val="2"/>
          <w:u w:val="none"/>
          <w14:ligatures w14:val="standardContextual"/>
        </w:rPr>
        <w:t>–</w:t>
      </w:r>
      <w:r w:rsidRPr="00A17A31">
        <w:rPr>
          <w:rFonts w:asciiTheme="minorHAnsi" w:eastAsiaTheme="minorHAnsi" w:hAnsiTheme="minorHAnsi" w:cstheme="minorBidi"/>
          <w:b/>
          <w:kern w:val="2"/>
          <w:u w:val="none"/>
          <w14:ligatures w14:val="standardContextual"/>
        </w:rPr>
        <w:t xml:space="preserve"> </w:t>
      </w:r>
      <w:r w:rsidRPr="00A17A31">
        <w:rPr>
          <w:rFonts w:asciiTheme="minorHAnsi" w:eastAsiaTheme="minorHAnsi" w:hAnsiTheme="minorHAnsi" w:cstheme="minorBidi"/>
          <w:kern w:val="2"/>
          <w:u w:val="none"/>
          <w14:ligatures w14:val="standardContextual"/>
        </w:rPr>
        <w:t>Project progress includes:</w:t>
      </w:r>
    </w:p>
    <w:p w14:paraId="2EC68A40" w14:textId="7F4C036C" w:rsidR="001E210A" w:rsidRPr="00A17A31" w:rsidRDefault="002B1761" w:rsidP="006F2630">
      <w:pPr>
        <w:pStyle w:val="Bbodytext"/>
        <w:keepNext/>
        <w:keepLines/>
        <w:numPr>
          <w:ilvl w:val="0"/>
          <w:numId w:val="21"/>
        </w:numPr>
        <w:ind w:left="426"/>
      </w:pPr>
      <w:r w:rsidRPr="00A17A31">
        <w:t>c</w:t>
      </w:r>
      <w:r w:rsidR="000A273C" w:rsidRPr="00A17A31">
        <w:t xml:space="preserve">ompletion of </w:t>
      </w:r>
      <w:r w:rsidR="006432C5" w:rsidRPr="00A17A31">
        <w:t>the</w:t>
      </w:r>
      <w:r w:rsidR="001E210A" w:rsidRPr="00A17A31">
        <w:t xml:space="preserve"> </w:t>
      </w:r>
      <w:r w:rsidR="00B068BE" w:rsidRPr="00A17A31">
        <w:t>concrete deck pour on the main flyover bridge over Lanyon Drive and asphalt pavement work north of Lanyon Drive on the southbound carriageway</w:t>
      </w:r>
      <w:r w:rsidRPr="00A17A31">
        <w:t>;</w:t>
      </w:r>
    </w:p>
    <w:p w14:paraId="1883C32B" w14:textId="7F18921C" w:rsidR="001E210A" w:rsidRPr="00A17A31" w:rsidRDefault="002B1761" w:rsidP="003128FB">
      <w:pPr>
        <w:pStyle w:val="Bbodytext"/>
        <w:numPr>
          <w:ilvl w:val="0"/>
          <w:numId w:val="21"/>
        </w:numPr>
        <w:ind w:left="426"/>
      </w:pPr>
      <w:r w:rsidRPr="00A17A31">
        <w:t>d</w:t>
      </w:r>
      <w:r w:rsidR="00B068BE" w:rsidRPr="00A17A31">
        <w:t xml:space="preserve">emolition of the existing western half of the </w:t>
      </w:r>
      <w:r w:rsidR="000A273C" w:rsidRPr="00A17A31">
        <w:t>Dog Trap Creek Bridge</w:t>
      </w:r>
      <w:r w:rsidR="00B068BE" w:rsidRPr="00A17A31">
        <w:t xml:space="preserve"> structure and piling for the new structure completed</w:t>
      </w:r>
      <w:r w:rsidRPr="00A17A31">
        <w:t>; and</w:t>
      </w:r>
    </w:p>
    <w:p w14:paraId="56073FF4" w14:textId="6ECC2212" w:rsidR="008F5156" w:rsidRPr="008F5156" w:rsidRDefault="002B1761">
      <w:pPr>
        <w:pStyle w:val="Bbodytext"/>
        <w:numPr>
          <w:ilvl w:val="0"/>
          <w:numId w:val="21"/>
        </w:numPr>
        <w:spacing w:after="0"/>
        <w:ind w:left="426"/>
        <w:rPr>
          <w:b/>
          <w:bCs/>
          <w:color w:val="7030A0"/>
        </w:rPr>
      </w:pPr>
      <w:r>
        <w:t>p</w:t>
      </w:r>
      <w:r w:rsidR="00B068BE" w:rsidRPr="00B068BE">
        <w:t>rocurement for the next</w:t>
      </w:r>
      <w:r w:rsidR="00091F26" w:rsidRPr="00B068BE">
        <w:t xml:space="preserve"> stage </w:t>
      </w:r>
      <w:r w:rsidR="00091F26" w:rsidRPr="00C16D95">
        <w:t>(Package 1C</w:t>
      </w:r>
      <w:r w:rsidR="00154325">
        <w:t xml:space="preserve"> Early Works</w:t>
      </w:r>
      <w:r w:rsidR="00091F26" w:rsidRPr="00C16D95">
        <w:t>)</w:t>
      </w:r>
      <w:r w:rsidR="00091F26" w:rsidRPr="00B068BE">
        <w:t xml:space="preserve"> </w:t>
      </w:r>
      <w:r w:rsidR="00B068BE" w:rsidRPr="00B068BE">
        <w:t xml:space="preserve">is underway </w:t>
      </w:r>
      <w:r w:rsidR="00C164B9" w:rsidRPr="00B068BE">
        <w:t xml:space="preserve">which includes construction of a </w:t>
      </w:r>
      <w:r w:rsidR="00154325">
        <w:t>four</w:t>
      </w:r>
      <w:r w:rsidR="008F1190">
        <w:t>-</w:t>
      </w:r>
      <w:r w:rsidR="00154325">
        <w:t xml:space="preserve">way signalised </w:t>
      </w:r>
      <w:r w:rsidR="00C164B9" w:rsidRPr="00B068BE">
        <w:t xml:space="preserve">intersection </w:t>
      </w:r>
      <w:r w:rsidR="006A6BD5">
        <w:t>at the existing three</w:t>
      </w:r>
      <w:r w:rsidR="008F1190">
        <w:t>-</w:t>
      </w:r>
      <w:r w:rsidR="006A6BD5">
        <w:t>way Sheppard Street</w:t>
      </w:r>
      <w:r w:rsidR="00C164B9" w:rsidRPr="00B068BE">
        <w:t xml:space="preserve"> and </w:t>
      </w:r>
      <w:r w:rsidR="006A6BD5">
        <w:t>Lanyon Drive intersection.</w:t>
      </w:r>
      <w:r w:rsidR="00C164B9" w:rsidRPr="00B068BE">
        <w:t xml:space="preserve"> </w:t>
      </w:r>
      <w:bookmarkStart w:id="130" w:name="_Toc93924037"/>
      <w:bookmarkStart w:id="131" w:name="_Toc94224198"/>
      <w:bookmarkStart w:id="132" w:name="_Toc94225382"/>
      <w:bookmarkStart w:id="133" w:name="_Toc94225469"/>
      <w:bookmarkStart w:id="134" w:name="_Toc94225882"/>
      <w:bookmarkStart w:id="135" w:name="_Toc94227980"/>
      <w:bookmarkStart w:id="136" w:name="_Hlk166149195"/>
      <w:bookmarkEnd w:id="127"/>
    </w:p>
    <w:p w14:paraId="60B594E5" w14:textId="21BC75FD" w:rsidR="00037FDB" w:rsidRDefault="00444F74" w:rsidP="008B71F0">
      <w:pPr>
        <w:pStyle w:val="Bbodytext"/>
        <w:spacing w:after="0"/>
        <w:ind w:left="66"/>
        <w:rPr>
          <w:b/>
          <w:bCs/>
          <w:color w:val="7030A0"/>
        </w:rPr>
      </w:pPr>
      <w:r w:rsidRPr="001C26A8">
        <w:rPr>
          <w:noProof/>
          <w:lang w:eastAsia="en-AU"/>
        </w:rPr>
        <w:drawing>
          <wp:inline distT="0" distB="0" distL="0" distR="0" wp14:anchorId="77343D76" wp14:editId="46CB1FF4">
            <wp:extent cx="4993575" cy="2928083"/>
            <wp:effectExtent l="0" t="0" r="0" b="5715"/>
            <wp:docPr id="257179930" name="Picture 16" descr="The image shows an aerial photograph of Monaro Highway Upgrades in progress with a bridge being built over a busy road. Construction equipment, workers, and earthmoving activities are set against a backdrop of distant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79930" name="Picture 16" descr="The image shows an aerial photograph of Monaro Highway Upgrades in progress with a bridge being built over a busy road. Construction equipment, workers, and earthmoving activities are set against a backdrop of distant hill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2029"/>
                    <a:stretch>
                      <a:fillRect/>
                    </a:stretch>
                  </pic:blipFill>
                  <pic:spPr bwMode="auto">
                    <a:xfrm>
                      <a:off x="0" y="0"/>
                      <a:ext cx="5010350" cy="2937919"/>
                    </a:xfrm>
                    <a:prstGeom prst="rect">
                      <a:avLst/>
                    </a:prstGeom>
                    <a:noFill/>
                    <a:ln>
                      <a:noFill/>
                    </a:ln>
                    <a:extLst>
                      <a:ext uri="{53640926-AAD7-44D8-BBD7-CCE9431645EC}">
                        <a14:shadowObscured xmlns:a14="http://schemas.microsoft.com/office/drawing/2010/main"/>
                      </a:ext>
                    </a:extLst>
                  </pic:spPr>
                </pic:pic>
              </a:graphicData>
            </a:graphic>
          </wp:inline>
        </w:drawing>
      </w:r>
    </w:p>
    <w:p w14:paraId="017EEC7A" w14:textId="70A76409" w:rsidR="002B4FB9" w:rsidRPr="00302257" w:rsidRDefault="001E06FD" w:rsidP="00037FDB">
      <w:pPr>
        <w:spacing w:after="0" w:line="240" w:lineRule="auto"/>
        <w:rPr>
          <w:rFonts w:ascii="Times New Roman" w:eastAsia="Times New Roman" w:hAnsi="Times New Roman" w:cs="Times New Roman"/>
          <w:kern w:val="0"/>
          <w:lang w:eastAsia="en-AU"/>
          <w14:ligatures w14:val="none"/>
        </w:rPr>
      </w:pPr>
      <w:r w:rsidRPr="00DD48BC">
        <w:rPr>
          <w:b/>
          <w:bCs/>
          <w:color w:val="7030A0"/>
        </w:rPr>
        <w:t>Monaro Highway Upgrade</w:t>
      </w:r>
      <w:r w:rsidR="006C126D" w:rsidRPr="00DD48BC">
        <w:rPr>
          <w:b/>
          <w:bCs/>
          <w:color w:val="7030A0"/>
        </w:rPr>
        <w:t>s</w:t>
      </w:r>
    </w:p>
    <w:p w14:paraId="63ED7633" w14:textId="676B204D" w:rsidR="006901B0" w:rsidRPr="00A17A31" w:rsidRDefault="005C29DC" w:rsidP="5E49AF30">
      <w:pPr>
        <w:pStyle w:val="Sub-subheading20"/>
        <w:rPr>
          <w:u w:val="none"/>
        </w:rPr>
      </w:pPr>
      <w:r w:rsidRPr="00A17A31">
        <w:rPr>
          <w:rFonts w:asciiTheme="minorHAnsi" w:eastAsiaTheme="minorEastAsia" w:hAnsiTheme="minorHAnsi" w:cstheme="minorBidi"/>
          <w:b/>
          <w:bCs/>
          <w:kern w:val="2"/>
          <w:u w:val="none"/>
          <w14:ligatures w14:val="standardContextual"/>
        </w:rPr>
        <w:t>Canberra Institute of Technology (CIT) Campus Woden Project – Public Transport Interchange</w:t>
      </w:r>
      <w:r w:rsidRPr="00A17A31">
        <w:rPr>
          <w:rFonts w:asciiTheme="minorHAnsi" w:eastAsiaTheme="minorEastAsia" w:hAnsiTheme="minorHAnsi" w:cstheme="minorBidi"/>
          <w:kern w:val="2"/>
          <w:u w:val="none"/>
          <w14:ligatures w14:val="standardContextual"/>
        </w:rPr>
        <w:t xml:space="preserve"> – </w:t>
      </w:r>
      <w:r w:rsidR="00941E8E" w:rsidRPr="00A17A31">
        <w:rPr>
          <w:rFonts w:asciiTheme="minorHAnsi" w:eastAsiaTheme="minorEastAsia" w:hAnsiTheme="minorHAnsi" w:cstheme="minorBidi"/>
          <w:kern w:val="2"/>
          <w:u w:val="none"/>
          <w14:ligatures w14:val="standardContextual"/>
        </w:rPr>
        <w:t xml:space="preserve">The new transport interchange </w:t>
      </w:r>
      <w:r w:rsidR="00851810" w:rsidRPr="00A17A31">
        <w:rPr>
          <w:rFonts w:asciiTheme="minorHAnsi" w:eastAsiaTheme="minorEastAsia" w:hAnsiTheme="minorHAnsi" w:cstheme="minorBidi"/>
          <w:kern w:val="2"/>
          <w:u w:val="none"/>
          <w14:ligatures w14:val="standardContextual"/>
        </w:rPr>
        <w:t>has been completed.</w:t>
      </w:r>
      <w:r w:rsidR="0060171E" w:rsidRPr="00A17A31">
        <w:rPr>
          <w:rFonts w:asciiTheme="minorHAnsi" w:eastAsiaTheme="minorEastAsia" w:hAnsiTheme="minorHAnsi" w:cstheme="minorBidi"/>
          <w:kern w:val="2"/>
          <w:u w:val="none"/>
          <w14:ligatures w14:val="standardContextual"/>
        </w:rPr>
        <w:t>   </w:t>
      </w:r>
      <w:r w:rsidR="0060171E" w:rsidRPr="00A17A31">
        <w:rPr>
          <w:u w:val="none"/>
        </w:rPr>
        <w:t> </w:t>
      </w:r>
    </w:p>
    <w:p w14:paraId="017606E1" w14:textId="3CA4CED9" w:rsidR="00846537" w:rsidRPr="00846537" w:rsidRDefault="00846537" w:rsidP="00037FDB">
      <w:pPr>
        <w:pStyle w:val="Sub-subheading20"/>
        <w:spacing w:before="0" w:after="0"/>
        <w:rPr>
          <w:u w:val="none"/>
        </w:rPr>
      </w:pPr>
      <w:r w:rsidRPr="009F0F8E">
        <w:rPr>
          <w:noProof/>
          <w:u w:val="none"/>
        </w:rPr>
        <w:lastRenderedPageBreak/>
        <w:drawing>
          <wp:inline distT="0" distB="0" distL="0" distR="0" wp14:anchorId="4A4984BC" wp14:editId="1457501C">
            <wp:extent cx="4862946" cy="3244197"/>
            <wp:effectExtent l="0" t="0" r="0" b="0"/>
            <wp:docPr id="9295151" name="Picture 10" descr="The image shows the completed CIT Woden Transport Interchange with a sleek wooden canopy and glass walls. Surrounding area includes high-rise buildings and clear blue sky in an urban public transportation sett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151" name="Picture 10" descr="The image shows the completed CIT Woden Transport Interchange with a sleek wooden canopy and glass walls. Surrounding area includes high-rise buildings and clear blue sky in an urban public transportation setting.&#10;&#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1086" cy="3282983"/>
                    </a:xfrm>
                    <a:prstGeom prst="rect">
                      <a:avLst/>
                    </a:prstGeom>
                    <a:noFill/>
                    <a:ln>
                      <a:noFill/>
                    </a:ln>
                  </pic:spPr>
                </pic:pic>
              </a:graphicData>
            </a:graphic>
          </wp:inline>
        </w:drawing>
      </w:r>
    </w:p>
    <w:p w14:paraId="28CAC4FA" w14:textId="5B2D0542" w:rsidR="00C06714" w:rsidRPr="009F0F8E" w:rsidRDefault="00C06714" w:rsidP="00037FDB">
      <w:pPr>
        <w:spacing w:after="0"/>
        <w:rPr>
          <w:b/>
          <w:bCs/>
          <w:color w:val="7030A0"/>
        </w:rPr>
      </w:pPr>
      <w:r w:rsidRPr="009F0F8E">
        <w:rPr>
          <w:b/>
          <w:bCs/>
          <w:color w:val="7030A0"/>
        </w:rPr>
        <w:t>CIT Woden Transport Interchange</w:t>
      </w:r>
    </w:p>
    <w:p w14:paraId="1A3658CA" w14:textId="74708AED" w:rsidR="00CF7C33" w:rsidRPr="005237C8" w:rsidRDefault="00353D76" w:rsidP="00F46863">
      <w:pPr>
        <w:pStyle w:val="Heading3"/>
        <w:rPr>
          <w:color w:val="626050"/>
        </w:rPr>
      </w:pPr>
      <w:bookmarkStart w:id="137" w:name="_Toc228799807"/>
      <w:r w:rsidRPr="005237C8">
        <w:rPr>
          <w:color w:val="626050"/>
        </w:rPr>
        <w:t>P</w:t>
      </w:r>
      <w:r w:rsidR="00BE25F2" w:rsidRPr="005237C8">
        <w:rPr>
          <w:color w:val="626050"/>
        </w:rPr>
        <w:t>roviding Education for All</w:t>
      </w:r>
      <w:bookmarkEnd w:id="130"/>
      <w:bookmarkEnd w:id="131"/>
      <w:bookmarkEnd w:id="132"/>
      <w:bookmarkEnd w:id="133"/>
      <w:bookmarkEnd w:id="134"/>
      <w:bookmarkEnd w:id="135"/>
      <w:bookmarkEnd w:id="137"/>
    </w:p>
    <w:p w14:paraId="110D2900" w14:textId="5180561F" w:rsidR="00C06714" w:rsidRDefault="006A0213" w:rsidP="00941E8E">
      <w:pPr>
        <w:spacing w:before="120" w:after="120" w:line="276" w:lineRule="auto"/>
      </w:pPr>
      <w:r w:rsidRPr="005237C8">
        <w:rPr>
          <w:b/>
          <w:bCs/>
        </w:rPr>
        <w:t>Canberra Institute of Technology (CIT) Campus Woden Project</w:t>
      </w:r>
      <w:r w:rsidRPr="003128FB">
        <w:t xml:space="preserve"> –</w:t>
      </w:r>
      <w:r w:rsidRPr="005237C8">
        <w:t xml:space="preserve"> </w:t>
      </w:r>
      <w:r w:rsidR="00941E8E" w:rsidRPr="005237C8">
        <w:t>CIT Yurauna Bruce commenced operations in January 2026.</w:t>
      </w:r>
      <w:r w:rsidR="00C06714" w:rsidRPr="005237C8">
        <w:t> </w:t>
      </w:r>
    </w:p>
    <w:p w14:paraId="5A4A76B5" w14:textId="56888FAB" w:rsidR="006956C7" w:rsidRPr="00AC07EA" w:rsidRDefault="006956C7" w:rsidP="006956C7">
      <w:pPr>
        <w:spacing w:after="240"/>
      </w:pPr>
      <w:r w:rsidRPr="00AC07EA">
        <w:rPr>
          <w:b/>
          <w:bCs/>
        </w:rPr>
        <w:t>Garran Primary School Modernisation</w:t>
      </w:r>
      <w:r w:rsidRPr="003128FB">
        <w:t xml:space="preserve"> –</w:t>
      </w:r>
      <w:r>
        <w:t xml:space="preserve"> </w:t>
      </w:r>
      <w:r w:rsidRPr="00AC07EA">
        <w:rPr>
          <w:rFonts w:cstheme="minorHAnsi"/>
        </w:rPr>
        <w:t>Stage 2 commenced in early December 2025. Demolition of the original school buildings has been completed, and groundworks are underway for construction of the new multi-purpose hall and associated landscaping.</w:t>
      </w:r>
    </w:p>
    <w:p w14:paraId="75B8D830" w14:textId="48A0E886" w:rsidR="006956C7" w:rsidRPr="003128FB" w:rsidRDefault="006956C7" w:rsidP="006956C7">
      <w:pPr>
        <w:pStyle w:val="Paragraphtext"/>
        <w:spacing w:line="276" w:lineRule="auto"/>
        <w:rPr>
          <w:rFonts w:asciiTheme="minorHAnsi" w:eastAsiaTheme="minorHAnsi" w:hAnsiTheme="minorHAnsi" w:cstheme="minorBidi"/>
          <w:color w:val="auto"/>
        </w:rPr>
      </w:pPr>
      <w:r w:rsidRPr="003128FB">
        <w:rPr>
          <w:rFonts w:asciiTheme="minorHAnsi" w:eastAsiaTheme="minorHAnsi" w:hAnsiTheme="minorHAnsi" w:cstheme="minorBidi"/>
          <w:b/>
          <w:color w:val="auto"/>
        </w:rPr>
        <w:t xml:space="preserve">Calwell High School Infrastructure </w:t>
      </w:r>
      <w:r w:rsidR="007131B5">
        <w:rPr>
          <w:rFonts w:asciiTheme="minorHAnsi" w:eastAsiaTheme="minorHAnsi" w:hAnsiTheme="minorHAnsi" w:cstheme="minorBidi"/>
          <w:b/>
          <w:color w:val="auto"/>
        </w:rPr>
        <w:t>U</w:t>
      </w:r>
      <w:r w:rsidRPr="003128FB">
        <w:rPr>
          <w:rFonts w:asciiTheme="minorHAnsi" w:eastAsiaTheme="minorHAnsi" w:hAnsiTheme="minorHAnsi" w:cstheme="minorBidi"/>
          <w:b/>
          <w:color w:val="auto"/>
        </w:rPr>
        <w:t>pgrades</w:t>
      </w:r>
      <w:r w:rsidRPr="003128FB">
        <w:rPr>
          <w:rFonts w:asciiTheme="minorHAnsi" w:eastAsiaTheme="minorHAnsi" w:hAnsiTheme="minorHAnsi" w:cstheme="minorBidi"/>
          <w:color w:val="auto"/>
        </w:rPr>
        <w:t xml:space="preserve"> – Construction is underway. </w:t>
      </w:r>
    </w:p>
    <w:p w14:paraId="4F4AB2DB" w14:textId="453AED26" w:rsidR="006956C7" w:rsidRPr="003128FB" w:rsidRDefault="006956C7" w:rsidP="006956C7">
      <w:pPr>
        <w:pStyle w:val="Paragraphtext"/>
        <w:spacing w:line="276" w:lineRule="auto"/>
        <w:rPr>
          <w:rFonts w:asciiTheme="minorHAnsi" w:eastAsiaTheme="minorHAnsi" w:hAnsiTheme="minorHAnsi" w:cstheme="minorBidi"/>
          <w:color w:val="auto"/>
        </w:rPr>
      </w:pPr>
      <w:r w:rsidRPr="003128FB">
        <w:rPr>
          <w:rFonts w:asciiTheme="minorHAnsi" w:eastAsiaTheme="minorHAnsi" w:hAnsiTheme="minorHAnsi" w:cstheme="minorBidi"/>
          <w:b/>
          <w:color w:val="auto"/>
        </w:rPr>
        <w:t xml:space="preserve">Infrastructure </w:t>
      </w:r>
      <w:r w:rsidR="00546842">
        <w:rPr>
          <w:rFonts w:asciiTheme="minorHAnsi" w:eastAsiaTheme="minorHAnsi" w:hAnsiTheme="minorHAnsi" w:cstheme="minorBidi"/>
          <w:b/>
          <w:color w:val="auto"/>
        </w:rPr>
        <w:t>U</w:t>
      </w:r>
      <w:r w:rsidRPr="003128FB">
        <w:rPr>
          <w:rFonts w:asciiTheme="minorHAnsi" w:eastAsiaTheme="minorHAnsi" w:hAnsiTheme="minorHAnsi" w:cstheme="minorBidi"/>
          <w:b/>
          <w:color w:val="auto"/>
        </w:rPr>
        <w:t xml:space="preserve">pgrades across Canberra </w:t>
      </w:r>
      <w:r w:rsidR="00546842">
        <w:rPr>
          <w:rFonts w:asciiTheme="minorHAnsi" w:eastAsiaTheme="minorHAnsi" w:hAnsiTheme="minorHAnsi" w:cstheme="minorBidi"/>
          <w:b/>
          <w:color w:val="auto"/>
        </w:rPr>
        <w:t>S</w:t>
      </w:r>
      <w:r w:rsidRPr="003128FB">
        <w:rPr>
          <w:rFonts w:asciiTheme="minorHAnsi" w:eastAsiaTheme="minorHAnsi" w:hAnsiTheme="minorHAnsi" w:cstheme="minorBidi"/>
          <w:b/>
          <w:color w:val="auto"/>
        </w:rPr>
        <w:t>chools</w:t>
      </w:r>
      <w:r w:rsidRPr="003128FB">
        <w:rPr>
          <w:rFonts w:asciiTheme="minorHAnsi" w:eastAsiaTheme="minorHAnsi" w:hAnsiTheme="minorHAnsi" w:cstheme="minorBidi"/>
          <w:color w:val="auto"/>
        </w:rPr>
        <w:t xml:space="preserve"> – Black Mountain changeroom modifications have been completed. Cranleigh swipe card access project is scheduled for completion by the end of 2025-26. Procurement is underway for Cranleigh multiple accessible car park.</w:t>
      </w:r>
    </w:p>
    <w:p w14:paraId="66E48F7D" w14:textId="77777777" w:rsidR="006956C7" w:rsidRPr="003128FB" w:rsidRDefault="006956C7" w:rsidP="006956C7">
      <w:pPr>
        <w:pStyle w:val="Paragraphtext"/>
        <w:spacing w:line="276" w:lineRule="auto"/>
        <w:rPr>
          <w:rFonts w:asciiTheme="minorHAnsi" w:eastAsiaTheme="minorHAnsi" w:hAnsiTheme="minorHAnsi" w:cstheme="minorBidi"/>
          <w:color w:val="auto"/>
        </w:rPr>
      </w:pPr>
      <w:r w:rsidRPr="003128FB">
        <w:rPr>
          <w:rFonts w:asciiTheme="minorHAnsi" w:eastAsiaTheme="minorHAnsi" w:hAnsiTheme="minorHAnsi" w:cstheme="minorBidi"/>
          <w:b/>
          <w:color w:val="auto"/>
        </w:rPr>
        <w:t>Refurbishing the Lyneham High School Gym</w:t>
      </w:r>
      <w:r w:rsidRPr="003128FB">
        <w:rPr>
          <w:rFonts w:asciiTheme="minorHAnsi" w:eastAsiaTheme="minorHAnsi" w:hAnsiTheme="minorHAnsi" w:cstheme="minorBidi"/>
          <w:color w:val="auto"/>
        </w:rPr>
        <w:t xml:space="preserve"> – Procurement is underway with contract award pending.</w:t>
      </w:r>
    </w:p>
    <w:p w14:paraId="69619103" w14:textId="027480F6" w:rsidR="006956C7" w:rsidRPr="003128FB" w:rsidRDefault="006956C7" w:rsidP="5E49AF30">
      <w:pPr>
        <w:pStyle w:val="Paragraphtext"/>
        <w:spacing w:line="276" w:lineRule="auto"/>
        <w:rPr>
          <w:rFonts w:asciiTheme="minorHAnsi" w:eastAsiaTheme="minorEastAsia" w:hAnsiTheme="minorHAnsi" w:cstheme="minorBidi"/>
          <w:color w:val="auto"/>
        </w:rPr>
      </w:pPr>
      <w:r w:rsidRPr="5E49AF30">
        <w:rPr>
          <w:rFonts w:asciiTheme="minorHAnsi" w:eastAsiaTheme="minorEastAsia" w:hAnsiTheme="minorHAnsi" w:cstheme="minorBidi"/>
          <w:b/>
          <w:bCs/>
          <w:color w:val="auto"/>
        </w:rPr>
        <w:t>Fraser Primary School and Melba Copland Secondary School Upgrades</w:t>
      </w:r>
      <w:r w:rsidRPr="5E49AF30">
        <w:rPr>
          <w:rFonts w:asciiTheme="minorHAnsi" w:eastAsiaTheme="minorEastAsia" w:hAnsiTheme="minorHAnsi" w:cstheme="minorBidi"/>
          <w:color w:val="auto"/>
        </w:rPr>
        <w:t xml:space="preserve"> – Procurement is underway and submissions for work contract</w:t>
      </w:r>
      <w:r w:rsidR="5F09F954" w:rsidRPr="5E49AF30">
        <w:rPr>
          <w:rFonts w:asciiTheme="minorHAnsi" w:eastAsiaTheme="minorEastAsia" w:hAnsiTheme="minorHAnsi" w:cstheme="minorBidi"/>
          <w:color w:val="auto"/>
        </w:rPr>
        <w:t>s</w:t>
      </w:r>
      <w:r w:rsidRPr="5E49AF30">
        <w:rPr>
          <w:rFonts w:asciiTheme="minorHAnsi" w:eastAsiaTheme="minorEastAsia" w:hAnsiTheme="minorHAnsi" w:cstheme="minorBidi"/>
          <w:color w:val="auto"/>
        </w:rPr>
        <w:t xml:space="preserve"> are being evaluated.  </w:t>
      </w:r>
    </w:p>
    <w:p w14:paraId="59A97C33" w14:textId="2B993F50" w:rsidR="00F46863" w:rsidRPr="003128FB" w:rsidRDefault="00F46863" w:rsidP="00037FDB">
      <w:pPr>
        <w:pStyle w:val="Paragraphtext"/>
        <w:spacing w:before="0" w:line="276" w:lineRule="auto"/>
        <w:rPr>
          <w:rFonts w:asciiTheme="minorHAnsi" w:eastAsiaTheme="minorHAnsi" w:hAnsiTheme="minorHAnsi" w:cstheme="minorBidi"/>
          <w:color w:val="auto"/>
        </w:rPr>
      </w:pPr>
      <w:r w:rsidRPr="003128FB">
        <w:rPr>
          <w:rFonts w:asciiTheme="minorHAnsi" w:eastAsiaTheme="minorHAnsi" w:hAnsiTheme="minorHAnsi" w:cstheme="minorBidi"/>
          <w:b/>
          <w:color w:val="auto"/>
        </w:rPr>
        <w:t xml:space="preserve">Strathnairn Primary School </w:t>
      </w:r>
      <w:r w:rsidRPr="003128FB">
        <w:rPr>
          <w:rFonts w:asciiTheme="minorHAnsi" w:eastAsiaTheme="minorHAnsi" w:hAnsiTheme="minorHAnsi" w:cstheme="minorBidi"/>
          <w:color w:val="auto"/>
        </w:rPr>
        <w:t xml:space="preserve">– </w:t>
      </w:r>
      <w:r w:rsidR="008248FF" w:rsidRPr="003128FB">
        <w:rPr>
          <w:rFonts w:asciiTheme="minorHAnsi" w:eastAsiaTheme="minorHAnsi" w:hAnsiTheme="minorHAnsi" w:cstheme="minorBidi"/>
          <w:color w:val="auto"/>
        </w:rPr>
        <w:t xml:space="preserve">Stage 1 of the school opened for the start of the 2026 school year and the Early Childhood Education </w:t>
      </w:r>
      <w:r w:rsidR="00586DC8">
        <w:rPr>
          <w:rFonts w:asciiTheme="minorHAnsi" w:eastAsiaTheme="minorHAnsi" w:hAnsiTheme="minorHAnsi" w:cstheme="minorBidi"/>
          <w:color w:val="auto"/>
        </w:rPr>
        <w:t>Centre</w:t>
      </w:r>
      <w:r w:rsidR="008248FF" w:rsidRPr="003128FB">
        <w:rPr>
          <w:rFonts w:asciiTheme="minorHAnsi" w:eastAsiaTheme="minorHAnsi" w:hAnsiTheme="minorHAnsi" w:cstheme="minorBidi"/>
          <w:color w:val="auto"/>
        </w:rPr>
        <w:t xml:space="preserve"> (ECEC) is complete</w:t>
      </w:r>
      <w:r w:rsidRPr="003128FB">
        <w:rPr>
          <w:rFonts w:asciiTheme="minorHAnsi" w:eastAsiaTheme="minorHAnsi" w:hAnsiTheme="minorHAnsi" w:cstheme="minorBidi"/>
          <w:color w:val="auto"/>
        </w:rPr>
        <w:t xml:space="preserve">. </w:t>
      </w:r>
      <w:r w:rsidR="008248FF" w:rsidRPr="003128FB">
        <w:rPr>
          <w:rFonts w:asciiTheme="minorHAnsi" w:eastAsiaTheme="minorHAnsi" w:hAnsiTheme="minorHAnsi" w:cstheme="minorBidi"/>
          <w:color w:val="auto"/>
        </w:rPr>
        <w:t xml:space="preserve">Stage 2 works are underway which include earthworks for the playing field, playground and landscaped areas, and work on the gymnasium. </w:t>
      </w:r>
    </w:p>
    <w:p w14:paraId="62BA85EC" w14:textId="77777777" w:rsidR="005237C8" w:rsidRPr="005237C8" w:rsidRDefault="009F0F8E" w:rsidP="00037FDB">
      <w:pPr>
        <w:pStyle w:val="Sub-subheading20"/>
        <w:spacing w:before="0" w:after="0"/>
        <w:rPr>
          <w:u w:val="none"/>
        </w:rPr>
      </w:pPr>
      <w:r w:rsidRPr="005237C8">
        <w:rPr>
          <w:noProof/>
          <w:u w:val="none"/>
        </w:rPr>
        <w:lastRenderedPageBreak/>
        <w:drawing>
          <wp:inline distT="0" distB="0" distL="0" distR="0" wp14:anchorId="2F6CE0BD" wp14:editId="6CF3A0D7">
            <wp:extent cx="4977516" cy="3731277"/>
            <wp:effectExtent l="0" t="0" r="0" b="2540"/>
            <wp:docPr id="2106304773" name="Picture 26" descr="The image shows an aerial photograph of the completed Stage 1 of Strathnairn Primary School and Early Childhood Education Centre set against an urban backdrop and distant rolling hills. Also visible is Stage 2 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04773" name="Picture 26" descr="The image shows an aerial photograph of the completed Stage 1 of Strathnairn Primary School and Early Childhood Education Centre set against an urban backdrop and distant rolling hills. Also visible is Stage 2 under construc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2161" cy="3757248"/>
                    </a:xfrm>
                    <a:prstGeom prst="rect">
                      <a:avLst/>
                    </a:prstGeom>
                    <a:noFill/>
                    <a:ln>
                      <a:noFill/>
                    </a:ln>
                  </pic:spPr>
                </pic:pic>
              </a:graphicData>
            </a:graphic>
          </wp:inline>
        </w:drawing>
      </w:r>
    </w:p>
    <w:p w14:paraId="0639925F" w14:textId="77ED3942" w:rsidR="009F0F8E" w:rsidRPr="005237C8" w:rsidRDefault="009F0F8E" w:rsidP="00037FDB">
      <w:pPr>
        <w:spacing w:after="0"/>
        <w:rPr>
          <w:b/>
          <w:bCs/>
          <w:color w:val="7030A0"/>
        </w:rPr>
      </w:pPr>
      <w:r w:rsidRPr="005237C8">
        <w:rPr>
          <w:b/>
          <w:bCs/>
          <w:color w:val="7030A0"/>
        </w:rPr>
        <w:t xml:space="preserve">Strathnairn Primary School </w:t>
      </w:r>
    </w:p>
    <w:p w14:paraId="72D6B380" w14:textId="77777777" w:rsidR="00037FDB" w:rsidRDefault="00037FDB">
      <w:pPr>
        <w:rPr>
          <w:rFonts w:ascii="Calibri" w:eastAsiaTheme="majorEastAsia" w:hAnsi="Calibri" w:cstheme="majorBidi"/>
          <w:b/>
          <w:color w:val="626050"/>
          <w:sz w:val="32"/>
        </w:rPr>
      </w:pPr>
      <w:bookmarkStart w:id="138" w:name="_Toc166255546"/>
      <w:bookmarkStart w:id="139" w:name="_Hlk166148624"/>
      <w:bookmarkEnd w:id="136"/>
      <w:r>
        <w:rPr>
          <w:color w:val="626050"/>
        </w:rPr>
        <w:br w:type="page"/>
      </w:r>
    </w:p>
    <w:p w14:paraId="082CA2E7" w14:textId="7DAA71B2" w:rsidR="00F6798D" w:rsidRPr="008274A3" w:rsidRDefault="00F512CD" w:rsidP="003F7C86">
      <w:pPr>
        <w:pStyle w:val="Heading3"/>
        <w:spacing w:after="240"/>
        <w:rPr>
          <w:color w:val="626050"/>
        </w:rPr>
      </w:pPr>
      <w:bookmarkStart w:id="140" w:name="_Toc228799808"/>
      <w:r w:rsidRPr="008274A3">
        <w:rPr>
          <w:color w:val="626050"/>
        </w:rPr>
        <w:lastRenderedPageBreak/>
        <w:t>Delivering Health Services</w:t>
      </w:r>
      <w:bookmarkEnd w:id="138"/>
      <w:bookmarkEnd w:id="140"/>
      <w:r w:rsidR="00C81298" w:rsidRPr="008274A3">
        <w:rPr>
          <w:color w:val="626050"/>
        </w:rPr>
        <w:t xml:space="preserve"> </w:t>
      </w:r>
    </w:p>
    <w:p w14:paraId="10A68036" w14:textId="397E44CF" w:rsidR="008274A3" w:rsidRPr="00A17A31" w:rsidRDefault="008274A3" w:rsidP="00421C37">
      <w:pPr>
        <w:pStyle w:val="Sub-subheading20"/>
        <w:rPr>
          <w:rFonts w:asciiTheme="minorHAnsi" w:eastAsiaTheme="minorHAnsi" w:hAnsiTheme="minorHAnsi" w:cstheme="minorBidi"/>
          <w:kern w:val="2"/>
          <w:u w:val="none"/>
          <w14:ligatures w14:val="standardContextual"/>
        </w:rPr>
      </w:pPr>
      <w:r w:rsidRPr="003128FB">
        <w:rPr>
          <w:rFonts w:asciiTheme="minorHAnsi" w:eastAsiaTheme="minorHAnsi" w:hAnsiTheme="minorHAnsi" w:cstheme="minorBidi"/>
          <w:kern w:val="2"/>
          <w:sz w:val="22"/>
          <w:u w:val="none"/>
          <w14:ligatures w14:val="standardContextual"/>
        </w:rPr>
        <w:t xml:space="preserve"> </w:t>
      </w:r>
      <w:r w:rsidRPr="00A17A31">
        <w:rPr>
          <w:rFonts w:asciiTheme="minorHAnsi" w:eastAsiaTheme="minorHAnsi" w:hAnsiTheme="minorHAnsi" w:cstheme="minorBidi"/>
          <w:b/>
          <w:kern w:val="2"/>
          <w:u w:val="none"/>
          <w14:ligatures w14:val="standardContextual"/>
        </w:rPr>
        <w:t>Canberra Hospital</w:t>
      </w:r>
      <w:r w:rsidRPr="00A17A31">
        <w:rPr>
          <w:rFonts w:asciiTheme="minorHAnsi" w:eastAsiaTheme="minorHAnsi" w:hAnsiTheme="minorHAnsi" w:cstheme="minorBidi"/>
          <w:kern w:val="2"/>
          <w:u w:val="none"/>
          <w14:ligatures w14:val="standardContextual"/>
        </w:rPr>
        <w:t xml:space="preserve"> – Project progress includes:</w:t>
      </w:r>
    </w:p>
    <w:p w14:paraId="5E914C71" w14:textId="70736682" w:rsidR="008274A3" w:rsidRPr="00A17A31" w:rsidRDefault="008811E9" w:rsidP="003128FB">
      <w:pPr>
        <w:pStyle w:val="Bbodytext"/>
        <w:numPr>
          <w:ilvl w:val="0"/>
          <w:numId w:val="21"/>
        </w:numPr>
        <w:ind w:left="426"/>
      </w:pPr>
      <w:r w:rsidRPr="00A17A31">
        <w:t>c</w:t>
      </w:r>
      <w:r w:rsidR="008274A3" w:rsidRPr="00A17A31">
        <w:t>onstruction is progressing to deliver a new palliative care ward, expand and upgrade endoscopy services, and upgrade ACT Pathology’s Laboratory</w:t>
      </w:r>
      <w:r w:rsidRPr="00A17A31">
        <w:t>;</w:t>
      </w:r>
      <w:r w:rsidR="008274A3" w:rsidRPr="00A17A31">
        <w:t> </w:t>
      </w:r>
    </w:p>
    <w:p w14:paraId="072E6711" w14:textId="194F8A9A" w:rsidR="008274A3" w:rsidRPr="00A17A31" w:rsidRDefault="008811E9" w:rsidP="003128FB">
      <w:pPr>
        <w:pStyle w:val="Bbodytext"/>
        <w:numPr>
          <w:ilvl w:val="0"/>
          <w:numId w:val="21"/>
        </w:numPr>
        <w:ind w:left="426"/>
      </w:pPr>
      <w:r w:rsidRPr="00A17A31">
        <w:t>w</w:t>
      </w:r>
      <w:r w:rsidR="008274A3" w:rsidRPr="00A17A31">
        <w:t>orks are continuing on the current phase of the Canberra Hospital Master Plan (CHMP)</w:t>
      </w:r>
      <w:r w:rsidR="6C03CF24" w:rsidRPr="00A17A31">
        <w:t>,</w:t>
      </w:r>
      <w:r w:rsidR="008274A3" w:rsidRPr="00A17A31">
        <w:t xml:space="preserve"> including the design and fit out of inpatient units, proof of concept and detailed design of clinical services and inpatient buildings, signage and wayfinding, and staging and decanting strategy development</w:t>
      </w:r>
      <w:r w:rsidR="00C018F9" w:rsidRPr="00A17A31">
        <w:t>; and</w:t>
      </w:r>
    </w:p>
    <w:p w14:paraId="1A34ACC1" w14:textId="4AB94E88" w:rsidR="008274A3" w:rsidRPr="00A17A31" w:rsidRDefault="008811E9" w:rsidP="003128FB">
      <w:pPr>
        <w:pStyle w:val="Bbodytext"/>
        <w:numPr>
          <w:ilvl w:val="0"/>
          <w:numId w:val="21"/>
        </w:numPr>
        <w:ind w:left="426"/>
      </w:pPr>
      <w:r w:rsidRPr="00A17A31">
        <w:t>e</w:t>
      </w:r>
      <w:r w:rsidR="008274A3" w:rsidRPr="00A17A31">
        <w:t xml:space="preserve">arly planning has commenced for the next stage of the implementation of the </w:t>
      </w:r>
      <w:r w:rsidR="00C018F9" w:rsidRPr="00A17A31">
        <w:t>CHMP</w:t>
      </w:r>
      <w:r w:rsidR="008274A3" w:rsidRPr="00A17A31">
        <w:t xml:space="preserve"> focussing on the overall delivery of the pathology and clinical services building</w:t>
      </w:r>
      <w:r w:rsidR="00270116" w:rsidRPr="00A17A31">
        <w:t>s</w:t>
      </w:r>
      <w:r w:rsidR="008274A3" w:rsidRPr="00A17A31">
        <w:t>, and feasibility study for the new mental health precinct.</w:t>
      </w:r>
    </w:p>
    <w:p w14:paraId="5C58AA56" w14:textId="105D84C5" w:rsidR="00D401B0" w:rsidRPr="00A17A31" w:rsidRDefault="007F4EC1" w:rsidP="003128FB">
      <w:pPr>
        <w:pStyle w:val="Sub-subheading20"/>
        <w:rPr>
          <w:rFonts w:asciiTheme="minorHAnsi" w:eastAsiaTheme="minorHAnsi" w:hAnsiTheme="minorHAnsi" w:cstheme="minorBidi"/>
          <w:kern w:val="2"/>
          <w:u w:val="none"/>
          <w14:ligatures w14:val="standardContextual"/>
        </w:rPr>
      </w:pPr>
      <w:r w:rsidRPr="00A17A31">
        <w:rPr>
          <w:rFonts w:asciiTheme="minorHAnsi" w:eastAsiaTheme="minorHAnsi" w:hAnsiTheme="minorHAnsi" w:cstheme="minorBidi"/>
          <w:b/>
          <w:kern w:val="2"/>
          <w:u w:val="none"/>
          <w14:ligatures w14:val="standardContextual"/>
        </w:rPr>
        <w:t>New Northside Hospital</w:t>
      </w:r>
      <w:r w:rsidR="00BD5C1E" w:rsidRPr="00A17A31">
        <w:rPr>
          <w:rFonts w:asciiTheme="minorHAnsi" w:eastAsiaTheme="minorHAnsi" w:hAnsiTheme="minorHAnsi" w:cstheme="minorBidi"/>
          <w:kern w:val="2"/>
          <w:u w:val="none"/>
          <w14:ligatures w14:val="standardContextual"/>
        </w:rPr>
        <w:t xml:space="preserve"> </w:t>
      </w:r>
      <w:bookmarkStart w:id="141" w:name="_Hlk220678893"/>
      <w:r w:rsidR="00BD5C1E" w:rsidRPr="00A17A31">
        <w:rPr>
          <w:rFonts w:asciiTheme="minorHAnsi" w:eastAsiaTheme="minorHAnsi" w:hAnsiTheme="minorHAnsi" w:cstheme="minorBidi"/>
          <w:kern w:val="2"/>
          <w:u w:val="none"/>
          <w14:ligatures w14:val="standardContextual"/>
        </w:rPr>
        <w:t>–</w:t>
      </w:r>
      <w:bookmarkEnd w:id="141"/>
      <w:r w:rsidR="009C2AE9" w:rsidRPr="00A17A31">
        <w:rPr>
          <w:rFonts w:asciiTheme="minorHAnsi" w:eastAsiaTheme="minorHAnsi" w:hAnsiTheme="minorHAnsi" w:cstheme="minorBidi"/>
          <w:kern w:val="2"/>
          <w:u w:val="none"/>
          <w14:ligatures w14:val="standardContextual"/>
        </w:rPr>
        <w:t xml:space="preserve"> Project progress includes:</w:t>
      </w:r>
    </w:p>
    <w:p w14:paraId="3A96D1B3" w14:textId="6D88A44B" w:rsidR="00FF27B2" w:rsidRPr="00A17A31" w:rsidRDefault="009C2AE9" w:rsidP="003128FB">
      <w:pPr>
        <w:pStyle w:val="Bbodytext"/>
        <w:numPr>
          <w:ilvl w:val="0"/>
          <w:numId w:val="21"/>
        </w:numPr>
        <w:ind w:left="426"/>
      </w:pPr>
      <w:r w:rsidRPr="00A17A31">
        <w:t>Schematic Design for the project is progressing. Early works are scheduled to begin in the June Quarter 2026</w:t>
      </w:r>
      <w:r w:rsidR="00270116" w:rsidRPr="00A17A31">
        <w:t>; and</w:t>
      </w:r>
      <w:r w:rsidR="00FF27B2" w:rsidRPr="00A17A31">
        <w:t xml:space="preserve">  </w:t>
      </w:r>
    </w:p>
    <w:p w14:paraId="7B672F8D" w14:textId="47A20E2E" w:rsidR="00BD2E84" w:rsidRPr="00A17A31" w:rsidRDefault="00270116" w:rsidP="003128FB">
      <w:pPr>
        <w:pStyle w:val="Bbodytext"/>
        <w:numPr>
          <w:ilvl w:val="0"/>
          <w:numId w:val="21"/>
        </w:numPr>
        <w:ind w:left="426"/>
      </w:pPr>
      <w:r w:rsidRPr="00A17A31">
        <w:t>p</w:t>
      </w:r>
      <w:r w:rsidR="00567F15" w:rsidRPr="00A17A31">
        <w:t>reparation is underway</w:t>
      </w:r>
      <w:r w:rsidR="000B08FF" w:rsidRPr="00A17A31">
        <w:t xml:space="preserve"> for the</w:t>
      </w:r>
      <w:r w:rsidR="00720739" w:rsidRPr="00A17A31">
        <w:t xml:space="preserve"> </w:t>
      </w:r>
      <w:r w:rsidR="00622F1F" w:rsidRPr="00A17A31">
        <w:t xml:space="preserve">relocation of the </w:t>
      </w:r>
      <w:r w:rsidR="00073272" w:rsidRPr="00A17A31">
        <w:t xml:space="preserve">Child and Adolescent Mental Health Service (CAMHS) </w:t>
      </w:r>
      <w:r w:rsidR="008612BD" w:rsidRPr="00A17A31">
        <w:t>from the North Canberra Hospital Campus to Erindale Business Park</w:t>
      </w:r>
      <w:r w:rsidR="00F006EE" w:rsidRPr="00A17A31">
        <w:t xml:space="preserve"> as the preferred site</w:t>
      </w:r>
      <w:r w:rsidR="000B08FF" w:rsidRPr="00A17A31">
        <w:t>.</w:t>
      </w:r>
    </w:p>
    <w:p w14:paraId="213D84AB" w14:textId="3F78E072" w:rsidR="00CE2BD1" w:rsidRPr="00A17A31" w:rsidRDefault="00407C4E" w:rsidP="00407C4E">
      <w:pPr>
        <w:pStyle w:val="Sub-subheading20"/>
        <w:rPr>
          <w:rFonts w:asciiTheme="minorHAnsi" w:eastAsiaTheme="minorHAnsi" w:hAnsiTheme="minorHAnsi" w:cstheme="minorBidi"/>
          <w:kern w:val="2"/>
          <w:u w:val="none"/>
          <w14:ligatures w14:val="standardContextual"/>
        </w:rPr>
      </w:pPr>
      <w:r w:rsidRPr="00A17A31">
        <w:rPr>
          <w:rFonts w:asciiTheme="minorHAnsi" w:eastAsiaTheme="minorHAnsi" w:hAnsiTheme="minorHAnsi" w:cstheme="minorBidi"/>
          <w:b/>
          <w:kern w:val="2"/>
          <w:u w:val="none"/>
          <w14:ligatures w14:val="standardContextual"/>
        </w:rPr>
        <w:t>Upgrading and Enhancing Health Infrastructure at North Canberra Hospital</w:t>
      </w:r>
      <w:r w:rsidRPr="00A17A31">
        <w:rPr>
          <w:rFonts w:asciiTheme="minorHAnsi" w:eastAsiaTheme="minorHAnsi" w:hAnsiTheme="minorHAnsi" w:cstheme="minorBidi"/>
          <w:kern w:val="2"/>
          <w:u w:val="none"/>
          <w14:ligatures w14:val="standardContextual"/>
        </w:rPr>
        <w:t xml:space="preserve"> –</w:t>
      </w:r>
      <w:r w:rsidR="00786029" w:rsidRPr="00A17A31">
        <w:rPr>
          <w:rFonts w:asciiTheme="minorHAnsi" w:eastAsiaTheme="minorHAnsi" w:hAnsiTheme="minorHAnsi" w:cstheme="minorBidi"/>
          <w:kern w:val="2"/>
          <w:u w:val="none"/>
          <w14:ligatures w14:val="standardContextual"/>
        </w:rPr>
        <w:t xml:space="preserve"> </w:t>
      </w:r>
      <w:r w:rsidR="00B90327" w:rsidRPr="00A17A31">
        <w:rPr>
          <w:rFonts w:asciiTheme="minorHAnsi" w:eastAsiaTheme="minorHAnsi" w:hAnsiTheme="minorHAnsi" w:cstheme="minorBidi"/>
          <w:kern w:val="2"/>
          <w:u w:val="none"/>
          <w14:ligatures w14:val="standardContextual"/>
        </w:rPr>
        <w:t>W</w:t>
      </w:r>
      <w:r w:rsidR="00C07C9D" w:rsidRPr="00A17A31">
        <w:rPr>
          <w:rFonts w:asciiTheme="minorHAnsi" w:eastAsiaTheme="minorHAnsi" w:hAnsiTheme="minorHAnsi" w:cstheme="minorBidi"/>
          <w:kern w:val="2"/>
          <w:u w:val="none"/>
          <w14:ligatures w14:val="standardContextual"/>
        </w:rPr>
        <w:t>orks are ongoing to support the continuity of key service delivery throughout the construction of the New Northside Hospital</w:t>
      </w:r>
      <w:r w:rsidRPr="00A17A31">
        <w:rPr>
          <w:rFonts w:asciiTheme="minorHAnsi" w:eastAsiaTheme="minorHAnsi" w:hAnsiTheme="minorHAnsi" w:cstheme="minorBidi"/>
          <w:kern w:val="2"/>
          <w:u w:val="none"/>
          <w14:ligatures w14:val="standardContextual"/>
        </w:rPr>
        <w:t xml:space="preserve">. </w:t>
      </w:r>
      <w:r w:rsidR="00EA543F" w:rsidRPr="00A17A31">
        <w:rPr>
          <w:rFonts w:asciiTheme="minorHAnsi" w:eastAsiaTheme="minorHAnsi" w:hAnsiTheme="minorHAnsi" w:cstheme="minorBidi"/>
          <w:kern w:val="2"/>
          <w:u w:val="none"/>
          <w14:ligatures w14:val="standardContextual"/>
        </w:rPr>
        <w:t xml:space="preserve">Investigation is also underway on options to relocate </w:t>
      </w:r>
      <w:r w:rsidR="00CC43B0" w:rsidRPr="00A17A31">
        <w:rPr>
          <w:rFonts w:asciiTheme="minorHAnsi" w:eastAsiaTheme="minorHAnsi" w:hAnsiTheme="minorHAnsi" w:cstheme="minorBidi"/>
          <w:kern w:val="2"/>
          <w:u w:val="none"/>
          <w14:ligatures w14:val="standardContextual"/>
        </w:rPr>
        <w:t xml:space="preserve">Alcohol and other Drug (AOD) residential treatment facility </w:t>
      </w:r>
      <w:r w:rsidR="00F05ECE" w:rsidRPr="00A17A31">
        <w:rPr>
          <w:rFonts w:asciiTheme="minorHAnsi" w:eastAsiaTheme="minorHAnsi" w:hAnsiTheme="minorHAnsi" w:cstheme="minorBidi"/>
          <w:kern w:val="2"/>
          <w:u w:val="none"/>
          <w14:ligatures w14:val="standardContextual"/>
        </w:rPr>
        <w:t>to replace</w:t>
      </w:r>
      <w:r w:rsidR="00CC43B0" w:rsidRPr="00A17A31">
        <w:rPr>
          <w:rFonts w:asciiTheme="minorHAnsi" w:eastAsiaTheme="minorHAnsi" w:hAnsiTheme="minorHAnsi" w:cstheme="minorBidi"/>
          <w:kern w:val="2"/>
          <w:u w:val="none"/>
          <w14:ligatures w14:val="standardContextual"/>
        </w:rPr>
        <w:t xml:space="preserve"> Arcadia House</w:t>
      </w:r>
      <w:r w:rsidR="00F05ECE" w:rsidRPr="00A17A31">
        <w:rPr>
          <w:rFonts w:asciiTheme="minorHAnsi" w:eastAsiaTheme="minorHAnsi" w:hAnsiTheme="minorHAnsi" w:cstheme="minorBidi"/>
          <w:kern w:val="2"/>
          <w:u w:val="none"/>
          <w14:ligatures w14:val="standardContextual"/>
        </w:rPr>
        <w:t>.</w:t>
      </w:r>
      <w:r w:rsidRPr="00A17A31">
        <w:rPr>
          <w:rFonts w:asciiTheme="minorHAnsi" w:eastAsiaTheme="minorHAnsi" w:hAnsiTheme="minorHAnsi" w:cstheme="minorBidi"/>
          <w:kern w:val="2"/>
          <w:u w:val="none"/>
          <w14:ligatures w14:val="standardContextual"/>
        </w:rPr>
        <w:t xml:space="preserve">  </w:t>
      </w:r>
    </w:p>
    <w:p w14:paraId="7810B497" w14:textId="47C4EECC" w:rsidR="00B85A73" w:rsidRPr="00A17A31" w:rsidRDefault="0C2C8E19" w:rsidP="43EA46B8">
      <w:pPr>
        <w:pStyle w:val="Sub-subheading20"/>
        <w:rPr>
          <w:rFonts w:asciiTheme="minorHAnsi" w:eastAsiaTheme="minorEastAsia" w:hAnsiTheme="minorHAnsi" w:cstheme="minorBidi"/>
          <w:kern w:val="2"/>
          <w:u w:val="none"/>
          <w14:ligatures w14:val="standardContextual"/>
        </w:rPr>
      </w:pPr>
      <w:r w:rsidRPr="00A17A31">
        <w:rPr>
          <w:rFonts w:asciiTheme="minorHAnsi" w:eastAsiaTheme="minorEastAsia" w:hAnsiTheme="minorHAnsi" w:cstheme="minorBidi"/>
          <w:b/>
          <w:bCs/>
          <w:kern w:val="2"/>
          <w:u w:val="none"/>
          <w14:ligatures w14:val="standardContextual"/>
        </w:rPr>
        <w:t>Redeveloping and expanding the services of the Watson Health Precinct</w:t>
      </w:r>
      <w:r w:rsidRPr="00A17A31">
        <w:rPr>
          <w:rFonts w:asciiTheme="minorHAnsi" w:eastAsiaTheme="minorEastAsia" w:hAnsiTheme="minorHAnsi" w:cstheme="minorBidi"/>
          <w:kern w:val="2"/>
          <w:u w:val="none"/>
          <w14:ligatures w14:val="standardContextual"/>
        </w:rPr>
        <w:t xml:space="preserve"> – </w:t>
      </w:r>
      <w:r w:rsidRPr="00A17A31">
        <w:rPr>
          <w:rFonts w:asciiTheme="minorHAnsi" w:eastAsiaTheme="minorEastAsia" w:hAnsiTheme="minorHAnsi" w:cstheme="minorBidi"/>
          <w:u w:val="none"/>
        </w:rPr>
        <w:t xml:space="preserve">Comprising four buildings: Calm House, Palm Hub, Palm House, and a facility for Catholic Care. Fit-out works have commenced in the first building and the final building’s frames, roof, and walls </w:t>
      </w:r>
      <w:r w:rsidR="007A31C9" w:rsidRPr="00A17A31">
        <w:rPr>
          <w:rFonts w:asciiTheme="minorHAnsi" w:eastAsiaTheme="minorEastAsia" w:hAnsiTheme="minorHAnsi" w:cstheme="minorBidi"/>
          <w:u w:val="none"/>
        </w:rPr>
        <w:t>have been</w:t>
      </w:r>
      <w:r w:rsidRPr="00A17A31">
        <w:rPr>
          <w:rFonts w:asciiTheme="minorHAnsi" w:eastAsiaTheme="minorEastAsia" w:hAnsiTheme="minorHAnsi" w:cstheme="minorBidi"/>
          <w:u w:val="none"/>
        </w:rPr>
        <w:t xml:space="preserve"> installed. </w:t>
      </w:r>
    </w:p>
    <w:p w14:paraId="7F20C021" w14:textId="77777777" w:rsidR="00B85A73" w:rsidRDefault="00B85A73" w:rsidP="00B85A73">
      <w:pPr>
        <w:pStyle w:val="Sub-subheading20"/>
        <w:spacing w:before="0" w:after="0"/>
        <w:jc w:val="both"/>
        <w:rPr>
          <w:b/>
          <w:bCs/>
          <w:color w:val="7030A0"/>
          <w:szCs w:val="28"/>
          <w:u w:val="none"/>
        </w:rPr>
      </w:pPr>
      <w:r w:rsidRPr="00B85A73">
        <w:rPr>
          <w:noProof/>
          <w:u w:val="none"/>
        </w:rPr>
        <w:lastRenderedPageBreak/>
        <w:drawing>
          <wp:inline distT="0" distB="0" distL="0" distR="0" wp14:anchorId="52AD5C9A" wp14:editId="3AC7BD97">
            <wp:extent cx="4124325" cy="3467798"/>
            <wp:effectExtent l="0" t="0" r="0" b="0"/>
            <wp:docPr id="637604301" name="Picture 12" descr="The image shows construction in progress at the Palm Hub building of the Watson Health Precinct. The area features a high ceiling with a large rectangular skylight allowing natural light to illuminate the space and a  mezza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04301" name="Picture 12" descr="The image shows construction in progress at the Palm Hub building of the Watson Health Precinct. The area features a high ceiling with a large rectangular skylight allowing natural light to illuminate the space and a  mezzanine."/>
                    <pic:cNvPicPr>
                      <a:picLocks noChangeAspect="1" noChangeArrowheads="1"/>
                    </pic:cNvPicPr>
                  </pic:nvPicPr>
                  <pic:blipFill rotWithShape="1">
                    <a:blip r:embed="rId27">
                      <a:extLst>
                        <a:ext uri="{28A0092B-C50C-407E-A947-70E740481C1C}">
                          <a14:useLocalDpi xmlns:a14="http://schemas.microsoft.com/office/drawing/2010/main" val="0"/>
                        </a:ext>
                      </a:extLst>
                    </a:blip>
                    <a:srcRect t="21849" b="15089"/>
                    <a:stretch>
                      <a:fillRect/>
                    </a:stretch>
                  </pic:blipFill>
                  <pic:spPr bwMode="auto">
                    <a:xfrm>
                      <a:off x="0" y="0"/>
                      <a:ext cx="4132526" cy="3474693"/>
                    </a:xfrm>
                    <a:prstGeom prst="rect">
                      <a:avLst/>
                    </a:prstGeom>
                    <a:noFill/>
                    <a:ln>
                      <a:noFill/>
                    </a:ln>
                    <a:extLst>
                      <a:ext uri="{53640926-AAD7-44D8-BBD7-CCE9431645EC}">
                        <a14:shadowObscured xmlns:a14="http://schemas.microsoft.com/office/drawing/2010/main"/>
                      </a:ext>
                    </a:extLst>
                  </pic:spPr>
                </pic:pic>
              </a:graphicData>
            </a:graphic>
          </wp:inline>
        </w:drawing>
      </w:r>
      <w:r w:rsidRPr="00B85A73">
        <w:rPr>
          <w:b/>
          <w:bCs/>
          <w:color w:val="7030A0"/>
          <w:szCs w:val="28"/>
          <w:u w:val="none"/>
        </w:rPr>
        <w:t xml:space="preserve"> </w:t>
      </w:r>
    </w:p>
    <w:p w14:paraId="01595E94" w14:textId="7812AA6B" w:rsidR="00B85A73" w:rsidRPr="00B85A73" w:rsidRDefault="00B85A73" w:rsidP="00B85A73">
      <w:pPr>
        <w:spacing w:after="0"/>
        <w:rPr>
          <w:b/>
          <w:bCs/>
          <w:color w:val="7030A0"/>
        </w:rPr>
      </w:pPr>
      <w:r w:rsidRPr="00B85A73">
        <w:rPr>
          <w:b/>
          <w:bCs/>
          <w:color w:val="7030A0"/>
        </w:rPr>
        <w:t xml:space="preserve">Watson Health Hub - Palm Hub </w:t>
      </w:r>
    </w:p>
    <w:p w14:paraId="1C1B2931" w14:textId="5C8E0D3C" w:rsidR="00B85A73" w:rsidRPr="00B85A73" w:rsidRDefault="00B85A73" w:rsidP="00B85A73">
      <w:pPr>
        <w:pStyle w:val="Sub-subheading20"/>
        <w:spacing w:before="0" w:after="0"/>
        <w:rPr>
          <w:rFonts w:asciiTheme="minorHAnsi" w:eastAsiaTheme="minorHAnsi" w:hAnsiTheme="minorHAnsi" w:cstheme="minorBidi"/>
          <w:kern w:val="2"/>
          <w:sz w:val="22"/>
          <w:u w:val="none"/>
          <w14:ligatures w14:val="standardContextual"/>
        </w:rPr>
      </w:pPr>
    </w:p>
    <w:p w14:paraId="7C96AFD1" w14:textId="0142FC42" w:rsidR="00407C4E" w:rsidRPr="003128FB" w:rsidRDefault="00407C4E" w:rsidP="003128FB">
      <w:pPr>
        <w:pStyle w:val="Sub-subheading20"/>
        <w:rPr>
          <w:rFonts w:asciiTheme="minorHAnsi" w:eastAsiaTheme="minorHAnsi" w:hAnsiTheme="minorHAnsi" w:cstheme="minorBidi"/>
          <w:kern w:val="2"/>
          <w:sz w:val="22"/>
          <w:u w:val="none"/>
          <w14:ligatures w14:val="standardContextual"/>
        </w:rPr>
      </w:pPr>
      <w:r w:rsidRPr="003128FB">
        <w:rPr>
          <w:rFonts w:asciiTheme="minorHAnsi" w:eastAsiaTheme="minorHAnsi" w:hAnsiTheme="minorHAnsi" w:cstheme="minorBidi"/>
          <w:b/>
          <w:kern w:val="2"/>
          <w:sz w:val="22"/>
          <w:u w:val="none"/>
          <w14:ligatures w14:val="standardContextual"/>
        </w:rPr>
        <w:t>Improvements at the Ngunnawal Bush Healing Farm</w:t>
      </w:r>
      <w:r w:rsidRPr="003128FB">
        <w:rPr>
          <w:rFonts w:asciiTheme="minorHAnsi" w:eastAsiaTheme="minorHAnsi" w:hAnsiTheme="minorHAnsi" w:cstheme="minorBidi"/>
          <w:kern w:val="2"/>
          <w:sz w:val="22"/>
          <w:u w:val="none"/>
          <w14:ligatures w14:val="standardContextual"/>
        </w:rPr>
        <w:t xml:space="preserve"> –</w:t>
      </w:r>
      <w:r w:rsidR="00791787" w:rsidRPr="003128FB">
        <w:rPr>
          <w:rFonts w:asciiTheme="minorHAnsi" w:eastAsiaTheme="minorHAnsi" w:hAnsiTheme="minorHAnsi" w:cstheme="minorBidi"/>
          <w:kern w:val="2"/>
          <w:sz w:val="22"/>
          <w:u w:val="none"/>
          <w14:ligatures w14:val="standardContextual"/>
        </w:rPr>
        <w:t xml:space="preserve"> I</w:t>
      </w:r>
      <w:r w:rsidRPr="003128FB">
        <w:rPr>
          <w:rFonts w:asciiTheme="minorHAnsi" w:eastAsiaTheme="minorHAnsi" w:hAnsiTheme="minorHAnsi" w:cstheme="minorBidi"/>
          <w:kern w:val="2"/>
          <w:sz w:val="22"/>
          <w:u w:val="none"/>
          <w14:ligatures w14:val="standardContextual"/>
        </w:rPr>
        <w:t xml:space="preserve">nstallation of a new machinery shed for the storage of farm vehicles and infrastructure </w:t>
      </w:r>
      <w:r w:rsidR="00791787" w:rsidRPr="003128FB">
        <w:rPr>
          <w:rFonts w:asciiTheme="minorHAnsi" w:eastAsiaTheme="minorHAnsi" w:hAnsiTheme="minorHAnsi" w:cstheme="minorBidi"/>
          <w:kern w:val="2"/>
          <w:sz w:val="22"/>
          <w:u w:val="none"/>
          <w14:ligatures w14:val="standardContextual"/>
        </w:rPr>
        <w:t xml:space="preserve">is </w:t>
      </w:r>
      <w:r w:rsidR="00AC26B7" w:rsidRPr="003128FB">
        <w:rPr>
          <w:rFonts w:asciiTheme="minorHAnsi" w:eastAsiaTheme="minorHAnsi" w:hAnsiTheme="minorHAnsi" w:cstheme="minorBidi"/>
          <w:kern w:val="2"/>
          <w:sz w:val="22"/>
          <w:u w:val="none"/>
          <w14:ligatures w14:val="standardContextual"/>
        </w:rPr>
        <w:t xml:space="preserve">underway </w:t>
      </w:r>
      <w:r w:rsidR="00AF12F4" w:rsidRPr="003128FB">
        <w:rPr>
          <w:rFonts w:asciiTheme="minorHAnsi" w:eastAsiaTheme="minorHAnsi" w:hAnsiTheme="minorHAnsi" w:cstheme="minorBidi"/>
          <w:kern w:val="2"/>
          <w:sz w:val="22"/>
          <w:u w:val="none"/>
          <w14:ligatures w14:val="standardContextual"/>
        </w:rPr>
        <w:t xml:space="preserve">and is scheduled to be </w:t>
      </w:r>
      <w:r w:rsidR="003A213E" w:rsidRPr="003128FB">
        <w:rPr>
          <w:rFonts w:asciiTheme="minorHAnsi" w:eastAsiaTheme="minorHAnsi" w:hAnsiTheme="minorHAnsi" w:cstheme="minorBidi"/>
          <w:kern w:val="2"/>
          <w:sz w:val="22"/>
          <w:u w:val="none"/>
          <w14:ligatures w14:val="standardContextual"/>
        </w:rPr>
        <w:t>completed by June 2026</w:t>
      </w:r>
      <w:r w:rsidRPr="003128FB">
        <w:rPr>
          <w:rFonts w:asciiTheme="minorHAnsi" w:eastAsiaTheme="minorHAnsi" w:hAnsiTheme="minorHAnsi" w:cstheme="minorBidi"/>
          <w:kern w:val="2"/>
          <w:sz w:val="22"/>
          <w:u w:val="none"/>
          <w14:ligatures w14:val="standardContextual"/>
        </w:rPr>
        <w:t>.</w:t>
      </w:r>
    </w:p>
    <w:p w14:paraId="3E3A73A9" w14:textId="0D872E9A" w:rsidR="003128FB" w:rsidRPr="003128FB" w:rsidRDefault="003128FB" w:rsidP="003128FB">
      <w:pPr>
        <w:pStyle w:val="Paragraphtext"/>
        <w:keepNext/>
        <w:keepLines/>
        <w:spacing w:line="276" w:lineRule="auto"/>
        <w:rPr>
          <w:rFonts w:asciiTheme="minorHAnsi" w:eastAsiaTheme="minorHAnsi" w:hAnsiTheme="minorHAnsi" w:cstheme="minorBidi"/>
          <w:color w:val="auto"/>
        </w:rPr>
      </w:pPr>
      <w:r w:rsidRPr="003128FB">
        <w:rPr>
          <w:rFonts w:asciiTheme="minorHAnsi" w:eastAsiaTheme="minorHAnsi" w:hAnsiTheme="minorHAnsi" w:cstheme="minorBidi"/>
          <w:b/>
          <w:bCs/>
          <w:color w:val="auto"/>
        </w:rPr>
        <w:t>Expanding Health Centres across the ACT</w:t>
      </w:r>
      <w:r w:rsidRPr="003128FB">
        <w:rPr>
          <w:rFonts w:asciiTheme="minorHAnsi" w:eastAsiaTheme="minorHAnsi" w:hAnsiTheme="minorHAnsi" w:cstheme="minorBidi"/>
          <w:color w:val="auto"/>
        </w:rPr>
        <w:t xml:space="preserve"> – Construction </w:t>
      </w:r>
      <w:r w:rsidR="00BC6CE4">
        <w:rPr>
          <w:rFonts w:asciiTheme="minorHAnsi" w:eastAsiaTheme="minorHAnsi" w:hAnsiTheme="minorHAnsi" w:cstheme="minorBidi"/>
          <w:color w:val="auto"/>
        </w:rPr>
        <w:t xml:space="preserve">of the Conder Health Centres </w:t>
      </w:r>
      <w:r w:rsidRPr="003128FB">
        <w:rPr>
          <w:rFonts w:asciiTheme="minorHAnsi" w:eastAsiaTheme="minorHAnsi" w:hAnsiTheme="minorHAnsi" w:cstheme="minorBidi"/>
          <w:color w:val="auto"/>
        </w:rPr>
        <w:t>continues to progress, with pre-sheeting inspections completed. The Independent Commissioning Agent has completed Factory Acceptance testing of the mechanical switchboards.</w:t>
      </w:r>
    </w:p>
    <w:p w14:paraId="6373E865" w14:textId="3BDB3883" w:rsidR="003128FB" w:rsidRPr="003128FB" w:rsidRDefault="003128FB" w:rsidP="003128FB">
      <w:pPr>
        <w:pStyle w:val="Paragraphtext"/>
        <w:spacing w:line="276" w:lineRule="auto"/>
        <w:rPr>
          <w:rFonts w:asciiTheme="minorHAnsi" w:eastAsiaTheme="minorHAnsi" w:hAnsiTheme="minorHAnsi" w:cstheme="minorBidi"/>
          <w:color w:val="auto"/>
        </w:rPr>
      </w:pPr>
      <w:r w:rsidRPr="003128FB">
        <w:rPr>
          <w:rFonts w:asciiTheme="minorHAnsi" w:eastAsiaTheme="minorHAnsi" w:hAnsiTheme="minorHAnsi" w:cstheme="minorBidi"/>
          <w:b/>
          <w:bCs/>
          <w:color w:val="auto"/>
        </w:rPr>
        <w:t>Delivering a New Palliative Care Ward at the Canberra Hospital</w:t>
      </w:r>
      <w:r w:rsidRPr="003128FB">
        <w:rPr>
          <w:rFonts w:asciiTheme="minorHAnsi" w:eastAsiaTheme="minorHAnsi" w:hAnsiTheme="minorHAnsi" w:cstheme="minorBidi"/>
          <w:color w:val="auto"/>
        </w:rPr>
        <w:t xml:space="preserve"> – Construction works </w:t>
      </w:r>
      <w:r w:rsidR="00CB6CCF">
        <w:rPr>
          <w:rFonts w:asciiTheme="minorHAnsi" w:eastAsiaTheme="minorHAnsi" w:hAnsiTheme="minorHAnsi" w:cstheme="minorBidi"/>
          <w:color w:val="auto"/>
        </w:rPr>
        <w:t>are</w:t>
      </w:r>
      <w:r w:rsidRPr="003128FB">
        <w:rPr>
          <w:rFonts w:asciiTheme="minorHAnsi" w:eastAsiaTheme="minorHAnsi" w:hAnsiTheme="minorHAnsi" w:cstheme="minorBidi"/>
          <w:color w:val="auto"/>
        </w:rPr>
        <w:t xml:space="preserve"> 44 percent complete. Hazardous materials have been removed and main construction works are progressing. </w:t>
      </w:r>
    </w:p>
    <w:p w14:paraId="6154B774" w14:textId="5995F0B2" w:rsidR="0054318C" w:rsidRPr="00B85A73" w:rsidRDefault="003128FB" w:rsidP="00B85A73">
      <w:pPr>
        <w:pStyle w:val="Paragraphtext"/>
        <w:spacing w:line="276" w:lineRule="auto"/>
        <w:rPr>
          <w:rFonts w:asciiTheme="minorHAnsi" w:eastAsiaTheme="minorHAnsi" w:hAnsiTheme="minorHAnsi" w:cstheme="minorBidi"/>
          <w:color w:val="auto"/>
        </w:rPr>
      </w:pPr>
      <w:r w:rsidRPr="003128FB">
        <w:rPr>
          <w:rFonts w:asciiTheme="minorHAnsi" w:eastAsiaTheme="minorHAnsi" w:hAnsiTheme="minorHAnsi" w:cstheme="minorBidi"/>
          <w:b/>
          <w:bCs/>
          <w:color w:val="auto"/>
        </w:rPr>
        <w:t>Modernising ACT Government Analytical Laboratory (ACTGAL)</w:t>
      </w:r>
      <w:r w:rsidRPr="003128FB">
        <w:rPr>
          <w:rFonts w:asciiTheme="minorHAnsi" w:eastAsiaTheme="minorHAnsi" w:hAnsiTheme="minorHAnsi" w:cstheme="minorBidi"/>
          <w:color w:val="auto"/>
        </w:rPr>
        <w:t xml:space="preserve"> – Following the completion of the </w:t>
      </w:r>
      <w:r w:rsidR="00647DDC">
        <w:rPr>
          <w:rFonts w:asciiTheme="minorHAnsi" w:eastAsiaTheme="minorHAnsi" w:hAnsiTheme="minorHAnsi" w:cstheme="minorBidi"/>
          <w:color w:val="auto"/>
        </w:rPr>
        <w:t>i</w:t>
      </w:r>
      <w:r w:rsidRPr="003128FB">
        <w:rPr>
          <w:rFonts w:asciiTheme="minorHAnsi" w:eastAsiaTheme="minorHAnsi" w:hAnsiTheme="minorHAnsi" w:cstheme="minorBidi"/>
          <w:color w:val="auto"/>
        </w:rPr>
        <w:t>nitial upgrade works in November 2025, Stage two of the project will focus on procuring and installing new laboratory workstations.</w:t>
      </w:r>
    </w:p>
    <w:p w14:paraId="249D754B" w14:textId="09EE0A65" w:rsidR="00A74F58" w:rsidRPr="004B1871" w:rsidRDefault="00A74F58" w:rsidP="00407C4E">
      <w:pPr>
        <w:pStyle w:val="Heading3"/>
        <w:spacing w:before="240"/>
        <w:rPr>
          <w:color w:val="626050"/>
        </w:rPr>
      </w:pPr>
      <w:bookmarkStart w:id="142" w:name="_Toc228799809"/>
      <w:bookmarkStart w:id="143" w:name="_Hlk166160344"/>
      <w:bookmarkEnd w:id="139"/>
      <w:r w:rsidRPr="004B1871">
        <w:rPr>
          <w:color w:val="626050"/>
        </w:rPr>
        <w:t xml:space="preserve">Public </w:t>
      </w:r>
      <w:r w:rsidR="00AB431C" w:rsidRPr="004B1871">
        <w:rPr>
          <w:color w:val="626050"/>
        </w:rPr>
        <w:t xml:space="preserve">and Social </w:t>
      </w:r>
      <w:r w:rsidRPr="004B1871">
        <w:rPr>
          <w:color w:val="626050"/>
        </w:rPr>
        <w:t>Housing</w:t>
      </w:r>
      <w:bookmarkEnd w:id="142"/>
      <w:r w:rsidRPr="004B1871">
        <w:rPr>
          <w:color w:val="626050"/>
        </w:rPr>
        <w:t xml:space="preserve"> </w:t>
      </w:r>
    </w:p>
    <w:p w14:paraId="68ABC101" w14:textId="77777777" w:rsidR="008B4C71" w:rsidRPr="00B85A73" w:rsidRDefault="008B4C71" w:rsidP="008B4C71">
      <w:pPr>
        <w:pStyle w:val="Paragraphtext"/>
        <w:rPr>
          <w:rFonts w:asciiTheme="minorHAnsi" w:eastAsiaTheme="minorHAnsi" w:hAnsiTheme="minorHAnsi" w:cstheme="minorBidi"/>
          <w:color w:val="auto"/>
        </w:rPr>
      </w:pPr>
      <w:bookmarkStart w:id="144" w:name="_Hlk204789508"/>
      <w:bookmarkStart w:id="145" w:name="_Hlk166160369"/>
      <w:bookmarkEnd w:id="143"/>
      <w:r w:rsidRPr="00B85A73">
        <w:rPr>
          <w:rFonts w:asciiTheme="minorHAnsi" w:eastAsiaTheme="minorHAnsi" w:hAnsiTheme="minorHAnsi" w:cstheme="minorBidi"/>
          <w:b/>
          <w:color w:val="auto"/>
        </w:rPr>
        <w:t>Growth and Renewal Program</w:t>
      </w:r>
      <w:r w:rsidRPr="00B85A73">
        <w:rPr>
          <w:rFonts w:asciiTheme="minorHAnsi" w:eastAsiaTheme="minorHAnsi" w:hAnsiTheme="minorHAnsi" w:cstheme="minorBidi"/>
          <w:color w:val="auto"/>
        </w:rPr>
        <w:t xml:space="preserve"> – </w:t>
      </w:r>
      <w:bookmarkStart w:id="146" w:name="_Hlk197348915"/>
      <w:r w:rsidRPr="00B85A73">
        <w:rPr>
          <w:rFonts w:asciiTheme="minorHAnsi" w:eastAsiaTheme="minorHAnsi" w:hAnsiTheme="minorHAnsi" w:cstheme="minorBidi"/>
          <w:color w:val="auto"/>
        </w:rPr>
        <w:t>Year</w:t>
      </w:r>
      <w:r w:rsidRPr="00B85A73">
        <w:rPr>
          <w:rFonts w:asciiTheme="minorHAnsi" w:eastAsiaTheme="minorHAnsi" w:hAnsiTheme="minorHAnsi" w:cstheme="minorBidi"/>
          <w:color w:val="auto"/>
        </w:rPr>
        <w:noBreakHyphen/>
        <w:t>to</w:t>
      </w:r>
      <w:r w:rsidRPr="00B85A73">
        <w:rPr>
          <w:rFonts w:asciiTheme="minorHAnsi" w:eastAsiaTheme="minorHAnsi" w:hAnsiTheme="minorHAnsi" w:cstheme="minorBidi"/>
          <w:color w:val="auto"/>
        </w:rPr>
        <w:noBreakHyphen/>
        <w:t>date progress includes:</w:t>
      </w:r>
      <w:bookmarkEnd w:id="146"/>
    </w:p>
    <w:p w14:paraId="5A9AA93D" w14:textId="475545AE" w:rsidR="008B4C71" w:rsidRPr="00000A58" w:rsidRDefault="005641C8" w:rsidP="00B85A73">
      <w:pPr>
        <w:pStyle w:val="Bbodytext"/>
        <w:numPr>
          <w:ilvl w:val="0"/>
          <w:numId w:val="21"/>
        </w:numPr>
        <w:ind w:left="426"/>
      </w:pPr>
      <w:r w:rsidRPr="00000A58">
        <w:t xml:space="preserve">Completing </w:t>
      </w:r>
      <w:r w:rsidR="00485013" w:rsidRPr="00000A58">
        <w:t>construction</w:t>
      </w:r>
      <w:r w:rsidR="008B4C71" w:rsidRPr="00000A58">
        <w:t xml:space="preserve"> of </w:t>
      </w:r>
      <w:r w:rsidRPr="00000A58">
        <w:t>94</w:t>
      </w:r>
      <w:r w:rsidR="008B4C71" w:rsidRPr="00000A58">
        <w:t xml:space="preserve"> new dwellings and acquisition of </w:t>
      </w:r>
      <w:r w:rsidR="00B911A9" w:rsidRPr="00000A58">
        <w:t>24</w:t>
      </w:r>
      <w:r w:rsidR="008B4C71" w:rsidRPr="00000A58">
        <w:t xml:space="preserve"> dwellings</w:t>
      </w:r>
      <w:r w:rsidR="00407C4E" w:rsidRPr="00000A58">
        <w:t xml:space="preserve">, </w:t>
      </w:r>
      <w:r w:rsidR="00B911A9" w:rsidRPr="00000A58">
        <w:t>six</w:t>
      </w:r>
      <w:r w:rsidR="008B4C71" w:rsidRPr="00000A58">
        <w:t xml:space="preserve"> dwellings demolished for redevelopment and the sale of </w:t>
      </w:r>
      <w:r w:rsidR="00000A58" w:rsidRPr="00000A58">
        <w:t>16</w:t>
      </w:r>
      <w:r w:rsidR="008B4C71" w:rsidRPr="00000A58">
        <w:t xml:space="preserve"> end of use public housing properties</w:t>
      </w:r>
      <w:r w:rsidR="0045045D">
        <w:t>; and</w:t>
      </w:r>
    </w:p>
    <w:p w14:paraId="72674A9F" w14:textId="328C9024" w:rsidR="00DC3F81" w:rsidRPr="00000A58" w:rsidRDefault="0045045D" w:rsidP="00B85A73">
      <w:pPr>
        <w:pStyle w:val="Bbodytext"/>
        <w:numPr>
          <w:ilvl w:val="0"/>
          <w:numId w:val="21"/>
        </w:numPr>
        <w:ind w:left="426"/>
      </w:pPr>
      <w:r>
        <w:t>a</w:t>
      </w:r>
      <w:r w:rsidR="00DC3F81" w:rsidRPr="00000A58">
        <w:t>n additional 1</w:t>
      </w:r>
      <w:r w:rsidR="00000A58" w:rsidRPr="00000A58">
        <w:t>46</w:t>
      </w:r>
      <w:r w:rsidR="00DC3F81" w:rsidRPr="00000A58">
        <w:t xml:space="preserve"> dwellings are currently under construction, in design, development application or in the procurement phase.</w:t>
      </w:r>
    </w:p>
    <w:p w14:paraId="0D52C2FB" w14:textId="43BC735A" w:rsidR="00407C4E" w:rsidRPr="00B10880" w:rsidRDefault="00713BC4" w:rsidP="00407C4E">
      <w:pPr>
        <w:pStyle w:val="Paragraphtext"/>
        <w:spacing w:after="0" w:line="276" w:lineRule="auto"/>
        <w:rPr>
          <w:b/>
          <w:bCs/>
          <w:highlight w:val="lightGray"/>
        </w:rPr>
      </w:pPr>
      <w:r w:rsidRPr="00713BC4">
        <w:rPr>
          <w:b/>
          <w:bCs/>
          <w:noProof/>
        </w:rPr>
        <w:lastRenderedPageBreak/>
        <w:drawing>
          <wp:inline distT="0" distB="0" distL="0" distR="0" wp14:anchorId="2FA223E8" wp14:editId="4491C364">
            <wp:extent cx="5526405" cy="2828428"/>
            <wp:effectExtent l="0" t="0" r="0" b="0"/>
            <wp:docPr id="2126385981" name="Picture 1" descr="The image shows an illustration of the Public Housing complex to be built at the Canberra suburb of  Denman Prospect featuring multiple two-story units with white brick exteriors and dark trim accents. The scene includes well-maintained green lawns, young trees, and a curved sidewalk under a clea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5981" name="Picture 1" descr="The image shows an illustration of the Public Housing complex to be built at the Canberra suburb of  Denman Prospect featuring multiple two-story units with white brick exteriors and dark trim accents. The scene includes well-maintained green lawns, young trees, and a curved sidewalk under a clear blue sky."/>
                    <pic:cNvPicPr/>
                  </pic:nvPicPr>
                  <pic:blipFill rotWithShape="1">
                    <a:blip r:embed="rId28"/>
                    <a:srcRect t="9190"/>
                    <a:stretch>
                      <a:fillRect/>
                    </a:stretch>
                  </pic:blipFill>
                  <pic:spPr bwMode="auto">
                    <a:xfrm>
                      <a:off x="0" y="0"/>
                      <a:ext cx="5526405" cy="2828428"/>
                    </a:xfrm>
                    <a:prstGeom prst="rect">
                      <a:avLst/>
                    </a:prstGeom>
                    <a:ln>
                      <a:noFill/>
                    </a:ln>
                    <a:extLst>
                      <a:ext uri="{53640926-AAD7-44D8-BBD7-CCE9431645EC}">
                        <a14:shadowObscured xmlns:a14="http://schemas.microsoft.com/office/drawing/2010/main"/>
                      </a:ext>
                    </a:extLst>
                  </pic:spPr>
                </pic:pic>
              </a:graphicData>
            </a:graphic>
          </wp:inline>
        </w:drawing>
      </w:r>
    </w:p>
    <w:p w14:paraId="704BB9A0" w14:textId="52128DB3" w:rsidR="008B4C71" w:rsidRPr="00B10880" w:rsidRDefault="008B4C71" w:rsidP="00A52900">
      <w:pPr>
        <w:pStyle w:val="Paragraphtext"/>
        <w:spacing w:before="0" w:after="0" w:line="276" w:lineRule="auto"/>
        <w:rPr>
          <w:b/>
          <w:bCs/>
          <w:highlight w:val="lightGray"/>
        </w:rPr>
      </w:pPr>
      <w:r w:rsidRPr="00A52900">
        <w:rPr>
          <w:b/>
          <w:color w:val="7030A0"/>
        </w:rPr>
        <w:t xml:space="preserve">Public Housing Renewal </w:t>
      </w:r>
      <w:r w:rsidR="00A52900" w:rsidRPr="00A52900">
        <w:rPr>
          <w:b/>
          <w:bCs/>
          <w:color w:val="7030A0"/>
        </w:rPr>
        <w:t>–</w:t>
      </w:r>
      <w:r w:rsidRPr="00A52900">
        <w:rPr>
          <w:b/>
          <w:bCs/>
          <w:color w:val="7030A0"/>
        </w:rPr>
        <w:t xml:space="preserve"> </w:t>
      </w:r>
      <w:r w:rsidR="00A52900" w:rsidRPr="00A52900">
        <w:rPr>
          <w:b/>
          <w:bCs/>
          <w:color w:val="7030A0"/>
        </w:rPr>
        <w:t>Denman Prospect</w:t>
      </w:r>
    </w:p>
    <w:p w14:paraId="5D8A1381" w14:textId="07C10F14" w:rsidR="008B4C71" w:rsidRPr="00B85A73" w:rsidRDefault="008B4C71" w:rsidP="008B4C71">
      <w:pPr>
        <w:pStyle w:val="Paragraphtext"/>
        <w:spacing w:line="276" w:lineRule="auto"/>
        <w:rPr>
          <w:rFonts w:asciiTheme="minorHAnsi" w:eastAsiaTheme="minorHAnsi" w:hAnsiTheme="minorHAnsi" w:cstheme="minorBidi"/>
          <w:color w:val="auto"/>
        </w:rPr>
      </w:pPr>
      <w:r w:rsidRPr="00D956A1">
        <w:rPr>
          <w:rFonts w:asciiTheme="minorHAnsi" w:hAnsiTheme="minorHAnsi" w:cstheme="minorBidi"/>
          <w:b/>
          <w:color w:val="auto"/>
        </w:rPr>
        <w:t>Social Housing Accelerator Program initiative</w:t>
      </w:r>
      <w:r w:rsidRPr="00B85A73">
        <w:rPr>
          <w:rFonts w:asciiTheme="minorHAnsi" w:eastAsiaTheme="minorHAnsi" w:hAnsiTheme="minorHAnsi" w:cstheme="minorBidi"/>
          <w:color w:val="auto"/>
        </w:rPr>
        <w:t xml:space="preserve"> – The ACT Government </w:t>
      </w:r>
      <w:r w:rsidR="00D956A1" w:rsidRPr="00B85A73">
        <w:rPr>
          <w:rFonts w:asciiTheme="minorHAnsi" w:eastAsiaTheme="minorHAnsi" w:hAnsiTheme="minorHAnsi" w:cstheme="minorBidi"/>
          <w:color w:val="auto"/>
        </w:rPr>
        <w:t xml:space="preserve">has committed </w:t>
      </w:r>
      <w:r w:rsidRPr="00B85A73">
        <w:rPr>
          <w:rFonts w:asciiTheme="minorHAnsi" w:eastAsiaTheme="minorHAnsi" w:hAnsiTheme="minorHAnsi" w:cstheme="minorBidi"/>
          <w:color w:val="auto"/>
        </w:rPr>
        <w:t>to deliver between 55-65 dwellings through purchase or construction by June 2028</w:t>
      </w:r>
      <w:r w:rsidR="00D956A1" w:rsidRPr="00B85A73">
        <w:rPr>
          <w:rFonts w:asciiTheme="minorHAnsi" w:eastAsiaTheme="minorHAnsi" w:hAnsiTheme="minorHAnsi" w:cstheme="minorBidi"/>
          <w:color w:val="auto"/>
        </w:rPr>
        <w:t xml:space="preserve"> under the Commonwealth’s Social Housing Accelerator. This includes 17 dwellings delivered in June 2025, and 41 dwellings to be constructed across two sites in the Gungahlin area. The ACT Government is on track to deliver on its commitments under this program by June 2028.  </w:t>
      </w:r>
      <w:r w:rsidRPr="00B85A73">
        <w:rPr>
          <w:rFonts w:asciiTheme="minorHAnsi" w:eastAsiaTheme="minorHAnsi" w:hAnsiTheme="minorHAnsi" w:cstheme="minorBidi"/>
          <w:color w:val="auto"/>
        </w:rPr>
        <w:t xml:space="preserve"> </w:t>
      </w:r>
    </w:p>
    <w:p w14:paraId="16A96822" w14:textId="0D5A5C56" w:rsidR="00EF7775" w:rsidRPr="00B85A73" w:rsidRDefault="00EF7775" w:rsidP="00EF7775">
      <w:pPr>
        <w:pStyle w:val="Paragraphtext"/>
        <w:spacing w:line="276" w:lineRule="auto"/>
        <w:rPr>
          <w:rFonts w:asciiTheme="minorHAnsi" w:eastAsiaTheme="minorHAnsi" w:hAnsiTheme="minorHAnsi" w:cstheme="minorBidi"/>
          <w:color w:val="auto"/>
        </w:rPr>
      </w:pPr>
      <w:r w:rsidRPr="00012B6B">
        <w:rPr>
          <w:rFonts w:asciiTheme="minorHAnsi" w:hAnsiTheme="minorHAnsi" w:cstheme="minorBidi"/>
          <w:b/>
          <w:color w:val="auto"/>
        </w:rPr>
        <w:t>Housing Australia Future Fund</w:t>
      </w:r>
      <w:r>
        <w:rPr>
          <w:rFonts w:asciiTheme="minorHAnsi" w:hAnsiTheme="minorHAnsi" w:cstheme="minorBidi"/>
          <w:b/>
          <w:color w:val="auto"/>
        </w:rPr>
        <w:t xml:space="preserve"> </w:t>
      </w:r>
      <w:r w:rsidRPr="00B85A73">
        <w:rPr>
          <w:rFonts w:asciiTheme="minorHAnsi" w:eastAsiaTheme="minorHAnsi" w:hAnsiTheme="minorHAnsi" w:cstheme="minorBidi"/>
          <w:b/>
          <w:color w:val="auto"/>
        </w:rPr>
        <w:t>(HAFFF)</w:t>
      </w:r>
      <w:r w:rsidRPr="00B85A73">
        <w:rPr>
          <w:rFonts w:asciiTheme="minorHAnsi" w:eastAsiaTheme="minorHAnsi" w:hAnsiTheme="minorHAnsi" w:cstheme="minorBidi"/>
          <w:color w:val="auto"/>
        </w:rPr>
        <w:t xml:space="preserve"> – The ACT Government has committed to deliver 85</w:t>
      </w:r>
      <w:r w:rsidR="00A61738">
        <w:rPr>
          <w:rFonts w:asciiTheme="minorHAnsi" w:eastAsiaTheme="minorHAnsi" w:hAnsiTheme="minorHAnsi" w:cstheme="minorBidi"/>
          <w:color w:val="auto"/>
        </w:rPr>
        <w:t> </w:t>
      </w:r>
      <w:r w:rsidRPr="00B85A73">
        <w:rPr>
          <w:rFonts w:asciiTheme="minorHAnsi" w:eastAsiaTheme="minorHAnsi" w:hAnsiTheme="minorHAnsi" w:cstheme="minorBidi"/>
          <w:color w:val="auto"/>
        </w:rPr>
        <w:t>dwellings under HAFFF Round 2, with construction commencing by 30 June 2026 and operations by 30 June 2029. There are currently 68 dwellings under construction, in the development application phase, in design or in the procurement phase.</w:t>
      </w:r>
    </w:p>
    <w:p w14:paraId="001F63CE" w14:textId="76FFE66A" w:rsidR="00F0401B" w:rsidRPr="0068539D" w:rsidRDefault="00F0401B" w:rsidP="00807AA5">
      <w:pPr>
        <w:pStyle w:val="Heading3"/>
      </w:pPr>
      <w:bookmarkStart w:id="147" w:name="_Toc512952971"/>
      <w:bookmarkStart w:id="148" w:name="_Toc512960450"/>
      <w:bookmarkStart w:id="149" w:name="_Toc513021098"/>
      <w:bookmarkStart w:id="150" w:name="_Toc512952972"/>
      <w:bookmarkStart w:id="151" w:name="_Toc512960451"/>
      <w:bookmarkStart w:id="152" w:name="_Toc513021099"/>
      <w:bookmarkStart w:id="153" w:name="_Toc512952973"/>
      <w:bookmarkStart w:id="154" w:name="_Toc512960452"/>
      <w:bookmarkStart w:id="155" w:name="_Toc513021100"/>
      <w:bookmarkStart w:id="156" w:name="_Toc512952974"/>
      <w:bookmarkStart w:id="157" w:name="_Toc512960453"/>
      <w:bookmarkStart w:id="158" w:name="_Toc513021101"/>
      <w:bookmarkStart w:id="159" w:name="_Toc512952975"/>
      <w:bookmarkStart w:id="160" w:name="_Toc512960454"/>
      <w:bookmarkStart w:id="161" w:name="_Toc513021102"/>
      <w:bookmarkStart w:id="162" w:name="_Toc512952976"/>
      <w:bookmarkStart w:id="163" w:name="_Toc512960455"/>
      <w:bookmarkStart w:id="164" w:name="_Toc513021103"/>
      <w:bookmarkStart w:id="165" w:name="_Toc512952977"/>
      <w:bookmarkStart w:id="166" w:name="_Toc512960456"/>
      <w:bookmarkStart w:id="167" w:name="_Toc513021104"/>
      <w:bookmarkStart w:id="168" w:name="_Toc473821740"/>
      <w:bookmarkStart w:id="169" w:name="_Toc473822686"/>
      <w:bookmarkStart w:id="170" w:name="_Toc473893447"/>
      <w:bookmarkStart w:id="171" w:name="_Toc228799810"/>
      <w:bookmarkStart w:id="172" w:name="_Toc93924040"/>
      <w:bookmarkStart w:id="173" w:name="_Toc94224201"/>
      <w:bookmarkStart w:id="174" w:name="_Toc94225385"/>
      <w:bookmarkStart w:id="175" w:name="_Toc94225472"/>
      <w:bookmarkStart w:id="176" w:name="_Toc94225885"/>
      <w:bookmarkStart w:id="177" w:name="_Toc94227983"/>
      <w:bookmarkStart w:id="178" w:name="_Hlk166160778"/>
      <w:bookmarkEnd w:id="144"/>
      <w:bookmarkEnd w:id="145"/>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68539D">
        <w:rPr>
          <w:color w:val="626050"/>
        </w:rPr>
        <w:t xml:space="preserve">Environment and </w:t>
      </w:r>
      <w:r w:rsidR="00EF7A61" w:rsidRPr="0068539D">
        <w:rPr>
          <w:color w:val="626050"/>
        </w:rPr>
        <w:t>Climate</w:t>
      </w:r>
      <w:bookmarkEnd w:id="171"/>
    </w:p>
    <w:p w14:paraId="286C97D3" w14:textId="77777777" w:rsidR="006A42BE" w:rsidRPr="00B85A73" w:rsidRDefault="008B4C71" w:rsidP="00260DCC">
      <w:pPr>
        <w:pStyle w:val="Paragraphtext"/>
        <w:spacing w:line="276" w:lineRule="auto"/>
        <w:jc w:val="both"/>
        <w:rPr>
          <w:rFonts w:asciiTheme="minorHAnsi" w:eastAsiaTheme="minorHAnsi" w:hAnsiTheme="minorHAnsi" w:cstheme="minorBidi"/>
          <w:color w:val="auto"/>
        </w:rPr>
      </w:pPr>
      <w:bookmarkStart w:id="179" w:name="_Hlk204786417"/>
      <w:r w:rsidRPr="00B85A73">
        <w:rPr>
          <w:rFonts w:asciiTheme="minorHAnsi" w:eastAsiaTheme="minorHAnsi" w:hAnsiTheme="minorHAnsi" w:cstheme="minorBidi"/>
          <w:b/>
          <w:color w:val="auto"/>
        </w:rPr>
        <w:t>Vulnerable Household Energy Support Scheme (VHESS)</w:t>
      </w:r>
      <w:r w:rsidRPr="00B85A73">
        <w:rPr>
          <w:rFonts w:asciiTheme="minorHAnsi" w:eastAsiaTheme="minorHAnsi" w:hAnsiTheme="minorHAnsi" w:cstheme="minorBidi"/>
          <w:color w:val="auto"/>
        </w:rPr>
        <w:t xml:space="preserve"> – </w:t>
      </w:r>
      <w:r w:rsidR="00C54A95" w:rsidRPr="00B85A73">
        <w:rPr>
          <w:rFonts w:asciiTheme="minorHAnsi" w:eastAsiaTheme="minorHAnsi" w:hAnsiTheme="minorHAnsi" w:cstheme="minorBidi"/>
          <w:color w:val="auto"/>
        </w:rPr>
        <w:t>Service orders are in place to support delivery of up to $7.423 million in upgrade works between April and June 2026, with activity accelerating in quarter four. To support this increased delivery and manage forecast reprofiling, two additional suppliers were appointed to the VHESS Ceiling Insulation and Electrification Panel through an approach to market process. This has expanded participation by ACT suppliers, increased panel capacity to deliver works in complex public housing properties and positioned the program for accelerated delivery into 2026–27</w:t>
      </w:r>
      <w:r w:rsidR="00153870" w:rsidRPr="00B85A73">
        <w:rPr>
          <w:rFonts w:asciiTheme="minorHAnsi" w:eastAsiaTheme="minorHAnsi" w:hAnsiTheme="minorHAnsi" w:cstheme="minorBidi"/>
          <w:color w:val="auto"/>
        </w:rPr>
        <w:t>.</w:t>
      </w:r>
      <w:r w:rsidR="000F1288" w:rsidRPr="00B85A73">
        <w:rPr>
          <w:rFonts w:asciiTheme="minorHAnsi" w:eastAsiaTheme="minorHAnsi" w:hAnsiTheme="minorHAnsi" w:cstheme="minorBidi"/>
          <w:color w:val="auto"/>
        </w:rPr>
        <w:t xml:space="preserve"> </w:t>
      </w:r>
    </w:p>
    <w:p w14:paraId="4192B575" w14:textId="3F973F85" w:rsidR="008B4C71" w:rsidRPr="00B85A73" w:rsidRDefault="000F1288" w:rsidP="00260DCC">
      <w:pPr>
        <w:pStyle w:val="Paragraphtext"/>
        <w:spacing w:line="276" w:lineRule="auto"/>
        <w:jc w:val="both"/>
        <w:rPr>
          <w:rFonts w:asciiTheme="minorHAnsi" w:eastAsiaTheme="minorHAnsi" w:hAnsiTheme="minorHAnsi" w:cstheme="minorBidi"/>
          <w:color w:val="auto"/>
        </w:rPr>
      </w:pPr>
      <w:r w:rsidRPr="00B85A73">
        <w:rPr>
          <w:rFonts w:asciiTheme="minorHAnsi" w:eastAsiaTheme="minorHAnsi" w:hAnsiTheme="minorHAnsi" w:cstheme="minorBidi"/>
          <w:color w:val="auto"/>
        </w:rPr>
        <w:t xml:space="preserve">As of 31 March 2026, VHESS has delivered ceiling insulation to over 2,990 public housing properties and upgraded gas appliances to electric in more than 1,690 homes. </w:t>
      </w:r>
    </w:p>
    <w:bookmarkEnd w:id="179"/>
    <w:p w14:paraId="412DA3D6" w14:textId="7F9EDFAB" w:rsidR="008D2E19" w:rsidRPr="00B85A73" w:rsidRDefault="00351C12" w:rsidP="00575FCA">
      <w:pPr>
        <w:pStyle w:val="Paragraphtext"/>
        <w:rPr>
          <w:rFonts w:asciiTheme="minorHAnsi" w:eastAsiaTheme="minorHAnsi" w:hAnsiTheme="minorHAnsi" w:cstheme="minorBidi"/>
          <w:color w:val="auto"/>
        </w:rPr>
      </w:pPr>
      <w:r w:rsidRPr="00B85A73">
        <w:rPr>
          <w:rFonts w:asciiTheme="minorHAnsi" w:eastAsiaTheme="minorHAnsi" w:hAnsiTheme="minorHAnsi" w:cstheme="minorBidi"/>
          <w:b/>
          <w:color w:val="auto"/>
        </w:rPr>
        <w:t>Electrification of Government Gas Assets (EoGGA)</w:t>
      </w:r>
      <w:r w:rsidR="00BD5C1E" w:rsidRPr="00B85A73">
        <w:rPr>
          <w:rFonts w:asciiTheme="minorHAnsi" w:eastAsiaTheme="minorHAnsi" w:hAnsiTheme="minorHAnsi" w:cstheme="minorBidi"/>
          <w:color w:val="auto"/>
        </w:rPr>
        <w:t xml:space="preserve"> –</w:t>
      </w:r>
      <w:r w:rsidR="008D2E19" w:rsidRPr="00B85A73">
        <w:rPr>
          <w:rFonts w:asciiTheme="minorHAnsi" w:eastAsiaTheme="minorHAnsi" w:hAnsiTheme="minorHAnsi" w:cstheme="minorBidi"/>
          <w:color w:val="auto"/>
        </w:rPr>
        <w:t xml:space="preserve"> </w:t>
      </w:r>
      <w:r w:rsidR="007C732A" w:rsidRPr="00B85A73">
        <w:rPr>
          <w:rFonts w:asciiTheme="minorHAnsi" w:eastAsiaTheme="minorHAnsi" w:hAnsiTheme="minorHAnsi" w:cstheme="minorBidi"/>
          <w:color w:val="auto"/>
        </w:rPr>
        <w:t>Project</w:t>
      </w:r>
      <w:r w:rsidR="008D2E19" w:rsidRPr="00B85A73">
        <w:rPr>
          <w:rFonts w:asciiTheme="minorHAnsi" w:eastAsiaTheme="minorHAnsi" w:hAnsiTheme="minorHAnsi" w:cstheme="minorBidi"/>
          <w:color w:val="auto"/>
        </w:rPr>
        <w:t xml:space="preserve"> </w:t>
      </w:r>
      <w:bookmarkStart w:id="180" w:name="_Hlk204788774"/>
      <w:r w:rsidR="008D2E19" w:rsidRPr="00B85A73">
        <w:rPr>
          <w:rFonts w:asciiTheme="minorHAnsi" w:eastAsiaTheme="minorHAnsi" w:hAnsiTheme="minorHAnsi" w:cstheme="minorBidi"/>
          <w:color w:val="auto"/>
        </w:rPr>
        <w:t>progress includes:</w:t>
      </w:r>
      <w:bookmarkEnd w:id="180"/>
    </w:p>
    <w:p w14:paraId="2103371F" w14:textId="1CAD3906" w:rsidR="00EA5AFD" w:rsidRPr="00EA5AFD" w:rsidRDefault="006117D2" w:rsidP="00B85A73">
      <w:pPr>
        <w:pStyle w:val="Bbodytext"/>
        <w:numPr>
          <w:ilvl w:val="0"/>
          <w:numId w:val="21"/>
        </w:numPr>
        <w:ind w:left="426"/>
      </w:pPr>
      <w:r>
        <w:t>t</w:t>
      </w:r>
      <w:r w:rsidR="00EA5AFD" w:rsidRPr="00EA5AFD">
        <w:t xml:space="preserve">he EoGGA Program has removed further 13 gas assets this quarter – </w:t>
      </w:r>
      <w:r w:rsidR="002314FA">
        <w:t>W</w:t>
      </w:r>
      <w:r w:rsidR="00EA5AFD" w:rsidRPr="00EA5AFD">
        <w:t>ith 16 removed year</w:t>
      </w:r>
      <w:r w:rsidR="006F7901">
        <w:noBreakHyphen/>
      </w:r>
      <w:r w:rsidR="00EA5AFD" w:rsidRPr="00EA5AFD">
        <w:t>to-date</w:t>
      </w:r>
      <w:r w:rsidR="006F7901">
        <w:t>;</w:t>
      </w:r>
    </w:p>
    <w:p w14:paraId="5F12C03F" w14:textId="615F1AA6" w:rsidR="00EA5AFD" w:rsidRPr="00EA5AFD" w:rsidRDefault="00EA5AFD" w:rsidP="00B85A73">
      <w:pPr>
        <w:pStyle w:val="Bbodytext"/>
        <w:numPr>
          <w:ilvl w:val="0"/>
          <w:numId w:val="21"/>
        </w:numPr>
        <w:ind w:left="426"/>
      </w:pPr>
      <w:r w:rsidRPr="00EA5AFD">
        <w:lastRenderedPageBreak/>
        <w:t xml:space="preserve">Weetangera Primary School – </w:t>
      </w:r>
      <w:r w:rsidR="002314FA">
        <w:t>A</w:t>
      </w:r>
      <w:r w:rsidRPr="00EA5AFD">
        <w:t>ll gas assets have been removed from site, plant rooms have been refurbished and created to accommodate new electric plant and equipment, new water source heat pump and mechanical equipment have been installed</w:t>
      </w:r>
      <w:r w:rsidR="00637C3F">
        <w:t>;</w:t>
      </w:r>
      <w:r w:rsidRPr="00EA5AFD">
        <w:t xml:space="preserve"> </w:t>
      </w:r>
    </w:p>
    <w:p w14:paraId="7B3DF679" w14:textId="4030CFCB" w:rsidR="00B85A73" w:rsidRDefault="00B85A73" w:rsidP="00B85A73">
      <w:pPr>
        <w:pStyle w:val="Bbodytext"/>
        <w:numPr>
          <w:ilvl w:val="0"/>
          <w:numId w:val="21"/>
        </w:numPr>
        <w:ind w:left="426"/>
      </w:pPr>
      <w:r>
        <w:t>255 Canberra Ave – Installation of new electric plant and equipment is complete with all gas assets now removed from the building. Commissioning is scheduled for April 2026</w:t>
      </w:r>
      <w:r w:rsidR="00637C3F">
        <w:t>;</w:t>
      </w:r>
      <w:r>
        <w:t xml:space="preserve"> </w:t>
      </w:r>
    </w:p>
    <w:p w14:paraId="13257021" w14:textId="7075D917" w:rsidR="00B85A73" w:rsidRDefault="00B85A73" w:rsidP="00B85A73">
      <w:pPr>
        <w:pStyle w:val="Bbodytext"/>
        <w:numPr>
          <w:ilvl w:val="0"/>
          <w:numId w:val="21"/>
        </w:numPr>
        <w:ind w:left="426"/>
      </w:pPr>
      <w:r>
        <w:t>Gorman Arts Centre – A new electrical point of entry to supply the site is now complete. Electrical cabling has been roughed-in and installation of new ductwork has commenced</w:t>
      </w:r>
      <w:r w:rsidR="002314FA">
        <w:t>;</w:t>
      </w:r>
      <w:r w:rsidR="002822A6">
        <w:t xml:space="preserve"> and</w:t>
      </w:r>
    </w:p>
    <w:p w14:paraId="1E4B5252" w14:textId="3947F39E" w:rsidR="00B85A73" w:rsidRDefault="00B85A73" w:rsidP="00B85A73">
      <w:pPr>
        <w:pStyle w:val="Bbodytext"/>
        <w:numPr>
          <w:ilvl w:val="0"/>
          <w:numId w:val="21"/>
        </w:numPr>
        <w:ind w:left="426"/>
      </w:pPr>
      <w:r>
        <w:t>Standalone asset replacements – Domestic hot water unit electrification has commenced across various sites and is being delivered by iCBR insourced trades team.</w:t>
      </w:r>
    </w:p>
    <w:p w14:paraId="3D91DD0D" w14:textId="77777777" w:rsidR="00B85A73" w:rsidRPr="00A25B05" w:rsidRDefault="00B85A73" w:rsidP="00B85A73">
      <w:pPr>
        <w:pStyle w:val="Bbodytext"/>
        <w:ind w:left="426"/>
      </w:pPr>
    </w:p>
    <w:p w14:paraId="0348504F" w14:textId="77777777" w:rsidR="00A25B05" w:rsidRDefault="00A25B05" w:rsidP="00A25B05">
      <w:pPr>
        <w:pStyle w:val="Sub-subheading20"/>
        <w:spacing w:after="0"/>
        <w:rPr>
          <w:b/>
          <w:bCs/>
          <w:color w:val="7030A0"/>
          <w:sz w:val="22"/>
          <w:u w:val="none"/>
        </w:rPr>
      </w:pPr>
      <w:r w:rsidRPr="00A25B05">
        <w:rPr>
          <w:b/>
          <w:bCs/>
          <w:noProof/>
          <w:u w:val="none"/>
        </w:rPr>
        <w:drawing>
          <wp:inline distT="0" distB="0" distL="0" distR="0" wp14:anchorId="3178D81A" wp14:editId="44D5F6EE">
            <wp:extent cx="4476584" cy="3968384"/>
            <wp:effectExtent l="0" t="0" r="635" b="0"/>
            <wp:docPr id="1104182675" name="Picture 1" descr="The photo shows newly installed pumps and pipework at Weetangera Primary School installed as part of the Electrification of Government Gas Asset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82675" name="Picture 1" descr="The photo shows newly installed pumps and pipework at Weetangera Primary School installed as part of the Electrification of Government Gas Assets project."/>
                    <pic:cNvPicPr/>
                  </pic:nvPicPr>
                  <pic:blipFill>
                    <a:blip r:embed="rId29"/>
                    <a:stretch>
                      <a:fillRect/>
                    </a:stretch>
                  </pic:blipFill>
                  <pic:spPr>
                    <a:xfrm>
                      <a:off x="0" y="0"/>
                      <a:ext cx="4499465" cy="3988668"/>
                    </a:xfrm>
                    <a:prstGeom prst="rect">
                      <a:avLst/>
                    </a:prstGeom>
                  </pic:spPr>
                </pic:pic>
              </a:graphicData>
            </a:graphic>
          </wp:inline>
        </w:drawing>
      </w:r>
    </w:p>
    <w:p w14:paraId="45D4A16E" w14:textId="1C79AF57" w:rsidR="00A25B05" w:rsidRPr="00A25B05" w:rsidRDefault="00A25B05" w:rsidP="00B85A73">
      <w:pPr>
        <w:pStyle w:val="Sub-subheading20"/>
        <w:spacing w:before="0" w:after="0"/>
        <w:rPr>
          <w:sz w:val="22"/>
          <w:u w:val="none"/>
        </w:rPr>
      </w:pPr>
      <w:r w:rsidRPr="00A25B05">
        <w:rPr>
          <w:b/>
          <w:bCs/>
          <w:color w:val="7030A0"/>
          <w:sz w:val="22"/>
          <w:u w:val="none"/>
        </w:rPr>
        <w:t>New pumps and pipework at Weetangera Primary School</w:t>
      </w:r>
    </w:p>
    <w:p w14:paraId="51CA338C" w14:textId="77777777" w:rsidR="00B85A73" w:rsidRPr="00B85A73" w:rsidRDefault="00B85A73" w:rsidP="00B85A73">
      <w:pPr>
        <w:spacing w:before="120" w:after="120"/>
      </w:pPr>
      <w:r w:rsidRPr="00B85A73">
        <w:rPr>
          <w:b/>
          <w:bCs/>
        </w:rPr>
        <w:t xml:space="preserve">Delivering the New Recycling Facility (MRF) and Food Organics Facility (FOGO) </w:t>
      </w:r>
      <w:r w:rsidRPr="00B85A73">
        <w:t xml:space="preserve">– </w:t>
      </w:r>
      <w:r w:rsidRPr="0058474F">
        <w:t>Project progress includes:</w:t>
      </w:r>
    </w:p>
    <w:p w14:paraId="55286956" w14:textId="2620EE49" w:rsidR="00B85A73" w:rsidRPr="001775E8" w:rsidRDefault="002822A6" w:rsidP="00B85A73">
      <w:pPr>
        <w:pStyle w:val="Bbodytext"/>
        <w:numPr>
          <w:ilvl w:val="0"/>
          <w:numId w:val="21"/>
        </w:numPr>
        <w:ind w:left="426"/>
      </w:pPr>
      <w:r>
        <w:t>s</w:t>
      </w:r>
      <w:r w:rsidR="00B85A73" w:rsidRPr="001775E8">
        <w:t>ignificant progress was made on the</w:t>
      </w:r>
      <w:r w:rsidR="00B85A73">
        <w:t xml:space="preserve"> Final</w:t>
      </w:r>
      <w:r w:rsidR="00B85A73" w:rsidRPr="001775E8">
        <w:t xml:space="preserve"> Environmental Impact Statement (EIS) which was lodged with the Territory Planning Authority in March 2026</w:t>
      </w:r>
      <w:r w:rsidR="00B85A73">
        <w:t xml:space="preserve"> and s</w:t>
      </w:r>
      <w:r w:rsidR="00B85A73" w:rsidRPr="001F1669">
        <w:t xml:space="preserve">ubstantial work was undertaken to develop the </w:t>
      </w:r>
      <w:r w:rsidR="00B85A73">
        <w:t>request for proposal</w:t>
      </w:r>
      <w:r w:rsidR="00B85A73" w:rsidRPr="001F1669">
        <w:t xml:space="preserve"> documentation for the FOGO Facility</w:t>
      </w:r>
      <w:r w:rsidR="00A63B90">
        <w:t>;</w:t>
      </w:r>
    </w:p>
    <w:p w14:paraId="0A5DDC2A" w14:textId="4888E66B" w:rsidR="00B85A73" w:rsidRPr="006F59A4" w:rsidRDefault="00B85A73" w:rsidP="00B85A73">
      <w:pPr>
        <w:pStyle w:val="Bbodytext"/>
        <w:numPr>
          <w:ilvl w:val="0"/>
          <w:numId w:val="21"/>
        </w:numPr>
        <w:ind w:left="426"/>
      </w:pPr>
      <w:r w:rsidRPr="00AE4843">
        <w:t xml:space="preserve">a certificate of completion for the demolition of the existing fire damaged MRF </w:t>
      </w:r>
      <w:r>
        <w:t xml:space="preserve">was </w:t>
      </w:r>
      <w:r w:rsidRPr="00AE4843">
        <w:t>issued to the contractor on completion of the works</w:t>
      </w:r>
      <w:r>
        <w:t>, with the first milestone payment achieved ahead of</w:t>
      </w:r>
      <w:r w:rsidRPr="006F59A4">
        <w:t xml:space="preserve"> schedule on 2 February 2026</w:t>
      </w:r>
      <w:r w:rsidR="00A63B90">
        <w:t>;</w:t>
      </w:r>
    </w:p>
    <w:p w14:paraId="4DD3FB84" w14:textId="0664C635" w:rsidR="00B85A73" w:rsidRPr="00AE4843" w:rsidRDefault="00A63B90" w:rsidP="00B85A73">
      <w:pPr>
        <w:pStyle w:val="Bbodytext"/>
        <w:numPr>
          <w:ilvl w:val="0"/>
          <w:numId w:val="21"/>
        </w:numPr>
        <w:ind w:left="426"/>
      </w:pPr>
      <w:r>
        <w:lastRenderedPageBreak/>
        <w:t>t</w:t>
      </w:r>
      <w:r w:rsidR="00B85A73" w:rsidRPr="00AE4843">
        <w:t>he public notification period for the Significant Development Application (SDA) for the MRF Facility Works was completed on 10 March 2026</w:t>
      </w:r>
      <w:r w:rsidR="00EC1455">
        <w:t>; and</w:t>
      </w:r>
    </w:p>
    <w:p w14:paraId="5864E300" w14:textId="26C9A78E" w:rsidR="00B85A73" w:rsidRPr="00E020C2" w:rsidRDefault="00EC1455" w:rsidP="00B85A73">
      <w:pPr>
        <w:pStyle w:val="Bbodytext"/>
        <w:numPr>
          <w:ilvl w:val="0"/>
          <w:numId w:val="21"/>
        </w:numPr>
        <w:ind w:left="426"/>
      </w:pPr>
      <w:r>
        <w:t>t</w:t>
      </w:r>
      <w:r w:rsidR="00B85A73" w:rsidRPr="00AE4843">
        <w:t>he Contractor continued to progress design documentation toward the Final Sketch Plan (FSP) stage.</w:t>
      </w:r>
    </w:p>
    <w:p w14:paraId="28263B2B" w14:textId="02B8CF52" w:rsidR="00630A67" w:rsidRPr="004A04F3" w:rsidRDefault="004A04F3" w:rsidP="00C86FD2">
      <w:pPr>
        <w:spacing w:before="120" w:after="120" w:line="276" w:lineRule="auto"/>
      </w:pPr>
      <w:r w:rsidRPr="004A04F3">
        <w:rPr>
          <w:b/>
          <w:bCs/>
        </w:rPr>
        <w:t>Active Travel Investments</w:t>
      </w:r>
      <w:r w:rsidR="00630A67" w:rsidRPr="00B85A73">
        <w:t xml:space="preserve"> –</w:t>
      </w:r>
      <w:r w:rsidR="00B85A73">
        <w:t xml:space="preserve"> </w:t>
      </w:r>
      <w:r w:rsidR="00C86FD2">
        <w:t>Sulwood</w:t>
      </w:r>
      <w:r w:rsidR="0012268D">
        <w:t xml:space="preserve"> </w:t>
      </w:r>
      <w:r w:rsidR="00C86FD2">
        <w:t xml:space="preserve">Drive and Stages 1A, </w:t>
      </w:r>
      <w:r w:rsidR="00FA6DB1">
        <w:t xml:space="preserve">1B and 1C of the Garden City </w:t>
      </w:r>
      <w:r w:rsidR="000A43CC">
        <w:t xml:space="preserve">have been completed with Stage 1D </w:t>
      </w:r>
      <w:r w:rsidR="00713837">
        <w:t>construction tender nearing conclusion</w:t>
      </w:r>
      <w:r w:rsidR="00630A67" w:rsidRPr="004A04F3">
        <w:t>.</w:t>
      </w:r>
    </w:p>
    <w:p w14:paraId="3BFF5563" w14:textId="387C526B" w:rsidR="00DD1EB5" w:rsidRPr="00F71C8F" w:rsidRDefault="00582A01" w:rsidP="005170C0">
      <w:pPr>
        <w:pStyle w:val="Heading3"/>
        <w:rPr>
          <w:color w:val="626050"/>
        </w:rPr>
      </w:pPr>
      <w:bookmarkStart w:id="181" w:name="_Toc228799811"/>
      <w:bookmarkStart w:id="182" w:name="_Hlk166160812"/>
      <w:bookmarkEnd w:id="172"/>
      <w:bookmarkEnd w:id="173"/>
      <w:bookmarkEnd w:id="174"/>
      <w:bookmarkEnd w:id="175"/>
      <w:bookmarkEnd w:id="176"/>
      <w:bookmarkEnd w:id="177"/>
      <w:bookmarkEnd w:id="178"/>
      <w:r w:rsidRPr="00F71C8F">
        <w:rPr>
          <w:color w:val="626050"/>
        </w:rPr>
        <w:t>Entertainment, Arts and Sports</w:t>
      </w:r>
      <w:bookmarkEnd w:id="181"/>
    </w:p>
    <w:bookmarkEnd w:id="182"/>
    <w:p w14:paraId="08B52FB0" w14:textId="77777777" w:rsidR="0068539D" w:rsidRPr="00B85A73" w:rsidRDefault="005170C0" w:rsidP="006C3C93">
      <w:pPr>
        <w:spacing w:before="120" w:after="120" w:line="276" w:lineRule="auto"/>
      </w:pPr>
      <w:r w:rsidRPr="007166D3">
        <w:rPr>
          <w:b/>
          <w:bCs/>
        </w:rPr>
        <w:t>Gorman House Arts Centre Centenary Upgrade</w:t>
      </w:r>
      <w:r w:rsidRPr="00B85A73">
        <w:t xml:space="preserve"> – </w:t>
      </w:r>
      <w:r w:rsidRPr="007166D3">
        <w:t xml:space="preserve">Stage 2 </w:t>
      </w:r>
      <w:r w:rsidR="00AE4824" w:rsidRPr="007166D3">
        <w:t xml:space="preserve">construction is continuing </w:t>
      </w:r>
      <w:r w:rsidR="007166D3" w:rsidRPr="007166D3">
        <w:t xml:space="preserve">with works progressing across C, F, G and H Blocks, the southern section of E Block, and the waste and storage enclosure. </w:t>
      </w:r>
      <w:r w:rsidR="007166D3">
        <w:t>The</w:t>
      </w:r>
      <w:r w:rsidRPr="007166D3">
        <w:t xml:space="preserve"> project is scheduled for completion </w:t>
      </w:r>
      <w:r w:rsidR="00AE4824" w:rsidRPr="007166D3">
        <w:t>by September</w:t>
      </w:r>
      <w:r w:rsidRPr="007166D3">
        <w:t xml:space="preserve"> 2026.</w:t>
      </w:r>
      <w:r w:rsidR="0068539D" w:rsidRPr="00B85A73">
        <w:t xml:space="preserve"> </w:t>
      </w:r>
    </w:p>
    <w:p w14:paraId="250B63C3" w14:textId="77777777" w:rsidR="0068539D" w:rsidRPr="0014473B" w:rsidRDefault="0068539D" w:rsidP="0068539D">
      <w:pPr>
        <w:spacing w:before="120" w:after="120" w:line="276" w:lineRule="auto"/>
      </w:pPr>
      <w:r w:rsidRPr="00E81576">
        <w:rPr>
          <w:b/>
          <w:bCs/>
        </w:rPr>
        <w:t>Canberra Theatre Redevelopment Project</w:t>
      </w:r>
      <w:r w:rsidRPr="00B85A73">
        <w:t xml:space="preserve"> – </w:t>
      </w:r>
      <w:r w:rsidRPr="0014473B">
        <w:t>Project progress includes:</w:t>
      </w:r>
    </w:p>
    <w:p w14:paraId="40FEE843" w14:textId="6DEE4273" w:rsidR="0068539D" w:rsidRPr="006828B0" w:rsidRDefault="0068539D" w:rsidP="00B85A73">
      <w:pPr>
        <w:pStyle w:val="Bbodytext"/>
        <w:numPr>
          <w:ilvl w:val="0"/>
          <w:numId w:val="21"/>
        </w:numPr>
        <w:ind w:left="426"/>
      </w:pPr>
      <w:r w:rsidRPr="006828B0">
        <w:t>Main Works commenced on site on 5 January 2026 following contract award in December 2025, with the project successfully transitioned from Early Works into active construction in accordance with the approved delivery strategy, positioning the redevelopment for sustained construction activity in subsequent quarters</w:t>
      </w:r>
      <w:r w:rsidR="00402867">
        <w:t>;</w:t>
      </w:r>
    </w:p>
    <w:p w14:paraId="0E212391" w14:textId="347890D9" w:rsidR="0068539D" w:rsidRPr="006828B0" w:rsidRDefault="0068539D" w:rsidP="00B85A73">
      <w:pPr>
        <w:pStyle w:val="Bbodytext"/>
        <w:numPr>
          <w:ilvl w:val="0"/>
          <w:numId w:val="21"/>
        </w:numPr>
        <w:ind w:left="426"/>
      </w:pPr>
      <w:r w:rsidRPr="006828B0">
        <w:t>Early Works continued, including services relocations, widening of Theatre Lane, relocation of the Playhouse Theatre loading dock, installation of project hoardings and establishment of site offices</w:t>
      </w:r>
      <w:r w:rsidR="00CD2F24">
        <w:t>;</w:t>
      </w:r>
      <w:r w:rsidR="00B80C49">
        <w:t xml:space="preserve"> and</w:t>
      </w:r>
    </w:p>
    <w:p w14:paraId="46F9BA76" w14:textId="6980208D" w:rsidR="0068539D" w:rsidRPr="0068539D" w:rsidRDefault="00CD2F24" w:rsidP="00B85A73">
      <w:pPr>
        <w:pStyle w:val="Bbodytext"/>
        <w:numPr>
          <w:ilvl w:val="0"/>
          <w:numId w:val="21"/>
        </w:numPr>
        <w:ind w:left="426"/>
      </w:pPr>
      <w:r>
        <w:t>p</w:t>
      </w:r>
      <w:r w:rsidR="0068539D" w:rsidRPr="006828B0">
        <w:t xml:space="preserve">iling works progressed during the quarter, with completion scheduled for early </w:t>
      </w:r>
      <w:r>
        <w:t>in the June</w:t>
      </w:r>
      <w:r w:rsidR="0068539D" w:rsidRPr="006828B0">
        <w:t xml:space="preserve"> quarter</w:t>
      </w:r>
      <w:r>
        <w:t xml:space="preserve"> 2026</w:t>
      </w:r>
      <w:r w:rsidR="0068539D" w:rsidRPr="006828B0">
        <w:t xml:space="preserve">. </w:t>
      </w:r>
    </w:p>
    <w:p w14:paraId="04FF801C" w14:textId="77777777" w:rsidR="00A25B05" w:rsidRPr="00C65F63" w:rsidRDefault="00A25B05" w:rsidP="00A25B05">
      <w:pPr>
        <w:spacing w:before="120" w:after="120"/>
        <w:rPr>
          <w:rFonts w:cstheme="minorHAnsi"/>
        </w:rPr>
      </w:pPr>
      <w:r w:rsidRPr="00E37280">
        <w:rPr>
          <w:rFonts w:cstheme="minorHAnsi"/>
          <w:b/>
          <w:bCs/>
        </w:rPr>
        <w:t>Stromlo Forest Park District Playing Fields</w:t>
      </w:r>
      <w:r w:rsidRPr="00B85A73">
        <w:t xml:space="preserve"> – </w:t>
      </w:r>
      <w:r w:rsidRPr="00C65F63">
        <w:rPr>
          <w:rFonts w:cstheme="minorHAnsi"/>
        </w:rPr>
        <w:t>Project progress includes:</w:t>
      </w:r>
    </w:p>
    <w:p w14:paraId="58E274A2" w14:textId="40408B0C" w:rsidR="00A25B05" w:rsidRPr="00C65F63" w:rsidRDefault="00B80C49" w:rsidP="00B85A73">
      <w:pPr>
        <w:pStyle w:val="Bbodytext"/>
        <w:numPr>
          <w:ilvl w:val="0"/>
          <w:numId w:val="21"/>
        </w:numPr>
        <w:ind w:left="426"/>
      </w:pPr>
      <w:r>
        <w:t>t</w:t>
      </w:r>
      <w:r w:rsidR="00A25B05" w:rsidRPr="00C65F63">
        <w:t>he entity and public consultation period for the</w:t>
      </w:r>
      <w:r w:rsidR="00A25B05">
        <w:t xml:space="preserve"> Development Application</w:t>
      </w:r>
      <w:r w:rsidR="00A25B05" w:rsidRPr="00C65F63">
        <w:t xml:space="preserve"> amendment was completed on 6 February 2026</w:t>
      </w:r>
      <w:r>
        <w:t>;</w:t>
      </w:r>
    </w:p>
    <w:p w14:paraId="02A1491E" w14:textId="168387E2" w:rsidR="00A25B05" w:rsidRPr="00C65F63" w:rsidRDefault="00B80C49" w:rsidP="00B85A73">
      <w:pPr>
        <w:pStyle w:val="Bbodytext"/>
        <w:numPr>
          <w:ilvl w:val="0"/>
          <w:numId w:val="21"/>
        </w:numPr>
        <w:ind w:left="426"/>
      </w:pPr>
      <w:r>
        <w:t>s</w:t>
      </w:r>
      <w:r w:rsidR="00A25B05" w:rsidRPr="00C65F63">
        <w:t>ignificant progress was made on the detailed design documentation, including the preparation and submission of Document Readiness packages for both stages of the project</w:t>
      </w:r>
      <w:r>
        <w:t>;</w:t>
      </w:r>
    </w:p>
    <w:p w14:paraId="007EA459" w14:textId="5F0A00E6" w:rsidR="00A25B05" w:rsidRPr="00C65F63" w:rsidRDefault="00B80C49" w:rsidP="00B85A73">
      <w:pPr>
        <w:pStyle w:val="Bbodytext"/>
        <w:numPr>
          <w:ilvl w:val="0"/>
          <w:numId w:val="21"/>
        </w:numPr>
        <w:ind w:left="426"/>
      </w:pPr>
      <w:r>
        <w:t>c</w:t>
      </w:r>
      <w:r w:rsidR="00A25B05" w:rsidRPr="00C65F63">
        <w:t>oordination with utility providers</w:t>
      </w:r>
      <w:r w:rsidR="00A25B05">
        <w:t xml:space="preserve"> continues</w:t>
      </w:r>
      <w:r w:rsidR="00A25B05" w:rsidRPr="00C65F63">
        <w:t xml:space="preserve">, including progression of Telstra </w:t>
      </w:r>
      <w:r w:rsidR="00485CDF">
        <w:t>design</w:t>
      </w:r>
      <w:r w:rsidR="00A25B05" w:rsidRPr="00C65F63">
        <w:t xml:space="preserve"> works, to advance enabling works planning and reduce future construction risks</w:t>
      </w:r>
      <w:r>
        <w:t>; and</w:t>
      </w:r>
    </w:p>
    <w:p w14:paraId="15739067" w14:textId="4EF6D6BE" w:rsidR="00A25B05" w:rsidRPr="00C65F63" w:rsidRDefault="00A25B05" w:rsidP="00B85A73">
      <w:pPr>
        <w:pStyle w:val="Bbodytext"/>
        <w:numPr>
          <w:ilvl w:val="0"/>
          <w:numId w:val="21"/>
        </w:numPr>
        <w:ind w:left="426"/>
      </w:pPr>
      <w:r w:rsidRPr="00C65F63">
        <w:t xml:space="preserve">On 31 March 2026, a site walkthrough occurred with Minister Berry and key future user groups including Capital Football, Canberra Ultimate, Canberra Region Rugby League, Brumbies Rugby and AFL NSW/ACT to support stakeholder engagement and positive advocacy for the </w:t>
      </w:r>
      <w:r w:rsidR="00AE3903">
        <w:t>p</w:t>
      </w:r>
      <w:r w:rsidRPr="00C65F63">
        <w:t xml:space="preserve">roject. </w:t>
      </w:r>
    </w:p>
    <w:p w14:paraId="0D776E05" w14:textId="425A2921" w:rsidR="00A25B05" w:rsidRDefault="00A25B05" w:rsidP="00A25B05">
      <w:pPr>
        <w:spacing w:before="120" w:after="120" w:line="276" w:lineRule="auto"/>
      </w:pPr>
      <w:r w:rsidRPr="00C17BC4">
        <w:rPr>
          <w:b/>
          <w:bCs/>
        </w:rPr>
        <w:t>Throsby District Playing Fields</w:t>
      </w:r>
      <w:r w:rsidRPr="00B85A73">
        <w:t> –</w:t>
      </w:r>
      <w:r w:rsidR="00B85A73">
        <w:t xml:space="preserve"> </w:t>
      </w:r>
      <w:r w:rsidRPr="00CE34CA">
        <w:t>T</w:t>
      </w:r>
      <w:r>
        <w:t xml:space="preserve">he design consultancy contract was awarded to Stantec in March 2026, with initial site investigations commencing on 17 March 2026. </w:t>
      </w:r>
    </w:p>
    <w:p w14:paraId="39C47BC8" w14:textId="77777777" w:rsidR="00A25B05" w:rsidRPr="00B85A73" w:rsidRDefault="00A25B05" w:rsidP="00A25B05">
      <w:pPr>
        <w:spacing w:before="120" w:after="120"/>
      </w:pPr>
      <w:r w:rsidRPr="00542A62">
        <w:rPr>
          <w:rFonts w:cstheme="minorHAnsi"/>
          <w:b/>
          <w:bCs/>
        </w:rPr>
        <w:t>Canberra Aquatic Centre</w:t>
      </w:r>
      <w:r w:rsidRPr="00B85A73">
        <w:t xml:space="preserve"> – The Request for Expressions of Interest has closed with Responses currently under assessment and the reference design is progressing. </w:t>
      </w:r>
    </w:p>
    <w:p w14:paraId="79F1CA20" w14:textId="3DD0A5FD" w:rsidR="00324C87" w:rsidRPr="00B10880" w:rsidRDefault="00324C87" w:rsidP="00B85A73">
      <w:pPr>
        <w:spacing w:after="0"/>
        <w:rPr>
          <w:b/>
          <w:bCs/>
          <w:kern w:val="0"/>
          <w:highlight w:val="lightGray"/>
          <w14:ligatures w14:val="none"/>
        </w:rPr>
      </w:pPr>
      <w:r w:rsidRPr="00BF2902">
        <w:rPr>
          <w:b/>
          <w:bCs/>
          <w:noProof/>
        </w:rPr>
        <w:lastRenderedPageBreak/>
        <w:drawing>
          <wp:inline distT="0" distB="0" distL="0" distR="0" wp14:anchorId="087CC310" wp14:editId="732F4FC4">
            <wp:extent cx="4482784" cy="4219575"/>
            <wp:effectExtent l="0" t="0" r="0" b="0"/>
            <wp:docPr id="1820067994" name="Picture 1" descr="The image shows the entrance of the recently completed Belconnen Arts Centre featuring large glass doors and a white, angular overhang with vertical ridges. The structure is set against a blue sky and floating clouds, with reflections visible in the glass and a concrete walkway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67994" name="Picture 1" descr="The image shows the entrance of the recently completed Belconnen Arts Centre featuring large glass doors and a white, angular overhang with vertical ridges. The structure is set against a blue sky and floating clouds, with reflections visible in the glass and a concrete walkway in front."/>
                    <pic:cNvPicPr/>
                  </pic:nvPicPr>
                  <pic:blipFill>
                    <a:blip r:embed="rId30"/>
                    <a:stretch>
                      <a:fillRect/>
                    </a:stretch>
                  </pic:blipFill>
                  <pic:spPr>
                    <a:xfrm>
                      <a:off x="0" y="0"/>
                      <a:ext cx="4506756" cy="4242139"/>
                    </a:xfrm>
                    <a:prstGeom prst="rect">
                      <a:avLst/>
                    </a:prstGeom>
                  </pic:spPr>
                </pic:pic>
              </a:graphicData>
            </a:graphic>
          </wp:inline>
        </w:drawing>
      </w:r>
    </w:p>
    <w:p w14:paraId="7F190BCB" w14:textId="050EB9CF" w:rsidR="0068539D" w:rsidRPr="0068539D" w:rsidRDefault="0068539D" w:rsidP="00B85A73">
      <w:pPr>
        <w:spacing w:after="0"/>
        <w:rPr>
          <w:b/>
          <w:bCs/>
          <w:color w:val="7030A0"/>
        </w:rPr>
      </w:pPr>
      <w:r w:rsidRPr="0068539D">
        <w:rPr>
          <w:b/>
          <w:bCs/>
          <w:color w:val="7030A0"/>
        </w:rPr>
        <w:t>Recently completed Belconnen Arts Centre</w:t>
      </w:r>
    </w:p>
    <w:p w14:paraId="026FBD62" w14:textId="7B1ADE1B" w:rsidR="00582A01" w:rsidRPr="00A748B0" w:rsidRDefault="00582A01" w:rsidP="00582A01">
      <w:pPr>
        <w:pStyle w:val="Heading3"/>
        <w:rPr>
          <w:color w:val="626050"/>
          <w:szCs w:val="32"/>
        </w:rPr>
      </w:pPr>
      <w:bookmarkStart w:id="183" w:name="_Toc228799812"/>
      <w:r w:rsidRPr="00A748B0">
        <w:rPr>
          <w:color w:val="626050"/>
          <w:szCs w:val="32"/>
        </w:rPr>
        <w:t>City Services, Recreation and Community Services</w:t>
      </w:r>
      <w:bookmarkEnd w:id="183"/>
    </w:p>
    <w:p w14:paraId="159D4F54" w14:textId="497C04C1" w:rsidR="00D821B2" w:rsidRPr="00543BB2" w:rsidRDefault="00D821B2" w:rsidP="006E188A">
      <w:pPr>
        <w:spacing w:before="120" w:after="120"/>
      </w:pPr>
      <w:r>
        <w:rPr>
          <w:b/>
          <w:bCs/>
        </w:rPr>
        <w:t>Per-and Poly-Fluoroalkyl Substances (PFAS) remediation</w:t>
      </w:r>
      <w:r w:rsidR="00FA6453">
        <w:rPr>
          <w:b/>
          <w:bCs/>
        </w:rPr>
        <w:t xml:space="preserve"> </w:t>
      </w:r>
      <w:r w:rsidR="00543BB2" w:rsidRPr="00B85A73">
        <w:t>–</w:t>
      </w:r>
      <w:r w:rsidR="00FA6453">
        <w:rPr>
          <w:b/>
          <w:bCs/>
        </w:rPr>
        <w:t xml:space="preserve"> </w:t>
      </w:r>
      <w:r w:rsidR="00543BB2" w:rsidRPr="00543BB2">
        <w:t>Project progress includes:</w:t>
      </w:r>
    </w:p>
    <w:p w14:paraId="3999CC64" w14:textId="7ED21D91" w:rsidR="00551582" w:rsidRPr="00551582" w:rsidRDefault="003101C6" w:rsidP="00B85A73">
      <w:pPr>
        <w:pStyle w:val="Bbodytext"/>
        <w:numPr>
          <w:ilvl w:val="0"/>
          <w:numId w:val="21"/>
        </w:numPr>
        <w:ind w:left="426"/>
      </w:pPr>
      <w:r>
        <w:t>t</w:t>
      </w:r>
      <w:r w:rsidR="00543BB2">
        <w:t>he completion of r</w:t>
      </w:r>
      <w:r w:rsidR="00551582" w:rsidRPr="00551582">
        <w:t xml:space="preserve">emediation and upgrade work for </w:t>
      </w:r>
      <w:r w:rsidR="00543BB2">
        <w:t xml:space="preserve">the </w:t>
      </w:r>
      <w:r w:rsidR="00551582" w:rsidRPr="00551582">
        <w:t>Kambah Station</w:t>
      </w:r>
      <w:r>
        <w:t>;</w:t>
      </w:r>
      <w:r w:rsidR="00551582" w:rsidRPr="00551582">
        <w:t xml:space="preserve"> </w:t>
      </w:r>
    </w:p>
    <w:p w14:paraId="0CBC0B0B" w14:textId="273700C7" w:rsidR="00551582" w:rsidRPr="00551582" w:rsidRDefault="003101C6" w:rsidP="00B85A73">
      <w:pPr>
        <w:pStyle w:val="Bbodytext"/>
        <w:numPr>
          <w:ilvl w:val="0"/>
          <w:numId w:val="21"/>
        </w:numPr>
        <w:ind w:left="426"/>
      </w:pPr>
      <w:r>
        <w:t>r</w:t>
      </w:r>
      <w:r w:rsidR="00551582" w:rsidRPr="00551582">
        <w:t>emediation and upgrade works for Phillip Fire Station are scheduled to begin in mid-2026</w:t>
      </w:r>
      <w:r w:rsidR="00543BB2">
        <w:t>,</w:t>
      </w:r>
      <w:r w:rsidR="00551582" w:rsidRPr="00551582">
        <w:t xml:space="preserve"> </w:t>
      </w:r>
      <w:r w:rsidR="00543BB2">
        <w:t>with the</w:t>
      </w:r>
      <w:r w:rsidR="00551582" w:rsidRPr="00551582">
        <w:t xml:space="preserve"> remediation works tender evaluation report </w:t>
      </w:r>
      <w:r w:rsidR="00543BB2">
        <w:t xml:space="preserve">prepared </w:t>
      </w:r>
      <w:r w:rsidR="00551582" w:rsidRPr="00551582">
        <w:t>for delegate approval</w:t>
      </w:r>
      <w:r w:rsidR="00E946AC">
        <w:t>;</w:t>
      </w:r>
      <w:r w:rsidR="00551582" w:rsidRPr="00551582">
        <w:t xml:space="preserve"> </w:t>
      </w:r>
    </w:p>
    <w:p w14:paraId="178E7FCE" w14:textId="0EC1F409" w:rsidR="00551582" w:rsidRPr="00551582" w:rsidRDefault="00E946AC" w:rsidP="00B85A73">
      <w:pPr>
        <w:pStyle w:val="Bbodytext"/>
        <w:numPr>
          <w:ilvl w:val="0"/>
          <w:numId w:val="21"/>
        </w:numPr>
        <w:ind w:left="426"/>
      </w:pPr>
      <w:r>
        <w:t>w</w:t>
      </w:r>
      <w:r w:rsidR="00551582" w:rsidRPr="00551582">
        <w:t>orks for Chisholm Fire Station are scheduled to begin in late 2026 and Fyshwick Station to begin in 2027 after site rescheduling</w:t>
      </w:r>
      <w:r>
        <w:t>; and</w:t>
      </w:r>
      <w:r w:rsidR="00551582" w:rsidRPr="00551582">
        <w:t xml:space="preserve"> </w:t>
      </w:r>
    </w:p>
    <w:p w14:paraId="5810C2FD" w14:textId="5BD6BA42" w:rsidR="00D821B2" w:rsidRPr="00551582" w:rsidRDefault="00E946AC" w:rsidP="00B85A73">
      <w:pPr>
        <w:pStyle w:val="Bbodytext"/>
        <w:numPr>
          <w:ilvl w:val="0"/>
          <w:numId w:val="21"/>
        </w:numPr>
        <w:ind w:left="426"/>
      </w:pPr>
      <w:r>
        <w:t>s</w:t>
      </w:r>
      <w:r w:rsidR="00551582" w:rsidRPr="00551582">
        <w:t>ample soil testing for Rural Fire Services (RFS) sites has been completed with Draft Preliminary Site Investigation (PSI) reports due in May 2026.</w:t>
      </w:r>
    </w:p>
    <w:p w14:paraId="1C1EBA97" w14:textId="5B68608E" w:rsidR="007A01A0" w:rsidRPr="00B85A73" w:rsidRDefault="007A01A0" w:rsidP="006E188A">
      <w:pPr>
        <w:spacing w:before="120" w:after="120"/>
      </w:pPr>
      <w:r w:rsidRPr="007A01A0">
        <w:rPr>
          <w:b/>
          <w:bCs/>
        </w:rPr>
        <w:t xml:space="preserve">Justice </w:t>
      </w:r>
      <w:r w:rsidR="00E56913">
        <w:rPr>
          <w:b/>
          <w:bCs/>
        </w:rPr>
        <w:t>R</w:t>
      </w:r>
      <w:r w:rsidRPr="007A01A0">
        <w:rPr>
          <w:b/>
          <w:bCs/>
        </w:rPr>
        <w:t>eform – Investing in rehabilitation opportunities for detainees at the Alexander Maconochie Centre (AMC)</w:t>
      </w:r>
      <w:r w:rsidRPr="00B85A73">
        <w:t xml:space="preserve"> –</w:t>
      </w:r>
      <w:r w:rsidR="008331BC" w:rsidRPr="00B85A73">
        <w:t xml:space="preserve"> ACT Corrective Services staff were relocated to the new building in February. </w:t>
      </w:r>
      <w:r w:rsidR="006B7D31" w:rsidRPr="00B85A73">
        <w:t xml:space="preserve"> </w:t>
      </w:r>
      <w:r w:rsidR="008331BC" w:rsidRPr="00B85A73">
        <w:t xml:space="preserve">Heating upgrade and detainee art displays within the Building D and Gatehouse </w:t>
      </w:r>
      <w:r w:rsidR="00E56913">
        <w:t>were</w:t>
      </w:r>
      <w:r w:rsidR="008331BC" w:rsidRPr="00B85A73">
        <w:t xml:space="preserve"> completed in March 2026. A fire services review was also completed in March and the construction procurement for </w:t>
      </w:r>
      <w:r w:rsidR="00435BBB" w:rsidRPr="00B85A73">
        <w:t xml:space="preserve">the </w:t>
      </w:r>
      <w:r w:rsidR="008331BC" w:rsidRPr="00B85A73">
        <w:t>security office and armoury has closed. </w:t>
      </w:r>
    </w:p>
    <w:p w14:paraId="422DACEF" w14:textId="3A8D1F6D" w:rsidR="005170C0" w:rsidRPr="00B85A73" w:rsidRDefault="00EC4D7C" w:rsidP="006E188A">
      <w:pPr>
        <w:spacing w:before="120" w:after="120"/>
      </w:pPr>
      <w:r w:rsidRPr="006E188A">
        <w:rPr>
          <w:b/>
          <w:bCs/>
        </w:rPr>
        <w:t xml:space="preserve">Replacement of ACT Courts </w:t>
      </w:r>
      <w:r w:rsidR="00804168">
        <w:rPr>
          <w:b/>
          <w:bCs/>
        </w:rPr>
        <w:t>J</w:t>
      </w:r>
      <w:r w:rsidRPr="006E188A">
        <w:rPr>
          <w:b/>
          <w:bCs/>
        </w:rPr>
        <w:t xml:space="preserve">ury and </w:t>
      </w:r>
      <w:r w:rsidR="00804168">
        <w:rPr>
          <w:b/>
          <w:bCs/>
        </w:rPr>
        <w:t>C</w:t>
      </w:r>
      <w:r w:rsidRPr="006E188A">
        <w:rPr>
          <w:b/>
          <w:bCs/>
        </w:rPr>
        <w:t xml:space="preserve">ase </w:t>
      </w:r>
      <w:r w:rsidR="00804168">
        <w:rPr>
          <w:b/>
          <w:bCs/>
        </w:rPr>
        <w:t>M</w:t>
      </w:r>
      <w:r w:rsidRPr="006E188A">
        <w:rPr>
          <w:b/>
          <w:bCs/>
        </w:rPr>
        <w:t xml:space="preserve">anagement </w:t>
      </w:r>
      <w:r w:rsidR="00804168">
        <w:rPr>
          <w:b/>
          <w:bCs/>
        </w:rPr>
        <w:t>S</w:t>
      </w:r>
      <w:r w:rsidRPr="006E188A">
        <w:rPr>
          <w:b/>
          <w:bCs/>
        </w:rPr>
        <w:t>ystems</w:t>
      </w:r>
      <w:r w:rsidRPr="00B85A73">
        <w:t xml:space="preserve"> –</w:t>
      </w:r>
      <w:r w:rsidRPr="006E188A">
        <w:t xml:space="preserve"> </w:t>
      </w:r>
      <w:r w:rsidR="006E188A" w:rsidRPr="006E188A">
        <w:t xml:space="preserve">Implementation activities for both </w:t>
      </w:r>
      <w:r w:rsidRPr="006E188A">
        <w:t xml:space="preserve">the new Jury Management System’s (JMS) </w:t>
      </w:r>
      <w:r w:rsidR="006E188A" w:rsidRPr="006E188A">
        <w:t>and the</w:t>
      </w:r>
      <w:r w:rsidRPr="006E188A">
        <w:t xml:space="preserve"> Coroners Case Management System’s (CCMS) </w:t>
      </w:r>
      <w:r w:rsidR="006E188A" w:rsidRPr="006E188A">
        <w:t>have commenced</w:t>
      </w:r>
      <w:r w:rsidR="00E10988">
        <w:t xml:space="preserve">, with the go-live date for the JMS </w:t>
      </w:r>
      <w:r w:rsidR="006E188A" w:rsidRPr="006E188A">
        <w:lastRenderedPageBreak/>
        <w:t>planned to shift from June 2026 to mid-July 2026 to align with operational requirement for go</w:t>
      </w:r>
      <w:r w:rsidR="00E10988">
        <w:t>-</w:t>
      </w:r>
      <w:r w:rsidR="006E188A" w:rsidRPr="006E188A">
        <w:t>live in a Court non-sitting period.</w:t>
      </w:r>
    </w:p>
    <w:p w14:paraId="00C56C91" w14:textId="77777777" w:rsidR="00622F1F" w:rsidRPr="009045ED" w:rsidRDefault="00622F1F" w:rsidP="00622F1F">
      <w:pPr>
        <w:spacing w:before="120" w:after="120"/>
      </w:pPr>
      <w:r w:rsidRPr="009045ED">
        <w:rPr>
          <w:b/>
          <w:bCs/>
        </w:rPr>
        <w:t>Acton Waterfront Park (Ngamawari)</w:t>
      </w:r>
      <w:r w:rsidRPr="00B85A73">
        <w:t xml:space="preserve"> –</w:t>
      </w:r>
      <w:r w:rsidRPr="009045ED">
        <w:t xml:space="preserve"> </w:t>
      </w:r>
      <w:r w:rsidR="00C33241" w:rsidRPr="00C33241">
        <w:t>Key pre</w:t>
      </w:r>
      <w:r w:rsidR="00C33241" w:rsidRPr="00C33241">
        <w:rPr>
          <w:rFonts w:ascii="Cambria Math" w:hAnsi="Cambria Math" w:cs="Cambria Math"/>
        </w:rPr>
        <w:t>‑</w:t>
      </w:r>
      <w:r w:rsidR="00C33241" w:rsidRPr="00C33241">
        <w:t>construction activities for Ngamawari have progressed, including completion of the 100 per cent design, submission to the relevant authorities for acceptance, and commencement of site establishment activities.</w:t>
      </w:r>
      <w:r w:rsidR="009D0096">
        <w:t xml:space="preserve"> Early works and construction activities are scheduled to commence in April 2026</w:t>
      </w:r>
      <w:r w:rsidR="000D69D9">
        <w:t xml:space="preserve">, with the project remaining on tract for completion </w:t>
      </w:r>
      <w:r w:rsidR="00161E2D">
        <w:t>in early 2028.</w:t>
      </w:r>
    </w:p>
    <w:p w14:paraId="502BF08D" w14:textId="77777777" w:rsidR="00622F1F" w:rsidRPr="00B85A73" w:rsidRDefault="00622F1F" w:rsidP="00622F1F">
      <w:pPr>
        <w:spacing w:before="120" w:after="120" w:line="276" w:lineRule="auto"/>
      </w:pPr>
      <w:r w:rsidRPr="00B85A73">
        <w:rPr>
          <w:b/>
        </w:rPr>
        <w:t>Renewing Canberra’s City Precinct</w:t>
      </w:r>
      <w:r w:rsidRPr="00B85A73">
        <w:t xml:space="preserve"> – Project progress includes:</w:t>
      </w:r>
    </w:p>
    <w:p w14:paraId="1C37018E" w14:textId="35B62B97" w:rsidR="004C5CD9" w:rsidRDefault="00A11003" w:rsidP="00B85A73">
      <w:pPr>
        <w:pStyle w:val="Bbodytext"/>
        <w:numPr>
          <w:ilvl w:val="0"/>
          <w:numId w:val="21"/>
        </w:numPr>
        <w:ind w:left="426"/>
      </w:pPr>
      <w:r>
        <w:t>t</w:t>
      </w:r>
      <w:r w:rsidR="004C5CD9" w:rsidRPr="00FB6C67">
        <w:t xml:space="preserve">he City Walk section </w:t>
      </w:r>
      <w:r w:rsidR="00326D35">
        <w:t>(Stage 2 of Gare</w:t>
      </w:r>
      <w:r w:rsidR="00210787">
        <w:t>m</w:t>
      </w:r>
      <w:r w:rsidR="00326D35">
        <w:t xml:space="preserve">a Place upgrades) </w:t>
      </w:r>
      <w:r w:rsidR="004C5CD9" w:rsidRPr="00FB6C67">
        <w:t>is progressing and remains on track for completion in June 2026</w:t>
      </w:r>
      <w:r w:rsidR="00FB6C67" w:rsidRPr="00FB6C67">
        <w:t xml:space="preserve">, with the </w:t>
      </w:r>
      <w:r w:rsidR="004C5CD9" w:rsidRPr="00FB6C67">
        <w:t xml:space="preserve">final stage </w:t>
      </w:r>
      <w:r w:rsidR="00FB6C67" w:rsidRPr="00FB6C67">
        <w:t>to</w:t>
      </w:r>
      <w:r w:rsidR="004C5CD9" w:rsidRPr="00FB6C67">
        <w:t xml:space="preserve"> be delivered as part of the Crystalbrook Aurora hotel construction</w:t>
      </w:r>
      <w:r>
        <w:t>;</w:t>
      </w:r>
    </w:p>
    <w:p w14:paraId="51A80305" w14:textId="2D922779" w:rsidR="00326D35" w:rsidRPr="00326D35" w:rsidRDefault="00683DD9" w:rsidP="00B85A73">
      <w:pPr>
        <w:pStyle w:val="Bbodytext"/>
        <w:numPr>
          <w:ilvl w:val="0"/>
          <w:numId w:val="21"/>
        </w:numPr>
        <w:ind w:left="426"/>
      </w:pPr>
      <w:r>
        <w:t>d</w:t>
      </w:r>
      <w:r w:rsidR="00326D35">
        <w:t xml:space="preserve">esign of </w:t>
      </w:r>
      <w:r w:rsidR="00326D35" w:rsidRPr="00326D35">
        <w:t>City Walk</w:t>
      </w:r>
      <w:r w:rsidR="006F407E">
        <w:t xml:space="preserve"> </w:t>
      </w:r>
      <w:r w:rsidR="00326D35">
        <w:t>(</w:t>
      </w:r>
      <w:r w:rsidR="00326D35" w:rsidRPr="00326D35">
        <w:t>City Spine Stage 3</w:t>
      </w:r>
      <w:r w:rsidR="006F407E">
        <w:t xml:space="preserve"> -</w:t>
      </w:r>
      <w:r w:rsidR="006F407E" w:rsidRPr="006F407E">
        <w:t xml:space="preserve"> </w:t>
      </w:r>
      <w:r w:rsidR="006F407E" w:rsidRPr="00326D35">
        <w:t>Ainslie Place to Allara St</w:t>
      </w:r>
      <w:r w:rsidR="009329B6">
        <w:t>ree</w:t>
      </w:r>
      <w:r w:rsidR="00B35EC9">
        <w:t>t</w:t>
      </w:r>
      <w:r w:rsidR="00326D35">
        <w:t>)</w:t>
      </w:r>
      <w:r w:rsidR="00326D35" w:rsidRPr="00326D35">
        <w:t xml:space="preserve"> is progressing with documentation readiness </w:t>
      </w:r>
      <w:r w:rsidR="00E146B6">
        <w:t xml:space="preserve">for Akuna Street to Allara Street (Stage </w:t>
      </w:r>
      <w:r w:rsidR="009329B6">
        <w:t xml:space="preserve">3b) </w:t>
      </w:r>
      <w:r w:rsidR="00326D35" w:rsidRPr="00326D35">
        <w:t>expected to be completed by mid</w:t>
      </w:r>
      <w:r w:rsidR="00326D35" w:rsidRPr="00326D35">
        <w:rPr>
          <w:rFonts w:ascii="Cambria Math" w:hAnsi="Cambria Math" w:cs="Cambria Math"/>
        </w:rPr>
        <w:t>‑</w:t>
      </w:r>
      <w:r w:rsidR="00326D35" w:rsidRPr="00326D35">
        <w:t>2026, subject to the resolution of geotechnical investigations and stormwater and flood</w:t>
      </w:r>
      <w:r w:rsidR="00326D35" w:rsidRPr="00326D35">
        <w:rPr>
          <w:rFonts w:ascii="Cambria Math" w:hAnsi="Cambria Math" w:cs="Cambria Math"/>
        </w:rPr>
        <w:t>‑</w:t>
      </w:r>
      <w:r w:rsidR="00326D35" w:rsidRPr="00326D35">
        <w:t>modelling considerations. Design for Ainslie Place to Akuna Street</w:t>
      </w:r>
      <w:r w:rsidR="00E6340A" w:rsidRPr="00326D35">
        <w:t xml:space="preserve"> </w:t>
      </w:r>
      <w:r w:rsidR="00CC0FBB">
        <w:t>(</w:t>
      </w:r>
      <w:r w:rsidR="00E6340A" w:rsidRPr="00326D35">
        <w:t>Stage 3a</w:t>
      </w:r>
      <w:r w:rsidR="00CC0FBB">
        <w:t>)</w:t>
      </w:r>
      <w:r w:rsidR="00326D35" w:rsidRPr="00326D35">
        <w:t xml:space="preserve"> remains on hold pending further decisions on scope, funding and flood</w:t>
      </w:r>
      <w:r w:rsidR="00326D35" w:rsidRPr="00326D35">
        <w:rPr>
          <w:rFonts w:ascii="Cambria Math" w:hAnsi="Cambria Math" w:cs="Cambria Math"/>
        </w:rPr>
        <w:t>‑</w:t>
      </w:r>
      <w:r w:rsidR="00326D35" w:rsidRPr="00326D35">
        <w:t>modelling outcomes</w:t>
      </w:r>
      <w:r w:rsidR="000629BA">
        <w:t>;</w:t>
      </w:r>
      <w:r w:rsidR="00326D35" w:rsidRPr="00326D35">
        <w:t xml:space="preserve"> </w:t>
      </w:r>
    </w:p>
    <w:p w14:paraId="15C55788" w14:textId="79E52221" w:rsidR="00CC0FBB" w:rsidRPr="00CC0FBB" w:rsidRDefault="000629BA" w:rsidP="00B85A73">
      <w:pPr>
        <w:pStyle w:val="Bbodytext"/>
        <w:numPr>
          <w:ilvl w:val="0"/>
          <w:numId w:val="21"/>
        </w:numPr>
        <w:ind w:left="426"/>
      </w:pPr>
      <w:r>
        <w:t>c</w:t>
      </w:r>
      <w:r w:rsidR="00CC0FBB" w:rsidRPr="00CC0FBB">
        <w:t>oncept master planning and feasibility work is complete</w:t>
      </w:r>
      <w:r w:rsidR="00CC0FBB">
        <w:t xml:space="preserve"> for Alinga Street (City Spine Stage 4)</w:t>
      </w:r>
      <w:r w:rsidR="00CC0FBB" w:rsidRPr="00CC0FBB">
        <w:t>, with progression to Preliminary Sketch Plan subject to confirmation of a preferred option by</w:t>
      </w:r>
      <w:r w:rsidR="00CC0FBB">
        <w:t xml:space="preserve"> the</w:t>
      </w:r>
      <w:r w:rsidR="00CC0FBB" w:rsidRPr="00CC0FBB">
        <w:t xml:space="preserve"> C</w:t>
      </w:r>
      <w:r w:rsidR="00CC0FBB">
        <w:t xml:space="preserve">ity and </w:t>
      </w:r>
      <w:r w:rsidR="00CC0FBB" w:rsidRPr="00CC0FBB">
        <w:t>E</w:t>
      </w:r>
      <w:r w:rsidR="00CC0FBB">
        <w:t xml:space="preserve">nvironment </w:t>
      </w:r>
      <w:r w:rsidR="00CC0FBB" w:rsidRPr="00CC0FBB">
        <w:t>D</w:t>
      </w:r>
      <w:r w:rsidR="00CC0FBB">
        <w:t>irectorate</w:t>
      </w:r>
      <w:r w:rsidR="00D207D3">
        <w:t>;</w:t>
      </w:r>
      <w:r w:rsidR="00CC0FBB" w:rsidRPr="00CC0FBB">
        <w:t xml:space="preserve"> </w:t>
      </w:r>
    </w:p>
    <w:p w14:paraId="39FA9A04" w14:textId="115D9341" w:rsidR="00CD7E19" w:rsidRPr="00CD7E19" w:rsidRDefault="59F7D24E" w:rsidP="00B85A73">
      <w:pPr>
        <w:pStyle w:val="Bbodytext"/>
        <w:numPr>
          <w:ilvl w:val="0"/>
          <w:numId w:val="21"/>
        </w:numPr>
        <w:ind w:left="426"/>
      </w:pPr>
      <w:r>
        <w:t>c</w:t>
      </w:r>
      <w:r w:rsidR="00CD7E19">
        <w:t>oncept</w:t>
      </w:r>
      <w:r w:rsidR="00CD7E19" w:rsidRPr="00CD7E19">
        <w:t xml:space="preserve"> masterplan</w:t>
      </w:r>
      <w:r w:rsidR="00A7166F">
        <w:t>s</w:t>
      </w:r>
      <w:r w:rsidR="00CD7E19" w:rsidRPr="00CD7E19">
        <w:t xml:space="preserve"> ha</w:t>
      </w:r>
      <w:r w:rsidR="00A7166F">
        <w:t>ve</w:t>
      </w:r>
      <w:r w:rsidR="00CD7E19" w:rsidRPr="00CD7E19">
        <w:t xml:space="preserve"> been completed </w:t>
      </w:r>
      <w:r w:rsidR="00A21E62">
        <w:t>for Cooyong Street (City Streetscapes) and D</w:t>
      </w:r>
      <w:r w:rsidR="007E1E86">
        <w:t xml:space="preserve">ickson Streetscapes </w:t>
      </w:r>
      <w:r w:rsidR="006A70AC">
        <w:t>S</w:t>
      </w:r>
      <w:r w:rsidR="007E1E86">
        <w:t xml:space="preserve">tage </w:t>
      </w:r>
      <w:r w:rsidR="006A70AC">
        <w:t>2</w:t>
      </w:r>
      <w:r w:rsidR="00795678">
        <w:t>; and</w:t>
      </w:r>
    </w:p>
    <w:p w14:paraId="5E5C0A59" w14:textId="5F883984" w:rsidR="000C68B4" w:rsidRPr="000C68B4" w:rsidRDefault="000C68B4" w:rsidP="00B85A73">
      <w:pPr>
        <w:pStyle w:val="Bbodytext"/>
        <w:numPr>
          <w:ilvl w:val="0"/>
          <w:numId w:val="21"/>
        </w:numPr>
        <w:ind w:left="426"/>
      </w:pPr>
      <w:r w:rsidRPr="000C68B4">
        <w:t xml:space="preserve">Dickson Shops Revitalisation construction commenced in January 2026 and is underway in stages to limit impacts on nearby businesses. The works are being delivered alongside the stormwater network replacement, with completion forecast for June 2027. </w:t>
      </w:r>
    </w:p>
    <w:p w14:paraId="69AC80DE" w14:textId="77777777" w:rsidR="00B85A73" w:rsidRPr="000C68B4" w:rsidRDefault="00B85A73" w:rsidP="00B85A73">
      <w:pPr>
        <w:pStyle w:val="Bbodytext"/>
        <w:ind w:left="426"/>
      </w:pPr>
    </w:p>
    <w:p w14:paraId="5E2990E5" w14:textId="6E988FE3" w:rsidR="0077180A" w:rsidRDefault="00A25B05" w:rsidP="00A25B05">
      <w:pPr>
        <w:spacing w:after="0"/>
        <w:rPr>
          <w:rFonts w:cstheme="minorHAnsi"/>
          <w:lang w:val="en-GB"/>
        </w:rPr>
      </w:pPr>
      <w:r w:rsidRPr="00A748B0">
        <w:rPr>
          <w:rFonts w:cstheme="minorHAnsi"/>
          <w:b/>
          <w:bCs/>
          <w:noProof/>
          <w:lang w:val="en-GB"/>
        </w:rPr>
        <w:lastRenderedPageBreak/>
        <w:drawing>
          <wp:inline distT="0" distB="0" distL="0" distR="0" wp14:anchorId="253753EE" wp14:editId="167B5F50">
            <wp:extent cx="5526405" cy="3416300"/>
            <wp:effectExtent l="0" t="0" r="0" b="0"/>
            <wp:docPr id="1610849118" name="Picture 1" descr="The image shows an aerial photograph of the recently completed Molonglo Emergency Services Station featuring multiple single-story buildings with solar panels on roofs and a large paved courtyard. Surrounding area includes residential neighbourhoods, commercial buildings, and rolling hills under a partly cloud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49118" name="Picture 1" descr="The image shows an aerial photograph of the recently completed Molonglo Emergency Services Station featuring multiple single-story buildings with solar panels on roofs and a large paved courtyard. Surrounding area includes residential neighbourhoods, commercial buildings, and rolling hills under a partly cloudy sky."/>
                    <pic:cNvPicPr/>
                  </pic:nvPicPr>
                  <pic:blipFill>
                    <a:blip r:embed="rId31"/>
                    <a:stretch>
                      <a:fillRect/>
                    </a:stretch>
                  </pic:blipFill>
                  <pic:spPr>
                    <a:xfrm>
                      <a:off x="0" y="0"/>
                      <a:ext cx="5526405" cy="3416300"/>
                    </a:xfrm>
                    <a:prstGeom prst="rect">
                      <a:avLst/>
                    </a:prstGeom>
                  </pic:spPr>
                </pic:pic>
              </a:graphicData>
            </a:graphic>
          </wp:inline>
        </w:drawing>
      </w:r>
    </w:p>
    <w:p w14:paraId="51B91D25" w14:textId="77777777" w:rsidR="00A25B05" w:rsidRPr="00A748B0" w:rsidRDefault="00A25B05" w:rsidP="00A25B05">
      <w:pPr>
        <w:spacing w:before="120" w:after="240"/>
        <w:rPr>
          <w:b/>
          <w:bCs/>
          <w:color w:val="7030A0"/>
        </w:rPr>
      </w:pPr>
      <w:r w:rsidRPr="00A748B0">
        <w:rPr>
          <w:b/>
          <w:bCs/>
          <w:color w:val="7030A0"/>
        </w:rPr>
        <w:t xml:space="preserve">Recently Completed Molonglo Emergency Services </w:t>
      </w:r>
      <w:r>
        <w:rPr>
          <w:b/>
          <w:bCs/>
          <w:color w:val="7030A0"/>
        </w:rPr>
        <w:t>Station</w:t>
      </w:r>
    </w:p>
    <w:p w14:paraId="1EDAFA18" w14:textId="77777777" w:rsidR="0077180A" w:rsidRPr="004C5CD9" w:rsidRDefault="0077180A" w:rsidP="004C5CD9">
      <w:pPr>
        <w:rPr>
          <w:rFonts w:cstheme="minorHAnsi"/>
          <w:lang w:val="en-GB"/>
        </w:rPr>
      </w:pPr>
    </w:p>
    <w:sectPr w:rsidR="0077180A" w:rsidRPr="004C5CD9" w:rsidSect="00410069">
      <w:headerReference w:type="first" r:id="rId32"/>
      <w:pgSz w:w="11907" w:h="16840" w:code="9"/>
      <w:pgMar w:top="993" w:right="1361" w:bottom="851" w:left="1843" w:header="680" w:footer="2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6453B" w14:textId="77777777" w:rsidR="0009306F" w:rsidRDefault="0009306F">
      <w:r>
        <w:separator/>
      </w:r>
    </w:p>
  </w:endnote>
  <w:endnote w:type="continuationSeparator" w:id="0">
    <w:p w14:paraId="13BF2B81" w14:textId="77777777" w:rsidR="0009306F" w:rsidRDefault="00093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15A" w14:textId="40D40A0E" w:rsidR="0092226D" w:rsidRPr="00F84D64" w:rsidRDefault="006051C1">
    <w:pPr>
      <w:pStyle w:val="Footer"/>
      <w:rPr>
        <w:b/>
        <w:bCs/>
      </w:rPr>
    </w:pPr>
    <w:r w:rsidRPr="002D4847">
      <w:rPr>
        <w:rFonts w:ascii="Calibri" w:eastAsia="Times New Roman" w:hAnsi="Calibri" w:cs="Times New Roman"/>
        <w:noProof/>
        <w:color w:val="FFFFFF" w:themeColor="background1"/>
        <w:kern w:val="0"/>
        <w:szCs w:val="20"/>
        <w14:ligatures w14:val="none"/>
      </w:rPr>
      <w:drawing>
        <wp:anchor distT="0" distB="0" distL="114300" distR="114300" simplePos="0" relativeHeight="251658240" behindDoc="1" locked="0" layoutInCell="1" allowOverlap="1" wp14:anchorId="3DFD6F4A" wp14:editId="7427730C">
          <wp:simplePos x="0" y="0"/>
          <wp:positionH relativeFrom="page">
            <wp:align>center</wp:align>
          </wp:positionH>
          <wp:positionV relativeFrom="paragraph">
            <wp:posOffset>-38100</wp:posOffset>
          </wp:positionV>
          <wp:extent cx="6883200" cy="252000"/>
          <wp:effectExtent l="0" t="0" r="0" b="0"/>
          <wp:wrapNone/>
          <wp:docPr id="90936272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2C6BD5" w:rsidRPr="002D4847">
      <w:rPr>
        <w:b/>
        <w:bCs/>
        <w:color w:val="FFFFFF" w:themeColor="background1"/>
      </w:rPr>
      <w:t>202</w:t>
    </w:r>
    <w:r w:rsidR="002A7338" w:rsidRPr="002D4847">
      <w:rPr>
        <w:b/>
        <w:bCs/>
        <w:color w:val="FFFFFF" w:themeColor="background1"/>
      </w:rPr>
      <w:t>5</w:t>
    </w:r>
    <w:r w:rsidR="002C6BD5" w:rsidRPr="002D4847">
      <w:rPr>
        <w:b/>
        <w:bCs/>
        <w:color w:val="FFFFFF" w:themeColor="background1"/>
      </w:rPr>
      <w:t>-2</w:t>
    </w:r>
    <w:r w:rsidR="002A7338" w:rsidRPr="002D4847">
      <w:rPr>
        <w:b/>
        <w:bCs/>
        <w:color w:val="FFFFFF" w:themeColor="background1"/>
      </w:rPr>
      <w:t>6</w:t>
    </w:r>
    <w:r w:rsidR="002C6BD5" w:rsidRPr="002D4847">
      <w:rPr>
        <w:b/>
        <w:bCs/>
        <w:color w:val="FFFFFF" w:themeColor="background1"/>
      </w:rPr>
      <w:t xml:space="preserve"> </w:t>
    </w:r>
    <w:r w:rsidR="00EB7577" w:rsidRPr="002D4847">
      <w:rPr>
        <w:b/>
        <w:bCs/>
        <w:color w:val="FFFFFF" w:themeColor="background1"/>
      </w:rPr>
      <w:t>Capital Works</w:t>
    </w:r>
    <w:r w:rsidR="002C6BD5" w:rsidRPr="002D4847">
      <w:rPr>
        <w:b/>
        <w:bCs/>
        <w:color w:val="FFFFFF" w:themeColor="background1"/>
      </w:rPr>
      <w:t xml:space="preserve"> Program</w:t>
    </w:r>
    <w:r w:rsidR="002C6BD5" w:rsidRPr="002D4847">
      <w:rPr>
        <w:b/>
        <w:bCs/>
        <w:color w:val="FFFFFF" w:themeColor="background1"/>
      </w:rPr>
      <w:ptab w:relativeTo="margin" w:alignment="center" w:leader="none"/>
    </w:r>
    <w:r w:rsidR="00355BD4" w:rsidRPr="002D4847">
      <w:rPr>
        <w:b/>
        <w:bCs/>
        <w:color w:val="FFFFFF" w:themeColor="background1"/>
      </w:rPr>
      <w:fldChar w:fldCharType="begin"/>
    </w:r>
    <w:r w:rsidR="00355BD4" w:rsidRPr="002D4847">
      <w:rPr>
        <w:b/>
        <w:bCs/>
        <w:color w:val="FFFFFF" w:themeColor="background1"/>
      </w:rPr>
      <w:instrText xml:space="preserve"> PAGE   \* MERGEFORMAT </w:instrText>
    </w:r>
    <w:r w:rsidR="00355BD4" w:rsidRPr="002D4847">
      <w:rPr>
        <w:b/>
        <w:bCs/>
        <w:color w:val="FFFFFF" w:themeColor="background1"/>
      </w:rPr>
      <w:fldChar w:fldCharType="separate"/>
    </w:r>
    <w:r w:rsidR="00355BD4" w:rsidRPr="002D4847">
      <w:rPr>
        <w:b/>
        <w:bCs/>
        <w:noProof/>
        <w:color w:val="FFFFFF" w:themeColor="background1"/>
      </w:rPr>
      <w:t>1</w:t>
    </w:r>
    <w:r w:rsidR="00355BD4" w:rsidRPr="002D4847">
      <w:rPr>
        <w:b/>
        <w:bCs/>
        <w:noProof/>
        <w:color w:val="FFFFFF" w:themeColor="background1"/>
      </w:rPr>
      <w:fldChar w:fldCharType="end"/>
    </w:r>
    <w:r w:rsidR="002C6BD5" w:rsidRPr="002D4847">
      <w:rPr>
        <w:b/>
        <w:bCs/>
        <w:color w:val="FFFFFF" w:themeColor="background1"/>
      </w:rPr>
      <w:ptab w:relativeTo="margin" w:alignment="right" w:leader="none"/>
    </w:r>
    <w:r w:rsidR="009E5E0F" w:rsidRPr="002D4847">
      <w:rPr>
        <w:b/>
        <w:bCs/>
        <w:color w:val="FFFFFF" w:themeColor="background1"/>
      </w:rPr>
      <w:t xml:space="preserve">31 </w:t>
    </w:r>
    <w:r w:rsidR="005077AE">
      <w:rPr>
        <w:b/>
        <w:bCs/>
        <w:color w:val="FFFFFF" w:themeColor="background1"/>
      </w:rPr>
      <w:t>March 2026</w:t>
    </w:r>
    <w:r w:rsidR="00FB6F5F" w:rsidRPr="002D4847">
      <w:rPr>
        <w:b/>
        <w:bCs/>
        <w:color w:val="FFFFFF" w:themeColor="background1"/>
      </w:rPr>
      <w:t xml:space="preserve"> </w:t>
    </w:r>
    <w:r w:rsidR="002C6BD5" w:rsidRPr="002D4847">
      <w:rPr>
        <w:b/>
        <w:bCs/>
        <w:color w:val="FFFFFF" w:themeColor="background1"/>
      </w:rPr>
      <w:t>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031AF" w14:textId="77777777" w:rsidR="0009306F" w:rsidRDefault="0009306F">
      <w:r>
        <w:separator/>
      </w:r>
    </w:p>
  </w:footnote>
  <w:footnote w:type="continuationSeparator" w:id="0">
    <w:p w14:paraId="4427B0BF" w14:textId="77777777" w:rsidR="0009306F" w:rsidRDefault="0009306F">
      <w:r>
        <w:continuationSeparator/>
      </w:r>
    </w:p>
  </w:footnote>
  <w:footnote w:id="1">
    <w:p w14:paraId="4DE94232" w14:textId="77777777" w:rsidR="00FC031C" w:rsidRPr="00622F1F" w:rsidRDefault="00FC031C" w:rsidP="00FC031C">
      <w:pPr>
        <w:pStyle w:val="FootnoteText"/>
        <w:rPr>
          <w:sz w:val="20"/>
          <w:szCs w:val="20"/>
        </w:rPr>
      </w:pPr>
      <w:r>
        <w:rPr>
          <w:rStyle w:val="FootnoteReference"/>
        </w:rPr>
        <w:footnoteRef/>
      </w:r>
      <w:r>
        <w:t xml:space="preserve"> </w:t>
      </w:r>
      <w:r w:rsidRPr="00622F1F">
        <w:rPr>
          <w:sz w:val="20"/>
          <w:szCs w:val="20"/>
        </w:rPr>
        <w:t xml:space="preserve">Tier 1 and Tier 2 projects that are in early design/feasibility stages with current project budgets less than $10 million (i.e. the majority of project funding has been centrally provisioned subject to completion of these milestone stages) are not included in the Major Projects Report at </w:t>
      </w:r>
      <w:r w:rsidRPr="002526E0">
        <w:rPr>
          <w:sz w:val="20"/>
          <w:szCs w:val="20"/>
          <w:u w:val="single"/>
        </w:rPr>
        <w:t>Appendix 1</w:t>
      </w:r>
      <w:r w:rsidRPr="00622F1F">
        <w:rPr>
          <w:sz w:val="20"/>
          <w:szCs w:val="20"/>
        </w:rPr>
        <w:t>.</w:t>
      </w:r>
    </w:p>
  </w:footnote>
  <w:footnote w:id="2">
    <w:p w14:paraId="089D5022" w14:textId="77777777" w:rsidR="00FC031C" w:rsidRPr="00622F1F" w:rsidRDefault="00FC031C" w:rsidP="0089763E">
      <w:pPr>
        <w:pStyle w:val="FootnoteText"/>
        <w:spacing w:after="0"/>
        <w:rPr>
          <w:sz w:val="20"/>
          <w:szCs w:val="20"/>
        </w:rPr>
      </w:pPr>
      <w:r>
        <w:rPr>
          <w:rStyle w:val="FootnoteReference"/>
        </w:rPr>
        <w:footnoteRef/>
      </w:r>
      <w:r>
        <w:t xml:space="preserve"> </w:t>
      </w:r>
      <w:r w:rsidRPr="00622F1F">
        <w:rPr>
          <w:sz w:val="20"/>
          <w:szCs w:val="20"/>
        </w:rPr>
        <w:t>Project funding shortfalls in the current financial year will be internally managed by agencies prior to reprofiling funding from future years.</w:t>
      </w:r>
    </w:p>
  </w:footnote>
  <w:footnote w:id="3">
    <w:p w14:paraId="1617E545" w14:textId="2E39879E" w:rsidR="00FC031C" w:rsidRPr="00622F1F" w:rsidRDefault="00FC031C" w:rsidP="0089763E">
      <w:pPr>
        <w:pStyle w:val="FootnoteText"/>
        <w:spacing w:after="0"/>
        <w:rPr>
          <w:sz w:val="20"/>
          <w:szCs w:val="20"/>
        </w:rPr>
      </w:pPr>
      <w:r w:rsidRPr="00622F1F">
        <w:rPr>
          <w:rStyle w:val="FootnoteReference"/>
          <w:sz w:val="20"/>
          <w:szCs w:val="20"/>
        </w:rPr>
        <w:footnoteRef/>
      </w:r>
      <w:r w:rsidRPr="00622F1F">
        <w:rPr>
          <w:sz w:val="20"/>
          <w:szCs w:val="20"/>
        </w:rPr>
        <w:t xml:space="preserve"> Projects that are physically complete are not included in the Major Projects Report at </w:t>
      </w:r>
      <w:r w:rsidRPr="00622F1F">
        <w:rPr>
          <w:sz w:val="20"/>
          <w:szCs w:val="20"/>
        </w:rPr>
        <w:br/>
      </w:r>
      <w:r w:rsidRPr="00622F1F">
        <w:rPr>
          <w:sz w:val="20"/>
          <w:szCs w:val="20"/>
          <w:u w:val="single"/>
        </w:rPr>
        <w:t>Appendix 1</w:t>
      </w:r>
      <w:r w:rsidRPr="00622F1F">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F0BF" w14:textId="400CED33" w:rsidR="0055557C" w:rsidRPr="0055557C" w:rsidRDefault="0055557C" w:rsidP="008C189A">
    <w:pPr>
      <w:pStyle w:val="Header"/>
      <w:spacing w:after="240"/>
      <w:jc w:val="center"/>
      <w:rPr>
        <w:b/>
        <w:bCs/>
        <w:color w:val="FF000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2343" w14:textId="50A42AC9" w:rsidR="0055557C" w:rsidRPr="0055557C" w:rsidRDefault="0055557C" w:rsidP="0055557C">
    <w:pPr>
      <w:pStyle w:val="Header"/>
      <w:jc w:val="center"/>
      <w:rPr>
        <w:b/>
        <w:bCs/>
        <w:color w:val="FF000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F5DC" w14:textId="450A53CF" w:rsidR="00AA088A" w:rsidRPr="0055557C" w:rsidRDefault="00AA088A" w:rsidP="0055557C">
    <w:pPr>
      <w:pStyle w:val="Header"/>
      <w:jc w:val="center"/>
      <w:rPr>
        <w:b/>
        <w:bCs/>
        <w:color w:val="FF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E6E7E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BFB53"/>
    <w:multiLevelType w:val="hybridMultilevel"/>
    <w:tmpl w:val="40929C44"/>
    <w:lvl w:ilvl="0" w:tplc="7C124260">
      <w:start w:val="1"/>
      <w:numFmt w:val="bullet"/>
      <w:lvlText w:val=""/>
      <w:lvlJc w:val="left"/>
      <w:pPr>
        <w:ind w:left="700" w:hanging="360"/>
      </w:pPr>
      <w:rPr>
        <w:rFonts w:ascii="Symbol" w:hAnsi="Symbol" w:hint="default"/>
      </w:rPr>
    </w:lvl>
    <w:lvl w:ilvl="1" w:tplc="AA3C6DAA">
      <w:start w:val="1"/>
      <w:numFmt w:val="bullet"/>
      <w:lvlText w:val="o"/>
      <w:lvlJc w:val="left"/>
      <w:pPr>
        <w:ind w:left="1440" w:hanging="360"/>
      </w:pPr>
      <w:rPr>
        <w:rFonts w:ascii="Courier New" w:hAnsi="Courier New" w:hint="default"/>
      </w:rPr>
    </w:lvl>
    <w:lvl w:ilvl="2" w:tplc="8C6817E6">
      <w:start w:val="1"/>
      <w:numFmt w:val="bullet"/>
      <w:lvlText w:val=""/>
      <w:lvlJc w:val="left"/>
      <w:pPr>
        <w:ind w:left="2160" w:hanging="360"/>
      </w:pPr>
      <w:rPr>
        <w:rFonts w:ascii="Wingdings" w:hAnsi="Wingdings" w:hint="default"/>
      </w:rPr>
    </w:lvl>
    <w:lvl w:ilvl="3" w:tplc="13341C22">
      <w:start w:val="1"/>
      <w:numFmt w:val="bullet"/>
      <w:lvlText w:val=""/>
      <w:lvlJc w:val="left"/>
      <w:pPr>
        <w:ind w:left="2880" w:hanging="360"/>
      </w:pPr>
      <w:rPr>
        <w:rFonts w:ascii="Symbol" w:hAnsi="Symbol" w:hint="default"/>
      </w:rPr>
    </w:lvl>
    <w:lvl w:ilvl="4" w:tplc="CE8A4496">
      <w:start w:val="1"/>
      <w:numFmt w:val="bullet"/>
      <w:lvlText w:val="o"/>
      <w:lvlJc w:val="left"/>
      <w:pPr>
        <w:ind w:left="3600" w:hanging="360"/>
      </w:pPr>
      <w:rPr>
        <w:rFonts w:ascii="Courier New" w:hAnsi="Courier New" w:hint="default"/>
      </w:rPr>
    </w:lvl>
    <w:lvl w:ilvl="5" w:tplc="B9F8EEA8">
      <w:start w:val="1"/>
      <w:numFmt w:val="bullet"/>
      <w:lvlText w:val=""/>
      <w:lvlJc w:val="left"/>
      <w:pPr>
        <w:ind w:left="4320" w:hanging="360"/>
      </w:pPr>
      <w:rPr>
        <w:rFonts w:ascii="Wingdings" w:hAnsi="Wingdings" w:hint="default"/>
      </w:rPr>
    </w:lvl>
    <w:lvl w:ilvl="6" w:tplc="33280F48">
      <w:start w:val="1"/>
      <w:numFmt w:val="bullet"/>
      <w:lvlText w:val=""/>
      <w:lvlJc w:val="left"/>
      <w:pPr>
        <w:ind w:left="5040" w:hanging="360"/>
      </w:pPr>
      <w:rPr>
        <w:rFonts w:ascii="Symbol" w:hAnsi="Symbol" w:hint="default"/>
      </w:rPr>
    </w:lvl>
    <w:lvl w:ilvl="7" w:tplc="79F6407C">
      <w:start w:val="1"/>
      <w:numFmt w:val="bullet"/>
      <w:lvlText w:val="o"/>
      <w:lvlJc w:val="left"/>
      <w:pPr>
        <w:ind w:left="5760" w:hanging="360"/>
      </w:pPr>
      <w:rPr>
        <w:rFonts w:ascii="Courier New" w:hAnsi="Courier New" w:hint="default"/>
      </w:rPr>
    </w:lvl>
    <w:lvl w:ilvl="8" w:tplc="372AA1A8">
      <w:start w:val="1"/>
      <w:numFmt w:val="bullet"/>
      <w:lvlText w:val=""/>
      <w:lvlJc w:val="left"/>
      <w:pPr>
        <w:ind w:left="6480" w:hanging="360"/>
      </w:pPr>
      <w:rPr>
        <w:rFonts w:ascii="Wingdings" w:hAnsi="Wingdings" w:hint="default"/>
      </w:rPr>
    </w:lvl>
  </w:abstractNum>
  <w:abstractNum w:abstractNumId="2" w15:restartNumberingAfterBreak="0">
    <w:nsid w:val="0AE94A8D"/>
    <w:multiLevelType w:val="hybridMultilevel"/>
    <w:tmpl w:val="AF8637DA"/>
    <w:lvl w:ilvl="0" w:tplc="D14AC3EC">
      <w:start w:val="1"/>
      <w:numFmt w:val="bullet"/>
      <w:pStyle w:val="B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D705A44">
      <w:start w:val="11"/>
      <w:numFmt w:val="bullet"/>
      <w:lvlText w:val="•"/>
      <w:lvlJc w:val="left"/>
      <w:pPr>
        <w:ind w:left="2160" w:hanging="360"/>
      </w:pPr>
      <w:rPr>
        <w:rFonts w:ascii="Calibri" w:eastAsia="Calibr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F56D4E"/>
    <w:multiLevelType w:val="multilevel"/>
    <w:tmpl w:val="88524F82"/>
    <w:styleLink w:val="Cabinet"/>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upperLetter"/>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4" w15:restartNumberingAfterBreak="0">
    <w:nsid w:val="158A0814"/>
    <w:multiLevelType w:val="multilevel"/>
    <w:tmpl w:val="4064AB60"/>
    <w:lvl w:ilvl="0">
      <w:start w:val="1"/>
      <w:numFmt w:val="bullet"/>
      <w:lvlText w:val=""/>
      <w:lvlJc w:val="left"/>
      <w:pPr>
        <w:ind w:left="340" w:hanging="340"/>
      </w:pPr>
      <w:rPr>
        <w:rFonts w:ascii="Symbol" w:hAnsi="Symbol" w:hint="default"/>
        <w:sz w:val="24"/>
      </w:rPr>
    </w:lvl>
    <w:lvl w:ilvl="1">
      <w:start w:val="1"/>
      <w:numFmt w:val="lowerLetter"/>
      <w:lvlText w:val="%2."/>
      <w:lvlJc w:val="left"/>
      <w:pPr>
        <w:ind w:left="680" w:hanging="340"/>
      </w:pPr>
      <w:rPr>
        <w:rFonts w:hint="default"/>
        <w:sz w:val="24"/>
      </w:rPr>
    </w:lvl>
    <w:lvl w:ilvl="2">
      <w:start w:val="1"/>
      <w:numFmt w:val="bullet"/>
      <w:lvlText w:val=""/>
      <w:lvlJc w:val="left"/>
      <w:pPr>
        <w:ind w:left="720" w:hanging="360"/>
      </w:pPr>
      <w:rPr>
        <w:rFonts w:ascii="Symbol" w:hAnsi="Symbol" w:hint="default"/>
      </w:rPr>
    </w:lvl>
    <w:lvl w:ilvl="3">
      <w:start w:val="1"/>
      <w:numFmt w:val="upperLetter"/>
      <w:lvlText w:val="(%4)"/>
      <w:lvlJc w:val="left"/>
      <w:pPr>
        <w:ind w:left="1474" w:hanging="454"/>
      </w:pPr>
      <w:rPr>
        <w:rFonts w:hint="default"/>
        <w:sz w:val="24"/>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5" w15:restartNumberingAfterBreak="0">
    <w:nsid w:val="15AC22CE"/>
    <w:multiLevelType w:val="multilevel"/>
    <w:tmpl w:val="B64C3964"/>
    <w:lvl w:ilvl="0">
      <w:start w:val="1"/>
      <w:numFmt w:val="decimal"/>
      <w:lvlText w:val="%1)"/>
      <w:lvlJc w:val="left"/>
      <w:pPr>
        <w:ind w:left="340" w:hanging="340"/>
      </w:pPr>
      <w:rPr>
        <w:rFonts w:hint="default"/>
        <w:sz w:val="24"/>
      </w:rPr>
    </w:lvl>
    <w:lvl w:ilvl="1">
      <w:start w:val="1"/>
      <w:numFmt w:val="lowerLetter"/>
      <w:lvlText w:val="%2."/>
      <w:lvlJc w:val="left"/>
      <w:pPr>
        <w:ind w:left="680" w:hanging="340"/>
      </w:pPr>
      <w:rPr>
        <w:rFonts w:hint="default"/>
        <w:sz w:val="24"/>
      </w:rPr>
    </w:lvl>
    <w:lvl w:ilvl="2">
      <w:start w:val="1"/>
      <w:numFmt w:val="bullet"/>
      <w:lvlText w:val=""/>
      <w:lvlJc w:val="left"/>
      <w:pPr>
        <w:ind w:left="720" w:hanging="360"/>
      </w:pPr>
      <w:rPr>
        <w:rFonts w:ascii="Symbol" w:hAnsi="Symbol" w:hint="default"/>
      </w:rPr>
    </w:lvl>
    <w:lvl w:ilvl="3">
      <w:start w:val="1"/>
      <w:numFmt w:val="upperLetter"/>
      <w:lvlText w:val="(%4)"/>
      <w:lvlJc w:val="left"/>
      <w:pPr>
        <w:ind w:left="1474" w:hanging="454"/>
      </w:pPr>
      <w:rPr>
        <w:rFonts w:hint="default"/>
        <w:sz w:val="24"/>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6" w15:restartNumberingAfterBreak="0">
    <w:nsid w:val="16F7BF72"/>
    <w:multiLevelType w:val="hybridMultilevel"/>
    <w:tmpl w:val="CD1C3FB6"/>
    <w:lvl w:ilvl="0" w:tplc="8384E8AA">
      <w:start w:val="1"/>
      <w:numFmt w:val="bullet"/>
      <w:lvlText w:val=""/>
      <w:lvlJc w:val="left"/>
      <w:pPr>
        <w:ind w:left="720" w:hanging="360"/>
      </w:pPr>
      <w:rPr>
        <w:rFonts w:ascii="Symbol" w:hAnsi="Symbol" w:hint="default"/>
        <w:color w:val="auto"/>
      </w:rPr>
    </w:lvl>
    <w:lvl w:ilvl="1" w:tplc="4A226706">
      <w:start w:val="1"/>
      <w:numFmt w:val="bullet"/>
      <w:lvlText w:val="o"/>
      <w:lvlJc w:val="left"/>
      <w:pPr>
        <w:ind w:left="1440" w:hanging="360"/>
      </w:pPr>
      <w:rPr>
        <w:rFonts w:ascii="Courier New" w:hAnsi="Courier New" w:hint="default"/>
      </w:rPr>
    </w:lvl>
    <w:lvl w:ilvl="2" w:tplc="D590839A">
      <w:start w:val="1"/>
      <w:numFmt w:val="bullet"/>
      <w:lvlText w:val=""/>
      <w:lvlJc w:val="left"/>
      <w:pPr>
        <w:ind w:left="2160" w:hanging="360"/>
      </w:pPr>
      <w:rPr>
        <w:rFonts w:ascii="Wingdings" w:hAnsi="Wingdings" w:hint="default"/>
      </w:rPr>
    </w:lvl>
    <w:lvl w:ilvl="3" w:tplc="135E5F14">
      <w:start w:val="1"/>
      <w:numFmt w:val="bullet"/>
      <w:lvlText w:val=""/>
      <w:lvlJc w:val="left"/>
      <w:pPr>
        <w:ind w:left="2880" w:hanging="360"/>
      </w:pPr>
      <w:rPr>
        <w:rFonts w:ascii="Symbol" w:hAnsi="Symbol" w:hint="default"/>
      </w:rPr>
    </w:lvl>
    <w:lvl w:ilvl="4" w:tplc="DE088670">
      <w:start w:val="1"/>
      <w:numFmt w:val="bullet"/>
      <w:lvlText w:val="o"/>
      <w:lvlJc w:val="left"/>
      <w:pPr>
        <w:ind w:left="3600" w:hanging="360"/>
      </w:pPr>
      <w:rPr>
        <w:rFonts w:ascii="Courier New" w:hAnsi="Courier New" w:hint="default"/>
      </w:rPr>
    </w:lvl>
    <w:lvl w:ilvl="5" w:tplc="DEDC4C8C">
      <w:start w:val="1"/>
      <w:numFmt w:val="bullet"/>
      <w:lvlText w:val=""/>
      <w:lvlJc w:val="left"/>
      <w:pPr>
        <w:ind w:left="4320" w:hanging="360"/>
      </w:pPr>
      <w:rPr>
        <w:rFonts w:ascii="Wingdings" w:hAnsi="Wingdings" w:hint="default"/>
      </w:rPr>
    </w:lvl>
    <w:lvl w:ilvl="6" w:tplc="F322DE52">
      <w:start w:val="1"/>
      <w:numFmt w:val="bullet"/>
      <w:lvlText w:val=""/>
      <w:lvlJc w:val="left"/>
      <w:pPr>
        <w:ind w:left="5040" w:hanging="360"/>
      </w:pPr>
      <w:rPr>
        <w:rFonts w:ascii="Symbol" w:hAnsi="Symbol" w:hint="default"/>
      </w:rPr>
    </w:lvl>
    <w:lvl w:ilvl="7" w:tplc="ACF2369C">
      <w:start w:val="1"/>
      <w:numFmt w:val="bullet"/>
      <w:lvlText w:val="o"/>
      <w:lvlJc w:val="left"/>
      <w:pPr>
        <w:ind w:left="5760" w:hanging="360"/>
      </w:pPr>
      <w:rPr>
        <w:rFonts w:ascii="Courier New" w:hAnsi="Courier New" w:hint="default"/>
      </w:rPr>
    </w:lvl>
    <w:lvl w:ilvl="8" w:tplc="51DA6F3C">
      <w:start w:val="1"/>
      <w:numFmt w:val="bullet"/>
      <w:lvlText w:val=""/>
      <w:lvlJc w:val="left"/>
      <w:pPr>
        <w:ind w:left="6480" w:hanging="360"/>
      </w:pPr>
      <w:rPr>
        <w:rFonts w:ascii="Wingdings" w:hAnsi="Wingdings" w:hint="default"/>
      </w:rPr>
    </w:lvl>
  </w:abstractNum>
  <w:abstractNum w:abstractNumId="7" w15:restartNumberingAfterBreak="0">
    <w:nsid w:val="18867CA9"/>
    <w:multiLevelType w:val="multilevel"/>
    <w:tmpl w:val="A2CAC768"/>
    <w:lvl w:ilvl="0">
      <w:start w:val="1"/>
      <w:numFmt w:val="decimal"/>
      <w:lvlText w:val="%1)"/>
      <w:lvlJc w:val="left"/>
      <w:pPr>
        <w:ind w:left="340" w:hanging="340"/>
      </w:pPr>
      <w:rPr>
        <w:rFonts w:hint="default"/>
        <w:sz w:val="24"/>
      </w:rPr>
    </w:lvl>
    <w:lvl w:ilvl="1">
      <w:start w:val="1"/>
      <w:numFmt w:val="lowerLetter"/>
      <w:lvlText w:val="%2."/>
      <w:lvlJc w:val="left"/>
      <w:pPr>
        <w:ind w:left="680" w:hanging="340"/>
      </w:pPr>
      <w:rPr>
        <w:rFonts w:hint="default"/>
        <w:sz w:val="24"/>
      </w:rPr>
    </w:lvl>
    <w:lvl w:ilvl="2">
      <w:start w:val="1"/>
      <w:numFmt w:val="lowerRoman"/>
      <w:lvlText w:val="%3."/>
      <w:lvlJc w:val="left"/>
      <w:pPr>
        <w:ind w:left="1020" w:hanging="340"/>
      </w:pPr>
      <w:rPr>
        <w:rFonts w:hint="default"/>
        <w:sz w:val="24"/>
      </w:rPr>
    </w:lvl>
    <w:lvl w:ilvl="3">
      <w:start w:val="1"/>
      <w:numFmt w:val="upperLetter"/>
      <w:lvlText w:val="(%4)"/>
      <w:lvlJc w:val="left"/>
      <w:pPr>
        <w:ind w:left="1474" w:hanging="454"/>
      </w:pPr>
      <w:rPr>
        <w:rFonts w:hint="default"/>
        <w:sz w:val="24"/>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8" w15:restartNumberingAfterBreak="0">
    <w:nsid w:val="1B4A1E5F"/>
    <w:multiLevelType w:val="hybridMultilevel"/>
    <w:tmpl w:val="16D8C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E1873"/>
    <w:multiLevelType w:val="multilevel"/>
    <w:tmpl w:val="993E5588"/>
    <w:lvl w:ilvl="0">
      <w:start w:val="1"/>
      <w:numFmt w:val="decimal"/>
      <w:lvlText w:val="%1)"/>
      <w:lvlJc w:val="left"/>
      <w:pPr>
        <w:tabs>
          <w:tab w:val="num" w:pos="425"/>
        </w:tabs>
        <w:ind w:left="425" w:hanging="425"/>
      </w:pPr>
      <w:rPr>
        <w:rFonts w:ascii="Calibri" w:hAnsi="Calibri" w:hint="default"/>
        <w:b w:val="0"/>
        <w:i w:val="0"/>
        <w:sz w:val="24"/>
      </w:rPr>
    </w:lvl>
    <w:lvl w:ilvl="1">
      <w:start w:val="1"/>
      <w:numFmt w:val="lowerLetter"/>
      <w:pStyle w:val="ListParagraph2"/>
      <w:lvlText w:val="%2."/>
      <w:lvlJc w:val="left"/>
      <w:pPr>
        <w:tabs>
          <w:tab w:val="num" w:pos="851"/>
        </w:tabs>
        <w:ind w:left="851" w:hanging="426"/>
      </w:pPr>
      <w:rPr>
        <w:rFonts w:ascii="Calibri" w:hAnsi="Calibri" w:hint="default"/>
        <w:b w:val="0"/>
        <w:i w:val="0"/>
        <w:sz w:val="24"/>
      </w:rPr>
    </w:lvl>
    <w:lvl w:ilvl="2">
      <w:start w:val="1"/>
      <w:numFmt w:val="lowerRoman"/>
      <w:pStyle w:val="ListParagraph3"/>
      <w:lvlText w:val="%3."/>
      <w:lvlJc w:val="left"/>
      <w:pPr>
        <w:tabs>
          <w:tab w:val="num" w:pos="1276"/>
        </w:tabs>
        <w:ind w:left="1276" w:hanging="425"/>
      </w:pPr>
      <w:rPr>
        <w:rFonts w:ascii="Calibri" w:hAnsi="Calibri"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FA359F3"/>
    <w:multiLevelType w:val="multilevel"/>
    <w:tmpl w:val="0576CF56"/>
    <w:styleLink w:val="CurrentList1"/>
    <w:lvl w:ilvl="0">
      <w:start w:val="1"/>
      <w:numFmt w:val="bullet"/>
      <w:lvlText w:val=""/>
      <w:lvlJc w:val="left"/>
      <w:pPr>
        <w:tabs>
          <w:tab w:val="num" w:pos="153"/>
        </w:tabs>
        <w:ind w:left="153" w:hanging="360"/>
      </w:pPr>
      <w:rPr>
        <w:rFonts w:ascii="Symbol" w:hAnsi="Symbol" w:hint="default"/>
      </w:rPr>
    </w:lvl>
    <w:lvl w:ilvl="1">
      <w:start w:val="1"/>
      <w:numFmt w:val="bullet"/>
      <w:lvlText w:val="–"/>
      <w:lvlJc w:val="left"/>
      <w:pPr>
        <w:tabs>
          <w:tab w:val="num" w:pos="873"/>
        </w:tabs>
        <w:ind w:left="873" w:hanging="360"/>
      </w:pPr>
      <w:rPr>
        <w:rFonts w:ascii="Times New Roman" w:hAnsi="Times New Roman" w:cs="Times New Roman" w:hint="default"/>
        <w:color w:val="auto"/>
      </w:rPr>
    </w:lvl>
    <w:lvl w:ilvl="2">
      <w:start w:val="1"/>
      <w:numFmt w:val="bullet"/>
      <w:lvlText w:val=""/>
      <w:lvlJc w:val="left"/>
      <w:pPr>
        <w:tabs>
          <w:tab w:val="num" w:pos="1593"/>
        </w:tabs>
        <w:ind w:left="1593" w:hanging="360"/>
      </w:pPr>
      <w:rPr>
        <w:rFonts w:ascii="Wingdings" w:hAnsi="Wingdings"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1" w15:restartNumberingAfterBreak="0">
    <w:nsid w:val="1FC33BBC"/>
    <w:multiLevelType w:val="hybridMultilevel"/>
    <w:tmpl w:val="C3B0D22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29E61D6A"/>
    <w:multiLevelType w:val="multilevel"/>
    <w:tmpl w:val="ACDC280A"/>
    <w:lvl w:ilvl="0">
      <w:start w:val="1"/>
      <w:numFmt w:val="bullet"/>
      <w:lvlText w:val=""/>
      <w:lvlJc w:val="left"/>
      <w:pPr>
        <w:ind w:left="340" w:hanging="340"/>
      </w:pPr>
      <w:rPr>
        <w:rFonts w:ascii="Symbol" w:hAnsi="Symbol" w:hint="default"/>
        <w:sz w:val="24"/>
      </w:rPr>
    </w:lvl>
    <w:lvl w:ilvl="1">
      <w:start w:val="1"/>
      <w:numFmt w:val="lowerLetter"/>
      <w:lvlText w:val="%2."/>
      <w:lvlJc w:val="left"/>
      <w:pPr>
        <w:ind w:left="680" w:hanging="340"/>
      </w:pPr>
      <w:rPr>
        <w:rFonts w:hint="default"/>
        <w:sz w:val="24"/>
      </w:rPr>
    </w:lvl>
    <w:lvl w:ilvl="2">
      <w:start w:val="1"/>
      <w:numFmt w:val="bullet"/>
      <w:lvlText w:val=""/>
      <w:lvlJc w:val="left"/>
      <w:pPr>
        <w:ind w:left="720" w:hanging="360"/>
      </w:pPr>
      <w:rPr>
        <w:rFonts w:ascii="Symbol" w:hAnsi="Symbol" w:hint="default"/>
      </w:rPr>
    </w:lvl>
    <w:lvl w:ilvl="3">
      <w:start w:val="1"/>
      <w:numFmt w:val="upperLetter"/>
      <w:lvlText w:val="(%4)"/>
      <w:lvlJc w:val="left"/>
      <w:pPr>
        <w:ind w:left="1474" w:hanging="454"/>
      </w:pPr>
      <w:rPr>
        <w:rFonts w:hint="default"/>
        <w:sz w:val="24"/>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3" w15:restartNumberingAfterBreak="0">
    <w:nsid w:val="2A4C65CE"/>
    <w:multiLevelType w:val="hybridMultilevel"/>
    <w:tmpl w:val="A0128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EF2AF1"/>
    <w:multiLevelType w:val="hybridMultilevel"/>
    <w:tmpl w:val="500A0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CB71F15"/>
    <w:multiLevelType w:val="multilevel"/>
    <w:tmpl w:val="648A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34508F"/>
    <w:multiLevelType w:val="hybridMultilevel"/>
    <w:tmpl w:val="AA8A1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914BF7"/>
    <w:multiLevelType w:val="multilevel"/>
    <w:tmpl w:val="4064AB60"/>
    <w:lvl w:ilvl="0">
      <w:start w:val="1"/>
      <w:numFmt w:val="bullet"/>
      <w:lvlText w:val=""/>
      <w:lvlJc w:val="left"/>
      <w:pPr>
        <w:ind w:left="340" w:hanging="340"/>
      </w:pPr>
      <w:rPr>
        <w:rFonts w:ascii="Symbol" w:hAnsi="Symbol" w:hint="default"/>
        <w:sz w:val="24"/>
      </w:rPr>
    </w:lvl>
    <w:lvl w:ilvl="1">
      <w:start w:val="1"/>
      <w:numFmt w:val="lowerLetter"/>
      <w:lvlText w:val="%2."/>
      <w:lvlJc w:val="left"/>
      <w:pPr>
        <w:ind w:left="680" w:hanging="340"/>
      </w:pPr>
      <w:rPr>
        <w:rFonts w:hint="default"/>
        <w:sz w:val="24"/>
      </w:rPr>
    </w:lvl>
    <w:lvl w:ilvl="2">
      <w:start w:val="1"/>
      <w:numFmt w:val="bullet"/>
      <w:lvlText w:val=""/>
      <w:lvlJc w:val="left"/>
      <w:pPr>
        <w:ind w:left="720" w:hanging="360"/>
      </w:pPr>
      <w:rPr>
        <w:rFonts w:ascii="Symbol" w:hAnsi="Symbol" w:hint="default"/>
      </w:rPr>
    </w:lvl>
    <w:lvl w:ilvl="3">
      <w:start w:val="1"/>
      <w:numFmt w:val="upperLetter"/>
      <w:lvlText w:val="(%4)"/>
      <w:lvlJc w:val="left"/>
      <w:pPr>
        <w:ind w:left="1474" w:hanging="454"/>
      </w:pPr>
      <w:rPr>
        <w:rFonts w:hint="default"/>
        <w:sz w:val="24"/>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F2D120F"/>
    <w:multiLevelType w:val="multilevel"/>
    <w:tmpl w:val="4B6E34C4"/>
    <w:lvl w:ilvl="0">
      <w:start w:val="1"/>
      <w:numFmt w:val="bullet"/>
      <w:lvlText w:val=""/>
      <w:lvlJc w:val="left"/>
      <w:pPr>
        <w:ind w:left="340" w:hanging="340"/>
      </w:pPr>
      <w:rPr>
        <w:rFonts w:ascii="Symbol" w:hAnsi="Symbol" w:hint="default"/>
        <w:sz w:val="24"/>
      </w:rPr>
    </w:lvl>
    <w:lvl w:ilvl="1">
      <w:start w:val="1"/>
      <w:numFmt w:val="bullet"/>
      <w:lvlText w:val=""/>
      <w:lvlJc w:val="left"/>
      <w:pPr>
        <w:ind w:left="700" w:hanging="360"/>
      </w:pPr>
      <w:rPr>
        <w:rFonts w:ascii="Symbol" w:hAnsi="Symbol"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1380" w:hanging="360"/>
      </w:pPr>
      <w:rPr>
        <w:rFonts w:ascii="Courier New" w:hAnsi="Courier New" w:cs="Courier New" w:hint="default"/>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9" w15:restartNumberingAfterBreak="0">
    <w:nsid w:val="335872B8"/>
    <w:multiLevelType w:val="hybridMultilevel"/>
    <w:tmpl w:val="53BA7D0C"/>
    <w:lvl w:ilvl="0" w:tplc="6DBAF65E">
      <w:start w:val="1"/>
      <w:numFmt w:val="decimal"/>
      <w:pStyle w:val="CS-Paragraphnumbering"/>
      <w:lvlText w:val="%1."/>
      <w:lvlJc w:val="left"/>
      <w:pPr>
        <w:ind w:left="720" w:hanging="360"/>
      </w:pPr>
      <w:rPr>
        <w:sz w:val="24"/>
        <w:szCs w:val="24"/>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3BCE1549"/>
    <w:multiLevelType w:val="singleLevel"/>
    <w:tmpl w:val="8C344F9C"/>
    <w:lvl w:ilvl="0">
      <w:start w:val="1"/>
      <w:numFmt w:val="lowerLetter"/>
      <w:pStyle w:val="TableFootnoteText"/>
      <w:lvlText w:val="(%1)"/>
      <w:legacy w:legacy="1" w:legacySpace="0" w:legacyIndent="360"/>
      <w:lvlJc w:val="left"/>
      <w:pPr>
        <w:ind w:left="360" w:hanging="360"/>
      </w:pPr>
    </w:lvl>
  </w:abstractNum>
  <w:abstractNum w:abstractNumId="21" w15:restartNumberingAfterBreak="0">
    <w:nsid w:val="3CB06B4D"/>
    <w:multiLevelType w:val="hybridMultilevel"/>
    <w:tmpl w:val="76FAB26C"/>
    <w:lvl w:ilvl="0" w:tplc="8BA48D4E">
      <w:start w:val="1"/>
      <w:numFmt w:val="bullet"/>
      <w:pStyle w:val="BBullet2"/>
      <w:lvlText w:val="­"/>
      <w:lvlJc w:val="left"/>
      <w:pPr>
        <w:ind w:left="859" w:hanging="360"/>
      </w:pPr>
      <w:rPr>
        <w:rFonts w:ascii="Courier New" w:hAnsi="Courier New" w:hint="default"/>
      </w:rPr>
    </w:lvl>
    <w:lvl w:ilvl="1" w:tplc="0C090003" w:tentative="1">
      <w:start w:val="1"/>
      <w:numFmt w:val="bullet"/>
      <w:lvlText w:val="o"/>
      <w:lvlJc w:val="left"/>
      <w:pPr>
        <w:ind w:left="1579" w:hanging="360"/>
      </w:pPr>
      <w:rPr>
        <w:rFonts w:ascii="Courier New" w:hAnsi="Courier New" w:cs="Courier New" w:hint="default"/>
      </w:rPr>
    </w:lvl>
    <w:lvl w:ilvl="2" w:tplc="0C090005" w:tentative="1">
      <w:start w:val="1"/>
      <w:numFmt w:val="bullet"/>
      <w:lvlText w:val=""/>
      <w:lvlJc w:val="left"/>
      <w:pPr>
        <w:ind w:left="2299" w:hanging="360"/>
      </w:pPr>
      <w:rPr>
        <w:rFonts w:ascii="Wingdings" w:hAnsi="Wingdings" w:hint="default"/>
      </w:rPr>
    </w:lvl>
    <w:lvl w:ilvl="3" w:tplc="0C090001" w:tentative="1">
      <w:start w:val="1"/>
      <w:numFmt w:val="bullet"/>
      <w:lvlText w:val=""/>
      <w:lvlJc w:val="left"/>
      <w:pPr>
        <w:ind w:left="3019" w:hanging="360"/>
      </w:pPr>
      <w:rPr>
        <w:rFonts w:ascii="Symbol" w:hAnsi="Symbol" w:hint="default"/>
      </w:rPr>
    </w:lvl>
    <w:lvl w:ilvl="4" w:tplc="0C090003" w:tentative="1">
      <w:start w:val="1"/>
      <w:numFmt w:val="bullet"/>
      <w:lvlText w:val="o"/>
      <w:lvlJc w:val="left"/>
      <w:pPr>
        <w:ind w:left="3739" w:hanging="360"/>
      </w:pPr>
      <w:rPr>
        <w:rFonts w:ascii="Courier New" w:hAnsi="Courier New" w:cs="Courier New" w:hint="default"/>
      </w:rPr>
    </w:lvl>
    <w:lvl w:ilvl="5" w:tplc="0C090005" w:tentative="1">
      <w:start w:val="1"/>
      <w:numFmt w:val="bullet"/>
      <w:lvlText w:val=""/>
      <w:lvlJc w:val="left"/>
      <w:pPr>
        <w:ind w:left="4459" w:hanging="360"/>
      </w:pPr>
      <w:rPr>
        <w:rFonts w:ascii="Wingdings" w:hAnsi="Wingdings" w:hint="default"/>
      </w:rPr>
    </w:lvl>
    <w:lvl w:ilvl="6" w:tplc="0C090001" w:tentative="1">
      <w:start w:val="1"/>
      <w:numFmt w:val="bullet"/>
      <w:lvlText w:val=""/>
      <w:lvlJc w:val="left"/>
      <w:pPr>
        <w:ind w:left="5179" w:hanging="360"/>
      </w:pPr>
      <w:rPr>
        <w:rFonts w:ascii="Symbol" w:hAnsi="Symbol" w:hint="default"/>
      </w:rPr>
    </w:lvl>
    <w:lvl w:ilvl="7" w:tplc="0C090003" w:tentative="1">
      <w:start w:val="1"/>
      <w:numFmt w:val="bullet"/>
      <w:lvlText w:val="o"/>
      <w:lvlJc w:val="left"/>
      <w:pPr>
        <w:ind w:left="5899" w:hanging="360"/>
      </w:pPr>
      <w:rPr>
        <w:rFonts w:ascii="Courier New" w:hAnsi="Courier New" w:cs="Courier New" w:hint="default"/>
      </w:rPr>
    </w:lvl>
    <w:lvl w:ilvl="8" w:tplc="0C090005" w:tentative="1">
      <w:start w:val="1"/>
      <w:numFmt w:val="bullet"/>
      <w:lvlText w:val=""/>
      <w:lvlJc w:val="left"/>
      <w:pPr>
        <w:ind w:left="6619" w:hanging="360"/>
      </w:pPr>
      <w:rPr>
        <w:rFonts w:ascii="Wingdings" w:hAnsi="Wingdings" w:hint="default"/>
      </w:rPr>
    </w:lvl>
  </w:abstractNum>
  <w:abstractNum w:abstractNumId="22" w15:restartNumberingAfterBreak="0">
    <w:nsid w:val="4A7B2989"/>
    <w:multiLevelType w:val="hybridMultilevel"/>
    <w:tmpl w:val="67D2396A"/>
    <w:lvl w:ilvl="0" w:tplc="18BE92B0">
      <w:start w:val="1"/>
      <w:numFmt w:val="bullet"/>
      <w:lvlText w:val=""/>
      <w:lvlJc w:val="left"/>
      <w:pPr>
        <w:ind w:left="1060" w:hanging="360"/>
      </w:pPr>
      <w:rPr>
        <w:rFonts w:ascii="Symbol" w:hAnsi="Symbol" w:hint="default"/>
      </w:rPr>
    </w:lvl>
    <w:lvl w:ilvl="1" w:tplc="E214AD84">
      <w:start w:val="1"/>
      <w:numFmt w:val="bullet"/>
      <w:lvlText w:val="o"/>
      <w:lvlJc w:val="left"/>
      <w:pPr>
        <w:ind w:left="1440" w:hanging="360"/>
      </w:pPr>
      <w:rPr>
        <w:rFonts w:ascii="Courier New" w:hAnsi="Courier New" w:hint="default"/>
      </w:rPr>
    </w:lvl>
    <w:lvl w:ilvl="2" w:tplc="4C8ACD00">
      <w:start w:val="1"/>
      <w:numFmt w:val="bullet"/>
      <w:lvlText w:val=""/>
      <w:lvlJc w:val="left"/>
      <w:pPr>
        <w:ind w:left="2160" w:hanging="360"/>
      </w:pPr>
      <w:rPr>
        <w:rFonts w:ascii="Wingdings" w:hAnsi="Wingdings" w:hint="default"/>
      </w:rPr>
    </w:lvl>
    <w:lvl w:ilvl="3" w:tplc="F1B684AE">
      <w:start w:val="1"/>
      <w:numFmt w:val="bullet"/>
      <w:lvlText w:val=""/>
      <w:lvlJc w:val="left"/>
      <w:pPr>
        <w:ind w:left="2880" w:hanging="360"/>
      </w:pPr>
      <w:rPr>
        <w:rFonts w:ascii="Symbol" w:hAnsi="Symbol" w:hint="default"/>
      </w:rPr>
    </w:lvl>
    <w:lvl w:ilvl="4" w:tplc="9D28AB28">
      <w:start w:val="1"/>
      <w:numFmt w:val="bullet"/>
      <w:lvlText w:val="o"/>
      <w:lvlJc w:val="left"/>
      <w:pPr>
        <w:ind w:left="3600" w:hanging="360"/>
      </w:pPr>
      <w:rPr>
        <w:rFonts w:ascii="Courier New" w:hAnsi="Courier New" w:hint="default"/>
      </w:rPr>
    </w:lvl>
    <w:lvl w:ilvl="5" w:tplc="D152EDEC">
      <w:start w:val="1"/>
      <w:numFmt w:val="bullet"/>
      <w:lvlText w:val=""/>
      <w:lvlJc w:val="left"/>
      <w:pPr>
        <w:ind w:left="4320" w:hanging="360"/>
      </w:pPr>
      <w:rPr>
        <w:rFonts w:ascii="Wingdings" w:hAnsi="Wingdings" w:hint="default"/>
      </w:rPr>
    </w:lvl>
    <w:lvl w:ilvl="6" w:tplc="2B3AB4A8">
      <w:start w:val="1"/>
      <w:numFmt w:val="bullet"/>
      <w:lvlText w:val=""/>
      <w:lvlJc w:val="left"/>
      <w:pPr>
        <w:ind w:left="5040" w:hanging="360"/>
      </w:pPr>
      <w:rPr>
        <w:rFonts w:ascii="Symbol" w:hAnsi="Symbol" w:hint="default"/>
      </w:rPr>
    </w:lvl>
    <w:lvl w:ilvl="7" w:tplc="0D583AC8">
      <w:start w:val="1"/>
      <w:numFmt w:val="bullet"/>
      <w:lvlText w:val="o"/>
      <w:lvlJc w:val="left"/>
      <w:pPr>
        <w:ind w:left="5760" w:hanging="360"/>
      </w:pPr>
      <w:rPr>
        <w:rFonts w:ascii="Courier New" w:hAnsi="Courier New" w:hint="default"/>
      </w:rPr>
    </w:lvl>
    <w:lvl w:ilvl="8" w:tplc="94B8F5F0">
      <w:start w:val="1"/>
      <w:numFmt w:val="bullet"/>
      <w:lvlText w:val=""/>
      <w:lvlJc w:val="left"/>
      <w:pPr>
        <w:ind w:left="6480" w:hanging="360"/>
      </w:pPr>
      <w:rPr>
        <w:rFonts w:ascii="Wingdings" w:hAnsi="Wingdings" w:hint="default"/>
      </w:rPr>
    </w:lvl>
  </w:abstractNum>
  <w:abstractNum w:abstractNumId="23" w15:restartNumberingAfterBreak="0">
    <w:nsid w:val="514E6E56"/>
    <w:multiLevelType w:val="hybridMultilevel"/>
    <w:tmpl w:val="56CC37A8"/>
    <w:lvl w:ilvl="0" w:tplc="6456A620">
      <w:start w:val="1"/>
      <w:numFmt w:val="decimal"/>
      <w:pStyle w:val="Index1"/>
      <w:lvlText w:val="%1."/>
      <w:lvlJc w:val="left"/>
      <w:pPr>
        <w:tabs>
          <w:tab w:val="num" w:pos="360"/>
        </w:tabs>
        <w:ind w:left="360" w:hanging="360"/>
      </w:pPr>
    </w:lvl>
    <w:lvl w:ilvl="1" w:tplc="CAC45BE0">
      <w:start w:val="1"/>
      <w:numFmt w:val="lowerLetter"/>
      <w:lvlText w:val="%2)"/>
      <w:lvlJc w:val="left"/>
      <w:pPr>
        <w:tabs>
          <w:tab w:val="num" w:pos="720"/>
        </w:tabs>
        <w:ind w:left="720" w:hanging="360"/>
      </w:pPr>
      <w:rPr>
        <w:rFonts w:hint="default"/>
      </w:rPr>
    </w:lvl>
    <w:lvl w:ilvl="2" w:tplc="384E5EFE" w:tentative="1">
      <w:start w:val="1"/>
      <w:numFmt w:val="lowerRoman"/>
      <w:lvlText w:val="%3."/>
      <w:lvlJc w:val="right"/>
      <w:pPr>
        <w:tabs>
          <w:tab w:val="num" w:pos="1440"/>
        </w:tabs>
        <w:ind w:left="1440" w:hanging="180"/>
      </w:pPr>
    </w:lvl>
    <w:lvl w:ilvl="3" w:tplc="D354EC62" w:tentative="1">
      <w:start w:val="1"/>
      <w:numFmt w:val="decimal"/>
      <w:lvlText w:val="%4."/>
      <w:lvlJc w:val="left"/>
      <w:pPr>
        <w:tabs>
          <w:tab w:val="num" w:pos="2160"/>
        </w:tabs>
        <w:ind w:left="2160" w:hanging="360"/>
      </w:pPr>
    </w:lvl>
    <w:lvl w:ilvl="4" w:tplc="3000B774" w:tentative="1">
      <w:start w:val="1"/>
      <w:numFmt w:val="lowerLetter"/>
      <w:lvlText w:val="%5."/>
      <w:lvlJc w:val="left"/>
      <w:pPr>
        <w:tabs>
          <w:tab w:val="num" w:pos="2880"/>
        </w:tabs>
        <w:ind w:left="2880" w:hanging="360"/>
      </w:pPr>
    </w:lvl>
    <w:lvl w:ilvl="5" w:tplc="520E53D0" w:tentative="1">
      <w:start w:val="1"/>
      <w:numFmt w:val="lowerRoman"/>
      <w:lvlText w:val="%6."/>
      <w:lvlJc w:val="right"/>
      <w:pPr>
        <w:tabs>
          <w:tab w:val="num" w:pos="3600"/>
        </w:tabs>
        <w:ind w:left="3600" w:hanging="180"/>
      </w:pPr>
    </w:lvl>
    <w:lvl w:ilvl="6" w:tplc="CEFC159E" w:tentative="1">
      <w:start w:val="1"/>
      <w:numFmt w:val="decimal"/>
      <w:lvlText w:val="%7."/>
      <w:lvlJc w:val="left"/>
      <w:pPr>
        <w:tabs>
          <w:tab w:val="num" w:pos="4320"/>
        </w:tabs>
        <w:ind w:left="4320" w:hanging="360"/>
      </w:pPr>
    </w:lvl>
    <w:lvl w:ilvl="7" w:tplc="BC80F0F6" w:tentative="1">
      <w:start w:val="1"/>
      <w:numFmt w:val="lowerLetter"/>
      <w:lvlText w:val="%8."/>
      <w:lvlJc w:val="left"/>
      <w:pPr>
        <w:tabs>
          <w:tab w:val="num" w:pos="5040"/>
        </w:tabs>
        <w:ind w:left="5040" w:hanging="360"/>
      </w:pPr>
    </w:lvl>
    <w:lvl w:ilvl="8" w:tplc="AB763F5A" w:tentative="1">
      <w:start w:val="1"/>
      <w:numFmt w:val="lowerRoman"/>
      <w:lvlText w:val="%9."/>
      <w:lvlJc w:val="right"/>
      <w:pPr>
        <w:tabs>
          <w:tab w:val="num" w:pos="5760"/>
        </w:tabs>
        <w:ind w:left="5760" w:hanging="180"/>
      </w:pPr>
    </w:lvl>
  </w:abstractNum>
  <w:abstractNum w:abstractNumId="24" w15:restartNumberingAfterBreak="0">
    <w:nsid w:val="52A8319F"/>
    <w:multiLevelType w:val="hybridMultilevel"/>
    <w:tmpl w:val="CF4656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2E30AC9"/>
    <w:multiLevelType w:val="hybridMultilevel"/>
    <w:tmpl w:val="7C0A1598"/>
    <w:lvl w:ilvl="0" w:tplc="AAB8F8EE">
      <w:start w:val="1"/>
      <w:numFmt w:val="decimal"/>
      <w:pStyle w:val="BNotelist"/>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B63849"/>
    <w:multiLevelType w:val="multilevel"/>
    <w:tmpl w:val="FE48D3A6"/>
    <w:lvl w:ilvl="0">
      <w:start w:val="1"/>
      <w:numFmt w:val="decimal"/>
      <w:lvlText w:val="%1)"/>
      <w:lvlJc w:val="left"/>
      <w:pPr>
        <w:ind w:left="340" w:hanging="340"/>
      </w:pPr>
      <w:rPr>
        <w:rFonts w:hint="default"/>
        <w:sz w:val="24"/>
      </w:rPr>
    </w:lvl>
    <w:lvl w:ilvl="1">
      <w:start w:val="1"/>
      <w:numFmt w:val="lowerLetter"/>
      <w:lvlText w:val="%2."/>
      <w:lvlJc w:val="left"/>
      <w:pPr>
        <w:ind w:left="680" w:hanging="340"/>
      </w:pPr>
      <w:rPr>
        <w:rFonts w:hint="default"/>
        <w:sz w:val="24"/>
      </w:rPr>
    </w:lvl>
    <w:lvl w:ilvl="2">
      <w:start w:val="1"/>
      <w:numFmt w:val="lowerRoman"/>
      <w:lvlText w:val="%3."/>
      <w:lvlJc w:val="left"/>
      <w:pPr>
        <w:ind w:left="1020" w:hanging="340"/>
      </w:pPr>
      <w:rPr>
        <w:rFonts w:hint="default"/>
        <w:sz w:val="24"/>
      </w:rPr>
    </w:lvl>
    <w:lvl w:ilvl="3">
      <w:start w:val="1"/>
      <w:numFmt w:val="upperLetter"/>
      <w:lvlText w:val="(%4)"/>
      <w:lvlJc w:val="left"/>
      <w:pPr>
        <w:ind w:left="1360" w:hanging="340"/>
      </w:pPr>
      <w:rPr>
        <w:rFonts w:hint="default"/>
        <w:sz w:val="24"/>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7" w15:restartNumberingAfterBreak="0">
    <w:nsid w:val="56C628A1"/>
    <w:multiLevelType w:val="multilevel"/>
    <w:tmpl w:val="0016A45C"/>
    <w:lvl w:ilvl="0">
      <w:start w:val="1"/>
      <w:numFmt w:val="decimal"/>
      <w:pStyle w:val="Heading1"/>
      <w:lvlText w:val="Chapter %1"/>
      <w:lvlJc w:val="left"/>
      <w:pPr>
        <w:ind w:left="432" w:hanging="432"/>
      </w:pPr>
      <w:rPr>
        <w:rFonts w:hint="default"/>
      </w:rPr>
    </w:lvl>
    <w:lvl w:ilvl="1">
      <w:start w:val="1"/>
      <w:numFmt w:val="decimal"/>
      <w:pStyle w:val="Heading2"/>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7052E58"/>
    <w:multiLevelType w:val="multilevel"/>
    <w:tmpl w:val="EEC82D6C"/>
    <w:lvl w:ilvl="0">
      <w:start w:val="1"/>
      <w:numFmt w:val="bullet"/>
      <w:lvlText w:val=""/>
      <w:lvlJc w:val="left"/>
      <w:pPr>
        <w:ind w:left="340" w:hanging="340"/>
      </w:pPr>
      <w:rPr>
        <w:rFonts w:ascii="Symbol" w:hAnsi="Symbol" w:hint="default"/>
        <w:sz w:val="24"/>
      </w:rPr>
    </w:lvl>
    <w:lvl w:ilvl="1">
      <w:start w:val="1"/>
      <w:numFmt w:val="lowerLetter"/>
      <w:lvlText w:val="%2."/>
      <w:lvlJc w:val="left"/>
      <w:pPr>
        <w:ind w:left="680" w:hanging="340"/>
      </w:pPr>
      <w:rPr>
        <w:rFonts w:hint="default"/>
        <w:sz w:val="24"/>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1380" w:hanging="360"/>
      </w:pPr>
      <w:rPr>
        <w:rFonts w:ascii="Courier New" w:hAnsi="Courier New" w:cs="Courier New" w:hint="default"/>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9" w15:restartNumberingAfterBreak="0">
    <w:nsid w:val="578E372A"/>
    <w:multiLevelType w:val="multilevel"/>
    <w:tmpl w:val="28C2E07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9F4A3B"/>
    <w:multiLevelType w:val="multilevel"/>
    <w:tmpl w:val="BA664FA4"/>
    <w:lvl w:ilvl="0">
      <w:start w:val="1"/>
      <w:numFmt w:val="none"/>
      <w:pStyle w:val="Emptycell"/>
      <w:suff w:val="nothing"/>
      <w:lvlText w:val="empty cell"/>
      <w:lvlJc w:val="left"/>
      <w:pPr>
        <w:ind w:left="432" w:hanging="432"/>
      </w:pPr>
      <w:rPr>
        <w:rFonts w:hint="default"/>
        <w:color w:val="FFFFFF" w:themeColor="background1"/>
        <w:sz w:val="12"/>
      </w:rPr>
    </w:lvl>
    <w:lvl w:ilvl="1">
      <w:start w:val="1"/>
      <w:numFmt w:val="none"/>
      <w:suff w:val="nothing"/>
      <w:lvlText w:val="Empty cell"/>
      <w:lvlJc w:val="left"/>
      <w:pPr>
        <w:ind w:left="576" w:hanging="576"/>
      </w:pPr>
      <w:rPr>
        <w:rFonts w:hint="default"/>
        <w:color w:val="FFFFFF" w:themeColor="background1"/>
        <w:sz w:val="1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F2300B4"/>
    <w:multiLevelType w:val="multilevel"/>
    <w:tmpl w:val="9020BBB2"/>
    <w:lvl w:ilvl="0">
      <w:start w:val="1"/>
      <w:numFmt w:val="bullet"/>
      <w:lvlText w:val=""/>
      <w:lvlJc w:val="left"/>
      <w:pPr>
        <w:ind w:left="340" w:hanging="340"/>
      </w:pPr>
      <w:rPr>
        <w:rFonts w:ascii="Symbol" w:hAnsi="Symbol" w:hint="default"/>
        <w:sz w:val="24"/>
      </w:rPr>
    </w:lvl>
    <w:lvl w:ilvl="1">
      <w:start w:val="1"/>
      <w:numFmt w:val="lowerLetter"/>
      <w:lvlText w:val="%2."/>
      <w:lvlJc w:val="left"/>
      <w:pPr>
        <w:ind w:left="680" w:hanging="340"/>
      </w:pPr>
      <w:rPr>
        <w:rFonts w:hint="default"/>
        <w:sz w:val="24"/>
      </w:rPr>
    </w:lvl>
    <w:lvl w:ilvl="2">
      <w:start w:val="1"/>
      <w:numFmt w:val="bullet"/>
      <w:lvlText w:val=""/>
      <w:lvlJc w:val="left"/>
      <w:pPr>
        <w:ind w:left="720" w:hanging="360"/>
      </w:pPr>
      <w:rPr>
        <w:rFonts w:ascii="Symbol" w:hAnsi="Symbol" w:hint="default"/>
      </w:rPr>
    </w:lvl>
    <w:lvl w:ilvl="3">
      <w:start w:val="1"/>
      <w:numFmt w:val="upperLetter"/>
      <w:lvlText w:val="(%4)"/>
      <w:lvlJc w:val="left"/>
      <w:pPr>
        <w:ind w:left="1474" w:hanging="454"/>
      </w:pPr>
      <w:rPr>
        <w:rFonts w:hint="default"/>
        <w:sz w:val="24"/>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2" w15:restartNumberingAfterBreak="0">
    <w:nsid w:val="601E2769"/>
    <w:multiLevelType w:val="hybridMultilevel"/>
    <w:tmpl w:val="F65E2474"/>
    <w:lvl w:ilvl="0" w:tplc="BCB038E8">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3" w15:restartNumberingAfterBreak="0">
    <w:nsid w:val="632A1527"/>
    <w:multiLevelType w:val="multilevel"/>
    <w:tmpl w:val="ACDC280A"/>
    <w:lvl w:ilvl="0">
      <w:start w:val="1"/>
      <w:numFmt w:val="bullet"/>
      <w:lvlText w:val=""/>
      <w:lvlJc w:val="left"/>
      <w:pPr>
        <w:ind w:left="340" w:hanging="340"/>
      </w:pPr>
      <w:rPr>
        <w:rFonts w:ascii="Symbol" w:hAnsi="Symbol" w:hint="default"/>
        <w:sz w:val="24"/>
      </w:rPr>
    </w:lvl>
    <w:lvl w:ilvl="1">
      <w:start w:val="1"/>
      <w:numFmt w:val="lowerLetter"/>
      <w:lvlText w:val="%2."/>
      <w:lvlJc w:val="left"/>
      <w:pPr>
        <w:ind w:left="680" w:hanging="340"/>
      </w:pPr>
      <w:rPr>
        <w:rFonts w:hint="default"/>
        <w:sz w:val="24"/>
      </w:rPr>
    </w:lvl>
    <w:lvl w:ilvl="2">
      <w:start w:val="1"/>
      <w:numFmt w:val="bullet"/>
      <w:lvlText w:val=""/>
      <w:lvlJc w:val="left"/>
      <w:pPr>
        <w:ind w:left="720" w:hanging="360"/>
      </w:pPr>
      <w:rPr>
        <w:rFonts w:ascii="Symbol" w:hAnsi="Symbol" w:hint="default"/>
      </w:rPr>
    </w:lvl>
    <w:lvl w:ilvl="3">
      <w:start w:val="1"/>
      <w:numFmt w:val="upperLetter"/>
      <w:lvlText w:val="(%4)"/>
      <w:lvlJc w:val="left"/>
      <w:pPr>
        <w:ind w:left="1474" w:hanging="454"/>
      </w:pPr>
      <w:rPr>
        <w:rFonts w:hint="default"/>
        <w:sz w:val="24"/>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4" w15:restartNumberingAfterBreak="0">
    <w:nsid w:val="632C640D"/>
    <w:multiLevelType w:val="multilevel"/>
    <w:tmpl w:val="0B0E667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E20AE0"/>
    <w:multiLevelType w:val="hybridMultilevel"/>
    <w:tmpl w:val="B336C2DA"/>
    <w:lvl w:ilvl="0" w:tplc="4FD40C18">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6" w15:restartNumberingAfterBreak="0">
    <w:nsid w:val="766C67D7"/>
    <w:multiLevelType w:val="multilevel"/>
    <w:tmpl w:val="BF90862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6F0E44"/>
    <w:multiLevelType w:val="multilevel"/>
    <w:tmpl w:val="DA9AFDB4"/>
    <w:lvl w:ilvl="0">
      <w:start w:val="1"/>
      <w:numFmt w:val="decimal"/>
      <w:pStyle w:val="TSYBullets"/>
      <w:lvlText w:val="%1)"/>
      <w:lvlJc w:val="left"/>
      <w:pPr>
        <w:tabs>
          <w:tab w:val="num" w:pos="360"/>
        </w:tabs>
        <w:ind w:left="360" w:hanging="360"/>
      </w:pPr>
      <w:rPr>
        <w:rFonts w:ascii="Arial" w:hAnsi="Arial" w:cs="Arial" w:hint="default"/>
      </w:rPr>
    </w:lvl>
    <w:lvl w:ilvl="1">
      <w:numFmt w:val="bullet"/>
      <w:lvlText w:val=""/>
      <w:lvlJc w:val="left"/>
      <w:pPr>
        <w:tabs>
          <w:tab w:val="num" w:pos="720"/>
        </w:tabs>
        <w:ind w:left="717" w:hanging="357"/>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F1B0FA6"/>
    <w:multiLevelType w:val="hybridMultilevel"/>
    <w:tmpl w:val="07046A72"/>
    <w:lvl w:ilvl="0" w:tplc="A0D466E8">
      <w:start w:val="1"/>
      <w:numFmt w:val="lowerLetter"/>
      <w:pStyle w:val="AIIndent"/>
      <w:lvlText w:val="%1."/>
      <w:lvlJc w:val="left"/>
      <w:pPr>
        <w:tabs>
          <w:tab w:val="num" w:pos="360"/>
        </w:tabs>
        <w:ind w:left="357" w:hanging="357"/>
      </w:pPr>
      <w:rPr>
        <w:rFonts w:hint="default"/>
      </w:rPr>
    </w:lvl>
    <w:lvl w:ilvl="1" w:tplc="4E522ECC">
      <w:start w:val="1"/>
      <w:numFmt w:val="lowerLetter"/>
      <w:lvlText w:val="%2."/>
      <w:lvlJc w:val="left"/>
      <w:pPr>
        <w:tabs>
          <w:tab w:val="num" w:pos="1440"/>
        </w:tabs>
        <w:ind w:left="1440" w:hanging="360"/>
      </w:pPr>
    </w:lvl>
    <w:lvl w:ilvl="2" w:tplc="D4B846EE">
      <w:start w:val="1"/>
      <w:numFmt w:val="lowerRoman"/>
      <w:lvlText w:val="%3."/>
      <w:lvlJc w:val="right"/>
      <w:pPr>
        <w:tabs>
          <w:tab w:val="num" w:pos="2160"/>
        </w:tabs>
        <w:ind w:left="2160" w:hanging="180"/>
      </w:pPr>
    </w:lvl>
    <w:lvl w:ilvl="3" w:tplc="6564291E" w:tentative="1">
      <w:start w:val="1"/>
      <w:numFmt w:val="decimal"/>
      <w:lvlText w:val="%4."/>
      <w:lvlJc w:val="left"/>
      <w:pPr>
        <w:tabs>
          <w:tab w:val="num" w:pos="2880"/>
        </w:tabs>
        <w:ind w:left="2880" w:hanging="360"/>
      </w:pPr>
    </w:lvl>
    <w:lvl w:ilvl="4" w:tplc="D846A506" w:tentative="1">
      <w:start w:val="1"/>
      <w:numFmt w:val="lowerLetter"/>
      <w:lvlText w:val="%5."/>
      <w:lvlJc w:val="left"/>
      <w:pPr>
        <w:tabs>
          <w:tab w:val="num" w:pos="3600"/>
        </w:tabs>
        <w:ind w:left="3600" w:hanging="360"/>
      </w:pPr>
    </w:lvl>
    <w:lvl w:ilvl="5" w:tplc="4E301996" w:tentative="1">
      <w:start w:val="1"/>
      <w:numFmt w:val="lowerRoman"/>
      <w:lvlText w:val="%6."/>
      <w:lvlJc w:val="right"/>
      <w:pPr>
        <w:tabs>
          <w:tab w:val="num" w:pos="4320"/>
        </w:tabs>
        <w:ind w:left="4320" w:hanging="180"/>
      </w:pPr>
    </w:lvl>
    <w:lvl w:ilvl="6" w:tplc="E9E218B0" w:tentative="1">
      <w:start w:val="1"/>
      <w:numFmt w:val="decimal"/>
      <w:lvlText w:val="%7."/>
      <w:lvlJc w:val="left"/>
      <w:pPr>
        <w:tabs>
          <w:tab w:val="num" w:pos="5040"/>
        </w:tabs>
        <w:ind w:left="5040" w:hanging="360"/>
      </w:pPr>
    </w:lvl>
    <w:lvl w:ilvl="7" w:tplc="71D68066" w:tentative="1">
      <w:start w:val="1"/>
      <w:numFmt w:val="lowerLetter"/>
      <w:lvlText w:val="%8."/>
      <w:lvlJc w:val="left"/>
      <w:pPr>
        <w:tabs>
          <w:tab w:val="num" w:pos="5760"/>
        </w:tabs>
        <w:ind w:left="5760" w:hanging="360"/>
      </w:pPr>
    </w:lvl>
    <w:lvl w:ilvl="8" w:tplc="55448B12" w:tentative="1">
      <w:start w:val="1"/>
      <w:numFmt w:val="lowerRoman"/>
      <w:lvlText w:val="%9."/>
      <w:lvlJc w:val="right"/>
      <w:pPr>
        <w:tabs>
          <w:tab w:val="num" w:pos="6480"/>
        </w:tabs>
        <w:ind w:left="6480" w:hanging="180"/>
      </w:pPr>
    </w:lvl>
  </w:abstractNum>
  <w:num w:numId="1" w16cid:durableId="1252815939">
    <w:abstractNumId w:val="0"/>
  </w:num>
  <w:num w:numId="2" w16cid:durableId="1341395699">
    <w:abstractNumId w:val="20"/>
  </w:num>
  <w:num w:numId="3" w16cid:durableId="1287276588">
    <w:abstractNumId w:val="38"/>
  </w:num>
  <w:num w:numId="4" w16cid:durableId="1889681581">
    <w:abstractNumId w:val="37"/>
  </w:num>
  <w:num w:numId="5" w16cid:durableId="1320697870">
    <w:abstractNumId w:val="23"/>
  </w:num>
  <w:num w:numId="6" w16cid:durableId="840043306">
    <w:abstractNumId w:val="10"/>
  </w:num>
  <w:num w:numId="7" w16cid:durableId="1524518538">
    <w:abstractNumId w:val="2"/>
  </w:num>
  <w:num w:numId="8" w16cid:durableId="1619600575">
    <w:abstractNumId w:val="21"/>
  </w:num>
  <w:num w:numId="9" w16cid:durableId="763066188">
    <w:abstractNumId w:val="25"/>
  </w:num>
  <w:num w:numId="10" w16cid:durableId="1388801440">
    <w:abstractNumId w:val="30"/>
    <w:lvlOverride w:ilvl="0">
      <w:lvl w:ilvl="0">
        <w:start w:val="1"/>
        <w:numFmt w:val="none"/>
        <w:pStyle w:val="Emptycell"/>
        <w:suff w:val="nothing"/>
        <w:lvlText w:val="empty cell"/>
        <w:lvlJc w:val="left"/>
        <w:pPr>
          <w:ind w:left="2701" w:hanging="432"/>
        </w:pPr>
        <w:rPr>
          <w:rFonts w:hint="default"/>
          <w:color w:val="FFFFFF" w:themeColor="background1"/>
          <w:sz w:val="12"/>
        </w:rPr>
      </w:lvl>
    </w:lvlOverride>
    <w:lvlOverride w:ilvl="1">
      <w:lvl w:ilvl="1">
        <w:start w:val="1"/>
        <w:numFmt w:val="none"/>
        <w:suff w:val="nothing"/>
        <w:lvlText w:val="empty cell"/>
        <w:lvlJc w:val="left"/>
        <w:pPr>
          <w:ind w:left="576" w:hanging="576"/>
        </w:pPr>
        <w:rPr>
          <w:rFonts w:hint="default"/>
          <w:color w:val="FFFFFF" w:themeColor="background1"/>
          <w:sz w:val="12"/>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 w16cid:durableId="8637881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6127727">
    <w:abstractNumId w:val="9"/>
  </w:num>
  <w:num w:numId="13" w16cid:durableId="1586107877">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8689660">
    <w:abstractNumId w:val="3"/>
  </w:num>
  <w:num w:numId="15" w16cid:durableId="1598174575">
    <w:abstractNumId w:val="5"/>
  </w:num>
  <w:num w:numId="16" w16cid:durableId="584387308">
    <w:abstractNumId w:val="4"/>
  </w:num>
  <w:num w:numId="17" w16cid:durableId="175074699">
    <w:abstractNumId w:val="17"/>
  </w:num>
  <w:num w:numId="18" w16cid:durableId="891310344">
    <w:abstractNumId w:val="28"/>
  </w:num>
  <w:num w:numId="19" w16cid:durableId="1619025829">
    <w:abstractNumId w:val="24"/>
  </w:num>
  <w:num w:numId="20" w16cid:durableId="963580444">
    <w:abstractNumId w:val="35"/>
  </w:num>
  <w:num w:numId="21" w16cid:durableId="1706713758">
    <w:abstractNumId w:val="8"/>
  </w:num>
  <w:num w:numId="22" w16cid:durableId="476921211">
    <w:abstractNumId w:val="19"/>
  </w:num>
  <w:num w:numId="23" w16cid:durableId="2132628416">
    <w:abstractNumId w:val="18"/>
  </w:num>
  <w:num w:numId="24" w16cid:durableId="658583858">
    <w:abstractNumId w:val="32"/>
  </w:num>
  <w:num w:numId="25" w16cid:durableId="1308434151">
    <w:abstractNumId w:val="14"/>
  </w:num>
  <w:num w:numId="26" w16cid:durableId="452484891">
    <w:abstractNumId w:val="36"/>
  </w:num>
  <w:num w:numId="27" w16cid:durableId="1442644393">
    <w:abstractNumId w:val="29"/>
  </w:num>
  <w:num w:numId="28" w16cid:durableId="1358965227">
    <w:abstractNumId w:val="34"/>
  </w:num>
  <w:num w:numId="29" w16cid:durableId="875578554">
    <w:abstractNumId w:val="31"/>
  </w:num>
  <w:num w:numId="30" w16cid:durableId="402408558">
    <w:abstractNumId w:val="22"/>
  </w:num>
  <w:num w:numId="31" w16cid:durableId="1945645983">
    <w:abstractNumId w:val="13"/>
  </w:num>
  <w:num w:numId="32" w16cid:durableId="372467282">
    <w:abstractNumId w:val="11"/>
  </w:num>
  <w:num w:numId="33" w16cid:durableId="1140466203">
    <w:abstractNumId w:val="16"/>
  </w:num>
  <w:num w:numId="34" w16cid:durableId="1654943828">
    <w:abstractNumId w:val="6"/>
  </w:num>
  <w:num w:numId="35" w16cid:durableId="1917591169">
    <w:abstractNumId w:val="1"/>
  </w:num>
  <w:num w:numId="36" w16cid:durableId="1162351317">
    <w:abstractNumId w:val="7"/>
    <w:lvlOverride w:ilvl="0">
      <w:lvl w:ilvl="0">
        <w:start w:val="1"/>
        <w:numFmt w:val="decimal"/>
        <w:lvlText w:val="%1)"/>
        <w:lvlJc w:val="left"/>
        <w:pPr>
          <w:ind w:left="340" w:hanging="340"/>
        </w:pPr>
        <w:rPr>
          <w:rFonts w:hint="default"/>
          <w:color w:val="auto"/>
          <w:sz w:val="24"/>
        </w:rPr>
      </w:lvl>
    </w:lvlOverride>
    <w:lvlOverride w:ilvl="1">
      <w:lvl w:ilvl="1">
        <w:start w:val="1"/>
        <w:numFmt w:val="lowerLetter"/>
        <w:lvlText w:val="%2."/>
        <w:lvlJc w:val="left"/>
        <w:pPr>
          <w:ind w:left="680" w:hanging="340"/>
        </w:pPr>
        <w:rPr>
          <w:rFonts w:hint="default"/>
          <w:sz w:val="24"/>
        </w:rPr>
      </w:lvl>
    </w:lvlOverride>
    <w:lvlOverride w:ilvl="2">
      <w:lvl w:ilvl="2">
        <w:start w:val="1"/>
        <w:numFmt w:val="lowerRoman"/>
        <w:lvlText w:val="%3."/>
        <w:lvlJc w:val="left"/>
        <w:pPr>
          <w:ind w:left="1021" w:hanging="341"/>
        </w:pPr>
        <w:rPr>
          <w:rFonts w:hint="default"/>
          <w:sz w:val="24"/>
        </w:rPr>
      </w:lvl>
    </w:lvlOverride>
    <w:lvlOverride w:ilvl="3">
      <w:lvl w:ilvl="3">
        <w:start w:val="1"/>
        <w:numFmt w:val="upperLetter"/>
        <w:lvlText w:val="(%4)"/>
        <w:lvlJc w:val="left"/>
        <w:pPr>
          <w:ind w:left="1474" w:hanging="454"/>
        </w:pPr>
        <w:rPr>
          <w:rFonts w:hint="default"/>
          <w:sz w:val="24"/>
        </w:rPr>
      </w:lvl>
    </w:lvlOverride>
    <w:lvlOverride w:ilvl="4">
      <w:lvl w:ilvl="4">
        <w:start w:val="1"/>
        <w:numFmt w:val="decimal"/>
        <w:lvlText w:val="%5."/>
        <w:lvlJc w:val="left"/>
        <w:pPr>
          <w:ind w:left="1700" w:hanging="340"/>
        </w:pPr>
        <w:rPr>
          <w:rFonts w:hint="default"/>
          <w:sz w:val="24"/>
        </w:rPr>
      </w:lvl>
    </w:lvlOverride>
    <w:lvlOverride w:ilvl="5">
      <w:lvl w:ilvl="5">
        <w:start w:val="1"/>
        <w:numFmt w:val="none"/>
        <w:lvlText w:val=""/>
        <w:lvlJc w:val="left"/>
        <w:pPr>
          <w:ind w:left="2040" w:hanging="340"/>
        </w:pPr>
        <w:rPr>
          <w:rFonts w:hint="default"/>
        </w:rPr>
      </w:lvl>
    </w:lvlOverride>
    <w:lvlOverride w:ilvl="6">
      <w:lvl w:ilvl="6">
        <w:start w:val="1"/>
        <w:numFmt w:val="none"/>
        <w:lvlText w:val=""/>
        <w:lvlJc w:val="left"/>
        <w:pPr>
          <w:ind w:left="2380" w:hanging="340"/>
        </w:pPr>
        <w:rPr>
          <w:rFonts w:hint="default"/>
        </w:rPr>
      </w:lvl>
    </w:lvlOverride>
    <w:lvlOverride w:ilvl="7">
      <w:lvl w:ilvl="7">
        <w:start w:val="1"/>
        <w:numFmt w:val="none"/>
        <w:lvlText w:val=""/>
        <w:lvlJc w:val="left"/>
        <w:pPr>
          <w:ind w:left="2720" w:hanging="340"/>
        </w:pPr>
        <w:rPr>
          <w:rFonts w:hint="default"/>
        </w:rPr>
      </w:lvl>
    </w:lvlOverride>
    <w:lvlOverride w:ilvl="8">
      <w:lvl w:ilvl="8">
        <w:start w:val="1"/>
        <w:numFmt w:val="none"/>
        <w:lvlText w:val=""/>
        <w:lvlJc w:val="left"/>
        <w:pPr>
          <w:ind w:left="3060" w:hanging="340"/>
        </w:pPr>
        <w:rPr>
          <w:rFonts w:hint="default"/>
        </w:rPr>
      </w:lvl>
    </w:lvlOverride>
  </w:num>
  <w:num w:numId="37" w16cid:durableId="932398700">
    <w:abstractNumId w:val="33"/>
  </w:num>
  <w:num w:numId="38" w16cid:durableId="389811441">
    <w:abstractNumId w:val="12"/>
  </w:num>
  <w:num w:numId="39" w16cid:durableId="1087847902">
    <w:abstractNumId w:val="15"/>
  </w:num>
  <w:num w:numId="40" w16cid:durableId="40456919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doNotHyphenateCaps/>
  <w:drawingGridHorizontalSpacing w:val="100"/>
  <w:displayHorizontalDrawingGridEvery w:val="0"/>
  <w:displayVerticalDrawingGridEvery w:val="0"/>
  <w:characterSpacingControl w:val="doNotCompress"/>
  <w:hdrShapeDefaults>
    <o:shapedefaults v:ext="edit" spidmax="2050" fill="f" fillcolor="white" stroke="f">
      <v:fill color="white" on="f"/>
      <v:stroke on="f"/>
      <o:colormru v:ext="edit" colors="#69f,#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8B4"/>
    <w:rsid w:val="0000022D"/>
    <w:rsid w:val="00000506"/>
    <w:rsid w:val="000007AB"/>
    <w:rsid w:val="00000848"/>
    <w:rsid w:val="00000949"/>
    <w:rsid w:val="00000A58"/>
    <w:rsid w:val="00000BEB"/>
    <w:rsid w:val="00000C64"/>
    <w:rsid w:val="00000D05"/>
    <w:rsid w:val="00000FB8"/>
    <w:rsid w:val="00000FD1"/>
    <w:rsid w:val="00001234"/>
    <w:rsid w:val="00001A39"/>
    <w:rsid w:val="00001C2E"/>
    <w:rsid w:val="000021D5"/>
    <w:rsid w:val="0000230B"/>
    <w:rsid w:val="00002854"/>
    <w:rsid w:val="00002AA0"/>
    <w:rsid w:val="00002AB8"/>
    <w:rsid w:val="00002C7F"/>
    <w:rsid w:val="00002D7F"/>
    <w:rsid w:val="0000301B"/>
    <w:rsid w:val="000030B0"/>
    <w:rsid w:val="000030E0"/>
    <w:rsid w:val="000036D3"/>
    <w:rsid w:val="00003F5F"/>
    <w:rsid w:val="00003F67"/>
    <w:rsid w:val="000042AC"/>
    <w:rsid w:val="000045B9"/>
    <w:rsid w:val="00004644"/>
    <w:rsid w:val="0000467A"/>
    <w:rsid w:val="0000487B"/>
    <w:rsid w:val="00005289"/>
    <w:rsid w:val="00005539"/>
    <w:rsid w:val="00005571"/>
    <w:rsid w:val="00005608"/>
    <w:rsid w:val="00005A66"/>
    <w:rsid w:val="000062C4"/>
    <w:rsid w:val="0000646A"/>
    <w:rsid w:val="00006913"/>
    <w:rsid w:val="000069CD"/>
    <w:rsid w:val="000069E7"/>
    <w:rsid w:val="00006A0F"/>
    <w:rsid w:val="00006B3F"/>
    <w:rsid w:val="00006D39"/>
    <w:rsid w:val="00006FB8"/>
    <w:rsid w:val="000072D1"/>
    <w:rsid w:val="0000736F"/>
    <w:rsid w:val="00007A41"/>
    <w:rsid w:val="00007B56"/>
    <w:rsid w:val="00007B77"/>
    <w:rsid w:val="00007BC1"/>
    <w:rsid w:val="00007F41"/>
    <w:rsid w:val="0001013D"/>
    <w:rsid w:val="0001028A"/>
    <w:rsid w:val="00010368"/>
    <w:rsid w:val="000105B9"/>
    <w:rsid w:val="00010739"/>
    <w:rsid w:val="000109CC"/>
    <w:rsid w:val="00010BC8"/>
    <w:rsid w:val="00010DA0"/>
    <w:rsid w:val="00010E13"/>
    <w:rsid w:val="00010EA1"/>
    <w:rsid w:val="00010F9F"/>
    <w:rsid w:val="00011154"/>
    <w:rsid w:val="0001134E"/>
    <w:rsid w:val="00011502"/>
    <w:rsid w:val="00011D5C"/>
    <w:rsid w:val="00011F1B"/>
    <w:rsid w:val="000120D8"/>
    <w:rsid w:val="00012315"/>
    <w:rsid w:val="000128A3"/>
    <w:rsid w:val="00012910"/>
    <w:rsid w:val="00012B6B"/>
    <w:rsid w:val="00012D7D"/>
    <w:rsid w:val="000134E7"/>
    <w:rsid w:val="00013591"/>
    <w:rsid w:val="000135D2"/>
    <w:rsid w:val="00013685"/>
    <w:rsid w:val="000138D1"/>
    <w:rsid w:val="00013B35"/>
    <w:rsid w:val="00013FE0"/>
    <w:rsid w:val="00014244"/>
    <w:rsid w:val="000147CC"/>
    <w:rsid w:val="00014EE1"/>
    <w:rsid w:val="00015141"/>
    <w:rsid w:val="00015549"/>
    <w:rsid w:val="00015581"/>
    <w:rsid w:val="000159E2"/>
    <w:rsid w:val="00015D7A"/>
    <w:rsid w:val="00015E5C"/>
    <w:rsid w:val="00016006"/>
    <w:rsid w:val="000167D1"/>
    <w:rsid w:val="00016F49"/>
    <w:rsid w:val="000171B8"/>
    <w:rsid w:val="00017700"/>
    <w:rsid w:val="00017BB4"/>
    <w:rsid w:val="00017DA4"/>
    <w:rsid w:val="00017F00"/>
    <w:rsid w:val="000200D3"/>
    <w:rsid w:val="00020223"/>
    <w:rsid w:val="0002049E"/>
    <w:rsid w:val="000204DF"/>
    <w:rsid w:val="00020676"/>
    <w:rsid w:val="00020747"/>
    <w:rsid w:val="0002092A"/>
    <w:rsid w:val="00020D8B"/>
    <w:rsid w:val="00020E27"/>
    <w:rsid w:val="00020F04"/>
    <w:rsid w:val="00020F4A"/>
    <w:rsid w:val="00020FC8"/>
    <w:rsid w:val="0002101B"/>
    <w:rsid w:val="00021091"/>
    <w:rsid w:val="000215C3"/>
    <w:rsid w:val="0002160B"/>
    <w:rsid w:val="000216BB"/>
    <w:rsid w:val="000217D9"/>
    <w:rsid w:val="00021A08"/>
    <w:rsid w:val="00021B8D"/>
    <w:rsid w:val="00021EEA"/>
    <w:rsid w:val="00022617"/>
    <w:rsid w:val="000227F8"/>
    <w:rsid w:val="00022F2F"/>
    <w:rsid w:val="00022F48"/>
    <w:rsid w:val="000233BD"/>
    <w:rsid w:val="00023525"/>
    <w:rsid w:val="000237D6"/>
    <w:rsid w:val="000239BB"/>
    <w:rsid w:val="00023ADF"/>
    <w:rsid w:val="00023B63"/>
    <w:rsid w:val="00023D99"/>
    <w:rsid w:val="00023DE4"/>
    <w:rsid w:val="00023EAE"/>
    <w:rsid w:val="00023ECC"/>
    <w:rsid w:val="00023F91"/>
    <w:rsid w:val="00024007"/>
    <w:rsid w:val="00024311"/>
    <w:rsid w:val="00024A12"/>
    <w:rsid w:val="00024A4A"/>
    <w:rsid w:val="00024B29"/>
    <w:rsid w:val="00024FF7"/>
    <w:rsid w:val="00025069"/>
    <w:rsid w:val="000259D6"/>
    <w:rsid w:val="00025AA3"/>
    <w:rsid w:val="00025AA4"/>
    <w:rsid w:val="00025DF8"/>
    <w:rsid w:val="00025E5A"/>
    <w:rsid w:val="00025F56"/>
    <w:rsid w:val="00026511"/>
    <w:rsid w:val="0002694C"/>
    <w:rsid w:val="00026AF7"/>
    <w:rsid w:val="00026CA4"/>
    <w:rsid w:val="00026F2A"/>
    <w:rsid w:val="00027146"/>
    <w:rsid w:val="000271F2"/>
    <w:rsid w:val="00027249"/>
    <w:rsid w:val="000272FB"/>
    <w:rsid w:val="00027386"/>
    <w:rsid w:val="000277CF"/>
    <w:rsid w:val="00027849"/>
    <w:rsid w:val="00027D77"/>
    <w:rsid w:val="00027E74"/>
    <w:rsid w:val="00027FA4"/>
    <w:rsid w:val="0003011D"/>
    <w:rsid w:val="0003013C"/>
    <w:rsid w:val="000302A1"/>
    <w:rsid w:val="00030483"/>
    <w:rsid w:val="000304CC"/>
    <w:rsid w:val="000309F3"/>
    <w:rsid w:val="00030AA7"/>
    <w:rsid w:val="00030CF8"/>
    <w:rsid w:val="000314BE"/>
    <w:rsid w:val="000316DC"/>
    <w:rsid w:val="0003170E"/>
    <w:rsid w:val="0003170F"/>
    <w:rsid w:val="00031745"/>
    <w:rsid w:val="00031806"/>
    <w:rsid w:val="00031976"/>
    <w:rsid w:val="00031996"/>
    <w:rsid w:val="00031D83"/>
    <w:rsid w:val="00031DCE"/>
    <w:rsid w:val="00031E72"/>
    <w:rsid w:val="00031FAE"/>
    <w:rsid w:val="00032281"/>
    <w:rsid w:val="00032337"/>
    <w:rsid w:val="0003250E"/>
    <w:rsid w:val="00032769"/>
    <w:rsid w:val="0003279B"/>
    <w:rsid w:val="000327CE"/>
    <w:rsid w:val="00032AE7"/>
    <w:rsid w:val="00032AFD"/>
    <w:rsid w:val="00032C28"/>
    <w:rsid w:val="00032DFF"/>
    <w:rsid w:val="000332EA"/>
    <w:rsid w:val="000333D5"/>
    <w:rsid w:val="000334CB"/>
    <w:rsid w:val="00033569"/>
    <w:rsid w:val="000335A8"/>
    <w:rsid w:val="0003391F"/>
    <w:rsid w:val="000339EC"/>
    <w:rsid w:val="00033F35"/>
    <w:rsid w:val="000340A2"/>
    <w:rsid w:val="000341F7"/>
    <w:rsid w:val="000342F8"/>
    <w:rsid w:val="00034376"/>
    <w:rsid w:val="000343CD"/>
    <w:rsid w:val="00034BDE"/>
    <w:rsid w:val="00034BFE"/>
    <w:rsid w:val="00034F5A"/>
    <w:rsid w:val="0003511E"/>
    <w:rsid w:val="000352DD"/>
    <w:rsid w:val="0003531F"/>
    <w:rsid w:val="000354BB"/>
    <w:rsid w:val="000358A8"/>
    <w:rsid w:val="00035ADF"/>
    <w:rsid w:val="000360BB"/>
    <w:rsid w:val="0003628A"/>
    <w:rsid w:val="000369CF"/>
    <w:rsid w:val="00036D10"/>
    <w:rsid w:val="00036D3F"/>
    <w:rsid w:val="00036D72"/>
    <w:rsid w:val="00036D8E"/>
    <w:rsid w:val="00036E94"/>
    <w:rsid w:val="0003710F"/>
    <w:rsid w:val="00037441"/>
    <w:rsid w:val="000379B5"/>
    <w:rsid w:val="00037FDB"/>
    <w:rsid w:val="000400A1"/>
    <w:rsid w:val="000402D8"/>
    <w:rsid w:val="000405E0"/>
    <w:rsid w:val="00040BDD"/>
    <w:rsid w:val="00040C3F"/>
    <w:rsid w:val="0004171D"/>
    <w:rsid w:val="000418D4"/>
    <w:rsid w:val="000418E1"/>
    <w:rsid w:val="00041ACD"/>
    <w:rsid w:val="00041E37"/>
    <w:rsid w:val="00042073"/>
    <w:rsid w:val="00042156"/>
    <w:rsid w:val="0004255D"/>
    <w:rsid w:val="00042FA8"/>
    <w:rsid w:val="0004313F"/>
    <w:rsid w:val="0004325F"/>
    <w:rsid w:val="00043263"/>
    <w:rsid w:val="000433DA"/>
    <w:rsid w:val="000435B8"/>
    <w:rsid w:val="000435F7"/>
    <w:rsid w:val="0004385C"/>
    <w:rsid w:val="00043C00"/>
    <w:rsid w:val="00043E6F"/>
    <w:rsid w:val="00043ED4"/>
    <w:rsid w:val="00043F18"/>
    <w:rsid w:val="00044453"/>
    <w:rsid w:val="000446A4"/>
    <w:rsid w:val="0004490D"/>
    <w:rsid w:val="00044E43"/>
    <w:rsid w:val="00045160"/>
    <w:rsid w:val="000456AF"/>
    <w:rsid w:val="00045720"/>
    <w:rsid w:val="00045812"/>
    <w:rsid w:val="00046022"/>
    <w:rsid w:val="00046095"/>
    <w:rsid w:val="0004620F"/>
    <w:rsid w:val="00046218"/>
    <w:rsid w:val="00046444"/>
    <w:rsid w:val="0004653B"/>
    <w:rsid w:val="000465FB"/>
    <w:rsid w:val="00046832"/>
    <w:rsid w:val="000468DB"/>
    <w:rsid w:val="00046B81"/>
    <w:rsid w:val="00046D22"/>
    <w:rsid w:val="000473F9"/>
    <w:rsid w:val="00047616"/>
    <w:rsid w:val="00047908"/>
    <w:rsid w:val="000479DD"/>
    <w:rsid w:val="00047F3B"/>
    <w:rsid w:val="0005015C"/>
    <w:rsid w:val="0005044C"/>
    <w:rsid w:val="000504D4"/>
    <w:rsid w:val="00050596"/>
    <w:rsid w:val="00050AE4"/>
    <w:rsid w:val="00050BD8"/>
    <w:rsid w:val="00050DC1"/>
    <w:rsid w:val="00050E85"/>
    <w:rsid w:val="000511B4"/>
    <w:rsid w:val="000513C5"/>
    <w:rsid w:val="000515E3"/>
    <w:rsid w:val="000518BB"/>
    <w:rsid w:val="00051B14"/>
    <w:rsid w:val="00051DB1"/>
    <w:rsid w:val="00051E5E"/>
    <w:rsid w:val="00052371"/>
    <w:rsid w:val="000523AA"/>
    <w:rsid w:val="00052442"/>
    <w:rsid w:val="0005286D"/>
    <w:rsid w:val="00052900"/>
    <w:rsid w:val="00052A2A"/>
    <w:rsid w:val="00052C36"/>
    <w:rsid w:val="00053062"/>
    <w:rsid w:val="000535D3"/>
    <w:rsid w:val="000535DB"/>
    <w:rsid w:val="000539C0"/>
    <w:rsid w:val="00053A4C"/>
    <w:rsid w:val="00053B3B"/>
    <w:rsid w:val="00053B77"/>
    <w:rsid w:val="0005416F"/>
    <w:rsid w:val="00054589"/>
    <w:rsid w:val="000546FA"/>
    <w:rsid w:val="0005485B"/>
    <w:rsid w:val="00054871"/>
    <w:rsid w:val="00054E25"/>
    <w:rsid w:val="00054EDA"/>
    <w:rsid w:val="00054F96"/>
    <w:rsid w:val="000558D9"/>
    <w:rsid w:val="00055A65"/>
    <w:rsid w:val="00055AC8"/>
    <w:rsid w:val="00055D36"/>
    <w:rsid w:val="00056310"/>
    <w:rsid w:val="00056959"/>
    <w:rsid w:val="00056964"/>
    <w:rsid w:val="00056A85"/>
    <w:rsid w:val="00056ACA"/>
    <w:rsid w:val="00056BE8"/>
    <w:rsid w:val="00056DA5"/>
    <w:rsid w:val="00056DE8"/>
    <w:rsid w:val="00057444"/>
    <w:rsid w:val="000604D3"/>
    <w:rsid w:val="0006084C"/>
    <w:rsid w:val="000608A8"/>
    <w:rsid w:val="00060D6B"/>
    <w:rsid w:val="00060E44"/>
    <w:rsid w:val="00060F5D"/>
    <w:rsid w:val="00061388"/>
    <w:rsid w:val="00061433"/>
    <w:rsid w:val="00061A32"/>
    <w:rsid w:val="00061B33"/>
    <w:rsid w:val="00062403"/>
    <w:rsid w:val="00062590"/>
    <w:rsid w:val="00062980"/>
    <w:rsid w:val="000629BA"/>
    <w:rsid w:val="000629D5"/>
    <w:rsid w:val="00062B30"/>
    <w:rsid w:val="00063200"/>
    <w:rsid w:val="00063250"/>
    <w:rsid w:val="000632D0"/>
    <w:rsid w:val="0006343B"/>
    <w:rsid w:val="000634C3"/>
    <w:rsid w:val="000637DB"/>
    <w:rsid w:val="00063C31"/>
    <w:rsid w:val="00063F79"/>
    <w:rsid w:val="00064282"/>
    <w:rsid w:val="00064400"/>
    <w:rsid w:val="0006477C"/>
    <w:rsid w:val="000647F4"/>
    <w:rsid w:val="00064D08"/>
    <w:rsid w:val="00065076"/>
    <w:rsid w:val="0006512C"/>
    <w:rsid w:val="00065274"/>
    <w:rsid w:val="000653A5"/>
    <w:rsid w:val="00065577"/>
    <w:rsid w:val="00065658"/>
    <w:rsid w:val="000658CB"/>
    <w:rsid w:val="00065D7C"/>
    <w:rsid w:val="00065E31"/>
    <w:rsid w:val="00066136"/>
    <w:rsid w:val="00066225"/>
    <w:rsid w:val="00066587"/>
    <w:rsid w:val="00066B28"/>
    <w:rsid w:val="00066F26"/>
    <w:rsid w:val="000673A4"/>
    <w:rsid w:val="0006754B"/>
    <w:rsid w:val="000678A4"/>
    <w:rsid w:val="00067903"/>
    <w:rsid w:val="00067BB6"/>
    <w:rsid w:val="00070289"/>
    <w:rsid w:val="0007041E"/>
    <w:rsid w:val="000704C9"/>
    <w:rsid w:val="00070C54"/>
    <w:rsid w:val="00070EAD"/>
    <w:rsid w:val="00070FD9"/>
    <w:rsid w:val="0007112E"/>
    <w:rsid w:val="0007124A"/>
    <w:rsid w:val="0007146A"/>
    <w:rsid w:val="000716F3"/>
    <w:rsid w:val="00071763"/>
    <w:rsid w:val="00071A9D"/>
    <w:rsid w:val="00071EFA"/>
    <w:rsid w:val="000720CA"/>
    <w:rsid w:val="0007212D"/>
    <w:rsid w:val="000721B4"/>
    <w:rsid w:val="000724A6"/>
    <w:rsid w:val="000724E3"/>
    <w:rsid w:val="0007262F"/>
    <w:rsid w:val="00072943"/>
    <w:rsid w:val="00072A16"/>
    <w:rsid w:val="00072AB0"/>
    <w:rsid w:val="00072C19"/>
    <w:rsid w:val="00072E99"/>
    <w:rsid w:val="00073272"/>
    <w:rsid w:val="000739FD"/>
    <w:rsid w:val="00073C45"/>
    <w:rsid w:val="00073D39"/>
    <w:rsid w:val="00073DE9"/>
    <w:rsid w:val="00074218"/>
    <w:rsid w:val="00074602"/>
    <w:rsid w:val="00074CF6"/>
    <w:rsid w:val="00074EC2"/>
    <w:rsid w:val="00075CF6"/>
    <w:rsid w:val="00075FD9"/>
    <w:rsid w:val="00076112"/>
    <w:rsid w:val="00076742"/>
    <w:rsid w:val="0007687A"/>
    <w:rsid w:val="00076920"/>
    <w:rsid w:val="00076FE4"/>
    <w:rsid w:val="0007704E"/>
    <w:rsid w:val="00077214"/>
    <w:rsid w:val="00077318"/>
    <w:rsid w:val="000776A5"/>
    <w:rsid w:val="000777A5"/>
    <w:rsid w:val="00077964"/>
    <w:rsid w:val="00080286"/>
    <w:rsid w:val="0008056F"/>
    <w:rsid w:val="000809B9"/>
    <w:rsid w:val="00080AA2"/>
    <w:rsid w:val="00080AE5"/>
    <w:rsid w:val="0008136E"/>
    <w:rsid w:val="000814EA"/>
    <w:rsid w:val="000816F1"/>
    <w:rsid w:val="00081839"/>
    <w:rsid w:val="0008186A"/>
    <w:rsid w:val="00081A34"/>
    <w:rsid w:val="00081A88"/>
    <w:rsid w:val="00081E33"/>
    <w:rsid w:val="00081F93"/>
    <w:rsid w:val="00081FE1"/>
    <w:rsid w:val="0008219F"/>
    <w:rsid w:val="00082597"/>
    <w:rsid w:val="00082887"/>
    <w:rsid w:val="00082C69"/>
    <w:rsid w:val="00082F69"/>
    <w:rsid w:val="00083370"/>
    <w:rsid w:val="00083462"/>
    <w:rsid w:val="000834EA"/>
    <w:rsid w:val="0008368A"/>
    <w:rsid w:val="00083698"/>
    <w:rsid w:val="000837FB"/>
    <w:rsid w:val="00083D2B"/>
    <w:rsid w:val="00084B38"/>
    <w:rsid w:val="00084BAD"/>
    <w:rsid w:val="00084D01"/>
    <w:rsid w:val="00084E63"/>
    <w:rsid w:val="00084EF8"/>
    <w:rsid w:val="0008508C"/>
    <w:rsid w:val="000850AB"/>
    <w:rsid w:val="000852DE"/>
    <w:rsid w:val="00085632"/>
    <w:rsid w:val="00085649"/>
    <w:rsid w:val="00085714"/>
    <w:rsid w:val="0008573F"/>
    <w:rsid w:val="000858E0"/>
    <w:rsid w:val="00085AA8"/>
    <w:rsid w:val="00085C25"/>
    <w:rsid w:val="00085EF8"/>
    <w:rsid w:val="00086748"/>
    <w:rsid w:val="00086763"/>
    <w:rsid w:val="000867BA"/>
    <w:rsid w:val="000870DC"/>
    <w:rsid w:val="00087113"/>
    <w:rsid w:val="000873C7"/>
    <w:rsid w:val="00087506"/>
    <w:rsid w:val="0008784E"/>
    <w:rsid w:val="000879D8"/>
    <w:rsid w:val="00087C3F"/>
    <w:rsid w:val="00087D5E"/>
    <w:rsid w:val="00087E29"/>
    <w:rsid w:val="00087EF4"/>
    <w:rsid w:val="00087F58"/>
    <w:rsid w:val="00090165"/>
    <w:rsid w:val="00090171"/>
    <w:rsid w:val="00090324"/>
    <w:rsid w:val="000904E0"/>
    <w:rsid w:val="000906B6"/>
    <w:rsid w:val="00090738"/>
    <w:rsid w:val="000909C3"/>
    <w:rsid w:val="000909CB"/>
    <w:rsid w:val="00090ABC"/>
    <w:rsid w:val="00090DE8"/>
    <w:rsid w:val="00090FF1"/>
    <w:rsid w:val="00091025"/>
    <w:rsid w:val="00091209"/>
    <w:rsid w:val="000916D5"/>
    <w:rsid w:val="0009174D"/>
    <w:rsid w:val="000918E2"/>
    <w:rsid w:val="00091B35"/>
    <w:rsid w:val="00091F26"/>
    <w:rsid w:val="00092876"/>
    <w:rsid w:val="0009289B"/>
    <w:rsid w:val="00092DC5"/>
    <w:rsid w:val="00093026"/>
    <w:rsid w:val="0009306F"/>
    <w:rsid w:val="000931E3"/>
    <w:rsid w:val="00093576"/>
    <w:rsid w:val="000939A5"/>
    <w:rsid w:val="00093C13"/>
    <w:rsid w:val="00093C6C"/>
    <w:rsid w:val="00093E27"/>
    <w:rsid w:val="00093F69"/>
    <w:rsid w:val="00093FB7"/>
    <w:rsid w:val="00094322"/>
    <w:rsid w:val="0009433F"/>
    <w:rsid w:val="000944A3"/>
    <w:rsid w:val="0009457D"/>
    <w:rsid w:val="0009468D"/>
    <w:rsid w:val="0009499A"/>
    <w:rsid w:val="00094D43"/>
    <w:rsid w:val="000951E7"/>
    <w:rsid w:val="000952AE"/>
    <w:rsid w:val="000953C2"/>
    <w:rsid w:val="0009570B"/>
    <w:rsid w:val="00095884"/>
    <w:rsid w:val="0009598F"/>
    <w:rsid w:val="00095BBD"/>
    <w:rsid w:val="00095C1D"/>
    <w:rsid w:val="00095DC0"/>
    <w:rsid w:val="0009609D"/>
    <w:rsid w:val="000965A1"/>
    <w:rsid w:val="00096C0F"/>
    <w:rsid w:val="00096D7F"/>
    <w:rsid w:val="00097645"/>
    <w:rsid w:val="000977CC"/>
    <w:rsid w:val="000977D1"/>
    <w:rsid w:val="00097B09"/>
    <w:rsid w:val="00097E55"/>
    <w:rsid w:val="000A067B"/>
    <w:rsid w:val="000A0919"/>
    <w:rsid w:val="000A0CB0"/>
    <w:rsid w:val="000A0CC2"/>
    <w:rsid w:val="000A0CEA"/>
    <w:rsid w:val="000A0F5F"/>
    <w:rsid w:val="000A0FB4"/>
    <w:rsid w:val="000A12D6"/>
    <w:rsid w:val="000A1564"/>
    <w:rsid w:val="000A15EC"/>
    <w:rsid w:val="000A18F5"/>
    <w:rsid w:val="000A2127"/>
    <w:rsid w:val="000A2131"/>
    <w:rsid w:val="000A22B9"/>
    <w:rsid w:val="000A273C"/>
    <w:rsid w:val="000A2ADA"/>
    <w:rsid w:val="000A2B54"/>
    <w:rsid w:val="000A2B96"/>
    <w:rsid w:val="000A2BD4"/>
    <w:rsid w:val="000A2E35"/>
    <w:rsid w:val="000A3022"/>
    <w:rsid w:val="000A31C4"/>
    <w:rsid w:val="000A3326"/>
    <w:rsid w:val="000A343A"/>
    <w:rsid w:val="000A38D1"/>
    <w:rsid w:val="000A396C"/>
    <w:rsid w:val="000A4015"/>
    <w:rsid w:val="000A43CC"/>
    <w:rsid w:val="000A44E9"/>
    <w:rsid w:val="000A4990"/>
    <w:rsid w:val="000A499D"/>
    <w:rsid w:val="000A5307"/>
    <w:rsid w:val="000A5468"/>
    <w:rsid w:val="000A56DF"/>
    <w:rsid w:val="000A5A0B"/>
    <w:rsid w:val="000A5B19"/>
    <w:rsid w:val="000A63BE"/>
    <w:rsid w:val="000A65DB"/>
    <w:rsid w:val="000A6875"/>
    <w:rsid w:val="000A69F9"/>
    <w:rsid w:val="000A6A58"/>
    <w:rsid w:val="000A6A7F"/>
    <w:rsid w:val="000A6C1C"/>
    <w:rsid w:val="000A6FBA"/>
    <w:rsid w:val="000A727E"/>
    <w:rsid w:val="000A7457"/>
    <w:rsid w:val="000A76D7"/>
    <w:rsid w:val="000A779B"/>
    <w:rsid w:val="000A7870"/>
    <w:rsid w:val="000A7B06"/>
    <w:rsid w:val="000B08B6"/>
    <w:rsid w:val="000B08FF"/>
    <w:rsid w:val="000B0B3B"/>
    <w:rsid w:val="000B11C2"/>
    <w:rsid w:val="000B13A4"/>
    <w:rsid w:val="000B1468"/>
    <w:rsid w:val="000B168F"/>
    <w:rsid w:val="000B175F"/>
    <w:rsid w:val="000B18F3"/>
    <w:rsid w:val="000B196D"/>
    <w:rsid w:val="000B1F97"/>
    <w:rsid w:val="000B2ECA"/>
    <w:rsid w:val="000B31DF"/>
    <w:rsid w:val="000B37EA"/>
    <w:rsid w:val="000B3FE8"/>
    <w:rsid w:val="000B4077"/>
    <w:rsid w:val="000B4166"/>
    <w:rsid w:val="000B44F9"/>
    <w:rsid w:val="000B5092"/>
    <w:rsid w:val="000B5149"/>
    <w:rsid w:val="000B5570"/>
    <w:rsid w:val="000B5601"/>
    <w:rsid w:val="000B5AB3"/>
    <w:rsid w:val="000B5B74"/>
    <w:rsid w:val="000B5E42"/>
    <w:rsid w:val="000B5EE9"/>
    <w:rsid w:val="000B637F"/>
    <w:rsid w:val="000B639A"/>
    <w:rsid w:val="000B65D9"/>
    <w:rsid w:val="000B694F"/>
    <w:rsid w:val="000B6CC0"/>
    <w:rsid w:val="000B765D"/>
    <w:rsid w:val="000B7BF6"/>
    <w:rsid w:val="000B7C7F"/>
    <w:rsid w:val="000C00D5"/>
    <w:rsid w:val="000C020A"/>
    <w:rsid w:val="000C0692"/>
    <w:rsid w:val="000C07FC"/>
    <w:rsid w:val="000C086E"/>
    <w:rsid w:val="000C0972"/>
    <w:rsid w:val="000C0B52"/>
    <w:rsid w:val="000C0C9F"/>
    <w:rsid w:val="000C0F84"/>
    <w:rsid w:val="000C0FDC"/>
    <w:rsid w:val="000C10FF"/>
    <w:rsid w:val="000C1265"/>
    <w:rsid w:val="000C1597"/>
    <w:rsid w:val="000C178F"/>
    <w:rsid w:val="000C1908"/>
    <w:rsid w:val="000C1927"/>
    <w:rsid w:val="000C1AE9"/>
    <w:rsid w:val="000C1BB0"/>
    <w:rsid w:val="000C1C4C"/>
    <w:rsid w:val="000C2093"/>
    <w:rsid w:val="000C2221"/>
    <w:rsid w:val="000C245C"/>
    <w:rsid w:val="000C25EB"/>
    <w:rsid w:val="000C25FD"/>
    <w:rsid w:val="000C26F7"/>
    <w:rsid w:val="000C286E"/>
    <w:rsid w:val="000C2BDF"/>
    <w:rsid w:val="000C2D1D"/>
    <w:rsid w:val="000C2EF7"/>
    <w:rsid w:val="000C35F6"/>
    <w:rsid w:val="000C3706"/>
    <w:rsid w:val="000C3772"/>
    <w:rsid w:val="000C3AA1"/>
    <w:rsid w:val="000C3B4F"/>
    <w:rsid w:val="000C3CB9"/>
    <w:rsid w:val="000C435E"/>
    <w:rsid w:val="000C45F7"/>
    <w:rsid w:val="000C4718"/>
    <w:rsid w:val="000C47E3"/>
    <w:rsid w:val="000C4A78"/>
    <w:rsid w:val="000C4C2D"/>
    <w:rsid w:val="000C518B"/>
    <w:rsid w:val="000C5229"/>
    <w:rsid w:val="000C55BC"/>
    <w:rsid w:val="000C56B9"/>
    <w:rsid w:val="000C5759"/>
    <w:rsid w:val="000C5BA9"/>
    <w:rsid w:val="000C5CCC"/>
    <w:rsid w:val="000C5E83"/>
    <w:rsid w:val="000C6026"/>
    <w:rsid w:val="000C64C8"/>
    <w:rsid w:val="000C65CE"/>
    <w:rsid w:val="000C667C"/>
    <w:rsid w:val="000C686E"/>
    <w:rsid w:val="000C68AC"/>
    <w:rsid w:val="000C68B4"/>
    <w:rsid w:val="000C69A5"/>
    <w:rsid w:val="000C6CA1"/>
    <w:rsid w:val="000C6CDD"/>
    <w:rsid w:val="000C6E4C"/>
    <w:rsid w:val="000C74CF"/>
    <w:rsid w:val="000C753F"/>
    <w:rsid w:val="000C7541"/>
    <w:rsid w:val="000C7921"/>
    <w:rsid w:val="000C7AF7"/>
    <w:rsid w:val="000C7BB2"/>
    <w:rsid w:val="000C7CDE"/>
    <w:rsid w:val="000C7F20"/>
    <w:rsid w:val="000D0087"/>
    <w:rsid w:val="000D054B"/>
    <w:rsid w:val="000D1051"/>
    <w:rsid w:val="000D1154"/>
    <w:rsid w:val="000D1357"/>
    <w:rsid w:val="000D1548"/>
    <w:rsid w:val="000D15C3"/>
    <w:rsid w:val="000D15D0"/>
    <w:rsid w:val="000D1DAD"/>
    <w:rsid w:val="000D2142"/>
    <w:rsid w:val="000D2168"/>
    <w:rsid w:val="000D23C5"/>
    <w:rsid w:val="000D2853"/>
    <w:rsid w:val="000D2857"/>
    <w:rsid w:val="000D2E4C"/>
    <w:rsid w:val="000D3A39"/>
    <w:rsid w:val="000D3D09"/>
    <w:rsid w:val="000D3E36"/>
    <w:rsid w:val="000D45B9"/>
    <w:rsid w:val="000D4E5A"/>
    <w:rsid w:val="000D5106"/>
    <w:rsid w:val="000D559B"/>
    <w:rsid w:val="000D568A"/>
    <w:rsid w:val="000D5C7D"/>
    <w:rsid w:val="000D5C91"/>
    <w:rsid w:val="000D5F67"/>
    <w:rsid w:val="000D6549"/>
    <w:rsid w:val="000D686B"/>
    <w:rsid w:val="000D68DD"/>
    <w:rsid w:val="000D69D9"/>
    <w:rsid w:val="000D6DA2"/>
    <w:rsid w:val="000D6E37"/>
    <w:rsid w:val="000D7568"/>
    <w:rsid w:val="000E00D2"/>
    <w:rsid w:val="000E0435"/>
    <w:rsid w:val="000E0840"/>
    <w:rsid w:val="000E0A8B"/>
    <w:rsid w:val="000E0B54"/>
    <w:rsid w:val="000E0CBA"/>
    <w:rsid w:val="000E0CE0"/>
    <w:rsid w:val="000E1198"/>
    <w:rsid w:val="000E12E9"/>
    <w:rsid w:val="000E149B"/>
    <w:rsid w:val="000E1549"/>
    <w:rsid w:val="000E182B"/>
    <w:rsid w:val="000E196A"/>
    <w:rsid w:val="000E1AAC"/>
    <w:rsid w:val="000E1AFE"/>
    <w:rsid w:val="000E2277"/>
    <w:rsid w:val="000E22D0"/>
    <w:rsid w:val="000E2573"/>
    <w:rsid w:val="000E2609"/>
    <w:rsid w:val="000E27FB"/>
    <w:rsid w:val="000E280A"/>
    <w:rsid w:val="000E2A6E"/>
    <w:rsid w:val="000E2F98"/>
    <w:rsid w:val="000E35AB"/>
    <w:rsid w:val="000E360B"/>
    <w:rsid w:val="000E3633"/>
    <w:rsid w:val="000E369F"/>
    <w:rsid w:val="000E38F6"/>
    <w:rsid w:val="000E390D"/>
    <w:rsid w:val="000E3A64"/>
    <w:rsid w:val="000E400E"/>
    <w:rsid w:val="000E4047"/>
    <w:rsid w:val="000E40A5"/>
    <w:rsid w:val="000E40BE"/>
    <w:rsid w:val="000E4379"/>
    <w:rsid w:val="000E4F88"/>
    <w:rsid w:val="000E55D2"/>
    <w:rsid w:val="000E5B21"/>
    <w:rsid w:val="000E5D8E"/>
    <w:rsid w:val="000E609B"/>
    <w:rsid w:val="000E6126"/>
    <w:rsid w:val="000E6149"/>
    <w:rsid w:val="000E63EA"/>
    <w:rsid w:val="000E6417"/>
    <w:rsid w:val="000E66E7"/>
    <w:rsid w:val="000E701E"/>
    <w:rsid w:val="000E74E6"/>
    <w:rsid w:val="000E7A38"/>
    <w:rsid w:val="000E7E64"/>
    <w:rsid w:val="000F02C9"/>
    <w:rsid w:val="000F084F"/>
    <w:rsid w:val="000F09FC"/>
    <w:rsid w:val="000F0D71"/>
    <w:rsid w:val="000F0DBA"/>
    <w:rsid w:val="000F0E1F"/>
    <w:rsid w:val="000F1017"/>
    <w:rsid w:val="000F10F0"/>
    <w:rsid w:val="000F1288"/>
    <w:rsid w:val="000F1395"/>
    <w:rsid w:val="000F1546"/>
    <w:rsid w:val="000F1A1C"/>
    <w:rsid w:val="000F1FA7"/>
    <w:rsid w:val="000F22EF"/>
    <w:rsid w:val="000F29DF"/>
    <w:rsid w:val="000F29F0"/>
    <w:rsid w:val="000F2A6A"/>
    <w:rsid w:val="000F2AD8"/>
    <w:rsid w:val="000F2B31"/>
    <w:rsid w:val="000F2BCF"/>
    <w:rsid w:val="000F2F1E"/>
    <w:rsid w:val="000F3DAE"/>
    <w:rsid w:val="000F3EB8"/>
    <w:rsid w:val="000F4AE2"/>
    <w:rsid w:val="000F4B8F"/>
    <w:rsid w:val="000F4D0C"/>
    <w:rsid w:val="000F5160"/>
    <w:rsid w:val="000F52B9"/>
    <w:rsid w:val="000F556D"/>
    <w:rsid w:val="000F5FB3"/>
    <w:rsid w:val="000F608B"/>
    <w:rsid w:val="000F62D6"/>
    <w:rsid w:val="000F6785"/>
    <w:rsid w:val="000F69D9"/>
    <w:rsid w:val="000F6EBF"/>
    <w:rsid w:val="000F74A0"/>
    <w:rsid w:val="000F7703"/>
    <w:rsid w:val="000F7955"/>
    <w:rsid w:val="000F7ADA"/>
    <w:rsid w:val="001005BE"/>
    <w:rsid w:val="0010066C"/>
    <w:rsid w:val="001009E0"/>
    <w:rsid w:val="00100E2A"/>
    <w:rsid w:val="0010127F"/>
    <w:rsid w:val="001015E5"/>
    <w:rsid w:val="001018C7"/>
    <w:rsid w:val="001020B5"/>
    <w:rsid w:val="001022F5"/>
    <w:rsid w:val="00102304"/>
    <w:rsid w:val="0010293E"/>
    <w:rsid w:val="0010320F"/>
    <w:rsid w:val="0010331B"/>
    <w:rsid w:val="00103381"/>
    <w:rsid w:val="001038C1"/>
    <w:rsid w:val="00103A66"/>
    <w:rsid w:val="00103D85"/>
    <w:rsid w:val="00104095"/>
    <w:rsid w:val="001043D6"/>
    <w:rsid w:val="0010452D"/>
    <w:rsid w:val="0010459E"/>
    <w:rsid w:val="001047B0"/>
    <w:rsid w:val="001052A8"/>
    <w:rsid w:val="0010560A"/>
    <w:rsid w:val="00105CF8"/>
    <w:rsid w:val="00105DB6"/>
    <w:rsid w:val="00105E65"/>
    <w:rsid w:val="0010635D"/>
    <w:rsid w:val="001068E7"/>
    <w:rsid w:val="00106B88"/>
    <w:rsid w:val="00106BE4"/>
    <w:rsid w:val="00106E29"/>
    <w:rsid w:val="00107011"/>
    <w:rsid w:val="001074C3"/>
    <w:rsid w:val="00107521"/>
    <w:rsid w:val="001077F8"/>
    <w:rsid w:val="00107B94"/>
    <w:rsid w:val="00107CDD"/>
    <w:rsid w:val="00107EAE"/>
    <w:rsid w:val="001105CB"/>
    <w:rsid w:val="001106BF"/>
    <w:rsid w:val="0011082E"/>
    <w:rsid w:val="00110998"/>
    <w:rsid w:val="00110A7C"/>
    <w:rsid w:val="00110B60"/>
    <w:rsid w:val="001110FE"/>
    <w:rsid w:val="00111379"/>
    <w:rsid w:val="001114FF"/>
    <w:rsid w:val="00111536"/>
    <w:rsid w:val="001116B0"/>
    <w:rsid w:val="00111B15"/>
    <w:rsid w:val="0011215E"/>
    <w:rsid w:val="00112195"/>
    <w:rsid w:val="001121CC"/>
    <w:rsid w:val="00112588"/>
    <w:rsid w:val="00112E7D"/>
    <w:rsid w:val="00113297"/>
    <w:rsid w:val="001132CA"/>
    <w:rsid w:val="00113506"/>
    <w:rsid w:val="00113629"/>
    <w:rsid w:val="001137A8"/>
    <w:rsid w:val="00113842"/>
    <w:rsid w:val="001138DA"/>
    <w:rsid w:val="00113AE0"/>
    <w:rsid w:val="00113CC3"/>
    <w:rsid w:val="00113E73"/>
    <w:rsid w:val="00113EEA"/>
    <w:rsid w:val="0011409B"/>
    <w:rsid w:val="001140E6"/>
    <w:rsid w:val="00114267"/>
    <w:rsid w:val="001145C9"/>
    <w:rsid w:val="001147B0"/>
    <w:rsid w:val="001147B1"/>
    <w:rsid w:val="001147C1"/>
    <w:rsid w:val="00114875"/>
    <w:rsid w:val="001149C1"/>
    <w:rsid w:val="00114E17"/>
    <w:rsid w:val="00114F6E"/>
    <w:rsid w:val="001155C0"/>
    <w:rsid w:val="001156BE"/>
    <w:rsid w:val="0011588D"/>
    <w:rsid w:val="00115929"/>
    <w:rsid w:val="00115C53"/>
    <w:rsid w:val="00116004"/>
    <w:rsid w:val="001160C0"/>
    <w:rsid w:val="001163F4"/>
    <w:rsid w:val="00116682"/>
    <w:rsid w:val="00116A3A"/>
    <w:rsid w:val="00116C12"/>
    <w:rsid w:val="00116E21"/>
    <w:rsid w:val="00116FE2"/>
    <w:rsid w:val="00117086"/>
    <w:rsid w:val="001173CB"/>
    <w:rsid w:val="00117416"/>
    <w:rsid w:val="00117613"/>
    <w:rsid w:val="0011773E"/>
    <w:rsid w:val="00117FBE"/>
    <w:rsid w:val="00120393"/>
    <w:rsid w:val="001206BB"/>
    <w:rsid w:val="00120A82"/>
    <w:rsid w:val="00120F2F"/>
    <w:rsid w:val="001210A8"/>
    <w:rsid w:val="001210C6"/>
    <w:rsid w:val="00121214"/>
    <w:rsid w:val="001213E5"/>
    <w:rsid w:val="001213F4"/>
    <w:rsid w:val="0012186D"/>
    <w:rsid w:val="001219E1"/>
    <w:rsid w:val="00121A41"/>
    <w:rsid w:val="00121D22"/>
    <w:rsid w:val="00121D8E"/>
    <w:rsid w:val="00121EEB"/>
    <w:rsid w:val="00121EEC"/>
    <w:rsid w:val="00121F10"/>
    <w:rsid w:val="00121F5A"/>
    <w:rsid w:val="00122161"/>
    <w:rsid w:val="001223F6"/>
    <w:rsid w:val="0012268D"/>
    <w:rsid w:val="001229AF"/>
    <w:rsid w:val="00122CA2"/>
    <w:rsid w:val="00122ED6"/>
    <w:rsid w:val="001235FD"/>
    <w:rsid w:val="0012360C"/>
    <w:rsid w:val="0012379E"/>
    <w:rsid w:val="001237E5"/>
    <w:rsid w:val="00123887"/>
    <w:rsid w:val="001238AE"/>
    <w:rsid w:val="001239F1"/>
    <w:rsid w:val="00123B85"/>
    <w:rsid w:val="00123C5D"/>
    <w:rsid w:val="00123CF6"/>
    <w:rsid w:val="00123E07"/>
    <w:rsid w:val="00123E81"/>
    <w:rsid w:val="00124136"/>
    <w:rsid w:val="00124287"/>
    <w:rsid w:val="0012436F"/>
    <w:rsid w:val="001243B4"/>
    <w:rsid w:val="0012446D"/>
    <w:rsid w:val="001244E1"/>
    <w:rsid w:val="00124EF9"/>
    <w:rsid w:val="001252A8"/>
    <w:rsid w:val="0012553E"/>
    <w:rsid w:val="00125540"/>
    <w:rsid w:val="00125A1D"/>
    <w:rsid w:val="00125A67"/>
    <w:rsid w:val="00125AF1"/>
    <w:rsid w:val="00125B32"/>
    <w:rsid w:val="00125D3E"/>
    <w:rsid w:val="00125D98"/>
    <w:rsid w:val="001261A7"/>
    <w:rsid w:val="0012663E"/>
    <w:rsid w:val="00126998"/>
    <w:rsid w:val="001278D8"/>
    <w:rsid w:val="00127C69"/>
    <w:rsid w:val="00127C8E"/>
    <w:rsid w:val="0013026A"/>
    <w:rsid w:val="00130623"/>
    <w:rsid w:val="0013078B"/>
    <w:rsid w:val="001307F4"/>
    <w:rsid w:val="00130B8A"/>
    <w:rsid w:val="001310D5"/>
    <w:rsid w:val="00131B38"/>
    <w:rsid w:val="00131E89"/>
    <w:rsid w:val="00131FB3"/>
    <w:rsid w:val="0013200E"/>
    <w:rsid w:val="00132337"/>
    <w:rsid w:val="00132352"/>
    <w:rsid w:val="001326D7"/>
    <w:rsid w:val="001326FC"/>
    <w:rsid w:val="001329E9"/>
    <w:rsid w:val="001330A8"/>
    <w:rsid w:val="00133497"/>
    <w:rsid w:val="00133520"/>
    <w:rsid w:val="001336DB"/>
    <w:rsid w:val="00133749"/>
    <w:rsid w:val="00133A14"/>
    <w:rsid w:val="00133A5C"/>
    <w:rsid w:val="00133AB1"/>
    <w:rsid w:val="00133CAE"/>
    <w:rsid w:val="00133D52"/>
    <w:rsid w:val="00134141"/>
    <w:rsid w:val="001341B4"/>
    <w:rsid w:val="00134529"/>
    <w:rsid w:val="00134D30"/>
    <w:rsid w:val="00134F8F"/>
    <w:rsid w:val="001351F1"/>
    <w:rsid w:val="00135314"/>
    <w:rsid w:val="001353B0"/>
    <w:rsid w:val="00135521"/>
    <w:rsid w:val="00135791"/>
    <w:rsid w:val="001357AA"/>
    <w:rsid w:val="001357D8"/>
    <w:rsid w:val="0013607D"/>
    <w:rsid w:val="0013629D"/>
    <w:rsid w:val="001362C1"/>
    <w:rsid w:val="00136419"/>
    <w:rsid w:val="00136702"/>
    <w:rsid w:val="00136A53"/>
    <w:rsid w:val="00136D0A"/>
    <w:rsid w:val="00136DE1"/>
    <w:rsid w:val="001371FC"/>
    <w:rsid w:val="0013764D"/>
    <w:rsid w:val="001378F8"/>
    <w:rsid w:val="00137B0C"/>
    <w:rsid w:val="00137BCC"/>
    <w:rsid w:val="00137CD9"/>
    <w:rsid w:val="00137D16"/>
    <w:rsid w:val="00137EA2"/>
    <w:rsid w:val="00137F60"/>
    <w:rsid w:val="001401A5"/>
    <w:rsid w:val="001407DA"/>
    <w:rsid w:val="00140A6B"/>
    <w:rsid w:val="00140E20"/>
    <w:rsid w:val="00140F5A"/>
    <w:rsid w:val="00140F6F"/>
    <w:rsid w:val="001410A6"/>
    <w:rsid w:val="0014122C"/>
    <w:rsid w:val="00141232"/>
    <w:rsid w:val="001412CD"/>
    <w:rsid w:val="00141616"/>
    <w:rsid w:val="00141751"/>
    <w:rsid w:val="001419B8"/>
    <w:rsid w:val="00141F6A"/>
    <w:rsid w:val="0014217E"/>
    <w:rsid w:val="00142298"/>
    <w:rsid w:val="00142365"/>
    <w:rsid w:val="00142426"/>
    <w:rsid w:val="001427B5"/>
    <w:rsid w:val="00142883"/>
    <w:rsid w:val="00142954"/>
    <w:rsid w:val="00142E04"/>
    <w:rsid w:val="00142FB8"/>
    <w:rsid w:val="00143114"/>
    <w:rsid w:val="00143177"/>
    <w:rsid w:val="00143363"/>
    <w:rsid w:val="001435F4"/>
    <w:rsid w:val="00143635"/>
    <w:rsid w:val="0014384E"/>
    <w:rsid w:val="00143A1D"/>
    <w:rsid w:val="0014424B"/>
    <w:rsid w:val="001446EC"/>
    <w:rsid w:val="0014473B"/>
    <w:rsid w:val="001448A4"/>
    <w:rsid w:val="00144995"/>
    <w:rsid w:val="00144CFC"/>
    <w:rsid w:val="00144FD0"/>
    <w:rsid w:val="00144FE9"/>
    <w:rsid w:val="001451BC"/>
    <w:rsid w:val="001457DE"/>
    <w:rsid w:val="00145D4E"/>
    <w:rsid w:val="00145E0B"/>
    <w:rsid w:val="00145E69"/>
    <w:rsid w:val="001460B5"/>
    <w:rsid w:val="001467E8"/>
    <w:rsid w:val="00146C1F"/>
    <w:rsid w:val="00146F0E"/>
    <w:rsid w:val="001479D4"/>
    <w:rsid w:val="00147D90"/>
    <w:rsid w:val="001505C2"/>
    <w:rsid w:val="001506CA"/>
    <w:rsid w:val="00150848"/>
    <w:rsid w:val="00150DB1"/>
    <w:rsid w:val="00151598"/>
    <w:rsid w:val="001515BA"/>
    <w:rsid w:val="001518D4"/>
    <w:rsid w:val="00151DAE"/>
    <w:rsid w:val="001528E6"/>
    <w:rsid w:val="0015296F"/>
    <w:rsid w:val="0015297C"/>
    <w:rsid w:val="00152A1A"/>
    <w:rsid w:val="00152B49"/>
    <w:rsid w:val="00152CD9"/>
    <w:rsid w:val="00153016"/>
    <w:rsid w:val="001531F6"/>
    <w:rsid w:val="00153413"/>
    <w:rsid w:val="00153870"/>
    <w:rsid w:val="001538AD"/>
    <w:rsid w:val="001541AC"/>
    <w:rsid w:val="00154244"/>
    <w:rsid w:val="001542FF"/>
    <w:rsid w:val="00154325"/>
    <w:rsid w:val="001543CD"/>
    <w:rsid w:val="00154502"/>
    <w:rsid w:val="00154671"/>
    <w:rsid w:val="00154794"/>
    <w:rsid w:val="0015492B"/>
    <w:rsid w:val="00154A07"/>
    <w:rsid w:val="00154E70"/>
    <w:rsid w:val="00155479"/>
    <w:rsid w:val="00155757"/>
    <w:rsid w:val="00155B27"/>
    <w:rsid w:val="00155C52"/>
    <w:rsid w:val="00155E7B"/>
    <w:rsid w:val="00155F62"/>
    <w:rsid w:val="00156217"/>
    <w:rsid w:val="0015669F"/>
    <w:rsid w:val="00156D50"/>
    <w:rsid w:val="0015737B"/>
    <w:rsid w:val="0015781F"/>
    <w:rsid w:val="0015784E"/>
    <w:rsid w:val="00157BD1"/>
    <w:rsid w:val="00157F60"/>
    <w:rsid w:val="00157FF9"/>
    <w:rsid w:val="001600C3"/>
    <w:rsid w:val="001600FA"/>
    <w:rsid w:val="00160122"/>
    <w:rsid w:val="0016090E"/>
    <w:rsid w:val="00160919"/>
    <w:rsid w:val="001609A0"/>
    <w:rsid w:val="001609B6"/>
    <w:rsid w:val="00160D38"/>
    <w:rsid w:val="00160D4C"/>
    <w:rsid w:val="00160DC2"/>
    <w:rsid w:val="001610C3"/>
    <w:rsid w:val="00161400"/>
    <w:rsid w:val="001618DE"/>
    <w:rsid w:val="00161CE1"/>
    <w:rsid w:val="00161E2D"/>
    <w:rsid w:val="00161F63"/>
    <w:rsid w:val="001621EC"/>
    <w:rsid w:val="001624BE"/>
    <w:rsid w:val="001629AC"/>
    <w:rsid w:val="00162B11"/>
    <w:rsid w:val="00162C07"/>
    <w:rsid w:val="00162C89"/>
    <w:rsid w:val="00162C9A"/>
    <w:rsid w:val="00162FE4"/>
    <w:rsid w:val="001634F7"/>
    <w:rsid w:val="001637E8"/>
    <w:rsid w:val="00163E77"/>
    <w:rsid w:val="0016444F"/>
    <w:rsid w:val="0016448A"/>
    <w:rsid w:val="0016492E"/>
    <w:rsid w:val="00164B3B"/>
    <w:rsid w:val="00164D76"/>
    <w:rsid w:val="0016514A"/>
    <w:rsid w:val="001652C8"/>
    <w:rsid w:val="001655F4"/>
    <w:rsid w:val="001656F3"/>
    <w:rsid w:val="00165735"/>
    <w:rsid w:val="00165860"/>
    <w:rsid w:val="00165B78"/>
    <w:rsid w:val="00165DFB"/>
    <w:rsid w:val="00165E46"/>
    <w:rsid w:val="00166775"/>
    <w:rsid w:val="0016686C"/>
    <w:rsid w:val="00166A13"/>
    <w:rsid w:val="00166B25"/>
    <w:rsid w:val="00166B9A"/>
    <w:rsid w:val="001670A4"/>
    <w:rsid w:val="00167146"/>
    <w:rsid w:val="001672ED"/>
    <w:rsid w:val="0016765C"/>
    <w:rsid w:val="0016797C"/>
    <w:rsid w:val="00167A96"/>
    <w:rsid w:val="00167C36"/>
    <w:rsid w:val="00167F65"/>
    <w:rsid w:val="001700E3"/>
    <w:rsid w:val="00170123"/>
    <w:rsid w:val="00170287"/>
    <w:rsid w:val="00170294"/>
    <w:rsid w:val="00170523"/>
    <w:rsid w:val="0017056A"/>
    <w:rsid w:val="001706A6"/>
    <w:rsid w:val="00170720"/>
    <w:rsid w:val="00170864"/>
    <w:rsid w:val="00170A92"/>
    <w:rsid w:val="00170D79"/>
    <w:rsid w:val="001713F4"/>
    <w:rsid w:val="00171547"/>
    <w:rsid w:val="00171641"/>
    <w:rsid w:val="00171691"/>
    <w:rsid w:val="00171E11"/>
    <w:rsid w:val="001723F3"/>
    <w:rsid w:val="00172647"/>
    <w:rsid w:val="00172EB8"/>
    <w:rsid w:val="001732D6"/>
    <w:rsid w:val="00173402"/>
    <w:rsid w:val="001739C3"/>
    <w:rsid w:val="00173F01"/>
    <w:rsid w:val="00173FEE"/>
    <w:rsid w:val="001741C1"/>
    <w:rsid w:val="00174261"/>
    <w:rsid w:val="0017441B"/>
    <w:rsid w:val="0017459A"/>
    <w:rsid w:val="00174D66"/>
    <w:rsid w:val="001752BB"/>
    <w:rsid w:val="001755FE"/>
    <w:rsid w:val="00176042"/>
    <w:rsid w:val="00176319"/>
    <w:rsid w:val="00176522"/>
    <w:rsid w:val="00176A2A"/>
    <w:rsid w:val="00176C3C"/>
    <w:rsid w:val="00176DD8"/>
    <w:rsid w:val="00176E9C"/>
    <w:rsid w:val="001770FD"/>
    <w:rsid w:val="00177284"/>
    <w:rsid w:val="0017751D"/>
    <w:rsid w:val="001775E8"/>
    <w:rsid w:val="00177ABA"/>
    <w:rsid w:val="00177B28"/>
    <w:rsid w:val="00177EAB"/>
    <w:rsid w:val="00177F3F"/>
    <w:rsid w:val="001803AF"/>
    <w:rsid w:val="001803F6"/>
    <w:rsid w:val="00180505"/>
    <w:rsid w:val="00180765"/>
    <w:rsid w:val="00180824"/>
    <w:rsid w:val="001809F1"/>
    <w:rsid w:val="00180F3F"/>
    <w:rsid w:val="00180FAC"/>
    <w:rsid w:val="00181098"/>
    <w:rsid w:val="00181440"/>
    <w:rsid w:val="0018174A"/>
    <w:rsid w:val="00181CF6"/>
    <w:rsid w:val="00181F32"/>
    <w:rsid w:val="001820AA"/>
    <w:rsid w:val="001820C5"/>
    <w:rsid w:val="0018227A"/>
    <w:rsid w:val="001823D1"/>
    <w:rsid w:val="001825EB"/>
    <w:rsid w:val="00182AB0"/>
    <w:rsid w:val="00182B71"/>
    <w:rsid w:val="00182D67"/>
    <w:rsid w:val="00182DD9"/>
    <w:rsid w:val="00183331"/>
    <w:rsid w:val="001834D2"/>
    <w:rsid w:val="001835BF"/>
    <w:rsid w:val="0018376B"/>
    <w:rsid w:val="001837EE"/>
    <w:rsid w:val="00183826"/>
    <w:rsid w:val="001838D2"/>
    <w:rsid w:val="00183C83"/>
    <w:rsid w:val="00183D9C"/>
    <w:rsid w:val="00183F5C"/>
    <w:rsid w:val="00183F5E"/>
    <w:rsid w:val="001840FB"/>
    <w:rsid w:val="00184115"/>
    <w:rsid w:val="0018412D"/>
    <w:rsid w:val="00184180"/>
    <w:rsid w:val="00184210"/>
    <w:rsid w:val="0018429D"/>
    <w:rsid w:val="001842ED"/>
    <w:rsid w:val="00184536"/>
    <w:rsid w:val="0018456D"/>
    <w:rsid w:val="00184653"/>
    <w:rsid w:val="001846BC"/>
    <w:rsid w:val="001847D7"/>
    <w:rsid w:val="0018486F"/>
    <w:rsid w:val="00184902"/>
    <w:rsid w:val="001849BB"/>
    <w:rsid w:val="00184AE2"/>
    <w:rsid w:val="00184C67"/>
    <w:rsid w:val="001851EC"/>
    <w:rsid w:val="001852E1"/>
    <w:rsid w:val="0018558A"/>
    <w:rsid w:val="001855D9"/>
    <w:rsid w:val="0018566F"/>
    <w:rsid w:val="00185761"/>
    <w:rsid w:val="00185777"/>
    <w:rsid w:val="001857C3"/>
    <w:rsid w:val="001859AF"/>
    <w:rsid w:val="00185A81"/>
    <w:rsid w:val="00185C6A"/>
    <w:rsid w:val="00185EB3"/>
    <w:rsid w:val="00186581"/>
    <w:rsid w:val="00186955"/>
    <w:rsid w:val="00186AE3"/>
    <w:rsid w:val="00186EFF"/>
    <w:rsid w:val="00187134"/>
    <w:rsid w:val="00187297"/>
    <w:rsid w:val="0018769C"/>
    <w:rsid w:val="001876E4"/>
    <w:rsid w:val="001876FA"/>
    <w:rsid w:val="0018775F"/>
    <w:rsid w:val="00187A9D"/>
    <w:rsid w:val="00187D6E"/>
    <w:rsid w:val="001901B9"/>
    <w:rsid w:val="00190594"/>
    <w:rsid w:val="001908D6"/>
    <w:rsid w:val="001909B8"/>
    <w:rsid w:val="00190AA0"/>
    <w:rsid w:val="00190E94"/>
    <w:rsid w:val="00191035"/>
    <w:rsid w:val="00191307"/>
    <w:rsid w:val="001914B6"/>
    <w:rsid w:val="00191ED7"/>
    <w:rsid w:val="00191EED"/>
    <w:rsid w:val="00192220"/>
    <w:rsid w:val="00192436"/>
    <w:rsid w:val="00192991"/>
    <w:rsid w:val="0019309B"/>
    <w:rsid w:val="00193386"/>
    <w:rsid w:val="00193489"/>
    <w:rsid w:val="00193510"/>
    <w:rsid w:val="00193823"/>
    <w:rsid w:val="00193A61"/>
    <w:rsid w:val="00193D25"/>
    <w:rsid w:val="00194215"/>
    <w:rsid w:val="001947C7"/>
    <w:rsid w:val="001947D5"/>
    <w:rsid w:val="00194A3E"/>
    <w:rsid w:val="00194AD3"/>
    <w:rsid w:val="00194C98"/>
    <w:rsid w:val="001955E8"/>
    <w:rsid w:val="0019579E"/>
    <w:rsid w:val="001957D5"/>
    <w:rsid w:val="00195966"/>
    <w:rsid w:val="00195C0B"/>
    <w:rsid w:val="00195DDC"/>
    <w:rsid w:val="00195EE7"/>
    <w:rsid w:val="00195F10"/>
    <w:rsid w:val="00196006"/>
    <w:rsid w:val="0019652C"/>
    <w:rsid w:val="00196740"/>
    <w:rsid w:val="00196898"/>
    <w:rsid w:val="00196976"/>
    <w:rsid w:val="00196E0A"/>
    <w:rsid w:val="0019725B"/>
    <w:rsid w:val="00197610"/>
    <w:rsid w:val="0019777F"/>
    <w:rsid w:val="001977A3"/>
    <w:rsid w:val="00197A00"/>
    <w:rsid w:val="00197C21"/>
    <w:rsid w:val="00197FD5"/>
    <w:rsid w:val="001A01FF"/>
    <w:rsid w:val="001A0265"/>
    <w:rsid w:val="001A055A"/>
    <w:rsid w:val="001A10A7"/>
    <w:rsid w:val="001A12C9"/>
    <w:rsid w:val="001A2570"/>
    <w:rsid w:val="001A26DE"/>
    <w:rsid w:val="001A28F4"/>
    <w:rsid w:val="001A2A97"/>
    <w:rsid w:val="001A2D30"/>
    <w:rsid w:val="001A2E11"/>
    <w:rsid w:val="001A317C"/>
    <w:rsid w:val="001A3294"/>
    <w:rsid w:val="001A336A"/>
    <w:rsid w:val="001A3624"/>
    <w:rsid w:val="001A3630"/>
    <w:rsid w:val="001A367B"/>
    <w:rsid w:val="001A3AAC"/>
    <w:rsid w:val="001A3CE2"/>
    <w:rsid w:val="001A3D96"/>
    <w:rsid w:val="001A3E3B"/>
    <w:rsid w:val="001A419A"/>
    <w:rsid w:val="001A47A8"/>
    <w:rsid w:val="001A48B0"/>
    <w:rsid w:val="001A48B3"/>
    <w:rsid w:val="001A4E09"/>
    <w:rsid w:val="001A4E6F"/>
    <w:rsid w:val="001A4FEF"/>
    <w:rsid w:val="001A581D"/>
    <w:rsid w:val="001A593E"/>
    <w:rsid w:val="001A5A68"/>
    <w:rsid w:val="001A5B35"/>
    <w:rsid w:val="001A5C40"/>
    <w:rsid w:val="001A5CE3"/>
    <w:rsid w:val="001A5E5C"/>
    <w:rsid w:val="001A6045"/>
    <w:rsid w:val="001A6069"/>
    <w:rsid w:val="001A6094"/>
    <w:rsid w:val="001A6166"/>
    <w:rsid w:val="001A624C"/>
    <w:rsid w:val="001A6957"/>
    <w:rsid w:val="001A6ADA"/>
    <w:rsid w:val="001A72C2"/>
    <w:rsid w:val="001A74C3"/>
    <w:rsid w:val="001A76E0"/>
    <w:rsid w:val="001A77C9"/>
    <w:rsid w:val="001A7F44"/>
    <w:rsid w:val="001A7FBE"/>
    <w:rsid w:val="001B0011"/>
    <w:rsid w:val="001B0026"/>
    <w:rsid w:val="001B011A"/>
    <w:rsid w:val="001B01B7"/>
    <w:rsid w:val="001B02F0"/>
    <w:rsid w:val="001B0765"/>
    <w:rsid w:val="001B0A80"/>
    <w:rsid w:val="001B0BC0"/>
    <w:rsid w:val="001B0C4D"/>
    <w:rsid w:val="001B0CD6"/>
    <w:rsid w:val="001B1073"/>
    <w:rsid w:val="001B1229"/>
    <w:rsid w:val="001B13AC"/>
    <w:rsid w:val="001B13E4"/>
    <w:rsid w:val="001B179D"/>
    <w:rsid w:val="001B17B2"/>
    <w:rsid w:val="001B1CA1"/>
    <w:rsid w:val="001B21FD"/>
    <w:rsid w:val="001B236A"/>
    <w:rsid w:val="001B294D"/>
    <w:rsid w:val="001B2B0C"/>
    <w:rsid w:val="001B2FB9"/>
    <w:rsid w:val="001B2FD6"/>
    <w:rsid w:val="001B327C"/>
    <w:rsid w:val="001B33BE"/>
    <w:rsid w:val="001B34F9"/>
    <w:rsid w:val="001B352B"/>
    <w:rsid w:val="001B37C8"/>
    <w:rsid w:val="001B38EA"/>
    <w:rsid w:val="001B3910"/>
    <w:rsid w:val="001B3A48"/>
    <w:rsid w:val="001B3BCE"/>
    <w:rsid w:val="001B40A4"/>
    <w:rsid w:val="001B41A9"/>
    <w:rsid w:val="001B4535"/>
    <w:rsid w:val="001B47AB"/>
    <w:rsid w:val="001B48F4"/>
    <w:rsid w:val="001B4E67"/>
    <w:rsid w:val="001B4E7A"/>
    <w:rsid w:val="001B50F4"/>
    <w:rsid w:val="001B565D"/>
    <w:rsid w:val="001B593F"/>
    <w:rsid w:val="001B5964"/>
    <w:rsid w:val="001B5A8F"/>
    <w:rsid w:val="001B6123"/>
    <w:rsid w:val="001B64D6"/>
    <w:rsid w:val="001B660C"/>
    <w:rsid w:val="001B6CD3"/>
    <w:rsid w:val="001B6D12"/>
    <w:rsid w:val="001B7866"/>
    <w:rsid w:val="001B7AEC"/>
    <w:rsid w:val="001B7B7A"/>
    <w:rsid w:val="001B7ED6"/>
    <w:rsid w:val="001C01EB"/>
    <w:rsid w:val="001C0293"/>
    <w:rsid w:val="001C08D2"/>
    <w:rsid w:val="001C09C7"/>
    <w:rsid w:val="001C09CF"/>
    <w:rsid w:val="001C0C90"/>
    <w:rsid w:val="001C0CB0"/>
    <w:rsid w:val="001C0D15"/>
    <w:rsid w:val="001C0FA6"/>
    <w:rsid w:val="001C11A3"/>
    <w:rsid w:val="001C17EF"/>
    <w:rsid w:val="001C19D4"/>
    <w:rsid w:val="001C1AE6"/>
    <w:rsid w:val="001C1B5A"/>
    <w:rsid w:val="001C1F2A"/>
    <w:rsid w:val="001C1FA1"/>
    <w:rsid w:val="001C26A8"/>
    <w:rsid w:val="001C2724"/>
    <w:rsid w:val="001C28D6"/>
    <w:rsid w:val="001C299C"/>
    <w:rsid w:val="001C2A60"/>
    <w:rsid w:val="001C36A8"/>
    <w:rsid w:val="001C38E8"/>
    <w:rsid w:val="001C39DE"/>
    <w:rsid w:val="001C39E8"/>
    <w:rsid w:val="001C3ABC"/>
    <w:rsid w:val="001C3C57"/>
    <w:rsid w:val="001C3F0E"/>
    <w:rsid w:val="001C3F79"/>
    <w:rsid w:val="001C46A6"/>
    <w:rsid w:val="001C4A31"/>
    <w:rsid w:val="001C4AA4"/>
    <w:rsid w:val="001C4ACE"/>
    <w:rsid w:val="001C4E5E"/>
    <w:rsid w:val="001C4E89"/>
    <w:rsid w:val="001C4F9E"/>
    <w:rsid w:val="001C5053"/>
    <w:rsid w:val="001C50AC"/>
    <w:rsid w:val="001C5345"/>
    <w:rsid w:val="001C5690"/>
    <w:rsid w:val="001C57A0"/>
    <w:rsid w:val="001C58EA"/>
    <w:rsid w:val="001C5B5D"/>
    <w:rsid w:val="001C5CFA"/>
    <w:rsid w:val="001C5D4F"/>
    <w:rsid w:val="001C603F"/>
    <w:rsid w:val="001C6158"/>
    <w:rsid w:val="001C6403"/>
    <w:rsid w:val="001C70AC"/>
    <w:rsid w:val="001C70AF"/>
    <w:rsid w:val="001C70CA"/>
    <w:rsid w:val="001C7207"/>
    <w:rsid w:val="001C766A"/>
    <w:rsid w:val="001C7B9D"/>
    <w:rsid w:val="001C7CEB"/>
    <w:rsid w:val="001C7D79"/>
    <w:rsid w:val="001C7DF5"/>
    <w:rsid w:val="001C7E84"/>
    <w:rsid w:val="001C7FF9"/>
    <w:rsid w:val="001D05AD"/>
    <w:rsid w:val="001D078F"/>
    <w:rsid w:val="001D0D6E"/>
    <w:rsid w:val="001D0E59"/>
    <w:rsid w:val="001D0FB3"/>
    <w:rsid w:val="001D13D1"/>
    <w:rsid w:val="001D1461"/>
    <w:rsid w:val="001D16D7"/>
    <w:rsid w:val="001D2114"/>
    <w:rsid w:val="001D2391"/>
    <w:rsid w:val="001D251E"/>
    <w:rsid w:val="001D26F7"/>
    <w:rsid w:val="001D28BB"/>
    <w:rsid w:val="001D28EE"/>
    <w:rsid w:val="001D2955"/>
    <w:rsid w:val="001D2BCC"/>
    <w:rsid w:val="001D3011"/>
    <w:rsid w:val="001D3031"/>
    <w:rsid w:val="001D33DB"/>
    <w:rsid w:val="001D3774"/>
    <w:rsid w:val="001D3840"/>
    <w:rsid w:val="001D39C9"/>
    <w:rsid w:val="001D3C12"/>
    <w:rsid w:val="001D3E89"/>
    <w:rsid w:val="001D3E8C"/>
    <w:rsid w:val="001D4023"/>
    <w:rsid w:val="001D44E3"/>
    <w:rsid w:val="001D45B0"/>
    <w:rsid w:val="001D4600"/>
    <w:rsid w:val="001D4F5E"/>
    <w:rsid w:val="001D57FC"/>
    <w:rsid w:val="001D5980"/>
    <w:rsid w:val="001D5D74"/>
    <w:rsid w:val="001D5E05"/>
    <w:rsid w:val="001D5E89"/>
    <w:rsid w:val="001D5EF0"/>
    <w:rsid w:val="001D5FF2"/>
    <w:rsid w:val="001D62CC"/>
    <w:rsid w:val="001D67BE"/>
    <w:rsid w:val="001D6C66"/>
    <w:rsid w:val="001D6D69"/>
    <w:rsid w:val="001D7078"/>
    <w:rsid w:val="001D70D0"/>
    <w:rsid w:val="001D762C"/>
    <w:rsid w:val="001D7826"/>
    <w:rsid w:val="001D798E"/>
    <w:rsid w:val="001D79D0"/>
    <w:rsid w:val="001D7A5B"/>
    <w:rsid w:val="001D7ACA"/>
    <w:rsid w:val="001D7DA6"/>
    <w:rsid w:val="001D7F42"/>
    <w:rsid w:val="001D7F8F"/>
    <w:rsid w:val="001E04D0"/>
    <w:rsid w:val="001E06CE"/>
    <w:rsid w:val="001E06FD"/>
    <w:rsid w:val="001E0AB5"/>
    <w:rsid w:val="001E0B20"/>
    <w:rsid w:val="001E0C4C"/>
    <w:rsid w:val="001E15B7"/>
    <w:rsid w:val="001E15DD"/>
    <w:rsid w:val="001E1C45"/>
    <w:rsid w:val="001E1F2E"/>
    <w:rsid w:val="001E210A"/>
    <w:rsid w:val="001E26C5"/>
    <w:rsid w:val="001E273A"/>
    <w:rsid w:val="001E2A9E"/>
    <w:rsid w:val="001E352B"/>
    <w:rsid w:val="001E3863"/>
    <w:rsid w:val="001E3898"/>
    <w:rsid w:val="001E38CB"/>
    <w:rsid w:val="001E395C"/>
    <w:rsid w:val="001E3E15"/>
    <w:rsid w:val="001E4592"/>
    <w:rsid w:val="001E4992"/>
    <w:rsid w:val="001E4DBD"/>
    <w:rsid w:val="001E4DE7"/>
    <w:rsid w:val="001E5018"/>
    <w:rsid w:val="001E52E7"/>
    <w:rsid w:val="001E5434"/>
    <w:rsid w:val="001E54BE"/>
    <w:rsid w:val="001E54E8"/>
    <w:rsid w:val="001E564F"/>
    <w:rsid w:val="001E5799"/>
    <w:rsid w:val="001E57F1"/>
    <w:rsid w:val="001E5C84"/>
    <w:rsid w:val="001E5D29"/>
    <w:rsid w:val="001E5E78"/>
    <w:rsid w:val="001E63E1"/>
    <w:rsid w:val="001E68A2"/>
    <w:rsid w:val="001E6AF9"/>
    <w:rsid w:val="001E6BD0"/>
    <w:rsid w:val="001E6CE2"/>
    <w:rsid w:val="001E7128"/>
    <w:rsid w:val="001E72FB"/>
    <w:rsid w:val="001E768B"/>
    <w:rsid w:val="001E79D3"/>
    <w:rsid w:val="001E7B5E"/>
    <w:rsid w:val="001E7D41"/>
    <w:rsid w:val="001E7DDF"/>
    <w:rsid w:val="001E7E75"/>
    <w:rsid w:val="001F012C"/>
    <w:rsid w:val="001F025F"/>
    <w:rsid w:val="001F0373"/>
    <w:rsid w:val="001F07FF"/>
    <w:rsid w:val="001F0E73"/>
    <w:rsid w:val="001F102F"/>
    <w:rsid w:val="001F11BE"/>
    <w:rsid w:val="001F1669"/>
    <w:rsid w:val="001F1B75"/>
    <w:rsid w:val="001F1B7A"/>
    <w:rsid w:val="001F1DFE"/>
    <w:rsid w:val="001F2437"/>
    <w:rsid w:val="001F264B"/>
    <w:rsid w:val="001F26C0"/>
    <w:rsid w:val="001F27A6"/>
    <w:rsid w:val="001F28C7"/>
    <w:rsid w:val="001F2BC2"/>
    <w:rsid w:val="001F2C6B"/>
    <w:rsid w:val="001F375B"/>
    <w:rsid w:val="001F3AD1"/>
    <w:rsid w:val="001F3CB7"/>
    <w:rsid w:val="001F3F62"/>
    <w:rsid w:val="001F423E"/>
    <w:rsid w:val="001F42C7"/>
    <w:rsid w:val="001F4440"/>
    <w:rsid w:val="001F4526"/>
    <w:rsid w:val="001F469B"/>
    <w:rsid w:val="001F5100"/>
    <w:rsid w:val="001F5736"/>
    <w:rsid w:val="001F57EB"/>
    <w:rsid w:val="001F604D"/>
    <w:rsid w:val="001F6085"/>
    <w:rsid w:val="001F6160"/>
    <w:rsid w:val="001F66A1"/>
    <w:rsid w:val="001F6873"/>
    <w:rsid w:val="001F696C"/>
    <w:rsid w:val="001F6EA0"/>
    <w:rsid w:val="001F7041"/>
    <w:rsid w:val="001F737E"/>
    <w:rsid w:val="001F74D0"/>
    <w:rsid w:val="001F77CB"/>
    <w:rsid w:val="001F7904"/>
    <w:rsid w:val="001F7A59"/>
    <w:rsid w:val="001F7B09"/>
    <w:rsid w:val="001F7E1E"/>
    <w:rsid w:val="001F7F00"/>
    <w:rsid w:val="00200485"/>
    <w:rsid w:val="002008AE"/>
    <w:rsid w:val="00200934"/>
    <w:rsid w:val="00200F36"/>
    <w:rsid w:val="00200FDA"/>
    <w:rsid w:val="002010B2"/>
    <w:rsid w:val="0020163A"/>
    <w:rsid w:val="0020198C"/>
    <w:rsid w:val="002029BA"/>
    <w:rsid w:val="00202DD8"/>
    <w:rsid w:val="00202EC9"/>
    <w:rsid w:val="002033E5"/>
    <w:rsid w:val="002036CE"/>
    <w:rsid w:val="00203C82"/>
    <w:rsid w:val="00203D13"/>
    <w:rsid w:val="00203F0A"/>
    <w:rsid w:val="00204235"/>
    <w:rsid w:val="0020440C"/>
    <w:rsid w:val="00204BB2"/>
    <w:rsid w:val="00205359"/>
    <w:rsid w:val="00205462"/>
    <w:rsid w:val="002055FE"/>
    <w:rsid w:val="00205759"/>
    <w:rsid w:val="0020583D"/>
    <w:rsid w:val="002059FF"/>
    <w:rsid w:val="00205B65"/>
    <w:rsid w:val="00205CC6"/>
    <w:rsid w:val="00205F08"/>
    <w:rsid w:val="002062D0"/>
    <w:rsid w:val="00206337"/>
    <w:rsid w:val="00206DC2"/>
    <w:rsid w:val="00206EA1"/>
    <w:rsid w:val="002074FD"/>
    <w:rsid w:val="002075D9"/>
    <w:rsid w:val="002075DC"/>
    <w:rsid w:val="00207944"/>
    <w:rsid w:val="00207BB2"/>
    <w:rsid w:val="00207EB4"/>
    <w:rsid w:val="002105C0"/>
    <w:rsid w:val="00210630"/>
    <w:rsid w:val="00210787"/>
    <w:rsid w:val="00210C6E"/>
    <w:rsid w:val="00210F7A"/>
    <w:rsid w:val="0021161F"/>
    <w:rsid w:val="002117D2"/>
    <w:rsid w:val="002117F3"/>
    <w:rsid w:val="00211B93"/>
    <w:rsid w:val="00211BAF"/>
    <w:rsid w:val="00211BE7"/>
    <w:rsid w:val="00211CE1"/>
    <w:rsid w:val="00212111"/>
    <w:rsid w:val="002121D7"/>
    <w:rsid w:val="00212579"/>
    <w:rsid w:val="0021263E"/>
    <w:rsid w:val="00212DA5"/>
    <w:rsid w:val="00212E9F"/>
    <w:rsid w:val="00213762"/>
    <w:rsid w:val="002137B0"/>
    <w:rsid w:val="002137D6"/>
    <w:rsid w:val="00213A2C"/>
    <w:rsid w:val="00213A70"/>
    <w:rsid w:val="00214070"/>
    <w:rsid w:val="00214088"/>
    <w:rsid w:val="002146D6"/>
    <w:rsid w:val="00214959"/>
    <w:rsid w:val="00214B43"/>
    <w:rsid w:val="00214E87"/>
    <w:rsid w:val="00214F24"/>
    <w:rsid w:val="00215077"/>
    <w:rsid w:val="00215617"/>
    <w:rsid w:val="002158BF"/>
    <w:rsid w:val="00215C71"/>
    <w:rsid w:val="00215FDC"/>
    <w:rsid w:val="00216474"/>
    <w:rsid w:val="00216A24"/>
    <w:rsid w:val="00216BC8"/>
    <w:rsid w:val="00216D2F"/>
    <w:rsid w:val="0021705F"/>
    <w:rsid w:val="0021749F"/>
    <w:rsid w:val="002176B5"/>
    <w:rsid w:val="00217997"/>
    <w:rsid w:val="00217B95"/>
    <w:rsid w:val="00217C45"/>
    <w:rsid w:val="00217C7D"/>
    <w:rsid w:val="002207B0"/>
    <w:rsid w:val="002208E9"/>
    <w:rsid w:val="00220BF4"/>
    <w:rsid w:val="00220C49"/>
    <w:rsid w:val="00221078"/>
    <w:rsid w:val="002214FB"/>
    <w:rsid w:val="00221780"/>
    <w:rsid w:val="00221883"/>
    <w:rsid w:val="00221940"/>
    <w:rsid w:val="00221AE6"/>
    <w:rsid w:val="00221EEF"/>
    <w:rsid w:val="002220D5"/>
    <w:rsid w:val="002226DF"/>
    <w:rsid w:val="00222BA5"/>
    <w:rsid w:val="00222D62"/>
    <w:rsid w:val="00222FEA"/>
    <w:rsid w:val="0022307E"/>
    <w:rsid w:val="002230EB"/>
    <w:rsid w:val="0022335E"/>
    <w:rsid w:val="00223714"/>
    <w:rsid w:val="0022379C"/>
    <w:rsid w:val="00223A15"/>
    <w:rsid w:val="00223B13"/>
    <w:rsid w:val="00223BC1"/>
    <w:rsid w:val="00223CC8"/>
    <w:rsid w:val="00223F61"/>
    <w:rsid w:val="00224213"/>
    <w:rsid w:val="0022421D"/>
    <w:rsid w:val="0022448E"/>
    <w:rsid w:val="002246F7"/>
    <w:rsid w:val="0022479A"/>
    <w:rsid w:val="002248D0"/>
    <w:rsid w:val="00224A10"/>
    <w:rsid w:val="00224ACB"/>
    <w:rsid w:val="00224D00"/>
    <w:rsid w:val="00225119"/>
    <w:rsid w:val="00225729"/>
    <w:rsid w:val="00225FA2"/>
    <w:rsid w:val="002261D6"/>
    <w:rsid w:val="0022633B"/>
    <w:rsid w:val="00226531"/>
    <w:rsid w:val="0022665B"/>
    <w:rsid w:val="00226845"/>
    <w:rsid w:val="002268A8"/>
    <w:rsid w:val="00226CA7"/>
    <w:rsid w:val="00227031"/>
    <w:rsid w:val="002276F3"/>
    <w:rsid w:val="00227B0A"/>
    <w:rsid w:val="00227FBE"/>
    <w:rsid w:val="0023059C"/>
    <w:rsid w:val="002305A7"/>
    <w:rsid w:val="002305DE"/>
    <w:rsid w:val="0023070D"/>
    <w:rsid w:val="00230737"/>
    <w:rsid w:val="00230859"/>
    <w:rsid w:val="002309FD"/>
    <w:rsid w:val="00230C47"/>
    <w:rsid w:val="00230D70"/>
    <w:rsid w:val="002314FA"/>
    <w:rsid w:val="0023173A"/>
    <w:rsid w:val="002319D2"/>
    <w:rsid w:val="00231C43"/>
    <w:rsid w:val="00231DE6"/>
    <w:rsid w:val="00231E5C"/>
    <w:rsid w:val="00231E76"/>
    <w:rsid w:val="00232100"/>
    <w:rsid w:val="002322F3"/>
    <w:rsid w:val="00233002"/>
    <w:rsid w:val="00233458"/>
    <w:rsid w:val="00233794"/>
    <w:rsid w:val="00233B01"/>
    <w:rsid w:val="00233B3A"/>
    <w:rsid w:val="002341BC"/>
    <w:rsid w:val="0023420D"/>
    <w:rsid w:val="00234594"/>
    <w:rsid w:val="0023466D"/>
    <w:rsid w:val="0023472B"/>
    <w:rsid w:val="0023478C"/>
    <w:rsid w:val="00234A65"/>
    <w:rsid w:val="00234A8F"/>
    <w:rsid w:val="00234DAC"/>
    <w:rsid w:val="00234E4A"/>
    <w:rsid w:val="00234EDF"/>
    <w:rsid w:val="00235162"/>
    <w:rsid w:val="002351F5"/>
    <w:rsid w:val="00235C4C"/>
    <w:rsid w:val="002362E5"/>
    <w:rsid w:val="002362F9"/>
    <w:rsid w:val="00236692"/>
    <w:rsid w:val="002368D3"/>
    <w:rsid w:val="00237037"/>
    <w:rsid w:val="00237115"/>
    <w:rsid w:val="0023738A"/>
    <w:rsid w:val="00237466"/>
    <w:rsid w:val="00237B2E"/>
    <w:rsid w:val="00237C38"/>
    <w:rsid w:val="00240174"/>
    <w:rsid w:val="00240522"/>
    <w:rsid w:val="00240897"/>
    <w:rsid w:val="00240ADD"/>
    <w:rsid w:val="00240B83"/>
    <w:rsid w:val="0024125B"/>
    <w:rsid w:val="00241326"/>
    <w:rsid w:val="002413EC"/>
    <w:rsid w:val="002415FE"/>
    <w:rsid w:val="00241989"/>
    <w:rsid w:val="00241A75"/>
    <w:rsid w:val="00242099"/>
    <w:rsid w:val="0024214E"/>
    <w:rsid w:val="002424FD"/>
    <w:rsid w:val="002429AA"/>
    <w:rsid w:val="00242F20"/>
    <w:rsid w:val="00242F3C"/>
    <w:rsid w:val="00242FFD"/>
    <w:rsid w:val="002430DF"/>
    <w:rsid w:val="0024387B"/>
    <w:rsid w:val="00243A4D"/>
    <w:rsid w:val="00243C95"/>
    <w:rsid w:val="00243D8B"/>
    <w:rsid w:val="00243EC2"/>
    <w:rsid w:val="002441F0"/>
    <w:rsid w:val="002445CB"/>
    <w:rsid w:val="00244661"/>
    <w:rsid w:val="00244664"/>
    <w:rsid w:val="002448DF"/>
    <w:rsid w:val="00245301"/>
    <w:rsid w:val="0024580D"/>
    <w:rsid w:val="00245D37"/>
    <w:rsid w:val="00245E04"/>
    <w:rsid w:val="00245F4A"/>
    <w:rsid w:val="00246454"/>
    <w:rsid w:val="002468A6"/>
    <w:rsid w:val="00246A46"/>
    <w:rsid w:val="00246C78"/>
    <w:rsid w:val="00246F2B"/>
    <w:rsid w:val="00246F59"/>
    <w:rsid w:val="00246FAC"/>
    <w:rsid w:val="0024708C"/>
    <w:rsid w:val="002472F5"/>
    <w:rsid w:val="0024738D"/>
    <w:rsid w:val="002473B1"/>
    <w:rsid w:val="00247606"/>
    <w:rsid w:val="002477BD"/>
    <w:rsid w:val="00247938"/>
    <w:rsid w:val="00247962"/>
    <w:rsid w:val="002479A2"/>
    <w:rsid w:val="002479F6"/>
    <w:rsid w:val="00247AA6"/>
    <w:rsid w:val="00247BF5"/>
    <w:rsid w:val="00250271"/>
    <w:rsid w:val="002502B8"/>
    <w:rsid w:val="0025071E"/>
    <w:rsid w:val="002508EF"/>
    <w:rsid w:val="00250BBE"/>
    <w:rsid w:val="00250F03"/>
    <w:rsid w:val="00250F5F"/>
    <w:rsid w:val="0025105C"/>
    <w:rsid w:val="0025142B"/>
    <w:rsid w:val="0025173B"/>
    <w:rsid w:val="002517A6"/>
    <w:rsid w:val="00251C8B"/>
    <w:rsid w:val="00251D48"/>
    <w:rsid w:val="00251FEB"/>
    <w:rsid w:val="00252160"/>
    <w:rsid w:val="00252203"/>
    <w:rsid w:val="00252646"/>
    <w:rsid w:val="002526E0"/>
    <w:rsid w:val="00252717"/>
    <w:rsid w:val="00252756"/>
    <w:rsid w:val="0025298E"/>
    <w:rsid w:val="00252BEF"/>
    <w:rsid w:val="00252EB2"/>
    <w:rsid w:val="0025313B"/>
    <w:rsid w:val="002536ED"/>
    <w:rsid w:val="00253719"/>
    <w:rsid w:val="0025390C"/>
    <w:rsid w:val="002539EF"/>
    <w:rsid w:val="00253A63"/>
    <w:rsid w:val="00253E56"/>
    <w:rsid w:val="00253E65"/>
    <w:rsid w:val="00254229"/>
    <w:rsid w:val="00254349"/>
    <w:rsid w:val="00254364"/>
    <w:rsid w:val="00254772"/>
    <w:rsid w:val="0025481C"/>
    <w:rsid w:val="00254C8B"/>
    <w:rsid w:val="00254F7E"/>
    <w:rsid w:val="00254FD1"/>
    <w:rsid w:val="00255302"/>
    <w:rsid w:val="00255829"/>
    <w:rsid w:val="00255BCF"/>
    <w:rsid w:val="00255DA6"/>
    <w:rsid w:val="00255F31"/>
    <w:rsid w:val="0025624B"/>
    <w:rsid w:val="002566AF"/>
    <w:rsid w:val="00256B6B"/>
    <w:rsid w:val="00256D94"/>
    <w:rsid w:val="002573DB"/>
    <w:rsid w:val="00257BDE"/>
    <w:rsid w:val="00257C74"/>
    <w:rsid w:val="00257E4C"/>
    <w:rsid w:val="00257F9E"/>
    <w:rsid w:val="002603ED"/>
    <w:rsid w:val="00260DCC"/>
    <w:rsid w:val="00260DDC"/>
    <w:rsid w:val="00260E12"/>
    <w:rsid w:val="00261268"/>
    <w:rsid w:val="002614EF"/>
    <w:rsid w:val="0026159C"/>
    <w:rsid w:val="00261874"/>
    <w:rsid w:val="0026191D"/>
    <w:rsid w:val="002625CD"/>
    <w:rsid w:val="00262716"/>
    <w:rsid w:val="00262CDC"/>
    <w:rsid w:val="00263082"/>
    <w:rsid w:val="0026312D"/>
    <w:rsid w:val="0026326B"/>
    <w:rsid w:val="00263273"/>
    <w:rsid w:val="00263903"/>
    <w:rsid w:val="00263BF9"/>
    <w:rsid w:val="00263E6B"/>
    <w:rsid w:val="00264281"/>
    <w:rsid w:val="00264433"/>
    <w:rsid w:val="00264A2B"/>
    <w:rsid w:val="00264B48"/>
    <w:rsid w:val="00264CE4"/>
    <w:rsid w:val="00264EE4"/>
    <w:rsid w:val="00265064"/>
    <w:rsid w:val="002650EF"/>
    <w:rsid w:val="0026562C"/>
    <w:rsid w:val="00265729"/>
    <w:rsid w:val="00265C9F"/>
    <w:rsid w:val="00265F1F"/>
    <w:rsid w:val="00266813"/>
    <w:rsid w:val="002669E2"/>
    <w:rsid w:val="00266CA6"/>
    <w:rsid w:val="00266D16"/>
    <w:rsid w:val="00267502"/>
    <w:rsid w:val="00267EA4"/>
    <w:rsid w:val="00270049"/>
    <w:rsid w:val="00270116"/>
    <w:rsid w:val="002704AC"/>
    <w:rsid w:val="00270532"/>
    <w:rsid w:val="0027072A"/>
    <w:rsid w:val="00270C73"/>
    <w:rsid w:val="002718B2"/>
    <w:rsid w:val="00271B1B"/>
    <w:rsid w:val="00271B78"/>
    <w:rsid w:val="00271D47"/>
    <w:rsid w:val="0027232D"/>
    <w:rsid w:val="00272835"/>
    <w:rsid w:val="002728E5"/>
    <w:rsid w:val="00272A2A"/>
    <w:rsid w:val="00272DB8"/>
    <w:rsid w:val="002730A7"/>
    <w:rsid w:val="00273176"/>
    <w:rsid w:val="00273516"/>
    <w:rsid w:val="00273680"/>
    <w:rsid w:val="00273CA4"/>
    <w:rsid w:val="00273F4C"/>
    <w:rsid w:val="002743FF"/>
    <w:rsid w:val="002745C3"/>
    <w:rsid w:val="00274B35"/>
    <w:rsid w:val="00274B5B"/>
    <w:rsid w:val="00274D28"/>
    <w:rsid w:val="00274DC6"/>
    <w:rsid w:val="00274F02"/>
    <w:rsid w:val="00274F2E"/>
    <w:rsid w:val="002752CC"/>
    <w:rsid w:val="0027530A"/>
    <w:rsid w:val="00275487"/>
    <w:rsid w:val="00275EA9"/>
    <w:rsid w:val="00275F70"/>
    <w:rsid w:val="00276130"/>
    <w:rsid w:val="002761D2"/>
    <w:rsid w:val="00276294"/>
    <w:rsid w:val="002763BE"/>
    <w:rsid w:val="00276423"/>
    <w:rsid w:val="00276ABB"/>
    <w:rsid w:val="00276BE9"/>
    <w:rsid w:val="00276CF5"/>
    <w:rsid w:val="002771DC"/>
    <w:rsid w:val="00277835"/>
    <w:rsid w:val="002778B8"/>
    <w:rsid w:val="00277AF1"/>
    <w:rsid w:val="00277C98"/>
    <w:rsid w:val="00277EBF"/>
    <w:rsid w:val="00277F42"/>
    <w:rsid w:val="00277FEF"/>
    <w:rsid w:val="002800FB"/>
    <w:rsid w:val="00280116"/>
    <w:rsid w:val="00280153"/>
    <w:rsid w:val="00280477"/>
    <w:rsid w:val="002804F2"/>
    <w:rsid w:val="002804F9"/>
    <w:rsid w:val="0028080B"/>
    <w:rsid w:val="002808C7"/>
    <w:rsid w:val="002809BD"/>
    <w:rsid w:val="00281061"/>
    <w:rsid w:val="002813BF"/>
    <w:rsid w:val="00281A66"/>
    <w:rsid w:val="00281B42"/>
    <w:rsid w:val="00281C91"/>
    <w:rsid w:val="00281D12"/>
    <w:rsid w:val="00282251"/>
    <w:rsid w:val="002822A6"/>
    <w:rsid w:val="002822A9"/>
    <w:rsid w:val="002823EC"/>
    <w:rsid w:val="0028242D"/>
    <w:rsid w:val="002825B5"/>
    <w:rsid w:val="002828B3"/>
    <w:rsid w:val="002828EB"/>
    <w:rsid w:val="00282994"/>
    <w:rsid w:val="00282A31"/>
    <w:rsid w:val="00282D95"/>
    <w:rsid w:val="00282E6E"/>
    <w:rsid w:val="00282EEE"/>
    <w:rsid w:val="00282FC6"/>
    <w:rsid w:val="00283543"/>
    <w:rsid w:val="00283A3D"/>
    <w:rsid w:val="00284691"/>
    <w:rsid w:val="00284939"/>
    <w:rsid w:val="00284BC4"/>
    <w:rsid w:val="00284CA8"/>
    <w:rsid w:val="00284CEB"/>
    <w:rsid w:val="002852C6"/>
    <w:rsid w:val="0028556D"/>
    <w:rsid w:val="00285721"/>
    <w:rsid w:val="0028579C"/>
    <w:rsid w:val="00285811"/>
    <w:rsid w:val="00285870"/>
    <w:rsid w:val="00285901"/>
    <w:rsid w:val="00285B6F"/>
    <w:rsid w:val="00285FD4"/>
    <w:rsid w:val="002860C8"/>
    <w:rsid w:val="002860F8"/>
    <w:rsid w:val="0028627A"/>
    <w:rsid w:val="002864FC"/>
    <w:rsid w:val="00286668"/>
    <w:rsid w:val="0028674F"/>
    <w:rsid w:val="00286D4D"/>
    <w:rsid w:val="002875B5"/>
    <w:rsid w:val="00287681"/>
    <w:rsid w:val="00287B08"/>
    <w:rsid w:val="00287B31"/>
    <w:rsid w:val="00287D75"/>
    <w:rsid w:val="0029003F"/>
    <w:rsid w:val="002900E7"/>
    <w:rsid w:val="002906AF"/>
    <w:rsid w:val="00290A65"/>
    <w:rsid w:val="00290B17"/>
    <w:rsid w:val="00290D05"/>
    <w:rsid w:val="00290D2F"/>
    <w:rsid w:val="00291523"/>
    <w:rsid w:val="00291561"/>
    <w:rsid w:val="002915C7"/>
    <w:rsid w:val="002915D1"/>
    <w:rsid w:val="0029174E"/>
    <w:rsid w:val="002918FC"/>
    <w:rsid w:val="00291A5E"/>
    <w:rsid w:val="00292098"/>
    <w:rsid w:val="002920E7"/>
    <w:rsid w:val="00292309"/>
    <w:rsid w:val="002926C3"/>
    <w:rsid w:val="0029282B"/>
    <w:rsid w:val="0029298B"/>
    <w:rsid w:val="002930A8"/>
    <w:rsid w:val="0029330F"/>
    <w:rsid w:val="00293437"/>
    <w:rsid w:val="0029346D"/>
    <w:rsid w:val="002937DE"/>
    <w:rsid w:val="002939AA"/>
    <w:rsid w:val="00293A30"/>
    <w:rsid w:val="00293B98"/>
    <w:rsid w:val="00293BD7"/>
    <w:rsid w:val="00293D3A"/>
    <w:rsid w:val="00293E49"/>
    <w:rsid w:val="00294019"/>
    <w:rsid w:val="0029407B"/>
    <w:rsid w:val="002941B5"/>
    <w:rsid w:val="00294233"/>
    <w:rsid w:val="00294331"/>
    <w:rsid w:val="00294702"/>
    <w:rsid w:val="00294B7D"/>
    <w:rsid w:val="0029508F"/>
    <w:rsid w:val="00295178"/>
    <w:rsid w:val="0029518F"/>
    <w:rsid w:val="0029558B"/>
    <w:rsid w:val="002955E8"/>
    <w:rsid w:val="00295655"/>
    <w:rsid w:val="002958DB"/>
    <w:rsid w:val="00295BBE"/>
    <w:rsid w:val="00295E85"/>
    <w:rsid w:val="002962C9"/>
    <w:rsid w:val="002969D1"/>
    <w:rsid w:val="00296AA9"/>
    <w:rsid w:val="00296E37"/>
    <w:rsid w:val="00297BE5"/>
    <w:rsid w:val="002A0312"/>
    <w:rsid w:val="002A04CB"/>
    <w:rsid w:val="002A0592"/>
    <w:rsid w:val="002A05FC"/>
    <w:rsid w:val="002A062D"/>
    <w:rsid w:val="002A08C3"/>
    <w:rsid w:val="002A0E88"/>
    <w:rsid w:val="002A17AA"/>
    <w:rsid w:val="002A17FA"/>
    <w:rsid w:val="002A1CE9"/>
    <w:rsid w:val="002A1F04"/>
    <w:rsid w:val="002A20C7"/>
    <w:rsid w:val="002A2143"/>
    <w:rsid w:val="002A25E0"/>
    <w:rsid w:val="002A2DD7"/>
    <w:rsid w:val="002A30F6"/>
    <w:rsid w:val="002A3127"/>
    <w:rsid w:val="002A3335"/>
    <w:rsid w:val="002A34A5"/>
    <w:rsid w:val="002A3A3A"/>
    <w:rsid w:val="002A46A9"/>
    <w:rsid w:val="002A54B6"/>
    <w:rsid w:val="002A5523"/>
    <w:rsid w:val="002A5F7A"/>
    <w:rsid w:val="002A62AD"/>
    <w:rsid w:val="002A6420"/>
    <w:rsid w:val="002A6B57"/>
    <w:rsid w:val="002A6E01"/>
    <w:rsid w:val="002A6E2C"/>
    <w:rsid w:val="002A7081"/>
    <w:rsid w:val="002A71A8"/>
    <w:rsid w:val="002A7291"/>
    <w:rsid w:val="002A7338"/>
    <w:rsid w:val="002A75FE"/>
    <w:rsid w:val="002A777E"/>
    <w:rsid w:val="002A783F"/>
    <w:rsid w:val="002A7B5D"/>
    <w:rsid w:val="002A7E61"/>
    <w:rsid w:val="002A7FCE"/>
    <w:rsid w:val="002B0296"/>
    <w:rsid w:val="002B04C3"/>
    <w:rsid w:val="002B05F9"/>
    <w:rsid w:val="002B0C7B"/>
    <w:rsid w:val="002B0D75"/>
    <w:rsid w:val="002B0F90"/>
    <w:rsid w:val="002B1079"/>
    <w:rsid w:val="002B1121"/>
    <w:rsid w:val="002B1259"/>
    <w:rsid w:val="002B12DD"/>
    <w:rsid w:val="002B1444"/>
    <w:rsid w:val="002B1491"/>
    <w:rsid w:val="002B158A"/>
    <w:rsid w:val="002B16FD"/>
    <w:rsid w:val="002B1761"/>
    <w:rsid w:val="002B1926"/>
    <w:rsid w:val="002B1B3B"/>
    <w:rsid w:val="002B1F42"/>
    <w:rsid w:val="002B2174"/>
    <w:rsid w:val="002B241C"/>
    <w:rsid w:val="002B2509"/>
    <w:rsid w:val="002B25E0"/>
    <w:rsid w:val="002B2931"/>
    <w:rsid w:val="002B29AA"/>
    <w:rsid w:val="002B2D1F"/>
    <w:rsid w:val="002B2D24"/>
    <w:rsid w:val="002B318C"/>
    <w:rsid w:val="002B32F9"/>
    <w:rsid w:val="002B3373"/>
    <w:rsid w:val="002B35AA"/>
    <w:rsid w:val="002B37BD"/>
    <w:rsid w:val="002B3F12"/>
    <w:rsid w:val="002B3F6A"/>
    <w:rsid w:val="002B402C"/>
    <w:rsid w:val="002B4070"/>
    <w:rsid w:val="002B4186"/>
    <w:rsid w:val="002B4271"/>
    <w:rsid w:val="002B4294"/>
    <w:rsid w:val="002B46BD"/>
    <w:rsid w:val="002B4AE2"/>
    <w:rsid w:val="002B4C42"/>
    <w:rsid w:val="002B4C9D"/>
    <w:rsid w:val="002B4FB9"/>
    <w:rsid w:val="002B51CA"/>
    <w:rsid w:val="002B53B2"/>
    <w:rsid w:val="002B55D0"/>
    <w:rsid w:val="002B59AB"/>
    <w:rsid w:val="002B5C81"/>
    <w:rsid w:val="002B5E9B"/>
    <w:rsid w:val="002B5FF4"/>
    <w:rsid w:val="002B631D"/>
    <w:rsid w:val="002B643A"/>
    <w:rsid w:val="002B674C"/>
    <w:rsid w:val="002B69F8"/>
    <w:rsid w:val="002B6A29"/>
    <w:rsid w:val="002B6D76"/>
    <w:rsid w:val="002B748D"/>
    <w:rsid w:val="002B7533"/>
    <w:rsid w:val="002B78FF"/>
    <w:rsid w:val="002B7DCE"/>
    <w:rsid w:val="002B7F1F"/>
    <w:rsid w:val="002B7F33"/>
    <w:rsid w:val="002C00FB"/>
    <w:rsid w:val="002C0119"/>
    <w:rsid w:val="002C014D"/>
    <w:rsid w:val="002C03E6"/>
    <w:rsid w:val="002C0726"/>
    <w:rsid w:val="002C0995"/>
    <w:rsid w:val="002C0ADD"/>
    <w:rsid w:val="002C0CCE"/>
    <w:rsid w:val="002C0EE7"/>
    <w:rsid w:val="002C19FB"/>
    <w:rsid w:val="002C1DC7"/>
    <w:rsid w:val="002C24C0"/>
    <w:rsid w:val="002C2980"/>
    <w:rsid w:val="002C29E9"/>
    <w:rsid w:val="002C2C4A"/>
    <w:rsid w:val="002C2CA7"/>
    <w:rsid w:val="002C2CF9"/>
    <w:rsid w:val="002C3614"/>
    <w:rsid w:val="002C36C0"/>
    <w:rsid w:val="002C3A54"/>
    <w:rsid w:val="002C3F22"/>
    <w:rsid w:val="002C4532"/>
    <w:rsid w:val="002C45DE"/>
    <w:rsid w:val="002C4767"/>
    <w:rsid w:val="002C49D0"/>
    <w:rsid w:val="002C4AD6"/>
    <w:rsid w:val="002C4B84"/>
    <w:rsid w:val="002C4B91"/>
    <w:rsid w:val="002C4D22"/>
    <w:rsid w:val="002C552E"/>
    <w:rsid w:val="002C5609"/>
    <w:rsid w:val="002C5D4A"/>
    <w:rsid w:val="002C5E25"/>
    <w:rsid w:val="002C5EA4"/>
    <w:rsid w:val="002C60D7"/>
    <w:rsid w:val="002C61E7"/>
    <w:rsid w:val="002C624F"/>
    <w:rsid w:val="002C626A"/>
    <w:rsid w:val="002C666B"/>
    <w:rsid w:val="002C67A4"/>
    <w:rsid w:val="002C682F"/>
    <w:rsid w:val="002C6929"/>
    <w:rsid w:val="002C6B99"/>
    <w:rsid w:val="002C6BD5"/>
    <w:rsid w:val="002C6C04"/>
    <w:rsid w:val="002C6D42"/>
    <w:rsid w:val="002C6F63"/>
    <w:rsid w:val="002C704B"/>
    <w:rsid w:val="002C7204"/>
    <w:rsid w:val="002C74CC"/>
    <w:rsid w:val="002C77F1"/>
    <w:rsid w:val="002C7D21"/>
    <w:rsid w:val="002C7FB6"/>
    <w:rsid w:val="002D00CD"/>
    <w:rsid w:val="002D0135"/>
    <w:rsid w:val="002D025C"/>
    <w:rsid w:val="002D04D4"/>
    <w:rsid w:val="002D0849"/>
    <w:rsid w:val="002D0D67"/>
    <w:rsid w:val="002D0F02"/>
    <w:rsid w:val="002D1220"/>
    <w:rsid w:val="002D12BA"/>
    <w:rsid w:val="002D159C"/>
    <w:rsid w:val="002D16EA"/>
    <w:rsid w:val="002D21B9"/>
    <w:rsid w:val="002D243C"/>
    <w:rsid w:val="002D2481"/>
    <w:rsid w:val="002D27A4"/>
    <w:rsid w:val="002D2B77"/>
    <w:rsid w:val="002D2E72"/>
    <w:rsid w:val="002D2FD1"/>
    <w:rsid w:val="002D30F5"/>
    <w:rsid w:val="002D31F5"/>
    <w:rsid w:val="002D31FF"/>
    <w:rsid w:val="002D3383"/>
    <w:rsid w:val="002D3490"/>
    <w:rsid w:val="002D362C"/>
    <w:rsid w:val="002D36A5"/>
    <w:rsid w:val="002D39E3"/>
    <w:rsid w:val="002D425B"/>
    <w:rsid w:val="002D43D8"/>
    <w:rsid w:val="002D4847"/>
    <w:rsid w:val="002D4AFB"/>
    <w:rsid w:val="002D4B28"/>
    <w:rsid w:val="002D4B2E"/>
    <w:rsid w:val="002D4DA3"/>
    <w:rsid w:val="002D5071"/>
    <w:rsid w:val="002D5113"/>
    <w:rsid w:val="002D5231"/>
    <w:rsid w:val="002D53AC"/>
    <w:rsid w:val="002D543B"/>
    <w:rsid w:val="002D5960"/>
    <w:rsid w:val="002D5C7A"/>
    <w:rsid w:val="002D5D6B"/>
    <w:rsid w:val="002D5D96"/>
    <w:rsid w:val="002D5E69"/>
    <w:rsid w:val="002D61F1"/>
    <w:rsid w:val="002D662F"/>
    <w:rsid w:val="002D6AF2"/>
    <w:rsid w:val="002D6B5A"/>
    <w:rsid w:val="002D6B89"/>
    <w:rsid w:val="002D6FE9"/>
    <w:rsid w:val="002D7407"/>
    <w:rsid w:val="002D77F5"/>
    <w:rsid w:val="002D78BC"/>
    <w:rsid w:val="002D7C89"/>
    <w:rsid w:val="002D7D55"/>
    <w:rsid w:val="002D7D57"/>
    <w:rsid w:val="002D7F85"/>
    <w:rsid w:val="002E0029"/>
    <w:rsid w:val="002E02D4"/>
    <w:rsid w:val="002E039E"/>
    <w:rsid w:val="002E06A7"/>
    <w:rsid w:val="002E09FD"/>
    <w:rsid w:val="002E0D4D"/>
    <w:rsid w:val="002E0D86"/>
    <w:rsid w:val="002E0E10"/>
    <w:rsid w:val="002E1021"/>
    <w:rsid w:val="002E1212"/>
    <w:rsid w:val="002E121F"/>
    <w:rsid w:val="002E13AE"/>
    <w:rsid w:val="002E147C"/>
    <w:rsid w:val="002E15A4"/>
    <w:rsid w:val="002E17FA"/>
    <w:rsid w:val="002E180B"/>
    <w:rsid w:val="002E18F6"/>
    <w:rsid w:val="002E1CD7"/>
    <w:rsid w:val="002E1D9C"/>
    <w:rsid w:val="002E1DEE"/>
    <w:rsid w:val="002E21BF"/>
    <w:rsid w:val="002E221F"/>
    <w:rsid w:val="002E25EB"/>
    <w:rsid w:val="002E28BB"/>
    <w:rsid w:val="002E291E"/>
    <w:rsid w:val="002E2BC6"/>
    <w:rsid w:val="002E2C32"/>
    <w:rsid w:val="002E2D20"/>
    <w:rsid w:val="002E2D65"/>
    <w:rsid w:val="002E2E4A"/>
    <w:rsid w:val="002E333F"/>
    <w:rsid w:val="002E3420"/>
    <w:rsid w:val="002E34C7"/>
    <w:rsid w:val="002E35C0"/>
    <w:rsid w:val="002E3763"/>
    <w:rsid w:val="002E3BB2"/>
    <w:rsid w:val="002E3CA8"/>
    <w:rsid w:val="002E3D98"/>
    <w:rsid w:val="002E3E96"/>
    <w:rsid w:val="002E3FC6"/>
    <w:rsid w:val="002E4305"/>
    <w:rsid w:val="002E4B42"/>
    <w:rsid w:val="002E4B45"/>
    <w:rsid w:val="002E4B4C"/>
    <w:rsid w:val="002E4BB5"/>
    <w:rsid w:val="002E4CEB"/>
    <w:rsid w:val="002E4F28"/>
    <w:rsid w:val="002E52C9"/>
    <w:rsid w:val="002E52F4"/>
    <w:rsid w:val="002E5A22"/>
    <w:rsid w:val="002E5A9C"/>
    <w:rsid w:val="002E5C80"/>
    <w:rsid w:val="002E5EE2"/>
    <w:rsid w:val="002E6037"/>
    <w:rsid w:val="002E634A"/>
    <w:rsid w:val="002E6450"/>
    <w:rsid w:val="002E659E"/>
    <w:rsid w:val="002E6609"/>
    <w:rsid w:val="002E6E6B"/>
    <w:rsid w:val="002E71E6"/>
    <w:rsid w:val="002E77B8"/>
    <w:rsid w:val="002E780E"/>
    <w:rsid w:val="002E7B74"/>
    <w:rsid w:val="002E7C7E"/>
    <w:rsid w:val="002E7E2C"/>
    <w:rsid w:val="002E7FB5"/>
    <w:rsid w:val="002F00AA"/>
    <w:rsid w:val="002F01E7"/>
    <w:rsid w:val="002F07E6"/>
    <w:rsid w:val="002F087B"/>
    <w:rsid w:val="002F0C29"/>
    <w:rsid w:val="002F0D87"/>
    <w:rsid w:val="002F0E19"/>
    <w:rsid w:val="002F0EA6"/>
    <w:rsid w:val="002F13D6"/>
    <w:rsid w:val="002F14B1"/>
    <w:rsid w:val="002F1606"/>
    <w:rsid w:val="002F1700"/>
    <w:rsid w:val="002F1E63"/>
    <w:rsid w:val="002F1FC5"/>
    <w:rsid w:val="002F2098"/>
    <w:rsid w:val="002F27E6"/>
    <w:rsid w:val="002F29D5"/>
    <w:rsid w:val="002F2CB8"/>
    <w:rsid w:val="002F3635"/>
    <w:rsid w:val="002F36BD"/>
    <w:rsid w:val="002F372D"/>
    <w:rsid w:val="002F3C16"/>
    <w:rsid w:val="002F3C5C"/>
    <w:rsid w:val="002F3D01"/>
    <w:rsid w:val="002F3EF5"/>
    <w:rsid w:val="002F4027"/>
    <w:rsid w:val="002F44CF"/>
    <w:rsid w:val="002F498C"/>
    <w:rsid w:val="002F49DD"/>
    <w:rsid w:val="002F4A69"/>
    <w:rsid w:val="002F4D2E"/>
    <w:rsid w:val="002F4DB5"/>
    <w:rsid w:val="002F4F8D"/>
    <w:rsid w:val="002F5CB7"/>
    <w:rsid w:val="002F5D17"/>
    <w:rsid w:val="002F5EEF"/>
    <w:rsid w:val="002F5F0C"/>
    <w:rsid w:val="002F62C8"/>
    <w:rsid w:val="002F68CF"/>
    <w:rsid w:val="002F6B78"/>
    <w:rsid w:val="002F6E8B"/>
    <w:rsid w:val="002F6ED5"/>
    <w:rsid w:val="002F6F95"/>
    <w:rsid w:val="002F737A"/>
    <w:rsid w:val="002F7575"/>
    <w:rsid w:val="002F762F"/>
    <w:rsid w:val="002F780C"/>
    <w:rsid w:val="002F7A6C"/>
    <w:rsid w:val="00300143"/>
    <w:rsid w:val="00300816"/>
    <w:rsid w:val="00300A69"/>
    <w:rsid w:val="003010AF"/>
    <w:rsid w:val="00301160"/>
    <w:rsid w:val="003016D9"/>
    <w:rsid w:val="003018C5"/>
    <w:rsid w:val="00301ABA"/>
    <w:rsid w:val="00301C02"/>
    <w:rsid w:val="00301E9B"/>
    <w:rsid w:val="003020B8"/>
    <w:rsid w:val="00302257"/>
    <w:rsid w:val="00302279"/>
    <w:rsid w:val="00302413"/>
    <w:rsid w:val="0030256D"/>
    <w:rsid w:val="00302756"/>
    <w:rsid w:val="00302846"/>
    <w:rsid w:val="003030C5"/>
    <w:rsid w:val="003034A8"/>
    <w:rsid w:val="003034DA"/>
    <w:rsid w:val="003037BC"/>
    <w:rsid w:val="003038A5"/>
    <w:rsid w:val="003044DA"/>
    <w:rsid w:val="0030472E"/>
    <w:rsid w:val="00304833"/>
    <w:rsid w:val="003049EB"/>
    <w:rsid w:val="00304E7C"/>
    <w:rsid w:val="0030578E"/>
    <w:rsid w:val="003057FC"/>
    <w:rsid w:val="00305FC9"/>
    <w:rsid w:val="00306246"/>
    <w:rsid w:val="003064A0"/>
    <w:rsid w:val="00306714"/>
    <w:rsid w:val="0030676A"/>
    <w:rsid w:val="0030690B"/>
    <w:rsid w:val="00306A41"/>
    <w:rsid w:val="00306BD6"/>
    <w:rsid w:val="00306ED0"/>
    <w:rsid w:val="003072C0"/>
    <w:rsid w:val="0030759D"/>
    <w:rsid w:val="0030767A"/>
    <w:rsid w:val="00307AD1"/>
    <w:rsid w:val="00307B28"/>
    <w:rsid w:val="00307C0C"/>
    <w:rsid w:val="003101C6"/>
    <w:rsid w:val="0031034F"/>
    <w:rsid w:val="003103E7"/>
    <w:rsid w:val="003104B9"/>
    <w:rsid w:val="003105C6"/>
    <w:rsid w:val="00310906"/>
    <w:rsid w:val="00311023"/>
    <w:rsid w:val="00311125"/>
    <w:rsid w:val="0031117E"/>
    <w:rsid w:val="003113EC"/>
    <w:rsid w:val="00311761"/>
    <w:rsid w:val="0031189D"/>
    <w:rsid w:val="0031190D"/>
    <w:rsid w:val="00311A2F"/>
    <w:rsid w:val="0031210D"/>
    <w:rsid w:val="00312176"/>
    <w:rsid w:val="003121CB"/>
    <w:rsid w:val="0031226D"/>
    <w:rsid w:val="00312272"/>
    <w:rsid w:val="0031247A"/>
    <w:rsid w:val="00312616"/>
    <w:rsid w:val="003128FB"/>
    <w:rsid w:val="00312CDA"/>
    <w:rsid w:val="0031305B"/>
    <w:rsid w:val="00313660"/>
    <w:rsid w:val="00313759"/>
    <w:rsid w:val="00313E1F"/>
    <w:rsid w:val="003143C8"/>
    <w:rsid w:val="003145DC"/>
    <w:rsid w:val="003145E2"/>
    <w:rsid w:val="003146BE"/>
    <w:rsid w:val="00314759"/>
    <w:rsid w:val="00314843"/>
    <w:rsid w:val="00314B29"/>
    <w:rsid w:val="00314CCF"/>
    <w:rsid w:val="00314DCC"/>
    <w:rsid w:val="003158F9"/>
    <w:rsid w:val="00315BFA"/>
    <w:rsid w:val="00315C0A"/>
    <w:rsid w:val="00315ED7"/>
    <w:rsid w:val="00315EFA"/>
    <w:rsid w:val="00316023"/>
    <w:rsid w:val="003162D6"/>
    <w:rsid w:val="003164F7"/>
    <w:rsid w:val="003164FB"/>
    <w:rsid w:val="00316807"/>
    <w:rsid w:val="003168C7"/>
    <w:rsid w:val="00316AC9"/>
    <w:rsid w:val="00316AD5"/>
    <w:rsid w:val="00316B4C"/>
    <w:rsid w:val="00317105"/>
    <w:rsid w:val="00317569"/>
    <w:rsid w:val="0031761F"/>
    <w:rsid w:val="00317AC1"/>
    <w:rsid w:val="00317AC4"/>
    <w:rsid w:val="00317AC9"/>
    <w:rsid w:val="0032013F"/>
    <w:rsid w:val="00320152"/>
    <w:rsid w:val="00320600"/>
    <w:rsid w:val="00320C32"/>
    <w:rsid w:val="0032112F"/>
    <w:rsid w:val="003211D0"/>
    <w:rsid w:val="00321377"/>
    <w:rsid w:val="0032142F"/>
    <w:rsid w:val="003214B9"/>
    <w:rsid w:val="003215BE"/>
    <w:rsid w:val="00321916"/>
    <w:rsid w:val="00321B13"/>
    <w:rsid w:val="00321CD1"/>
    <w:rsid w:val="003221F3"/>
    <w:rsid w:val="00322366"/>
    <w:rsid w:val="003224C0"/>
    <w:rsid w:val="00322635"/>
    <w:rsid w:val="00322BEE"/>
    <w:rsid w:val="00322CCE"/>
    <w:rsid w:val="00322D9D"/>
    <w:rsid w:val="00322E4B"/>
    <w:rsid w:val="00323A4E"/>
    <w:rsid w:val="00323ABE"/>
    <w:rsid w:val="00323B32"/>
    <w:rsid w:val="00323B48"/>
    <w:rsid w:val="00323DB1"/>
    <w:rsid w:val="00323FBD"/>
    <w:rsid w:val="0032471B"/>
    <w:rsid w:val="003248D4"/>
    <w:rsid w:val="00324975"/>
    <w:rsid w:val="00324C87"/>
    <w:rsid w:val="00325286"/>
    <w:rsid w:val="00325462"/>
    <w:rsid w:val="0032548B"/>
    <w:rsid w:val="003255BC"/>
    <w:rsid w:val="003257A1"/>
    <w:rsid w:val="00325C5B"/>
    <w:rsid w:val="00325CBA"/>
    <w:rsid w:val="00325EB4"/>
    <w:rsid w:val="0032639C"/>
    <w:rsid w:val="00326847"/>
    <w:rsid w:val="003269FF"/>
    <w:rsid w:val="00326A49"/>
    <w:rsid w:val="00326B3A"/>
    <w:rsid w:val="00326CD2"/>
    <w:rsid w:val="00326D35"/>
    <w:rsid w:val="0032716D"/>
    <w:rsid w:val="00327671"/>
    <w:rsid w:val="0032792E"/>
    <w:rsid w:val="00327BC0"/>
    <w:rsid w:val="00327C2C"/>
    <w:rsid w:val="00327C75"/>
    <w:rsid w:val="0033029E"/>
    <w:rsid w:val="003302E2"/>
    <w:rsid w:val="003305BE"/>
    <w:rsid w:val="00330609"/>
    <w:rsid w:val="003309FF"/>
    <w:rsid w:val="00330A4A"/>
    <w:rsid w:val="00331093"/>
    <w:rsid w:val="00331352"/>
    <w:rsid w:val="003313A3"/>
    <w:rsid w:val="00331521"/>
    <w:rsid w:val="00331676"/>
    <w:rsid w:val="00331868"/>
    <w:rsid w:val="00331941"/>
    <w:rsid w:val="00331B2C"/>
    <w:rsid w:val="00331BA4"/>
    <w:rsid w:val="00331DDA"/>
    <w:rsid w:val="00331ED1"/>
    <w:rsid w:val="00332001"/>
    <w:rsid w:val="0033254A"/>
    <w:rsid w:val="00332693"/>
    <w:rsid w:val="003326AC"/>
    <w:rsid w:val="0033280B"/>
    <w:rsid w:val="0033298C"/>
    <w:rsid w:val="0033375F"/>
    <w:rsid w:val="003338AA"/>
    <w:rsid w:val="00333F91"/>
    <w:rsid w:val="00334A3C"/>
    <w:rsid w:val="00334A48"/>
    <w:rsid w:val="00334DD3"/>
    <w:rsid w:val="00335000"/>
    <w:rsid w:val="003350CC"/>
    <w:rsid w:val="003354AD"/>
    <w:rsid w:val="003354DC"/>
    <w:rsid w:val="003354EC"/>
    <w:rsid w:val="00335576"/>
    <w:rsid w:val="00335EC3"/>
    <w:rsid w:val="00335F96"/>
    <w:rsid w:val="00336168"/>
    <w:rsid w:val="003365A6"/>
    <w:rsid w:val="0033671A"/>
    <w:rsid w:val="00336815"/>
    <w:rsid w:val="003369DF"/>
    <w:rsid w:val="00336EA8"/>
    <w:rsid w:val="00336F30"/>
    <w:rsid w:val="00336F59"/>
    <w:rsid w:val="00337001"/>
    <w:rsid w:val="0033799D"/>
    <w:rsid w:val="00337C81"/>
    <w:rsid w:val="00337FD7"/>
    <w:rsid w:val="00340364"/>
    <w:rsid w:val="003403F8"/>
    <w:rsid w:val="00340ADE"/>
    <w:rsid w:val="00340BCD"/>
    <w:rsid w:val="00340F34"/>
    <w:rsid w:val="003410BE"/>
    <w:rsid w:val="00341254"/>
    <w:rsid w:val="00341487"/>
    <w:rsid w:val="00341771"/>
    <w:rsid w:val="00341A23"/>
    <w:rsid w:val="00341D83"/>
    <w:rsid w:val="00341F31"/>
    <w:rsid w:val="003424B6"/>
    <w:rsid w:val="003424C8"/>
    <w:rsid w:val="00342679"/>
    <w:rsid w:val="003428BE"/>
    <w:rsid w:val="00342EC8"/>
    <w:rsid w:val="003430DA"/>
    <w:rsid w:val="00343168"/>
    <w:rsid w:val="003438B4"/>
    <w:rsid w:val="00343EE4"/>
    <w:rsid w:val="00343F27"/>
    <w:rsid w:val="00343F7E"/>
    <w:rsid w:val="00343FB5"/>
    <w:rsid w:val="003444A7"/>
    <w:rsid w:val="003445C2"/>
    <w:rsid w:val="0034461C"/>
    <w:rsid w:val="00344697"/>
    <w:rsid w:val="00344850"/>
    <w:rsid w:val="00344941"/>
    <w:rsid w:val="00344D28"/>
    <w:rsid w:val="00344E70"/>
    <w:rsid w:val="00344EF4"/>
    <w:rsid w:val="00344FCB"/>
    <w:rsid w:val="0034506C"/>
    <w:rsid w:val="003457EE"/>
    <w:rsid w:val="00345B16"/>
    <w:rsid w:val="00345B5B"/>
    <w:rsid w:val="00345E55"/>
    <w:rsid w:val="0034643E"/>
    <w:rsid w:val="00346526"/>
    <w:rsid w:val="0034658F"/>
    <w:rsid w:val="00346595"/>
    <w:rsid w:val="00346A38"/>
    <w:rsid w:val="00346FE3"/>
    <w:rsid w:val="00346FEE"/>
    <w:rsid w:val="00347AA2"/>
    <w:rsid w:val="00347C3D"/>
    <w:rsid w:val="00347DD0"/>
    <w:rsid w:val="00347F1C"/>
    <w:rsid w:val="00350640"/>
    <w:rsid w:val="003507E9"/>
    <w:rsid w:val="00350E58"/>
    <w:rsid w:val="0035132A"/>
    <w:rsid w:val="00351544"/>
    <w:rsid w:val="00351592"/>
    <w:rsid w:val="0035188E"/>
    <w:rsid w:val="00351C12"/>
    <w:rsid w:val="0035222F"/>
    <w:rsid w:val="003523D5"/>
    <w:rsid w:val="00352714"/>
    <w:rsid w:val="00352F6B"/>
    <w:rsid w:val="0035330D"/>
    <w:rsid w:val="00353487"/>
    <w:rsid w:val="00353526"/>
    <w:rsid w:val="003537A1"/>
    <w:rsid w:val="00353A79"/>
    <w:rsid w:val="00353D76"/>
    <w:rsid w:val="00353DF9"/>
    <w:rsid w:val="00353F69"/>
    <w:rsid w:val="00354010"/>
    <w:rsid w:val="00354924"/>
    <w:rsid w:val="00354B45"/>
    <w:rsid w:val="00354C01"/>
    <w:rsid w:val="00354D65"/>
    <w:rsid w:val="00354E3A"/>
    <w:rsid w:val="0035517D"/>
    <w:rsid w:val="0035532B"/>
    <w:rsid w:val="003553AD"/>
    <w:rsid w:val="0035556F"/>
    <w:rsid w:val="00355610"/>
    <w:rsid w:val="0035598C"/>
    <w:rsid w:val="00355BD4"/>
    <w:rsid w:val="00355D70"/>
    <w:rsid w:val="003561BA"/>
    <w:rsid w:val="003564E2"/>
    <w:rsid w:val="0035670A"/>
    <w:rsid w:val="00356A65"/>
    <w:rsid w:val="00356E08"/>
    <w:rsid w:val="00357099"/>
    <w:rsid w:val="003571BD"/>
    <w:rsid w:val="00357366"/>
    <w:rsid w:val="00357451"/>
    <w:rsid w:val="0035746E"/>
    <w:rsid w:val="00357488"/>
    <w:rsid w:val="003579B0"/>
    <w:rsid w:val="00357C1C"/>
    <w:rsid w:val="00357C99"/>
    <w:rsid w:val="00357F43"/>
    <w:rsid w:val="00357FDD"/>
    <w:rsid w:val="00360106"/>
    <w:rsid w:val="00361384"/>
    <w:rsid w:val="0036138E"/>
    <w:rsid w:val="003614F9"/>
    <w:rsid w:val="0036158D"/>
    <w:rsid w:val="003615A5"/>
    <w:rsid w:val="003616BD"/>
    <w:rsid w:val="0036175F"/>
    <w:rsid w:val="0036186C"/>
    <w:rsid w:val="0036189F"/>
    <w:rsid w:val="003619B1"/>
    <w:rsid w:val="00361BF6"/>
    <w:rsid w:val="00361C27"/>
    <w:rsid w:val="00361C55"/>
    <w:rsid w:val="00361EBD"/>
    <w:rsid w:val="00362097"/>
    <w:rsid w:val="0036218D"/>
    <w:rsid w:val="00362412"/>
    <w:rsid w:val="00362426"/>
    <w:rsid w:val="003625D6"/>
    <w:rsid w:val="003627E2"/>
    <w:rsid w:val="00362B0A"/>
    <w:rsid w:val="00362CCC"/>
    <w:rsid w:val="003632D1"/>
    <w:rsid w:val="003633EC"/>
    <w:rsid w:val="003634B5"/>
    <w:rsid w:val="00363596"/>
    <w:rsid w:val="00363704"/>
    <w:rsid w:val="00363947"/>
    <w:rsid w:val="00363CD2"/>
    <w:rsid w:val="00363CF2"/>
    <w:rsid w:val="00363D03"/>
    <w:rsid w:val="00363F57"/>
    <w:rsid w:val="00364154"/>
    <w:rsid w:val="003641D4"/>
    <w:rsid w:val="0036420F"/>
    <w:rsid w:val="00364411"/>
    <w:rsid w:val="00364415"/>
    <w:rsid w:val="00364635"/>
    <w:rsid w:val="00364928"/>
    <w:rsid w:val="003649AE"/>
    <w:rsid w:val="00364C6E"/>
    <w:rsid w:val="00364F84"/>
    <w:rsid w:val="00365723"/>
    <w:rsid w:val="003659CF"/>
    <w:rsid w:val="00365BF1"/>
    <w:rsid w:val="0036616C"/>
    <w:rsid w:val="00366678"/>
    <w:rsid w:val="00366767"/>
    <w:rsid w:val="003667EE"/>
    <w:rsid w:val="00366F5E"/>
    <w:rsid w:val="0036711C"/>
    <w:rsid w:val="00367176"/>
    <w:rsid w:val="0036721D"/>
    <w:rsid w:val="00367464"/>
    <w:rsid w:val="00367721"/>
    <w:rsid w:val="0036791B"/>
    <w:rsid w:val="00367B1E"/>
    <w:rsid w:val="00367BEC"/>
    <w:rsid w:val="00367DDB"/>
    <w:rsid w:val="00370518"/>
    <w:rsid w:val="0037061A"/>
    <w:rsid w:val="00370953"/>
    <w:rsid w:val="00370C74"/>
    <w:rsid w:val="00370C93"/>
    <w:rsid w:val="003713DC"/>
    <w:rsid w:val="0037155C"/>
    <w:rsid w:val="00371687"/>
    <w:rsid w:val="00371846"/>
    <w:rsid w:val="003718DB"/>
    <w:rsid w:val="00371977"/>
    <w:rsid w:val="00371E3C"/>
    <w:rsid w:val="003722FB"/>
    <w:rsid w:val="00372869"/>
    <w:rsid w:val="00372CD5"/>
    <w:rsid w:val="00372E1C"/>
    <w:rsid w:val="003730BA"/>
    <w:rsid w:val="0037323C"/>
    <w:rsid w:val="00373763"/>
    <w:rsid w:val="00373769"/>
    <w:rsid w:val="0037381A"/>
    <w:rsid w:val="00373871"/>
    <w:rsid w:val="00374350"/>
    <w:rsid w:val="00374411"/>
    <w:rsid w:val="003744D0"/>
    <w:rsid w:val="00374515"/>
    <w:rsid w:val="0037468B"/>
    <w:rsid w:val="003748C2"/>
    <w:rsid w:val="003748D1"/>
    <w:rsid w:val="00374907"/>
    <w:rsid w:val="00374CEF"/>
    <w:rsid w:val="00374DBA"/>
    <w:rsid w:val="003751C1"/>
    <w:rsid w:val="003754D5"/>
    <w:rsid w:val="00375562"/>
    <w:rsid w:val="0037558F"/>
    <w:rsid w:val="003757BB"/>
    <w:rsid w:val="003757EC"/>
    <w:rsid w:val="00375853"/>
    <w:rsid w:val="0037589A"/>
    <w:rsid w:val="00375A19"/>
    <w:rsid w:val="00375BB1"/>
    <w:rsid w:val="00375C7B"/>
    <w:rsid w:val="00375FE6"/>
    <w:rsid w:val="0037613C"/>
    <w:rsid w:val="0037684B"/>
    <w:rsid w:val="00376AD2"/>
    <w:rsid w:val="00376B08"/>
    <w:rsid w:val="00376F96"/>
    <w:rsid w:val="00376FAB"/>
    <w:rsid w:val="003770B4"/>
    <w:rsid w:val="00377145"/>
    <w:rsid w:val="0037780D"/>
    <w:rsid w:val="00377942"/>
    <w:rsid w:val="00377943"/>
    <w:rsid w:val="00377997"/>
    <w:rsid w:val="00377F30"/>
    <w:rsid w:val="0038012C"/>
    <w:rsid w:val="00380185"/>
    <w:rsid w:val="00380341"/>
    <w:rsid w:val="00380481"/>
    <w:rsid w:val="003808CE"/>
    <w:rsid w:val="003808F1"/>
    <w:rsid w:val="00380B3A"/>
    <w:rsid w:val="00380BEA"/>
    <w:rsid w:val="00380CB4"/>
    <w:rsid w:val="00380CDA"/>
    <w:rsid w:val="00380EF0"/>
    <w:rsid w:val="00381495"/>
    <w:rsid w:val="00381533"/>
    <w:rsid w:val="003816B7"/>
    <w:rsid w:val="00381BB1"/>
    <w:rsid w:val="00381E5D"/>
    <w:rsid w:val="003822B5"/>
    <w:rsid w:val="003822BA"/>
    <w:rsid w:val="003824C9"/>
    <w:rsid w:val="00382543"/>
    <w:rsid w:val="0038286F"/>
    <w:rsid w:val="003831F8"/>
    <w:rsid w:val="0038335B"/>
    <w:rsid w:val="003833DD"/>
    <w:rsid w:val="0038342C"/>
    <w:rsid w:val="003834D9"/>
    <w:rsid w:val="003835B2"/>
    <w:rsid w:val="0038368A"/>
    <w:rsid w:val="00383745"/>
    <w:rsid w:val="00383EFE"/>
    <w:rsid w:val="00383FD9"/>
    <w:rsid w:val="003841CA"/>
    <w:rsid w:val="0038499B"/>
    <w:rsid w:val="00384B87"/>
    <w:rsid w:val="00384F18"/>
    <w:rsid w:val="0038506E"/>
    <w:rsid w:val="0038548A"/>
    <w:rsid w:val="003854C4"/>
    <w:rsid w:val="0038563B"/>
    <w:rsid w:val="0038569E"/>
    <w:rsid w:val="0038596F"/>
    <w:rsid w:val="00385ACD"/>
    <w:rsid w:val="00385AE5"/>
    <w:rsid w:val="00385C2A"/>
    <w:rsid w:val="00385E45"/>
    <w:rsid w:val="00385F4D"/>
    <w:rsid w:val="00386150"/>
    <w:rsid w:val="0038633E"/>
    <w:rsid w:val="0038687E"/>
    <w:rsid w:val="00386B2F"/>
    <w:rsid w:val="0038721C"/>
    <w:rsid w:val="003876DB"/>
    <w:rsid w:val="00387BCE"/>
    <w:rsid w:val="00387F5A"/>
    <w:rsid w:val="00387FB4"/>
    <w:rsid w:val="00390572"/>
    <w:rsid w:val="00390787"/>
    <w:rsid w:val="00390A0E"/>
    <w:rsid w:val="00391063"/>
    <w:rsid w:val="00391F36"/>
    <w:rsid w:val="0039285C"/>
    <w:rsid w:val="00392A39"/>
    <w:rsid w:val="00392D6A"/>
    <w:rsid w:val="00392E0D"/>
    <w:rsid w:val="003930A7"/>
    <w:rsid w:val="00393560"/>
    <w:rsid w:val="003936E9"/>
    <w:rsid w:val="00393732"/>
    <w:rsid w:val="00393A37"/>
    <w:rsid w:val="00393AD6"/>
    <w:rsid w:val="003941E5"/>
    <w:rsid w:val="003941F3"/>
    <w:rsid w:val="0039443B"/>
    <w:rsid w:val="0039456D"/>
    <w:rsid w:val="00394692"/>
    <w:rsid w:val="003946FB"/>
    <w:rsid w:val="003949D6"/>
    <w:rsid w:val="00394D66"/>
    <w:rsid w:val="00394F25"/>
    <w:rsid w:val="00394FE8"/>
    <w:rsid w:val="00394FEC"/>
    <w:rsid w:val="00395108"/>
    <w:rsid w:val="003952F3"/>
    <w:rsid w:val="003953B0"/>
    <w:rsid w:val="00395563"/>
    <w:rsid w:val="0039570B"/>
    <w:rsid w:val="00395717"/>
    <w:rsid w:val="00395802"/>
    <w:rsid w:val="00395902"/>
    <w:rsid w:val="00395E68"/>
    <w:rsid w:val="00395E8C"/>
    <w:rsid w:val="0039605F"/>
    <w:rsid w:val="003960E3"/>
    <w:rsid w:val="003962BE"/>
    <w:rsid w:val="00396380"/>
    <w:rsid w:val="0039677E"/>
    <w:rsid w:val="0039692B"/>
    <w:rsid w:val="00396B89"/>
    <w:rsid w:val="00396CA7"/>
    <w:rsid w:val="00396D72"/>
    <w:rsid w:val="0039703C"/>
    <w:rsid w:val="00397471"/>
    <w:rsid w:val="00397531"/>
    <w:rsid w:val="003979E7"/>
    <w:rsid w:val="003A00F1"/>
    <w:rsid w:val="003A01C1"/>
    <w:rsid w:val="003A025E"/>
    <w:rsid w:val="003A0501"/>
    <w:rsid w:val="003A09D3"/>
    <w:rsid w:val="003A0AE9"/>
    <w:rsid w:val="003A0F48"/>
    <w:rsid w:val="003A0F98"/>
    <w:rsid w:val="003A1CCE"/>
    <w:rsid w:val="003A1DA7"/>
    <w:rsid w:val="003A1FC6"/>
    <w:rsid w:val="003A213E"/>
    <w:rsid w:val="003A26D3"/>
    <w:rsid w:val="003A281B"/>
    <w:rsid w:val="003A2C2F"/>
    <w:rsid w:val="003A306C"/>
    <w:rsid w:val="003A3224"/>
    <w:rsid w:val="003A3253"/>
    <w:rsid w:val="003A32B4"/>
    <w:rsid w:val="003A3335"/>
    <w:rsid w:val="003A3429"/>
    <w:rsid w:val="003A3784"/>
    <w:rsid w:val="003A3BEF"/>
    <w:rsid w:val="003A3DD6"/>
    <w:rsid w:val="003A3E7E"/>
    <w:rsid w:val="003A4139"/>
    <w:rsid w:val="003A4475"/>
    <w:rsid w:val="003A44ED"/>
    <w:rsid w:val="003A4CE6"/>
    <w:rsid w:val="003A4DCB"/>
    <w:rsid w:val="003A4E2C"/>
    <w:rsid w:val="003A4E34"/>
    <w:rsid w:val="003A4E6C"/>
    <w:rsid w:val="003A53A3"/>
    <w:rsid w:val="003A53B7"/>
    <w:rsid w:val="003A56B7"/>
    <w:rsid w:val="003A5B37"/>
    <w:rsid w:val="003A5DCA"/>
    <w:rsid w:val="003A631C"/>
    <w:rsid w:val="003A644A"/>
    <w:rsid w:val="003A6A9B"/>
    <w:rsid w:val="003A6AD2"/>
    <w:rsid w:val="003A6E42"/>
    <w:rsid w:val="003A70A9"/>
    <w:rsid w:val="003A7AE3"/>
    <w:rsid w:val="003A7BC8"/>
    <w:rsid w:val="003B0148"/>
    <w:rsid w:val="003B0446"/>
    <w:rsid w:val="003B05FC"/>
    <w:rsid w:val="003B0604"/>
    <w:rsid w:val="003B06F1"/>
    <w:rsid w:val="003B07A0"/>
    <w:rsid w:val="003B0801"/>
    <w:rsid w:val="003B0845"/>
    <w:rsid w:val="003B086F"/>
    <w:rsid w:val="003B0EC1"/>
    <w:rsid w:val="003B0EDF"/>
    <w:rsid w:val="003B0EE9"/>
    <w:rsid w:val="003B12B0"/>
    <w:rsid w:val="003B15B9"/>
    <w:rsid w:val="003B1631"/>
    <w:rsid w:val="003B181E"/>
    <w:rsid w:val="003B1FF3"/>
    <w:rsid w:val="003B2053"/>
    <w:rsid w:val="003B256E"/>
    <w:rsid w:val="003B2598"/>
    <w:rsid w:val="003B2E2A"/>
    <w:rsid w:val="003B305D"/>
    <w:rsid w:val="003B3169"/>
    <w:rsid w:val="003B36E3"/>
    <w:rsid w:val="003B3994"/>
    <w:rsid w:val="003B39E3"/>
    <w:rsid w:val="003B3A5C"/>
    <w:rsid w:val="003B4402"/>
    <w:rsid w:val="003B453A"/>
    <w:rsid w:val="003B4B10"/>
    <w:rsid w:val="003B4C93"/>
    <w:rsid w:val="003B4DA9"/>
    <w:rsid w:val="003B50AA"/>
    <w:rsid w:val="003B50EF"/>
    <w:rsid w:val="003B50F4"/>
    <w:rsid w:val="003B5294"/>
    <w:rsid w:val="003B5382"/>
    <w:rsid w:val="003B5525"/>
    <w:rsid w:val="003B5C1C"/>
    <w:rsid w:val="003B5C94"/>
    <w:rsid w:val="003B5DE3"/>
    <w:rsid w:val="003B5FF1"/>
    <w:rsid w:val="003B604C"/>
    <w:rsid w:val="003B6196"/>
    <w:rsid w:val="003B64D3"/>
    <w:rsid w:val="003B66C5"/>
    <w:rsid w:val="003B6953"/>
    <w:rsid w:val="003B6B0E"/>
    <w:rsid w:val="003B724A"/>
    <w:rsid w:val="003B7BFD"/>
    <w:rsid w:val="003B7C1F"/>
    <w:rsid w:val="003B7C5E"/>
    <w:rsid w:val="003B7CDA"/>
    <w:rsid w:val="003B7E77"/>
    <w:rsid w:val="003C02DB"/>
    <w:rsid w:val="003C0542"/>
    <w:rsid w:val="003C0A43"/>
    <w:rsid w:val="003C0B2A"/>
    <w:rsid w:val="003C0C0A"/>
    <w:rsid w:val="003C0DCA"/>
    <w:rsid w:val="003C1376"/>
    <w:rsid w:val="003C157B"/>
    <w:rsid w:val="003C197E"/>
    <w:rsid w:val="003C1B35"/>
    <w:rsid w:val="003C1DC4"/>
    <w:rsid w:val="003C1E44"/>
    <w:rsid w:val="003C1F3C"/>
    <w:rsid w:val="003C2249"/>
    <w:rsid w:val="003C25C3"/>
    <w:rsid w:val="003C27A0"/>
    <w:rsid w:val="003C28B5"/>
    <w:rsid w:val="003C2967"/>
    <w:rsid w:val="003C2A66"/>
    <w:rsid w:val="003C2F1D"/>
    <w:rsid w:val="003C2F9D"/>
    <w:rsid w:val="003C3464"/>
    <w:rsid w:val="003C360B"/>
    <w:rsid w:val="003C3634"/>
    <w:rsid w:val="003C3E0F"/>
    <w:rsid w:val="003C3E57"/>
    <w:rsid w:val="003C4070"/>
    <w:rsid w:val="003C41D9"/>
    <w:rsid w:val="003C4296"/>
    <w:rsid w:val="003C46A3"/>
    <w:rsid w:val="003C48AD"/>
    <w:rsid w:val="003C4BC7"/>
    <w:rsid w:val="003C4FBD"/>
    <w:rsid w:val="003C55C2"/>
    <w:rsid w:val="003C6068"/>
    <w:rsid w:val="003C64BC"/>
    <w:rsid w:val="003C64D8"/>
    <w:rsid w:val="003C67FF"/>
    <w:rsid w:val="003C6DFC"/>
    <w:rsid w:val="003C7043"/>
    <w:rsid w:val="003C711A"/>
    <w:rsid w:val="003C73A5"/>
    <w:rsid w:val="003C7448"/>
    <w:rsid w:val="003C768E"/>
    <w:rsid w:val="003C7B43"/>
    <w:rsid w:val="003C7DC3"/>
    <w:rsid w:val="003D0250"/>
    <w:rsid w:val="003D0456"/>
    <w:rsid w:val="003D04C4"/>
    <w:rsid w:val="003D06FF"/>
    <w:rsid w:val="003D09BD"/>
    <w:rsid w:val="003D0B5F"/>
    <w:rsid w:val="003D0BAF"/>
    <w:rsid w:val="003D0E21"/>
    <w:rsid w:val="003D105B"/>
    <w:rsid w:val="003D10BA"/>
    <w:rsid w:val="003D1541"/>
    <w:rsid w:val="003D1664"/>
    <w:rsid w:val="003D1667"/>
    <w:rsid w:val="003D1710"/>
    <w:rsid w:val="003D1741"/>
    <w:rsid w:val="003D18CB"/>
    <w:rsid w:val="003D1A95"/>
    <w:rsid w:val="003D1B12"/>
    <w:rsid w:val="003D21EE"/>
    <w:rsid w:val="003D2227"/>
    <w:rsid w:val="003D2708"/>
    <w:rsid w:val="003D2B4F"/>
    <w:rsid w:val="003D2CBB"/>
    <w:rsid w:val="003D3099"/>
    <w:rsid w:val="003D3230"/>
    <w:rsid w:val="003D3276"/>
    <w:rsid w:val="003D33EB"/>
    <w:rsid w:val="003D363F"/>
    <w:rsid w:val="003D3661"/>
    <w:rsid w:val="003D37B4"/>
    <w:rsid w:val="003D3884"/>
    <w:rsid w:val="003D3897"/>
    <w:rsid w:val="003D3CB0"/>
    <w:rsid w:val="003D3D82"/>
    <w:rsid w:val="003D3FC3"/>
    <w:rsid w:val="003D4040"/>
    <w:rsid w:val="003D465C"/>
    <w:rsid w:val="003D4707"/>
    <w:rsid w:val="003D4A5A"/>
    <w:rsid w:val="003D4D50"/>
    <w:rsid w:val="003D4FEF"/>
    <w:rsid w:val="003D54B3"/>
    <w:rsid w:val="003D56DF"/>
    <w:rsid w:val="003D5B2D"/>
    <w:rsid w:val="003D5CD9"/>
    <w:rsid w:val="003D606E"/>
    <w:rsid w:val="003D6382"/>
    <w:rsid w:val="003D668F"/>
    <w:rsid w:val="003D6CE8"/>
    <w:rsid w:val="003D7123"/>
    <w:rsid w:val="003D7180"/>
    <w:rsid w:val="003D7409"/>
    <w:rsid w:val="003D742C"/>
    <w:rsid w:val="003D7455"/>
    <w:rsid w:val="003D7977"/>
    <w:rsid w:val="003D7A53"/>
    <w:rsid w:val="003E02A8"/>
    <w:rsid w:val="003E03B9"/>
    <w:rsid w:val="003E046D"/>
    <w:rsid w:val="003E04F8"/>
    <w:rsid w:val="003E05CB"/>
    <w:rsid w:val="003E06D6"/>
    <w:rsid w:val="003E07B2"/>
    <w:rsid w:val="003E0815"/>
    <w:rsid w:val="003E095D"/>
    <w:rsid w:val="003E09EA"/>
    <w:rsid w:val="003E0B1C"/>
    <w:rsid w:val="003E0C7F"/>
    <w:rsid w:val="003E0ECB"/>
    <w:rsid w:val="003E1329"/>
    <w:rsid w:val="003E17FC"/>
    <w:rsid w:val="003E1D0C"/>
    <w:rsid w:val="003E1FAB"/>
    <w:rsid w:val="003E2006"/>
    <w:rsid w:val="003E25B2"/>
    <w:rsid w:val="003E2667"/>
    <w:rsid w:val="003E292E"/>
    <w:rsid w:val="003E298A"/>
    <w:rsid w:val="003E2CBD"/>
    <w:rsid w:val="003E30DC"/>
    <w:rsid w:val="003E33A6"/>
    <w:rsid w:val="003E3471"/>
    <w:rsid w:val="003E34BE"/>
    <w:rsid w:val="003E3629"/>
    <w:rsid w:val="003E373C"/>
    <w:rsid w:val="003E376C"/>
    <w:rsid w:val="003E38F6"/>
    <w:rsid w:val="003E39FE"/>
    <w:rsid w:val="003E3E6F"/>
    <w:rsid w:val="003E3F52"/>
    <w:rsid w:val="003E4231"/>
    <w:rsid w:val="003E4672"/>
    <w:rsid w:val="003E48EF"/>
    <w:rsid w:val="003E4B7C"/>
    <w:rsid w:val="003E4C39"/>
    <w:rsid w:val="003E4EF0"/>
    <w:rsid w:val="003E5002"/>
    <w:rsid w:val="003E506A"/>
    <w:rsid w:val="003E524A"/>
    <w:rsid w:val="003E5275"/>
    <w:rsid w:val="003E545C"/>
    <w:rsid w:val="003E561E"/>
    <w:rsid w:val="003E56AC"/>
    <w:rsid w:val="003E5867"/>
    <w:rsid w:val="003E59B2"/>
    <w:rsid w:val="003E5B6D"/>
    <w:rsid w:val="003E5CA5"/>
    <w:rsid w:val="003E5CE9"/>
    <w:rsid w:val="003E5E22"/>
    <w:rsid w:val="003E5EA3"/>
    <w:rsid w:val="003E6207"/>
    <w:rsid w:val="003E62BB"/>
    <w:rsid w:val="003E644F"/>
    <w:rsid w:val="003E6ECB"/>
    <w:rsid w:val="003E71AE"/>
    <w:rsid w:val="003E7308"/>
    <w:rsid w:val="003E795B"/>
    <w:rsid w:val="003E7A55"/>
    <w:rsid w:val="003E7B22"/>
    <w:rsid w:val="003E7B6E"/>
    <w:rsid w:val="003E7D53"/>
    <w:rsid w:val="003E7E4F"/>
    <w:rsid w:val="003E7FD5"/>
    <w:rsid w:val="003F0003"/>
    <w:rsid w:val="003F0038"/>
    <w:rsid w:val="003F0442"/>
    <w:rsid w:val="003F0619"/>
    <w:rsid w:val="003F0679"/>
    <w:rsid w:val="003F0802"/>
    <w:rsid w:val="003F0803"/>
    <w:rsid w:val="003F0A90"/>
    <w:rsid w:val="003F0E76"/>
    <w:rsid w:val="003F123D"/>
    <w:rsid w:val="003F12F6"/>
    <w:rsid w:val="003F1ADC"/>
    <w:rsid w:val="003F26AC"/>
    <w:rsid w:val="003F27CC"/>
    <w:rsid w:val="003F2AB2"/>
    <w:rsid w:val="003F2CFB"/>
    <w:rsid w:val="003F2D7D"/>
    <w:rsid w:val="003F326F"/>
    <w:rsid w:val="003F36BA"/>
    <w:rsid w:val="003F3B76"/>
    <w:rsid w:val="003F3E97"/>
    <w:rsid w:val="003F3ECC"/>
    <w:rsid w:val="003F41F9"/>
    <w:rsid w:val="003F467E"/>
    <w:rsid w:val="003F481E"/>
    <w:rsid w:val="003F4A37"/>
    <w:rsid w:val="003F4FDB"/>
    <w:rsid w:val="003F5229"/>
    <w:rsid w:val="003F56EA"/>
    <w:rsid w:val="003F570E"/>
    <w:rsid w:val="003F582E"/>
    <w:rsid w:val="003F5992"/>
    <w:rsid w:val="003F599E"/>
    <w:rsid w:val="003F6119"/>
    <w:rsid w:val="003F65A1"/>
    <w:rsid w:val="003F6725"/>
    <w:rsid w:val="003F7053"/>
    <w:rsid w:val="003F7155"/>
    <w:rsid w:val="003F7226"/>
    <w:rsid w:val="003F7276"/>
    <w:rsid w:val="003F7830"/>
    <w:rsid w:val="003F7A8F"/>
    <w:rsid w:val="003F7C6F"/>
    <w:rsid w:val="003F7C86"/>
    <w:rsid w:val="003F7D1A"/>
    <w:rsid w:val="004004AE"/>
    <w:rsid w:val="004009D1"/>
    <w:rsid w:val="00400AB7"/>
    <w:rsid w:val="00400AF4"/>
    <w:rsid w:val="00400DF9"/>
    <w:rsid w:val="00400E2D"/>
    <w:rsid w:val="00401047"/>
    <w:rsid w:val="00401050"/>
    <w:rsid w:val="0040185A"/>
    <w:rsid w:val="00401C84"/>
    <w:rsid w:val="00401DF2"/>
    <w:rsid w:val="0040207E"/>
    <w:rsid w:val="00402365"/>
    <w:rsid w:val="00402387"/>
    <w:rsid w:val="00402588"/>
    <w:rsid w:val="004025D9"/>
    <w:rsid w:val="00402602"/>
    <w:rsid w:val="00402758"/>
    <w:rsid w:val="00402867"/>
    <w:rsid w:val="00402898"/>
    <w:rsid w:val="0040338F"/>
    <w:rsid w:val="0040368D"/>
    <w:rsid w:val="0040373E"/>
    <w:rsid w:val="00403A92"/>
    <w:rsid w:val="00403B12"/>
    <w:rsid w:val="00403CF2"/>
    <w:rsid w:val="004041BD"/>
    <w:rsid w:val="004045B4"/>
    <w:rsid w:val="004046E7"/>
    <w:rsid w:val="00404BAA"/>
    <w:rsid w:val="00404CAE"/>
    <w:rsid w:val="004052E0"/>
    <w:rsid w:val="0040541B"/>
    <w:rsid w:val="004055A8"/>
    <w:rsid w:val="004059A0"/>
    <w:rsid w:val="00405AB9"/>
    <w:rsid w:val="00405F1F"/>
    <w:rsid w:val="00406086"/>
    <w:rsid w:val="00406475"/>
    <w:rsid w:val="00406C71"/>
    <w:rsid w:val="00406DCE"/>
    <w:rsid w:val="00407159"/>
    <w:rsid w:val="00407617"/>
    <w:rsid w:val="00407654"/>
    <w:rsid w:val="0040788B"/>
    <w:rsid w:val="00407A28"/>
    <w:rsid w:val="00407C4E"/>
    <w:rsid w:val="00407C8B"/>
    <w:rsid w:val="00407E8D"/>
    <w:rsid w:val="00410069"/>
    <w:rsid w:val="004102E2"/>
    <w:rsid w:val="00410B61"/>
    <w:rsid w:val="00410F79"/>
    <w:rsid w:val="0041183B"/>
    <w:rsid w:val="00411922"/>
    <w:rsid w:val="00412095"/>
    <w:rsid w:val="00412296"/>
    <w:rsid w:val="00412419"/>
    <w:rsid w:val="0041275A"/>
    <w:rsid w:val="004128E8"/>
    <w:rsid w:val="00412B8C"/>
    <w:rsid w:val="0041317C"/>
    <w:rsid w:val="00413489"/>
    <w:rsid w:val="0041368B"/>
    <w:rsid w:val="00413719"/>
    <w:rsid w:val="00414245"/>
    <w:rsid w:val="004143D6"/>
    <w:rsid w:val="00414445"/>
    <w:rsid w:val="004146A4"/>
    <w:rsid w:val="004147D3"/>
    <w:rsid w:val="004149BE"/>
    <w:rsid w:val="00414EDA"/>
    <w:rsid w:val="00415437"/>
    <w:rsid w:val="0041569F"/>
    <w:rsid w:val="00415AC9"/>
    <w:rsid w:val="00415C68"/>
    <w:rsid w:val="00415D08"/>
    <w:rsid w:val="00415DA4"/>
    <w:rsid w:val="00415ED8"/>
    <w:rsid w:val="004163AF"/>
    <w:rsid w:val="004165EB"/>
    <w:rsid w:val="00416863"/>
    <w:rsid w:val="00416BE9"/>
    <w:rsid w:val="00416CBB"/>
    <w:rsid w:val="00416EEA"/>
    <w:rsid w:val="004171B0"/>
    <w:rsid w:val="00417363"/>
    <w:rsid w:val="00417A41"/>
    <w:rsid w:val="00417C38"/>
    <w:rsid w:val="00417C79"/>
    <w:rsid w:val="00417D43"/>
    <w:rsid w:val="00417D91"/>
    <w:rsid w:val="00417F3B"/>
    <w:rsid w:val="00420013"/>
    <w:rsid w:val="00420123"/>
    <w:rsid w:val="00420381"/>
    <w:rsid w:val="0042043A"/>
    <w:rsid w:val="0042049E"/>
    <w:rsid w:val="00420872"/>
    <w:rsid w:val="00420A1A"/>
    <w:rsid w:val="00420F02"/>
    <w:rsid w:val="004214BA"/>
    <w:rsid w:val="0042154C"/>
    <w:rsid w:val="00421686"/>
    <w:rsid w:val="004216D0"/>
    <w:rsid w:val="00421BD3"/>
    <w:rsid w:val="00421C37"/>
    <w:rsid w:val="004220B2"/>
    <w:rsid w:val="004227C1"/>
    <w:rsid w:val="00422B47"/>
    <w:rsid w:val="00422CDD"/>
    <w:rsid w:val="0042305E"/>
    <w:rsid w:val="00423102"/>
    <w:rsid w:val="00423142"/>
    <w:rsid w:val="00423915"/>
    <w:rsid w:val="00423AD9"/>
    <w:rsid w:val="00423D55"/>
    <w:rsid w:val="00423E5A"/>
    <w:rsid w:val="004245EC"/>
    <w:rsid w:val="00424869"/>
    <w:rsid w:val="0042496C"/>
    <w:rsid w:val="004249B1"/>
    <w:rsid w:val="00424E05"/>
    <w:rsid w:val="00424E0F"/>
    <w:rsid w:val="00424F23"/>
    <w:rsid w:val="00425011"/>
    <w:rsid w:val="00425231"/>
    <w:rsid w:val="00425508"/>
    <w:rsid w:val="00425540"/>
    <w:rsid w:val="004255ED"/>
    <w:rsid w:val="004256AF"/>
    <w:rsid w:val="00425A6D"/>
    <w:rsid w:val="00425C66"/>
    <w:rsid w:val="00425CF7"/>
    <w:rsid w:val="00426017"/>
    <w:rsid w:val="0042608C"/>
    <w:rsid w:val="004262CA"/>
    <w:rsid w:val="00426586"/>
    <w:rsid w:val="00426841"/>
    <w:rsid w:val="00426ADD"/>
    <w:rsid w:val="00426B74"/>
    <w:rsid w:val="00426BD1"/>
    <w:rsid w:val="00426CF3"/>
    <w:rsid w:val="00426D69"/>
    <w:rsid w:val="00427101"/>
    <w:rsid w:val="0042714B"/>
    <w:rsid w:val="00427239"/>
    <w:rsid w:val="004274DF"/>
    <w:rsid w:val="0042752E"/>
    <w:rsid w:val="004277DB"/>
    <w:rsid w:val="00427912"/>
    <w:rsid w:val="00427A45"/>
    <w:rsid w:val="00427FAB"/>
    <w:rsid w:val="004300CC"/>
    <w:rsid w:val="004303C6"/>
    <w:rsid w:val="0043041D"/>
    <w:rsid w:val="004305CF"/>
    <w:rsid w:val="0043061B"/>
    <w:rsid w:val="0043093A"/>
    <w:rsid w:val="00430BB7"/>
    <w:rsid w:val="00430CFC"/>
    <w:rsid w:val="00430E3C"/>
    <w:rsid w:val="00430E5E"/>
    <w:rsid w:val="00430F52"/>
    <w:rsid w:val="00431239"/>
    <w:rsid w:val="0043124E"/>
    <w:rsid w:val="004317C6"/>
    <w:rsid w:val="00431949"/>
    <w:rsid w:val="00431A0C"/>
    <w:rsid w:val="00431B54"/>
    <w:rsid w:val="00431B90"/>
    <w:rsid w:val="00431BFC"/>
    <w:rsid w:val="00431D48"/>
    <w:rsid w:val="004322D3"/>
    <w:rsid w:val="0043233A"/>
    <w:rsid w:val="004323A0"/>
    <w:rsid w:val="00432CAA"/>
    <w:rsid w:val="00432D13"/>
    <w:rsid w:val="00432DA0"/>
    <w:rsid w:val="0043340D"/>
    <w:rsid w:val="0043356A"/>
    <w:rsid w:val="00433C0A"/>
    <w:rsid w:val="00433C57"/>
    <w:rsid w:val="00433E96"/>
    <w:rsid w:val="00433EFE"/>
    <w:rsid w:val="00434190"/>
    <w:rsid w:val="00434242"/>
    <w:rsid w:val="0043455D"/>
    <w:rsid w:val="0043464D"/>
    <w:rsid w:val="004346BA"/>
    <w:rsid w:val="00434A1A"/>
    <w:rsid w:val="00434CCE"/>
    <w:rsid w:val="00435297"/>
    <w:rsid w:val="004353D4"/>
    <w:rsid w:val="0043591F"/>
    <w:rsid w:val="0043592F"/>
    <w:rsid w:val="00435BBB"/>
    <w:rsid w:val="00436446"/>
    <w:rsid w:val="0043646A"/>
    <w:rsid w:val="0043655F"/>
    <w:rsid w:val="004368C1"/>
    <w:rsid w:val="00437630"/>
    <w:rsid w:val="00437912"/>
    <w:rsid w:val="00437984"/>
    <w:rsid w:val="00437994"/>
    <w:rsid w:val="00437C0A"/>
    <w:rsid w:val="00437C21"/>
    <w:rsid w:val="00437D07"/>
    <w:rsid w:val="0044013A"/>
    <w:rsid w:val="004404B2"/>
    <w:rsid w:val="0044082E"/>
    <w:rsid w:val="00440CD6"/>
    <w:rsid w:val="00440CFE"/>
    <w:rsid w:val="00440D39"/>
    <w:rsid w:val="00440F5E"/>
    <w:rsid w:val="0044134D"/>
    <w:rsid w:val="004414C6"/>
    <w:rsid w:val="004414D3"/>
    <w:rsid w:val="00441B6C"/>
    <w:rsid w:val="00441F6A"/>
    <w:rsid w:val="0044208C"/>
    <w:rsid w:val="00442156"/>
    <w:rsid w:val="0044219B"/>
    <w:rsid w:val="004429C3"/>
    <w:rsid w:val="00442AB0"/>
    <w:rsid w:val="004434A9"/>
    <w:rsid w:val="00443569"/>
    <w:rsid w:val="00443698"/>
    <w:rsid w:val="004436EB"/>
    <w:rsid w:val="0044375B"/>
    <w:rsid w:val="004437A3"/>
    <w:rsid w:val="00443889"/>
    <w:rsid w:val="004438E0"/>
    <w:rsid w:val="004438F7"/>
    <w:rsid w:val="00444554"/>
    <w:rsid w:val="004447B6"/>
    <w:rsid w:val="00444D11"/>
    <w:rsid w:val="00444EBF"/>
    <w:rsid w:val="00444F74"/>
    <w:rsid w:val="004450CC"/>
    <w:rsid w:val="00445155"/>
    <w:rsid w:val="004451BC"/>
    <w:rsid w:val="00445389"/>
    <w:rsid w:val="0044542C"/>
    <w:rsid w:val="0044550E"/>
    <w:rsid w:val="0044564A"/>
    <w:rsid w:val="0044578B"/>
    <w:rsid w:val="00445797"/>
    <w:rsid w:val="00445AA6"/>
    <w:rsid w:val="00445DB8"/>
    <w:rsid w:val="00446142"/>
    <w:rsid w:val="0044629D"/>
    <w:rsid w:val="004462E3"/>
    <w:rsid w:val="00446319"/>
    <w:rsid w:val="004463B9"/>
    <w:rsid w:val="00446600"/>
    <w:rsid w:val="00446D46"/>
    <w:rsid w:val="00446D58"/>
    <w:rsid w:val="0044715A"/>
    <w:rsid w:val="00447221"/>
    <w:rsid w:val="004473B6"/>
    <w:rsid w:val="0044745A"/>
    <w:rsid w:val="004476C1"/>
    <w:rsid w:val="004478A3"/>
    <w:rsid w:val="00447C2D"/>
    <w:rsid w:val="00447DF2"/>
    <w:rsid w:val="00447E6C"/>
    <w:rsid w:val="00447EE9"/>
    <w:rsid w:val="0045045D"/>
    <w:rsid w:val="00450609"/>
    <w:rsid w:val="00450BC9"/>
    <w:rsid w:val="00450E93"/>
    <w:rsid w:val="00450FA0"/>
    <w:rsid w:val="0045116E"/>
    <w:rsid w:val="00451209"/>
    <w:rsid w:val="00451250"/>
    <w:rsid w:val="004514C3"/>
    <w:rsid w:val="004515E7"/>
    <w:rsid w:val="00451DF4"/>
    <w:rsid w:val="00451EB4"/>
    <w:rsid w:val="00452052"/>
    <w:rsid w:val="0045245C"/>
    <w:rsid w:val="00452739"/>
    <w:rsid w:val="00452B88"/>
    <w:rsid w:val="004530D0"/>
    <w:rsid w:val="004530E2"/>
    <w:rsid w:val="004530E3"/>
    <w:rsid w:val="00453253"/>
    <w:rsid w:val="00453330"/>
    <w:rsid w:val="00453C7E"/>
    <w:rsid w:val="004547C4"/>
    <w:rsid w:val="00454AB0"/>
    <w:rsid w:val="00454FED"/>
    <w:rsid w:val="00455BDB"/>
    <w:rsid w:val="004560E3"/>
    <w:rsid w:val="0045614B"/>
    <w:rsid w:val="004561E9"/>
    <w:rsid w:val="0045630D"/>
    <w:rsid w:val="00456468"/>
    <w:rsid w:val="004567FE"/>
    <w:rsid w:val="00456A94"/>
    <w:rsid w:val="00456FCE"/>
    <w:rsid w:val="0045700E"/>
    <w:rsid w:val="0045724B"/>
    <w:rsid w:val="004574CD"/>
    <w:rsid w:val="00457686"/>
    <w:rsid w:val="004578A5"/>
    <w:rsid w:val="00457A40"/>
    <w:rsid w:val="00457E19"/>
    <w:rsid w:val="004600A9"/>
    <w:rsid w:val="004600C8"/>
    <w:rsid w:val="004600D7"/>
    <w:rsid w:val="004601DE"/>
    <w:rsid w:val="00460436"/>
    <w:rsid w:val="00460748"/>
    <w:rsid w:val="00460807"/>
    <w:rsid w:val="00460871"/>
    <w:rsid w:val="00460AE7"/>
    <w:rsid w:val="00460DD2"/>
    <w:rsid w:val="0046128D"/>
    <w:rsid w:val="0046155D"/>
    <w:rsid w:val="004617B4"/>
    <w:rsid w:val="004617E8"/>
    <w:rsid w:val="00461C7C"/>
    <w:rsid w:val="00461E2B"/>
    <w:rsid w:val="0046268A"/>
    <w:rsid w:val="00462DFA"/>
    <w:rsid w:val="00462E05"/>
    <w:rsid w:val="00462EAD"/>
    <w:rsid w:val="00463014"/>
    <w:rsid w:val="004633C2"/>
    <w:rsid w:val="0046360B"/>
    <w:rsid w:val="0046362E"/>
    <w:rsid w:val="00463D11"/>
    <w:rsid w:val="0046463F"/>
    <w:rsid w:val="00464760"/>
    <w:rsid w:val="004649EE"/>
    <w:rsid w:val="00464A58"/>
    <w:rsid w:val="00464E4F"/>
    <w:rsid w:val="00464EF2"/>
    <w:rsid w:val="0046518F"/>
    <w:rsid w:val="0046522D"/>
    <w:rsid w:val="0046523B"/>
    <w:rsid w:val="00465309"/>
    <w:rsid w:val="004653BF"/>
    <w:rsid w:val="004655D6"/>
    <w:rsid w:val="004657B6"/>
    <w:rsid w:val="00465892"/>
    <w:rsid w:val="00465A3A"/>
    <w:rsid w:val="00465AEA"/>
    <w:rsid w:val="00465CFB"/>
    <w:rsid w:val="00466115"/>
    <w:rsid w:val="0046637C"/>
    <w:rsid w:val="0046683D"/>
    <w:rsid w:val="00466D14"/>
    <w:rsid w:val="00467024"/>
    <w:rsid w:val="00467135"/>
    <w:rsid w:val="004674D1"/>
    <w:rsid w:val="004675AD"/>
    <w:rsid w:val="0046766B"/>
    <w:rsid w:val="00467775"/>
    <w:rsid w:val="00467838"/>
    <w:rsid w:val="004679E5"/>
    <w:rsid w:val="00467FBF"/>
    <w:rsid w:val="004704EE"/>
    <w:rsid w:val="0047095C"/>
    <w:rsid w:val="00470B17"/>
    <w:rsid w:val="00470BEA"/>
    <w:rsid w:val="00470D31"/>
    <w:rsid w:val="00471A3A"/>
    <w:rsid w:val="00471CAD"/>
    <w:rsid w:val="00471FB4"/>
    <w:rsid w:val="00472210"/>
    <w:rsid w:val="0047285E"/>
    <w:rsid w:val="00472C68"/>
    <w:rsid w:val="00473123"/>
    <w:rsid w:val="004731D9"/>
    <w:rsid w:val="004733E7"/>
    <w:rsid w:val="0047346F"/>
    <w:rsid w:val="0047361E"/>
    <w:rsid w:val="0047376B"/>
    <w:rsid w:val="00473889"/>
    <w:rsid w:val="00473932"/>
    <w:rsid w:val="00473941"/>
    <w:rsid w:val="004739EA"/>
    <w:rsid w:val="00473AAE"/>
    <w:rsid w:val="00473ED6"/>
    <w:rsid w:val="00473F40"/>
    <w:rsid w:val="004740B4"/>
    <w:rsid w:val="004742E9"/>
    <w:rsid w:val="0047476D"/>
    <w:rsid w:val="00474CDE"/>
    <w:rsid w:val="00474D98"/>
    <w:rsid w:val="00474DC8"/>
    <w:rsid w:val="00475077"/>
    <w:rsid w:val="0047532F"/>
    <w:rsid w:val="00475603"/>
    <w:rsid w:val="00475D2D"/>
    <w:rsid w:val="0047605A"/>
    <w:rsid w:val="004762A2"/>
    <w:rsid w:val="004765C0"/>
    <w:rsid w:val="00476957"/>
    <w:rsid w:val="0047728B"/>
    <w:rsid w:val="00477350"/>
    <w:rsid w:val="004776F0"/>
    <w:rsid w:val="00477891"/>
    <w:rsid w:val="00480143"/>
    <w:rsid w:val="004801DC"/>
    <w:rsid w:val="00480329"/>
    <w:rsid w:val="00480545"/>
    <w:rsid w:val="00480898"/>
    <w:rsid w:val="00480D69"/>
    <w:rsid w:val="00480F19"/>
    <w:rsid w:val="0048110C"/>
    <w:rsid w:val="00481204"/>
    <w:rsid w:val="00481AF5"/>
    <w:rsid w:val="00481EA2"/>
    <w:rsid w:val="00482678"/>
    <w:rsid w:val="00482E11"/>
    <w:rsid w:val="00482E8A"/>
    <w:rsid w:val="00482FD7"/>
    <w:rsid w:val="004831FB"/>
    <w:rsid w:val="004832B6"/>
    <w:rsid w:val="00483991"/>
    <w:rsid w:val="00483D5D"/>
    <w:rsid w:val="00483DD9"/>
    <w:rsid w:val="004844D0"/>
    <w:rsid w:val="004845FC"/>
    <w:rsid w:val="004846B6"/>
    <w:rsid w:val="00484839"/>
    <w:rsid w:val="0048494D"/>
    <w:rsid w:val="00484E06"/>
    <w:rsid w:val="00485013"/>
    <w:rsid w:val="004855D1"/>
    <w:rsid w:val="004856AE"/>
    <w:rsid w:val="00485962"/>
    <w:rsid w:val="004859AC"/>
    <w:rsid w:val="00485CDF"/>
    <w:rsid w:val="00485D76"/>
    <w:rsid w:val="00486197"/>
    <w:rsid w:val="004865EE"/>
    <w:rsid w:val="00486DB4"/>
    <w:rsid w:val="00486F6E"/>
    <w:rsid w:val="004870F9"/>
    <w:rsid w:val="004872E5"/>
    <w:rsid w:val="0048774C"/>
    <w:rsid w:val="00487977"/>
    <w:rsid w:val="00487B5B"/>
    <w:rsid w:val="00487BD6"/>
    <w:rsid w:val="00487DFE"/>
    <w:rsid w:val="00490505"/>
    <w:rsid w:val="00490932"/>
    <w:rsid w:val="00490B06"/>
    <w:rsid w:val="00490C12"/>
    <w:rsid w:val="004914E9"/>
    <w:rsid w:val="00491664"/>
    <w:rsid w:val="00491A98"/>
    <w:rsid w:val="00491C33"/>
    <w:rsid w:val="00491D6F"/>
    <w:rsid w:val="00491E0E"/>
    <w:rsid w:val="004921B2"/>
    <w:rsid w:val="004926AA"/>
    <w:rsid w:val="004927BB"/>
    <w:rsid w:val="00492971"/>
    <w:rsid w:val="00492A30"/>
    <w:rsid w:val="00492CA2"/>
    <w:rsid w:val="00492CBC"/>
    <w:rsid w:val="004933BE"/>
    <w:rsid w:val="00493411"/>
    <w:rsid w:val="004935A9"/>
    <w:rsid w:val="00493775"/>
    <w:rsid w:val="00493940"/>
    <w:rsid w:val="00493B39"/>
    <w:rsid w:val="0049438D"/>
    <w:rsid w:val="004947F2"/>
    <w:rsid w:val="00494A99"/>
    <w:rsid w:val="00494D8C"/>
    <w:rsid w:val="004950B8"/>
    <w:rsid w:val="004952E9"/>
    <w:rsid w:val="004954B9"/>
    <w:rsid w:val="004954FD"/>
    <w:rsid w:val="0049586E"/>
    <w:rsid w:val="00495978"/>
    <w:rsid w:val="00495B9F"/>
    <w:rsid w:val="00495CA5"/>
    <w:rsid w:val="00495F07"/>
    <w:rsid w:val="00495F50"/>
    <w:rsid w:val="00496102"/>
    <w:rsid w:val="00496127"/>
    <w:rsid w:val="004961E2"/>
    <w:rsid w:val="004962A5"/>
    <w:rsid w:val="004962E4"/>
    <w:rsid w:val="00496727"/>
    <w:rsid w:val="00496928"/>
    <w:rsid w:val="004969C9"/>
    <w:rsid w:val="00496AD7"/>
    <w:rsid w:val="00496EF9"/>
    <w:rsid w:val="00496F0E"/>
    <w:rsid w:val="00496F9B"/>
    <w:rsid w:val="004971A2"/>
    <w:rsid w:val="00497504"/>
    <w:rsid w:val="00497673"/>
    <w:rsid w:val="00497B1F"/>
    <w:rsid w:val="00497D5F"/>
    <w:rsid w:val="004A002F"/>
    <w:rsid w:val="004A005A"/>
    <w:rsid w:val="004A04F3"/>
    <w:rsid w:val="004A0653"/>
    <w:rsid w:val="004A08C2"/>
    <w:rsid w:val="004A0A5A"/>
    <w:rsid w:val="004A0B20"/>
    <w:rsid w:val="004A0B38"/>
    <w:rsid w:val="004A111F"/>
    <w:rsid w:val="004A124C"/>
    <w:rsid w:val="004A17A0"/>
    <w:rsid w:val="004A1F20"/>
    <w:rsid w:val="004A2153"/>
    <w:rsid w:val="004A22D6"/>
    <w:rsid w:val="004A2309"/>
    <w:rsid w:val="004A234A"/>
    <w:rsid w:val="004A23DD"/>
    <w:rsid w:val="004A267D"/>
    <w:rsid w:val="004A2E1A"/>
    <w:rsid w:val="004A3059"/>
    <w:rsid w:val="004A3177"/>
    <w:rsid w:val="004A3287"/>
    <w:rsid w:val="004A329F"/>
    <w:rsid w:val="004A32B6"/>
    <w:rsid w:val="004A3485"/>
    <w:rsid w:val="004A37FA"/>
    <w:rsid w:val="004A3A6C"/>
    <w:rsid w:val="004A3B45"/>
    <w:rsid w:val="004A3B71"/>
    <w:rsid w:val="004A3BF9"/>
    <w:rsid w:val="004A4298"/>
    <w:rsid w:val="004A448C"/>
    <w:rsid w:val="004A454C"/>
    <w:rsid w:val="004A47E2"/>
    <w:rsid w:val="004A492A"/>
    <w:rsid w:val="004A4976"/>
    <w:rsid w:val="004A4A30"/>
    <w:rsid w:val="004A4A60"/>
    <w:rsid w:val="004A4A73"/>
    <w:rsid w:val="004A508E"/>
    <w:rsid w:val="004A521C"/>
    <w:rsid w:val="004A565B"/>
    <w:rsid w:val="004A5723"/>
    <w:rsid w:val="004A58BB"/>
    <w:rsid w:val="004A5A88"/>
    <w:rsid w:val="004A6137"/>
    <w:rsid w:val="004A6236"/>
    <w:rsid w:val="004A6787"/>
    <w:rsid w:val="004A6C8E"/>
    <w:rsid w:val="004A7D2A"/>
    <w:rsid w:val="004A7FF0"/>
    <w:rsid w:val="004B012A"/>
    <w:rsid w:val="004B09C3"/>
    <w:rsid w:val="004B0C40"/>
    <w:rsid w:val="004B0C66"/>
    <w:rsid w:val="004B0D97"/>
    <w:rsid w:val="004B0E00"/>
    <w:rsid w:val="004B128C"/>
    <w:rsid w:val="004B13A6"/>
    <w:rsid w:val="004B17F6"/>
    <w:rsid w:val="004B1871"/>
    <w:rsid w:val="004B1C33"/>
    <w:rsid w:val="004B1C81"/>
    <w:rsid w:val="004B1EAC"/>
    <w:rsid w:val="004B22CB"/>
    <w:rsid w:val="004B27CB"/>
    <w:rsid w:val="004B2E0C"/>
    <w:rsid w:val="004B3280"/>
    <w:rsid w:val="004B32FD"/>
    <w:rsid w:val="004B34C9"/>
    <w:rsid w:val="004B3C51"/>
    <w:rsid w:val="004B3D67"/>
    <w:rsid w:val="004B429E"/>
    <w:rsid w:val="004B42C6"/>
    <w:rsid w:val="004B4300"/>
    <w:rsid w:val="004B4746"/>
    <w:rsid w:val="004B47E1"/>
    <w:rsid w:val="004B47F7"/>
    <w:rsid w:val="004B4821"/>
    <w:rsid w:val="004B4C0F"/>
    <w:rsid w:val="004B4E42"/>
    <w:rsid w:val="004B584D"/>
    <w:rsid w:val="004B58AF"/>
    <w:rsid w:val="004B5D87"/>
    <w:rsid w:val="004B5EA0"/>
    <w:rsid w:val="004B5FEB"/>
    <w:rsid w:val="004B61AA"/>
    <w:rsid w:val="004B63CF"/>
    <w:rsid w:val="004B67C9"/>
    <w:rsid w:val="004B6D66"/>
    <w:rsid w:val="004B6E58"/>
    <w:rsid w:val="004B72AE"/>
    <w:rsid w:val="004B7446"/>
    <w:rsid w:val="004B7516"/>
    <w:rsid w:val="004B75A9"/>
    <w:rsid w:val="004B7715"/>
    <w:rsid w:val="004B77C3"/>
    <w:rsid w:val="004B7AE2"/>
    <w:rsid w:val="004B7C0E"/>
    <w:rsid w:val="004B7E11"/>
    <w:rsid w:val="004C04CA"/>
    <w:rsid w:val="004C099E"/>
    <w:rsid w:val="004C0B3C"/>
    <w:rsid w:val="004C0C9C"/>
    <w:rsid w:val="004C0E33"/>
    <w:rsid w:val="004C0F87"/>
    <w:rsid w:val="004C1086"/>
    <w:rsid w:val="004C1105"/>
    <w:rsid w:val="004C1754"/>
    <w:rsid w:val="004C18AA"/>
    <w:rsid w:val="004C1A56"/>
    <w:rsid w:val="004C1AEE"/>
    <w:rsid w:val="004C21E5"/>
    <w:rsid w:val="004C2370"/>
    <w:rsid w:val="004C24D4"/>
    <w:rsid w:val="004C26D0"/>
    <w:rsid w:val="004C2923"/>
    <w:rsid w:val="004C2983"/>
    <w:rsid w:val="004C2A1E"/>
    <w:rsid w:val="004C2A80"/>
    <w:rsid w:val="004C2DC3"/>
    <w:rsid w:val="004C2EC5"/>
    <w:rsid w:val="004C2FD1"/>
    <w:rsid w:val="004C33A0"/>
    <w:rsid w:val="004C3836"/>
    <w:rsid w:val="004C4373"/>
    <w:rsid w:val="004C450A"/>
    <w:rsid w:val="004C46E7"/>
    <w:rsid w:val="004C49CA"/>
    <w:rsid w:val="004C4B11"/>
    <w:rsid w:val="004C4CCD"/>
    <w:rsid w:val="004C4EFF"/>
    <w:rsid w:val="004C512F"/>
    <w:rsid w:val="004C54E2"/>
    <w:rsid w:val="004C57CE"/>
    <w:rsid w:val="004C58B0"/>
    <w:rsid w:val="004C59D1"/>
    <w:rsid w:val="004C5C0A"/>
    <w:rsid w:val="004C5C55"/>
    <w:rsid w:val="004C5CD9"/>
    <w:rsid w:val="004C5F11"/>
    <w:rsid w:val="004C5F27"/>
    <w:rsid w:val="004C64E9"/>
    <w:rsid w:val="004C66F7"/>
    <w:rsid w:val="004C70C9"/>
    <w:rsid w:val="004C74B6"/>
    <w:rsid w:val="004C74DE"/>
    <w:rsid w:val="004C7B82"/>
    <w:rsid w:val="004C7CED"/>
    <w:rsid w:val="004C7E2F"/>
    <w:rsid w:val="004D01D0"/>
    <w:rsid w:val="004D08BF"/>
    <w:rsid w:val="004D0CCB"/>
    <w:rsid w:val="004D125F"/>
    <w:rsid w:val="004D141D"/>
    <w:rsid w:val="004D149E"/>
    <w:rsid w:val="004D1C16"/>
    <w:rsid w:val="004D1C70"/>
    <w:rsid w:val="004D1F7A"/>
    <w:rsid w:val="004D2050"/>
    <w:rsid w:val="004D23A7"/>
    <w:rsid w:val="004D2630"/>
    <w:rsid w:val="004D2A14"/>
    <w:rsid w:val="004D2BDA"/>
    <w:rsid w:val="004D335D"/>
    <w:rsid w:val="004D3448"/>
    <w:rsid w:val="004D394E"/>
    <w:rsid w:val="004D3C01"/>
    <w:rsid w:val="004D4129"/>
    <w:rsid w:val="004D464A"/>
    <w:rsid w:val="004D46B9"/>
    <w:rsid w:val="004D4886"/>
    <w:rsid w:val="004D48F9"/>
    <w:rsid w:val="004D4B35"/>
    <w:rsid w:val="004D4B92"/>
    <w:rsid w:val="004D4DC7"/>
    <w:rsid w:val="004D4DE5"/>
    <w:rsid w:val="004D4FA2"/>
    <w:rsid w:val="004D51F7"/>
    <w:rsid w:val="004D5E15"/>
    <w:rsid w:val="004D5E21"/>
    <w:rsid w:val="004D5E5B"/>
    <w:rsid w:val="004D62B0"/>
    <w:rsid w:val="004D641E"/>
    <w:rsid w:val="004D659E"/>
    <w:rsid w:val="004D677A"/>
    <w:rsid w:val="004D69E2"/>
    <w:rsid w:val="004D6A32"/>
    <w:rsid w:val="004D732F"/>
    <w:rsid w:val="004D7447"/>
    <w:rsid w:val="004D76B8"/>
    <w:rsid w:val="004D79EF"/>
    <w:rsid w:val="004D7C91"/>
    <w:rsid w:val="004D7CA4"/>
    <w:rsid w:val="004D7E91"/>
    <w:rsid w:val="004E0425"/>
    <w:rsid w:val="004E04BD"/>
    <w:rsid w:val="004E0722"/>
    <w:rsid w:val="004E08EA"/>
    <w:rsid w:val="004E0A29"/>
    <w:rsid w:val="004E105C"/>
    <w:rsid w:val="004E10B3"/>
    <w:rsid w:val="004E1143"/>
    <w:rsid w:val="004E187F"/>
    <w:rsid w:val="004E188F"/>
    <w:rsid w:val="004E18D6"/>
    <w:rsid w:val="004E1C51"/>
    <w:rsid w:val="004E23A8"/>
    <w:rsid w:val="004E24BE"/>
    <w:rsid w:val="004E2BE3"/>
    <w:rsid w:val="004E2C50"/>
    <w:rsid w:val="004E2C5B"/>
    <w:rsid w:val="004E2CDB"/>
    <w:rsid w:val="004E2F9E"/>
    <w:rsid w:val="004E2FAF"/>
    <w:rsid w:val="004E3479"/>
    <w:rsid w:val="004E3594"/>
    <w:rsid w:val="004E35E9"/>
    <w:rsid w:val="004E38B9"/>
    <w:rsid w:val="004E3A30"/>
    <w:rsid w:val="004E4229"/>
    <w:rsid w:val="004E441D"/>
    <w:rsid w:val="004E46CF"/>
    <w:rsid w:val="004E4ADB"/>
    <w:rsid w:val="004E4E27"/>
    <w:rsid w:val="004E4E6F"/>
    <w:rsid w:val="004E4F94"/>
    <w:rsid w:val="004E4FD0"/>
    <w:rsid w:val="004E542A"/>
    <w:rsid w:val="004E55E2"/>
    <w:rsid w:val="004E56CF"/>
    <w:rsid w:val="004E5A93"/>
    <w:rsid w:val="004E6142"/>
    <w:rsid w:val="004E6641"/>
    <w:rsid w:val="004E6743"/>
    <w:rsid w:val="004E6847"/>
    <w:rsid w:val="004E6E81"/>
    <w:rsid w:val="004E71E9"/>
    <w:rsid w:val="004E7605"/>
    <w:rsid w:val="004E7711"/>
    <w:rsid w:val="004E777A"/>
    <w:rsid w:val="004E79AD"/>
    <w:rsid w:val="004E7B0D"/>
    <w:rsid w:val="004F0246"/>
    <w:rsid w:val="004F02F8"/>
    <w:rsid w:val="004F0612"/>
    <w:rsid w:val="004F094A"/>
    <w:rsid w:val="004F0B70"/>
    <w:rsid w:val="004F0D1E"/>
    <w:rsid w:val="004F0E89"/>
    <w:rsid w:val="004F13BC"/>
    <w:rsid w:val="004F17D0"/>
    <w:rsid w:val="004F197C"/>
    <w:rsid w:val="004F1DC1"/>
    <w:rsid w:val="004F2041"/>
    <w:rsid w:val="004F23F2"/>
    <w:rsid w:val="004F2436"/>
    <w:rsid w:val="004F2DB0"/>
    <w:rsid w:val="004F2F22"/>
    <w:rsid w:val="004F366F"/>
    <w:rsid w:val="004F37DF"/>
    <w:rsid w:val="004F3975"/>
    <w:rsid w:val="004F3EDF"/>
    <w:rsid w:val="004F414B"/>
    <w:rsid w:val="004F484A"/>
    <w:rsid w:val="004F4E21"/>
    <w:rsid w:val="004F4EC4"/>
    <w:rsid w:val="004F4F23"/>
    <w:rsid w:val="004F4F29"/>
    <w:rsid w:val="004F52EE"/>
    <w:rsid w:val="004F5474"/>
    <w:rsid w:val="004F5645"/>
    <w:rsid w:val="004F56B4"/>
    <w:rsid w:val="004F575B"/>
    <w:rsid w:val="004F588C"/>
    <w:rsid w:val="004F5D30"/>
    <w:rsid w:val="004F5E33"/>
    <w:rsid w:val="004F6238"/>
    <w:rsid w:val="004F6295"/>
    <w:rsid w:val="004F6D04"/>
    <w:rsid w:val="004F6E6F"/>
    <w:rsid w:val="004F6F42"/>
    <w:rsid w:val="004F719F"/>
    <w:rsid w:val="004F7255"/>
    <w:rsid w:val="004F751E"/>
    <w:rsid w:val="004F769A"/>
    <w:rsid w:val="004F7859"/>
    <w:rsid w:val="004F7A13"/>
    <w:rsid w:val="004F7CD1"/>
    <w:rsid w:val="004F7CDB"/>
    <w:rsid w:val="004F7EFB"/>
    <w:rsid w:val="005003D8"/>
    <w:rsid w:val="0050095F"/>
    <w:rsid w:val="00500968"/>
    <w:rsid w:val="00500A90"/>
    <w:rsid w:val="00500F6A"/>
    <w:rsid w:val="0050100A"/>
    <w:rsid w:val="00501222"/>
    <w:rsid w:val="0050126F"/>
    <w:rsid w:val="005012DD"/>
    <w:rsid w:val="00501652"/>
    <w:rsid w:val="00501829"/>
    <w:rsid w:val="00501CB9"/>
    <w:rsid w:val="00502528"/>
    <w:rsid w:val="00502975"/>
    <w:rsid w:val="00502BF1"/>
    <w:rsid w:val="00502CDF"/>
    <w:rsid w:val="00503037"/>
    <w:rsid w:val="005032A9"/>
    <w:rsid w:val="00503487"/>
    <w:rsid w:val="00503C6A"/>
    <w:rsid w:val="00503F10"/>
    <w:rsid w:val="00504345"/>
    <w:rsid w:val="00504C76"/>
    <w:rsid w:val="00504EB0"/>
    <w:rsid w:val="00505065"/>
    <w:rsid w:val="00505327"/>
    <w:rsid w:val="00505350"/>
    <w:rsid w:val="00505454"/>
    <w:rsid w:val="005057E0"/>
    <w:rsid w:val="00505FED"/>
    <w:rsid w:val="005060C3"/>
    <w:rsid w:val="00506632"/>
    <w:rsid w:val="00506F33"/>
    <w:rsid w:val="005077AE"/>
    <w:rsid w:val="0050782A"/>
    <w:rsid w:val="0050783E"/>
    <w:rsid w:val="00507963"/>
    <w:rsid w:val="00507E81"/>
    <w:rsid w:val="00507EDD"/>
    <w:rsid w:val="005104CD"/>
    <w:rsid w:val="00510A5C"/>
    <w:rsid w:val="00510B8F"/>
    <w:rsid w:val="005110DB"/>
    <w:rsid w:val="00511360"/>
    <w:rsid w:val="00511565"/>
    <w:rsid w:val="00511775"/>
    <w:rsid w:val="005126A2"/>
    <w:rsid w:val="0051277F"/>
    <w:rsid w:val="00512E99"/>
    <w:rsid w:val="005134BB"/>
    <w:rsid w:val="00513814"/>
    <w:rsid w:val="00513AAD"/>
    <w:rsid w:val="00513C7E"/>
    <w:rsid w:val="0051405F"/>
    <w:rsid w:val="0051440D"/>
    <w:rsid w:val="005148BB"/>
    <w:rsid w:val="005149CB"/>
    <w:rsid w:val="00514B56"/>
    <w:rsid w:val="00514D1A"/>
    <w:rsid w:val="00514D55"/>
    <w:rsid w:val="00514E7B"/>
    <w:rsid w:val="00514F1F"/>
    <w:rsid w:val="00514F90"/>
    <w:rsid w:val="00515039"/>
    <w:rsid w:val="00515131"/>
    <w:rsid w:val="005151BF"/>
    <w:rsid w:val="005154CF"/>
    <w:rsid w:val="0051578A"/>
    <w:rsid w:val="00515794"/>
    <w:rsid w:val="005158A5"/>
    <w:rsid w:val="00515CF4"/>
    <w:rsid w:val="00515DC7"/>
    <w:rsid w:val="00516189"/>
    <w:rsid w:val="005166AC"/>
    <w:rsid w:val="00516706"/>
    <w:rsid w:val="00516B1A"/>
    <w:rsid w:val="00516D4B"/>
    <w:rsid w:val="005170C0"/>
    <w:rsid w:val="005170C6"/>
    <w:rsid w:val="005174E4"/>
    <w:rsid w:val="005175DC"/>
    <w:rsid w:val="00517764"/>
    <w:rsid w:val="00517A41"/>
    <w:rsid w:val="00517B7E"/>
    <w:rsid w:val="00517EC8"/>
    <w:rsid w:val="0052017A"/>
    <w:rsid w:val="0052089B"/>
    <w:rsid w:val="005208BB"/>
    <w:rsid w:val="00520B84"/>
    <w:rsid w:val="00520B86"/>
    <w:rsid w:val="00520C2C"/>
    <w:rsid w:val="00520C51"/>
    <w:rsid w:val="00520E05"/>
    <w:rsid w:val="0052114F"/>
    <w:rsid w:val="00521221"/>
    <w:rsid w:val="0052135C"/>
    <w:rsid w:val="0052141A"/>
    <w:rsid w:val="00521480"/>
    <w:rsid w:val="005216D7"/>
    <w:rsid w:val="00521721"/>
    <w:rsid w:val="0052188A"/>
    <w:rsid w:val="005218C2"/>
    <w:rsid w:val="005218D3"/>
    <w:rsid w:val="005218FE"/>
    <w:rsid w:val="00521C7B"/>
    <w:rsid w:val="00521E61"/>
    <w:rsid w:val="00521F42"/>
    <w:rsid w:val="00522027"/>
    <w:rsid w:val="00522169"/>
    <w:rsid w:val="005225C2"/>
    <w:rsid w:val="00522699"/>
    <w:rsid w:val="00522C4B"/>
    <w:rsid w:val="00522ED8"/>
    <w:rsid w:val="0052315A"/>
    <w:rsid w:val="00523299"/>
    <w:rsid w:val="00523727"/>
    <w:rsid w:val="005237C8"/>
    <w:rsid w:val="005238E8"/>
    <w:rsid w:val="00523B71"/>
    <w:rsid w:val="00523C04"/>
    <w:rsid w:val="00523C0B"/>
    <w:rsid w:val="00523D5D"/>
    <w:rsid w:val="00523DF1"/>
    <w:rsid w:val="00524173"/>
    <w:rsid w:val="00524365"/>
    <w:rsid w:val="005244DD"/>
    <w:rsid w:val="005244EF"/>
    <w:rsid w:val="0052454C"/>
    <w:rsid w:val="00524912"/>
    <w:rsid w:val="00524B9E"/>
    <w:rsid w:val="00524BB4"/>
    <w:rsid w:val="00524C76"/>
    <w:rsid w:val="0052521F"/>
    <w:rsid w:val="005252D8"/>
    <w:rsid w:val="0052588A"/>
    <w:rsid w:val="00525B42"/>
    <w:rsid w:val="00525B91"/>
    <w:rsid w:val="00525F7B"/>
    <w:rsid w:val="00526060"/>
    <w:rsid w:val="005263E1"/>
    <w:rsid w:val="005264E1"/>
    <w:rsid w:val="005264E6"/>
    <w:rsid w:val="0052654D"/>
    <w:rsid w:val="00526A31"/>
    <w:rsid w:val="00526AB1"/>
    <w:rsid w:val="00526B8D"/>
    <w:rsid w:val="00526C5E"/>
    <w:rsid w:val="00526D1E"/>
    <w:rsid w:val="00526D53"/>
    <w:rsid w:val="00526DC5"/>
    <w:rsid w:val="00526E92"/>
    <w:rsid w:val="0052717D"/>
    <w:rsid w:val="00527345"/>
    <w:rsid w:val="00527638"/>
    <w:rsid w:val="00527D21"/>
    <w:rsid w:val="00530402"/>
    <w:rsid w:val="00530648"/>
    <w:rsid w:val="00530ABA"/>
    <w:rsid w:val="00530C3A"/>
    <w:rsid w:val="00530EAC"/>
    <w:rsid w:val="005312D5"/>
    <w:rsid w:val="00531964"/>
    <w:rsid w:val="005319B2"/>
    <w:rsid w:val="005319B7"/>
    <w:rsid w:val="00531DA5"/>
    <w:rsid w:val="00531E55"/>
    <w:rsid w:val="00531F0B"/>
    <w:rsid w:val="005321EC"/>
    <w:rsid w:val="0053238E"/>
    <w:rsid w:val="00532E5F"/>
    <w:rsid w:val="00533373"/>
    <w:rsid w:val="005338C7"/>
    <w:rsid w:val="00533C8B"/>
    <w:rsid w:val="00533CE6"/>
    <w:rsid w:val="00534022"/>
    <w:rsid w:val="005341D6"/>
    <w:rsid w:val="005345A0"/>
    <w:rsid w:val="005346F7"/>
    <w:rsid w:val="00534747"/>
    <w:rsid w:val="005349FA"/>
    <w:rsid w:val="00534A81"/>
    <w:rsid w:val="00534E48"/>
    <w:rsid w:val="0053511D"/>
    <w:rsid w:val="00535231"/>
    <w:rsid w:val="00535373"/>
    <w:rsid w:val="005353DF"/>
    <w:rsid w:val="005354CD"/>
    <w:rsid w:val="00535A5B"/>
    <w:rsid w:val="00536234"/>
    <w:rsid w:val="005363AA"/>
    <w:rsid w:val="0053641B"/>
    <w:rsid w:val="005367BE"/>
    <w:rsid w:val="00536A61"/>
    <w:rsid w:val="00537045"/>
    <w:rsid w:val="005370E2"/>
    <w:rsid w:val="00537287"/>
    <w:rsid w:val="0053763B"/>
    <w:rsid w:val="005376E7"/>
    <w:rsid w:val="005377F7"/>
    <w:rsid w:val="00537A79"/>
    <w:rsid w:val="00537C3E"/>
    <w:rsid w:val="00537FED"/>
    <w:rsid w:val="0054000A"/>
    <w:rsid w:val="00540385"/>
    <w:rsid w:val="00540768"/>
    <w:rsid w:val="00540BFA"/>
    <w:rsid w:val="00540C07"/>
    <w:rsid w:val="0054128B"/>
    <w:rsid w:val="005414A3"/>
    <w:rsid w:val="005414FA"/>
    <w:rsid w:val="005416D3"/>
    <w:rsid w:val="00541C7D"/>
    <w:rsid w:val="00541CD6"/>
    <w:rsid w:val="0054205A"/>
    <w:rsid w:val="005422AE"/>
    <w:rsid w:val="005422C5"/>
    <w:rsid w:val="00542346"/>
    <w:rsid w:val="00542799"/>
    <w:rsid w:val="00542935"/>
    <w:rsid w:val="005429EE"/>
    <w:rsid w:val="00542A53"/>
    <w:rsid w:val="00542A62"/>
    <w:rsid w:val="00542B3F"/>
    <w:rsid w:val="00542BF9"/>
    <w:rsid w:val="00542C62"/>
    <w:rsid w:val="0054318C"/>
    <w:rsid w:val="005432EC"/>
    <w:rsid w:val="005437D1"/>
    <w:rsid w:val="00543833"/>
    <w:rsid w:val="005438DD"/>
    <w:rsid w:val="00543BB2"/>
    <w:rsid w:val="00543DAB"/>
    <w:rsid w:val="00544536"/>
    <w:rsid w:val="00544748"/>
    <w:rsid w:val="00544B16"/>
    <w:rsid w:val="00544B94"/>
    <w:rsid w:val="00544D09"/>
    <w:rsid w:val="0054546E"/>
    <w:rsid w:val="00545718"/>
    <w:rsid w:val="00545774"/>
    <w:rsid w:val="005457C7"/>
    <w:rsid w:val="005458E9"/>
    <w:rsid w:val="005459F6"/>
    <w:rsid w:val="00545A5F"/>
    <w:rsid w:val="00545F7C"/>
    <w:rsid w:val="00545FAB"/>
    <w:rsid w:val="0054605F"/>
    <w:rsid w:val="005463B6"/>
    <w:rsid w:val="005464CE"/>
    <w:rsid w:val="005466C8"/>
    <w:rsid w:val="00546842"/>
    <w:rsid w:val="005468EE"/>
    <w:rsid w:val="005469D6"/>
    <w:rsid w:val="005469D9"/>
    <w:rsid w:val="00546C63"/>
    <w:rsid w:val="00546D00"/>
    <w:rsid w:val="00546D59"/>
    <w:rsid w:val="005471B8"/>
    <w:rsid w:val="00547236"/>
    <w:rsid w:val="0054739F"/>
    <w:rsid w:val="005476C4"/>
    <w:rsid w:val="00547A02"/>
    <w:rsid w:val="00550086"/>
    <w:rsid w:val="005500B5"/>
    <w:rsid w:val="005503BF"/>
    <w:rsid w:val="005508D3"/>
    <w:rsid w:val="00550DD9"/>
    <w:rsid w:val="00550F77"/>
    <w:rsid w:val="005513D0"/>
    <w:rsid w:val="005514C8"/>
    <w:rsid w:val="00551582"/>
    <w:rsid w:val="00551891"/>
    <w:rsid w:val="005518BB"/>
    <w:rsid w:val="00551C36"/>
    <w:rsid w:val="00551E6A"/>
    <w:rsid w:val="00551FF6"/>
    <w:rsid w:val="00552430"/>
    <w:rsid w:val="005524A2"/>
    <w:rsid w:val="00552539"/>
    <w:rsid w:val="005525F9"/>
    <w:rsid w:val="00552879"/>
    <w:rsid w:val="00552CB0"/>
    <w:rsid w:val="00552D33"/>
    <w:rsid w:val="00552E32"/>
    <w:rsid w:val="005531AF"/>
    <w:rsid w:val="00553330"/>
    <w:rsid w:val="00553455"/>
    <w:rsid w:val="00553588"/>
    <w:rsid w:val="00553DBB"/>
    <w:rsid w:val="00553F55"/>
    <w:rsid w:val="00554102"/>
    <w:rsid w:val="005542BC"/>
    <w:rsid w:val="005542ED"/>
    <w:rsid w:val="00554386"/>
    <w:rsid w:val="005543CD"/>
    <w:rsid w:val="00554BB4"/>
    <w:rsid w:val="00554D32"/>
    <w:rsid w:val="0055557C"/>
    <w:rsid w:val="00555788"/>
    <w:rsid w:val="005557E3"/>
    <w:rsid w:val="00555A09"/>
    <w:rsid w:val="00555BB3"/>
    <w:rsid w:val="00555C2C"/>
    <w:rsid w:val="005569AE"/>
    <w:rsid w:val="00556A4D"/>
    <w:rsid w:val="00556A53"/>
    <w:rsid w:val="00556C2D"/>
    <w:rsid w:val="00556C82"/>
    <w:rsid w:val="00556C92"/>
    <w:rsid w:val="005570AF"/>
    <w:rsid w:val="0055754E"/>
    <w:rsid w:val="005577C5"/>
    <w:rsid w:val="00557EB1"/>
    <w:rsid w:val="00557EC8"/>
    <w:rsid w:val="00560076"/>
    <w:rsid w:val="00560674"/>
    <w:rsid w:val="005608BE"/>
    <w:rsid w:val="00560955"/>
    <w:rsid w:val="00560A46"/>
    <w:rsid w:val="00560D35"/>
    <w:rsid w:val="00560DFC"/>
    <w:rsid w:val="00560F67"/>
    <w:rsid w:val="005610E5"/>
    <w:rsid w:val="00561126"/>
    <w:rsid w:val="0056116A"/>
    <w:rsid w:val="00561198"/>
    <w:rsid w:val="00561385"/>
    <w:rsid w:val="005613AA"/>
    <w:rsid w:val="00561455"/>
    <w:rsid w:val="005616D2"/>
    <w:rsid w:val="005618D8"/>
    <w:rsid w:val="00561AD5"/>
    <w:rsid w:val="00561DD0"/>
    <w:rsid w:val="00561E43"/>
    <w:rsid w:val="00561EC7"/>
    <w:rsid w:val="005620F7"/>
    <w:rsid w:val="00562232"/>
    <w:rsid w:val="005623D8"/>
    <w:rsid w:val="005623E7"/>
    <w:rsid w:val="005624D3"/>
    <w:rsid w:val="00563116"/>
    <w:rsid w:val="0056328B"/>
    <w:rsid w:val="00563351"/>
    <w:rsid w:val="005634A4"/>
    <w:rsid w:val="00563775"/>
    <w:rsid w:val="005638DA"/>
    <w:rsid w:val="00563C78"/>
    <w:rsid w:val="00563EBE"/>
    <w:rsid w:val="00564184"/>
    <w:rsid w:val="005641C8"/>
    <w:rsid w:val="005645FA"/>
    <w:rsid w:val="00564792"/>
    <w:rsid w:val="0056479B"/>
    <w:rsid w:val="00564C21"/>
    <w:rsid w:val="00564E73"/>
    <w:rsid w:val="00564EBD"/>
    <w:rsid w:val="00564FA4"/>
    <w:rsid w:val="00564FCF"/>
    <w:rsid w:val="0056518E"/>
    <w:rsid w:val="005654E0"/>
    <w:rsid w:val="0056560A"/>
    <w:rsid w:val="00565A7A"/>
    <w:rsid w:val="00565E2D"/>
    <w:rsid w:val="00566037"/>
    <w:rsid w:val="00566474"/>
    <w:rsid w:val="00566CD3"/>
    <w:rsid w:val="00567339"/>
    <w:rsid w:val="00567830"/>
    <w:rsid w:val="005678D5"/>
    <w:rsid w:val="00567CA9"/>
    <w:rsid w:val="00567D06"/>
    <w:rsid w:val="00567E20"/>
    <w:rsid w:val="00567EC9"/>
    <w:rsid w:val="00567F15"/>
    <w:rsid w:val="00567F28"/>
    <w:rsid w:val="0057091D"/>
    <w:rsid w:val="00570B2B"/>
    <w:rsid w:val="00571289"/>
    <w:rsid w:val="0057141C"/>
    <w:rsid w:val="00571441"/>
    <w:rsid w:val="005715EC"/>
    <w:rsid w:val="0057187A"/>
    <w:rsid w:val="00571AC7"/>
    <w:rsid w:val="00571B89"/>
    <w:rsid w:val="00571C46"/>
    <w:rsid w:val="00571D3B"/>
    <w:rsid w:val="00571FEE"/>
    <w:rsid w:val="00572152"/>
    <w:rsid w:val="005723DE"/>
    <w:rsid w:val="00572484"/>
    <w:rsid w:val="00572811"/>
    <w:rsid w:val="00572D31"/>
    <w:rsid w:val="00573004"/>
    <w:rsid w:val="005736AA"/>
    <w:rsid w:val="005736F9"/>
    <w:rsid w:val="00573DD3"/>
    <w:rsid w:val="00573E01"/>
    <w:rsid w:val="005740CE"/>
    <w:rsid w:val="0057411B"/>
    <w:rsid w:val="00574675"/>
    <w:rsid w:val="0057467A"/>
    <w:rsid w:val="005747AD"/>
    <w:rsid w:val="00574B2C"/>
    <w:rsid w:val="00574C23"/>
    <w:rsid w:val="00574E6E"/>
    <w:rsid w:val="00575034"/>
    <w:rsid w:val="005750B0"/>
    <w:rsid w:val="00575275"/>
    <w:rsid w:val="005757AE"/>
    <w:rsid w:val="00575811"/>
    <w:rsid w:val="00575B7A"/>
    <w:rsid w:val="00575DF7"/>
    <w:rsid w:val="00575F52"/>
    <w:rsid w:val="00575FCA"/>
    <w:rsid w:val="0057600F"/>
    <w:rsid w:val="005760F6"/>
    <w:rsid w:val="0057620B"/>
    <w:rsid w:val="00576923"/>
    <w:rsid w:val="0057698A"/>
    <w:rsid w:val="00577734"/>
    <w:rsid w:val="005778B4"/>
    <w:rsid w:val="00577B1D"/>
    <w:rsid w:val="005804B4"/>
    <w:rsid w:val="00580706"/>
    <w:rsid w:val="00580877"/>
    <w:rsid w:val="00580ABF"/>
    <w:rsid w:val="00580CCB"/>
    <w:rsid w:val="0058119A"/>
    <w:rsid w:val="005815AC"/>
    <w:rsid w:val="0058180F"/>
    <w:rsid w:val="00581CC4"/>
    <w:rsid w:val="00581E1A"/>
    <w:rsid w:val="00581E64"/>
    <w:rsid w:val="00581EBF"/>
    <w:rsid w:val="0058202A"/>
    <w:rsid w:val="005820E5"/>
    <w:rsid w:val="00582215"/>
    <w:rsid w:val="0058232C"/>
    <w:rsid w:val="0058264C"/>
    <w:rsid w:val="005829F3"/>
    <w:rsid w:val="00582A01"/>
    <w:rsid w:val="00582AF5"/>
    <w:rsid w:val="00582B2C"/>
    <w:rsid w:val="00582B3E"/>
    <w:rsid w:val="00582D59"/>
    <w:rsid w:val="00583045"/>
    <w:rsid w:val="0058324E"/>
    <w:rsid w:val="005832AF"/>
    <w:rsid w:val="00583597"/>
    <w:rsid w:val="0058365A"/>
    <w:rsid w:val="005836A2"/>
    <w:rsid w:val="00583881"/>
    <w:rsid w:val="00583A60"/>
    <w:rsid w:val="00583A82"/>
    <w:rsid w:val="00583AEC"/>
    <w:rsid w:val="00583E94"/>
    <w:rsid w:val="00583FF7"/>
    <w:rsid w:val="00583FFD"/>
    <w:rsid w:val="005841BE"/>
    <w:rsid w:val="00584283"/>
    <w:rsid w:val="005842E5"/>
    <w:rsid w:val="0058474F"/>
    <w:rsid w:val="005847C8"/>
    <w:rsid w:val="00584B6C"/>
    <w:rsid w:val="00584C2D"/>
    <w:rsid w:val="005850A9"/>
    <w:rsid w:val="005856C9"/>
    <w:rsid w:val="00585731"/>
    <w:rsid w:val="0058587C"/>
    <w:rsid w:val="00585CB9"/>
    <w:rsid w:val="00585DDC"/>
    <w:rsid w:val="00586114"/>
    <w:rsid w:val="00586132"/>
    <w:rsid w:val="00586257"/>
    <w:rsid w:val="005862FE"/>
    <w:rsid w:val="005863AB"/>
    <w:rsid w:val="0058683C"/>
    <w:rsid w:val="00586996"/>
    <w:rsid w:val="00586C47"/>
    <w:rsid w:val="00586DC8"/>
    <w:rsid w:val="00586F27"/>
    <w:rsid w:val="00587288"/>
    <w:rsid w:val="005872EB"/>
    <w:rsid w:val="0058732E"/>
    <w:rsid w:val="005874C7"/>
    <w:rsid w:val="005875DF"/>
    <w:rsid w:val="005879DB"/>
    <w:rsid w:val="00587BB9"/>
    <w:rsid w:val="00587CFD"/>
    <w:rsid w:val="005900C5"/>
    <w:rsid w:val="00590687"/>
    <w:rsid w:val="0059083B"/>
    <w:rsid w:val="00590954"/>
    <w:rsid w:val="00590D79"/>
    <w:rsid w:val="00591993"/>
    <w:rsid w:val="00591AED"/>
    <w:rsid w:val="00591D81"/>
    <w:rsid w:val="005922D8"/>
    <w:rsid w:val="00592344"/>
    <w:rsid w:val="005928B6"/>
    <w:rsid w:val="00592C9D"/>
    <w:rsid w:val="0059313E"/>
    <w:rsid w:val="00593767"/>
    <w:rsid w:val="005937BC"/>
    <w:rsid w:val="00593847"/>
    <w:rsid w:val="00593902"/>
    <w:rsid w:val="00593B19"/>
    <w:rsid w:val="00593B20"/>
    <w:rsid w:val="00593F7C"/>
    <w:rsid w:val="00593FAC"/>
    <w:rsid w:val="0059424B"/>
    <w:rsid w:val="005945AD"/>
    <w:rsid w:val="00594707"/>
    <w:rsid w:val="00594712"/>
    <w:rsid w:val="005949F2"/>
    <w:rsid w:val="00594ABA"/>
    <w:rsid w:val="00594BA7"/>
    <w:rsid w:val="00594BE6"/>
    <w:rsid w:val="00594DF9"/>
    <w:rsid w:val="00594EA7"/>
    <w:rsid w:val="00594ECE"/>
    <w:rsid w:val="00595599"/>
    <w:rsid w:val="00595756"/>
    <w:rsid w:val="00595B27"/>
    <w:rsid w:val="00595C54"/>
    <w:rsid w:val="00595E09"/>
    <w:rsid w:val="00595EFD"/>
    <w:rsid w:val="00595F0C"/>
    <w:rsid w:val="00595F7E"/>
    <w:rsid w:val="005963AE"/>
    <w:rsid w:val="00596568"/>
    <w:rsid w:val="00596657"/>
    <w:rsid w:val="00596B1D"/>
    <w:rsid w:val="00596BE2"/>
    <w:rsid w:val="00596BE6"/>
    <w:rsid w:val="00596BFB"/>
    <w:rsid w:val="00596E4D"/>
    <w:rsid w:val="00596FF6"/>
    <w:rsid w:val="00597A5D"/>
    <w:rsid w:val="00597A93"/>
    <w:rsid w:val="00597E62"/>
    <w:rsid w:val="00597E93"/>
    <w:rsid w:val="00597ECD"/>
    <w:rsid w:val="005A00EC"/>
    <w:rsid w:val="005A020C"/>
    <w:rsid w:val="005A045B"/>
    <w:rsid w:val="005A04B5"/>
    <w:rsid w:val="005A06F4"/>
    <w:rsid w:val="005A0880"/>
    <w:rsid w:val="005A092C"/>
    <w:rsid w:val="005A0B37"/>
    <w:rsid w:val="005A114A"/>
    <w:rsid w:val="005A11B7"/>
    <w:rsid w:val="005A13AD"/>
    <w:rsid w:val="005A159B"/>
    <w:rsid w:val="005A178D"/>
    <w:rsid w:val="005A191C"/>
    <w:rsid w:val="005A19B6"/>
    <w:rsid w:val="005A1DFE"/>
    <w:rsid w:val="005A1FBD"/>
    <w:rsid w:val="005A21F9"/>
    <w:rsid w:val="005A226A"/>
    <w:rsid w:val="005A23C0"/>
    <w:rsid w:val="005A2A65"/>
    <w:rsid w:val="005A2DBC"/>
    <w:rsid w:val="005A2E15"/>
    <w:rsid w:val="005A2EFD"/>
    <w:rsid w:val="005A31E0"/>
    <w:rsid w:val="005A32B7"/>
    <w:rsid w:val="005A32CC"/>
    <w:rsid w:val="005A3460"/>
    <w:rsid w:val="005A3641"/>
    <w:rsid w:val="005A3911"/>
    <w:rsid w:val="005A3949"/>
    <w:rsid w:val="005A39D5"/>
    <w:rsid w:val="005A3C74"/>
    <w:rsid w:val="005A4003"/>
    <w:rsid w:val="005A48F0"/>
    <w:rsid w:val="005A4DE2"/>
    <w:rsid w:val="005A4E31"/>
    <w:rsid w:val="005A5562"/>
    <w:rsid w:val="005A5A2F"/>
    <w:rsid w:val="005A5A4D"/>
    <w:rsid w:val="005A5FB4"/>
    <w:rsid w:val="005A6467"/>
    <w:rsid w:val="005A6530"/>
    <w:rsid w:val="005A6748"/>
    <w:rsid w:val="005A6F66"/>
    <w:rsid w:val="005A721F"/>
    <w:rsid w:val="005A762D"/>
    <w:rsid w:val="005A77A0"/>
    <w:rsid w:val="005A78B4"/>
    <w:rsid w:val="005A7D8A"/>
    <w:rsid w:val="005B0068"/>
    <w:rsid w:val="005B00E7"/>
    <w:rsid w:val="005B08A2"/>
    <w:rsid w:val="005B08CD"/>
    <w:rsid w:val="005B0921"/>
    <w:rsid w:val="005B0992"/>
    <w:rsid w:val="005B0BAD"/>
    <w:rsid w:val="005B0BB3"/>
    <w:rsid w:val="005B0BC0"/>
    <w:rsid w:val="005B0EAD"/>
    <w:rsid w:val="005B1033"/>
    <w:rsid w:val="005B1374"/>
    <w:rsid w:val="005B1458"/>
    <w:rsid w:val="005B1671"/>
    <w:rsid w:val="005B1A28"/>
    <w:rsid w:val="005B3086"/>
    <w:rsid w:val="005B3394"/>
    <w:rsid w:val="005B38EB"/>
    <w:rsid w:val="005B3982"/>
    <w:rsid w:val="005B3B3B"/>
    <w:rsid w:val="005B485E"/>
    <w:rsid w:val="005B4AF6"/>
    <w:rsid w:val="005B4B8E"/>
    <w:rsid w:val="005B59E0"/>
    <w:rsid w:val="005B6089"/>
    <w:rsid w:val="005B608A"/>
    <w:rsid w:val="005B61C4"/>
    <w:rsid w:val="005B6370"/>
    <w:rsid w:val="005B6478"/>
    <w:rsid w:val="005B6751"/>
    <w:rsid w:val="005B67FD"/>
    <w:rsid w:val="005B68AF"/>
    <w:rsid w:val="005B693E"/>
    <w:rsid w:val="005B6BDF"/>
    <w:rsid w:val="005B6DEE"/>
    <w:rsid w:val="005B6F2F"/>
    <w:rsid w:val="005B6FE6"/>
    <w:rsid w:val="005B7177"/>
    <w:rsid w:val="005B71CC"/>
    <w:rsid w:val="005B7253"/>
    <w:rsid w:val="005B7380"/>
    <w:rsid w:val="005B7720"/>
    <w:rsid w:val="005B7757"/>
    <w:rsid w:val="005B78AF"/>
    <w:rsid w:val="005B7D3F"/>
    <w:rsid w:val="005C003A"/>
    <w:rsid w:val="005C09D0"/>
    <w:rsid w:val="005C0A76"/>
    <w:rsid w:val="005C0B81"/>
    <w:rsid w:val="005C0BFC"/>
    <w:rsid w:val="005C0C84"/>
    <w:rsid w:val="005C10BF"/>
    <w:rsid w:val="005C14F8"/>
    <w:rsid w:val="005C1ABC"/>
    <w:rsid w:val="005C1ECF"/>
    <w:rsid w:val="005C20C6"/>
    <w:rsid w:val="005C22A7"/>
    <w:rsid w:val="005C2790"/>
    <w:rsid w:val="005C29DC"/>
    <w:rsid w:val="005C2BCA"/>
    <w:rsid w:val="005C2C0D"/>
    <w:rsid w:val="005C2E52"/>
    <w:rsid w:val="005C32DD"/>
    <w:rsid w:val="005C3470"/>
    <w:rsid w:val="005C348A"/>
    <w:rsid w:val="005C3490"/>
    <w:rsid w:val="005C3589"/>
    <w:rsid w:val="005C3C58"/>
    <w:rsid w:val="005C44EF"/>
    <w:rsid w:val="005C45DC"/>
    <w:rsid w:val="005C4ABB"/>
    <w:rsid w:val="005C4D37"/>
    <w:rsid w:val="005C5053"/>
    <w:rsid w:val="005C527A"/>
    <w:rsid w:val="005C5827"/>
    <w:rsid w:val="005C59A7"/>
    <w:rsid w:val="005C5B5D"/>
    <w:rsid w:val="005C5EE4"/>
    <w:rsid w:val="005C5F94"/>
    <w:rsid w:val="005C6011"/>
    <w:rsid w:val="005C6043"/>
    <w:rsid w:val="005C6468"/>
    <w:rsid w:val="005C68A9"/>
    <w:rsid w:val="005C6DBF"/>
    <w:rsid w:val="005C6E00"/>
    <w:rsid w:val="005C7245"/>
    <w:rsid w:val="005C763F"/>
    <w:rsid w:val="005C7E24"/>
    <w:rsid w:val="005C7FFE"/>
    <w:rsid w:val="005D0326"/>
    <w:rsid w:val="005D07BE"/>
    <w:rsid w:val="005D1036"/>
    <w:rsid w:val="005D1118"/>
    <w:rsid w:val="005D11E7"/>
    <w:rsid w:val="005D15BF"/>
    <w:rsid w:val="005D1741"/>
    <w:rsid w:val="005D18E2"/>
    <w:rsid w:val="005D1B0D"/>
    <w:rsid w:val="005D1C2F"/>
    <w:rsid w:val="005D264B"/>
    <w:rsid w:val="005D2774"/>
    <w:rsid w:val="005D2864"/>
    <w:rsid w:val="005D303D"/>
    <w:rsid w:val="005D3116"/>
    <w:rsid w:val="005D34F4"/>
    <w:rsid w:val="005D3517"/>
    <w:rsid w:val="005D39CA"/>
    <w:rsid w:val="005D42E5"/>
    <w:rsid w:val="005D4786"/>
    <w:rsid w:val="005D4AF9"/>
    <w:rsid w:val="005D4D69"/>
    <w:rsid w:val="005D4D7A"/>
    <w:rsid w:val="005D4F7B"/>
    <w:rsid w:val="005D4FA6"/>
    <w:rsid w:val="005D50CC"/>
    <w:rsid w:val="005D5363"/>
    <w:rsid w:val="005D54AD"/>
    <w:rsid w:val="005D5719"/>
    <w:rsid w:val="005D5744"/>
    <w:rsid w:val="005D5A93"/>
    <w:rsid w:val="005D5AEC"/>
    <w:rsid w:val="005D5B58"/>
    <w:rsid w:val="005D5BE9"/>
    <w:rsid w:val="005D5C16"/>
    <w:rsid w:val="005D5C20"/>
    <w:rsid w:val="005D61FC"/>
    <w:rsid w:val="005D624B"/>
    <w:rsid w:val="005D62CA"/>
    <w:rsid w:val="005D6500"/>
    <w:rsid w:val="005D65BA"/>
    <w:rsid w:val="005D702F"/>
    <w:rsid w:val="005D716B"/>
    <w:rsid w:val="005D75EE"/>
    <w:rsid w:val="005D77A0"/>
    <w:rsid w:val="005D7974"/>
    <w:rsid w:val="005D7CE0"/>
    <w:rsid w:val="005D7F17"/>
    <w:rsid w:val="005E0604"/>
    <w:rsid w:val="005E07BB"/>
    <w:rsid w:val="005E0937"/>
    <w:rsid w:val="005E0D17"/>
    <w:rsid w:val="005E0E2D"/>
    <w:rsid w:val="005E0F4E"/>
    <w:rsid w:val="005E17CC"/>
    <w:rsid w:val="005E17EC"/>
    <w:rsid w:val="005E1C70"/>
    <w:rsid w:val="005E1C88"/>
    <w:rsid w:val="005E1D51"/>
    <w:rsid w:val="005E1F34"/>
    <w:rsid w:val="005E1FFB"/>
    <w:rsid w:val="005E2277"/>
    <w:rsid w:val="005E22A8"/>
    <w:rsid w:val="005E278D"/>
    <w:rsid w:val="005E2A09"/>
    <w:rsid w:val="005E2A76"/>
    <w:rsid w:val="005E2BB3"/>
    <w:rsid w:val="005E2D97"/>
    <w:rsid w:val="005E2E27"/>
    <w:rsid w:val="005E315C"/>
    <w:rsid w:val="005E330D"/>
    <w:rsid w:val="005E3E6B"/>
    <w:rsid w:val="005E4119"/>
    <w:rsid w:val="005E42BC"/>
    <w:rsid w:val="005E43F4"/>
    <w:rsid w:val="005E4487"/>
    <w:rsid w:val="005E47A1"/>
    <w:rsid w:val="005E4922"/>
    <w:rsid w:val="005E4964"/>
    <w:rsid w:val="005E4981"/>
    <w:rsid w:val="005E49B6"/>
    <w:rsid w:val="005E4E1A"/>
    <w:rsid w:val="005E500F"/>
    <w:rsid w:val="005E5527"/>
    <w:rsid w:val="005E5644"/>
    <w:rsid w:val="005E5860"/>
    <w:rsid w:val="005E5AB9"/>
    <w:rsid w:val="005E5C05"/>
    <w:rsid w:val="005E5C8E"/>
    <w:rsid w:val="005E5EE3"/>
    <w:rsid w:val="005E6042"/>
    <w:rsid w:val="005E614F"/>
    <w:rsid w:val="005E6371"/>
    <w:rsid w:val="005E6383"/>
    <w:rsid w:val="005E6481"/>
    <w:rsid w:val="005E650C"/>
    <w:rsid w:val="005E6916"/>
    <w:rsid w:val="005E6DF3"/>
    <w:rsid w:val="005E7004"/>
    <w:rsid w:val="005E7090"/>
    <w:rsid w:val="005E745F"/>
    <w:rsid w:val="005E7777"/>
    <w:rsid w:val="005E7858"/>
    <w:rsid w:val="005E7933"/>
    <w:rsid w:val="005E79F9"/>
    <w:rsid w:val="005E7BC2"/>
    <w:rsid w:val="005E7D92"/>
    <w:rsid w:val="005E7FBB"/>
    <w:rsid w:val="005F008F"/>
    <w:rsid w:val="005F074F"/>
    <w:rsid w:val="005F089F"/>
    <w:rsid w:val="005F0902"/>
    <w:rsid w:val="005F0BF2"/>
    <w:rsid w:val="005F0F38"/>
    <w:rsid w:val="005F14A4"/>
    <w:rsid w:val="005F14AA"/>
    <w:rsid w:val="005F169C"/>
    <w:rsid w:val="005F1749"/>
    <w:rsid w:val="005F1893"/>
    <w:rsid w:val="005F1A24"/>
    <w:rsid w:val="005F1DA4"/>
    <w:rsid w:val="005F1DA8"/>
    <w:rsid w:val="005F2583"/>
    <w:rsid w:val="005F272A"/>
    <w:rsid w:val="005F2743"/>
    <w:rsid w:val="005F279D"/>
    <w:rsid w:val="005F2BF5"/>
    <w:rsid w:val="005F3287"/>
    <w:rsid w:val="005F355E"/>
    <w:rsid w:val="005F36DB"/>
    <w:rsid w:val="005F371C"/>
    <w:rsid w:val="005F3776"/>
    <w:rsid w:val="005F378F"/>
    <w:rsid w:val="005F39CF"/>
    <w:rsid w:val="005F3B98"/>
    <w:rsid w:val="005F3C2C"/>
    <w:rsid w:val="005F3D93"/>
    <w:rsid w:val="005F3DBE"/>
    <w:rsid w:val="005F3F69"/>
    <w:rsid w:val="005F4430"/>
    <w:rsid w:val="005F467C"/>
    <w:rsid w:val="005F477E"/>
    <w:rsid w:val="005F4882"/>
    <w:rsid w:val="005F4945"/>
    <w:rsid w:val="005F4976"/>
    <w:rsid w:val="005F4BEC"/>
    <w:rsid w:val="005F4F1E"/>
    <w:rsid w:val="005F53D1"/>
    <w:rsid w:val="005F547A"/>
    <w:rsid w:val="005F5495"/>
    <w:rsid w:val="005F5540"/>
    <w:rsid w:val="005F5772"/>
    <w:rsid w:val="005F5BB1"/>
    <w:rsid w:val="005F5D3E"/>
    <w:rsid w:val="005F5F04"/>
    <w:rsid w:val="005F608A"/>
    <w:rsid w:val="005F60ED"/>
    <w:rsid w:val="005F63A0"/>
    <w:rsid w:val="005F6502"/>
    <w:rsid w:val="005F6676"/>
    <w:rsid w:val="005F6942"/>
    <w:rsid w:val="005F6B46"/>
    <w:rsid w:val="005F6E25"/>
    <w:rsid w:val="005F6ED9"/>
    <w:rsid w:val="005F6F69"/>
    <w:rsid w:val="005F71CE"/>
    <w:rsid w:val="005F729B"/>
    <w:rsid w:val="005F73A1"/>
    <w:rsid w:val="005F777C"/>
    <w:rsid w:val="005F77A6"/>
    <w:rsid w:val="005F7CC3"/>
    <w:rsid w:val="00600155"/>
    <w:rsid w:val="0060016F"/>
    <w:rsid w:val="00600182"/>
    <w:rsid w:val="006001DB"/>
    <w:rsid w:val="0060025F"/>
    <w:rsid w:val="0060074E"/>
    <w:rsid w:val="006007C5"/>
    <w:rsid w:val="00600833"/>
    <w:rsid w:val="0060099E"/>
    <w:rsid w:val="006009FE"/>
    <w:rsid w:val="00600D98"/>
    <w:rsid w:val="006010E3"/>
    <w:rsid w:val="006012DC"/>
    <w:rsid w:val="006015AD"/>
    <w:rsid w:val="0060167D"/>
    <w:rsid w:val="006016C3"/>
    <w:rsid w:val="0060171E"/>
    <w:rsid w:val="00601917"/>
    <w:rsid w:val="00601A76"/>
    <w:rsid w:val="00601AE8"/>
    <w:rsid w:val="00601B2E"/>
    <w:rsid w:val="00601CCB"/>
    <w:rsid w:val="00601E06"/>
    <w:rsid w:val="00601F69"/>
    <w:rsid w:val="00601F8B"/>
    <w:rsid w:val="00602415"/>
    <w:rsid w:val="00602550"/>
    <w:rsid w:val="00602A34"/>
    <w:rsid w:val="00602F70"/>
    <w:rsid w:val="0060302D"/>
    <w:rsid w:val="0060304D"/>
    <w:rsid w:val="006032F5"/>
    <w:rsid w:val="00603802"/>
    <w:rsid w:val="00603BAB"/>
    <w:rsid w:val="00603DC9"/>
    <w:rsid w:val="00603E35"/>
    <w:rsid w:val="00604040"/>
    <w:rsid w:val="006042FE"/>
    <w:rsid w:val="00604332"/>
    <w:rsid w:val="00604578"/>
    <w:rsid w:val="00604947"/>
    <w:rsid w:val="00604980"/>
    <w:rsid w:val="006049C7"/>
    <w:rsid w:val="00604A96"/>
    <w:rsid w:val="00604EED"/>
    <w:rsid w:val="00604FA0"/>
    <w:rsid w:val="006051C1"/>
    <w:rsid w:val="0060521A"/>
    <w:rsid w:val="006052C5"/>
    <w:rsid w:val="006056A0"/>
    <w:rsid w:val="00605931"/>
    <w:rsid w:val="006059AF"/>
    <w:rsid w:val="00605C0B"/>
    <w:rsid w:val="00605D7D"/>
    <w:rsid w:val="00605E0A"/>
    <w:rsid w:val="00605EB5"/>
    <w:rsid w:val="00606005"/>
    <w:rsid w:val="00606141"/>
    <w:rsid w:val="00606483"/>
    <w:rsid w:val="0060652B"/>
    <w:rsid w:val="0060670D"/>
    <w:rsid w:val="0060682D"/>
    <w:rsid w:val="00606C30"/>
    <w:rsid w:val="00606C58"/>
    <w:rsid w:val="00607125"/>
    <w:rsid w:val="00607184"/>
    <w:rsid w:val="0060777F"/>
    <w:rsid w:val="006077D5"/>
    <w:rsid w:val="0060787B"/>
    <w:rsid w:val="00607D9A"/>
    <w:rsid w:val="00607E2F"/>
    <w:rsid w:val="006108B0"/>
    <w:rsid w:val="00610C19"/>
    <w:rsid w:val="00610E58"/>
    <w:rsid w:val="00611045"/>
    <w:rsid w:val="0061108B"/>
    <w:rsid w:val="006111D4"/>
    <w:rsid w:val="006113C9"/>
    <w:rsid w:val="006117D2"/>
    <w:rsid w:val="0061260E"/>
    <w:rsid w:val="00612878"/>
    <w:rsid w:val="00612879"/>
    <w:rsid w:val="00612B12"/>
    <w:rsid w:val="00612D4D"/>
    <w:rsid w:val="00613706"/>
    <w:rsid w:val="0061376C"/>
    <w:rsid w:val="00613802"/>
    <w:rsid w:val="00613934"/>
    <w:rsid w:val="00613CBB"/>
    <w:rsid w:val="00613D72"/>
    <w:rsid w:val="006143E1"/>
    <w:rsid w:val="00614519"/>
    <w:rsid w:val="0061461B"/>
    <w:rsid w:val="006146D8"/>
    <w:rsid w:val="00614874"/>
    <w:rsid w:val="00614958"/>
    <w:rsid w:val="00614CF3"/>
    <w:rsid w:val="00614E3A"/>
    <w:rsid w:val="00615627"/>
    <w:rsid w:val="006157EF"/>
    <w:rsid w:val="00615C76"/>
    <w:rsid w:val="00615EC4"/>
    <w:rsid w:val="0061607A"/>
    <w:rsid w:val="006164C4"/>
    <w:rsid w:val="006167B3"/>
    <w:rsid w:val="00616C9A"/>
    <w:rsid w:val="00616DF4"/>
    <w:rsid w:val="00616FC0"/>
    <w:rsid w:val="006173F1"/>
    <w:rsid w:val="00617674"/>
    <w:rsid w:val="00617807"/>
    <w:rsid w:val="00617BAA"/>
    <w:rsid w:val="00617E3B"/>
    <w:rsid w:val="00617ED1"/>
    <w:rsid w:val="00617F06"/>
    <w:rsid w:val="006201CE"/>
    <w:rsid w:val="00620649"/>
    <w:rsid w:val="00620888"/>
    <w:rsid w:val="00621020"/>
    <w:rsid w:val="006210C6"/>
    <w:rsid w:val="00621908"/>
    <w:rsid w:val="00621940"/>
    <w:rsid w:val="00621A27"/>
    <w:rsid w:val="00621A6C"/>
    <w:rsid w:val="00621AA0"/>
    <w:rsid w:val="00621E03"/>
    <w:rsid w:val="006220DC"/>
    <w:rsid w:val="006222C6"/>
    <w:rsid w:val="0062253B"/>
    <w:rsid w:val="00622619"/>
    <w:rsid w:val="0062264B"/>
    <w:rsid w:val="00622BE7"/>
    <w:rsid w:val="00622DA7"/>
    <w:rsid w:val="00622F1F"/>
    <w:rsid w:val="006236B6"/>
    <w:rsid w:val="00623790"/>
    <w:rsid w:val="00623C9C"/>
    <w:rsid w:val="00623DA1"/>
    <w:rsid w:val="00624454"/>
    <w:rsid w:val="00624544"/>
    <w:rsid w:val="006246EF"/>
    <w:rsid w:val="006247FD"/>
    <w:rsid w:val="006248A3"/>
    <w:rsid w:val="00624B99"/>
    <w:rsid w:val="00624DE1"/>
    <w:rsid w:val="00624E8C"/>
    <w:rsid w:val="0062527E"/>
    <w:rsid w:val="006252A9"/>
    <w:rsid w:val="0062536D"/>
    <w:rsid w:val="006257C9"/>
    <w:rsid w:val="0062588C"/>
    <w:rsid w:val="00625B4B"/>
    <w:rsid w:val="00625CEB"/>
    <w:rsid w:val="00625D05"/>
    <w:rsid w:val="00625EC6"/>
    <w:rsid w:val="00626010"/>
    <w:rsid w:val="0062610E"/>
    <w:rsid w:val="0062615F"/>
    <w:rsid w:val="006263D6"/>
    <w:rsid w:val="006264DE"/>
    <w:rsid w:val="00626534"/>
    <w:rsid w:val="006266E1"/>
    <w:rsid w:val="00626CF7"/>
    <w:rsid w:val="00626F15"/>
    <w:rsid w:val="00627411"/>
    <w:rsid w:val="00627892"/>
    <w:rsid w:val="006279A5"/>
    <w:rsid w:val="00627AE5"/>
    <w:rsid w:val="0063005D"/>
    <w:rsid w:val="006301F0"/>
    <w:rsid w:val="00630445"/>
    <w:rsid w:val="00630688"/>
    <w:rsid w:val="00630831"/>
    <w:rsid w:val="00630A67"/>
    <w:rsid w:val="00631A57"/>
    <w:rsid w:val="00631C21"/>
    <w:rsid w:val="00631CCA"/>
    <w:rsid w:val="00631E3C"/>
    <w:rsid w:val="0063210C"/>
    <w:rsid w:val="00632219"/>
    <w:rsid w:val="00632692"/>
    <w:rsid w:val="0063282D"/>
    <w:rsid w:val="00632C92"/>
    <w:rsid w:val="00632F94"/>
    <w:rsid w:val="006331CE"/>
    <w:rsid w:val="006334EF"/>
    <w:rsid w:val="006335CF"/>
    <w:rsid w:val="00633B4F"/>
    <w:rsid w:val="00633BD6"/>
    <w:rsid w:val="00634267"/>
    <w:rsid w:val="00634AE4"/>
    <w:rsid w:val="00634BCC"/>
    <w:rsid w:val="00634DED"/>
    <w:rsid w:val="00635204"/>
    <w:rsid w:val="006352A7"/>
    <w:rsid w:val="00635449"/>
    <w:rsid w:val="00635509"/>
    <w:rsid w:val="00635520"/>
    <w:rsid w:val="006356D4"/>
    <w:rsid w:val="00635793"/>
    <w:rsid w:val="00635876"/>
    <w:rsid w:val="006359B7"/>
    <w:rsid w:val="006359F1"/>
    <w:rsid w:val="00635DFF"/>
    <w:rsid w:val="00635EC7"/>
    <w:rsid w:val="00635F9E"/>
    <w:rsid w:val="00636236"/>
    <w:rsid w:val="006362C6"/>
    <w:rsid w:val="006368CB"/>
    <w:rsid w:val="00636A43"/>
    <w:rsid w:val="00636C2C"/>
    <w:rsid w:val="00636F2B"/>
    <w:rsid w:val="00636F2C"/>
    <w:rsid w:val="0063701E"/>
    <w:rsid w:val="006372E5"/>
    <w:rsid w:val="006374D2"/>
    <w:rsid w:val="006375BA"/>
    <w:rsid w:val="006376B7"/>
    <w:rsid w:val="00637A62"/>
    <w:rsid w:val="00637C3F"/>
    <w:rsid w:val="0064023C"/>
    <w:rsid w:val="00640511"/>
    <w:rsid w:val="006406A3"/>
    <w:rsid w:val="006408FB"/>
    <w:rsid w:val="00640C3D"/>
    <w:rsid w:val="00640D37"/>
    <w:rsid w:val="00640EC7"/>
    <w:rsid w:val="00640FAB"/>
    <w:rsid w:val="00640FDD"/>
    <w:rsid w:val="006415E9"/>
    <w:rsid w:val="006417B4"/>
    <w:rsid w:val="006419A6"/>
    <w:rsid w:val="00641AAC"/>
    <w:rsid w:val="00641AAF"/>
    <w:rsid w:val="00642103"/>
    <w:rsid w:val="0064232B"/>
    <w:rsid w:val="00642551"/>
    <w:rsid w:val="00642A06"/>
    <w:rsid w:val="00642D02"/>
    <w:rsid w:val="00642F98"/>
    <w:rsid w:val="006432A5"/>
    <w:rsid w:val="006432C5"/>
    <w:rsid w:val="00643520"/>
    <w:rsid w:val="00643633"/>
    <w:rsid w:val="00643756"/>
    <w:rsid w:val="00643A94"/>
    <w:rsid w:val="00643B55"/>
    <w:rsid w:val="00643E64"/>
    <w:rsid w:val="00643EAA"/>
    <w:rsid w:val="00643EC8"/>
    <w:rsid w:val="0064406D"/>
    <w:rsid w:val="006441E6"/>
    <w:rsid w:val="00644426"/>
    <w:rsid w:val="006444BB"/>
    <w:rsid w:val="00644555"/>
    <w:rsid w:val="00644618"/>
    <w:rsid w:val="00644A04"/>
    <w:rsid w:val="00644F5B"/>
    <w:rsid w:val="0064509A"/>
    <w:rsid w:val="0064523A"/>
    <w:rsid w:val="0064563D"/>
    <w:rsid w:val="00645C5C"/>
    <w:rsid w:val="00645CE6"/>
    <w:rsid w:val="006462D8"/>
    <w:rsid w:val="00646435"/>
    <w:rsid w:val="006464F9"/>
    <w:rsid w:val="006466E5"/>
    <w:rsid w:val="00646C4E"/>
    <w:rsid w:val="00646EAE"/>
    <w:rsid w:val="006471EF"/>
    <w:rsid w:val="00647652"/>
    <w:rsid w:val="00647786"/>
    <w:rsid w:val="006478BC"/>
    <w:rsid w:val="00647960"/>
    <w:rsid w:val="00647A90"/>
    <w:rsid w:val="00647D9D"/>
    <w:rsid w:val="00647DDC"/>
    <w:rsid w:val="00647DED"/>
    <w:rsid w:val="00647E81"/>
    <w:rsid w:val="006505A9"/>
    <w:rsid w:val="0065073F"/>
    <w:rsid w:val="00650949"/>
    <w:rsid w:val="00650C29"/>
    <w:rsid w:val="00650D88"/>
    <w:rsid w:val="00650EE7"/>
    <w:rsid w:val="00651384"/>
    <w:rsid w:val="006513FD"/>
    <w:rsid w:val="00651635"/>
    <w:rsid w:val="006517F2"/>
    <w:rsid w:val="00651DFC"/>
    <w:rsid w:val="00652067"/>
    <w:rsid w:val="006524AA"/>
    <w:rsid w:val="00652ADC"/>
    <w:rsid w:val="00652FFF"/>
    <w:rsid w:val="0065306A"/>
    <w:rsid w:val="0065340A"/>
    <w:rsid w:val="00653500"/>
    <w:rsid w:val="00653538"/>
    <w:rsid w:val="00653789"/>
    <w:rsid w:val="00653A99"/>
    <w:rsid w:val="00653AAE"/>
    <w:rsid w:val="00653B20"/>
    <w:rsid w:val="00653EEE"/>
    <w:rsid w:val="006540EC"/>
    <w:rsid w:val="006541AA"/>
    <w:rsid w:val="006544A5"/>
    <w:rsid w:val="00654629"/>
    <w:rsid w:val="0065464D"/>
    <w:rsid w:val="006547D1"/>
    <w:rsid w:val="006548D5"/>
    <w:rsid w:val="00654AF6"/>
    <w:rsid w:val="00654D4B"/>
    <w:rsid w:val="00655232"/>
    <w:rsid w:val="0065540B"/>
    <w:rsid w:val="006554D7"/>
    <w:rsid w:val="006557E8"/>
    <w:rsid w:val="00655DDE"/>
    <w:rsid w:val="00655F97"/>
    <w:rsid w:val="00656118"/>
    <w:rsid w:val="00656911"/>
    <w:rsid w:val="006569C9"/>
    <w:rsid w:val="00656C2A"/>
    <w:rsid w:val="00656EFB"/>
    <w:rsid w:val="0065740D"/>
    <w:rsid w:val="00657646"/>
    <w:rsid w:val="00657777"/>
    <w:rsid w:val="00657B0F"/>
    <w:rsid w:val="00657CED"/>
    <w:rsid w:val="0066000B"/>
    <w:rsid w:val="006603D9"/>
    <w:rsid w:val="00660522"/>
    <w:rsid w:val="006606B4"/>
    <w:rsid w:val="00660811"/>
    <w:rsid w:val="006608BE"/>
    <w:rsid w:val="00660958"/>
    <w:rsid w:val="00660AE7"/>
    <w:rsid w:val="00660BA8"/>
    <w:rsid w:val="00660BB6"/>
    <w:rsid w:val="00660D84"/>
    <w:rsid w:val="0066112D"/>
    <w:rsid w:val="0066138D"/>
    <w:rsid w:val="0066157B"/>
    <w:rsid w:val="00661996"/>
    <w:rsid w:val="00661CB0"/>
    <w:rsid w:val="00661FA9"/>
    <w:rsid w:val="00662134"/>
    <w:rsid w:val="0066219C"/>
    <w:rsid w:val="006621B1"/>
    <w:rsid w:val="00662255"/>
    <w:rsid w:val="006622BD"/>
    <w:rsid w:val="00662444"/>
    <w:rsid w:val="006628CA"/>
    <w:rsid w:val="0066293D"/>
    <w:rsid w:val="00662BE9"/>
    <w:rsid w:val="00662E82"/>
    <w:rsid w:val="00662F9D"/>
    <w:rsid w:val="006630C6"/>
    <w:rsid w:val="00663231"/>
    <w:rsid w:val="006633E5"/>
    <w:rsid w:val="006634AD"/>
    <w:rsid w:val="00663673"/>
    <w:rsid w:val="006636E8"/>
    <w:rsid w:val="00663850"/>
    <w:rsid w:val="00663889"/>
    <w:rsid w:val="00663BB8"/>
    <w:rsid w:val="00663C1B"/>
    <w:rsid w:val="00663C3A"/>
    <w:rsid w:val="00663F99"/>
    <w:rsid w:val="00663FAB"/>
    <w:rsid w:val="0066417F"/>
    <w:rsid w:val="00664201"/>
    <w:rsid w:val="006644B0"/>
    <w:rsid w:val="006647D0"/>
    <w:rsid w:val="00664982"/>
    <w:rsid w:val="006649BF"/>
    <w:rsid w:val="00664DE6"/>
    <w:rsid w:val="00664E11"/>
    <w:rsid w:val="0066538C"/>
    <w:rsid w:val="006653A6"/>
    <w:rsid w:val="00665529"/>
    <w:rsid w:val="006657BF"/>
    <w:rsid w:val="00665FB1"/>
    <w:rsid w:val="00666227"/>
    <w:rsid w:val="0066646E"/>
    <w:rsid w:val="006664DE"/>
    <w:rsid w:val="0066652D"/>
    <w:rsid w:val="006669B2"/>
    <w:rsid w:val="00666C58"/>
    <w:rsid w:val="00666C60"/>
    <w:rsid w:val="00667236"/>
    <w:rsid w:val="00667274"/>
    <w:rsid w:val="0066754F"/>
    <w:rsid w:val="006679AF"/>
    <w:rsid w:val="00667A5B"/>
    <w:rsid w:val="00667AB2"/>
    <w:rsid w:val="00667BAC"/>
    <w:rsid w:val="00667C1A"/>
    <w:rsid w:val="00667D0C"/>
    <w:rsid w:val="0067091C"/>
    <w:rsid w:val="00670D0A"/>
    <w:rsid w:val="00670EA1"/>
    <w:rsid w:val="0067102E"/>
    <w:rsid w:val="006712A4"/>
    <w:rsid w:val="006712D5"/>
    <w:rsid w:val="0067182E"/>
    <w:rsid w:val="00671F81"/>
    <w:rsid w:val="00672188"/>
    <w:rsid w:val="00672383"/>
    <w:rsid w:val="00672B7F"/>
    <w:rsid w:val="006730D5"/>
    <w:rsid w:val="006732AD"/>
    <w:rsid w:val="006732E4"/>
    <w:rsid w:val="006734C6"/>
    <w:rsid w:val="0067354C"/>
    <w:rsid w:val="00673553"/>
    <w:rsid w:val="0067356D"/>
    <w:rsid w:val="006735D8"/>
    <w:rsid w:val="006736A0"/>
    <w:rsid w:val="0067394F"/>
    <w:rsid w:val="00673B83"/>
    <w:rsid w:val="00673C0F"/>
    <w:rsid w:val="00673E84"/>
    <w:rsid w:val="00674378"/>
    <w:rsid w:val="00674751"/>
    <w:rsid w:val="00674D4F"/>
    <w:rsid w:val="00674D97"/>
    <w:rsid w:val="006750D4"/>
    <w:rsid w:val="00675342"/>
    <w:rsid w:val="00675572"/>
    <w:rsid w:val="006755BC"/>
    <w:rsid w:val="00675A5D"/>
    <w:rsid w:val="00675DCE"/>
    <w:rsid w:val="00675E6A"/>
    <w:rsid w:val="00675EB1"/>
    <w:rsid w:val="00675FCE"/>
    <w:rsid w:val="00676800"/>
    <w:rsid w:val="006768FB"/>
    <w:rsid w:val="00676DD0"/>
    <w:rsid w:val="00676E5F"/>
    <w:rsid w:val="00676FB8"/>
    <w:rsid w:val="0067702F"/>
    <w:rsid w:val="0067711A"/>
    <w:rsid w:val="00677403"/>
    <w:rsid w:val="00677444"/>
    <w:rsid w:val="00677A84"/>
    <w:rsid w:val="00677D3A"/>
    <w:rsid w:val="006802CA"/>
    <w:rsid w:val="0068057C"/>
    <w:rsid w:val="006806FE"/>
    <w:rsid w:val="00680B6F"/>
    <w:rsid w:val="00680B9C"/>
    <w:rsid w:val="00680C20"/>
    <w:rsid w:val="006810E6"/>
    <w:rsid w:val="006815FC"/>
    <w:rsid w:val="006816B8"/>
    <w:rsid w:val="0068176F"/>
    <w:rsid w:val="006819A3"/>
    <w:rsid w:val="006819F2"/>
    <w:rsid w:val="00682062"/>
    <w:rsid w:val="00682354"/>
    <w:rsid w:val="006824B8"/>
    <w:rsid w:val="00682740"/>
    <w:rsid w:val="0068278E"/>
    <w:rsid w:val="006828B0"/>
    <w:rsid w:val="006828F1"/>
    <w:rsid w:val="00683546"/>
    <w:rsid w:val="006835D6"/>
    <w:rsid w:val="0068360A"/>
    <w:rsid w:val="0068369B"/>
    <w:rsid w:val="00683A42"/>
    <w:rsid w:val="00683B7E"/>
    <w:rsid w:val="00683BBC"/>
    <w:rsid w:val="00683DD9"/>
    <w:rsid w:val="00683F6B"/>
    <w:rsid w:val="00684978"/>
    <w:rsid w:val="00684A9F"/>
    <w:rsid w:val="00684BFC"/>
    <w:rsid w:val="00684C66"/>
    <w:rsid w:val="00684E2C"/>
    <w:rsid w:val="00685065"/>
    <w:rsid w:val="00685203"/>
    <w:rsid w:val="00685329"/>
    <w:rsid w:val="0068534A"/>
    <w:rsid w:val="0068539D"/>
    <w:rsid w:val="0068559C"/>
    <w:rsid w:val="00685679"/>
    <w:rsid w:val="006857F6"/>
    <w:rsid w:val="0068585C"/>
    <w:rsid w:val="006859D0"/>
    <w:rsid w:val="00685CC7"/>
    <w:rsid w:val="00685CF7"/>
    <w:rsid w:val="0068613B"/>
    <w:rsid w:val="00686606"/>
    <w:rsid w:val="00686671"/>
    <w:rsid w:val="00686868"/>
    <w:rsid w:val="006868BA"/>
    <w:rsid w:val="00686946"/>
    <w:rsid w:val="00687150"/>
    <w:rsid w:val="00687276"/>
    <w:rsid w:val="006873C9"/>
    <w:rsid w:val="0068753C"/>
    <w:rsid w:val="00687564"/>
    <w:rsid w:val="0068766A"/>
    <w:rsid w:val="00687686"/>
    <w:rsid w:val="00687EC0"/>
    <w:rsid w:val="00690002"/>
    <w:rsid w:val="006901B0"/>
    <w:rsid w:val="006904AD"/>
    <w:rsid w:val="006906A0"/>
    <w:rsid w:val="0069090F"/>
    <w:rsid w:val="0069097B"/>
    <w:rsid w:val="00690F4E"/>
    <w:rsid w:val="006910DB"/>
    <w:rsid w:val="00691135"/>
    <w:rsid w:val="00691422"/>
    <w:rsid w:val="006914DE"/>
    <w:rsid w:val="00691866"/>
    <w:rsid w:val="00691968"/>
    <w:rsid w:val="00691A56"/>
    <w:rsid w:val="00691AC9"/>
    <w:rsid w:val="00691CB8"/>
    <w:rsid w:val="00691D5E"/>
    <w:rsid w:val="00691D68"/>
    <w:rsid w:val="00691E61"/>
    <w:rsid w:val="00691EA1"/>
    <w:rsid w:val="00692685"/>
    <w:rsid w:val="0069282C"/>
    <w:rsid w:val="00692883"/>
    <w:rsid w:val="00692917"/>
    <w:rsid w:val="00692B4A"/>
    <w:rsid w:val="00693A78"/>
    <w:rsid w:val="00693DF4"/>
    <w:rsid w:val="006942F5"/>
    <w:rsid w:val="0069451B"/>
    <w:rsid w:val="0069480A"/>
    <w:rsid w:val="00694B03"/>
    <w:rsid w:val="00694BEB"/>
    <w:rsid w:val="00694BEC"/>
    <w:rsid w:val="00695515"/>
    <w:rsid w:val="006956C7"/>
    <w:rsid w:val="0069579F"/>
    <w:rsid w:val="006957C0"/>
    <w:rsid w:val="006959A8"/>
    <w:rsid w:val="00695BF5"/>
    <w:rsid w:val="00695DC5"/>
    <w:rsid w:val="00696050"/>
    <w:rsid w:val="006960AD"/>
    <w:rsid w:val="00696140"/>
    <w:rsid w:val="00696A77"/>
    <w:rsid w:val="00696B3A"/>
    <w:rsid w:val="00696ECB"/>
    <w:rsid w:val="00696EFC"/>
    <w:rsid w:val="006970BF"/>
    <w:rsid w:val="006972F7"/>
    <w:rsid w:val="00697398"/>
    <w:rsid w:val="006974A6"/>
    <w:rsid w:val="006974C1"/>
    <w:rsid w:val="00697FE0"/>
    <w:rsid w:val="006A0213"/>
    <w:rsid w:val="006A02FD"/>
    <w:rsid w:val="006A06F4"/>
    <w:rsid w:val="006A0ACE"/>
    <w:rsid w:val="006A0D24"/>
    <w:rsid w:val="006A0F3B"/>
    <w:rsid w:val="006A1098"/>
    <w:rsid w:val="006A18D3"/>
    <w:rsid w:val="006A1BA5"/>
    <w:rsid w:val="006A1C33"/>
    <w:rsid w:val="006A2155"/>
    <w:rsid w:val="006A2232"/>
    <w:rsid w:val="006A22B3"/>
    <w:rsid w:val="006A242D"/>
    <w:rsid w:val="006A2679"/>
    <w:rsid w:val="006A2A7B"/>
    <w:rsid w:val="006A2EA2"/>
    <w:rsid w:val="006A2EF8"/>
    <w:rsid w:val="006A331B"/>
    <w:rsid w:val="006A3374"/>
    <w:rsid w:val="006A3C10"/>
    <w:rsid w:val="006A4023"/>
    <w:rsid w:val="006A42BE"/>
    <w:rsid w:val="006A4327"/>
    <w:rsid w:val="006A440D"/>
    <w:rsid w:val="006A458E"/>
    <w:rsid w:val="006A463C"/>
    <w:rsid w:val="006A49F2"/>
    <w:rsid w:val="006A4AC2"/>
    <w:rsid w:val="006A4B22"/>
    <w:rsid w:val="006A4CF3"/>
    <w:rsid w:val="006A5151"/>
    <w:rsid w:val="006A545D"/>
    <w:rsid w:val="006A5583"/>
    <w:rsid w:val="006A57FA"/>
    <w:rsid w:val="006A5987"/>
    <w:rsid w:val="006A5C2A"/>
    <w:rsid w:val="006A5C58"/>
    <w:rsid w:val="006A5CA8"/>
    <w:rsid w:val="006A5CD7"/>
    <w:rsid w:val="006A5D65"/>
    <w:rsid w:val="006A607D"/>
    <w:rsid w:val="006A689C"/>
    <w:rsid w:val="006A69A1"/>
    <w:rsid w:val="006A6B43"/>
    <w:rsid w:val="006A6BD5"/>
    <w:rsid w:val="006A6C47"/>
    <w:rsid w:val="006A6C5D"/>
    <w:rsid w:val="006A7055"/>
    <w:rsid w:val="006A70AC"/>
    <w:rsid w:val="006A71BC"/>
    <w:rsid w:val="006A71C1"/>
    <w:rsid w:val="006A77FA"/>
    <w:rsid w:val="006A7A67"/>
    <w:rsid w:val="006A7B41"/>
    <w:rsid w:val="006A7D51"/>
    <w:rsid w:val="006A7D90"/>
    <w:rsid w:val="006A7FDD"/>
    <w:rsid w:val="006B0304"/>
    <w:rsid w:val="006B0427"/>
    <w:rsid w:val="006B061E"/>
    <w:rsid w:val="006B0696"/>
    <w:rsid w:val="006B093D"/>
    <w:rsid w:val="006B0BC3"/>
    <w:rsid w:val="006B0BCE"/>
    <w:rsid w:val="006B0F0E"/>
    <w:rsid w:val="006B115D"/>
    <w:rsid w:val="006B15D6"/>
    <w:rsid w:val="006B1A40"/>
    <w:rsid w:val="006B1D54"/>
    <w:rsid w:val="006B211E"/>
    <w:rsid w:val="006B2258"/>
    <w:rsid w:val="006B2958"/>
    <w:rsid w:val="006B29C5"/>
    <w:rsid w:val="006B316A"/>
    <w:rsid w:val="006B3191"/>
    <w:rsid w:val="006B3383"/>
    <w:rsid w:val="006B3728"/>
    <w:rsid w:val="006B3854"/>
    <w:rsid w:val="006B3CCF"/>
    <w:rsid w:val="006B41F4"/>
    <w:rsid w:val="006B42DB"/>
    <w:rsid w:val="006B454A"/>
    <w:rsid w:val="006B4899"/>
    <w:rsid w:val="006B499E"/>
    <w:rsid w:val="006B4AC8"/>
    <w:rsid w:val="006B50C9"/>
    <w:rsid w:val="006B51FB"/>
    <w:rsid w:val="006B5A70"/>
    <w:rsid w:val="006B5B38"/>
    <w:rsid w:val="006B5C8C"/>
    <w:rsid w:val="006B5DCA"/>
    <w:rsid w:val="006B5E5D"/>
    <w:rsid w:val="006B6536"/>
    <w:rsid w:val="006B67A8"/>
    <w:rsid w:val="006B681D"/>
    <w:rsid w:val="006B6959"/>
    <w:rsid w:val="006B6FCB"/>
    <w:rsid w:val="006B7291"/>
    <w:rsid w:val="006B7331"/>
    <w:rsid w:val="006B7397"/>
    <w:rsid w:val="006B73F3"/>
    <w:rsid w:val="006B785E"/>
    <w:rsid w:val="006B7BD9"/>
    <w:rsid w:val="006B7D31"/>
    <w:rsid w:val="006C014E"/>
    <w:rsid w:val="006C05F4"/>
    <w:rsid w:val="006C0916"/>
    <w:rsid w:val="006C0B6F"/>
    <w:rsid w:val="006C0DC6"/>
    <w:rsid w:val="006C0ED7"/>
    <w:rsid w:val="006C126D"/>
    <w:rsid w:val="006C13FC"/>
    <w:rsid w:val="006C1781"/>
    <w:rsid w:val="006C1904"/>
    <w:rsid w:val="006C219F"/>
    <w:rsid w:val="006C21BC"/>
    <w:rsid w:val="006C21CB"/>
    <w:rsid w:val="006C235D"/>
    <w:rsid w:val="006C2878"/>
    <w:rsid w:val="006C294C"/>
    <w:rsid w:val="006C2B4E"/>
    <w:rsid w:val="006C2CAF"/>
    <w:rsid w:val="006C2D82"/>
    <w:rsid w:val="006C352D"/>
    <w:rsid w:val="006C3751"/>
    <w:rsid w:val="006C3989"/>
    <w:rsid w:val="006C3B3D"/>
    <w:rsid w:val="006C3B8A"/>
    <w:rsid w:val="006C3C69"/>
    <w:rsid w:val="006C3C93"/>
    <w:rsid w:val="006C3D12"/>
    <w:rsid w:val="006C404C"/>
    <w:rsid w:val="006C4583"/>
    <w:rsid w:val="006C49E2"/>
    <w:rsid w:val="006C4C12"/>
    <w:rsid w:val="006C4E4C"/>
    <w:rsid w:val="006C50CF"/>
    <w:rsid w:val="006C52A1"/>
    <w:rsid w:val="006C559F"/>
    <w:rsid w:val="006C589C"/>
    <w:rsid w:val="006C5B5A"/>
    <w:rsid w:val="006C5BE2"/>
    <w:rsid w:val="006C5C2C"/>
    <w:rsid w:val="006C5C42"/>
    <w:rsid w:val="006C5DD2"/>
    <w:rsid w:val="006C6395"/>
    <w:rsid w:val="006C639D"/>
    <w:rsid w:val="006C6713"/>
    <w:rsid w:val="006C674D"/>
    <w:rsid w:val="006C6816"/>
    <w:rsid w:val="006C6C03"/>
    <w:rsid w:val="006C6EB1"/>
    <w:rsid w:val="006C709E"/>
    <w:rsid w:val="006C7598"/>
    <w:rsid w:val="006C7806"/>
    <w:rsid w:val="006C791D"/>
    <w:rsid w:val="006C7A74"/>
    <w:rsid w:val="006C7C68"/>
    <w:rsid w:val="006C7F1D"/>
    <w:rsid w:val="006D01FC"/>
    <w:rsid w:val="006D0653"/>
    <w:rsid w:val="006D077C"/>
    <w:rsid w:val="006D08CB"/>
    <w:rsid w:val="006D0906"/>
    <w:rsid w:val="006D0B7F"/>
    <w:rsid w:val="006D0BC4"/>
    <w:rsid w:val="006D0DF2"/>
    <w:rsid w:val="006D10C9"/>
    <w:rsid w:val="006D1357"/>
    <w:rsid w:val="006D1558"/>
    <w:rsid w:val="006D1600"/>
    <w:rsid w:val="006D184C"/>
    <w:rsid w:val="006D18A6"/>
    <w:rsid w:val="006D1B82"/>
    <w:rsid w:val="006D1C3B"/>
    <w:rsid w:val="006D1EB5"/>
    <w:rsid w:val="006D1F11"/>
    <w:rsid w:val="006D246B"/>
    <w:rsid w:val="006D26EC"/>
    <w:rsid w:val="006D275D"/>
    <w:rsid w:val="006D276B"/>
    <w:rsid w:val="006D2891"/>
    <w:rsid w:val="006D2AAE"/>
    <w:rsid w:val="006D2C79"/>
    <w:rsid w:val="006D2D40"/>
    <w:rsid w:val="006D33E7"/>
    <w:rsid w:val="006D3A79"/>
    <w:rsid w:val="006D3A99"/>
    <w:rsid w:val="006D3BC8"/>
    <w:rsid w:val="006D455D"/>
    <w:rsid w:val="006D4869"/>
    <w:rsid w:val="006D51BE"/>
    <w:rsid w:val="006D5415"/>
    <w:rsid w:val="006D5431"/>
    <w:rsid w:val="006D5778"/>
    <w:rsid w:val="006D584F"/>
    <w:rsid w:val="006D5B56"/>
    <w:rsid w:val="006D5BD5"/>
    <w:rsid w:val="006D631D"/>
    <w:rsid w:val="006D6327"/>
    <w:rsid w:val="006D6382"/>
    <w:rsid w:val="006D6615"/>
    <w:rsid w:val="006D6B00"/>
    <w:rsid w:val="006D6B9D"/>
    <w:rsid w:val="006D6D4B"/>
    <w:rsid w:val="006D72A3"/>
    <w:rsid w:val="006D783D"/>
    <w:rsid w:val="006D78BD"/>
    <w:rsid w:val="006D7A14"/>
    <w:rsid w:val="006D7A63"/>
    <w:rsid w:val="006D7A76"/>
    <w:rsid w:val="006D7D07"/>
    <w:rsid w:val="006D7ED7"/>
    <w:rsid w:val="006E015B"/>
    <w:rsid w:val="006E018A"/>
    <w:rsid w:val="006E0575"/>
    <w:rsid w:val="006E05A5"/>
    <w:rsid w:val="006E1169"/>
    <w:rsid w:val="006E1446"/>
    <w:rsid w:val="006E14C7"/>
    <w:rsid w:val="006E15DA"/>
    <w:rsid w:val="006E1841"/>
    <w:rsid w:val="006E188A"/>
    <w:rsid w:val="006E198A"/>
    <w:rsid w:val="006E1A36"/>
    <w:rsid w:val="006E220E"/>
    <w:rsid w:val="006E2222"/>
    <w:rsid w:val="006E25E3"/>
    <w:rsid w:val="006E2A66"/>
    <w:rsid w:val="006E2C9B"/>
    <w:rsid w:val="006E2CE4"/>
    <w:rsid w:val="006E2CFB"/>
    <w:rsid w:val="006E3432"/>
    <w:rsid w:val="006E34BE"/>
    <w:rsid w:val="006E34F8"/>
    <w:rsid w:val="006E369A"/>
    <w:rsid w:val="006E37DF"/>
    <w:rsid w:val="006E3B12"/>
    <w:rsid w:val="006E3E0B"/>
    <w:rsid w:val="006E3E18"/>
    <w:rsid w:val="006E3F28"/>
    <w:rsid w:val="006E417B"/>
    <w:rsid w:val="006E425D"/>
    <w:rsid w:val="006E4652"/>
    <w:rsid w:val="006E4A0D"/>
    <w:rsid w:val="006E4B1C"/>
    <w:rsid w:val="006E4CB4"/>
    <w:rsid w:val="006E4FAC"/>
    <w:rsid w:val="006E503B"/>
    <w:rsid w:val="006E56B1"/>
    <w:rsid w:val="006E598D"/>
    <w:rsid w:val="006E5B15"/>
    <w:rsid w:val="006E5BA3"/>
    <w:rsid w:val="006E5D6D"/>
    <w:rsid w:val="006E5E1D"/>
    <w:rsid w:val="006E5E2D"/>
    <w:rsid w:val="006E6204"/>
    <w:rsid w:val="006E658B"/>
    <w:rsid w:val="006E65C5"/>
    <w:rsid w:val="006E68F2"/>
    <w:rsid w:val="006E6F6E"/>
    <w:rsid w:val="006E76B5"/>
    <w:rsid w:val="006E76C1"/>
    <w:rsid w:val="006E76DB"/>
    <w:rsid w:val="006E781D"/>
    <w:rsid w:val="006E7E6C"/>
    <w:rsid w:val="006F00C0"/>
    <w:rsid w:val="006F02F7"/>
    <w:rsid w:val="006F061A"/>
    <w:rsid w:val="006F0A2E"/>
    <w:rsid w:val="006F0B61"/>
    <w:rsid w:val="006F0F15"/>
    <w:rsid w:val="006F16E2"/>
    <w:rsid w:val="006F19A1"/>
    <w:rsid w:val="006F1E18"/>
    <w:rsid w:val="006F1F8C"/>
    <w:rsid w:val="006F20C1"/>
    <w:rsid w:val="006F2533"/>
    <w:rsid w:val="006F2630"/>
    <w:rsid w:val="006F26F4"/>
    <w:rsid w:val="006F2CBF"/>
    <w:rsid w:val="006F2DE2"/>
    <w:rsid w:val="006F2F10"/>
    <w:rsid w:val="006F3100"/>
    <w:rsid w:val="006F34BC"/>
    <w:rsid w:val="006F3B0A"/>
    <w:rsid w:val="006F3B3C"/>
    <w:rsid w:val="006F407E"/>
    <w:rsid w:val="006F41A5"/>
    <w:rsid w:val="006F43AD"/>
    <w:rsid w:val="006F471A"/>
    <w:rsid w:val="006F4B53"/>
    <w:rsid w:val="006F4B6B"/>
    <w:rsid w:val="006F4D15"/>
    <w:rsid w:val="006F4EC9"/>
    <w:rsid w:val="006F4FCB"/>
    <w:rsid w:val="006F555E"/>
    <w:rsid w:val="006F55CD"/>
    <w:rsid w:val="006F5870"/>
    <w:rsid w:val="006F58FF"/>
    <w:rsid w:val="006F59A4"/>
    <w:rsid w:val="006F5A48"/>
    <w:rsid w:val="006F5B8C"/>
    <w:rsid w:val="006F5BED"/>
    <w:rsid w:val="006F5D38"/>
    <w:rsid w:val="006F5FEC"/>
    <w:rsid w:val="006F62BB"/>
    <w:rsid w:val="006F66D3"/>
    <w:rsid w:val="006F6814"/>
    <w:rsid w:val="006F6924"/>
    <w:rsid w:val="006F6956"/>
    <w:rsid w:val="006F6970"/>
    <w:rsid w:val="006F6BE4"/>
    <w:rsid w:val="006F6FCD"/>
    <w:rsid w:val="006F6FE3"/>
    <w:rsid w:val="006F72C2"/>
    <w:rsid w:val="006F730D"/>
    <w:rsid w:val="006F7558"/>
    <w:rsid w:val="006F75AB"/>
    <w:rsid w:val="006F7901"/>
    <w:rsid w:val="007002C2"/>
    <w:rsid w:val="00700301"/>
    <w:rsid w:val="00700960"/>
    <w:rsid w:val="00700AA2"/>
    <w:rsid w:val="00700BEA"/>
    <w:rsid w:val="007010C8"/>
    <w:rsid w:val="0070174D"/>
    <w:rsid w:val="00701846"/>
    <w:rsid w:val="007018A7"/>
    <w:rsid w:val="00701B0F"/>
    <w:rsid w:val="00701B3D"/>
    <w:rsid w:val="00702026"/>
    <w:rsid w:val="00702053"/>
    <w:rsid w:val="007025B0"/>
    <w:rsid w:val="007029F9"/>
    <w:rsid w:val="00702A9D"/>
    <w:rsid w:val="00702AB2"/>
    <w:rsid w:val="00702CDB"/>
    <w:rsid w:val="007031D9"/>
    <w:rsid w:val="0070331E"/>
    <w:rsid w:val="00703367"/>
    <w:rsid w:val="007034EF"/>
    <w:rsid w:val="0070373F"/>
    <w:rsid w:val="007038E2"/>
    <w:rsid w:val="00703A73"/>
    <w:rsid w:val="00703EB7"/>
    <w:rsid w:val="00703FDF"/>
    <w:rsid w:val="007040A3"/>
    <w:rsid w:val="00704188"/>
    <w:rsid w:val="00704366"/>
    <w:rsid w:val="0070444D"/>
    <w:rsid w:val="0070448C"/>
    <w:rsid w:val="00704656"/>
    <w:rsid w:val="007046E0"/>
    <w:rsid w:val="00704A8B"/>
    <w:rsid w:val="00704BCB"/>
    <w:rsid w:val="00705084"/>
    <w:rsid w:val="00705429"/>
    <w:rsid w:val="00705747"/>
    <w:rsid w:val="007058A8"/>
    <w:rsid w:val="007058F5"/>
    <w:rsid w:val="00705A0E"/>
    <w:rsid w:val="00706049"/>
    <w:rsid w:val="0070623F"/>
    <w:rsid w:val="007063E7"/>
    <w:rsid w:val="00706542"/>
    <w:rsid w:val="0070666D"/>
    <w:rsid w:val="007066CF"/>
    <w:rsid w:val="00706851"/>
    <w:rsid w:val="00706BEC"/>
    <w:rsid w:val="00706C87"/>
    <w:rsid w:val="00706E56"/>
    <w:rsid w:val="00706F41"/>
    <w:rsid w:val="00707033"/>
    <w:rsid w:val="00707216"/>
    <w:rsid w:val="0070726E"/>
    <w:rsid w:val="00707550"/>
    <w:rsid w:val="00707587"/>
    <w:rsid w:val="0070758B"/>
    <w:rsid w:val="007076BF"/>
    <w:rsid w:val="00707749"/>
    <w:rsid w:val="007077D5"/>
    <w:rsid w:val="0070792F"/>
    <w:rsid w:val="00707DC3"/>
    <w:rsid w:val="00707FE1"/>
    <w:rsid w:val="00710027"/>
    <w:rsid w:val="007100D0"/>
    <w:rsid w:val="007100FA"/>
    <w:rsid w:val="00710237"/>
    <w:rsid w:val="0071029E"/>
    <w:rsid w:val="007102B1"/>
    <w:rsid w:val="00710351"/>
    <w:rsid w:val="00710596"/>
    <w:rsid w:val="007107FE"/>
    <w:rsid w:val="00710BCF"/>
    <w:rsid w:val="00710C20"/>
    <w:rsid w:val="00710DE8"/>
    <w:rsid w:val="00711121"/>
    <w:rsid w:val="00711274"/>
    <w:rsid w:val="00711A7A"/>
    <w:rsid w:val="00711E0C"/>
    <w:rsid w:val="007127DA"/>
    <w:rsid w:val="007128EC"/>
    <w:rsid w:val="00712DE6"/>
    <w:rsid w:val="00712E19"/>
    <w:rsid w:val="007131B5"/>
    <w:rsid w:val="00713303"/>
    <w:rsid w:val="00713837"/>
    <w:rsid w:val="00713A89"/>
    <w:rsid w:val="00713B2A"/>
    <w:rsid w:val="00713BC4"/>
    <w:rsid w:val="00713BE3"/>
    <w:rsid w:val="00713CDB"/>
    <w:rsid w:val="00713D16"/>
    <w:rsid w:val="00713F07"/>
    <w:rsid w:val="007142E9"/>
    <w:rsid w:val="007145BB"/>
    <w:rsid w:val="0071473C"/>
    <w:rsid w:val="00714831"/>
    <w:rsid w:val="00714A33"/>
    <w:rsid w:val="00714A9D"/>
    <w:rsid w:val="00714ABF"/>
    <w:rsid w:val="00714D70"/>
    <w:rsid w:val="00714E2B"/>
    <w:rsid w:val="00714EAD"/>
    <w:rsid w:val="00714F04"/>
    <w:rsid w:val="0071505C"/>
    <w:rsid w:val="00715073"/>
    <w:rsid w:val="00715210"/>
    <w:rsid w:val="00715814"/>
    <w:rsid w:val="00715A02"/>
    <w:rsid w:val="00715B2C"/>
    <w:rsid w:val="00715F57"/>
    <w:rsid w:val="007160D9"/>
    <w:rsid w:val="00716205"/>
    <w:rsid w:val="007162A9"/>
    <w:rsid w:val="007162E1"/>
    <w:rsid w:val="007163AD"/>
    <w:rsid w:val="007164CB"/>
    <w:rsid w:val="007164FA"/>
    <w:rsid w:val="007165B2"/>
    <w:rsid w:val="00716612"/>
    <w:rsid w:val="00716675"/>
    <w:rsid w:val="007166D3"/>
    <w:rsid w:val="00716A8A"/>
    <w:rsid w:val="00716B9F"/>
    <w:rsid w:val="0071700F"/>
    <w:rsid w:val="00717136"/>
    <w:rsid w:val="007174A3"/>
    <w:rsid w:val="007174A8"/>
    <w:rsid w:val="007178AF"/>
    <w:rsid w:val="007178F0"/>
    <w:rsid w:val="00717FB5"/>
    <w:rsid w:val="00720086"/>
    <w:rsid w:val="007200E4"/>
    <w:rsid w:val="0072012E"/>
    <w:rsid w:val="007203BF"/>
    <w:rsid w:val="00720416"/>
    <w:rsid w:val="00720739"/>
    <w:rsid w:val="00720892"/>
    <w:rsid w:val="00720A5D"/>
    <w:rsid w:val="00720CB9"/>
    <w:rsid w:val="00720FA4"/>
    <w:rsid w:val="00721042"/>
    <w:rsid w:val="00721448"/>
    <w:rsid w:val="0072165D"/>
    <w:rsid w:val="007216F4"/>
    <w:rsid w:val="007217F1"/>
    <w:rsid w:val="007218C7"/>
    <w:rsid w:val="00721A48"/>
    <w:rsid w:val="00721C0E"/>
    <w:rsid w:val="0072214D"/>
    <w:rsid w:val="00722313"/>
    <w:rsid w:val="007224F9"/>
    <w:rsid w:val="0072289E"/>
    <w:rsid w:val="007231DD"/>
    <w:rsid w:val="007232AF"/>
    <w:rsid w:val="00723330"/>
    <w:rsid w:val="0072347B"/>
    <w:rsid w:val="007236E6"/>
    <w:rsid w:val="007237BF"/>
    <w:rsid w:val="00723940"/>
    <w:rsid w:val="00723A0C"/>
    <w:rsid w:val="00723AC3"/>
    <w:rsid w:val="00723B44"/>
    <w:rsid w:val="00723BCF"/>
    <w:rsid w:val="00723C40"/>
    <w:rsid w:val="00723F37"/>
    <w:rsid w:val="00724057"/>
    <w:rsid w:val="00724441"/>
    <w:rsid w:val="007244B5"/>
    <w:rsid w:val="007245CB"/>
    <w:rsid w:val="00724B52"/>
    <w:rsid w:val="00725075"/>
    <w:rsid w:val="00725190"/>
    <w:rsid w:val="0072545F"/>
    <w:rsid w:val="0072581F"/>
    <w:rsid w:val="00725CC7"/>
    <w:rsid w:val="0072632A"/>
    <w:rsid w:val="00726388"/>
    <w:rsid w:val="00726562"/>
    <w:rsid w:val="00726895"/>
    <w:rsid w:val="0072696A"/>
    <w:rsid w:val="00726C83"/>
    <w:rsid w:val="007271C8"/>
    <w:rsid w:val="0072755A"/>
    <w:rsid w:val="00727818"/>
    <w:rsid w:val="007278F1"/>
    <w:rsid w:val="00727A4D"/>
    <w:rsid w:val="00727D1A"/>
    <w:rsid w:val="00727D2C"/>
    <w:rsid w:val="007300E2"/>
    <w:rsid w:val="007301EF"/>
    <w:rsid w:val="00730402"/>
    <w:rsid w:val="007305D6"/>
    <w:rsid w:val="0073099E"/>
    <w:rsid w:val="00730A8A"/>
    <w:rsid w:val="00730DFF"/>
    <w:rsid w:val="00730EA1"/>
    <w:rsid w:val="00731137"/>
    <w:rsid w:val="00731372"/>
    <w:rsid w:val="00731539"/>
    <w:rsid w:val="0073157A"/>
    <w:rsid w:val="0073191A"/>
    <w:rsid w:val="00731F07"/>
    <w:rsid w:val="0073250D"/>
    <w:rsid w:val="00732BF8"/>
    <w:rsid w:val="00732C05"/>
    <w:rsid w:val="0073305C"/>
    <w:rsid w:val="00733065"/>
    <w:rsid w:val="00733277"/>
    <w:rsid w:val="007335ED"/>
    <w:rsid w:val="00733B39"/>
    <w:rsid w:val="00733CE1"/>
    <w:rsid w:val="00733E3E"/>
    <w:rsid w:val="00733E6C"/>
    <w:rsid w:val="00734029"/>
    <w:rsid w:val="0073439A"/>
    <w:rsid w:val="007343A0"/>
    <w:rsid w:val="007344C5"/>
    <w:rsid w:val="0073458A"/>
    <w:rsid w:val="007349BE"/>
    <w:rsid w:val="00734A13"/>
    <w:rsid w:val="00734C13"/>
    <w:rsid w:val="00734E6A"/>
    <w:rsid w:val="00734FAD"/>
    <w:rsid w:val="00735332"/>
    <w:rsid w:val="0073535B"/>
    <w:rsid w:val="0073553D"/>
    <w:rsid w:val="007355A9"/>
    <w:rsid w:val="007356A4"/>
    <w:rsid w:val="0073596A"/>
    <w:rsid w:val="007359AC"/>
    <w:rsid w:val="00735A32"/>
    <w:rsid w:val="00735BB1"/>
    <w:rsid w:val="00736723"/>
    <w:rsid w:val="00736994"/>
    <w:rsid w:val="00736FBB"/>
    <w:rsid w:val="00737217"/>
    <w:rsid w:val="007373B2"/>
    <w:rsid w:val="00737830"/>
    <w:rsid w:val="007378A1"/>
    <w:rsid w:val="0073793E"/>
    <w:rsid w:val="00737EED"/>
    <w:rsid w:val="007400F3"/>
    <w:rsid w:val="007401CD"/>
    <w:rsid w:val="00740245"/>
    <w:rsid w:val="00740248"/>
    <w:rsid w:val="00740680"/>
    <w:rsid w:val="00740885"/>
    <w:rsid w:val="00740C15"/>
    <w:rsid w:val="00740CD3"/>
    <w:rsid w:val="00740FEC"/>
    <w:rsid w:val="007410CE"/>
    <w:rsid w:val="00741289"/>
    <w:rsid w:val="00741347"/>
    <w:rsid w:val="007421CC"/>
    <w:rsid w:val="00742264"/>
    <w:rsid w:val="00742C13"/>
    <w:rsid w:val="00742DF4"/>
    <w:rsid w:val="00743628"/>
    <w:rsid w:val="007436D0"/>
    <w:rsid w:val="007438EC"/>
    <w:rsid w:val="007438FF"/>
    <w:rsid w:val="0074393F"/>
    <w:rsid w:val="00743962"/>
    <w:rsid w:val="00743991"/>
    <w:rsid w:val="00743CAE"/>
    <w:rsid w:val="00744336"/>
    <w:rsid w:val="00744522"/>
    <w:rsid w:val="0074469A"/>
    <w:rsid w:val="00744841"/>
    <w:rsid w:val="00744A8B"/>
    <w:rsid w:val="00744E88"/>
    <w:rsid w:val="0074510C"/>
    <w:rsid w:val="007453C6"/>
    <w:rsid w:val="007459F9"/>
    <w:rsid w:val="00745C04"/>
    <w:rsid w:val="00745EEF"/>
    <w:rsid w:val="00746907"/>
    <w:rsid w:val="00746989"/>
    <w:rsid w:val="00746BC7"/>
    <w:rsid w:val="00746C3B"/>
    <w:rsid w:val="00746F30"/>
    <w:rsid w:val="007470CC"/>
    <w:rsid w:val="0074710C"/>
    <w:rsid w:val="007473EB"/>
    <w:rsid w:val="007475E8"/>
    <w:rsid w:val="00747792"/>
    <w:rsid w:val="007477DD"/>
    <w:rsid w:val="007478D7"/>
    <w:rsid w:val="00747A8C"/>
    <w:rsid w:val="00747E6B"/>
    <w:rsid w:val="00747E8D"/>
    <w:rsid w:val="00747F80"/>
    <w:rsid w:val="007505F6"/>
    <w:rsid w:val="0075060E"/>
    <w:rsid w:val="00750CC5"/>
    <w:rsid w:val="00750D47"/>
    <w:rsid w:val="00750D5E"/>
    <w:rsid w:val="00751274"/>
    <w:rsid w:val="00751436"/>
    <w:rsid w:val="00751479"/>
    <w:rsid w:val="007514DC"/>
    <w:rsid w:val="00751714"/>
    <w:rsid w:val="00751751"/>
    <w:rsid w:val="00751BA1"/>
    <w:rsid w:val="0075217B"/>
    <w:rsid w:val="007521BB"/>
    <w:rsid w:val="00752663"/>
    <w:rsid w:val="0075266A"/>
    <w:rsid w:val="00752BF1"/>
    <w:rsid w:val="00752F57"/>
    <w:rsid w:val="00752FBA"/>
    <w:rsid w:val="0075327C"/>
    <w:rsid w:val="00753326"/>
    <w:rsid w:val="00753507"/>
    <w:rsid w:val="00753908"/>
    <w:rsid w:val="00753BFB"/>
    <w:rsid w:val="00753CFA"/>
    <w:rsid w:val="00753E57"/>
    <w:rsid w:val="00753F93"/>
    <w:rsid w:val="007541AA"/>
    <w:rsid w:val="007543F8"/>
    <w:rsid w:val="007548CC"/>
    <w:rsid w:val="00754C38"/>
    <w:rsid w:val="00755430"/>
    <w:rsid w:val="00755509"/>
    <w:rsid w:val="00755AD0"/>
    <w:rsid w:val="007563B0"/>
    <w:rsid w:val="00756669"/>
    <w:rsid w:val="007567D3"/>
    <w:rsid w:val="00756830"/>
    <w:rsid w:val="007568A4"/>
    <w:rsid w:val="0075693D"/>
    <w:rsid w:val="00756F38"/>
    <w:rsid w:val="007571D1"/>
    <w:rsid w:val="007575A5"/>
    <w:rsid w:val="007575AA"/>
    <w:rsid w:val="007575D0"/>
    <w:rsid w:val="007576C0"/>
    <w:rsid w:val="007577ED"/>
    <w:rsid w:val="00757813"/>
    <w:rsid w:val="00757816"/>
    <w:rsid w:val="0075787E"/>
    <w:rsid w:val="00757B17"/>
    <w:rsid w:val="00757B5A"/>
    <w:rsid w:val="00757BD1"/>
    <w:rsid w:val="00757CBF"/>
    <w:rsid w:val="0076003F"/>
    <w:rsid w:val="007605A4"/>
    <w:rsid w:val="007605E4"/>
    <w:rsid w:val="007608C2"/>
    <w:rsid w:val="00760AD7"/>
    <w:rsid w:val="00760C1E"/>
    <w:rsid w:val="0076192F"/>
    <w:rsid w:val="00761BC3"/>
    <w:rsid w:val="00761BD8"/>
    <w:rsid w:val="00761F1A"/>
    <w:rsid w:val="007620EF"/>
    <w:rsid w:val="0076220F"/>
    <w:rsid w:val="00762294"/>
    <w:rsid w:val="00762638"/>
    <w:rsid w:val="007627B5"/>
    <w:rsid w:val="007627F4"/>
    <w:rsid w:val="007629CD"/>
    <w:rsid w:val="00762C16"/>
    <w:rsid w:val="007630B2"/>
    <w:rsid w:val="00763224"/>
    <w:rsid w:val="00763378"/>
    <w:rsid w:val="0076338C"/>
    <w:rsid w:val="00763473"/>
    <w:rsid w:val="00763A75"/>
    <w:rsid w:val="00763AD2"/>
    <w:rsid w:val="00763F90"/>
    <w:rsid w:val="00763FCE"/>
    <w:rsid w:val="00764B78"/>
    <w:rsid w:val="00764C21"/>
    <w:rsid w:val="00764C9D"/>
    <w:rsid w:val="00764DA8"/>
    <w:rsid w:val="007651D4"/>
    <w:rsid w:val="007657E9"/>
    <w:rsid w:val="007658B7"/>
    <w:rsid w:val="007658F3"/>
    <w:rsid w:val="00765BB6"/>
    <w:rsid w:val="00766064"/>
    <w:rsid w:val="0076625E"/>
    <w:rsid w:val="00766634"/>
    <w:rsid w:val="007666B6"/>
    <w:rsid w:val="00766888"/>
    <w:rsid w:val="00766AC6"/>
    <w:rsid w:val="00766B07"/>
    <w:rsid w:val="00766B9B"/>
    <w:rsid w:val="00766DD7"/>
    <w:rsid w:val="007675FC"/>
    <w:rsid w:val="007677AD"/>
    <w:rsid w:val="00767AD0"/>
    <w:rsid w:val="00767B2C"/>
    <w:rsid w:val="00767B39"/>
    <w:rsid w:val="00767CFE"/>
    <w:rsid w:val="00767D36"/>
    <w:rsid w:val="00767DD5"/>
    <w:rsid w:val="00767E00"/>
    <w:rsid w:val="00767F19"/>
    <w:rsid w:val="007701DF"/>
    <w:rsid w:val="0077078F"/>
    <w:rsid w:val="00770A1B"/>
    <w:rsid w:val="00770B30"/>
    <w:rsid w:val="00770BDF"/>
    <w:rsid w:val="00770C6B"/>
    <w:rsid w:val="00770E9C"/>
    <w:rsid w:val="00771758"/>
    <w:rsid w:val="00771802"/>
    <w:rsid w:val="0077180A"/>
    <w:rsid w:val="0077198E"/>
    <w:rsid w:val="00771D66"/>
    <w:rsid w:val="00771EC3"/>
    <w:rsid w:val="007720E2"/>
    <w:rsid w:val="007721EC"/>
    <w:rsid w:val="007721F4"/>
    <w:rsid w:val="0077230A"/>
    <w:rsid w:val="007725C0"/>
    <w:rsid w:val="00772830"/>
    <w:rsid w:val="00772CC9"/>
    <w:rsid w:val="00772FEC"/>
    <w:rsid w:val="00773585"/>
    <w:rsid w:val="007739EB"/>
    <w:rsid w:val="00773F94"/>
    <w:rsid w:val="0077403E"/>
    <w:rsid w:val="00774389"/>
    <w:rsid w:val="007743C3"/>
    <w:rsid w:val="007744C8"/>
    <w:rsid w:val="00774709"/>
    <w:rsid w:val="0077477D"/>
    <w:rsid w:val="00774791"/>
    <w:rsid w:val="007747D9"/>
    <w:rsid w:val="007747F1"/>
    <w:rsid w:val="00774A27"/>
    <w:rsid w:val="00774A60"/>
    <w:rsid w:val="00774B27"/>
    <w:rsid w:val="00774B6C"/>
    <w:rsid w:val="00774D53"/>
    <w:rsid w:val="00774E1C"/>
    <w:rsid w:val="00774FDA"/>
    <w:rsid w:val="00775502"/>
    <w:rsid w:val="00775A5E"/>
    <w:rsid w:val="00775BC9"/>
    <w:rsid w:val="00775F7F"/>
    <w:rsid w:val="00776016"/>
    <w:rsid w:val="007761EB"/>
    <w:rsid w:val="007763EA"/>
    <w:rsid w:val="00776479"/>
    <w:rsid w:val="0077690A"/>
    <w:rsid w:val="00776BDC"/>
    <w:rsid w:val="00776E35"/>
    <w:rsid w:val="00776EE4"/>
    <w:rsid w:val="007772F6"/>
    <w:rsid w:val="007774C7"/>
    <w:rsid w:val="00777A0B"/>
    <w:rsid w:val="00777D29"/>
    <w:rsid w:val="00777E9E"/>
    <w:rsid w:val="00780075"/>
    <w:rsid w:val="00780225"/>
    <w:rsid w:val="007806C9"/>
    <w:rsid w:val="007807F5"/>
    <w:rsid w:val="007808A4"/>
    <w:rsid w:val="00780BAF"/>
    <w:rsid w:val="00780EB4"/>
    <w:rsid w:val="00780EE6"/>
    <w:rsid w:val="0078107F"/>
    <w:rsid w:val="007810F1"/>
    <w:rsid w:val="00781323"/>
    <w:rsid w:val="007813D5"/>
    <w:rsid w:val="00781539"/>
    <w:rsid w:val="007819E0"/>
    <w:rsid w:val="00781A1F"/>
    <w:rsid w:val="00782CBA"/>
    <w:rsid w:val="00782EFA"/>
    <w:rsid w:val="007830EA"/>
    <w:rsid w:val="007832B2"/>
    <w:rsid w:val="007838BC"/>
    <w:rsid w:val="00783900"/>
    <w:rsid w:val="00783E1C"/>
    <w:rsid w:val="00784146"/>
    <w:rsid w:val="007841EC"/>
    <w:rsid w:val="0078438E"/>
    <w:rsid w:val="00784436"/>
    <w:rsid w:val="00784646"/>
    <w:rsid w:val="007848CF"/>
    <w:rsid w:val="007849B3"/>
    <w:rsid w:val="00784B98"/>
    <w:rsid w:val="00784CE4"/>
    <w:rsid w:val="00784DFA"/>
    <w:rsid w:val="00784F74"/>
    <w:rsid w:val="00785198"/>
    <w:rsid w:val="007851EE"/>
    <w:rsid w:val="00785423"/>
    <w:rsid w:val="007854D4"/>
    <w:rsid w:val="007854FB"/>
    <w:rsid w:val="00785560"/>
    <w:rsid w:val="00785680"/>
    <w:rsid w:val="007859A2"/>
    <w:rsid w:val="00785B19"/>
    <w:rsid w:val="00785C3E"/>
    <w:rsid w:val="00785FB8"/>
    <w:rsid w:val="00786029"/>
    <w:rsid w:val="007863C4"/>
    <w:rsid w:val="007863FC"/>
    <w:rsid w:val="00786605"/>
    <w:rsid w:val="00786760"/>
    <w:rsid w:val="0078682A"/>
    <w:rsid w:val="0078687B"/>
    <w:rsid w:val="00786A92"/>
    <w:rsid w:val="00787018"/>
    <w:rsid w:val="00787104"/>
    <w:rsid w:val="0078768B"/>
    <w:rsid w:val="007877EE"/>
    <w:rsid w:val="0078796E"/>
    <w:rsid w:val="00787C87"/>
    <w:rsid w:val="007902F0"/>
    <w:rsid w:val="00790823"/>
    <w:rsid w:val="00790B22"/>
    <w:rsid w:val="0079115A"/>
    <w:rsid w:val="0079131A"/>
    <w:rsid w:val="00791416"/>
    <w:rsid w:val="007914F5"/>
    <w:rsid w:val="00791645"/>
    <w:rsid w:val="00791787"/>
    <w:rsid w:val="00791867"/>
    <w:rsid w:val="00791EB4"/>
    <w:rsid w:val="00792176"/>
    <w:rsid w:val="0079262A"/>
    <w:rsid w:val="007928E0"/>
    <w:rsid w:val="00792A79"/>
    <w:rsid w:val="00792A84"/>
    <w:rsid w:val="00792A97"/>
    <w:rsid w:val="00792C11"/>
    <w:rsid w:val="00792E0D"/>
    <w:rsid w:val="00792FD4"/>
    <w:rsid w:val="0079375B"/>
    <w:rsid w:val="007939D1"/>
    <w:rsid w:val="00793D30"/>
    <w:rsid w:val="00793F32"/>
    <w:rsid w:val="00793F37"/>
    <w:rsid w:val="0079427B"/>
    <w:rsid w:val="00794631"/>
    <w:rsid w:val="0079469E"/>
    <w:rsid w:val="00794E92"/>
    <w:rsid w:val="007950D1"/>
    <w:rsid w:val="007953E9"/>
    <w:rsid w:val="007954D8"/>
    <w:rsid w:val="00795678"/>
    <w:rsid w:val="00795750"/>
    <w:rsid w:val="00795F90"/>
    <w:rsid w:val="007964A4"/>
    <w:rsid w:val="007969EC"/>
    <w:rsid w:val="00796AEF"/>
    <w:rsid w:val="00796B2F"/>
    <w:rsid w:val="00796BF8"/>
    <w:rsid w:val="00796C3B"/>
    <w:rsid w:val="00796E3A"/>
    <w:rsid w:val="00796E77"/>
    <w:rsid w:val="00797074"/>
    <w:rsid w:val="00797257"/>
    <w:rsid w:val="007973BC"/>
    <w:rsid w:val="0079753F"/>
    <w:rsid w:val="00797637"/>
    <w:rsid w:val="0079788B"/>
    <w:rsid w:val="00797B6D"/>
    <w:rsid w:val="00797FAA"/>
    <w:rsid w:val="00797FF6"/>
    <w:rsid w:val="007A01A0"/>
    <w:rsid w:val="007A046B"/>
    <w:rsid w:val="007A053B"/>
    <w:rsid w:val="007A0C09"/>
    <w:rsid w:val="007A0C1E"/>
    <w:rsid w:val="007A0D3A"/>
    <w:rsid w:val="007A0E1A"/>
    <w:rsid w:val="007A126F"/>
    <w:rsid w:val="007A17E7"/>
    <w:rsid w:val="007A18CD"/>
    <w:rsid w:val="007A1A22"/>
    <w:rsid w:val="007A1AD2"/>
    <w:rsid w:val="007A23F1"/>
    <w:rsid w:val="007A2409"/>
    <w:rsid w:val="007A262D"/>
    <w:rsid w:val="007A26AE"/>
    <w:rsid w:val="007A27FD"/>
    <w:rsid w:val="007A2872"/>
    <w:rsid w:val="007A2E26"/>
    <w:rsid w:val="007A2E4F"/>
    <w:rsid w:val="007A30E6"/>
    <w:rsid w:val="007A314A"/>
    <w:rsid w:val="007A31C9"/>
    <w:rsid w:val="007A35B9"/>
    <w:rsid w:val="007A3838"/>
    <w:rsid w:val="007A3A3D"/>
    <w:rsid w:val="007A3A93"/>
    <w:rsid w:val="007A3B3D"/>
    <w:rsid w:val="007A3E24"/>
    <w:rsid w:val="007A42C2"/>
    <w:rsid w:val="007A4998"/>
    <w:rsid w:val="007A4CF5"/>
    <w:rsid w:val="007A4E2C"/>
    <w:rsid w:val="007A4E6A"/>
    <w:rsid w:val="007A4F32"/>
    <w:rsid w:val="007A5430"/>
    <w:rsid w:val="007A56E1"/>
    <w:rsid w:val="007A5EE6"/>
    <w:rsid w:val="007A6646"/>
    <w:rsid w:val="007A66B0"/>
    <w:rsid w:val="007A6855"/>
    <w:rsid w:val="007A689A"/>
    <w:rsid w:val="007A6AC1"/>
    <w:rsid w:val="007A6B55"/>
    <w:rsid w:val="007A7186"/>
    <w:rsid w:val="007A7203"/>
    <w:rsid w:val="007A7407"/>
    <w:rsid w:val="007A744C"/>
    <w:rsid w:val="007A7C68"/>
    <w:rsid w:val="007A7D24"/>
    <w:rsid w:val="007B0697"/>
    <w:rsid w:val="007B0A87"/>
    <w:rsid w:val="007B0AEF"/>
    <w:rsid w:val="007B0C00"/>
    <w:rsid w:val="007B0CEE"/>
    <w:rsid w:val="007B0D9B"/>
    <w:rsid w:val="007B0E5E"/>
    <w:rsid w:val="007B0FD3"/>
    <w:rsid w:val="007B1273"/>
    <w:rsid w:val="007B1361"/>
    <w:rsid w:val="007B1D45"/>
    <w:rsid w:val="007B219D"/>
    <w:rsid w:val="007B22E5"/>
    <w:rsid w:val="007B2834"/>
    <w:rsid w:val="007B29A9"/>
    <w:rsid w:val="007B2A1E"/>
    <w:rsid w:val="007B2DFF"/>
    <w:rsid w:val="007B35B5"/>
    <w:rsid w:val="007B3719"/>
    <w:rsid w:val="007B3777"/>
    <w:rsid w:val="007B391E"/>
    <w:rsid w:val="007B3B57"/>
    <w:rsid w:val="007B3DD7"/>
    <w:rsid w:val="007B3FE1"/>
    <w:rsid w:val="007B4080"/>
    <w:rsid w:val="007B4161"/>
    <w:rsid w:val="007B4547"/>
    <w:rsid w:val="007B4566"/>
    <w:rsid w:val="007B4838"/>
    <w:rsid w:val="007B48E8"/>
    <w:rsid w:val="007B4B54"/>
    <w:rsid w:val="007B4F4B"/>
    <w:rsid w:val="007B4F57"/>
    <w:rsid w:val="007B50FA"/>
    <w:rsid w:val="007B5120"/>
    <w:rsid w:val="007B5AB4"/>
    <w:rsid w:val="007B5E50"/>
    <w:rsid w:val="007B5F01"/>
    <w:rsid w:val="007B6027"/>
    <w:rsid w:val="007B60EF"/>
    <w:rsid w:val="007B64CC"/>
    <w:rsid w:val="007B6AE5"/>
    <w:rsid w:val="007B6C19"/>
    <w:rsid w:val="007B6D27"/>
    <w:rsid w:val="007B6D30"/>
    <w:rsid w:val="007B6DD1"/>
    <w:rsid w:val="007B7129"/>
    <w:rsid w:val="007B72F1"/>
    <w:rsid w:val="007B739D"/>
    <w:rsid w:val="007B7BBE"/>
    <w:rsid w:val="007C017D"/>
    <w:rsid w:val="007C02CF"/>
    <w:rsid w:val="007C087E"/>
    <w:rsid w:val="007C0B8D"/>
    <w:rsid w:val="007C0C1E"/>
    <w:rsid w:val="007C0D8C"/>
    <w:rsid w:val="007C0DF6"/>
    <w:rsid w:val="007C0EAA"/>
    <w:rsid w:val="007C1146"/>
    <w:rsid w:val="007C1D44"/>
    <w:rsid w:val="007C25BD"/>
    <w:rsid w:val="007C26F0"/>
    <w:rsid w:val="007C2B39"/>
    <w:rsid w:val="007C2B7D"/>
    <w:rsid w:val="007C2CEC"/>
    <w:rsid w:val="007C2DAC"/>
    <w:rsid w:val="007C2EAB"/>
    <w:rsid w:val="007C307B"/>
    <w:rsid w:val="007C3C09"/>
    <w:rsid w:val="007C3DDE"/>
    <w:rsid w:val="007C3E52"/>
    <w:rsid w:val="007C40CF"/>
    <w:rsid w:val="007C41E6"/>
    <w:rsid w:val="007C4218"/>
    <w:rsid w:val="007C42A7"/>
    <w:rsid w:val="007C42EF"/>
    <w:rsid w:val="007C48CA"/>
    <w:rsid w:val="007C4916"/>
    <w:rsid w:val="007C4948"/>
    <w:rsid w:val="007C4C84"/>
    <w:rsid w:val="007C4D48"/>
    <w:rsid w:val="007C5142"/>
    <w:rsid w:val="007C5208"/>
    <w:rsid w:val="007C569B"/>
    <w:rsid w:val="007C573A"/>
    <w:rsid w:val="007C5C63"/>
    <w:rsid w:val="007C732A"/>
    <w:rsid w:val="007C750D"/>
    <w:rsid w:val="007C777A"/>
    <w:rsid w:val="007C7D12"/>
    <w:rsid w:val="007C7F5B"/>
    <w:rsid w:val="007D0290"/>
    <w:rsid w:val="007D02FC"/>
    <w:rsid w:val="007D0392"/>
    <w:rsid w:val="007D0476"/>
    <w:rsid w:val="007D049D"/>
    <w:rsid w:val="007D05B5"/>
    <w:rsid w:val="007D0C7C"/>
    <w:rsid w:val="007D1240"/>
    <w:rsid w:val="007D1557"/>
    <w:rsid w:val="007D1716"/>
    <w:rsid w:val="007D1725"/>
    <w:rsid w:val="007D1887"/>
    <w:rsid w:val="007D1B01"/>
    <w:rsid w:val="007D1B8B"/>
    <w:rsid w:val="007D25A4"/>
    <w:rsid w:val="007D2630"/>
    <w:rsid w:val="007D267D"/>
    <w:rsid w:val="007D278A"/>
    <w:rsid w:val="007D28DA"/>
    <w:rsid w:val="007D2921"/>
    <w:rsid w:val="007D32F8"/>
    <w:rsid w:val="007D3394"/>
    <w:rsid w:val="007D36A8"/>
    <w:rsid w:val="007D3901"/>
    <w:rsid w:val="007D3A3B"/>
    <w:rsid w:val="007D3ACA"/>
    <w:rsid w:val="007D3D2A"/>
    <w:rsid w:val="007D3FB5"/>
    <w:rsid w:val="007D410E"/>
    <w:rsid w:val="007D4170"/>
    <w:rsid w:val="007D422F"/>
    <w:rsid w:val="007D43FD"/>
    <w:rsid w:val="007D4498"/>
    <w:rsid w:val="007D453E"/>
    <w:rsid w:val="007D46A9"/>
    <w:rsid w:val="007D46DB"/>
    <w:rsid w:val="007D4B05"/>
    <w:rsid w:val="007D5126"/>
    <w:rsid w:val="007D53B6"/>
    <w:rsid w:val="007D57DC"/>
    <w:rsid w:val="007D588E"/>
    <w:rsid w:val="007D589F"/>
    <w:rsid w:val="007D5B8B"/>
    <w:rsid w:val="007D5BF0"/>
    <w:rsid w:val="007D5DA1"/>
    <w:rsid w:val="007D6388"/>
    <w:rsid w:val="007D640F"/>
    <w:rsid w:val="007D6568"/>
    <w:rsid w:val="007D665A"/>
    <w:rsid w:val="007D66B6"/>
    <w:rsid w:val="007D6FD7"/>
    <w:rsid w:val="007D6FF1"/>
    <w:rsid w:val="007D7125"/>
    <w:rsid w:val="007D72F6"/>
    <w:rsid w:val="007D751D"/>
    <w:rsid w:val="007D757D"/>
    <w:rsid w:val="007D761D"/>
    <w:rsid w:val="007D765A"/>
    <w:rsid w:val="007D76FC"/>
    <w:rsid w:val="007D785C"/>
    <w:rsid w:val="007E0C19"/>
    <w:rsid w:val="007E0CF8"/>
    <w:rsid w:val="007E0DCB"/>
    <w:rsid w:val="007E0FB7"/>
    <w:rsid w:val="007E128C"/>
    <w:rsid w:val="007E16D0"/>
    <w:rsid w:val="007E16EB"/>
    <w:rsid w:val="007E1808"/>
    <w:rsid w:val="007E18CC"/>
    <w:rsid w:val="007E18F5"/>
    <w:rsid w:val="007E1CCE"/>
    <w:rsid w:val="007E1E86"/>
    <w:rsid w:val="007E1ECA"/>
    <w:rsid w:val="007E225A"/>
    <w:rsid w:val="007E235A"/>
    <w:rsid w:val="007E2420"/>
    <w:rsid w:val="007E2B45"/>
    <w:rsid w:val="007E2FF8"/>
    <w:rsid w:val="007E3059"/>
    <w:rsid w:val="007E31FF"/>
    <w:rsid w:val="007E35A9"/>
    <w:rsid w:val="007E36E5"/>
    <w:rsid w:val="007E39DA"/>
    <w:rsid w:val="007E3D0D"/>
    <w:rsid w:val="007E3E6E"/>
    <w:rsid w:val="007E3E77"/>
    <w:rsid w:val="007E42E3"/>
    <w:rsid w:val="007E44F9"/>
    <w:rsid w:val="007E4A1C"/>
    <w:rsid w:val="007E4BC4"/>
    <w:rsid w:val="007E4DFC"/>
    <w:rsid w:val="007E4F1E"/>
    <w:rsid w:val="007E505C"/>
    <w:rsid w:val="007E5240"/>
    <w:rsid w:val="007E5358"/>
    <w:rsid w:val="007E55DE"/>
    <w:rsid w:val="007E5A0E"/>
    <w:rsid w:val="007E5DED"/>
    <w:rsid w:val="007E5F38"/>
    <w:rsid w:val="007E6147"/>
    <w:rsid w:val="007E616F"/>
    <w:rsid w:val="007E61AC"/>
    <w:rsid w:val="007E6201"/>
    <w:rsid w:val="007E62A5"/>
    <w:rsid w:val="007E644F"/>
    <w:rsid w:val="007E6769"/>
    <w:rsid w:val="007E692D"/>
    <w:rsid w:val="007E6A4B"/>
    <w:rsid w:val="007E6C70"/>
    <w:rsid w:val="007E6D78"/>
    <w:rsid w:val="007E7159"/>
    <w:rsid w:val="007E7304"/>
    <w:rsid w:val="007E7323"/>
    <w:rsid w:val="007E73E9"/>
    <w:rsid w:val="007E7C45"/>
    <w:rsid w:val="007E7D4F"/>
    <w:rsid w:val="007E7F7A"/>
    <w:rsid w:val="007F0287"/>
    <w:rsid w:val="007F030C"/>
    <w:rsid w:val="007F0398"/>
    <w:rsid w:val="007F03F8"/>
    <w:rsid w:val="007F0415"/>
    <w:rsid w:val="007F05FB"/>
    <w:rsid w:val="007F0712"/>
    <w:rsid w:val="007F0755"/>
    <w:rsid w:val="007F0887"/>
    <w:rsid w:val="007F0A81"/>
    <w:rsid w:val="007F0AC4"/>
    <w:rsid w:val="007F0B1F"/>
    <w:rsid w:val="007F0C96"/>
    <w:rsid w:val="007F12C7"/>
    <w:rsid w:val="007F1391"/>
    <w:rsid w:val="007F17BB"/>
    <w:rsid w:val="007F188A"/>
    <w:rsid w:val="007F18C1"/>
    <w:rsid w:val="007F1A8A"/>
    <w:rsid w:val="007F1C4C"/>
    <w:rsid w:val="007F1CB2"/>
    <w:rsid w:val="007F1D78"/>
    <w:rsid w:val="007F23B4"/>
    <w:rsid w:val="007F23FA"/>
    <w:rsid w:val="007F24A0"/>
    <w:rsid w:val="007F2D81"/>
    <w:rsid w:val="007F2E2B"/>
    <w:rsid w:val="007F2ED7"/>
    <w:rsid w:val="007F2ED8"/>
    <w:rsid w:val="007F3029"/>
    <w:rsid w:val="007F329D"/>
    <w:rsid w:val="007F33A8"/>
    <w:rsid w:val="007F3542"/>
    <w:rsid w:val="007F3578"/>
    <w:rsid w:val="007F380C"/>
    <w:rsid w:val="007F3854"/>
    <w:rsid w:val="007F3A53"/>
    <w:rsid w:val="007F3DFB"/>
    <w:rsid w:val="007F3ECD"/>
    <w:rsid w:val="007F4096"/>
    <w:rsid w:val="007F4151"/>
    <w:rsid w:val="007F4161"/>
    <w:rsid w:val="007F4581"/>
    <w:rsid w:val="007F4771"/>
    <w:rsid w:val="007F4E02"/>
    <w:rsid w:val="007F4EC1"/>
    <w:rsid w:val="007F4EF0"/>
    <w:rsid w:val="007F530F"/>
    <w:rsid w:val="007F5440"/>
    <w:rsid w:val="007F5499"/>
    <w:rsid w:val="007F59D5"/>
    <w:rsid w:val="007F5BF9"/>
    <w:rsid w:val="007F5C3B"/>
    <w:rsid w:val="007F5CC4"/>
    <w:rsid w:val="007F5F54"/>
    <w:rsid w:val="007F6424"/>
    <w:rsid w:val="007F64B5"/>
    <w:rsid w:val="007F66E0"/>
    <w:rsid w:val="007F6B20"/>
    <w:rsid w:val="007F7174"/>
    <w:rsid w:val="007F78D0"/>
    <w:rsid w:val="007F7C54"/>
    <w:rsid w:val="007F7EEB"/>
    <w:rsid w:val="0080046D"/>
    <w:rsid w:val="0080050C"/>
    <w:rsid w:val="00800A20"/>
    <w:rsid w:val="00800B57"/>
    <w:rsid w:val="008010CE"/>
    <w:rsid w:val="008016CF"/>
    <w:rsid w:val="0080177F"/>
    <w:rsid w:val="00801B4D"/>
    <w:rsid w:val="00801FE8"/>
    <w:rsid w:val="00802074"/>
    <w:rsid w:val="00802850"/>
    <w:rsid w:val="00802FC6"/>
    <w:rsid w:val="00803024"/>
    <w:rsid w:val="00803051"/>
    <w:rsid w:val="00803080"/>
    <w:rsid w:val="008030F4"/>
    <w:rsid w:val="0080323C"/>
    <w:rsid w:val="00803441"/>
    <w:rsid w:val="008037DC"/>
    <w:rsid w:val="00803CF1"/>
    <w:rsid w:val="00803D51"/>
    <w:rsid w:val="00803E0A"/>
    <w:rsid w:val="00803F90"/>
    <w:rsid w:val="00804168"/>
    <w:rsid w:val="0080476E"/>
    <w:rsid w:val="00804B82"/>
    <w:rsid w:val="00804BC9"/>
    <w:rsid w:val="00804DCC"/>
    <w:rsid w:val="008052D7"/>
    <w:rsid w:val="00805522"/>
    <w:rsid w:val="008059F1"/>
    <w:rsid w:val="00805C63"/>
    <w:rsid w:val="00805DF5"/>
    <w:rsid w:val="008061F1"/>
    <w:rsid w:val="00806524"/>
    <w:rsid w:val="0080661B"/>
    <w:rsid w:val="00806729"/>
    <w:rsid w:val="00806D68"/>
    <w:rsid w:val="00806E69"/>
    <w:rsid w:val="00806EB2"/>
    <w:rsid w:val="00806F2C"/>
    <w:rsid w:val="0080702E"/>
    <w:rsid w:val="0080715A"/>
    <w:rsid w:val="008071B5"/>
    <w:rsid w:val="008072F4"/>
    <w:rsid w:val="00807662"/>
    <w:rsid w:val="00807710"/>
    <w:rsid w:val="00807774"/>
    <w:rsid w:val="008078CE"/>
    <w:rsid w:val="00807AA5"/>
    <w:rsid w:val="00807D2A"/>
    <w:rsid w:val="00810293"/>
    <w:rsid w:val="008102DC"/>
    <w:rsid w:val="00810645"/>
    <w:rsid w:val="00810733"/>
    <w:rsid w:val="00810868"/>
    <w:rsid w:val="00810E34"/>
    <w:rsid w:val="00810FF5"/>
    <w:rsid w:val="00811036"/>
    <w:rsid w:val="00811186"/>
    <w:rsid w:val="00811243"/>
    <w:rsid w:val="008117F4"/>
    <w:rsid w:val="00811814"/>
    <w:rsid w:val="00811A48"/>
    <w:rsid w:val="00811CD8"/>
    <w:rsid w:val="00812074"/>
    <w:rsid w:val="00812464"/>
    <w:rsid w:val="008127BB"/>
    <w:rsid w:val="00812AB3"/>
    <w:rsid w:val="00812B87"/>
    <w:rsid w:val="00812CBC"/>
    <w:rsid w:val="00813169"/>
    <w:rsid w:val="00813514"/>
    <w:rsid w:val="008139D7"/>
    <w:rsid w:val="00813B14"/>
    <w:rsid w:val="00813DD7"/>
    <w:rsid w:val="00813FDD"/>
    <w:rsid w:val="0081407A"/>
    <w:rsid w:val="008141E1"/>
    <w:rsid w:val="008144A6"/>
    <w:rsid w:val="00814556"/>
    <w:rsid w:val="00814715"/>
    <w:rsid w:val="00814802"/>
    <w:rsid w:val="0081487B"/>
    <w:rsid w:val="008149A9"/>
    <w:rsid w:val="00814A42"/>
    <w:rsid w:val="00814F22"/>
    <w:rsid w:val="008150FF"/>
    <w:rsid w:val="008153C8"/>
    <w:rsid w:val="00815803"/>
    <w:rsid w:val="00815BC0"/>
    <w:rsid w:val="0081635E"/>
    <w:rsid w:val="00816361"/>
    <w:rsid w:val="008163C8"/>
    <w:rsid w:val="00816746"/>
    <w:rsid w:val="00816B39"/>
    <w:rsid w:val="00816B74"/>
    <w:rsid w:val="0081734E"/>
    <w:rsid w:val="00817462"/>
    <w:rsid w:val="00817491"/>
    <w:rsid w:val="0081772D"/>
    <w:rsid w:val="00817DEC"/>
    <w:rsid w:val="0082029B"/>
    <w:rsid w:val="0082058A"/>
    <w:rsid w:val="008205C4"/>
    <w:rsid w:val="008205F5"/>
    <w:rsid w:val="0082062B"/>
    <w:rsid w:val="008209C6"/>
    <w:rsid w:val="008209FF"/>
    <w:rsid w:val="00820A5D"/>
    <w:rsid w:val="00820B3F"/>
    <w:rsid w:val="00820E27"/>
    <w:rsid w:val="00820FED"/>
    <w:rsid w:val="00821279"/>
    <w:rsid w:val="008213D3"/>
    <w:rsid w:val="00821509"/>
    <w:rsid w:val="00821B61"/>
    <w:rsid w:val="00821BC5"/>
    <w:rsid w:val="00821C2C"/>
    <w:rsid w:val="00821E1E"/>
    <w:rsid w:val="00821F5E"/>
    <w:rsid w:val="0082233C"/>
    <w:rsid w:val="008224B7"/>
    <w:rsid w:val="00822A77"/>
    <w:rsid w:val="00822FB3"/>
    <w:rsid w:val="00823496"/>
    <w:rsid w:val="0082355D"/>
    <w:rsid w:val="0082359B"/>
    <w:rsid w:val="008238D5"/>
    <w:rsid w:val="00823BC3"/>
    <w:rsid w:val="00823D53"/>
    <w:rsid w:val="00823D9E"/>
    <w:rsid w:val="00823F92"/>
    <w:rsid w:val="00824067"/>
    <w:rsid w:val="008247D6"/>
    <w:rsid w:val="00824846"/>
    <w:rsid w:val="008248FF"/>
    <w:rsid w:val="00824F90"/>
    <w:rsid w:val="00825424"/>
    <w:rsid w:val="0082573C"/>
    <w:rsid w:val="00825B30"/>
    <w:rsid w:val="00825C64"/>
    <w:rsid w:val="00825D9C"/>
    <w:rsid w:val="008263AA"/>
    <w:rsid w:val="00826803"/>
    <w:rsid w:val="008270D6"/>
    <w:rsid w:val="008272F1"/>
    <w:rsid w:val="008274A3"/>
    <w:rsid w:val="00827539"/>
    <w:rsid w:val="0082764E"/>
    <w:rsid w:val="008278D7"/>
    <w:rsid w:val="008278F2"/>
    <w:rsid w:val="00827976"/>
    <w:rsid w:val="00827987"/>
    <w:rsid w:val="00827DA0"/>
    <w:rsid w:val="0083083F"/>
    <w:rsid w:val="00830D07"/>
    <w:rsid w:val="008313D0"/>
    <w:rsid w:val="008314E0"/>
    <w:rsid w:val="00831B78"/>
    <w:rsid w:val="00831BCC"/>
    <w:rsid w:val="00831DE1"/>
    <w:rsid w:val="0083258D"/>
    <w:rsid w:val="008327E1"/>
    <w:rsid w:val="008327E4"/>
    <w:rsid w:val="00832854"/>
    <w:rsid w:val="00832AB3"/>
    <w:rsid w:val="00832B81"/>
    <w:rsid w:val="00832F26"/>
    <w:rsid w:val="008331BC"/>
    <w:rsid w:val="008333A3"/>
    <w:rsid w:val="00833460"/>
    <w:rsid w:val="008338BE"/>
    <w:rsid w:val="00833B3E"/>
    <w:rsid w:val="00833ED6"/>
    <w:rsid w:val="008346EE"/>
    <w:rsid w:val="0083472E"/>
    <w:rsid w:val="00834AF2"/>
    <w:rsid w:val="00834B4A"/>
    <w:rsid w:val="00834DDE"/>
    <w:rsid w:val="00835110"/>
    <w:rsid w:val="008351FD"/>
    <w:rsid w:val="008359D3"/>
    <w:rsid w:val="008363C7"/>
    <w:rsid w:val="00836735"/>
    <w:rsid w:val="008369ED"/>
    <w:rsid w:val="00836A69"/>
    <w:rsid w:val="00836D20"/>
    <w:rsid w:val="0083722C"/>
    <w:rsid w:val="008375F7"/>
    <w:rsid w:val="0083762C"/>
    <w:rsid w:val="0083766E"/>
    <w:rsid w:val="00837B4F"/>
    <w:rsid w:val="00837C98"/>
    <w:rsid w:val="00837D96"/>
    <w:rsid w:val="00840100"/>
    <w:rsid w:val="00840246"/>
    <w:rsid w:val="00840B31"/>
    <w:rsid w:val="00840C8E"/>
    <w:rsid w:val="00840E08"/>
    <w:rsid w:val="00840F9E"/>
    <w:rsid w:val="008412B1"/>
    <w:rsid w:val="0084147D"/>
    <w:rsid w:val="008416E9"/>
    <w:rsid w:val="00841923"/>
    <w:rsid w:val="0084198F"/>
    <w:rsid w:val="008419ED"/>
    <w:rsid w:val="00841CF4"/>
    <w:rsid w:val="008425AD"/>
    <w:rsid w:val="00842686"/>
    <w:rsid w:val="008426F0"/>
    <w:rsid w:val="008429BD"/>
    <w:rsid w:val="00842BE4"/>
    <w:rsid w:val="00842C4C"/>
    <w:rsid w:val="00843117"/>
    <w:rsid w:val="00843723"/>
    <w:rsid w:val="008439FA"/>
    <w:rsid w:val="00843D76"/>
    <w:rsid w:val="0084416F"/>
    <w:rsid w:val="008441E4"/>
    <w:rsid w:val="008443E1"/>
    <w:rsid w:val="008443E6"/>
    <w:rsid w:val="00844671"/>
    <w:rsid w:val="00844778"/>
    <w:rsid w:val="00844860"/>
    <w:rsid w:val="0084489E"/>
    <w:rsid w:val="00844D5A"/>
    <w:rsid w:val="00845018"/>
    <w:rsid w:val="0084501E"/>
    <w:rsid w:val="00845036"/>
    <w:rsid w:val="0084503B"/>
    <w:rsid w:val="0084576D"/>
    <w:rsid w:val="0084593F"/>
    <w:rsid w:val="00845B42"/>
    <w:rsid w:val="00846258"/>
    <w:rsid w:val="0084627E"/>
    <w:rsid w:val="008463AE"/>
    <w:rsid w:val="00846537"/>
    <w:rsid w:val="008467A4"/>
    <w:rsid w:val="00846933"/>
    <w:rsid w:val="00846A36"/>
    <w:rsid w:val="00846DF2"/>
    <w:rsid w:val="008470C9"/>
    <w:rsid w:val="008472E1"/>
    <w:rsid w:val="00847692"/>
    <w:rsid w:val="00847879"/>
    <w:rsid w:val="00847C14"/>
    <w:rsid w:val="00847C17"/>
    <w:rsid w:val="00847FA9"/>
    <w:rsid w:val="008500F0"/>
    <w:rsid w:val="00850195"/>
    <w:rsid w:val="008501A5"/>
    <w:rsid w:val="0085034A"/>
    <w:rsid w:val="00850546"/>
    <w:rsid w:val="00850800"/>
    <w:rsid w:val="0085096C"/>
    <w:rsid w:val="008510CB"/>
    <w:rsid w:val="008512BF"/>
    <w:rsid w:val="008512ED"/>
    <w:rsid w:val="008513FD"/>
    <w:rsid w:val="0085175A"/>
    <w:rsid w:val="0085175B"/>
    <w:rsid w:val="00851810"/>
    <w:rsid w:val="00851D3E"/>
    <w:rsid w:val="00851E4D"/>
    <w:rsid w:val="00852D4C"/>
    <w:rsid w:val="00852E5E"/>
    <w:rsid w:val="0085337C"/>
    <w:rsid w:val="008534A9"/>
    <w:rsid w:val="0085370D"/>
    <w:rsid w:val="00854034"/>
    <w:rsid w:val="00854607"/>
    <w:rsid w:val="0085463D"/>
    <w:rsid w:val="0085473E"/>
    <w:rsid w:val="00854889"/>
    <w:rsid w:val="00855768"/>
    <w:rsid w:val="00855A5C"/>
    <w:rsid w:val="00855DBC"/>
    <w:rsid w:val="00856117"/>
    <w:rsid w:val="008566DA"/>
    <w:rsid w:val="008567AE"/>
    <w:rsid w:val="008568DA"/>
    <w:rsid w:val="008569D9"/>
    <w:rsid w:val="00856B9C"/>
    <w:rsid w:val="00856C89"/>
    <w:rsid w:val="00857081"/>
    <w:rsid w:val="008572D4"/>
    <w:rsid w:val="008576E9"/>
    <w:rsid w:val="00857C61"/>
    <w:rsid w:val="00860048"/>
    <w:rsid w:val="00860154"/>
    <w:rsid w:val="0086018A"/>
    <w:rsid w:val="00860390"/>
    <w:rsid w:val="008607FA"/>
    <w:rsid w:val="00860E83"/>
    <w:rsid w:val="00860F1B"/>
    <w:rsid w:val="00860F3B"/>
    <w:rsid w:val="00861206"/>
    <w:rsid w:val="008612BD"/>
    <w:rsid w:val="008614B6"/>
    <w:rsid w:val="0086163B"/>
    <w:rsid w:val="00861783"/>
    <w:rsid w:val="00861F1A"/>
    <w:rsid w:val="00862603"/>
    <w:rsid w:val="00862669"/>
    <w:rsid w:val="0086270E"/>
    <w:rsid w:val="008627DC"/>
    <w:rsid w:val="0086296D"/>
    <w:rsid w:val="00862976"/>
    <w:rsid w:val="00862BE3"/>
    <w:rsid w:val="00863391"/>
    <w:rsid w:val="00863531"/>
    <w:rsid w:val="008637A9"/>
    <w:rsid w:val="00863803"/>
    <w:rsid w:val="00863AF8"/>
    <w:rsid w:val="00863AFA"/>
    <w:rsid w:val="00863D57"/>
    <w:rsid w:val="00863F0B"/>
    <w:rsid w:val="0086434F"/>
    <w:rsid w:val="00864A72"/>
    <w:rsid w:val="00864B24"/>
    <w:rsid w:val="00864D12"/>
    <w:rsid w:val="00864DA1"/>
    <w:rsid w:val="0086512C"/>
    <w:rsid w:val="0086512D"/>
    <w:rsid w:val="008652CE"/>
    <w:rsid w:val="008653A7"/>
    <w:rsid w:val="0086544F"/>
    <w:rsid w:val="00865633"/>
    <w:rsid w:val="00865E0C"/>
    <w:rsid w:val="0086625B"/>
    <w:rsid w:val="00866277"/>
    <w:rsid w:val="0086658A"/>
    <w:rsid w:val="008665E1"/>
    <w:rsid w:val="0086667E"/>
    <w:rsid w:val="00866B95"/>
    <w:rsid w:val="00866D8A"/>
    <w:rsid w:val="00866F61"/>
    <w:rsid w:val="00867301"/>
    <w:rsid w:val="00870127"/>
    <w:rsid w:val="0087019C"/>
    <w:rsid w:val="0087079C"/>
    <w:rsid w:val="00870AEB"/>
    <w:rsid w:val="00870DAE"/>
    <w:rsid w:val="00870FD7"/>
    <w:rsid w:val="00871381"/>
    <w:rsid w:val="00871382"/>
    <w:rsid w:val="00871650"/>
    <w:rsid w:val="008716AE"/>
    <w:rsid w:val="008718C0"/>
    <w:rsid w:val="00871989"/>
    <w:rsid w:val="00871B52"/>
    <w:rsid w:val="00871CEC"/>
    <w:rsid w:val="00871E07"/>
    <w:rsid w:val="00872661"/>
    <w:rsid w:val="00872B40"/>
    <w:rsid w:val="00872E73"/>
    <w:rsid w:val="00872F26"/>
    <w:rsid w:val="00873127"/>
    <w:rsid w:val="00873261"/>
    <w:rsid w:val="00873387"/>
    <w:rsid w:val="008733A8"/>
    <w:rsid w:val="00873624"/>
    <w:rsid w:val="00873763"/>
    <w:rsid w:val="0087395D"/>
    <w:rsid w:val="00873FF6"/>
    <w:rsid w:val="00874236"/>
    <w:rsid w:val="00874352"/>
    <w:rsid w:val="008746FA"/>
    <w:rsid w:val="0087480F"/>
    <w:rsid w:val="0087497B"/>
    <w:rsid w:val="00874B53"/>
    <w:rsid w:val="00874C0E"/>
    <w:rsid w:val="00874C43"/>
    <w:rsid w:val="008751AA"/>
    <w:rsid w:val="008752EB"/>
    <w:rsid w:val="008754E3"/>
    <w:rsid w:val="008755C1"/>
    <w:rsid w:val="00875802"/>
    <w:rsid w:val="00875A4F"/>
    <w:rsid w:val="00875CD4"/>
    <w:rsid w:val="00875F6B"/>
    <w:rsid w:val="008762AC"/>
    <w:rsid w:val="008763C8"/>
    <w:rsid w:val="0087644A"/>
    <w:rsid w:val="00876916"/>
    <w:rsid w:val="00876E46"/>
    <w:rsid w:val="008770BF"/>
    <w:rsid w:val="008771F3"/>
    <w:rsid w:val="0087743E"/>
    <w:rsid w:val="008774ED"/>
    <w:rsid w:val="008776F5"/>
    <w:rsid w:val="0087779C"/>
    <w:rsid w:val="008777CD"/>
    <w:rsid w:val="008779A4"/>
    <w:rsid w:val="00877C7C"/>
    <w:rsid w:val="00877E8E"/>
    <w:rsid w:val="00877FEE"/>
    <w:rsid w:val="00880896"/>
    <w:rsid w:val="0088097F"/>
    <w:rsid w:val="00880E1E"/>
    <w:rsid w:val="00881014"/>
    <w:rsid w:val="008810DB"/>
    <w:rsid w:val="008811E9"/>
    <w:rsid w:val="00881211"/>
    <w:rsid w:val="008814F3"/>
    <w:rsid w:val="008815D1"/>
    <w:rsid w:val="00881B24"/>
    <w:rsid w:val="00881D42"/>
    <w:rsid w:val="00881F10"/>
    <w:rsid w:val="00882007"/>
    <w:rsid w:val="00882097"/>
    <w:rsid w:val="0088221E"/>
    <w:rsid w:val="008827CC"/>
    <w:rsid w:val="00882C19"/>
    <w:rsid w:val="00882D8F"/>
    <w:rsid w:val="00882F59"/>
    <w:rsid w:val="008831E3"/>
    <w:rsid w:val="008833CD"/>
    <w:rsid w:val="008833E0"/>
    <w:rsid w:val="008835F4"/>
    <w:rsid w:val="00883652"/>
    <w:rsid w:val="0088370C"/>
    <w:rsid w:val="0088394E"/>
    <w:rsid w:val="00883AA0"/>
    <w:rsid w:val="00883C4B"/>
    <w:rsid w:val="00883C66"/>
    <w:rsid w:val="00883CE9"/>
    <w:rsid w:val="00883F55"/>
    <w:rsid w:val="00883FF3"/>
    <w:rsid w:val="00884071"/>
    <w:rsid w:val="008840CA"/>
    <w:rsid w:val="008843A2"/>
    <w:rsid w:val="00884950"/>
    <w:rsid w:val="00884A7D"/>
    <w:rsid w:val="00884D85"/>
    <w:rsid w:val="0088505A"/>
    <w:rsid w:val="00885745"/>
    <w:rsid w:val="008857F9"/>
    <w:rsid w:val="00885857"/>
    <w:rsid w:val="0088596A"/>
    <w:rsid w:val="00885CAB"/>
    <w:rsid w:val="00885D01"/>
    <w:rsid w:val="008868D8"/>
    <w:rsid w:val="008869EF"/>
    <w:rsid w:val="00886B96"/>
    <w:rsid w:val="00886C04"/>
    <w:rsid w:val="00886D54"/>
    <w:rsid w:val="00886E17"/>
    <w:rsid w:val="00886E73"/>
    <w:rsid w:val="0088701B"/>
    <w:rsid w:val="008871E9"/>
    <w:rsid w:val="008872C0"/>
    <w:rsid w:val="0088733C"/>
    <w:rsid w:val="00887585"/>
    <w:rsid w:val="00887767"/>
    <w:rsid w:val="008878BE"/>
    <w:rsid w:val="00887997"/>
    <w:rsid w:val="00887ACF"/>
    <w:rsid w:val="008901C4"/>
    <w:rsid w:val="008906BE"/>
    <w:rsid w:val="008906ED"/>
    <w:rsid w:val="00890877"/>
    <w:rsid w:val="00890D19"/>
    <w:rsid w:val="0089101B"/>
    <w:rsid w:val="00891115"/>
    <w:rsid w:val="00891822"/>
    <w:rsid w:val="008918A0"/>
    <w:rsid w:val="00891C63"/>
    <w:rsid w:val="00891FA9"/>
    <w:rsid w:val="00892110"/>
    <w:rsid w:val="008923B5"/>
    <w:rsid w:val="008923C8"/>
    <w:rsid w:val="008924C7"/>
    <w:rsid w:val="008926BC"/>
    <w:rsid w:val="00892800"/>
    <w:rsid w:val="00892803"/>
    <w:rsid w:val="00893002"/>
    <w:rsid w:val="00893092"/>
    <w:rsid w:val="008930E6"/>
    <w:rsid w:val="0089343A"/>
    <w:rsid w:val="00893721"/>
    <w:rsid w:val="00893AEA"/>
    <w:rsid w:val="00893D36"/>
    <w:rsid w:val="00893DFA"/>
    <w:rsid w:val="0089428B"/>
    <w:rsid w:val="0089439B"/>
    <w:rsid w:val="008944AA"/>
    <w:rsid w:val="008945E6"/>
    <w:rsid w:val="00894751"/>
    <w:rsid w:val="00894814"/>
    <w:rsid w:val="0089485B"/>
    <w:rsid w:val="00894998"/>
    <w:rsid w:val="00894AAF"/>
    <w:rsid w:val="00894AE8"/>
    <w:rsid w:val="00894C03"/>
    <w:rsid w:val="00894F85"/>
    <w:rsid w:val="00895334"/>
    <w:rsid w:val="0089542E"/>
    <w:rsid w:val="00895624"/>
    <w:rsid w:val="008957B1"/>
    <w:rsid w:val="0089590A"/>
    <w:rsid w:val="00895C01"/>
    <w:rsid w:val="00896411"/>
    <w:rsid w:val="008967C4"/>
    <w:rsid w:val="00896D9F"/>
    <w:rsid w:val="00897629"/>
    <w:rsid w:val="0089763E"/>
    <w:rsid w:val="0089766C"/>
    <w:rsid w:val="008A00B7"/>
    <w:rsid w:val="008A05B0"/>
    <w:rsid w:val="008A0D6F"/>
    <w:rsid w:val="008A0EF3"/>
    <w:rsid w:val="008A0F1D"/>
    <w:rsid w:val="008A0F39"/>
    <w:rsid w:val="008A1122"/>
    <w:rsid w:val="008A118F"/>
    <w:rsid w:val="008A1688"/>
    <w:rsid w:val="008A1854"/>
    <w:rsid w:val="008A19EA"/>
    <w:rsid w:val="008A1C57"/>
    <w:rsid w:val="008A2133"/>
    <w:rsid w:val="008A216B"/>
    <w:rsid w:val="008A2517"/>
    <w:rsid w:val="008A271C"/>
    <w:rsid w:val="008A29C7"/>
    <w:rsid w:val="008A2AF0"/>
    <w:rsid w:val="008A2D3F"/>
    <w:rsid w:val="008A2F5D"/>
    <w:rsid w:val="008A3104"/>
    <w:rsid w:val="008A3285"/>
    <w:rsid w:val="008A33C3"/>
    <w:rsid w:val="008A347C"/>
    <w:rsid w:val="008A3518"/>
    <w:rsid w:val="008A36A7"/>
    <w:rsid w:val="008A397E"/>
    <w:rsid w:val="008A3AA3"/>
    <w:rsid w:val="008A3AC2"/>
    <w:rsid w:val="008A40CA"/>
    <w:rsid w:val="008A49F7"/>
    <w:rsid w:val="008A4BCC"/>
    <w:rsid w:val="008A4C1A"/>
    <w:rsid w:val="008A4FDA"/>
    <w:rsid w:val="008A5083"/>
    <w:rsid w:val="008A51F5"/>
    <w:rsid w:val="008A5816"/>
    <w:rsid w:val="008A59A1"/>
    <w:rsid w:val="008A59CA"/>
    <w:rsid w:val="008A5BF3"/>
    <w:rsid w:val="008A5E9E"/>
    <w:rsid w:val="008A622B"/>
    <w:rsid w:val="008A637A"/>
    <w:rsid w:val="008A64B4"/>
    <w:rsid w:val="008A65DA"/>
    <w:rsid w:val="008A6981"/>
    <w:rsid w:val="008A6B39"/>
    <w:rsid w:val="008A6E0A"/>
    <w:rsid w:val="008A7069"/>
    <w:rsid w:val="008A7407"/>
    <w:rsid w:val="008A7537"/>
    <w:rsid w:val="008A755C"/>
    <w:rsid w:val="008A7694"/>
    <w:rsid w:val="008A780F"/>
    <w:rsid w:val="008A7AAC"/>
    <w:rsid w:val="008A7C1D"/>
    <w:rsid w:val="008A7FC8"/>
    <w:rsid w:val="008B0052"/>
    <w:rsid w:val="008B05AD"/>
    <w:rsid w:val="008B0625"/>
    <w:rsid w:val="008B07E8"/>
    <w:rsid w:val="008B09BA"/>
    <w:rsid w:val="008B0BA0"/>
    <w:rsid w:val="008B0C18"/>
    <w:rsid w:val="008B0CAB"/>
    <w:rsid w:val="008B161B"/>
    <w:rsid w:val="008B162E"/>
    <w:rsid w:val="008B1856"/>
    <w:rsid w:val="008B18AF"/>
    <w:rsid w:val="008B1B3D"/>
    <w:rsid w:val="008B1B85"/>
    <w:rsid w:val="008B1BD4"/>
    <w:rsid w:val="008B1C98"/>
    <w:rsid w:val="008B1CDC"/>
    <w:rsid w:val="008B236B"/>
    <w:rsid w:val="008B2497"/>
    <w:rsid w:val="008B2511"/>
    <w:rsid w:val="008B2585"/>
    <w:rsid w:val="008B2996"/>
    <w:rsid w:val="008B2BCB"/>
    <w:rsid w:val="008B3201"/>
    <w:rsid w:val="008B3445"/>
    <w:rsid w:val="008B3551"/>
    <w:rsid w:val="008B3C23"/>
    <w:rsid w:val="008B4418"/>
    <w:rsid w:val="008B46C8"/>
    <w:rsid w:val="008B4703"/>
    <w:rsid w:val="008B471A"/>
    <w:rsid w:val="008B4C71"/>
    <w:rsid w:val="008B4F92"/>
    <w:rsid w:val="008B5187"/>
    <w:rsid w:val="008B51D8"/>
    <w:rsid w:val="008B55D7"/>
    <w:rsid w:val="008B5D03"/>
    <w:rsid w:val="008B62CF"/>
    <w:rsid w:val="008B6CCC"/>
    <w:rsid w:val="008B6FD2"/>
    <w:rsid w:val="008B719D"/>
    <w:rsid w:val="008B71F0"/>
    <w:rsid w:val="008B739B"/>
    <w:rsid w:val="008B744D"/>
    <w:rsid w:val="008B76F4"/>
    <w:rsid w:val="008B7724"/>
    <w:rsid w:val="008B774B"/>
    <w:rsid w:val="008B793F"/>
    <w:rsid w:val="008B7A79"/>
    <w:rsid w:val="008B7B6D"/>
    <w:rsid w:val="008B7C7F"/>
    <w:rsid w:val="008C024D"/>
    <w:rsid w:val="008C0387"/>
    <w:rsid w:val="008C0433"/>
    <w:rsid w:val="008C046D"/>
    <w:rsid w:val="008C0605"/>
    <w:rsid w:val="008C0AF9"/>
    <w:rsid w:val="008C1298"/>
    <w:rsid w:val="008C12A5"/>
    <w:rsid w:val="008C189A"/>
    <w:rsid w:val="008C1981"/>
    <w:rsid w:val="008C1EBE"/>
    <w:rsid w:val="008C1FAD"/>
    <w:rsid w:val="008C2369"/>
    <w:rsid w:val="008C23F3"/>
    <w:rsid w:val="008C2619"/>
    <w:rsid w:val="008C276B"/>
    <w:rsid w:val="008C2D65"/>
    <w:rsid w:val="008C305E"/>
    <w:rsid w:val="008C33AF"/>
    <w:rsid w:val="008C3551"/>
    <w:rsid w:val="008C3745"/>
    <w:rsid w:val="008C3ABD"/>
    <w:rsid w:val="008C3B93"/>
    <w:rsid w:val="008C4351"/>
    <w:rsid w:val="008C4F16"/>
    <w:rsid w:val="008C4F96"/>
    <w:rsid w:val="008C4FBF"/>
    <w:rsid w:val="008C507C"/>
    <w:rsid w:val="008C5104"/>
    <w:rsid w:val="008C5116"/>
    <w:rsid w:val="008C5200"/>
    <w:rsid w:val="008C525B"/>
    <w:rsid w:val="008C5384"/>
    <w:rsid w:val="008C5861"/>
    <w:rsid w:val="008C5ACC"/>
    <w:rsid w:val="008C5CDA"/>
    <w:rsid w:val="008C601C"/>
    <w:rsid w:val="008C6186"/>
    <w:rsid w:val="008C6B0F"/>
    <w:rsid w:val="008C6DAD"/>
    <w:rsid w:val="008C6E59"/>
    <w:rsid w:val="008C6EA6"/>
    <w:rsid w:val="008C7242"/>
    <w:rsid w:val="008C76DD"/>
    <w:rsid w:val="008C7712"/>
    <w:rsid w:val="008C7EBB"/>
    <w:rsid w:val="008C7FD3"/>
    <w:rsid w:val="008D01D8"/>
    <w:rsid w:val="008D05A4"/>
    <w:rsid w:val="008D05DA"/>
    <w:rsid w:val="008D06C8"/>
    <w:rsid w:val="008D06F6"/>
    <w:rsid w:val="008D0CBA"/>
    <w:rsid w:val="008D0EA5"/>
    <w:rsid w:val="008D0F2D"/>
    <w:rsid w:val="008D109A"/>
    <w:rsid w:val="008D1223"/>
    <w:rsid w:val="008D1347"/>
    <w:rsid w:val="008D19F5"/>
    <w:rsid w:val="008D1A9E"/>
    <w:rsid w:val="008D1D40"/>
    <w:rsid w:val="008D1D87"/>
    <w:rsid w:val="008D1E03"/>
    <w:rsid w:val="008D21BA"/>
    <w:rsid w:val="008D244C"/>
    <w:rsid w:val="008D2840"/>
    <w:rsid w:val="008D28C3"/>
    <w:rsid w:val="008D2B1C"/>
    <w:rsid w:val="008D2BD0"/>
    <w:rsid w:val="008D2CF7"/>
    <w:rsid w:val="008D2E19"/>
    <w:rsid w:val="008D368E"/>
    <w:rsid w:val="008D3795"/>
    <w:rsid w:val="008D37CD"/>
    <w:rsid w:val="008D3922"/>
    <w:rsid w:val="008D3D9F"/>
    <w:rsid w:val="008D4293"/>
    <w:rsid w:val="008D43EE"/>
    <w:rsid w:val="008D4477"/>
    <w:rsid w:val="008D4DEC"/>
    <w:rsid w:val="008D4F40"/>
    <w:rsid w:val="008D4FC3"/>
    <w:rsid w:val="008D5747"/>
    <w:rsid w:val="008D5866"/>
    <w:rsid w:val="008D5B1A"/>
    <w:rsid w:val="008D5EC6"/>
    <w:rsid w:val="008D6479"/>
    <w:rsid w:val="008D6A4E"/>
    <w:rsid w:val="008D6EC1"/>
    <w:rsid w:val="008D716A"/>
    <w:rsid w:val="008D7324"/>
    <w:rsid w:val="008D7846"/>
    <w:rsid w:val="008D7872"/>
    <w:rsid w:val="008D7E62"/>
    <w:rsid w:val="008E02A6"/>
    <w:rsid w:val="008E037C"/>
    <w:rsid w:val="008E039C"/>
    <w:rsid w:val="008E0482"/>
    <w:rsid w:val="008E0825"/>
    <w:rsid w:val="008E104A"/>
    <w:rsid w:val="008E1273"/>
    <w:rsid w:val="008E136C"/>
    <w:rsid w:val="008E14FE"/>
    <w:rsid w:val="008E16A9"/>
    <w:rsid w:val="008E197A"/>
    <w:rsid w:val="008E1BDF"/>
    <w:rsid w:val="008E1BF9"/>
    <w:rsid w:val="008E1CEC"/>
    <w:rsid w:val="008E2199"/>
    <w:rsid w:val="008E2392"/>
    <w:rsid w:val="008E2BD2"/>
    <w:rsid w:val="008E2D9A"/>
    <w:rsid w:val="008E2E49"/>
    <w:rsid w:val="008E2E92"/>
    <w:rsid w:val="008E3075"/>
    <w:rsid w:val="008E30D9"/>
    <w:rsid w:val="008E3405"/>
    <w:rsid w:val="008E364B"/>
    <w:rsid w:val="008E38BA"/>
    <w:rsid w:val="008E39EC"/>
    <w:rsid w:val="008E3AEE"/>
    <w:rsid w:val="008E3D3E"/>
    <w:rsid w:val="008E3D4B"/>
    <w:rsid w:val="008E4108"/>
    <w:rsid w:val="008E442E"/>
    <w:rsid w:val="008E458F"/>
    <w:rsid w:val="008E4634"/>
    <w:rsid w:val="008E4783"/>
    <w:rsid w:val="008E47F4"/>
    <w:rsid w:val="008E4B13"/>
    <w:rsid w:val="008E4B1D"/>
    <w:rsid w:val="008E50FA"/>
    <w:rsid w:val="008E5146"/>
    <w:rsid w:val="008E5363"/>
    <w:rsid w:val="008E565A"/>
    <w:rsid w:val="008E5929"/>
    <w:rsid w:val="008E5C56"/>
    <w:rsid w:val="008E6098"/>
    <w:rsid w:val="008E60E2"/>
    <w:rsid w:val="008E625E"/>
    <w:rsid w:val="008E6449"/>
    <w:rsid w:val="008E644E"/>
    <w:rsid w:val="008E683C"/>
    <w:rsid w:val="008E6A3A"/>
    <w:rsid w:val="008E6BD1"/>
    <w:rsid w:val="008E6D80"/>
    <w:rsid w:val="008E6DEA"/>
    <w:rsid w:val="008E6E77"/>
    <w:rsid w:val="008E70D4"/>
    <w:rsid w:val="008E738F"/>
    <w:rsid w:val="008E756C"/>
    <w:rsid w:val="008E7CC7"/>
    <w:rsid w:val="008F015C"/>
    <w:rsid w:val="008F0444"/>
    <w:rsid w:val="008F044E"/>
    <w:rsid w:val="008F061A"/>
    <w:rsid w:val="008F076C"/>
    <w:rsid w:val="008F0ACA"/>
    <w:rsid w:val="008F0C7D"/>
    <w:rsid w:val="008F0CEB"/>
    <w:rsid w:val="008F10CB"/>
    <w:rsid w:val="008F1160"/>
    <w:rsid w:val="008F1190"/>
    <w:rsid w:val="008F13E7"/>
    <w:rsid w:val="008F15A7"/>
    <w:rsid w:val="008F1783"/>
    <w:rsid w:val="008F18AB"/>
    <w:rsid w:val="008F197C"/>
    <w:rsid w:val="008F1A5B"/>
    <w:rsid w:val="008F1B68"/>
    <w:rsid w:val="008F1C27"/>
    <w:rsid w:val="008F1C4F"/>
    <w:rsid w:val="008F1D1D"/>
    <w:rsid w:val="008F20AB"/>
    <w:rsid w:val="008F2142"/>
    <w:rsid w:val="008F2691"/>
    <w:rsid w:val="008F280F"/>
    <w:rsid w:val="008F326B"/>
    <w:rsid w:val="008F3277"/>
    <w:rsid w:val="008F3321"/>
    <w:rsid w:val="008F361D"/>
    <w:rsid w:val="008F3A08"/>
    <w:rsid w:val="008F422A"/>
    <w:rsid w:val="008F42CA"/>
    <w:rsid w:val="008F44AB"/>
    <w:rsid w:val="008F47D5"/>
    <w:rsid w:val="008F4B68"/>
    <w:rsid w:val="008F5156"/>
    <w:rsid w:val="008F529D"/>
    <w:rsid w:val="008F55CF"/>
    <w:rsid w:val="008F5B12"/>
    <w:rsid w:val="008F5FD6"/>
    <w:rsid w:val="008F6356"/>
    <w:rsid w:val="008F6439"/>
    <w:rsid w:val="008F64EC"/>
    <w:rsid w:val="008F6504"/>
    <w:rsid w:val="008F6D3F"/>
    <w:rsid w:val="008F703D"/>
    <w:rsid w:val="008F72D0"/>
    <w:rsid w:val="008F745F"/>
    <w:rsid w:val="008F74D0"/>
    <w:rsid w:val="008F7578"/>
    <w:rsid w:val="008F7A47"/>
    <w:rsid w:val="008F7A83"/>
    <w:rsid w:val="008F7B8B"/>
    <w:rsid w:val="008F7E8A"/>
    <w:rsid w:val="008F7EA8"/>
    <w:rsid w:val="009003DC"/>
    <w:rsid w:val="009003E1"/>
    <w:rsid w:val="009005EA"/>
    <w:rsid w:val="009006F8"/>
    <w:rsid w:val="009008BA"/>
    <w:rsid w:val="00900A07"/>
    <w:rsid w:val="00900A7A"/>
    <w:rsid w:val="00900C24"/>
    <w:rsid w:val="009012AE"/>
    <w:rsid w:val="0090182B"/>
    <w:rsid w:val="00901BB5"/>
    <w:rsid w:val="00901DCB"/>
    <w:rsid w:val="00901E28"/>
    <w:rsid w:val="009025C7"/>
    <w:rsid w:val="009025CB"/>
    <w:rsid w:val="00902A1A"/>
    <w:rsid w:val="00902A62"/>
    <w:rsid w:val="00902C1B"/>
    <w:rsid w:val="00902CC5"/>
    <w:rsid w:val="00903011"/>
    <w:rsid w:val="009033BB"/>
    <w:rsid w:val="0090371C"/>
    <w:rsid w:val="0090389B"/>
    <w:rsid w:val="00903AEB"/>
    <w:rsid w:val="00903BE9"/>
    <w:rsid w:val="00903C0E"/>
    <w:rsid w:val="00903E24"/>
    <w:rsid w:val="009045ED"/>
    <w:rsid w:val="00904638"/>
    <w:rsid w:val="00904B23"/>
    <w:rsid w:val="00904C8E"/>
    <w:rsid w:val="00904E74"/>
    <w:rsid w:val="00905193"/>
    <w:rsid w:val="00905548"/>
    <w:rsid w:val="009055FE"/>
    <w:rsid w:val="009055FF"/>
    <w:rsid w:val="00905C67"/>
    <w:rsid w:val="00905DAC"/>
    <w:rsid w:val="00905E0D"/>
    <w:rsid w:val="0090624F"/>
    <w:rsid w:val="00906548"/>
    <w:rsid w:val="00906BCD"/>
    <w:rsid w:val="00906C7F"/>
    <w:rsid w:val="00906DB8"/>
    <w:rsid w:val="00907153"/>
    <w:rsid w:val="0090716C"/>
    <w:rsid w:val="0090763D"/>
    <w:rsid w:val="00907895"/>
    <w:rsid w:val="00907AC3"/>
    <w:rsid w:val="0091005C"/>
    <w:rsid w:val="009109B3"/>
    <w:rsid w:val="00910A63"/>
    <w:rsid w:val="00910C54"/>
    <w:rsid w:val="00910D50"/>
    <w:rsid w:val="00910D5E"/>
    <w:rsid w:val="00910EB5"/>
    <w:rsid w:val="00910F52"/>
    <w:rsid w:val="009112F8"/>
    <w:rsid w:val="009113A5"/>
    <w:rsid w:val="009113C4"/>
    <w:rsid w:val="00911437"/>
    <w:rsid w:val="009116B5"/>
    <w:rsid w:val="00911BF3"/>
    <w:rsid w:val="00911EB5"/>
    <w:rsid w:val="009120DD"/>
    <w:rsid w:val="00912309"/>
    <w:rsid w:val="009124D2"/>
    <w:rsid w:val="009127DF"/>
    <w:rsid w:val="00912A64"/>
    <w:rsid w:val="00912B0F"/>
    <w:rsid w:val="0091306D"/>
    <w:rsid w:val="009130E7"/>
    <w:rsid w:val="009132C9"/>
    <w:rsid w:val="0091333A"/>
    <w:rsid w:val="00913597"/>
    <w:rsid w:val="00913A22"/>
    <w:rsid w:val="00913E81"/>
    <w:rsid w:val="00914107"/>
    <w:rsid w:val="0091414D"/>
    <w:rsid w:val="009142F3"/>
    <w:rsid w:val="009143FE"/>
    <w:rsid w:val="009146AC"/>
    <w:rsid w:val="00914839"/>
    <w:rsid w:val="00914C83"/>
    <w:rsid w:val="00914C9B"/>
    <w:rsid w:val="00914D7B"/>
    <w:rsid w:val="009150CA"/>
    <w:rsid w:val="00915730"/>
    <w:rsid w:val="00915C5E"/>
    <w:rsid w:val="00915E67"/>
    <w:rsid w:val="0091631F"/>
    <w:rsid w:val="0091640C"/>
    <w:rsid w:val="00916416"/>
    <w:rsid w:val="00916491"/>
    <w:rsid w:val="00916658"/>
    <w:rsid w:val="00916713"/>
    <w:rsid w:val="009167A4"/>
    <w:rsid w:val="00916835"/>
    <w:rsid w:val="00916B81"/>
    <w:rsid w:val="00916DBC"/>
    <w:rsid w:val="00916F2B"/>
    <w:rsid w:val="009171CC"/>
    <w:rsid w:val="00917254"/>
    <w:rsid w:val="009177D6"/>
    <w:rsid w:val="00917805"/>
    <w:rsid w:val="00917CF5"/>
    <w:rsid w:val="00917D0F"/>
    <w:rsid w:val="00917F4D"/>
    <w:rsid w:val="00920091"/>
    <w:rsid w:val="009201D8"/>
    <w:rsid w:val="009205DD"/>
    <w:rsid w:val="009209C9"/>
    <w:rsid w:val="009209F8"/>
    <w:rsid w:val="00920BAB"/>
    <w:rsid w:val="00920D76"/>
    <w:rsid w:val="00920D81"/>
    <w:rsid w:val="00920E4F"/>
    <w:rsid w:val="00921046"/>
    <w:rsid w:val="0092139B"/>
    <w:rsid w:val="0092149D"/>
    <w:rsid w:val="009214FD"/>
    <w:rsid w:val="009216B8"/>
    <w:rsid w:val="00921782"/>
    <w:rsid w:val="009219F8"/>
    <w:rsid w:val="00921CB4"/>
    <w:rsid w:val="009221F0"/>
    <w:rsid w:val="0092226D"/>
    <w:rsid w:val="00922317"/>
    <w:rsid w:val="00922477"/>
    <w:rsid w:val="0092269D"/>
    <w:rsid w:val="009229A2"/>
    <w:rsid w:val="00922F07"/>
    <w:rsid w:val="00923109"/>
    <w:rsid w:val="00923190"/>
    <w:rsid w:val="009231F1"/>
    <w:rsid w:val="00923366"/>
    <w:rsid w:val="00923512"/>
    <w:rsid w:val="009235AF"/>
    <w:rsid w:val="00923698"/>
    <w:rsid w:val="00923BC2"/>
    <w:rsid w:val="00924087"/>
    <w:rsid w:val="009241D6"/>
    <w:rsid w:val="0092433D"/>
    <w:rsid w:val="009243C2"/>
    <w:rsid w:val="00924963"/>
    <w:rsid w:val="00924AD9"/>
    <w:rsid w:val="00924C12"/>
    <w:rsid w:val="00924FEC"/>
    <w:rsid w:val="00925383"/>
    <w:rsid w:val="009254AB"/>
    <w:rsid w:val="00925581"/>
    <w:rsid w:val="00925876"/>
    <w:rsid w:val="00925BCC"/>
    <w:rsid w:val="009260B5"/>
    <w:rsid w:val="00926235"/>
    <w:rsid w:val="00926528"/>
    <w:rsid w:val="00926587"/>
    <w:rsid w:val="009266A1"/>
    <w:rsid w:val="00926955"/>
    <w:rsid w:val="00926A51"/>
    <w:rsid w:val="00926AA0"/>
    <w:rsid w:val="00926E46"/>
    <w:rsid w:val="009271C6"/>
    <w:rsid w:val="0092732B"/>
    <w:rsid w:val="0092784B"/>
    <w:rsid w:val="00930243"/>
    <w:rsid w:val="00930453"/>
    <w:rsid w:val="00930CA6"/>
    <w:rsid w:val="00931115"/>
    <w:rsid w:val="00931739"/>
    <w:rsid w:val="009317A6"/>
    <w:rsid w:val="00931B7E"/>
    <w:rsid w:val="00931CF3"/>
    <w:rsid w:val="0093201A"/>
    <w:rsid w:val="00932126"/>
    <w:rsid w:val="009322CC"/>
    <w:rsid w:val="009322E3"/>
    <w:rsid w:val="00932477"/>
    <w:rsid w:val="009329B6"/>
    <w:rsid w:val="00933006"/>
    <w:rsid w:val="009331B0"/>
    <w:rsid w:val="0093322D"/>
    <w:rsid w:val="009334B5"/>
    <w:rsid w:val="009339B0"/>
    <w:rsid w:val="00933B45"/>
    <w:rsid w:val="00934001"/>
    <w:rsid w:val="0093423B"/>
    <w:rsid w:val="00934270"/>
    <w:rsid w:val="00934FE9"/>
    <w:rsid w:val="00935307"/>
    <w:rsid w:val="009358D3"/>
    <w:rsid w:val="00935DCC"/>
    <w:rsid w:val="00935E0A"/>
    <w:rsid w:val="009361AE"/>
    <w:rsid w:val="009361CD"/>
    <w:rsid w:val="00936647"/>
    <w:rsid w:val="00936654"/>
    <w:rsid w:val="0093678B"/>
    <w:rsid w:val="00936885"/>
    <w:rsid w:val="00936AE5"/>
    <w:rsid w:val="00936B12"/>
    <w:rsid w:val="00936C11"/>
    <w:rsid w:val="00936EA2"/>
    <w:rsid w:val="00936F3A"/>
    <w:rsid w:val="00937187"/>
    <w:rsid w:val="00937514"/>
    <w:rsid w:val="009375F1"/>
    <w:rsid w:val="009376C7"/>
    <w:rsid w:val="00937B9B"/>
    <w:rsid w:val="00937CCB"/>
    <w:rsid w:val="00937E89"/>
    <w:rsid w:val="00937FA8"/>
    <w:rsid w:val="0094008A"/>
    <w:rsid w:val="00940474"/>
    <w:rsid w:val="00940562"/>
    <w:rsid w:val="00941118"/>
    <w:rsid w:val="00941245"/>
    <w:rsid w:val="00941389"/>
    <w:rsid w:val="009419A1"/>
    <w:rsid w:val="00941B2A"/>
    <w:rsid w:val="00941CA6"/>
    <w:rsid w:val="00941E60"/>
    <w:rsid w:val="00941E8E"/>
    <w:rsid w:val="00942043"/>
    <w:rsid w:val="0094257D"/>
    <w:rsid w:val="00942624"/>
    <w:rsid w:val="00942A55"/>
    <w:rsid w:val="00942B50"/>
    <w:rsid w:val="00942B9B"/>
    <w:rsid w:val="00942BCD"/>
    <w:rsid w:val="00942FB5"/>
    <w:rsid w:val="00942FFF"/>
    <w:rsid w:val="009431C6"/>
    <w:rsid w:val="009434E1"/>
    <w:rsid w:val="00943598"/>
    <w:rsid w:val="009438BE"/>
    <w:rsid w:val="00943C57"/>
    <w:rsid w:val="00943DC5"/>
    <w:rsid w:val="00943EB8"/>
    <w:rsid w:val="00943F9D"/>
    <w:rsid w:val="00944647"/>
    <w:rsid w:val="00944A27"/>
    <w:rsid w:val="00944BA4"/>
    <w:rsid w:val="00945072"/>
    <w:rsid w:val="00945652"/>
    <w:rsid w:val="0094589D"/>
    <w:rsid w:val="00945CB8"/>
    <w:rsid w:val="00945CB9"/>
    <w:rsid w:val="00946112"/>
    <w:rsid w:val="009461B2"/>
    <w:rsid w:val="009461E0"/>
    <w:rsid w:val="00946389"/>
    <w:rsid w:val="009464DB"/>
    <w:rsid w:val="009468EC"/>
    <w:rsid w:val="0094691A"/>
    <w:rsid w:val="00947257"/>
    <w:rsid w:val="00947495"/>
    <w:rsid w:val="009477FA"/>
    <w:rsid w:val="009478A7"/>
    <w:rsid w:val="0094796D"/>
    <w:rsid w:val="0094799B"/>
    <w:rsid w:val="009501DD"/>
    <w:rsid w:val="009502AA"/>
    <w:rsid w:val="00950495"/>
    <w:rsid w:val="00950915"/>
    <w:rsid w:val="00950CEE"/>
    <w:rsid w:val="0095122C"/>
    <w:rsid w:val="0095156B"/>
    <w:rsid w:val="0095187D"/>
    <w:rsid w:val="00951DCD"/>
    <w:rsid w:val="00951E68"/>
    <w:rsid w:val="00951EB4"/>
    <w:rsid w:val="0095233E"/>
    <w:rsid w:val="009527E7"/>
    <w:rsid w:val="009527ED"/>
    <w:rsid w:val="009528BC"/>
    <w:rsid w:val="00952C4B"/>
    <w:rsid w:val="00952D99"/>
    <w:rsid w:val="0095368F"/>
    <w:rsid w:val="0095370B"/>
    <w:rsid w:val="009537E3"/>
    <w:rsid w:val="0095393C"/>
    <w:rsid w:val="009542EE"/>
    <w:rsid w:val="00954389"/>
    <w:rsid w:val="009544B3"/>
    <w:rsid w:val="00954BF3"/>
    <w:rsid w:val="00955027"/>
    <w:rsid w:val="009551A0"/>
    <w:rsid w:val="00955448"/>
    <w:rsid w:val="009555B1"/>
    <w:rsid w:val="009556AC"/>
    <w:rsid w:val="00955901"/>
    <w:rsid w:val="00955D42"/>
    <w:rsid w:val="00955D6C"/>
    <w:rsid w:val="00955EAA"/>
    <w:rsid w:val="00956047"/>
    <w:rsid w:val="00956305"/>
    <w:rsid w:val="0095652D"/>
    <w:rsid w:val="009567D6"/>
    <w:rsid w:val="00956995"/>
    <w:rsid w:val="00956A04"/>
    <w:rsid w:val="009575B5"/>
    <w:rsid w:val="00957666"/>
    <w:rsid w:val="00957B17"/>
    <w:rsid w:val="00960000"/>
    <w:rsid w:val="009600E8"/>
    <w:rsid w:val="00960263"/>
    <w:rsid w:val="009604DF"/>
    <w:rsid w:val="00960A6C"/>
    <w:rsid w:val="00960D3B"/>
    <w:rsid w:val="00960D8A"/>
    <w:rsid w:val="00960E50"/>
    <w:rsid w:val="009614A5"/>
    <w:rsid w:val="009615BB"/>
    <w:rsid w:val="00961900"/>
    <w:rsid w:val="00961901"/>
    <w:rsid w:val="009619CD"/>
    <w:rsid w:val="00961B8D"/>
    <w:rsid w:val="00961C58"/>
    <w:rsid w:val="009620D2"/>
    <w:rsid w:val="009621F1"/>
    <w:rsid w:val="00962283"/>
    <w:rsid w:val="00962309"/>
    <w:rsid w:val="00962537"/>
    <w:rsid w:val="009625B0"/>
    <w:rsid w:val="0096260D"/>
    <w:rsid w:val="00962A52"/>
    <w:rsid w:val="00962AFC"/>
    <w:rsid w:val="00962B3D"/>
    <w:rsid w:val="00962EEB"/>
    <w:rsid w:val="00963892"/>
    <w:rsid w:val="0096401D"/>
    <w:rsid w:val="009647D4"/>
    <w:rsid w:val="00964CCB"/>
    <w:rsid w:val="00964D3D"/>
    <w:rsid w:val="00964E12"/>
    <w:rsid w:val="00964FA9"/>
    <w:rsid w:val="0096519C"/>
    <w:rsid w:val="0096539A"/>
    <w:rsid w:val="0096564D"/>
    <w:rsid w:val="0096567E"/>
    <w:rsid w:val="0096572F"/>
    <w:rsid w:val="0096577A"/>
    <w:rsid w:val="00965843"/>
    <w:rsid w:val="009659F5"/>
    <w:rsid w:val="00965EE9"/>
    <w:rsid w:val="009662B2"/>
    <w:rsid w:val="009663E1"/>
    <w:rsid w:val="0096652F"/>
    <w:rsid w:val="009667E5"/>
    <w:rsid w:val="0096692F"/>
    <w:rsid w:val="00966983"/>
    <w:rsid w:val="00966A38"/>
    <w:rsid w:val="00966BA6"/>
    <w:rsid w:val="00967044"/>
    <w:rsid w:val="00967292"/>
    <w:rsid w:val="009673C0"/>
    <w:rsid w:val="00967531"/>
    <w:rsid w:val="00967572"/>
    <w:rsid w:val="00967689"/>
    <w:rsid w:val="0096772F"/>
    <w:rsid w:val="00967A8C"/>
    <w:rsid w:val="00967AC8"/>
    <w:rsid w:val="00967C44"/>
    <w:rsid w:val="00967FBC"/>
    <w:rsid w:val="0097050F"/>
    <w:rsid w:val="009705A7"/>
    <w:rsid w:val="00970851"/>
    <w:rsid w:val="00970CDC"/>
    <w:rsid w:val="009712FB"/>
    <w:rsid w:val="009713B4"/>
    <w:rsid w:val="00971478"/>
    <w:rsid w:val="0097178A"/>
    <w:rsid w:val="00971791"/>
    <w:rsid w:val="009718AC"/>
    <w:rsid w:val="00971A9B"/>
    <w:rsid w:val="009722D7"/>
    <w:rsid w:val="009730B0"/>
    <w:rsid w:val="0097312A"/>
    <w:rsid w:val="00973359"/>
    <w:rsid w:val="0097363E"/>
    <w:rsid w:val="0097371B"/>
    <w:rsid w:val="00974A81"/>
    <w:rsid w:val="00974AB6"/>
    <w:rsid w:val="00974EC5"/>
    <w:rsid w:val="00975312"/>
    <w:rsid w:val="009757BF"/>
    <w:rsid w:val="0097587E"/>
    <w:rsid w:val="00975D80"/>
    <w:rsid w:val="00975ED9"/>
    <w:rsid w:val="0097607F"/>
    <w:rsid w:val="00976654"/>
    <w:rsid w:val="009769F7"/>
    <w:rsid w:val="00976B78"/>
    <w:rsid w:val="00976D5F"/>
    <w:rsid w:val="009770BE"/>
    <w:rsid w:val="00977208"/>
    <w:rsid w:val="0097721E"/>
    <w:rsid w:val="0097776B"/>
    <w:rsid w:val="00977AD1"/>
    <w:rsid w:val="00977BE1"/>
    <w:rsid w:val="00977CA6"/>
    <w:rsid w:val="0098020E"/>
    <w:rsid w:val="0098047D"/>
    <w:rsid w:val="00980581"/>
    <w:rsid w:val="0098092C"/>
    <w:rsid w:val="00980AA5"/>
    <w:rsid w:val="00980DB2"/>
    <w:rsid w:val="0098109C"/>
    <w:rsid w:val="009810E2"/>
    <w:rsid w:val="009811EE"/>
    <w:rsid w:val="00981202"/>
    <w:rsid w:val="009813D3"/>
    <w:rsid w:val="009816F8"/>
    <w:rsid w:val="009817A8"/>
    <w:rsid w:val="0098186E"/>
    <w:rsid w:val="00982192"/>
    <w:rsid w:val="0098226F"/>
    <w:rsid w:val="00982587"/>
    <w:rsid w:val="00982803"/>
    <w:rsid w:val="00982F8C"/>
    <w:rsid w:val="009832C6"/>
    <w:rsid w:val="00983372"/>
    <w:rsid w:val="00983515"/>
    <w:rsid w:val="00983677"/>
    <w:rsid w:val="00983A87"/>
    <w:rsid w:val="00983B00"/>
    <w:rsid w:val="00983E95"/>
    <w:rsid w:val="0098446C"/>
    <w:rsid w:val="00984778"/>
    <w:rsid w:val="00984AD3"/>
    <w:rsid w:val="00984AF1"/>
    <w:rsid w:val="00984BB7"/>
    <w:rsid w:val="00984BCA"/>
    <w:rsid w:val="00984F21"/>
    <w:rsid w:val="00985475"/>
    <w:rsid w:val="009854C7"/>
    <w:rsid w:val="00985893"/>
    <w:rsid w:val="00985B80"/>
    <w:rsid w:val="00985C0F"/>
    <w:rsid w:val="009860CA"/>
    <w:rsid w:val="0098618A"/>
    <w:rsid w:val="00986198"/>
    <w:rsid w:val="00986264"/>
    <w:rsid w:val="00986AB4"/>
    <w:rsid w:val="00986AC0"/>
    <w:rsid w:val="00986AE6"/>
    <w:rsid w:val="00986D3F"/>
    <w:rsid w:val="00986D99"/>
    <w:rsid w:val="00986EEF"/>
    <w:rsid w:val="00987341"/>
    <w:rsid w:val="00987446"/>
    <w:rsid w:val="00987771"/>
    <w:rsid w:val="00987810"/>
    <w:rsid w:val="009878D8"/>
    <w:rsid w:val="009878E6"/>
    <w:rsid w:val="00990061"/>
    <w:rsid w:val="00990153"/>
    <w:rsid w:val="00990337"/>
    <w:rsid w:val="00990350"/>
    <w:rsid w:val="009903CE"/>
    <w:rsid w:val="009906D2"/>
    <w:rsid w:val="009908D8"/>
    <w:rsid w:val="0099092A"/>
    <w:rsid w:val="009909AD"/>
    <w:rsid w:val="00990A69"/>
    <w:rsid w:val="00990AE2"/>
    <w:rsid w:val="00990C5E"/>
    <w:rsid w:val="00990EDE"/>
    <w:rsid w:val="00991059"/>
    <w:rsid w:val="0099136E"/>
    <w:rsid w:val="0099139B"/>
    <w:rsid w:val="0099189B"/>
    <w:rsid w:val="00991DD1"/>
    <w:rsid w:val="00991FE7"/>
    <w:rsid w:val="009924BC"/>
    <w:rsid w:val="009928E7"/>
    <w:rsid w:val="00992B9B"/>
    <w:rsid w:val="00992C7E"/>
    <w:rsid w:val="00992D53"/>
    <w:rsid w:val="00992FCB"/>
    <w:rsid w:val="009932BF"/>
    <w:rsid w:val="009933D0"/>
    <w:rsid w:val="009935C4"/>
    <w:rsid w:val="00993D91"/>
    <w:rsid w:val="0099436D"/>
    <w:rsid w:val="00994396"/>
    <w:rsid w:val="009943A6"/>
    <w:rsid w:val="009943B8"/>
    <w:rsid w:val="009947E1"/>
    <w:rsid w:val="00994B5D"/>
    <w:rsid w:val="00994D6A"/>
    <w:rsid w:val="009951C7"/>
    <w:rsid w:val="009953CC"/>
    <w:rsid w:val="00995561"/>
    <w:rsid w:val="00995577"/>
    <w:rsid w:val="009955C0"/>
    <w:rsid w:val="009959B9"/>
    <w:rsid w:val="00995ED2"/>
    <w:rsid w:val="009960C3"/>
    <w:rsid w:val="009962E1"/>
    <w:rsid w:val="009963E9"/>
    <w:rsid w:val="00996549"/>
    <w:rsid w:val="0099685F"/>
    <w:rsid w:val="00996B7E"/>
    <w:rsid w:val="00997265"/>
    <w:rsid w:val="009974E2"/>
    <w:rsid w:val="00997527"/>
    <w:rsid w:val="009977B2"/>
    <w:rsid w:val="0099796D"/>
    <w:rsid w:val="00997B25"/>
    <w:rsid w:val="00997D76"/>
    <w:rsid w:val="009A001F"/>
    <w:rsid w:val="009A03D1"/>
    <w:rsid w:val="009A069F"/>
    <w:rsid w:val="009A0733"/>
    <w:rsid w:val="009A0B24"/>
    <w:rsid w:val="009A14D9"/>
    <w:rsid w:val="009A1626"/>
    <w:rsid w:val="009A17C0"/>
    <w:rsid w:val="009A18A8"/>
    <w:rsid w:val="009A18D5"/>
    <w:rsid w:val="009A1B39"/>
    <w:rsid w:val="009A1BF1"/>
    <w:rsid w:val="009A1E63"/>
    <w:rsid w:val="009A2479"/>
    <w:rsid w:val="009A2626"/>
    <w:rsid w:val="009A292E"/>
    <w:rsid w:val="009A2AD3"/>
    <w:rsid w:val="009A3175"/>
    <w:rsid w:val="009A31CE"/>
    <w:rsid w:val="009A3477"/>
    <w:rsid w:val="009A34F6"/>
    <w:rsid w:val="009A3C5D"/>
    <w:rsid w:val="009A3CE4"/>
    <w:rsid w:val="009A3DF0"/>
    <w:rsid w:val="009A3E03"/>
    <w:rsid w:val="009A4427"/>
    <w:rsid w:val="009A44CC"/>
    <w:rsid w:val="009A473A"/>
    <w:rsid w:val="009A49C5"/>
    <w:rsid w:val="009A4CD2"/>
    <w:rsid w:val="009A4E7D"/>
    <w:rsid w:val="009A550A"/>
    <w:rsid w:val="009A59D8"/>
    <w:rsid w:val="009A5A65"/>
    <w:rsid w:val="009A5FAA"/>
    <w:rsid w:val="009A630E"/>
    <w:rsid w:val="009A6479"/>
    <w:rsid w:val="009A67D5"/>
    <w:rsid w:val="009A6872"/>
    <w:rsid w:val="009A68CE"/>
    <w:rsid w:val="009A69E0"/>
    <w:rsid w:val="009A6A9C"/>
    <w:rsid w:val="009A6EA2"/>
    <w:rsid w:val="009A6EE3"/>
    <w:rsid w:val="009A71A4"/>
    <w:rsid w:val="009A747E"/>
    <w:rsid w:val="009A759A"/>
    <w:rsid w:val="009A7AAE"/>
    <w:rsid w:val="009A7B84"/>
    <w:rsid w:val="009A7C6D"/>
    <w:rsid w:val="009A7E02"/>
    <w:rsid w:val="009B0061"/>
    <w:rsid w:val="009B0156"/>
    <w:rsid w:val="009B0349"/>
    <w:rsid w:val="009B04B5"/>
    <w:rsid w:val="009B081D"/>
    <w:rsid w:val="009B082B"/>
    <w:rsid w:val="009B0AE7"/>
    <w:rsid w:val="009B0D59"/>
    <w:rsid w:val="009B178C"/>
    <w:rsid w:val="009B17BA"/>
    <w:rsid w:val="009B17DD"/>
    <w:rsid w:val="009B1968"/>
    <w:rsid w:val="009B1B1A"/>
    <w:rsid w:val="009B2309"/>
    <w:rsid w:val="009B23B6"/>
    <w:rsid w:val="009B251F"/>
    <w:rsid w:val="009B25B4"/>
    <w:rsid w:val="009B278B"/>
    <w:rsid w:val="009B2905"/>
    <w:rsid w:val="009B29AF"/>
    <w:rsid w:val="009B2DA5"/>
    <w:rsid w:val="009B2EE7"/>
    <w:rsid w:val="009B2F63"/>
    <w:rsid w:val="009B31C8"/>
    <w:rsid w:val="009B33AC"/>
    <w:rsid w:val="009B3568"/>
    <w:rsid w:val="009B35BB"/>
    <w:rsid w:val="009B37B4"/>
    <w:rsid w:val="009B3EBD"/>
    <w:rsid w:val="009B4139"/>
    <w:rsid w:val="009B43D0"/>
    <w:rsid w:val="009B44D2"/>
    <w:rsid w:val="009B44D7"/>
    <w:rsid w:val="009B456E"/>
    <w:rsid w:val="009B464E"/>
    <w:rsid w:val="009B48AD"/>
    <w:rsid w:val="009B4A1A"/>
    <w:rsid w:val="009B4A79"/>
    <w:rsid w:val="009B4D50"/>
    <w:rsid w:val="009B50E3"/>
    <w:rsid w:val="009B54B8"/>
    <w:rsid w:val="009B553F"/>
    <w:rsid w:val="009B56A8"/>
    <w:rsid w:val="009B59CD"/>
    <w:rsid w:val="009B5C5F"/>
    <w:rsid w:val="009B5E3E"/>
    <w:rsid w:val="009B5F6D"/>
    <w:rsid w:val="009B6467"/>
    <w:rsid w:val="009B69B2"/>
    <w:rsid w:val="009B6A0C"/>
    <w:rsid w:val="009B7360"/>
    <w:rsid w:val="009B7761"/>
    <w:rsid w:val="009B7878"/>
    <w:rsid w:val="009B79DE"/>
    <w:rsid w:val="009B7B01"/>
    <w:rsid w:val="009B7DC9"/>
    <w:rsid w:val="009C053E"/>
    <w:rsid w:val="009C06C5"/>
    <w:rsid w:val="009C0895"/>
    <w:rsid w:val="009C0A8C"/>
    <w:rsid w:val="009C0EB1"/>
    <w:rsid w:val="009C152F"/>
    <w:rsid w:val="009C1549"/>
    <w:rsid w:val="009C1553"/>
    <w:rsid w:val="009C1E14"/>
    <w:rsid w:val="009C1F5C"/>
    <w:rsid w:val="009C21B1"/>
    <w:rsid w:val="009C228D"/>
    <w:rsid w:val="009C23CE"/>
    <w:rsid w:val="009C264F"/>
    <w:rsid w:val="009C2651"/>
    <w:rsid w:val="009C2725"/>
    <w:rsid w:val="009C2AE9"/>
    <w:rsid w:val="009C2DB3"/>
    <w:rsid w:val="009C30AF"/>
    <w:rsid w:val="009C3229"/>
    <w:rsid w:val="009C33CE"/>
    <w:rsid w:val="009C36B0"/>
    <w:rsid w:val="009C3793"/>
    <w:rsid w:val="009C39E5"/>
    <w:rsid w:val="009C3A51"/>
    <w:rsid w:val="009C3E7D"/>
    <w:rsid w:val="009C3ED0"/>
    <w:rsid w:val="009C3F30"/>
    <w:rsid w:val="009C4738"/>
    <w:rsid w:val="009C4835"/>
    <w:rsid w:val="009C48EB"/>
    <w:rsid w:val="009C4BDB"/>
    <w:rsid w:val="009C4DEB"/>
    <w:rsid w:val="009C4FE7"/>
    <w:rsid w:val="009C52C6"/>
    <w:rsid w:val="009C5341"/>
    <w:rsid w:val="009C59B8"/>
    <w:rsid w:val="009C5EB6"/>
    <w:rsid w:val="009C6057"/>
    <w:rsid w:val="009C60C5"/>
    <w:rsid w:val="009C620B"/>
    <w:rsid w:val="009C68EB"/>
    <w:rsid w:val="009C6B14"/>
    <w:rsid w:val="009C6F74"/>
    <w:rsid w:val="009C718E"/>
    <w:rsid w:val="009C71CC"/>
    <w:rsid w:val="009C72B0"/>
    <w:rsid w:val="009C7384"/>
    <w:rsid w:val="009C782A"/>
    <w:rsid w:val="009C7A12"/>
    <w:rsid w:val="009C7C50"/>
    <w:rsid w:val="009C7D0F"/>
    <w:rsid w:val="009D0096"/>
    <w:rsid w:val="009D00CA"/>
    <w:rsid w:val="009D0316"/>
    <w:rsid w:val="009D06E5"/>
    <w:rsid w:val="009D0DA7"/>
    <w:rsid w:val="009D1273"/>
    <w:rsid w:val="009D141A"/>
    <w:rsid w:val="009D159B"/>
    <w:rsid w:val="009D182A"/>
    <w:rsid w:val="009D19B8"/>
    <w:rsid w:val="009D1C2A"/>
    <w:rsid w:val="009D1E46"/>
    <w:rsid w:val="009D2795"/>
    <w:rsid w:val="009D2D9F"/>
    <w:rsid w:val="009D2DBF"/>
    <w:rsid w:val="009D2EF6"/>
    <w:rsid w:val="009D3273"/>
    <w:rsid w:val="009D3307"/>
    <w:rsid w:val="009D37A6"/>
    <w:rsid w:val="009D3902"/>
    <w:rsid w:val="009D3A6F"/>
    <w:rsid w:val="009D3B9E"/>
    <w:rsid w:val="009D4193"/>
    <w:rsid w:val="009D49D3"/>
    <w:rsid w:val="009D4B6E"/>
    <w:rsid w:val="009D4B91"/>
    <w:rsid w:val="009D4EB2"/>
    <w:rsid w:val="009D4EC2"/>
    <w:rsid w:val="009D5027"/>
    <w:rsid w:val="009D5129"/>
    <w:rsid w:val="009D52F5"/>
    <w:rsid w:val="009D5393"/>
    <w:rsid w:val="009D53C4"/>
    <w:rsid w:val="009D5528"/>
    <w:rsid w:val="009D5623"/>
    <w:rsid w:val="009D58F7"/>
    <w:rsid w:val="009D5D13"/>
    <w:rsid w:val="009D5DB9"/>
    <w:rsid w:val="009D5F8D"/>
    <w:rsid w:val="009D61BC"/>
    <w:rsid w:val="009D65D7"/>
    <w:rsid w:val="009D6742"/>
    <w:rsid w:val="009D6A21"/>
    <w:rsid w:val="009D6CDA"/>
    <w:rsid w:val="009D6E4F"/>
    <w:rsid w:val="009D7218"/>
    <w:rsid w:val="009D76F0"/>
    <w:rsid w:val="009D77CE"/>
    <w:rsid w:val="009D7981"/>
    <w:rsid w:val="009D7B9E"/>
    <w:rsid w:val="009D7C5D"/>
    <w:rsid w:val="009D7EAF"/>
    <w:rsid w:val="009E01AB"/>
    <w:rsid w:val="009E0646"/>
    <w:rsid w:val="009E06B3"/>
    <w:rsid w:val="009E07B9"/>
    <w:rsid w:val="009E09B8"/>
    <w:rsid w:val="009E0FD3"/>
    <w:rsid w:val="009E10C1"/>
    <w:rsid w:val="009E13FC"/>
    <w:rsid w:val="009E1557"/>
    <w:rsid w:val="009E1ACC"/>
    <w:rsid w:val="009E1BF6"/>
    <w:rsid w:val="009E1C7E"/>
    <w:rsid w:val="009E20C8"/>
    <w:rsid w:val="009E215F"/>
    <w:rsid w:val="009E22AD"/>
    <w:rsid w:val="009E22F4"/>
    <w:rsid w:val="009E266E"/>
    <w:rsid w:val="009E2805"/>
    <w:rsid w:val="009E3223"/>
    <w:rsid w:val="009E33CF"/>
    <w:rsid w:val="009E3419"/>
    <w:rsid w:val="009E341F"/>
    <w:rsid w:val="009E3746"/>
    <w:rsid w:val="009E37E6"/>
    <w:rsid w:val="009E3BD8"/>
    <w:rsid w:val="009E3D32"/>
    <w:rsid w:val="009E4148"/>
    <w:rsid w:val="009E42A4"/>
    <w:rsid w:val="009E4817"/>
    <w:rsid w:val="009E498D"/>
    <w:rsid w:val="009E4A78"/>
    <w:rsid w:val="009E4A8A"/>
    <w:rsid w:val="009E4BC8"/>
    <w:rsid w:val="009E4C1B"/>
    <w:rsid w:val="009E4CA5"/>
    <w:rsid w:val="009E5400"/>
    <w:rsid w:val="009E5629"/>
    <w:rsid w:val="009E5683"/>
    <w:rsid w:val="009E5750"/>
    <w:rsid w:val="009E5CAA"/>
    <w:rsid w:val="009E5DDE"/>
    <w:rsid w:val="009E5E0F"/>
    <w:rsid w:val="009E60BD"/>
    <w:rsid w:val="009E611B"/>
    <w:rsid w:val="009E6CD6"/>
    <w:rsid w:val="009E6D21"/>
    <w:rsid w:val="009E75EA"/>
    <w:rsid w:val="009E75F2"/>
    <w:rsid w:val="009E760D"/>
    <w:rsid w:val="009E7964"/>
    <w:rsid w:val="009E7D75"/>
    <w:rsid w:val="009E7DD7"/>
    <w:rsid w:val="009E7FCC"/>
    <w:rsid w:val="009F01BE"/>
    <w:rsid w:val="009F043C"/>
    <w:rsid w:val="009F046B"/>
    <w:rsid w:val="009F055B"/>
    <w:rsid w:val="009F0666"/>
    <w:rsid w:val="009F0723"/>
    <w:rsid w:val="009F089B"/>
    <w:rsid w:val="009F0B8A"/>
    <w:rsid w:val="009F0C3E"/>
    <w:rsid w:val="009F0F8E"/>
    <w:rsid w:val="009F13D1"/>
    <w:rsid w:val="009F157A"/>
    <w:rsid w:val="009F192E"/>
    <w:rsid w:val="009F1A14"/>
    <w:rsid w:val="009F1B0C"/>
    <w:rsid w:val="009F1B32"/>
    <w:rsid w:val="009F1C01"/>
    <w:rsid w:val="009F2063"/>
    <w:rsid w:val="009F2152"/>
    <w:rsid w:val="009F231C"/>
    <w:rsid w:val="009F238E"/>
    <w:rsid w:val="009F23AC"/>
    <w:rsid w:val="009F255F"/>
    <w:rsid w:val="009F2597"/>
    <w:rsid w:val="009F27A4"/>
    <w:rsid w:val="009F29C4"/>
    <w:rsid w:val="009F2B21"/>
    <w:rsid w:val="009F3107"/>
    <w:rsid w:val="009F38D0"/>
    <w:rsid w:val="009F3B07"/>
    <w:rsid w:val="009F3B3E"/>
    <w:rsid w:val="009F3B42"/>
    <w:rsid w:val="009F47FC"/>
    <w:rsid w:val="009F4BAF"/>
    <w:rsid w:val="009F4F34"/>
    <w:rsid w:val="009F4FE0"/>
    <w:rsid w:val="009F5050"/>
    <w:rsid w:val="009F517D"/>
    <w:rsid w:val="009F53CC"/>
    <w:rsid w:val="009F585B"/>
    <w:rsid w:val="009F5ADF"/>
    <w:rsid w:val="009F5DF1"/>
    <w:rsid w:val="009F5F26"/>
    <w:rsid w:val="009F5FC0"/>
    <w:rsid w:val="009F6476"/>
    <w:rsid w:val="009F66B8"/>
    <w:rsid w:val="009F686D"/>
    <w:rsid w:val="009F68BD"/>
    <w:rsid w:val="009F6BED"/>
    <w:rsid w:val="009F70FB"/>
    <w:rsid w:val="009F7136"/>
    <w:rsid w:val="009F7208"/>
    <w:rsid w:val="009F7464"/>
    <w:rsid w:val="009F7733"/>
    <w:rsid w:val="009F7736"/>
    <w:rsid w:val="009F7A0B"/>
    <w:rsid w:val="009F7A11"/>
    <w:rsid w:val="009F7EF5"/>
    <w:rsid w:val="00A00002"/>
    <w:rsid w:val="00A00291"/>
    <w:rsid w:val="00A002A7"/>
    <w:rsid w:val="00A00406"/>
    <w:rsid w:val="00A004FB"/>
    <w:rsid w:val="00A00721"/>
    <w:rsid w:val="00A00C9E"/>
    <w:rsid w:val="00A00F8B"/>
    <w:rsid w:val="00A00FF7"/>
    <w:rsid w:val="00A0125B"/>
    <w:rsid w:val="00A0151E"/>
    <w:rsid w:val="00A01BA8"/>
    <w:rsid w:val="00A01CC0"/>
    <w:rsid w:val="00A01F8F"/>
    <w:rsid w:val="00A02271"/>
    <w:rsid w:val="00A027D3"/>
    <w:rsid w:val="00A02A8E"/>
    <w:rsid w:val="00A02C04"/>
    <w:rsid w:val="00A030B1"/>
    <w:rsid w:val="00A03364"/>
    <w:rsid w:val="00A0383F"/>
    <w:rsid w:val="00A03ADD"/>
    <w:rsid w:val="00A03D58"/>
    <w:rsid w:val="00A03F77"/>
    <w:rsid w:val="00A0422E"/>
    <w:rsid w:val="00A04298"/>
    <w:rsid w:val="00A04334"/>
    <w:rsid w:val="00A04F98"/>
    <w:rsid w:val="00A05425"/>
    <w:rsid w:val="00A05603"/>
    <w:rsid w:val="00A05844"/>
    <w:rsid w:val="00A05B66"/>
    <w:rsid w:val="00A05BDC"/>
    <w:rsid w:val="00A05BF0"/>
    <w:rsid w:val="00A05D6B"/>
    <w:rsid w:val="00A05D97"/>
    <w:rsid w:val="00A063E1"/>
    <w:rsid w:val="00A068D4"/>
    <w:rsid w:val="00A06A80"/>
    <w:rsid w:val="00A06E7A"/>
    <w:rsid w:val="00A07049"/>
    <w:rsid w:val="00A0740A"/>
    <w:rsid w:val="00A07841"/>
    <w:rsid w:val="00A078AE"/>
    <w:rsid w:val="00A104C3"/>
    <w:rsid w:val="00A10B78"/>
    <w:rsid w:val="00A10C96"/>
    <w:rsid w:val="00A10DDF"/>
    <w:rsid w:val="00A10FB6"/>
    <w:rsid w:val="00A11003"/>
    <w:rsid w:val="00A11329"/>
    <w:rsid w:val="00A11478"/>
    <w:rsid w:val="00A116E3"/>
    <w:rsid w:val="00A11764"/>
    <w:rsid w:val="00A11B56"/>
    <w:rsid w:val="00A11C9F"/>
    <w:rsid w:val="00A11EC2"/>
    <w:rsid w:val="00A121FB"/>
    <w:rsid w:val="00A12217"/>
    <w:rsid w:val="00A12664"/>
    <w:rsid w:val="00A12A3B"/>
    <w:rsid w:val="00A12AC7"/>
    <w:rsid w:val="00A12F28"/>
    <w:rsid w:val="00A13004"/>
    <w:rsid w:val="00A1312A"/>
    <w:rsid w:val="00A13217"/>
    <w:rsid w:val="00A1324F"/>
    <w:rsid w:val="00A1377E"/>
    <w:rsid w:val="00A1378E"/>
    <w:rsid w:val="00A14120"/>
    <w:rsid w:val="00A141E9"/>
    <w:rsid w:val="00A142A6"/>
    <w:rsid w:val="00A143B1"/>
    <w:rsid w:val="00A144BA"/>
    <w:rsid w:val="00A147AE"/>
    <w:rsid w:val="00A14882"/>
    <w:rsid w:val="00A14982"/>
    <w:rsid w:val="00A14B10"/>
    <w:rsid w:val="00A14CA1"/>
    <w:rsid w:val="00A14D77"/>
    <w:rsid w:val="00A15369"/>
    <w:rsid w:val="00A15554"/>
    <w:rsid w:val="00A155B4"/>
    <w:rsid w:val="00A156D4"/>
    <w:rsid w:val="00A15D2E"/>
    <w:rsid w:val="00A15EE4"/>
    <w:rsid w:val="00A16002"/>
    <w:rsid w:val="00A1636D"/>
    <w:rsid w:val="00A1668C"/>
    <w:rsid w:val="00A166EA"/>
    <w:rsid w:val="00A16716"/>
    <w:rsid w:val="00A167AE"/>
    <w:rsid w:val="00A16CE1"/>
    <w:rsid w:val="00A1751D"/>
    <w:rsid w:val="00A178B5"/>
    <w:rsid w:val="00A17A31"/>
    <w:rsid w:val="00A17AA9"/>
    <w:rsid w:val="00A17CFC"/>
    <w:rsid w:val="00A17F1B"/>
    <w:rsid w:val="00A203D2"/>
    <w:rsid w:val="00A205D5"/>
    <w:rsid w:val="00A2092F"/>
    <w:rsid w:val="00A20999"/>
    <w:rsid w:val="00A20A19"/>
    <w:rsid w:val="00A20A53"/>
    <w:rsid w:val="00A20D61"/>
    <w:rsid w:val="00A2125D"/>
    <w:rsid w:val="00A21494"/>
    <w:rsid w:val="00A216E8"/>
    <w:rsid w:val="00A2186B"/>
    <w:rsid w:val="00A2194E"/>
    <w:rsid w:val="00A21A33"/>
    <w:rsid w:val="00A21E62"/>
    <w:rsid w:val="00A2217C"/>
    <w:rsid w:val="00A22E58"/>
    <w:rsid w:val="00A23083"/>
    <w:rsid w:val="00A23B7B"/>
    <w:rsid w:val="00A23CCB"/>
    <w:rsid w:val="00A23DCF"/>
    <w:rsid w:val="00A23E4C"/>
    <w:rsid w:val="00A2434E"/>
    <w:rsid w:val="00A243FD"/>
    <w:rsid w:val="00A2469C"/>
    <w:rsid w:val="00A247AC"/>
    <w:rsid w:val="00A24848"/>
    <w:rsid w:val="00A24D94"/>
    <w:rsid w:val="00A252A1"/>
    <w:rsid w:val="00A25446"/>
    <w:rsid w:val="00A2556E"/>
    <w:rsid w:val="00A255FA"/>
    <w:rsid w:val="00A25834"/>
    <w:rsid w:val="00A25886"/>
    <w:rsid w:val="00A258E5"/>
    <w:rsid w:val="00A25A55"/>
    <w:rsid w:val="00A25A7C"/>
    <w:rsid w:val="00A25ACC"/>
    <w:rsid w:val="00A25B05"/>
    <w:rsid w:val="00A25C53"/>
    <w:rsid w:val="00A263D3"/>
    <w:rsid w:val="00A26402"/>
    <w:rsid w:val="00A264EC"/>
    <w:rsid w:val="00A2692D"/>
    <w:rsid w:val="00A26BA1"/>
    <w:rsid w:val="00A26EF2"/>
    <w:rsid w:val="00A271C7"/>
    <w:rsid w:val="00A274FC"/>
    <w:rsid w:val="00A275A8"/>
    <w:rsid w:val="00A275ED"/>
    <w:rsid w:val="00A27A2F"/>
    <w:rsid w:val="00A27B80"/>
    <w:rsid w:val="00A27BED"/>
    <w:rsid w:val="00A27DC3"/>
    <w:rsid w:val="00A30223"/>
    <w:rsid w:val="00A30573"/>
    <w:rsid w:val="00A305AE"/>
    <w:rsid w:val="00A30621"/>
    <w:rsid w:val="00A306BB"/>
    <w:rsid w:val="00A30F75"/>
    <w:rsid w:val="00A31071"/>
    <w:rsid w:val="00A3119C"/>
    <w:rsid w:val="00A312BD"/>
    <w:rsid w:val="00A312F3"/>
    <w:rsid w:val="00A31372"/>
    <w:rsid w:val="00A313E6"/>
    <w:rsid w:val="00A317EE"/>
    <w:rsid w:val="00A31A00"/>
    <w:rsid w:val="00A31CF1"/>
    <w:rsid w:val="00A32038"/>
    <w:rsid w:val="00A3222C"/>
    <w:rsid w:val="00A322AC"/>
    <w:rsid w:val="00A325CC"/>
    <w:rsid w:val="00A32657"/>
    <w:rsid w:val="00A329E0"/>
    <w:rsid w:val="00A32BD3"/>
    <w:rsid w:val="00A33851"/>
    <w:rsid w:val="00A339F0"/>
    <w:rsid w:val="00A33BA1"/>
    <w:rsid w:val="00A33E2C"/>
    <w:rsid w:val="00A33EDB"/>
    <w:rsid w:val="00A34025"/>
    <w:rsid w:val="00A34116"/>
    <w:rsid w:val="00A344F8"/>
    <w:rsid w:val="00A34577"/>
    <w:rsid w:val="00A345AB"/>
    <w:rsid w:val="00A3496F"/>
    <w:rsid w:val="00A34972"/>
    <w:rsid w:val="00A349C5"/>
    <w:rsid w:val="00A349CA"/>
    <w:rsid w:val="00A34D8C"/>
    <w:rsid w:val="00A35181"/>
    <w:rsid w:val="00A35414"/>
    <w:rsid w:val="00A3557E"/>
    <w:rsid w:val="00A35A06"/>
    <w:rsid w:val="00A35AB8"/>
    <w:rsid w:val="00A35AFA"/>
    <w:rsid w:val="00A35D25"/>
    <w:rsid w:val="00A35E1A"/>
    <w:rsid w:val="00A360D7"/>
    <w:rsid w:val="00A3618F"/>
    <w:rsid w:val="00A36374"/>
    <w:rsid w:val="00A3699B"/>
    <w:rsid w:val="00A36B0F"/>
    <w:rsid w:val="00A36F3B"/>
    <w:rsid w:val="00A3701C"/>
    <w:rsid w:val="00A379B4"/>
    <w:rsid w:val="00A37C81"/>
    <w:rsid w:val="00A37E0E"/>
    <w:rsid w:val="00A37FB1"/>
    <w:rsid w:val="00A4016E"/>
    <w:rsid w:val="00A403E0"/>
    <w:rsid w:val="00A40F99"/>
    <w:rsid w:val="00A410E1"/>
    <w:rsid w:val="00A41259"/>
    <w:rsid w:val="00A419EC"/>
    <w:rsid w:val="00A41EF4"/>
    <w:rsid w:val="00A41F8C"/>
    <w:rsid w:val="00A423C9"/>
    <w:rsid w:val="00A425FF"/>
    <w:rsid w:val="00A426C2"/>
    <w:rsid w:val="00A4289F"/>
    <w:rsid w:val="00A42AD6"/>
    <w:rsid w:val="00A42B09"/>
    <w:rsid w:val="00A42DFD"/>
    <w:rsid w:val="00A42EB0"/>
    <w:rsid w:val="00A43228"/>
    <w:rsid w:val="00A438F1"/>
    <w:rsid w:val="00A43D63"/>
    <w:rsid w:val="00A43D94"/>
    <w:rsid w:val="00A43DA8"/>
    <w:rsid w:val="00A43E10"/>
    <w:rsid w:val="00A43E33"/>
    <w:rsid w:val="00A44002"/>
    <w:rsid w:val="00A4403E"/>
    <w:rsid w:val="00A44124"/>
    <w:rsid w:val="00A4423A"/>
    <w:rsid w:val="00A442EF"/>
    <w:rsid w:val="00A445B2"/>
    <w:rsid w:val="00A44600"/>
    <w:rsid w:val="00A44E3F"/>
    <w:rsid w:val="00A44FFB"/>
    <w:rsid w:val="00A4557D"/>
    <w:rsid w:val="00A45D3E"/>
    <w:rsid w:val="00A45F09"/>
    <w:rsid w:val="00A46084"/>
    <w:rsid w:val="00A460D4"/>
    <w:rsid w:val="00A46443"/>
    <w:rsid w:val="00A464D4"/>
    <w:rsid w:val="00A464FE"/>
    <w:rsid w:val="00A4688E"/>
    <w:rsid w:val="00A46A19"/>
    <w:rsid w:val="00A46C0B"/>
    <w:rsid w:val="00A46DAC"/>
    <w:rsid w:val="00A46F40"/>
    <w:rsid w:val="00A46FB6"/>
    <w:rsid w:val="00A46FDE"/>
    <w:rsid w:val="00A47066"/>
    <w:rsid w:val="00A4732C"/>
    <w:rsid w:val="00A47748"/>
    <w:rsid w:val="00A4778C"/>
    <w:rsid w:val="00A477A6"/>
    <w:rsid w:val="00A4791D"/>
    <w:rsid w:val="00A47A68"/>
    <w:rsid w:val="00A47AD2"/>
    <w:rsid w:val="00A47CF2"/>
    <w:rsid w:val="00A47E90"/>
    <w:rsid w:val="00A50077"/>
    <w:rsid w:val="00A501B4"/>
    <w:rsid w:val="00A50520"/>
    <w:rsid w:val="00A506EC"/>
    <w:rsid w:val="00A508C6"/>
    <w:rsid w:val="00A50A66"/>
    <w:rsid w:val="00A50ABA"/>
    <w:rsid w:val="00A50B68"/>
    <w:rsid w:val="00A50D04"/>
    <w:rsid w:val="00A5113F"/>
    <w:rsid w:val="00A5176D"/>
    <w:rsid w:val="00A51952"/>
    <w:rsid w:val="00A5226F"/>
    <w:rsid w:val="00A52900"/>
    <w:rsid w:val="00A52A28"/>
    <w:rsid w:val="00A52A5C"/>
    <w:rsid w:val="00A52CBA"/>
    <w:rsid w:val="00A52F61"/>
    <w:rsid w:val="00A53266"/>
    <w:rsid w:val="00A53EF9"/>
    <w:rsid w:val="00A5405A"/>
    <w:rsid w:val="00A5455F"/>
    <w:rsid w:val="00A54868"/>
    <w:rsid w:val="00A54C06"/>
    <w:rsid w:val="00A54CA9"/>
    <w:rsid w:val="00A54D29"/>
    <w:rsid w:val="00A54DFC"/>
    <w:rsid w:val="00A55068"/>
    <w:rsid w:val="00A55172"/>
    <w:rsid w:val="00A55284"/>
    <w:rsid w:val="00A55338"/>
    <w:rsid w:val="00A55798"/>
    <w:rsid w:val="00A558DF"/>
    <w:rsid w:val="00A55EF6"/>
    <w:rsid w:val="00A56417"/>
    <w:rsid w:val="00A56614"/>
    <w:rsid w:val="00A56B6A"/>
    <w:rsid w:val="00A56BD9"/>
    <w:rsid w:val="00A5768C"/>
    <w:rsid w:val="00A579CE"/>
    <w:rsid w:val="00A57E56"/>
    <w:rsid w:val="00A60027"/>
    <w:rsid w:val="00A6010B"/>
    <w:rsid w:val="00A6033F"/>
    <w:rsid w:val="00A60373"/>
    <w:rsid w:val="00A604A2"/>
    <w:rsid w:val="00A6090B"/>
    <w:rsid w:val="00A60B46"/>
    <w:rsid w:val="00A60B58"/>
    <w:rsid w:val="00A60D91"/>
    <w:rsid w:val="00A60DE4"/>
    <w:rsid w:val="00A61070"/>
    <w:rsid w:val="00A6140D"/>
    <w:rsid w:val="00A61539"/>
    <w:rsid w:val="00A61738"/>
    <w:rsid w:val="00A6176C"/>
    <w:rsid w:val="00A61855"/>
    <w:rsid w:val="00A61B6E"/>
    <w:rsid w:val="00A61C44"/>
    <w:rsid w:val="00A61C95"/>
    <w:rsid w:val="00A61DB7"/>
    <w:rsid w:val="00A621AF"/>
    <w:rsid w:val="00A6221B"/>
    <w:rsid w:val="00A6228A"/>
    <w:rsid w:val="00A6248E"/>
    <w:rsid w:val="00A624D7"/>
    <w:rsid w:val="00A62505"/>
    <w:rsid w:val="00A626C9"/>
    <w:rsid w:val="00A626ED"/>
    <w:rsid w:val="00A6280D"/>
    <w:rsid w:val="00A628EC"/>
    <w:rsid w:val="00A62D4D"/>
    <w:rsid w:val="00A62DF4"/>
    <w:rsid w:val="00A62EAD"/>
    <w:rsid w:val="00A6309F"/>
    <w:rsid w:val="00A63254"/>
    <w:rsid w:val="00A632C9"/>
    <w:rsid w:val="00A634DE"/>
    <w:rsid w:val="00A6370B"/>
    <w:rsid w:val="00A637EF"/>
    <w:rsid w:val="00A63984"/>
    <w:rsid w:val="00A639AB"/>
    <w:rsid w:val="00A63B90"/>
    <w:rsid w:val="00A63D99"/>
    <w:rsid w:val="00A63F43"/>
    <w:rsid w:val="00A6421E"/>
    <w:rsid w:val="00A64457"/>
    <w:rsid w:val="00A6445A"/>
    <w:rsid w:val="00A64552"/>
    <w:rsid w:val="00A64949"/>
    <w:rsid w:val="00A64BE3"/>
    <w:rsid w:val="00A64E22"/>
    <w:rsid w:val="00A64E3E"/>
    <w:rsid w:val="00A650E2"/>
    <w:rsid w:val="00A650FC"/>
    <w:rsid w:val="00A65215"/>
    <w:rsid w:val="00A653FD"/>
    <w:rsid w:val="00A656D6"/>
    <w:rsid w:val="00A65AF3"/>
    <w:rsid w:val="00A65BD3"/>
    <w:rsid w:val="00A65CD2"/>
    <w:rsid w:val="00A65DBA"/>
    <w:rsid w:val="00A65DCA"/>
    <w:rsid w:val="00A65E1B"/>
    <w:rsid w:val="00A65E7B"/>
    <w:rsid w:val="00A66216"/>
    <w:rsid w:val="00A662CF"/>
    <w:rsid w:val="00A6697D"/>
    <w:rsid w:val="00A66E7A"/>
    <w:rsid w:val="00A66EA0"/>
    <w:rsid w:val="00A66FF4"/>
    <w:rsid w:val="00A67021"/>
    <w:rsid w:val="00A670C4"/>
    <w:rsid w:val="00A674D8"/>
    <w:rsid w:val="00A6784A"/>
    <w:rsid w:val="00A67850"/>
    <w:rsid w:val="00A67D4E"/>
    <w:rsid w:val="00A67F34"/>
    <w:rsid w:val="00A67FBE"/>
    <w:rsid w:val="00A70045"/>
    <w:rsid w:val="00A700AB"/>
    <w:rsid w:val="00A70212"/>
    <w:rsid w:val="00A7051C"/>
    <w:rsid w:val="00A7054A"/>
    <w:rsid w:val="00A7057B"/>
    <w:rsid w:val="00A70755"/>
    <w:rsid w:val="00A70784"/>
    <w:rsid w:val="00A7128E"/>
    <w:rsid w:val="00A71358"/>
    <w:rsid w:val="00A713E4"/>
    <w:rsid w:val="00A7166F"/>
    <w:rsid w:val="00A71A35"/>
    <w:rsid w:val="00A7213A"/>
    <w:rsid w:val="00A72437"/>
    <w:rsid w:val="00A72B3D"/>
    <w:rsid w:val="00A72D52"/>
    <w:rsid w:val="00A72F57"/>
    <w:rsid w:val="00A73052"/>
    <w:rsid w:val="00A73066"/>
    <w:rsid w:val="00A7313E"/>
    <w:rsid w:val="00A73554"/>
    <w:rsid w:val="00A73608"/>
    <w:rsid w:val="00A73873"/>
    <w:rsid w:val="00A73C4F"/>
    <w:rsid w:val="00A74158"/>
    <w:rsid w:val="00A748B0"/>
    <w:rsid w:val="00A74AB5"/>
    <w:rsid w:val="00A74CF3"/>
    <w:rsid w:val="00A74F58"/>
    <w:rsid w:val="00A752D8"/>
    <w:rsid w:val="00A75476"/>
    <w:rsid w:val="00A7551E"/>
    <w:rsid w:val="00A75871"/>
    <w:rsid w:val="00A75A1E"/>
    <w:rsid w:val="00A75C04"/>
    <w:rsid w:val="00A75C22"/>
    <w:rsid w:val="00A761C1"/>
    <w:rsid w:val="00A762C9"/>
    <w:rsid w:val="00A7673B"/>
    <w:rsid w:val="00A7698A"/>
    <w:rsid w:val="00A76D96"/>
    <w:rsid w:val="00A76E08"/>
    <w:rsid w:val="00A76EC1"/>
    <w:rsid w:val="00A76F03"/>
    <w:rsid w:val="00A77491"/>
    <w:rsid w:val="00A776AF"/>
    <w:rsid w:val="00A776EA"/>
    <w:rsid w:val="00A802B0"/>
    <w:rsid w:val="00A805D1"/>
    <w:rsid w:val="00A810F8"/>
    <w:rsid w:val="00A8127E"/>
    <w:rsid w:val="00A81768"/>
    <w:rsid w:val="00A817B1"/>
    <w:rsid w:val="00A81A89"/>
    <w:rsid w:val="00A81EBA"/>
    <w:rsid w:val="00A821FA"/>
    <w:rsid w:val="00A82442"/>
    <w:rsid w:val="00A8255E"/>
    <w:rsid w:val="00A82BC4"/>
    <w:rsid w:val="00A82BD6"/>
    <w:rsid w:val="00A830C0"/>
    <w:rsid w:val="00A83745"/>
    <w:rsid w:val="00A839F8"/>
    <w:rsid w:val="00A84092"/>
    <w:rsid w:val="00A841C0"/>
    <w:rsid w:val="00A84334"/>
    <w:rsid w:val="00A84923"/>
    <w:rsid w:val="00A84D2C"/>
    <w:rsid w:val="00A85046"/>
    <w:rsid w:val="00A85201"/>
    <w:rsid w:val="00A8538E"/>
    <w:rsid w:val="00A85629"/>
    <w:rsid w:val="00A856C2"/>
    <w:rsid w:val="00A856CA"/>
    <w:rsid w:val="00A85811"/>
    <w:rsid w:val="00A85938"/>
    <w:rsid w:val="00A85C44"/>
    <w:rsid w:val="00A85FD3"/>
    <w:rsid w:val="00A861F2"/>
    <w:rsid w:val="00A863F2"/>
    <w:rsid w:val="00A866BC"/>
    <w:rsid w:val="00A86773"/>
    <w:rsid w:val="00A868E9"/>
    <w:rsid w:val="00A86941"/>
    <w:rsid w:val="00A869F7"/>
    <w:rsid w:val="00A86A82"/>
    <w:rsid w:val="00A86B36"/>
    <w:rsid w:val="00A86B9A"/>
    <w:rsid w:val="00A86CAF"/>
    <w:rsid w:val="00A872D5"/>
    <w:rsid w:val="00A874CD"/>
    <w:rsid w:val="00A874FA"/>
    <w:rsid w:val="00A87810"/>
    <w:rsid w:val="00A87C24"/>
    <w:rsid w:val="00A87EB7"/>
    <w:rsid w:val="00A90022"/>
    <w:rsid w:val="00A90316"/>
    <w:rsid w:val="00A90E30"/>
    <w:rsid w:val="00A90F5D"/>
    <w:rsid w:val="00A914FE"/>
    <w:rsid w:val="00A9172C"/>
    <w:rsid w:val="00A91859"/>
    <w:rsid w:val="00A919BF"/>
    <w:rsid w:val="00A91E38"/>
    <w:rsid w:val="00A92580"/>
    <w:rsid w:val="00A92613"/>
    <w:rsid w:val="00A929D4"/>
    <w:rsid w:val="00A92B5E"/>
    <w:rsid w:val="00A930B0"/>
    <w:rsid w:val="00A93566"/>
    <w:rsid w:val="00A935AC"/>
    <w:rsid w:val="00A935B1"/>
    <w:rsid w:val="00A936C2"/>
    <w:rsid w:val="00A93C20"/>
    <w:rsid w:val="00A941B0"/>
    <w:rsid w:val="00A941DE"/>
    <w:rsid w:val="00A94671"/>
    <w:rsid w:val="00A949C3"/>
    <w:rsid w:val="00A949D2"/>
    <w:rsid w:val="00A95170"/>
    <w:rsid w:val="00A95CAE"/>
    <w:rsid w:val="00A95FAF"/>
    <w:rsid w:val="00A962B5"/>
    <w:rsid w:val="00A964AB"/>
    <w:rsid w:val="00A96622"/>
    <w:rsid w:val="00A96637"/>
    <w:rsid w:val="00A96D30"/>
    <w:rsid w:val="00A96D59"/>
    <w:rsid w:val="00A96F49"/>
    <w:rsid w:val="00A97094"/>
    <w:rsid w:val="00A9711C"/>
    <w:rsid w:val="00A977E4"/>
    <w:rsid w:val="00A979E9"/>
    <w:rsid w:val="00A97D62"/>
    <w:rsid w:val="00AA0667"/>
    <w:rsid w:val="00AA088A"/>
    <w:rsid w:val="00AA0CF4"/>
    <w:rsid w:val="00AA0F50"/>
    <w:rsid w:val="00AA1139"/>
    <w:rsid w:val="00AA1154"/>
    <w:rsid w:val="00AA12BE"/>
    <w:rsid w:val="00AA165E"/>
    <w:rsid w:val="00AA1706"/>
    <w:rsid w:val="00AA1B8D"/>
    <w:rsid w:val="00AA1CEE"/>
    <w:rsid w:val="00AA1E2B"/>
    <w:rsid w:val="00AA20BF"/>
    <w:rsid w:val="00AA2222"/>
    <w:rsid w:val="00AA225E"/>
    <w:rsid w:val="00AA22D0"/>
    <w:rsid w:val="00AA2543"/>
    <w:rsid w:val="00AA2C3C"/>
    <w:rsid w:val="00AA2E35"/>
    <w:rsid w:val="00AA32E6"/>
    <w:rsid w:val="00AA37A4"/>
    <w:rsid w:val="00AA38B7"/>
    <w:rsid w:val="00AA3A2D"/>
    <w:rsid w:val="00AA3C83"/>
    <w:rsid w:val="00AA3CC8"/>
    <w:rsid w:val="00AA3DFE"/>
    <w:rsid w:val="00AA426D"/>
    <w:rsid w:val="00AA433F"/>
    <w:rsid w:val="00AA4872"/>
    <w:rsid w:val="00AA49B4"/>
    <w:rsid w:val="00AA4A5F"/>
    <w:rsid w:val="00AA4C3A"/>
    <w:rsid w:val="00AA534E"/>
    <w:rsid w:val="00AA53EA"/>
    <w:rsid w:val="00AA57CD"/>
    <w:rsid w:val="00AA57E5"/>
    <w:rsid w:val="00AA58CC"/>
    <w:rsid w:val="00AA5C68"/>
    <w:rsid w:val="00AA5DFB"/>
    <w:rsid w:val="00AA5FFD"/>
    <w:rsid w:val="00AA60CA"/>
    <w:rsid w:val="00AA61A0"/>
    <w:rsid w:val="00AA688D"/>
    <w:rsid w:val="00AA6B0F"/>
    <w:rsid w:val="00AA6B72"/>
    <w:rsid w:val="00AA6B9D"/>
    <w:rsid w:val="00AA6D38"/>
    <w:rsid w:val="00AA6F9A"/>
    <w:rsid w:val="00AA73F6"/>
    <w:rsid w:val="00AA7476"/>
    <w:rsid w:val="00AA7560"/>
    <w:rsid w:val="00AA75B3"/>
    <w:rsid w:val="00AA7EB2"/>
    <w:rsid w:val="00AA7EC1"/>
    <w:rsid w:val="00AA7F7E"/>
    <w:rsid w:val="00AB01C4"/>
    <w:rsid w:val="00AB03CE"/>
    <w:rsid w:val="00AB0616"/>
    <w:rsid w:val="00AB07DE"/>
    <w:rsid w:val="00AB09F1"/>
    <w:rsid w:val="00AB0B02"/>
    <w:rsid w:val="00AB0BE6"/>
    <w:rsid w:val="00AB1762"/>
    <w:rsid w:val="00AB1DF4"/>
    <w:rsid w:val="00AB1ECB"/>
    <w:rsid w:val="00AB1ED1"/>
    <w:rsid w:val="00AB29A4"/>
    <w:rsid w:val="00AB2AD0"/>
    <w:rsid w:val="00AB2F25"/>
    <w:rsid w:val="00AB329D"/>
    <w:rsid w:val="00AB391C"/>
    <w:rsid w:val="00AB3CDA"/>
    <w:rsid w:val="00AB40F1"/>
    <w:rsid w:val="00AB4298"/>
    <w:rsid w:val="00AB431C"/>
    <w:rsid w:val="00AB4439"/>
    <w:rsid w:val="00AB4581"/>
    <w:rsid w:val="00AB45D9"/>
    <w:rsid w:val="00AB4841"/>
    <w:rsid w:val="00AB489C"/>
    <w:rsid w:val="00AB4DDC"/>
    <w:rsid w:val="00AB4DF6"/>
    <w:rsid w:val="00AB56AB"/>
    <w:rsid w:val="00AB592F"/>
    <w:rsid w:val="00AB5AC5"/>
    <w:rsid w:val="00AB5F4E"/>
    <w:rsid w:val="00AB5FFB"/>
    <w:rsid w:val="00AB64DE"/>
    <w:rsid w:val="00AB650F"/>
    <w:rsid w:val="00AB6549"/>
    <w:rsid w:val="00AB6964"/>
    <w:rsid w:val="00AB6990"/>
    <w:rsid w:val="00AB6DE8"/>
    <w:rsid w:val="00AB6F1C"/>
    <w:rsid w:val="00AB6F22"/>
    <w:rsid w:val="00AB701F"/>
    <w:rsid w:val="00AB7062"/>
    <w:rsid w:val="00AB712D"/>
    <w:rsid w:val="00AB7249"/>
    <w:rsid w:val="00AB72EB"/>
    <w:rsid w:val="00AB72EE"/>
    <w:rsid w:val="00AB7752"/>
    <w:rsid w:val="00AB79CC"/>
    <w:rsid w:val="00AB7B25"/>
    <w:rsid w:val="00AB7B68"/>
    <w:rsid w:val="00AB7DD3"/>
    <w:rsid w:val="00AC00CD"/>
    <w:rsid w:val="00AC0698"/>
    <w:rsid w:val="00AC06F4"/>
    <w:rsid w:val="00AC07EA"/>
    <w:rsid w:val="00AC0C96"/>
    <w:rsid w:val="00AC1B2D"/>
    <w:rsid w:val="00AC1BC9"/>
    <w:rsid w:val="00AC1DED"/>
    <w:rsid w:val="00AC1E96"/>
    <w:rsid w:val="00AC1F42"/>
    <w:rsid w:val="00AC23D2"/>
    <w:rsid w:val="00AC2503"/>
    <w:rsid w:val="00AC2606"/>
    <w:rsid w:val="00AC26B7"/>
    <w:rsid w:val="00AC2724"/>
    <w:rsid w:val="00AC27F6"/>
    <w:rsid w:val="00AC2D99"/>
    <w:rsid w:val="00AC2FD0"/>
    <w:rsid w:val="00AC31A9"/>
    <w:rsid w:val="00AC324E"/>
    <w:rsid w:val="00AC3488"/>
    <w:rsid w:val="00AC3718"/>
    <w:rsid w:val="00AC374D"/>
    <w:rsid w:val="00AC378A"/>
    <w:rsid w:val="00AC37FB"/>
    <w:rsid w:val="00AC386D"/>
    <w:rsid w:val="00AC3A5E"/>
    <w:rsid w:val="00AC3BCA"/>
    <w:rsid w:val="00AC3D61"/>
    <w:rsid w:val="00AC3E93"/>
    <w:rsid w:val="00AC40D9"/>
    <w:rsid w:val="00AC49CC"/>
    <w:rsid w:val="00AC5272"/>
    <w:rsid w:val="00AC5666"/>
    <w:rsid w:val="00AC581F"/>
    <w:rsid w:val="00AC5CCB"/>
    <w:rsid w:val="00AC609C"/>
    <w:rsid w:val="00AC6577"/>
    <w:rsid w:val="00AC6818"/>
    <w:rsid w:val="00AC6855"/>
    <w:rsid w:val="00AC6D18"/>
    <w:rsid w:val="00AC6F73"/>
    <w:rsid w:val="00AC70D3"/>
    <w:rsid w:val="00AC74DC"/>
    <w:rsid w:val="00AC7517"/>
    <w:rsid w:val="00AC76F6"/>
    <w:rsid w:val="00AC7799"/>
    <w:rsid w:val="00AC7955"/>
    <w:rsid w:val="00AC79A3"/>
    <w:rsid w:val="00AC7B32"/>
    <w:rsid w:val="00AC7EA2"/>
    <w:rsid w:val="00AC7F13"/>
    <w:rsid w:val="00AD0014"/>
    <w:rsid w:val="00AD01C8"/>
    <w:rsid w:val="00AD0519"/>
    <w:rsid w:val="00AD0577"/>
    <w:rsid w:val="00AD070A"/>
    <w:rsid w:val="00AD07D5"/>
    <w:rsid w:val="00AD0B5C"/>
    <w:rsid w:val="00AD0DFE"/>
    <w:rsid w:val="00AD0E52"/>
    <w:rsid w:val="00AD1793"/>
    <w:rsid w:val="00AD1850"/>
    <w:rsid w:val="00AD1913"/>
    <w:rsid w:val="00AD1B55"/>
    <w:rsid w:val="00AD1CC5"/>
    <w:rsid w:val="00AD234D"/>
    <w:rsid w:val="00AD282C"/>
    <w:rsid w:val="00AD299F"/>
    <w:rsid w:val="00AD2CDE"/>
    <w:rsid w:val="00AD2D68"/>
    <w:rsid w:val="00AD306E"/>
    <w:rsid w:val="00AD31DB"/>
    <w:rsid w:val="00AD3342"/>
    <w:rsid w:val="00AD34DE"/>
    <w:rsid w:val="00AD350E"/>
    <w:rsid w:val="00AD35CD"/>
    <w:rsid w:val="00AD3730"/>
    <w:rsid w:val="00AD3839"/>
    <w:rsid w:val="00AD3C21"/>
    <w:rsid w:val="00AD3E2A"/>
    <w:rsid w:val="00AD40D1"/>
    <w:rsid w:val="00AD4777"/>
    <w:rsid w:val="00AD4931"/>
    <w:rsid w:val="00AD4AAD"/>
    <w:rsid w:val="00AD4AEF"/>
    <w:rsid w:val="00AD4BD5"/>
    <w:rsid w:val="00AD507F"/>
    <w:rsid w:val="00AD5143"/>
    <w:rsid w:val="00AD54F7"/>
    <w:rsid w:val="00AD5732"/>
    <w:rsid w:val="00AD5867"/>
    <w:rsid w:val="00AD58F8"/>
    <w:rsid w:val="00AD5B14"/>
    <w:rsid w:val="00AD5C3B"/>
    <w:rsid w:val="00AD5F1F"/>
    <w:rsid w:val="00AD6283"/>
    <w:rsid w:val="00AD63FC"/>
    <w:rsid w:val="00AD64D9"/>
    <w:rsid w:val="00AD68CB"/>
    <w:rsid w:val="00AD6F3A"/>
    <w:rsid w:val="00AD71EF"/>
    <w:rsid w:val="00AD78EE"/>
    <w:rsid w:val="00AD7FE2"/>
    <w:rsid w:val="00AE003C"/>
    <w:rsid w:val="00AE0177"/>
    <w:rsid w:val="00AE05B2"/>
    <w:rsid w:val="00AE06EB"/>
    <w:rsid w:val="00AE0733"/>
    <w:rsid w:val="00AE0A5A"/>
    <w:rsid w:val="00AE0FCD"/>
    <w:rsid w:val="00AE1B55"/>
    <w:rsid w:val="00AE1F30"/>
    <w:rsid w:val="00AE2361"/>
    <w:rsid w:val="00AE2AC2"/>
    <w:rsid w:val="00AE2B34"/>
    <w:rsid w:val="00AE2D00"/>
    <w:rsid w:val="00AE2D0E"/>
    <w:rsid w:val="00AE2E46"/>
    <w:rsid w:val="00AE2E56"/>
    <w:rsid w:val="00AE2F0D"/>
    <w:rsid w:val="00AE31E0"/>
    <w:rsid w:val="00AE33E5"/>
    <w:rsid w:val="00AE34D7"/>
    <w:rsid w:val="00AE35C7"/>
    <w:rsid w:val="00AE3903"/>
    <w:rsid w:val="00AE3A36"/>
    <w:rsid w:val="00AE3C21"/>
    <w:rsid w:val="00AE4824"/>
    <w:rsid w:val="00AE4843"/>
    <w:rsid w:val="00AE4B70"/>
    <w:rsid w:val="00AE504B"/>
    <w:rsid w:val="00AE541A"/>
    <w:rsid w:val="00AE5671"/>
    <w:rsid w:val="00AE5801"/>
    <w:rsid w:val="00AE5944"/>
    <w:rsid w:val="00AE594C"/>
    <w:rsid w:val="00AE59BF"/>
    <w:rsid w:val="00AE5BD2"/>
    <w:rsid w:val="00AE5E2B"/>
    <w:rsid w:val="00AE5F7C"/>
    <w:rsid w:val="00AE603B"/>
    <w:rsid w:val="00AE641E"/>
    <w:rsid w:val="00AE64F1"/>
    <w:rsid w:val="00AE692A"/>
    <w:rsid w:val="00AE6955"/>
    <w:rsid w:val="00AE6AB8"/>
    <w:rsid w:val="00AE6D52"/>
    <w:rsid w:val="00AE6F0F"/>
    <w:rsid w:val="00AE7383"/>
    <w:rsid w:val="00AE7710"/>
    <w:rsid w:val="00AE774F"/>
    <w:rsid w:val="00AE7E24"/>
    <w:rsid w:val="00AF01C3"/>
    <w:rsid w:val="00AF04B2"/>
    <w:rsid w:val="00AF050F"/>
    <w:rsid w:val="00AF0861"/>
    <w:rsid w:val="00AF0BD0"/>
    <w:rsid w:val="00AF0E40"/>
    <w:rsid w:val="00AF0F0E"/>
    <w:rsid w:val="00AF12F4"/>
    <w:rsid w:val="00AF14D1"/>
    <w:rsid w:val="00AF17C9"/>
    <w:rsid w:val="00AF17F1"/>
    <w:rsid w:val="00AF1D69"/>
    <w:rsid w:val="00AF20BB"/>
    <w:rsid w:val="00AF2494"/>
    <w:rsid w:val="00AF24CB"/>
    <w:rsid w:val="00AF2571"/>
    <w:rsid w:val="00AF2729"/>
    <w:rsid w:val="00AF2A45"/>
    <w:rsid w:val="00AF3241"/>
    <w:rsid w:val="00AF349D"/>
    <w:rsid w:val="00AF35DC"/>
    <w:rsid w:val="00AF39DE"/>
    <w:rsid w:val="00AF3A58"/>
    <w:rsid w:val="00AF4673"/>
    <w:rsid w:val="00AF47F3"/>
    <w:rsid w:val="00AF48D7"/>
    <w:rsid w:val="00AF4CC4"/>
    <w:rsid w:val="00AF4F85"/>
    <w:rsid w:val="00AF50A4"/>
    <w:rsid w:val="00AF518C"/>
    <w:rsid w:val="00AF524F"/>
    <w:rsid w:val="00AF5336"/>
    <w:rsid w:val="00AF5A52"/>
    <w:rsid w:val="00AF606B"/>
    <w:rsid w:val="00AF6302"/>
    <w:rsid w:val="00AF654F"/>
    <w:rsid w:val="00AF6B58"/>
    <w:rsid w:val="00AF6C33"/>
    <w:rsid w:val="00AF6E2A"/>
    <w:rsid w:val="00AF700E"/>
    <w:rsid w:val="00AF7023"/>
    <w:rsid w:val="00AF7610"/>
    <w:rsid w:val="00AF7888"/>
    <w:rsid w:val="00AF7C72"/>
    <w:rsid w:val="00B00102"/>
    <w:rsid w:val="00B0011B"/>
    <w:rsid w:val="00B0034B"/>
    <w:rsid w:val="00B00383"/>
    <w:rsid w:val="00B0057D"/>
    <w:rsid w:val="00B00AE3"/>
    <w:rsid w:val="00B01749"/>
    <w:rsid w:val="00B01963"/>
    <w:rsid w:val="00B02172"/>
    <w:rsid w:val="00B021D2"/>
    <w:rsid w:val="00B02737"/>
    <w:rsid w:val="00B02749"/>
    <w:rsid w:val="00B02786"/>
    <w:rsid w:val="00B02BF4"/>
    <w:rsid w:val="00B02F95"/>
    <w:rsid w:val="00B03034"/>
    <w:rsid w:val="00B0326A"/>
    <w:rsid w:val="00B0390D"/>
    <w:rsid w:val="00B03EC6"/>
    <w:rsid w:val="00B0413B"/>
    <w:rsid w:val="00B045AE"/>
    <w:rsid w:val="00B04709"/>
    <w:rsid w:val="00B04716"/>
    <w:rsid w:val="00B04792"/>
    <w:rsid w:val="00B0488D"/>
    <w:rsid w:val="00B048C1"/>
    <w:rsid w:val="00B04B68"/>
    <w:rsid w:val="00B04CBA"/>
    <w:rsid w:val="00B04ED6"/>
    <w:rsid w:val="00B04F5F"/>
    <w:rsid w:val="00B04FD5"/>
    <w:rsid w:val="00B050A7"/>
    <w:rsid w:val="00B05490"/>
    <w:rsid w:val="00B0551B"/>
    <w:rsid w:val="00B0552B"/>
    <w:rsid w:val="00B0566A"/>
    <w:rsid w:val="00B0599E"/>
    <w:rsid w:val="00B05B04"/>
    <w:rsid w:val="00B06583"/>
    <w:rsid w:val="00B068BE"/>
    <w:rsid w:val="00B069B3"/>
    <w:rsid w:val="00B06B3B"/>
    <w:rsid w:val="00B06D6F"/>
    <w:rsid w:val="00B06E77"/>
    <w:rsid w:val="00B071E9"/>
    <w:rsid w:val="00B0762E"/>
    <w:rsid w:val="00B077EC"/>
    <w:rsid w:val="00B07868"/>
    <w:rsid w:val="00B078DC"/>
    <w:rsid w:val="00B07B2A"/>
    <w:rsid w:val="00B07CD9"/>
    <w:rsid w:val="00B07CDC"/>
    <w:rsid w:val="00B07E43"/>
    <w:rsid w:val="00B1010C"/>
    <w:rsid w:val="00B1035E"/>
    <w:rsid w:val="00B103E7"/>
    <w:rsid w:val="00B107F8"/>
    <w:rsid w:val="00B10880"/>
    <w:rsid w:val="00B10972"/>
    <w:rsid w:val="00B109AD"/>
    <w:rsid w:val="00B10B5E"/>
    <w:rsid w:val="00B10BD8"/>
    <w:rsid w:val="00B10EF8"/>
    <w:rsid w:val="00B116B6"/>
    <w:rsid w:val="00B11820"/>
    <w:rsid w:val="00B11830"/>
    <w:rsid w:val="00B11956"/>
    <w:rsid w:val="00B11A5E"/>
    <w:rsid w:val="00B11DB3"/>
    <w:rsid w:val="00B11F55"/>
    <w:rsid w:val="00B1208B"/>
    <w:rsid w:val="00B12422"/>
    <w:rsid w:val="00B124DF"/>
    <w:rsid w:val="00B126D4"/>
    <w:rsid w:val="00B12717"/>
    <w:rsid w:val="00B1276C"/>
    <w:rsid w:val="00B12781"/>
    <w:rsid w:val="00B128BB"/>
    <w:rsid w:val="00B12D83"/>
    <w:rsid w:val="00B12F65"/>
    <w:rsid w:val="00B1301F"/>
    <w:rsid w:val="00B130BB"/>
    <w:rsid w:val="00B133E5"/>
    <w:rsid w:val="00B1365F"/>
    <w:rsid w:val="00B13C4F"/>
    <w:rsid w:val="00B13C81"/>
    <w:rsid w:val="00B13D1A"/>
    <w:rsid w:val="00B13EDC"/>
    <w:rsid w:val="00B1448B"/>
    <w:rsid w:val="00B149EF"/>
    <w:rsid w:val="00B14A0F"/>
    <w:rsid w:val="00B14B8B"/>
    <w:rsid w:val="00B14C9B"/>
    <w:rsid w:val="00B14DF4"/>
    <w:rsid w:val="00B14E8F"/>
    <w:rsid w:val="00B14F3E"/>
    <w:rsid w:val="00B152F0"/>
    <w:rsid w:val="00B15833"/>
    <w:rsid w:val="00B16057"/>
    <w:rsid w:val="00B16318"/>
    <w:rsid w:val="00B16543"/>
    <w:rsid w:val="00B16733"/>
    <w:rsid w:val="00B16766"/>
    <w:rsid w:val="00B16A60"/>
    <w:rsid w:val="00B17245"/>
    <w:rsid w:val="00B17734"/>
    <w:rsid w:val="00B179E6"/>
    <w:rsid w:val="00B17AE4"/>
    <w:rsid w:val="00B17D9B"/>
    <w:rsid w:val="00B20124"/>
    <w:rsid w:val="00B205BD"/>
    <w:rsid w:val="00B20766"/>
    <w:rsid w:val="00B207DC"/>
    <w:rsid w:val="00B207EE"/>
    <w:rsid w:val="00B20942"/>
    <w:rsid w:val="00B20B1B"/>
    <w:rsid w:val="00B20BD3"/>
    <w:rsid w:val="00B21082"/>
    <w:rsid w:val="00B210C1"/>
    <w:rsid w:val="00B21130"/>
    <w:rsid w:val="00B21339"/>
    <w:rsid w:val="00B2139A"/>
    <w:rsid w:val="00B218E9"/>
    <w:rsid w:val="00B21BD5"/>
    <w:rsid w:val="00B2240C"/>
    <w:rsid w:val="00B2258C"/>
    <w:rsid w:val="00B230BE"/>
    <w:rsid w:val="00B23630"/>
    <w:rsid w:val="00B23B68"/>
    <w:rsid w:val="00B23C67"/>
    <w:rsid w:val="00B23C6C"/>
    <w:rsid w:val="00B23E9F"/>
    <w:rsid w:val="00B23EF8"/>
    <w:rsid w:val="00B24059"/>
    <w:rsid w:val="00B24474"/>
    <w:rsid w:val="00B24964"/>
    <w:rsid w:val="00B24972"/>
    <w:rsid w:val="00B24A94"/>
    <w:rsid w:val="00B24D32"/>
    <w:rsid w:val="00B24E03"/>
    <w:rsid w:val="00B24F0E"/>
    <w:rsid w:val="00B250F7"/>
    <w:rsid w:val="00B256A7"/>
    <w:rsid w:val="00B25C27"/>
    <w:rsid w:val="00B25E88"/>
    <w:rsid w:val="00B26021"/>
    <w:rsid w:val="00B2607C"/>
    <w:rsid w:val="00B2650B"/>
    <w:rsid w:val="00B265A8"/>
    <w:rsid w:val="00B26681"/>
    <w:rsid w:val="00B26712"/>
    <w:rsid w:val="00B26959"/>
    <w:rsid w:val="00B26B38"/>
    <w:rsid w:val="00B26BDA"/>
    <w:rsid w:val="00B26C3D"/>
    <w:rsid w:val="00B273E2"/>
    <w:rsid w:val="00B27B45"/>
    <w:rsid w:val="00B3074F"/>
    <w:rsid w:val="00B307B0"/>
    <w:rsid w:val="00B30805"/>
    <w:rsid w:val="00B30865"/>
    <w:rsid w:val="00B30977"/>
    <w:rsid w:val="00B30B55"/>
    <w:rsid w:val="00B30C7B"/>
    <w:rsid w:val="00B30D78"/>
    <w:rsid w:val="00B31313"/>
    <w:rsid w:val="00B31394"/>
    <w:rsid w:val="00B317D8"/>
    <w:rsid w:val="00B31826"/>
    <w:rsid w:val="00B31B7B"/>
    <w:rsid w:val="00B31B9D"/>
    <w:rsid w:val="00B31C41"/>
    <w:rsid w:val="00B31D28"/>
    <w:rsid w:val="00B31F0A"/>
    <w:rsid w:val="00B320BF"/>
    <w:rsid w:val="00B3245C"/>
    <w:rsid w:val="00B32D7B"/>
    <w:rsid w:val="00B32E66"/>
    <w:rsid w:val="00B32E8E"/>
    <w:rsid w:val="00B32F87"/>
    <w:rsid w:val="00B333AE"/>
    <w:rsid w:val="00B337AA"/>
    <w:rsid w:val="00B33C04"/>
    <w:rsid w:val="00B33D01"/>
    <w:rsid w:val="00B33E18"/>
    <w:rsid w:val="00B33E91"/>
    <w:rsid w:val="00B33FA0"/>
    <w:rsid w:val="00B34383"/>
    <w:rsid w:val="00B347A7"/>
    <w:rsid w:val="00B34886"/>
    <w:rsid w:val="00B34C73"/>
    <w:rsid w:val="00B34DDE"/>
    <w:rsid w:val="00B34F60"/>
    <w:rsid w:val="00B35669"/>
    <w:rsid w:val="00B35B8B"/>
    <w:rsid w:val="00B35CAD"/>
    <w:rsid w:val="00B35DD0"/>
    <w:rsid w:val="00B35EC9"/>
    <w:rsid w:val="00B35F50"/>
    <w:rsid w:val="00B3605E"/>
    <w:rsid w:val="00B36435"/>
    <w:rsid w:val="00B365B5"/>
    <w:rsid w:val="00B36A6E"/>
    <w:rsid w:val="00B36D68"/>
    <w:rsid w:val="00B370D6"/>
    <w:rsid w:val="00B372E8"/>
    <w:rsid w:val="00B3746F"/>
    <w:rsid w:val="00B374B0"/>
    <w:rsid w:val="00B37990"/>
    <w:rsid w:val="00B37AF4"/>
    <w:rsid w:val="00B37C8D"/>
    <w:rsid w:val="00B37CA8"/>
    <w:rsid w:val="00B37ED4"/>
    <w:rsid w:val="00B37F2F"/>
    <w:rsid w:val="00B400C1"/>
    <w:rsid w:val="00B400D4"/>
    <w:rsid w:val="00B40702"/>
    <w:rsid w:val="00B40877"/>
    <w:rsid w:val="00B40AB5"/>
    <w:rsid w:val="00B40B4C"/>
    <w:rsid w:val="00B40DC7"/>
    <w:rsid w:val="00B415CA"/>
    <w:rsid w:val="00B419E3"/>
    <w:rsid w:val="00B41F49"/>
    <w:rsid w:val="00B420E9"/>
    <w:rsid w:val="00B42A5B"/>
    <w:rsid w:val="00B42F05"/>
    <w:rsid w:val="00B42FA7"/>
    <w:rsid w:val="00B43014"/>
    <w:rsid w:val="00B4341B"/>
    <w:rsid w:val="00B43690"/>
    <w:rsid w:val="00B43B42"/>
    <w:rsid w:val="00B43DF8"/>
    <w:rsid w:val="00B44086"/>
    <w:rsid w:val="00B441F3"/>
    <w:rsid w:val="00B44461"/>
    <w:rsid w:val="00B44467"/>
    <w:rsid w:val="00B4450B"/>
    <w:rsid w:val="00B44968"/>
    <w:rsid w:val="00B44A2A"/>
    <w:rsid w:val="00B44FEE"/>
    <w:rsid w:val="00B44FFB"/>
    <w:rsid w:val="00B450CB"/>
    <w:rsid w:val="00B45466"/>
    <w:rsid w:val="00B454C4"/>
    <w:rsid w:val="00B45A6E"/>
    <w:rsid w:val="00B45B78"/>
    <w:rsid w:val="00B460A4"/>
    <w:rsid w:val="00B460C6"/>
    <w:rsid w:val="00B465DA"/>
    <w:rsid w:val="00B4690B"/>
    <w:rsid w:val="00B4712E"/>
    <w:rsid w:val="00B47241"/>
    <w:rsid w:val="00B472D7"/>
    <w:rsid w:val="00B4740E"/>
    <w:rsid w:val="00B47653"/>
    <w:rsid w:val="00B47800"/>
    <w:rsid w:val="00B478E0"/>
    <w:rsid w:val="00B47C11"/>
    <w:rsid w:val="00B47C8C"/>
    <w:rsid w:val="00B504DB"/>
    <w:rsid w:val="00B50504"/>
    <w:rsid w:val="00B507B0"/>
    <w:rsid w:val="00B5092F"/>
    <w:rsid w:val="00B509DA"/>
    <w:rsid w:val="00B50C9D"/>
    <w:rsid w:val="00B50D84"/>
    <w:rsid w:val="00B50EB8"/>
    <w:rsid w:val="00B50FF8"/>
    <w:rsid w:val="00B51358"/>
    <w:rsid w:val="00B5167F"/>
    <w:rsid w:val="00B51C92"/>
    <w:rsid w:val="00B51D95"/>
    <w:rsid w:val="00B51DB3"/>
    <w:rsid w:val="00B51F8A"/>
    <w:rsid w:val="00B52325"/>
    <w:rsid w:val="00B524E7"/>
    <w:rsid w:val="00B5253C"/>
    <w:rsid w:val="00B525D2"/>
    <w:rsid w:val="00B52D1F"/>
    <w:rsid w:val="00B52E87"/>
    <w:rsid w:val="00B53736"/>
    <w:rsid w:val="00B537B7"/>
    <w:rsid w:val="00B53E95"/>
    <w:rsid w:val="00B5400F"/>
    <w:rsid w:val="00B54445"/>
    <w:rsid w:val="00B5492A"/>
    <w:rsid w:val="00B54962"/>
    <w:rsid w:val="00B54A6B"/>
    <w:rsid w:val="00B54B20"/>
    <w:rsid w:val="00B54CC0"/>
    <w:rsid w:val="00B54DAE"/>
    <w:rsid w:val="00B55134"/>
    <w:rsid w:val="00B556B8"/>
    <w:rsid w:val="00B55F3E"/>
    <w:rsid w:val="00B56197"/>
    <w:rsid w:val="00B56288"/>
    <w:rsid w:val="00B5667B"/>
    <w:rsid w:val="00B56887"/>
    <w:rsid w:val="00B56901"/>
    <w:rsid w:val="00B56BC9"/>
    <w:rsid w:val="00B56C0F"/>
    <w:rsid w:val="00B57188"/>
    <w:rsid w:val="00B575EB"/>
    <w:rsid w:val="00B57933"/>
    <w:rsid w:val="00B57EED"/>
    <w:rsid w:val="00B6000A"/>
    <w:rsid w:val="00B6022F"/>
    <w:rsid w:val="00B60250"/>
    <w:rsid w:val="00B6040C"/>
    <w:rsid w:val="00B60635"/>
    <w:rsid w:val="00B6087A"/>
    <w:rsid w:val="00B61085"/>
    <w:rsid w:val="00B61613"/>
    <w:rsid w:val="00B6180A"/>
    <w:rsid w:val="00B61ABE"/>
    <w:rsid w:val="00B61B96"/>
    <w:rsid w:val="00B61C89"/>
    <w:rsid w:val="00B61FD8"/>
    <w:rsid w:val="00B623D8"/>
    <w:rsid w:val="00B6272E"/>
    <w:rsid w:val="00B62C5E"/>
    <w:rsid w:val="00B62E97"/>
    <w:rsid w:val="00B62FAB"/>
    <w:rsid w:val="00B63012"/>
    <w:rsid w:val="00B635AD"/>
    <w:rsid w:val="00B635DF"/>
    <w:rsid w:val="00B63630"/>
    <w:rsid w:val="00B637CD"/>
    <w:rsid w:val="00B638D7"/>
    <w:rsid w:val="00B639BD"/>
    <w:rsid w:val="00B63CB5"/>
    <w:rsid w:val="00B6428A"/>
    <w:rsid w:val="00B647A5"/>
    <w:rsid w:val="00B649FA"/>
    <w:rsid w:val="00B64A1E"/>
    <w:rsid w:val="00B64A2C"/>
    <w:rsid w:val="00B654C8"/>
    <w:rsid w:val="00B655FE"/>
    <w:rsid w:val="00B65F4C"/>
    <w:rsid w:val="00B65FB5"/>
    <w:rsid w:val="00B6620B"/>
    <w:rsid w:val="00B668ED"/>
    <w:rsid w:val="00B66A60"/>
    <w:rsid w:val="00B66F09"/>
    <w:rsid w:val="00B67174"/>
    <w:rsid w:val="00B67612"/>
    <w:rsid w:val="00B676A4"/>
    <w:rsid w:val="00B67714"/>
    <w:rsid w:val="00B67E3A"/>
    <w:rsid w:val="00B67EAF"/>
    <w:rsid w:val="00B7001E"/>
    <w:rsid w:val="00B70287"/>
    <w:rsid w:val="00B7083D"/>
    <w:rsid w:val="00B7094F"/>
    <w:rsid w:val="00B70C2F"/>
    <w:rsid w:val="00B70C53"/>
    <w:rsid w:val="00B710FA"/>
    <w:rsid w:val="00B7112E"/>
    <w:rsid w:val="00B71332"/>
    <w:rsid w:val="00B7162C"/>
    <w:rsid w:val="00B71D42"/>
    <w:rsid w:val="00B720D2"/>
    <w:rsid w:val="00B7213B"/>
    <w:rsid w:val="00B72375"/>
    <w:rsid w:val="00B724AE"/>
    <w:rsid w:val="00B727AB"/>
    <w:rsid w:val="00B7286D"/>
    <w:rsid w:val="00B72943"/>
    <w:rsid w:val="00B72DAB"/>
    <w:rsid w:val="00B73514"/>
    <w:rsid w:val="00B73C6E"/>
    <w:rsid w:val="00B73E54"/>
    <w:rsid w:val="00B74383"/>
    <w:rsid w:val="00B743A5"/>
    <w:rsid w:val="00B744AE"/>
    <w:rsid w:val="00B74B8A"/>
    <w:rsid w:val="00B74C5F"/>
    <w:rsid w:val="00B74E7A"/>
    <w:rsid w:val="00B7528B"/>
    <w:rsid w:val="00B753DD"/>
    <w:rsid w:val="00B755A6"/>
    <w:rsid w:val="00B75616"/>
    <w:rsid w:val="00B7596B"/>
    <w:rsid w:val="00B761A5"/>
    <w:rsid w:val="00B762E6"/>
    <w:rsid w:val="00B7641D"/>
    <w:rsid w:val="00B7692E"/>
    <w:rsid w:val="00B76B2D"/>
    <w:rsid w:val="00B76C28"/>
    <w:rsid w:val="00B76CD9"/>
    <w:rsid w:val="00B76D8B"/>
    <w:rsid w:val="00B77089"/>
    <w:rsid w:val="00B770A8"/>
    <w:rsid w:val="00B77796"/>
    <w:rsid w:val="00B7782A"/>
    <w:rsid w:val="00B77CB7"/>
    <w:rsid w:val="00B77CF8"/>
    <w:rsid w:val="00B77E98"/>
    <w:rsid w:val="00B77E9E"/>
    <w:rsid w:val="00B77FB8"/>
    <w:rsid w:val="00B80085"/>
    <w:rsid w:val="00B801C3"/>
    <w:rsid w:val="00B807DB"/>
    <w:rsid w:val="00B80805"/>
    <w:rsid w:val="00B80828"/>
    <w:rsid w:val="00B808F1"/>
    <w:rsid w:val="00B80C49"/>
    <w:rsid w:val="00B8101C"/>
    <w:rsid w:val="00B811FA"/>
    <w:rsid w:val="00B815C6"/>
    <w:rsid w:val="00B815FE"/>
    <w:rsid w:val="00B81867"/>
    <w:rsid w:val="00B81EE3"/>
    <w:rsid w:val="00B820CA"/>
    <w:rsid w:val="00B82337"/>
    <w:rsid w:val="00B826BD"/>
    <w:rsid w:val="00B82706"/>
    <w:rsid w:val="00B82999"/>
    <w:rsid w:val="00B82A8E"/>
    <w:rsid w:val="00B82AE8"/>
    <w:rsid w:val="00B82DCC"/>
    <w:rsid w:val="00B830B2"/>
    <w:rsid w:val="00B830D2"/>
    <w:rsid w:val="00B83150"/>
    <w:rsid w:val="00B83212"/>
    <w:rsid w:val="00B83768"/>
    <w:rsid w:val="00B83A4B"/>
    <w:rsid w:val="00B83A56"/>
    <w:rsid w:val="00B83D95"/>
    <w:rsid w:val="00B83E35"/>
    <w:rsid w:val="00B841D4"/>
    <w:rsid w:val="00B8464B"/>
    <w:rsid w:val="00B84668"/>
    <w:rsid w:val="00B84B4D"/>
    <w:rsid w:val="00B84CD4"/>
    <w:rsid w:val="00B84EAA"/>
    <w:rsid w:val="00B84F7D"/>
    <w:rsid w:val="00B8507A"/>
    <w:rsid w:val="00B851C7"/>
    <w:rsid w:val="00B8539A"/>
    <w:rsid w:val="00B85A73"/>
    <w:rsid w:val="00B85EBA"/>
    <w:rsid w:val="00B8620A"/>
    <w:rsid w:val="00B8636D"/>
    <w:rsid w:val="00B867D4"/>
    <w:rsid w:val="00B86974"/>
    <w:rsid w:val="00B86DDE"/>
    <w:rsid w:val="00B86EB7"/>
    <w:rsid w:val="00B86F6F"/>
    <w:rsid w:val="00B86F79"/>
    <w:rsid w:val="00B87174"/>
    <w:rsid w:val="00B87AB1"/>
    <w:rsid w:val="00B87C77"/>
    <w:rsid w:val="00B87EB7"/>
    <w:rsid w:val="00B87FF6"/>
    <w:rsid w:val="00B90327"/>
    <w:rsid w:val="00B9046A"/>
    <w:rsid w:val="00B9060A"/>
    <w:rsid w:val="00B90F3C"/>
    <w:rsid w:val="00B9118D"/>
    <w:rsid w:val="00B911A9"/>
    <w:rsid w:val="00B912D7"/>
    <w:rsid w:val="00B9137B"/>
    <w:rsid w:val="00B91384"/>
    <w:rsid w:val="00B914A1"/>
    <w:rsid w:val="00B91B58"/>
    <w:rsid w:val="00B91C69"/>
    <w:rsid w:val="00B91E47"/>
    <w:rsid w:val="00B9268C"/>
    <w:rsid w:val="00B926C1"/>
    <w:rsid w:val="00B9295D"/>
    <w:rsid w:val="00B92A1C"/>
    <w:rsid w:val="00B92E95"/>
    <w:rsid w:val="00B930E3"/>
    <w:rsid w:val="00B94008"/>
    <w:rsid w:val="00B945F9"/>
    <w:rsid w:val="00B94661"/>
    <w:rsid w:val="00B94952"/>
    <w:rsid w:val="00B949A0"/>
    <w:rsid w:val="00B95064"/>
    <w:rsid w:val="00B95176"/>
    <w:rsid w:val="00B9521F"/>
    <w:rsid w:val="00B952A8"/>
    <w:rsid w:val="00B95C07"/>
    <w:rsid w:val="00B95D28"/>
    <w:rsid w:val="00B95F5B"/>
    <w:rsid w:val="00B95FE8"/>
    <w:rsid w:val="00B963B0"/>
    <w:rsid w:val="00B964E6"/>
    <w:rsid w:val="00B96593"/>
    <w:rsid w:val="00B969BB"/>
    <w:rsid w:val="00B96CE3"/>
    <w:rsid w:val="00B97146"/>
    <w:rsid w:val="00B971C4"/>
    <w:rsid w:val="00B971C9"/>
    <w:rsid w:val="00B97373"/>
    <w:rsid w:val="00B97445"/>
    <w:rsid w:val="00B975A5"/>
    <w:rsid w:val="00B97780"/>
    <w:rsid w:val="00B979AF"/>
    <w:rsid w:val="00B979B6"/>
    <w:rsid w:val="00B97B53"/>
    <w:rsid w:val="00BA00BF"/>
    <w:rsid w:val="00BA014E"/>
    <w:rsid w:val="00BA0338"/>
    <w:rsid w:val="00BA04C0"/>
    <w:rsid w:val="00BA0810"/>
    <w:rsid w:val="00BA090C"/>
    <w:rsid w:val="00BA09FB"/>
    <w:rsid w:val="00BA0B80"/>
    <w:rsid w:val="00BA0D3B"/>
    <w:rsid w:val="00BA0D65"/>
    <w:rsid w:val="00BA0E03"/>
    <w:rsid w:val="00BA0FFD"/>
    <w:rsid w:val="00BA1220"/>
    <w:rsid w:val="00BA133B"/>
    <w:rsid w:val="00BA188C"/>
    <w:rsid w:val="00BA19FA"/>
    <w:rsid w:val="00BA2250"/>
    <w:rsid w:val="00BA235D"/>
    <w:rsid w:val="00BA2A12"/>
    <w:rsid w:val="00BA2BA2"/>
    <w:rsid w:val="00BA2D5C"/>
    <w:rsid w:val="00BA3202"/>
    <w:rsid w:val="00BA324E"/>
    <w:rsid w:val="00BA3277"/>
    <w:rsid w:val="00BA346D"/>
    <w:rsid w:val="00BA3615"/>
    <w:rsid w:val="00BA366A"/>
    <w:rsid w:val="00BA3BA3"/>
    <w:rsid w:val="00BA3D4D"/>
    <w:rsid w:val="00BA3FA2"/>
    <w:rsid w:val="00BA40AC"/>
    <w:rsid w:val="00BA40BF"/>
    <w:rsid w:val="00BA4337"/>
    <w:rsid w:val="00BA449C"/>
    <w:rsid w:val="00BA44B9"/>
    <w:rsid w:val="00BA45A9"/>
    <w:rsid w:val="00BA46B1"/>
    <w:rsid w:val="00BA4B9F"/>
    <w:rsid w:val="00BA4D40"/>
    <w:rsid w:val="00BA547C"/>
    <w:rsid w:val="00BA566A"/>
    <w:rsid w:val="00BA5680"/>
    <w:rsid w:val="00BA56BE"/>
    <w:rsid w:val="00BA599A"/>
    <w:rsid w:val="00BA5ABB"/>
    <w:rsid w:val="00BA5B0B"/>
    <w:rsid w:val="00BA5EA3"/>
    <w:rsid w:val="00BA6602"/>
    <w:rsid w:val="00BA6621"/>
    <w:rsid w:val="00BA6978"/>
    <w:rsid w:val="00BA699C"/>
    <w:rsid w:val="00BA6BA4"/>
    <w:rsid w:val="00BA6BA9"/>
    <w:rsid w:val="00BA6D30"/>
    <w:rsid w:val="00BA7535"/>
    <w:rsid w:val="00BA7734"/>
    <w:rsid w:val="00BA7945"/>
    <w:rsid w:val="00BA7B41"/>
    <w:rsid w:val="00BB0012"/>
    <w:rsid w:val="00BB00FF"/>
    <w:rsid w:val="00BB0216"/>
    <w:rsid w:val="00BB034B"/>
    <w:rsid w:val="00BB0396"/>
    <w:rsid w:val="00BB05A4"/>
    <w:rsid w:val="00BB0B21"/>
    <w:rsid w:val="00BB0BC6"/>
    <w:rsid w:val="00BB0D65"/>
    <w:rsid w:val="00BB10E7"/>
    <w:rsid w:val="00BB11FC"/>
    <w:rsid w:val="00BB12A6"/>
    <w:rsid w:val="00BB17FD"/>
    <w:rsid w:val="00BB1846"/>
    <w:rsid w:val="00BB1B86"/>
    <w:rsid w:val="00BB1CAF"/>
    <w:rsid w:val="00BB2175"/>
    <w:rsid w:val="00BB230E"/>
    <w:rsid w:val="00BB25DD"/>
    <w:rsid w:val="00BB272D"/>
    <w:rsid w:val="00BB2D01"/>
    <w:rsid w:val="00BB2D53"/>
    <w:rsid w:val="00BB2EFC"/>
    <w:rsid w:val="00BB3267"/>
    <w:rsid w:val="00BB3305"/>
    <w:rsid w:val="00BB347A"/>
    <w:rsid w:val="00BB3664"/>
    <w:rsid w:val="00BB374B"/>
    <w:rsid w:val="00BB3A30"/>
    <w:rsid w:val="00BB3BAB"/>
    <w:rsid w:val="00BB3D29"/>
    <w:rsid w:val="00BB40D5"/>
    <w:rsid w:val="00BB43AF"/>
    <w:rsid w:val="00BB452F"/>
    <w:rsid w:val="00BB46EB"/>
    <w:rsid w:val="00BB477D"/>
    <w:rsid w:val="00BB47FA"/>
    <w:rsid w:val="00BB480F"/>
    <w:rsid w:val="00BB4B4B"/>
    <w:rsid w:val="00BB4DE7"/>
    <w:rsid w:val="00BB4EE7"/>
    <w:rsid w:val="00BB50A9"/>
    <w:rsid w:val="00BB5301"/>
    <w:rsid w:val="00BB5740"/>
    <w:rsid w:val="00BB58E1"/>
    <w:rsid w:val="00BB601B"/>
    <w:rsid w:val="00BB6090"/>
    <w:rsid w:val="00BB61AB"/>
    <w:rsid w:val="00BB62C3"/>
    <w:rsid w:val="00BB6357"/>
    <w:rsid w:val="00BB63CB"/>
    <w:rsid w:val="00BB65C4"/>
    <w:rsid w:val="00BB6642"/>
    <w:rsid w:val="00BB674A"/>
    <w:rsid w:val="00BB6C59"/>
    <w:rsid w:val="00BB6D76"/>
    <w:rsid w:val="00BB7105"/>
    <w:rsid w:val="00BB7356"/>
    <w:rsid w:val="00BB73FB"/>
    <w:rsid w:val="00BB745F"/>
    <w:rsid w:val="00BB7738"/>
    <w:rsid w:val="00BB79ED"/>
    <w:rsid w:val="00BB7C22"/>
    <w:rsid w:val="00BB7D70"/>
    <w:rsid w:val="00BB7F74"/>
    <w:rsid w:val="00BB7FDF"/>
    <w:rsid w:val="00BC01CB"/>
    <w:rsid w:val="00BC04C2"/>
    <w:rsid w:val="00BC06A8"/>
    <w:rsid w:val="00BC0845"/>
    <w:rsid w:val="00BC13E1"/>
    <w:rsid w:val="00BC13E8"/>
    <w:rsid w:val="00BC16C2"/>
    <w:rsid w:val="00BC1ABD"/>
    <w:rsid w:val="00BC1C82"/>
    <w:rsid w:val="00BC1C9F"/>
    <w:rsid w:val="00BC1D7E"/>
    <w:rsid w:val="00BC1DFF"/>
    <w:rsid w:val="00BC27A7"/>
    <w:rsid w:val="00BC2B2A"/>
    <w:rsid w:val="00BC2E75"/>
    <w:rsid w:val="00BC2F3E"/>
    <w:rsid w:val="00BC323F"/>
    <w:rsid w:val="00BC3873"/>
    <w:rsid w:val="00BC3998"/>
    <w:rsid w:val="00BC3A81"/>
    <w:rsid w:val="00BC3B60"/>
    <w:rsid w:val="00BC3CE0"/>
    <w:rsid w:val="00BC3F46"/>
    <w:rsid w:val="00BC4789"/>
    <w:rsid w:val="00BC481E"/>
    <w:rsid w:val="00BC4941"/>
    <w:rsid w:val="00BC4B80"/>
    <w:rsid w:val="00BC5724"/>
    <w:rsid w:val="00BC5927"/>
    <w:rsid w:val="00BC5992"/>
    <w:rsid w:val="00BC5CA7"/>
    <w:rsid w:val="00BC620A"/>
    <w:rsid w:val="00BC6228"/>
    <w:rsid w:val="00BC6247"/>
    <w:rsid w:val="00BC628F"/>
    <w:rsid w:val="00BC6CE4"/>
    <w:rsid w:val="00BC6D65"/>
    <w:rsid w:val="00BC6EDD"/>
    <w:rsid w:val="00BC7222"/>
    <w:rsid w:val="00BC77FD"/>
    <w:rsid w:val="00BC788C"/>
    <w:rsid w:val="00BC79B2"/>
    <w:rsid w:val="00BC7D3B"/>
    <w:rsid w:val="00BD014B"/>
    <w:rsid w:val="00BD02F4"/>
    <w:rsid w:val="00BD0355"/>
    <w:rsid w:val="00BD061E"/>
    <w:rsid w:val="00BD075D"/>
    <w:rsid w:val="00BD076B"/>
    <w:rsid w:val="00BD097D"/>
    <w:rsid w:val="00BD0B4D"/>
    <w:rsid w:val="00BD0B5D"/>
    <w:rsid w:val="00BD0D76"/>
    <w:rsid w:val="00BD0DAB"/>
    <w:rsid w:val="00BD11B8"/>
    <w:rsid w:val="00BD18B2"/>
    <w:rsid w:val="00BD1CBB"/>
    <w:rsid w:val="00BD1CD5"/>
    <w:rsid w:val="00BD1E5D"/>
    <w:rsid w:val="00BD226F"/>
    <w:rsid w:val="00BD22B2"/>
    <w:rsid w:val="00BD2354"/>
    <w:rsid w:val="00BD24F9"/>
    <w:rsid w:val="00BD253B"/>
    <w:rsid w:val="00BD2DA6"/>
    <w:rsid w:val="00BD2E84"/>
    <w:rsid w:val="00BD2FD3"/>
    <w:rsid w:val="00BD307E"/>
    <w:rsid w:val="00BD30CF"/>
    <w:rsid w:val="00BD3908"/>
    <w:rsid w:val="00BD3AD4"/>
    <w:rsid w:val="00BD3CA1"/>
    <w:rsid w:val="00BD3E11"/>
    <w:rsid w:val="00BD3E2E"/>
    <w:rsid w:val="00BD440C"/>
    <w:rsid w:val="00BD48C5"/>
    <w:rsid w:val="00BD4ACB"/>
    <w:rsid w:val="00BD4C53"/>
    <w:rsid w:val="00BD4CA0"/>
    <w:rsid w:val="00BD5441"/>
    <w:rsid w:val="00BD58CF"/>
    <w:rsid w:val="00BD5ACC"/>
    <w:rsid w:val="00BD5ACD"/>
    <w:rsid w:val="00BD5C1E"/>
    <w:rsid w:val="00BD6043"/>
    <w:rsid w:val="00BD6400"/>
    <w:rsid w:val="00BD67A8"/>
    <w:rsid w:val="00BD6CE2"/>
    <w:rsid w:val="00BD6ED8"/>
    <w:rsid w:val="00BD7936"/>
    <w:rsid w:val="00BD7A1B"/>
    <w:rsid w:val="00BD7A22"/>
    <w:rsid w:val="00BD7A51"/>
    <w:rsid w:val="00BD7AB3"/>
    <w:rsid w:val="00BD7AD1"/>
    <w:rsid w:val="00BD7B96"/>
    <w:rsid w:val="00BD7C8A"/>
    <w:rsid w:val="00BD7CC9"/>
    <w:rsid w:val="00BE02A2"/>
    <w:rsid w:val="00BE03EA"/>
    <w:rsid w:val="00BE0538"/>
    <w:rsid w:val="00BE059A"/>
    <w:rsid w:val="00BE075A"/>
    <w:rsid w:val="00BE0B9A"/>
    <w:rsid w:val="00BE0C63"/>
    <w:rsid w:val="00BE0E99"/>
    <w:rsid w:val="00BE1176"/>
    <w:rsid w:val="00BE1904"/>
    <w:rsid w:val="00BE1BAF"/>
    <w:rsid w:val="00BE1C59"/>
    <w:rsid w:val="00BE1C74"/>
    <w:rsid w:val="00BE20A9"/>
    <w:rsid w:val="00BE22B1"/>
    <w:rsid w:val="00BE2387"/>
    <w:rsid w:val="00BE25F2"/>
    <w:rsid w:val="00BE2956"/>
    <w:rsid w:val="00BE2A1A"/>
    <w:rsid w:val="00BE2D35"/>
    <w:rsid w:val="00BE2DAB"/>
    <w:rsid w:val="00BE2EBD"/>
    <w:rsid w:val="00BE2EF2"/>
    <w:rsid w:val="00BE2F55"/>
    <w:rsid w:val="00BE3976"/>
    <w:rsid w:val="00BE3D88"/>
    <w:rsid w:val="00BE4068"/>
    <w:rsid w:val="00BE4154"/>
    <w:rsid w:val="00BE423B"/>
    <w:rsid w:val="00BE430C"/>
    <w:rsid w:val="00BE4564"/>
    <w:rsid w:val="00BE45FA"/>
    <w:rsid w:val="00BE475E"/>
    <w:rsid w:val="00BE4923"/>
    <w:rsid w:val="00BE49E7"/>
    <w:rsid w:val="00BE4AB5"/>
    <w:rsid w:val="00BE4BDA"/>
    <w:rsid w:val="00BE4E89"/>
    <w:rsid w:val="00BE55E6"/>
    <w:rsid w:val="00BE560D"/>
    <w:rsid w:val="00BE5698"/>
    <w:rsid w:val="00BE5BC5"/>
    <w:rsid w:val="00BE606D"/>
    <w:rsid w:val="00BE6102"/>
    <w:rsid w:val="00BE62A4"/>
    <w:rsid w:val="00BE657D"/>
    <w:rsid w:val="00BE661E"/>
    <w:rsid w:val="00BE6863"/>
    <w:rsid w:val="00BE68E2"/>
    <w:rsid w:val="00BE6CA3"/>
    <w:rsid w:val="00BE6F3D"/>
    <w:rsid w:val="00BE6F48"/>
    <w:rsid w:val="00BE6F8A"/>
    <w:rsid w:val="00BE7508"/>
    <w:rsid w:val="00BE7DA8"/>
    <w:rsid w:val="00BE7EBC"/>
    <w:rsid w:val="00BF012A"/>
    <w:rsid w:val="00BF0145"/>
    <w:rsid w:val="00BF01C5"/>
    <w:rsid w:val="00BF0271"/>
    <w:rsid w:val="00BF0B1A"/>
    <w:rsid w:val="00BF0BC3"/>
    <w:rsid w:val="00BF1143"/>
    <w:rsid w:val="00BF119D"/>
    <w:rsid w:val="00BF140B"/>
    <w:rsid w:val="00BF1506"/>
    <w:rsid w:val="00BF15EA"/>
    <w:rsid w:val="00BF16CD"/>
    <w:rsid w:val="00BF17B9"/>
    <w:rsid w:val="00BF18BD"/>
    <w:rsid w:val="00BF192D"/>
    <w:rsid w:val="00BF19BF"/>
    <w:rsid w:val="00BF1BDB"/>
    <w:rsid w:val="00BF2042"/>
    <w:rsid w:val="00BF2439"/>
    <w:rsid w:val="00BF2902"/>
    <w:rsid w:val="00BF31B5"/>
    <w:rsid w:val="00BF32AF"/>
    <w:rsid w:val="00BF3384"/>
    <w:rsid w:val="00BF368E"/>
    <w:rsid w:val="00BF374F"/>
    <w:rsid w:val="00BF37A8"/>
    <w:rsid w:val="00BF38C8"/>
    <w:rsid w:val="00BF3A5E"/>
    <w:rsid w:val="00BF3BD2"/>
    <w:rsid w:val="00BF3D07"/>
    <w:rsid w:val="00BF3F21"/>
    <w:rsid w:val="00BF40AE"/>
    <w:rsid w:val="00BF4269"/>
    <w:rsid w:val="00BF42B2"/>
    <w:rsid w:val="00BF42FE"/>
    <w:rsid w:val="00BF4448"/>
    <w:rsid w:val="00BF466A"/>
    <w:rsid w:val="00BF4B62"/>
    <w:rsid w:val="00BF4CB5"/>
    <w:rsid w:val="00BF539D"/>
    <w:rsid w:val="00BF567F"/>
    <w:rsid w:val="00BF57BF"/>
    <w:rsid w:val="00BF58E1"/>
    <w:rsid w:val="00BF5C19"/>
    <w:rsid w:val="00BF6140"/>
    <w:rsid w:val="00BF65DF"/>
    <w:rsid w:val="00BF65E8"/>
    <w:rsid w:val="00BF67F8"/>
    <w:rsid w:val="00BF682D"/>
    <w:rsid w:val="00BF6AE7"/>
    <w:rsid w:val="00BF6DFF"/>
    <w:rsid w:val="00BF718D"/>
    <w:rsid w:val="00BF7345"/>
    <w:rsid w:val="00BF7485"/>
    <w:rsid w:val="00BF76C3"/>
    <w:rsid w:val="00BF799F"/>
    <w:rsid w:val="00BF7C39"/>
    <w:rsid w:val="00BF7D3E"/>
    <w:rsid w:val="00C00042"/>
    <w:rsid w:val="00C00922"/>
    <w:rsid w:val="00C00993"/>
    <w:rsid w:val="00C009C8"/>
    <w:rsid w:val="00C00B2D"/>
    <w:rsid w:val="00C00D02"/>
    <w:rsid w:val="00C0104A"/>
    <w:rsid w:val="00C010AB"/>
    <w:rsid w:val="00C016D9"/>
    <w:rsid w:val="00C01815"/>
    <w:rsid w:val="00C018F9"/>
    <w:rsid w:val="00C01983"/>
    <w:rsid w:val="00C01FCF"/>
    <w:rsid w:val="00C023EB"/>
    <w:rsid w:val="00C024DE"/>
    <w:rsid w:val="00C02626"/>
    <w:rsid w:val="00C026ED"/>
    <w:rsid w:val="00C02E2C"/>
    <w:rsid w:val="00C02E76"/>
    <w:rsid w:val="00C0330E"/>
    <w:rsid w:val="00C033DF"/>
    <w:rsid w:val="00C03AF6"/>
    <w:rsid w:val="00C03B89"/>
    <w:rsid w:val="00C03C52"/>
    <w:rsid w:val="00C03FD7"/>
    <w:rsid w:val="00C03FE1"/>
    <w:rsid w:val="00C04027"/>
    <w:rsid w:val="00C04B25"/>
    <w:rsid w:val="00C04B27"/>
    <w:rsid w:val="00C04C5F"/>
    <w:rsid w:val="00C04CFA"/>
    <w:rsid w:val="00C04E23"/>
    <w:rsid w:val="00C05019"/>
    <w:rsid w:val="00C0526A"/>
    <w:rsid w:val="00C057BD"/>
    <w:rsid w:val="00C05C43"/>
    <w:rsid w:val="00C0610C"/>
    <w:rsid w:val="00C06266"/>
    <w:rsid w:val="00C06582"/>
    <w:rsid w:val="00C06714"/>
    <w:rsid w:val="00C06869"/>
    <w:rsid w:val="00C068AE"/>
    <w:rsid w:val="00C078E6"/>
    <w:rsid w:val="00C07AA2"/>
    <w:rsid w:val="00C07B72"/>
    <w:rsid w:val="00C07BC5"/>
    <w:rsid w:val="00C07C9D"/>
    <w:rsid w:val="00C1010A"/>
    <w:rsid w:val="00C1053C"/>
    <w:rsid w:val="00C10624"/>
    <w:rsid w:val="00C10930"/>
    <w:rsid w:val="00C10D8B"/>
    <w:rsid w:val="00C10DC8"/>
    <w:rsid w:val="00C10F6F"/>
    <w:rsid w:val="00C11092"/>
    <w:rsid w:val="00C11127"/>
    <w:rsid w:val="00C111EA"/>
    <w:rsid w:val="00C11ED6"/>
    <w:rsid w:val="00C1249D"/>
    <w:rsid w:val="00C124E3"/>
    <w:rsid w:val="00C127BC"/>
    <w:rsid w:val="00C1292B"/>
    <w:rsid w:val="00C1299F"/>
    <w:rsid w:val="00C12AEC"/>
    <w:rsid w:val="00C12C25"/>
    <w:rsid w:val="00C13479"/>
    <w:rsid w:val="00C139BF"/>
    <w:rsid w:val="00C13EFB"/>
    <w:rsid w:val="00C146C5"/>
    <w:rsid w:val="00C146F7"/>
    <w:rsid w:val="00C14BD7"/>
    <w:rsid w:val="00C15202"/>
    <w:rsid w:val="00C15395"/>
    <w:rsid w:val="00C15810"/>
    <w:rsid w:val="00C1594D"/>
    <w:rsid w:val="00C15B29"/>
    <w:rsid w:val="00C15EA0"/>
    <w:rsid w:val="00C163FA"/>
    <w:rsid w:val="00C164B9"/>
    <w:rsid w:val="00C16610"/>
    <w:rsid w:val="00C166D8"/>
    <w:rsid w:val="00C16717"/>
    <w:rsid w:val="00C16877"/>
    <w:rsid w:val="00C16D95"/>
    <w:rsid w:val="00C16F59"/>
    <w:rsid w:val="00C1709E"/>
    <w:rsid w:val="00C17320"/>
    <w:rsid w:val="00C175CA"/>
    <w:rsid w:val="00C1780D"/>
    <w:rsid w:val="00C17BC4"/>
    <w:rsid w:val="00C17BF9"/>
    <w:rsid w:val="00C17BFB"/>
    <w:rsid w:val="00C17C4F"/>
    <w:rsid w:val="00C17CF8"/>
    <w:rsid w:val="00C17E79"/>
    <w:rsid w:val="00C20395"/>
    <w:rsid w:val="00C204FD"/>
    <w:rsid w:val="00C20673"/>
    <w:rsid w:val="00C20A62"/>
    <w:rsid w:val="00C20A73"/>
    <w:rsid w:val="00C20C63"/>
    <w:rsid w:val="00C20D63"/>
    <w:rsid w:val="00C211E8"/>
    <w:rsid w:val="00C2138D"/>
    <w:rsid w:val="00C21A37"/>
    <w:rsid w:val="00C21C78"/>
    <w:rsid w:val="00C21E3D"/>
    <w:rsid w:val="00C21E55"/>
    <w:rsid w:val="00C21EF6"/>
    <w:rsid w:val="00C21F18"/>
    <w:rsid w:val="00C22261"/>
    <w:rsid w:val="00C22615"/>
    <w:rsid w:val="00C227A0"/>
    <w:rsid w:val="00C22C43"/>
    <w:rsid w:val="00C22DA0"/>
    <w:rsid w:val="00C23067"/>
    <w:rsid w:val="00C23600"/>
    <w:rsid w:val="00C2376D"/>
    <w:rsid w:val="00C2387A"/>
    <w:rsid w:val="00C2397E"/>
    <w:rsid w:val="00C23ACC"/>
    <w:rsid w:val="00C24027"/>
    <w:rsid w:val="00C2406E"/>
    <w:rsid w:val="00C2449D"/>
    <w:rsid w:val="00C24666"/>
    <w:rsid w:val="00C24A40"/>
    <w:rsid w:val="00C24BB1"/>
    <w:rsid w:val="00C24CD9"/>
    <w:rsid w:val="00C24D21"/>
    <w:rsid w:val="00C24D30"/>
    <w:rsid w:val="00C24DCB"/>
    <w:rsid w:val="00C24E5B"/>
    <w:rsid w:val="00C24F41"/>
    <w:rsid w:val="00C25987"/>
    <w:rsid w:val="00C259B8"/>
    <w:rsid w:val="00C25E2B"/>
    <w:rsid w:val="00C25F89"/>
    <w:rsid w:val="00C261D4"/>
    <w:rsid w:val="00C26254"/>
    <w:rsid w:val="00C263B4"/>
    <w:rsid w:val="00C263F9"/>
    <w:rsid w:val="00C26474"/>
    <w:rsid w:val="00C26531"/>
    <w:rsid w:val="00C265A5"/>
    <w:rsid w:val="00C2667E"/>
    <w:rsid w:val="00C266CE"/>
    <w:rsid w:val="00C26999"/>
    <w:rsid w:val="00C269C0"/>
    <w:rsid w:val="00C26A9A"/>
    <w:rsid w:val="00C26AF4"/>
    <w:rsid w:val="00C26EAE"/>
    <w:rsid w:val="00C26F32"/>
    <w:rsid w:val="00C274C4"/>
    <w:rsid w:val="00C276C0"/>
    <w:rsid w:val="00C27A00"/>
    <w:rsid w:val="00C303AD"/>
    <w:rsid w:val="00C3060C"/>
    <w:rsid w:val="00C307D7"/>
    <w:rsid w:val="00C30B84"/>
    <w:rsid w:val="00C30E49"/>
    <w:rsid w:val="00C3109C"/>
    <w:rsid w:val="00C3131F"/>
    <w:rsid w:val="00C3166C"/>
    <w:rsid w:val="00C31718"/>
    <w:rsid w:val="00C31C00"/>
    <w:rsid w:val="00C31C96"/>
    <w:rsid w:val="00C31F64"/>
    <w:rsid w:val="00C32073"/>
    <w:rsid w:val="00C32725"/>
    <w:rsid w:val="00C3279D"/>
    <w:rsid w:val="00C32894"/>
    <w:rsid w:val="00C32AF1"/>
    <w:rsid w:val="00C32BE0"/>
    <w:rsid w:val="00C32E4F"/>
    <w:rsid w:val="00C32EEC"/>
    <w:rsid w:val="00C32FB9"/>
    <w:rsid w:val="00C331C8"/>
    <w:rsid w:val="00C33241"/>
    <w:rsid w:val="00C333F9"/>
    <w:rsid w:val="00C3379C"/>
    <w:rsid w:val="00C33947"/>
    <w:rsid w:val="00C33A03"/>
    <w:rsid w:val="00C33AC3"/>
    <w:rsid w:val="00C33C41"/>
    <w:rsid w:val="00C3412D"/>
    <w:rsid w:val="00C34351"/>
    <w:rsid w:val="00C34599"/>
    <w:rsid w:val="00C35201"/>
    <w:rsid w:val="00C353B0"/>
    <w:rsid w:val="00C353CD"/>
    <w:rsid w:val="00C355C6"/>
    <w:rsid w:val="00C3590B"/>
    <w:rsid w:val="00C3612C"/>
    <w:rsid w:val="00C3637E"/>
    <w:rsid w:val="00C36769"/>
    <w:rsid w:val="00C36AED"/>
    <w:rsid w:val="00C37205"/>
    <w:rsid w:val="00C373C0"/>
    <w:rsid w:val="00C37464"/>
    <w:rsid w:val="00C37937"/>
    <w:rsid w:val="00C37965"/>
    <w:rsid w:val="00C37A74"/>
    <w:rsid w:val="00C37AD7"/>
    <w:rsid w:val="00C4031B"/>
    <w:rsid w:val="00C40393"/>
    <w:rsid w:val="00C404B9"/>
    <w:rsid w:val="00C4053B"/>
    <w:rsid w:val="00C40A7E"/>
    <w:rsid w:val="00C40E9C"/>
    <w:rsid w:val="00C414F3"/>
    <w:rsid w:val="00C4152C"/>
    <w:rsid w:val="00C416A0"/>
    <w:rsid w:val="00C418D9"/>
    <w:rsid w:val="00C419D1"/>
    <w:rsid w:val="00C41B1A"/>
    <w:rsid w:val="00C41BD2"/>
    <w:rsid w:val="00C41C0A"/>
    <w:rsid w:val="00C41E81"/>
    <w:rsid w:val="00C424EC"/>
    <w:rsid w:val="00C428D3"/>
    <w:rsid w:val="00C42BD7"/>
    <w:rsid w:val="00C42C7D"/>
    <w:rsid w:val="00C42FCA"/>
    <w:rsid w:val="00C43410"/>
    <w:rsid w:val="00C4356C"/>
    <w:rsid w:val="00C43954"/>
    <w:rsid w:val="00C43986"/>
    <w:rsid w:val="00C43BC9"/>
    <w:rsid w:val="00C43FB4"/>
    <w:rsid w:val="00C440B2"/>
    <w:rsid w:val="00C4412B"/>
    <w:rsid w:val="00C44148"/>
    <w:rsid w:val="00C44823"/>
    <w:rsid w:val="00C44A97"/>
    <w:rsid w:val="00C44FC3"/>
    <w:rsid w:val="00C44FDE"/>
    <w:rsid w:val="00C450C1"/>
    <w:rsid w:val="00C45208"/>
    <w:rsid w:val="00C4529A"/>
    <w:rsid w:val="00C455AD"/>
    <w:rsid w:val="00C458A4"/>
    <w:rsid w:val="00C45990"/>
    <w:rsid w:val="00C45C3C"/>
    <w:rsid w:val="00C45E81"/>
    <w:rsid w:val="00C45E95"/>
    <w:rsid w:val="00C45F9A"/>
    <w:rsid w:val="00C46246"/>
    <w:rsid w:val="00C465C1"/>
    <w:rsid w:val="00C46A03"/>
    <w:rsid w:val="00C472CA"/>
    <w:rsid w:val="00C477A9"/>
    <w:rsid w:val="00C47BEE"/>
    <w:rsid w:val="00C47DF6"/>
    <w:rsid w:val="00C47FDB"/>
    <w:rsid w:val="00C506F2"/>
    <w:rsid w:val="00C50704"/>
    <w:rsid w:val="00C5074F"/>
    <w:rsid w:val="00C507D2"/>
    <w:rsid w:val="00C50AD5"/>
    <w:rsid w:val="00C51189"/>
    <w:rsid w:val="00C511A4"/>
    <w:rsid w:val="00C511D9"/>
    <w:rsid w:val="00C51A4B"/>
    <w:rsid w:val="00C51E0F"/>
    <w:rsid w:val="00C52042"/>
    <w:rsid w:val="00C525E6"/>
    <w:rsid w:val="00C52D2D"/>
    <w:rsid w:val="00C52FC4"/>
    <w:rsid w:val="00C53D60"/>
    <w:rsid w:val="00C53E3D"/>
    <w:rsid w:val="00C5470D"/>
    <w:rsid w:val="00C547BD"/>
    <w:rsid w:val="00C5482F"/>
    <w:rsid w:val="00C548B7"/>
    <w:rsid w:val="00C54A95"/>
    <w:rsid w:val="00C54ABD"/>
    <w:rsid w:val="00C54C0E"/>
    <w:rsid w:val="00C54D38"/>
    <w:rsid w:val="00C54F1B"/>
    <w:rsid w:val="00C553A6"/>
    <w:rsid w:val="00C55408"/>
    <w:rsid w:val="00C55727"/>
    <w:rsid w:val="00C55ADE"/>
    <w:rsid w:val="00C55C7D"/>
    <w:rsid w:val="00C55D9F"/>
    <w:rsid w:val="00C55F3D"/>
    <w:rsid w:val="00C56043"/>
    <w:rsid w:val="00C561E5"/>
    <w:rsid w:val="00C5624C"/>
    <w:rsid w:val="00C562C5"/>
    <w:rsid w:val="00C563FB"/>
    <w:rsid w:val="00C5667F"/>
    <w:rsid w:val="00C56AA4"/>
    <w:rsid w:val="00C56AD1"/>
    <w:rsid w:val="00C5704F"/>
    <w:rsid w:val="00C5723F"/>
    <w:rsid w:val="00C574F6"/>
    <w:rsid w:val="00C577DD"/>
    <w:rsid w:val="00C6016D"/>
    <w:rsid w:val="00C60339"/>
    <w:rsid w:val="00C60DF7"/>
    <w:rsid w:val="00C60E9F"/>
    <w:rsid w:val="00C60FF4"/>
    <w:rsid w:val="00C61553"/>
    <w:rsid w:val="00C6163F"/>
    <w:rsid w:val="00C61752"/>
    <w:rsid w:val="00C61CC1"/>
    <w:rsid w:val="00C61E24"/>
    <w:rsid w:val="00C62085"/>
    <w:rsid w:val="00C62188"/>
    <w:rsid w:val="00C621DE"/>
    <w:rsid w:val="00C6226F"/>
    <w:rsid w:val="00C624EF"/>
    <w:rsid w:val="00C6297D"/>
    <w:rsid w:val="00C62BFF"/>
    <w:rsid w:val="00C62CE3"/>
    <w:rsid w:val="00C62D1F"/>
    <w:rsid w:val="00C62FB5"/>
    <w:rsid w:val="00C63547"/>
    <w:rsid w:val="00C63711"/>
    <w:rsid w:val="00C63763"/>
    <w:rsid w:val="00C639E2"/>
    <w:rsid w:val="00C63B3B"/>
    <w:rsid w:val="00C63B3E"/>
    <w:rsid w:val="00C63BA8"/>
    <w:rsid w:val="00C63FB5"/>
    <w:rsid w:val="00C64107"/>
    <w:rsid w:val="00C64387"/>
    <w:rsid w:val="00C64458"/>
    <w:rsid w:val="00C6459E"/>
    <w:rsid w:val="00C64797"/>
    <w:rsid w:val="00C648D9"/>
    <w:rsid w:val="00C64957"/>
    <w:rsid w:val="00C64995"/>
    <w:rsid w:val="00C64B6E"/>
    <w:rsid w:val="00C64C82"/>
    <w:rsid w:val="00C64DA0"/>
    <w:rsid w:val="00C64DC4"/>
    <w:rsid w:val="00C64E20"/>
    <w:rsid w:val="00C653DD"/>
    <w:rsid w:val="00C656CF"/>
    <w:rsid w:val="00C65703"/>
    <w:rsid w:val="00C65721"/>
    <w:rsid w:val="00C657D5"/>
    <w:rsid w:val="00C65AC2"/>
    <w:rsid w:val="00C65BBA"/>
    <w:rsid w:val="00C65CAB"/>
    <w:rsid w:val="00C65F63"/>
    <w:rsid w:val="00C661A3"/>
    <w:rsid w:val="00C66522"/>
    <w:rsid w:val="00C6677D"/>
    <w:rsid w:val="00C66873"/>
    <w:rsid w:val="00C66943"/>
    <w:rsid w:val="00C66967"/>
    <w:rsid w:val="00C6696E"/>
    <w:rsid w:val="00C66D12"/>
    <w:rsid w:val="00C66DEA"/>
    <w:rsid w:val="00C66E7F"/>
    <w:rsid w:val="00C67128"/>
    <w:rsid w:val="00C6732B"/>
    <w:rsid w:val="00C6755E"/>
    <w:rsid w:val="00C675E0"/>
    <w:rsid w:val="00C67603"/>
    <w:rsid w:val="00C67988"/>
    <w:rsid w:val="00C67B02"/>
    <w:rsid w:val="00C67B26"/>
    <w:rsid w:val="00C67BF5"/>
    <w:rsid w:val="00C67C0F"/>
    <w:rsid w:val="00C67F78"/>
    <w:rsid w:val="00C67FE1"/>
    <w:rsid w:val="00C702A7"/>
    <w:rsid w:val="00C706A7"/>
    <w:rsid w:val="00C71524"/>
    <w:rsid w:val="00C71593"/>
    <w:rsid w:val="00C716C9"/>
    <w:rsid w:val="00C71E0A"/>
    <w:rsid w:val="00C72355"/>
    <w:rsid w:val="00C723E0"/>
    <w:rsid w:val="00C72BC0"/>
    <w:rsid w:val="00C72DB4"/>
    <w:rsid w:val="00C73BB5"/>
    <w:rsid w:val="00C73D20"/>
    <w:rsid w:val="00C73E32"/>
    <w:rsid w:val="00C73F24"/>
    <w:rsid w:val="00C7404F"/>
    <w:rsid w:val="00C744F2"/>
    <w:rsid w:val="00C75109"/>
    <w:rsid w:val="00C753AE"/>
    <w:rsid w:val="00C753FE"/>
    <w:rsid w:val="00C7547D"/>
    <w:rsid w:val="00C756E9"/>
    <w:rsid w:val="00C75818"/>
    <w:rsid w:val="00C761B2"/>
    <w:rsid w:val="00C76342"/>
    <w:rsid w:val="00C765B6"/>
    <w:rsid w:val="00C7687D"/>
    <w:rsid w:val="00C76BD9"/>
    <w:rsid w:val="00C76C2C"/>
    <w:rsid w:val="00C76EA1"/>
    <w:rsid w:val="00C77675"/>
    <w:rsid w:val="00C779A3"/>
    <w:rsid w:val="00C77C9F"/>
    <w:rsid w:val="00C77D96"/>
    <w:rsid w:val="00C8023A"/>
    <w:rsid w:val="00C802FF"/>
    <w:rsid w:val="00C8047D"/>
    <w:rsid w:val="00C804FF"/>
    <w:rsid w:val="00C80521"/>
    <w:rsid w:val="00C808DE"/>
    <w:rsid w:val="00C808F1"/>
    <w:rsid w:val="00C80919"/>
    <w:rsid w:val="00C80940"/>
    <w:rsid w:val="00C80A68"/>
    <w:rsid w:val="00C80B36"/>
    <w:rsid w:val="00C81073"/>
    <w:rsid w:val="00C810FE"/>
    <w:rsid w:val="00C81298"/>
    <w:rsid w:val="00C8155C"/>
    <w:rsid w:val="00C81781"/>
    <w:rsid w:val="00C81791"/>
    <w:rsid w:val="00C818CA"/>
    <w:rsid w:val="00C81AE1"/>
    <w:rsid w:val="00C81E06"/>
    <w:rsid w:val="00C81E98"/>
    <w:rsid w:val="00C8227F"/>
    <w:rsid w:val="00C82462"/>
    <w:rsid w:val="00C825FC"/>
    <w:rsid w:val="00C8275F"/>
    <w:rsid w:val="00C82947"/>
    <w:rsid w:val="00C82C60"/>
    <w:rsid w:val="00C83014"/>
    <w:rsid w:val="00C8330D"/>
    <w:rsid w:val="00C833D8"/>
    <w:rsid w:val="00C83414"/>
    <w:rsid w:val="00C834F4"/>
    <w:rsid w:val="00C838E9"/>
    <w:rsid w:val="00C8399A"/>
    <w:rsid w:val="00C83A85"/>
    <w:rsid w:val="00C83C0A"/>
    <w:rsid w:val="00C83C45"/>
    <w:rsid w:val="00C83C7E"/>
    <w:rsid w:val="00C83DA1"/>
    <w:rsid w:val="00C84266"/>
    <w:rsid w:val="00C84895"/>
    <w:rsid w:val="00C84FFF"/>
    <w:rsid w:val="00C85230"/>
    <w:rsid w:val="00C85681"/>
    <w:rsid w:val="00C857B1"/>
    <w:rsid w:val="00C86036"/>
    <w:rsid w:val="00C86197"/>
    <w:rsid w:val="00C861EC"/>
    <w:rsid w:val="00C8633B"/>
    <w:rsid w:val="00C86529"/>
    <w:rsid w:val="00C866B0"/>
    <w:rsid w:val="00C867AA"/>
    <w:rsid w:val="00C86879"/>
    <w:rsid w:val="00C86A17"/>
    <w:rsid w:val="00C86A8C"/>
    <w:rsid w:val="00C86CC3"/>
    <w:rsid w:val="00C86D23"/>
    <w:rsid w:val="00C86FD2"/>
    <w:rsid w:val="00C87096"/>
    <w:rsid w:val="00C87AF0"/>
    <w:rsid w:val="00C9037D"/>
    <w:rsid w:val="00C9084B"/>
    <w:rsid w:val="00C9086F"/>
    <w:rsid w:val="00C90C61"/>
    <w:rsid w:val="00C90EA9"/>
    <w:rsid w:val="00C90EF9"/>
    <w:rsid w:val="00C90F0A"/>
    <w:rsid w:val="00C910D3"/>
    <w:rsid w:val="00C91365"/>
    <w:rsid w:val="00C914F7"/>
    <w:rsid w:val="00C916D1"/>
    <w:rsid w:val="00C917B5"/>
    <w:rsid w:val="00C91A1F"/>
    <w:rsid w:val="00C91AC8"/>
    <w:rsid w:val="00C91BA4"/>
    <w:rsid w:val="00C9251F"/>
    <w:rsid w:val="00C9286E"/>
    <w:rsid w:val="00C929F6"/>
    <w:rsid w:val="00C92A8E"/>
    <w:rsid w:val="00C92AA8"/>
    <w:rsid w:val="00C92C0A"/>
    <w:rsid w:val="00C92D4E"/>
    <w:rsid w:val="00C92ECC"/>
    <w:rsid w:val="00C93386"/>
    <w:rsid w:val="00C93499"/>
    <w:rsid w:val="00C934A2"/>
    <w:rsid w:val="00C934A7"/>
    <w:rsid w:val="00C93C8C"/>
    <w:rsid w:val="00C93CA4"/>
    <w:rsid w:val="00C93F15"/>
    <w:rsid w:val="00C9429D"/>
    <w:rsid w:val="00C942F7"/>
    <w:rsid w:val="00C9440F"/>
    <w:rsid w:val="00C944E6"/>
    <w:rsid w:val="00C945CC"/>
    <w:rsid w:val="00C945FB"/>
    <w:rsid w:val="00C94A3B"/>
    <w:rsid w:val="00C94D5E"/>
    <w:rsid w:val="00C94EC5"/>
    <w:rsid w:val="00C955DD"/>
    <w:rsid w:val="00C955E1"/>
    <w:rsid w:val="00C9572B"/>
    <w:rsid w:val="00C958D7"/>
    <w:rsid w:val="00C95902"/>
    <w:rsid w:val="00C95952"/>
    <w:rsid w:val="00C95AFA"/>
    <w:rsid w:val="00C9610D"/>
    <w:rsid w:val="00C964E4"/>
    <w:rsid w:val="00C96641"/>
    <w:rsid w:val="00C96DEE"/>
    <w:rsid w:val="00C9707E"/>
    <w:rsid w:val="00C970A9"/>
    <w:rsid w:val="00C97236"/>
    <w:rsid w:val="00C9747F"/>
    <w:rsid w:val="00C9769A"/>
    <w:rsid w:val="00C97B44"/>
    <w:rsid w:val="00C97E69"/>
    <w:rsid w:val="00CA02B0"/>
    <w:rsid w:val="00CA03EE"/>
    <w:rsid w:val="00CA05E2"/>
    <w:rsid w:val="00CA1230"/>
    <w:rsid w:val="00CA1293"/>
    <w:rsid w:val="00CA14C2"/>
    <w:rsid w:val="00CA1507"/>
    <w:rsid w:val="00CA15FA"/>
    <w:rsid w:val="00CA1921"/>
    <w:rsid w:val="00CA1D91"/>
    <w:rsid w:val="00CA203E"/>
    <w:rsid w:val="00CA22C5"/>
    <w:rsid w:val="00CA2905"/>
    <w:rsid w:val="00CA2AD2"/>
    <w:rsid w:val="00CA2C53"/>
    <w:rsid w:val="00CA2CCE"/>
    <w:rsid w:val="00CA343C"/>
    <w:rsid w:val="00CA3B7C"/>
    <w:rsid w:val="00CA3DB9"/>
    <w:rsid w:val="00CA3E3C"/>
    <w:rsid w:val="00CA4802"/>
    <w:rsid w:val="00CA4BB8"/>
    <w:rsid w:val="00CA4BF2"/>
    <w:rsid w:val="00CA4D58"/>
    <w:rsid w:val="00CA4DFA"/>
    <w:rsid w:val="00CA5246"/>
    <w:rsid w:val="00CA53FC"/>
    <w:rsid w:val="00CA5984"/>
    <w:rsid w:val="00CA5EF1"/>
    <w:rsid w:val="00CA60ED"/>
    <w:rsid w:val="00CA62A5"/>
    <w:rsid w:val="00CA643D"/>
    <w:rsid w:val="00CA6573"/>
    <w:rsid w:val="00CA66D1"/>
    <w:rsid w:val="00CA675B"/>
    <w:rsid w:val="00CA6AD5"/>
    <w:rsid w:val="00CA6B55"/>
    <w:rsid w:val="00CA6CD9"/>
    <w:rsid w:val="00CA6F3F"/>
    <w:rsid w:val="00CA7018"/>
    <w:rsid w:val="00CA7A7E"/>
    <w:rsid w:val="00CA7AE3"/>
    <w:rsid w:val="00CA7B74"/>
    <w:rsid w:val="00CB0764"/>
    <w:rsid w:val="00CB094A"/>
    <w:rsid w:val="00CB0A1B"/>
    <w:rsid w:val="00CB0B29"/>
    <w:rsid w:val="00CB0B49"/>
    <w:rsid w:val="00CB0F00"/>
    <w:rsid w:val="00CB10BC"/>
    <w:rsid w:val="00CB1897"/>
    <w:rsid w:val="00CB1B4E"/>
    <w:rsid w:val="00CB1B53"/>
    <w:rsid w:val="00CB20D5"/>
    <w:rsid w:val="00CB234E"/>
    <w:rsid w:val="00CB2E75"/>
    <w:rsid w:val="00CB2F6F"/>
    <w:rsid w:val="00CB3444"/>
    <w:rsid w:val="00CB3C28"/>
    <w:rsid w:val="00CB3D4D"/>
    <w:rsid w:val="00CB4123"/>
    <w:rsid w:val="00CB441E"/>
    <w:rsid w:val="00CB490B"/>
    <w:rsid w:val="00CB4A79"/>
    <w:rsid w:val="00CB5355"/>
    <w:rsid w:val="00CB53B8"/>
    <w:rsid w:val="00CB543E"/>
    <w:rsid w:val="00CB54C4"/>
    <w:rsid w:val="00CB5616"/>
    <w:rsid w:val="00CB563A"/>
    <w:rsid w:val="00CB594D"/>
    <w:rsid w:val="00CB5AA1"/>
    <w:rsid w:val="00CB5B56"/>
    <w:rsid w:val="00CB60B0"/>
    <w:rsid w:val="00CB61FE"/>
    <w:rsid w:val="00CB6327"/>
    <w:rsid w:val="00CB64A8"/>
    <w:rsid w:val="00CB65EF"/>
    <w:rsid w:val="00CB6613"/>
    <w:rsid w:val="00CB6A17"/>
    <w:rsid w:val="00CB6B48"/>
    <w:rsid w:val="00CB6BF7"/>
    <w:rsid w:val="00CB6CCF"/>
    <w:rsid w:val="00CB721C"/>
    <w:rsid w:val="00CB73B0"/>
    <w:rsid w:val="00CB740E"/>
    <w:rsid w:val="00CB75E3"/>
    <w:rsid w:val="00CB7F08"/>
    <w:rsid w:val="00CC0057"/>
    <w:rsid w:val="00CC02C9"/>
    <w:rsid w:val="00CC03FF"/>
    <w:rsid w:val="00CC0499"/>
    <w:rsid w:val="00CC07ED"/>
    <w:rsid w:val="00CC07F3"/>
    <w:rsid w:val="00CC0E12"/>
    <w:rsid w:val="00CC0FBB"/>
    <w:rsid w:val="00CC1024"/>
    <w:rsid w:val="00CC1693"/>
    <w:rsid w:val="00CC24A8"/>
    <w:rsid w:val="00CC254D"/>
    <w:rsid w:val="00CC2557"/>
    <w:rsid w:val="00CC2656"/>
    <w:rsid w:val="00CC2688"/>
    <w:rsid w:val="00CC272B"/>
    <w:rsid w:val="00CC29EB"/>
    <w:rsid w:val="00CC31F6"/>
    <w:rsid w:val="00CC33A7"/>
    <w:rsid w:val="00CC3510"/>
    <w:rsid w:val="00CC3823"/>
    <w:rsid w:val="00CC3AE6"/>
    <w:rsid w:val="00CC3E3C"/>
    <w:rsid w:val="00CC3F9C"/>
    <w:rsid w:val="00CC43B0"/>
    <w:rsid w:val="00CC485F"/>
    <w:rsid w:val="00CC4934"/>
    <w:rsid w:val="00CC498C"/>
    <w:rsid w:val="00CC4CD5"/>
    <w:rsid w:val="00CC4CF8"/>
    <w:rsid w:val="00CC537E"/>
    <w:rsid w:val="00CC5607"/>
    <w:rsid w:val="00CC589F"/>
    <w:rsid w:val="00CC5A48"/>
    <w:rsid w:val="00CC5B97"/>
    <w:rsid w:val="00CC5DD8"/>
    <w:rsid w:val="00CC60A7"/>
    <w:rsid w:val="00CC60A8"/>
    <w:rsid w:val="00CC627F"/>
    <w:rsid w:val="00CC64ED"/>
    <w:rsid w:val="00CC6547"/>
    <w:rsid w:val="00CC6868"/>
    <w:rsid w:val="00CC6A1E"/>
    <w:rsid w:val="00CC6BE6"/>
    <w:rsid w:val="00CC6D89"/>
    <w:rsid w:val="00CC7158"/>
    <w:rsid w:val="00CC7472"/>
    <w:rsid w:val="00CC75A9"/>
    <w:rsid w:val="00CC7618"/>
    <w:rsid w:val="00CC7B33"/>
    <w:rsid w:val="00CC7C74"/>
    <w:rsid w:val="00CC7E69"/>
    <w:rsid w:val="00CC7F23"/>
    <w:rsid w:val="00CD0173"/>
    <w:rsid w:val="00CD01A9"/>
    <w:rsid w:val="00CD02F9"/>
    <w:rsid w:val="00CD0942"/>
    <w:rsid w:val="00CD0BE4"/>
    <w:rsid w:val="00CD0E1E"/>
    <w:rsid w:val="00CD124C"/>
    <w:rsid w:val="00CD12D1"/>
    <w:rsid w:val="00CD157E"/>
    <w:rsid w:val="00CD1B71"/>
    <w:rsid w:val="00CD1C9B"/>
    <w:rsid w:val="00CD2172"/>
    <w:rsid w:val="00CD2322"/>
    <w:rsid w:val="00CD2374"/>
    <w:rsid w:val="00CD251D"/>
    <w:rsid w:val="00CD25D8"/>
    <w:rsid w:val="00CD2795"/>
    <w:rsid w:val="00CD2916"/>
    <w:rsid w:val="00CD29AE"/>
    <w:rsid w:val="00CD2A27"/>
    <w:rsid w:val="00CD2A5F"/>
    <w:rsid w:val="00CD2ADD"/>
    <w:rsid w:val="00CD2BA6"/>
    <w:rsid w:val="00CD2F24"/>
    <w:rsid w:val="00CD2F77"/>
    <w:rsid w:val="00CD32DA"/>
    <w:rsid w:val="00CD3312"/>
    <w:rsid w:val="00CD3D39"/>
    <w:rsid w:val="00CD3D3B"/>
    <w:rsid w:val="00CD41F3"/>
    <w:rsid w:val="00CD48C3"/>
    <w:rsid w:val="00CD4B69"/>
    <w:rsid w:val="00CD4C60"/>
    <w:rsid w:val="00CD4F2E"/>
    <w:rsid w:val="00CD4F75"/>
    <w:rsid w:val="00CD520F"/>
    <w:rsid w:val="00CD5543"/>
    <w:rsid w:val="00CD58D9"/>
    <w:rsid w:val="00CD5906"/>
    <w:rsid w:val="00CD5A0C"/>
    <w:rsid w:val="00CD5E12"/>
    <w:rsid w:val="00CD5F0F"/>
    <w:rsid w:val="00CD6042"/>
    <w:rsid w:val="00CD61DD"/>
    <w:rsid w:val="00CD61F1"/>
    <w:rsid w:val="00CD6221"/>
    <w:rsid w:val="00CD628D"/>
    <w:rsid w:val="00CD67F8"/>
    <w:rsid w:val="00CD6A8D"/>
    <w:rsid w:val="00CD6E3E"/>
    <w:rsid w:val="00CD76E7"/>
    <w:rsid w:val="00CD77BC"/>
    <w:rsid w:val="00CD7AA0"/>
    <w:rsid w:val="00CD7B78"/>
    <w:rsid w:val="00CD7D33"/>
    <w:rsid w:val="00CD7E19"/>
    <w:rsid w:val="00CD7FFB"/>
    <w:rsid w:val="00CE01E9"/>
    <w:rsid w:val="00CE0603"/>
    <w:rsid w:val="00CE063B"/>
    <w:rsid w:val="00CE076D"/>
    <w:rsid w:val="00CE0D34"/>
    <w:rsid w:val="00CE0E0E"/>
    <w:rsid w:val="00CE109D"/>
    <w:rsid w:val="00CE1300"/>
    <w:rsid w:val="00CE13E6"/>
    <w:rsid w:val="00CE1581"/>
    <w:rsid w:val="00CE1593"/>
    <w:rsid w:val="00CE1600"/>
    <w:rsid w:val="00CE1AF5"/>
    <w:rsid w:val="00CE1CA7"/>
    <w:rsid w:val="00CE23D4"/>
    <w:rsid w:val="00CE2BD1"/>
    <w:rsid w:val="00CE313A"/>
    <w:rsid w:val="00CE3437"/>
    <w:rsid w:val="00CE34CA"/>
    <w:rsid w:val="00CE3508"/>
    <w:rsid w:val="00CE36DB"/>
    <w:rsid w:val="00CE3A6B"/>
    <w:rsid w:val="00CE428A"/>
    <w:rsid w:val="00CE4947"/>
    <w:rsid w:val="00CE4B13"/>
    <w:rsid w:val="00CE4B85"/>
    <w:rsid w:val="00CE51A5"/>
    <w:rsid w:val="00CE53CE"/>
    <w:rsid w:val="00CE5479"/>
    <w:rsid w:val="00CE5871"/>
    <w:rsid w:val="00CE598C"/>
    <w:rsid w:val="00CE5A77"/>
    <w:rsid w:val="00CE5B04"/>
    <w:rsid w:val="00CE6148"/>
    <w:rsid w:val="00CE631B"/>
    <w:rsid w:val="00CE6783"/>
    <w:rsid w:val="00CE6950"/>
    <w:rsid w:val="00CE6C58"/>
    <w:rsid w:val="00CE6F4C"/>
    <w:rsid w:val="00CE7281"/>
    <w:rsid w:val="00CE7342"/>
    <w:rsid w:val="00CE7409"/>
    <w:rsid w:val="00CE76A4"/>
    <w:rsid w:val="00CE76EB"/>
    <w:rsid w:val="00CE7865"/>
    <w:rsid w:val="00CE7B38"/>
    <w:rsid w:val="00CE7D22"/>
    <w:rsid w:val="00CE7F74"/>
    <w:rsid w:val="00CE7FF1"/>
    <w:rsid w:val="00CF0011"/>
    <w:rsid w:val="00CF0447"/>
    <w:rsid w:val="00CF09AC"/>
    <w:rsid w:val="00CF0A5A"/>
    <w:rsid w:val="00CF0B51"/>
    <w:rsid w:val="00CF0D49"/>
    <w:rsid w:val="00CF0D76"/>
    <w:rsid w:val="00CF0DB8"/>
    <w:rsid w:val="00CF0E1A"/>
    <w:rsid w:val="00CF0EAA"/>
    <w:rsid w:val="00CF1192"/>
    <w:rsid w:val="00CF1499"/>
    <w:rsid w:val="00CF15BA"/>
    <w:rsid w:val="00CF16DC"/>
    <w:rsid w:val="00CF1936"/>
    <w:rsid w:val="00CF1DED"/>
    <w:rsid w:val="00CF1F97"/>
    <w:rsid w:val="00CF221C"/>
    <w:rsid w:val="00CF2238"/>
    <w:rsid w:val="00CF27CA"/>
    <w:rsid w:val="00CF28B3"/>
    <w:rsid w:val="00CF2CC9"/>
    <w:rsid w:val="00CF2E10"/>
    <w:rsid w:val="00CF3084"/>
    <w:rsid w:val="00CF3267"/>
    <w:rsid w:val="00CF329E"/>
    <w:rsid w:val="00CF35A9"/>
    <w:rsid w:val="00CF35F9"/>
    <w:rsid w:val="00CF377F"/>
    <w:rsid w:val="00CF384B"/>
    <w:rsid w:val="00CF3BBE"/>
    <w:rsid w:val="00CF3C4E"/>
    <w:rsid w:val="00CF448C"/>
    <w:rsid w:val="00CF46C9"/>
    <w:rsid w:val="00CF47D6"/>
    <w:rsid w:val="00CF48B9"/>
    <w:rsid w:val="00CF495A"/>
    <w:rsid w:val="00CF4A4D"/>
    <w:rsid w:val="00CF4C88"/>
    <w:rsid w:val="00CF4DC7"/>
    <w:rsid w:val="00CF4E45"/>
    <w:rsid w:val="00CF4E5E"/>
    <w:rsid w:val="00CF511F"/>
    <w:rsid w:val="00CF5121"/>
    <w:rsid w:val="00CF5843"/>
    <w:rsid w:val="00CF5D94"/>
    <w:rsid w:val="00CF646C"/>
    <w:rsid w:val="00CF6481"/>
    <w:rsid w:val="00CF689F"/>
    <w:rsid w:val="00CF6A02"/>
    <w:rsid w:val="00CF6B7C"/>
    <w:rsid w:val="00CF6D5B"/>
    <w:rsid w:val="00CF6D98"/>
    <w:rsid w:val="00CF6E67"/>
    <w:rsid w:val="00CF6FF0"/>
    <w:rsid w:val="00CF7292"/>
    <w:rsid w:val="00CF73E9"/>
    <w:rsid w:val="00CF764F"/>
    <w:rsid w:val="00CF7957"/>
    <w:rsid w:val="00CF7A8C"/>
    <w:rsid w:val="00CF7B91"/>
    <w:rsid w:val="00CF7C33"/>
    <w:rsid w:val="00CF7CD3"/>
    <w:rsid w:val="00D002B4"/>
    <w:rsid w:val="00D004A7"/>
    <w:rsid w:val="00D00AAA"/>
    <w:rsid w:val="00D00AEE"/>
    <w:rsid w:val="00D00E42"/>
    <w:rsid w:val="00D00E7B"/>
    <w:rsid w:val="00D01382"/>
    <w:rsid w:val="00D016F3"/>
    <w:rsid w:val="00D0191F"/>
    <w:rsid w:val="00D01A92"/>
    <w:rsid w:val="00D01EAF"/>
    <w:rsid w:val="00D01F21"/>
    <w:rsid w:val="00D0217C"/>
    <w:rsid w:val="00D02563"/>
    <w:rsid w:val="00D026D4"/>
    <w:rsid w:val="00D02750"/>
    <w:rsid w:val="00D02B5F"/>
    <w:rsid w:val="00D02C96"/>
    <w:rsid w:val="00D033D7"/>
    <w:rsid w:val="00D03809"/>
    <w:rsid w:val="00D03E9A"/>
    <w:rsid w:val="00D042EE"/>
    <w:rsid w:val="00D04349"/>
    <w:rsid w:val="00D04353"/>
    <w:rsid w:val="00D044DC"/>
    <w:rsid w:val="00D04C3A"/>
    <w:rsid w:val="00D04C5E"/>
    <w:rsid w:val="00D052C8"/>
    <w:rsid w:val="00D053B7"/>
    <w:rsid w:val="00D053C2"/>
    <w:rsid w:val="00D059C4"/>
    <w:rsid w:val="00D05D1A"/>
    <w:rsid w:val="00D05DA8"/>
    <w:rsid w:val="00D063FE"/>
    <w:rsid w:val="00D066AE"/>
    <w:rsid w:val="00D06902"/>
    <w:rsid w:val="00D06C92"/>
    <w:rsid w:val="00D07139"/>
    <w:rsid w:val="00D0733B"/>
    <w:rsid w:val="00D07384"/>
    <w:rsid w:val="00D07461"/>
    <w:rsid w:val="00D07645"/>
    <w:rsid w:val="00D0768B"/>
    <w:rsid w:val="00D07B8C"/>
    <w:rsid w:val="00D07C4B"/>
    <w:rsid w:val="00D07CEB"/>
    <w:rsid w:val="00D07E87"/>
    <w:rsid w:val="00D100E9"/>
    <w:rsid w:val="00D101BC"/>
    <w:rsid w:val="00D10ABB"/>
    <w:rsid w:val="00D10BD2"/>
    <w:rsid w:val="00D10CC2"/>
    <w:rsid w:val="00D10DAB"/>
    <w:rsid w:val="00D1106B"/>
    <w:rsid w:val="00D1137F"/>
    <w:rsid w:val="00D113DB"/>
    <w:rsid w:val="00D114A8"/>
    <w:rsid w:val="00D116CC"/>
    <w:rsid w:val="00D116DC"/>
    <w:rsid w:val="00D118ED"/>
    <w:rsid w:val="00D11C70"/>
    <w:rsid w:val="00D121AF"/>
    <w:rsid w:val="00D12203"/>
    <w:rsid w:val="00D12526"/>
    <w:rsid w:val="00D1256F"/>
    <w:rsid w:val="00D12961"/>
    <w:rsid w:val="00D12A6F"/>
    <w:rsid w:val="00D12B36"/>
    <w:rsid w:val="00D12B45"/>
    <w:rsid w:val="00D12DE4"/>
    <w:rsid w:val="00D12E24"/>
    <w:rsid w:val="00D13593"/>
    <w:rsid w:val="00D139DB"/>
    <w:rsid w:val="00D13A67"/>
    <w:rsid w:val="00D13B96"/>
    <w:rsid w:val="00D13D8F"/>
    <w:rsid w:val="00D14194"/>
    <w:rsid w:val="00D141F4"/>
    <w:rsid w:val="00D146E1"/>
    <w:rsid w:val="00D1471D"/>
    <w:rsid w:val="00D14ABB"/>
    <w:rsid w:val="00D14CC0"/>
    <w:rsid w:val="00D15261"/>
    <w:rsid w:val="00D15801"/>
    <w:rsid w:val="00D15F05"/>
    <w:rsid w:val="00D15F17"/>
    <w:rsid w:val="00D165ED"/>
    <w:rsid w:val="00D16950"/>
    <w:rsid w:val="00D16CE7"/>
    <w:rsid w:val="00D175FF"/>
    <w:rsid w:val="00D1779B"/>
    <w:rsid w:val="00D177D8"/>
    <w:rsid w:val="00D17853"/>
    <w:rsid w:val="00D17F7A"/>
    <w:rsid w:val="00D17F97"/>
    <w:rsid w:val="00D20624"/>
    <w:rsid w:val="00D207D3"/>
    <w:rsid w:val="00D2087D"/>
    <w:rsid w:val="00D20B35"/>
    <w:rsid w:val="00D20D0C"/>
    <w:rsid w:val="00D216A3"/>
    <w:rsid w:val="00D2172F"/>
    <w:rsid w:val="00D21B3C"/>
    <w:rsid w:val="00D21D41"/>
    <w:rsid w:val="00D22749"/>
    <w:rsid w:val="00D22890"/>
    <w:rsid w:val="00D22908"/>
    <w:rsid w:val="00D22BA6"/>
    <w:rsid w:val="00D22CA2"/>
    <w:rsid w:val="00D23070"/>
    <w:rsid w:val="00D23274"/>
    <w:rsid w:val="00D2359A"/>
    <w:rsid w:val="00D2391B"/>
    <w:rsid w:val="00D23B08"/>
    <w:rsid w:val="00D249E2"/>
    <w:rsid w:val="00D24A51"/>
    <w:rsid w:val="00D24ED2"/>
    <w:rsid w:val="00D25091"/>
    <w:rsid w:val="00D25737"/>
    <w:rsid w:val="00D25AA5"/>
    <w:rsid w:val="00D25B8C"/>
    <w:rsid w:val="00D25BF5"/>
    <w:rsid w:val="00D260AC"/>
    <w:rsid w:val="00D262A7"/>
    <w:rsid w:val="00D26617"/>
    <w:rsid w:val="00D2683E"/>
    <w:rsid w:val="00D269D2"/>
    <w:rsid w:val="00D26B5D"/>
    <w:rsid w:val="00D26D87"/>
    <w:rsid w:val="00D26FB2"/>
    <w:rsid w:val="00D27612"/>
    <w:rsid w:val="00D2766D"/>
    <w:rsid w:val="00D27735"/>
    <w:rsid w:val="00D27778"/>
    <w:rsid w:val="00D27B82"/>
    <w:rsid w:val="00D27CC4"/>
    <w:rsid w:val="00D27E0B"/>
    <w:rsid w:val="00D3012F"/>
    <w:rsid w:val="00D3016C"/>
    <w:rsid w:val="00D3036D"/>
    <w:rsid w:val="00D306B6"/>
    <w:rsid w:val="00D308D8"/>
    <w:rsid w:val="00D30EA0"/>
    <w:rsid w:val="00D30FE9"/>
    <w:rsid w:val="00D3143F"/>
    <w:rsid w:val="00D317A1"/>
    <w:rsid w:val="00D31AFF"/>
    <w:rsid w:val="00D31F03"/>
    <w:rsid w:val="00D3209A"/>
    <w:rsid w:val="00D32152"/>
    <w:rsid w:val="00D322CC"/>
    <w:rsid w:val="00D324E5"/>
    <w:rsid w:val="00D32CC9"/>
    <w:rsid w:val="00D32D43"/>
    <w:rsid w:val="00D32F42"/>
    <w:rsid w:val="00D3331B"/>
    <w:rsid w:val="00D333A7"/>
    <w:rsid w:val="00D33421"/>
    <w:rsid w:val="00D33806"/>
    <w:rsid w:val="00D33912"/>
    <w:rsid w:val="00D33AF4"/>
    <w:rsid w:val="00D33D2A"/>
    <w:rsid w:val="00D33F51"/>
    <w:rsid w:val="00D346F3"/>
    <w:rsid w:val="00D34723"/>
    <w:rsid w:val="00D34C08"/>
    <w:rsid w:val="00D35172"/>
    <w:rsid w:val="00D3564F"/>
    <w:rsid w:val="00D35790"/>
    <w:rsid w:val="00D35AE1"/>
    <w:rsid w:val="00D35C59"/>
    <w:rsid w:val="00D35D00"/>
    <w:rsid w:val="00D3601E"/>
    <w:rsid w:val="00D361B0"/>
    <w:rsid w:val="00D363B6"/>
    <w:rsid w:val="00D363BB"/>
    <w:rsid w:val="00D365C2"/>
    <w:rsid w:val="00D36AD7"/>
    <w:rsid w:val="00D36E70"/>
    <w:rsid w:val="00D36F4A"/>
    <w:rsid w:val="00D36F96"/>
    <w:rsid w:val="00D373D3"/>
    <w:rsid w:val="00D37794"/>
    <w:rsid w:val="00D37916"/>
    <w:rsid w:val="00D37CDF"/>
    <w:rsid w:val="00D40115"/>
    <w:rsid w:val="00D401B0"/>
    <w:rsid w:val="00D40266"/>
    <w:rsid w:val="00D402A4"/>
    <w:rsid w:val="00D40617"/>
    <w:rsid w:val="00D40CA5"/>
    <w:rsid w:val="00D40D43"/>
    <w:rsid w:val="00D40EDE"/>
    <w:rsid w:val="00D41024"/>
    <w:rsid w:val="00D41131"/>
    <w:rsid w:val="00D41566"/>
    <w:rsid w:val="00D4197C"/>
    <w:rsid w:val="00D419DD"/>
    <w:rsid w:val="00D419F8"/>
    <w:rsid w:val="00D41B38"/>
    <w:rsid w:val="00D41CE6"/>
    <w:rsid w:val="00D41FBA"/>
    <w:rsid w:val="00D4234F"/>
    <w:rsid w:val="00D4250F"/>
    <w:rsid w:val="00D42626"/>
    <w:rsid w:val="00D42656"/>
    <w:rsid w:val="00D427EC"/>
    <w:rsid w:val="00D42A6F"/>
    <w:rsid w:val="00D42B72"/>
    <w:rsid w:val="00D42DC6"/>
    <w:rsid w:val="00D4307E"/>
    <w:rsid w:val="00D431A4"/>
    <w:rsid w:val="00D43432"/>
    <w:rsid w:val="00D436B1"/>
    <w:rsid w:val="00D43720"/>
    <w:rsid w:val="00D4384B"/>
    <w:rsid w:val="00D438E0"/>
    <w:rsid w:val="00D439B6"/>
    <w:rsid w:val="00D43B85"/>
    <w:rsid w:val="00D4431B"/>
    <w:rsid w:val="00D4457E"/>
    <w:rsid w:val="00D44674"/>
    <w:rsid w:val="00D451C0"/>
    <w:rsid w:val="00D45469"/>
    <w:rsid w:val="00D45D4A"/>
    <w:rsid w:val="00D45DF1"/>
    <w:rsid w:val="00D46186"/>
    <w:rsid w:val="00D46BB9"/>
    <w:rsid w:val="00D46C7C"/>
    <w:rsid w:val="00D46EF1"/>
    <w:rsid w:val="00D46FF1"/>
    <w:rsid w:val="00D476D5"/>
    <w:rsid w:val="00D47D32"/>
    <w:rsid w:val="00D50542"/>
    <w:rsid w:val="00D50587"/>
    <w:rsid w:val="00D505C0"/>
    <w:rsid w:val="00D505C6"/>
    <w:rsid w:val="00D5076E"/>
    <w:rsid w:val="00D50AE1"/>
    <w:rsid w:val="00D50B65"/>
    <w:rsid w:val="00D50C18"/>
    <w:rsid w:val="00D51264"/>
    <w:rsid w:val="00D512F9"/>
    <w:rsid w:val="00D51364"/>
    <w:rsid w:val="00D521A5"/>
    <w:rsid w:val="00D521A7"/>
    <w:rsid w:val="00D52242"/>
    <w:rsid w:val="00D52249"/>
    <w:rsid w:val="00D52321"/>
    <w:rsid w:val="00D52479"/>
    <w:rsid w:val="00D524A1"/>
    <w:rsid w:val="00D524AF"/>
    <w:rsid w:val="00D52684"/>
    <w:rsid w:val="00D52A5F"/>
    <w:rsid w:val="00D52AEC"/>
    <w:rsid w:val="00D52DF4"/>
    <w:rsid w:val="00D52F5A"/>
    <w:rsid w:val="00D52FC8"/>
    <w:rsid w:val="00D531DE"/>
    <w:rsid w:val="00D53209"/>
    <w:rsid w:val="00D53313"/>
    <w:rsid w:val="00D533FA"/>
    <w:rsid w:val="00D53BE4"/>
    <w:rsid w:val="00D53CA0"/>
    <w:rsid w:val="00D53F3C"/>
    <w:rsid w:val="00D540AA"/>
    <w:rsid w:val="00D542E9"/>
    <w:rsid w:val="00D54325"/>
    <w:rsid w:val="00D54393"/>
    <w:rsid w:val="00D54427"/>
    <w:rsid w:val="00D547F2"/>
    <w:rsid w:val="00D54AF3"/>
    <w:rsid w:val="00D54BB7"/>
    <w:rsid w:val="00D54E09"/>
    <w:rsid w:val="00D54E9C"/>
    <w:rsid w:val="00D54FE0"/>
    <w:rsid w:val="00D55045"/>
    <w:rsid w:val="00D55216"/>
    <w:rsid w:val="00D557D9"/>
    <w:rsid w:val="00D55B5A"/>
    <w:rsid w:val="00D55EC1"/>
    <w:rsid w:val="00D56426"/>
    <w:rsid w:val="00D564BB"/>
    <w:rsid w:val="00D565B9"/>
    <w:rsid w:val="00D56746"/>
    <w:rsid w:val="00D567DB"/>
    <w:rsid w:val="00D56A27"/>
    <w:rsid w:val="00D56A84"/>
    <w:rsid w:val="00D56C34"/>
    <w:rsid w:val="00D56D12"/>
    <w:rsid w:val="00D56ED1"/>
    <w:rsid w:val="00D570F4"/>
    <w:rsid w:val="00D57162"/>
    <w:rsid w:val="00D57313"/>
    <w:rsid w:val="00D57956"/>
    <w:rsid w:val="00D57CDE"/>
    <w:rsid w:val="00D6009E"/>
    <w:rsid w:val="00D6021C"/>
    <w:rsid w:val="00D60979"/>
    <w:rsid w:val="00D6097C"/>
    <w:rsid w:val="00D60A09"/>
    <w:rsid w:val="00D60AAC"/>
    <w:rsid w:val="00D60B73"/>
    <w:rsid w:val="00D60DB6"/>
    <w:rsid w:val="00D60FEB"/>
    <w:rsid w:val="00D61218"/>
    <w:rsid w:val="00D61A70"/>
    <w:rsid w:val="00D61D22"/>
    <w:rsid w:val="00D61E4C"/>
    <w:rsid w:val="00D61ED7"/>
    <w:rsid w:val="00D61F95"/>
    <w:rsid w:val="00D62120"/>
    <w:rsid w:val="00D6241A"/>
    <w:rsid w:val="00D626F9"/>
    <w:rsid w:val="00D62B6A"/>
    <w:rsid w:val="00D62C31"/>
    <w:rsid w:val="00D62F25"/>
    <w:rsid w:val="00D6328A"/>
    <w:rsid w:val="00D6338B"/>
    <w:rsid w:val="00D63D26"/>
    <w:rsid w:val="00D63F56"/>
    <w:rsid w:val="00D640F3"/>
    <w:rsid w:val="00D6421A"/>
    <w:rsid w:val="00D64519"/>
    <w:rsid w:val="00D64523"/>
    <w:rsid w:val="00D645C3"/>
    <w:rsid w:val="00D64699"/>
    <w:rsid w:val="00D64EB9"/>
    <w:rsid w:val="00D64F76"/>
    <w:rsid w:val="00D65273"/>
    <w:rsid w:val="00D658BF"/>
    <w:rsid w:val="00D65A34"/>
    <w:rsid w:val="00D664CF"/>
    <w:rsid w:val="00D66D00"/>
    <w:rsid w:val="00D6716B"/>
    <w:rsid w:val="00D678CF"/>
    <w:rsid w:val="00D67B75"/>
    <w:rsid w:val="00D67D0F"/>
    <w:rsid w:val="00D70269"/>
    <w:rsid w:val="00D702D7"/>
    <w:rsid w:val="00D70302"/>
    <w:rsid w:val="00D703C6"/>
    <w:rsid w:val="00D70462"/>
    <w:rsid w:val="00D706AF"/>
    <w:rsid w:val="00D706D9"/>
    <w:rsid w:val="00D70E72"/>
    <w:rsid w:val="00D712B3"/>
    <w:rsid w:val="00D7169F"/>
    <w:rsid w:val="00D71840"/>
    <w:rsid w:val="00D71D94"/>
    <w:rsid w:val="00D722D7"/>
    <w:rsid w:val="00D72479"/>
    <w:rsid w:val="00D724A6"/>
    <w:rsid w:val="00D7273D"/>
    <w:rsid w:val="00D72785"/>
    <w:rsid w:val="00D72B9A"/>
    <w:rsid w:val="00D72E4C"/>
    <w:rsid w:val="00D72EA4"/>
    <w:rsid w:val="00D730F8"/>
    <w:rsid w:val="00D73146"/>
    <w:rsid w:val="00D731A7"/>
    <w:rsid w:val="00D7355D"/>
    <w:rsid w:val="00D73623"/>
    <w:rsid w:val="00D73763"/>
    <w:rsid w:val="00D73788"/>
    <w:rsid w:val="00D7410F"/>
    <w:rsid w:val="00D743D9"/>
    <w:rsid w:val="00D747CD"/>
    <w:rsid w:val="00D74808"/>
    <w:rsid w:val="00D74877"/>
    <w:rsid w:val="00D7491A"/>
    <w:rsid w:val="00D75430"/>
    <w:rsid w:val="00D7597A"/>
    <w:rsid w:val="00D75A99"/>
    <w:rsid w:val="00D75AB0"/>
    <w:rsid w:val="00D76014"/>
    <w:rsid w:val="00D762D0"/>
    <w:rsid w:val="00D763C9"/>
    <w:rsid w:val="00D7654B"/>
    <w:rsid w:val="00D765C0"/>
    <w:rsid w:val="00D769FB"/>
    <w:rsid w:val="00D76AF7"/>
    <w:rsid w:val="00D76B04"/>
    <w:rsid w:val="00D776A1"/>
    <w:rsid w:val="00D77922"/>
    <w:rsid w:val="00D779D2"/>
    <w:rsid w:val="00D77B31"/>
    <w:rsid w:val="00D77B75"/>
    <w:rsid w:val="00D77F28"/>
    <w:rsid w:val="00D80184"/>
    <w:rsid w:val="00D801C9"/>
    <w:rsid w:val="00D80666"/>
    <w:rsid w:val="00D80695"/>
    <w:rsid w:val="00D808A8"/>
    <w:rsid w:val="00D8098C"/>
    <w:rsid w:val="00D80A43"/>
    <w:rsid w:val="00D80D11"/>
    <w:rsid w:val="00D80FDB"/>
    <w:rsid w:val="00D8121F"/>
    <w:rsid w:val="00D812D2"/>
    <w:rsid w:val="00D81827"/>
    <w:rsid w:val="00D81ACF"/>
    <w:rsid w:val="00D81C23"/>
    <w:rsid w:val="00D81D7F"/>
    <w:rsid w:val="00D81F02"/>
    <w:rsid w:val="00D8210E"/>
    <w:rsid w:val="00D821B2"/>
    <w:rsid w:val="00D82687"/>
    <w:rsid w:val="00D826CA"/>
    <w:rsid w:val="00D82CD3"/>
    <w:rsid w:val="00D82FFA"/>
    <w:rsid w:val="00D83014"/>
    <w:rsid w:val="00D83357"/>
    <w:rsid w:val="00D839FB"/>
    <w:rsid w:val="00D83D12"/>
    <w:rsid w:val="00D83F48"/>
    <w:rsid w:val="00D83FC1"/>
    <w:rsid w:val="00D84299"/>
    <w:rsid w:val="00D84578"/>
    <w:rsid w:val="00D84844"/>
    <w:rsid w:val="00D84883"/>
    <w:rsid w:val="00D84A85"/>
    <w:rsid w:val="00D85351"/>
    <w:rsid w:val="00D85617"/>
    <w:rsid w:val="00D856CD"/>
    <w:rsid w:val="00D857F0"/>
    <w:rsid w:val="00D85A57"/>
    <w:rsid w:val="00D85AB9"/>
    <w:rsid w:val="00D861C0"/>
    <w:rsid w:val="00D86689"/>
    <w:rsid w:val="00D866AF"/>
    <w:rsid w:val="00D866B6"/>
    <w:rsid w:val="00D86841"/>
    <w:rsid w:val="00D87107"/>
    <w:rsid w:val="00D873C6"/>
    <w:rsid w:val="00D87A30"/>
    <w:rsid w:val="00D900FF"/>
    <w:rsid w:val="00D90113"/>
    <w:rsid w:val="00D90141"/>
    <w:rsid w:val="00D90226"/>
    <w:rsid w:val="00D904F8"/>
    <w:rsid w:val="00D90763"/>
    <w:rsid w:val="00D90A31"/>
    <w:rsid w:val="00D90DB8"/>
    <w:rsid w:val="00D90E00"/>
    <w:rsid w:val="00D91261"/>
    <w:rsid w:val="00D912D6"/>
    <w:rsid w:val="00D91438"/>
    <w:rsid w:val="00D918E4"/>
    <w:rsid w:val="00D919AC"/>
    <w:rsid w:val="00D919CA"/>
    <w:rsid w:val="00D91D58"/>
    <w:rsid w:val="00D91E68"/>
    <w:rsid w:val="00D92892"/>
    <w:rsid w:val="00D92894"/>
    <w:rsid w:val="00D92B55"/>
    <w:rsid w:val="00D92FC4"/>
    <w:rsid w:val="00D93033"/>
    <w:rsid w:val="00D9345C"/>
    <w:rsid w:val="00D93503"/>
    <w:rsid w:val="00D93550"/>
    <w:rsid w:val="00D93756"/>
    <w:rsid w:val="00D938B6"/>
    <w:rsid w:val="00D93AEA"/>
    <w:rsid w:val="00D93C73"/>
    <w:rsid w:val="00D9400C"/>
    <w:rsid w:val="00D94552"/>
    <w:rsid w:val="00D9495B"/>
    <w:rsid w:val="00D949F9"/>
    <w:rsid w:val="00D94C29"/>
    <w:rsid w:val="00D94DAB"/>
    <w:rsid w:val="00D94EF9"/>
    <w:rsid w:val="00D95031"/>
    <w:rsid w:val="00D956A1"/>
    <w:rsid w:val="00D95A5E"/>
    <w:rsid w:val="00D95B35"/>
    <w:rsid w:val="00D95DF7"/>
    <w:rsid w:val="00D96077"/>
    <w:rsid w:val="00D961B1"/>
    <w:rsid w:val="00D96222"/>
    <w:rsid w:val="00D9629D"/>
    <w:rsid w:val="00D96742"/>
    <w:rsid w:val="00D9702B"/>
    <w:rsid w:val="00D9728E"/>
    <w:rsid w:val="00D972D3"/>
    <w:rsid w:val="00D9738B"/>
    <w:rsid w:val="00D97719"/>
    <w:rsid w:val="00D977A1"/>
    <w:rsid w:val="00D97AA1"/>
    <w:rsid w:val="00D97B7F"/>
    <w:rsid w:val="00DA0A1D"/>
    <w:rsid w:val="00DA0E09"/>
    <w:rsid w:val="00DA1015"/>
    <w:rsid w:val="00DA16A7"/>
    <w:rsid w:val="00DA1782"/>
    <w:rsid w:val="00DA1FEA"/>
    <w:rsid w:val="00DA20FC"/>
    <w:rsid w:val="00DA216C"/>
    <w:rsid w:val="00DA2660"/>
    <w:rsid w:val="00DA2ED4"/>
    <w:rsid w:val="00DA3133"/>
    <w:rsid w:val="00DA3168"/>
    <w:rsid w:val="00DA32A5"/>
    <w:rsid w:val="00DA32A8"/>
    <w:rsid w:val="00DA32DC"/>
    <w:rsid w:val="00DA3412"/>
    <w:rsid w:val="00DA3776"/>
    <w:rsid w:val="00DA3A30"/>
    <w:rsid w:val="00DA3A5B"/>
    <w:rsid w:val="00DA3AB3"/>
    <w:rsid w:val="00DA3AD1"/>
    <w:rsid w:val="00DA3BA8"/>
    <w:rsid w:val="00DA4208"/>
    <w:rsid w:val="00DA4347"/>
    <w:rsid w:val="00DA441C"/>
    <w:rsid w:val="00DA46E4"/>
    <w:rsid w:val="00DA49E2"/>
    <w:rsid w:val="00DA4B6D"/>
    <w:rsid w:val="00DA4D4A"/>
    <w:rsid w:val="00DA4E83"/>
    <w:rsid w:val="00DA4F2B"/>
    <w:rsid w:val="00DA5689"/>
    <w:rsid w:val="00DA5B9A"/>
    <w:rsid w:val="00DA6145"/>
    <w:rsid w:val="00DA663C"/>
    <w:rsid w:val="00DA66CA"/>
    <w:rsid w:val="00DA68F3"/>
    <w:rsid w:val="00DA6970"/>
    <w:rsid w:val="00DA6A55"/>
    <w:rsid w:val="00DA6C50"/>
    <w:rsid w:val="00DA6EA6"/>
    <w:rsid w:val="00DA7214"/>
    <w:rsid w:val="00DA737A"/>
    <w:rsid w:val="00DA7422"/>
    <w:rsid w:val="00DA7924"/>
    <w:rsid w:val="00DA7A23"/>
    <w:rsid w:val="00DA7CE7"/>
    <w:rsid w:val="00DA7EB3"/>
    <w:rsid w:val="00DB003E"/>
    <w:rsid w:val="00DB0217"/>
    <w:rsid w:val="00DB061C"/>
    <w:rsid w:val="00DB0CCF"/>
    <w:rsid w:val="00DB0D87"/>
    <w:rsid w:val="00DB0FD5"/>
    <w:rsid w:val="00DB11C9"/>
    <w:rsid w:val="00DB13AC"/>
    <w:rsid w:val="00DB1513"/>
    <w:rsid w:val="00DB15BE"/>
    <w:rsid w:val="00DB162A"/>
    <w:rsid w:val="00DB1A16"/>
    <w:rsid w:val="00DB1A92"/>
    <w:rsid w:val="00DB2000"/>
    <w:rsid w:val="00DB24E6"/>
    <w:rsid w:val="00DB268A"/>
    <w:rsid w:val="00DB26E3"/>
    <w:rsid w:val="00DB28D0"/>
    <w:rsid w:val="00DB2A6E"/>
    <w:rsid w:val="00DB2C8A"/>
    <w:rsid w:val="00DB2FF1"/>
    <w:rsid w:val="00DB3196"/>
    <w:rsid w:val="00DB3246"/>
    <w:rsid w:val="00DB3278"/>
    <w:rsid w:val="00DB33FE"/>
    <w:rsid w:val="00DB3912"/>
    <w:rsid w:val="00DB39B0"/>
    <w:rsid w:val="00DB3E13"/>
    <w:rsid w:val="00DB3E6B"/>
    <w:rsid w:val="00DB46CF"/>
    <w:rsid w:val="00DB47C9"/>
    <w:rsid w:val="00DB488B"/>
    <w:rsid w:val="00DB4A79"/>
    <w:rsid w:val="00DB4E20"/>
    <w:rsid w:val="00DB503D"/>
    <w:rsid w:val="00DB5AA9"/>
    <w:rsid w:val="00DB5B65"/>
    <w:rsid w:val="00DB5DA9"/>
    <w:rsid w:val="00DB5F8B"/>
    <w:rsid w:val="00DB5FDA"/>
    <w:rsid w:val="00DB5FE5"/>
    <w:rsid w:val="00DB616B"/>
    <w:rsid w:val="00DB61D4"/>
    <w:rsid w:val="00DB6383"/>
    <w:rsid w:val="00DB6A9D"/>
    <w:rsid w:val="00DB6B20"/>
    <w:rsid w:val="00DB709A"/>
    <w:rsid w:val="00DB7308"/>
    <w:rsid w:val="00DB7321"/>
    <w:rsid w:val="00DB736E"/>
    <w:rsid w:val="00DB7495"/>
    <w:rsid w:val="00DB7554"/>
    <w:rsid w:val="00DB7CA6"/>
    <w:rsid w:val="00DC00C5"/>
    <w:rsid w:val="00DC0223"/>
    <w:rsid w:val="00DC02AD"/>
    <w:rsid w:val="00DC039D"/>
    <w:rsid w:val="00DC0A45"/>
    <w:rsid w:val="00DC0E77"/>
    <w:rsid w:val="00DC108B"/>
    <w:rsid w:val="00DC1134"/>
    <w:rsid w:val="00DC1790"/>
    <w:rsid w:val="00DC1956"/>
    <w:rsid w:val="00DC277A"/>
    <w:rsid w:val="00DC2A6C"/>
    <w:rsid w:val="00DC2D1A"/>
    <w:rsid w:val="00DC2DD8"/>
    <w:rsid w:val="00DC30FD"/>
    <w:rsid w:val="00DC3324"/>
    <w:rsid w:val="00DC3539"/>
    <w:rsid w:val="00DC3759"/>
    <w:rsid w:val="00DC3906"/>
    <w:rsid w:val="00DC3EB8"/>
    <w:rsid w:val="00DC3F81"/>
    <w:rsid w:val="00DC428E"/>
    <w:rsid w:val="00DC49EB"/>
    <w:rsid w:val="00DC4CDE"/>
    <w:rsid w:val="00DC4DFC"/>
    <w:rsid w:val="00DC4E78"/>
    <w:rsid w:val="00DC505D"/>
    <w:rsid w:val="00DC531B"/>
    <w:rsid w:val="00DC5378"/>
    <w:rsid w:val="00DC5707"/>
    <w:rsid w:val="00DC588B"/>
    <w:rsid w:val="00DC5D49"/>
    <w:rsid w:val="00DC5E01"/>
    <w:rsid w:val="00DC5F88"/>
    <w:rsid w:val="00DC5F9C"/>
    <w:rsid w:val="00DC5FF4"/>
    <w:rsid w:val="00DC6429"/>
    <w:rsid w:val="00DC6436"/>
    <w:rsid w:val="00DC66CE"/>
    <w:rsid w:val="00DC6743"/>
    <w:rsid w:val="00DC6840"/>
    <w:rsid w:val="00DC6951"/>
    <w:rsid w:val="00DC6C03"/>
    <w:rsid w:val="00DC6ED6"/>
    <w:rsid w:val="00DC6F2A"/>
    <w:rsid w:val="00DC732F"/>
    <w:rsid w:val="00DC7456"/>
    <w:rsid w:val="00DC7B1B"/>
    <w:rsid w:val="00DD01E7"/>
    <w:rsid w:val="00DD054F"/>
    <w:rsid w:val="00DD081E"/>
    <w:rsid w:val="00DD0A90"/>
    <w:rsid w:val="00DD0B0F"/>
    <w:rsid w:val="00DD0D30"/>
    <w:rsid w:val="00DD0DA2"/>
    <w:rsid w:val="00DD0F97"/>
    <w:rsid w:val="00DD13E3"/>
    <w:rsid w:val="00DD16EA"/>
    <w:rsid w:val="00DD1B99"/>
    <w:rsid w:val="00DD1C7E"/>
    <w:rsid w:val="00DD1CEE"/>
    <w:rsid w:val="00DD1EB5"/>
    <w:rsid w:val="00DD21DC"/>
    <w:rsid w:val="00DD23D7"/>
    <w:rsid w:val="00DD24B3"/>
    <w:rsid w:val="00DD2AC9"/>
    <w:rsid w:val="00DD2AF4"/>
    <w:rsid w:val="00DD2B31"/>
    <w:rsid w:val="00DD2C00"/>
    <w:rsid w:val="00DD2C01"/>
    <w:rsid w:val="00DD2EB4"/>
    <w:rsid w:val="00DD322D"/>
    <w:rsid w:val="00DD327F"/>
    <w:rsid w:val="00DD34DF"/>
    <w:rsid w:val="00DD36B9"/>
    <w:rsid w:val="00DD36DC"/>
    <w:rsid w:val="00DD3772"/>
    <w:rsid w:val="00DD3B6E"/>
    <w:rsid w:val="00DD3C9A"/>
    <w:rsid w:val="00DD4044"/>
    <w:rsid w:val="00DD40C2"/>
    <w:rsid w:val="00DD40F4"/>
    <w:rsid w:val="00DD4162"/>
    <w:rsid w:val="00DD42D4"/>
    <w:rsid w:val="00DD46A4"/>
    <w:rsid w:val="00DD47D6"/>
    <w:rsid w:val="00DD48BC"/>
    <w:rsid w:val="00DD48C5"/>
    <w:rsid w:val="00DD4A9E"/>
    <w:rsid w:val="00DD4BAD"/>
    <w:rsid w:val="00DD54E6"/>
    <w:rsid w:val="00DD5645"/>
    <w:rsid w:val="00DD5904"/>
    <w:rsid w:val="00DD5D59"/>
    <w:rsid w:val="00DD6009"/>
    <w:rsid w:val="00DD6012"/>
    <w:rsid w:val="00DD6345"/>
    <w:rsid w:val="00DD642F"/>
    <w:rsid w:val="00DD647E"/>
    <w:rsid w:val="00DD65B5"/>
    <w:rsid w:val="00DD65DE"/>
    <w:rsid w:val="00DD6B5F"/>
    <w:rsid w:val="00DD6C57"/>
    <w:rsid w:val="00DD6D86"/>
    <w:rsid w:val="00DD6E79"/>
    <w:rsid w:val="00DD71F9"/>
    <w:rsid w:val="00DD7249"/>
    <w:rsid w:val="00DD75EE"/>
    <w:rsid w:val="00DD79A5"/>
    <w:rsid w:val="00DD7C6C"/>
    <w:rsid w:val="00DD7CE6"/>
    <w:rsid w:val="00DD7DE0"/>
    <w:rsid w:val="00DD7F02"/>
    <w:rsid w:val="00DE00D1"/>
    <w:rsid w:val="00DE011D"/>
    <w:rsid w:val="00DE0199"/>
    <w:rsid w:val="00DE0469"/>
    <w:rsid w:val="00DE085B"/>
    <w:rsid w:val="00DE0AF8"/>
    <w:rsid w:val="00DE0FDE"/>
    <w:rsid w:val="00DE1008"/>
    <w:rsid w:val="00DE1B67"/>
    <w:rsid w:val="00DE1C69"/>
    <w:rsid w:val="00DE1C95"/>
    <w:rsid w:val="00DE1E4B"/>
    <w:rsid w:val="00DE1E8E"/>
    <w:rsid w:val="00DE1F28"/>
    <w:rsid w:val="00DE1FC9"/>
    <w:rsid w:val="00DE2061"/>
    <w:rsid w:val="00DE2606"/>
    <w:rsid w:val="00DE2614"/>
    <w:rsid w:val="00DE2927"/>
    <w:rsid w:val="00DE2981"/>
    <w:rsid w:val="00DE29E1"/>
    <w:rsid w:val="00DE3072"/>
    <w:rsid w:val="00DE321D"/>
    <w:rsid w:val="00DE3327"/>
    <w:rsid w:val="00DE35F1"/>
    <w:rsid w:val="00DE383A"/>
    <w:rsid w:val="00DE3DC9"/>
    <w:rsid w:val="00DE4028"/>
    <w:rsid w:val="00DE42CC"/>
    <w:rsid w:val="00DE4490"/>
    <w:rsid w:val="00DE47C1"/>
    <w:rsid w:val="00DE52F6"/>
    <w:rsid w:val="00DE59EA"/>
    <w:rsid w:val="00DE5A52"/>
    <w:rsid w:val="00DE63EC"/>
    <w:rsid w:val="00DE687E"/>
    <w:rsid w:val="00DE6FD6"/>
    <w:rsid w:val="00DE79E1"/>
    <w:rsid w:val="00DE7B1B"/>
    <w:rsid w:val="00DE7C80"/>
    <w:rsid w:val="00DE7D33"/>
    <w:rsid w:val="00DF00DC"/>
    <w:rsid w:val="00DF01B4"/>
    <w:rsid w:val="00DF03A1"/>
    <w:rsid w:val="00DF08D5"/>
    <w:rsid w:val="00DF0AD8"/>
    <w:rsid w:val="00DF0D8F"/>
    <w:rsid w:val="00DF11B7"/>
    <w:rsid w:val="00DF16BD"/>
    <w:rsid w:val="00DF1814"/>
    <w:rsid w:val="00DF1A44"/>
    <w:rsid w:val="00DF1EE3"/>
    <w:rsid w:val="00DF23B8"/>
    <w:rsid w:val="00DF2464"/>
    <w:rsid w:val="00DF272D"/>
    <w:rsid w:val="00DF27C7"/>
    <w:rsid w:val="00DF292A"/>
    <w:rsid w:val="00DF2AA8"/>
    <w:rsid w:val="00DF2C07"/>
    <w:rsid w:val="00DF2EA7"/>
    <w:rsid w:val="00DF3538"/>
    <w:rsid w:val="00DF37EB"/>
    <w:rsid w:val="00DF4234"/>
    <w:rsid w:val="00DF42DB"/>
    <w:rsid w:val="00DF42E8"/>
    <w:rsid w:val="00DF4347"/>
    <w:rsid w:val="00DF45E5"/>
    <w:rsid w:val="00DF4D46"/>
    <w:rsid w:val="00DF4EAC"/>
    <w:rsid w:val="00DF51CF"/>
    <w:rsid w:val="00DF5716"/>
    <w:rsid w:val="00DF5D07"/>
    <w:rsid w:val="00DF5F86"/>
    <w:rsid w:val="00DF60A5"/>
    <w:rsid w:val="00DF6316"/>
    <w:rsid w:val="00DF6507"/>
    <w:rsid w:val="00DF65F8"/>
    <w:rsid w:val="00DF6603"/>
    <w:rsid w:val="00DF668C"/>
    <w:rsid w:val="00DF67E2"/>
    <w:rsid w:val="00DF6D21"/>
    <w:rsid w:val="00DF7437"/>
    <w:rsid w:val="00DF7617"/>
    <w:rsid w:val="00DF77AC"/>
    <w:rsid w:val="00DF7872"/>
    <w:rsid w:val="00DF7885"/>
    <w:rsid w:val="00E000BF"/>
    <w:rsid w:val="00E009FB"/>
    <w:rsid w:val="00E00C68"/>
    <w:rsid w:val="00E00D19"/>
    <w:rsid w:val="00E00EA1"/>
    <w:rsid w:val="00E00EA4"/>
    <w:rsid w:val="00E01463"/>
    <w:rsid w:val="00E01613"/>
    <w:rsid w:val="00E01A51"/>
    <w:rsid w:val="00E01B29"/>
    <w:rsid w:val="00E01BE5"/>
    <w:rsid w:val="00E020C2"/>
    <w:rsid w:val="00E023EF"/>
    <w:rsid w:val="00E02542"/>
    <w:rsid w:val="00E02662"/>
    <w:rsid w:val="00E02D73"/>
    <w:rsid w:val="00E034EA"/>
    <w:rsid w:val="00E03794"/>
    <w:rsid w:val="00E03A7E"/>
    <w:rsid w:val="00E043B4"/>
    <w:rsid w:val="00E043C0"/>
    <w:rsid w:val="00E04647"/>
    <w:rsid w:val="00E04688"/>
    <w:rsid w:val="00E047AF"/>
    <w:rsid w:val="00E04A11"/>
    <w:rsid w:val="00E04E7F"/>
    <w:rsid w:val="00E04E94"/>
    <w:rsid w:val="00E04F8D"/>
    <w:rsid w:val="00E05222"/>
    <w:rsid w:val="00E0575A"/>
    <w:rsid w:val="00E0591C"/>
    <w:rsid w:val="00E05A9B"/>
    <w:rsid w:val="00E06129"/>
    <w:rsid w:val="00E0612F"/>
    <w:rsid w:val="00E06527"/>
    <w:rsid w:val="00E06830"/>
    <w:rsid w:val="00E0683F"/>
    <w:rsid w:val="00E0685B"/>
    <w:rsid w:val="00E0686C"/>
    <w:rsid w:val="00E06B97"/>
    <w:rsid w:val="00E0702C"/>
    <w:rsid w:val="00E074EE"/>
    <w:rsid w:val="00E079EE"/>
    <w:rsid w:val="00E105DA"/>
    <w:rsid w:val="00E10988"/>
    <w:rsid w:val="00E10ADF"/>
    <w:rsid w:val="00E10E1D"/>
    <w:rsid w:val="00E10EB1"/>
    <w:rsid w:val="00E11768"/>
    <w:rsid w:val="00E117FF"/>
    <w:rsid w:val="00E11937"/>
    <w:rsid w:val="00E11BE4"/>
    <w:rsid w:val="00E11F37"/>
    <w:rsid w:val="00E1201D"/>
    <w:rsid w:val="00E12404"/>
    <w:rsid w:val="00E124E1"/>
    <w:rsid w:val="00E1269C"/>
    <w:rsid w:val="00E12798"/>
    <w:rsid w:val="00E12C21"/>
    <w:rsid w:val="00E12CB2"/>
    <w:rsid w:val="00E12CD8"/>
    <w:rsid w:val="00E12E3B"/>
    <w:rsid w:val="00E12E66"/>
    <w:rsid w:val="00E12E8D"/>
    <w:rsid w:val="00E12EC7"/>
    <w:rsid w:val="00E12F68"/>
    <w:rsid w:val="00E1309F"/>
    <w:rsid w:val="00E13163"/>
    <w:rsid w:val="00E13472"/>
    <w:rsid w:val="00E134C5"/>
    <w:rsid w:val="00E138D4"/>
    <w:rsid w:val="00E139D9"/>
    <w:rsid w:val="00E13AE4"/>
    <w:rsid w:val="00E13E5C"/>
    <w:rsid w:val="00E141FD"/>
    <w:rsid w:val="00E14213"/>
    <w:rsid w:val="00E1432C"/>
    <w:rsid w:val="00E146B6"/>
    <w:rsid w:val="00E147F8"/>
    <w:rsid w:val="00E14E3E"/>
    <w:rsid w:val="00E14EB9"/>
    <w:rsid w:val="00E1527F"/>
    <w:rsid w:val="00E15358"/>
    <w:rsid w:val="00E1574A"/>
    <w:rsid w:val="00E15882"/>
    <w:rsid w:val="00E159DA"/>
    <w:rsid w:val="00E15A6D"/>
    <w:rsid w:val="00E15AC3"/>
    <w:rsid w:val="00E15B1D"/>
    <w:rsid w:val="00E1605B"/>
    <w:rsid w:val="00E1643D"/>
    <w:rsid w:val="00E16554"/>
    <w:rsid w:val="00E166FD"/>
    <w:rsid w:val="00E16B78"/>
    <w:rsid w:val="00E1714E"/>
    <w:rsid w:val="00E173DC"/>
    <w:rsid w:val="00E176B8"/>
    <w:rsid w:val="00E17C91"/>
    <w:rsid w:val="00E17CB1"/>
    <w:rsid w:val="00E17FEF"/>
    <w:rsid w:val="00E20317"/>
    <w:rsid w:val="00E20813"/>
    <w:rsid w:val="00E20C21"/>
    <w:rsid w:val="00E21023"/>
    <w:rsid w:val="00E21027"/>
    <w:rsid w:val="00E21107"/>
    <w:rsid w:val="00E212EE"/>
    <w:rsid w:val="00E215C3"/>
    <w:rsid w:val="00E21610"/>
    <w:rsid w:val="00E21BC8"/>
    <w:rsid w:val="00E22307"/>
    <w:rsid w:val="00E225A2"/>
    <w:rsid w:val="00E22904"/>
    <w:rsid w:val="00E22A09"/>
    <w:rsid w:val="00E22B05"/>
    <w:rsid w:val="00E22BD8"/>
    <w:rsid w:val="00E22BE1"/>
    <w:rsid w:val="00E22CB3"/>
    <w:rsid w:val="00E22EB1"/>
    <w:rsid w:val="00E22F8A"/>
    <w:rsid w:val="00E23259"/>
    <w:rsid w:val="00E232A2"/>
    <w:rsid w:val="00E23300"/>
    <w:rsid w:val="00E23A08"/>
    <w:rsid w:val="00E23ABF"/>
    <w:rsid w:val="00E23E38"/>
    <w:rsid w:val="00E23E7C"/>
    <w:rsid w:val="00E23FDF"/>
    <w:rsid w:val="00E2402A"/>
    <w:rsid w:val="00E24423"/>
    <w:rsid w:val="00E2459C"/>
    <w:rsid w:val="00E24656"/>
    <w:rsid w:val="00E24B01"/>
    <w:rsid w:val="00E24C24"/>
    <w:rsid w:val="00E24D80"/>
    <w:rsid w:val="00E251C6"/>
    <w:rsid w:val="00E255A6"/>
    <w:rsid w:val="00E2562E"/>
    <w:rsid w:val="00E25869"/>
    <w:rsid w:val="00E25B0E"/>
    <w:rsid w:val="00E25F6E"/>
    <w:rsid w:val="00E2622A"/>
    <w:rsid w:val="00E26276"/>
    <w:rsid w:val="00E2690B"/>
    <w:rsid w:val="00E26AFF"/>
    <w:rsid w:val="00E26D21"/>
    <w:rsid w:val="00E26EAD"/>
    <w:rsid w:val="00E26F0F"/>
    <w:rsid w:val="00E275FC"/>
    <w:rsid w:val="00E276D9"/>
    <w:rsid w:val="00E2787F"/>
    <w:rsid w:val="00E27A3A"/>
    <w:rsid w:val="00E27D12"/>
    <w:rsid w:val="00E27DE8"/>
    <w:rsid w:val="00E300FE"/>
    <w:rsid w:val="00E3043B"/>
    <w:rsid w:val="00E304C2"/>
    <w:rsid w:val="00E30839"/>
    <w:rsid w:val="00E30CC0"/>
    <w:rsid w:val="00E30E87"/>
    <w:rsid w:val="00E30E8E"/>
    <w:rsid w:val="00E31706"/>
    <w:rsid w:val="00E31D90"/>
    <w:rsid w:val="00E322BA"/>
    <w:rsid w:val="00E32344"/>
    <w:rsid w:val="00E32A73"/>
    <w:rsid w:val="00E32EC6"/>
    <w:rsid w:val="00E32F8F"/>
    <w:rsid w:val="00E3374C"/>
    <w:rsid w:val="00E33859"/>
    <w:rsid w:val="00E33B4D"/>
    <w:rsid w:val="00E33C4A"/>
    <w:rsid w:val="00E33DB5"/>
    <w:rsid w:val="00E34063"/>
    <w:rsid w:val="00E34261"/>
    <w:rsid w:val="00E34BB5"/>
    <w:rsid w:val="00E34C5B"/>
    <w:rsid w:val="00E34DC8"/>
    <w:rsid w:val="00E34E6C"/>
    <w:rsid w:val="00E34F84"/>
    <w:rsid w:val="00E350E0"/>
    <w:rsid w:val="00E3547C"/>
    <w:rsid w:val="00E35802"/>
    <w:rsid w:val="00E35D8A"/>
    <w:rsid w:val="00E35F5E"/>
    <w:rsid w:val="00E36012"/>
    <w:rsid w:val="00E36350"/>
    <w:rsid w:val="00E363E3"/>
    <w:rsid w:val="00E36413"/>
    <w:rsid w:val="00E36506"/>
    <w:rsid w:val="00E36628"/>
    <w:rsid w:val="00E3669D"/>
    <w:rsid w:val="00E36770"/>
    <w:rsid w:val="00E3696F"/>
    <w:rsid w:val="00E36AB7"/>
    <w:rsid w:val="00E36DC9"/>
    <w:rsid w:val="00E36E38"/>
    <w:rsid w:val="00E36F08"/>
    <w:rsid w:val="00E37280"/>
    <w:rsid w:val="00E372E4"/>
    <w:rsid w:val="00E377B5"/>
    <w:rsid w:val="00E37A16"/>
    <w:rsid w:val="00E37B20"/>
    <w:rsid w:val="00E37E8B"/>
    <w:rsid w:val="00E37FF2"/>
    <w:rsid w:val="00E403AA"/>
    <w:rsid w:val="00E4058B"/>
    <w:rsid w:val="00E405B4"/>
    <w:rsid w:val="00E40B89"/>
    <w:rsid w:val="00E40C52"/>
    <w:rsid w:val="00E410E7"/>
    <w:rsid w:val="00E4137A"/>
    <w:rsid w:val="00E41A6E"/>
    <w:rsid w:val="00E41AAD"/>
    <w:rsid w:val="00E41C91"/>
    <w:rsid w:val="00E41EB3"/>
    <w:rsid w:val="00E41F2E"/>
    <w:rsid w:val="00E42169"/>
    <w:rsid w:val="00E423E9"/>
    <w:rsid w:val="00E42472"/>
    <w:rsid w:val="00E424D1"/>
    <w:rsid w:val="00E42A27"/>
    <w:rsid w:val="00E42AC9"/>
    <w:rsid w:val="00E42C01"/>
    <w:rsid w:val="00E42EF0"/>
    <w:rsid w:val="00E43093"/>
    <w:rsid w:val="00E434FC"/>
    <w:rsid w:val="00E43605"/>
    <w:rsid w:val="00E43BBF"/>
    <w:rsid w:val="00E43BED"/>
    <w:rsid w:val="00E43C38"/>
    <w:rsid w:val="00E43C9E"/>
    <w:rsid w:val="00E43CC8"/>
    <w:rsid w:val="00E43ED3"/>
    <w:rsid w:val="00E440D7"/>
    <w:rsid w:val="00E44107"/>
    <w:rsid w:val="00E446C0"/>
    <w:rsid w:val="00E4480C"/>
    <w:rsid w:val="00E448F1"/>
    <w:rsid w:val="00E44CDF"/>
    <w:rsid w:val="00E4509D"/>
    <w:rsid w:val="00E450A1"/>
    <w:rsid w:val="00E4538C"/>
    <w:rsid w:val="00E45522"/>
    <w:rsid w:val="00E45571"/>
    <w:rsid w:val="00E45A1C"/>
    <w:rsid w:val="00E45BF2"/>
    <w:rsid w:val="00E45DE5"/>
    <w:rsid w:val="00E45EF4"/>
    <w:rsid w:val="00E45F48"/>
    <w:rsid w:val="00E45FBC"/>
    <w:rsid w:val="00E45FE2"/>
    <w:rsid w:val="00E46013"/>
    <w:rsid w:val="00E461F8"/>
    <w:rsid w:val="00E463F3"/>
    <w:rsid w:val="00E466AC"/>
    <w:rsid w:val="00E471B4"/>
    <w:rsid w:val="00E4734E"/>
    <w:rsid w:val="00E473B2"/>
    <w:rsid w:val="00E47A64"/>
    <w:rsid w:val="00E47E56"/>
    <w:rsid w:val="00E50014"/>
    <w:rsid w:val="00E5007E"/>
    <w:rsid w:val="00E5011D"/>
    <w:rsid w:val="00E502CA"/>
    <w:rsid w:val="00E504B9"/>
    <w:rsid w:val="00E5053C"/>
    <w:rsid w:val="00E50747"/>
    <w:rsid w:val="00E50759"/>
    <w:rsid w:val="00E51090"/>
    <w:rsid w:val="00E51609"/>
    <w:rsid w:val="00E5162B"/>
    <w:rsid w:val="00E5179C"/>
    <w:rsid w:val="00E51994"/>
    <w:rsid w:val="00E51A16"/>
    <w:rsid w:val="00E51BCB"/>
    <w:rsid w:val="00E51D74"/>
    <w:rsid w:val="00E5258E"/>
    <w:rsid w:val="00E52710"/>
    <w:rsid w:val="00E52803"/>
    <w:rsid w:val="00E52804"/>
    <w:rsid w:val="00E5291B"/>
    <w:rsid w:val="00E529C5"/>
    <w:rsid w:val="00E52E4F"/>
    <w:rsid w:val="00E52EBA"/>
    <w:rsid w:val="00E52FB0"/>
    <w:rsid w:val="00E5352B"/>
    <w:rsid w:val="00E5357E"/>
    <w:rsid w:val="00E539D8"/>
    <w:rsid w:val="00E54007"/>
    <w:rsid w:val="00E54045"/>
    <w:rsid w:val="00E54381"/>
    <w:rsid w:val="00E543CE"/>
    <w:rsid w:val="00E54463"/>
    <w:rsid w:val="00E546B5"/>
    <w:rsid w:val="00E548C4"/>
    <w:rsid w:val="00E54C78"/>
    <w:rsid w:val="00E54E3E"/>
    <w:rsid w:val="00E55546"/>
    <w:rsid w:val="00E5598B"/>
    <w:rsid w:val="00E55A0B"/>
    <w:rsid w:val="00E55BB1"/>
    <w:rsid w:val="00E55E03"/>
    <w:rsid w:val="00E5600A"/>
    <w:rsid w:val="00E564D7"/>
    <w:rsid w:val="00E56892"/>
    <w:rsid w:val="00E56913"/>
    <w:rsid w:val="00E56C38"/>
    <w:rsid w:val="00E57183"/>
    <w:rsid w:val="00E57394"/>
    <w:rsid w:val="00E577CB"/>
    <w:rsid w:val="00E57A36"/>
    <w:rsid w:val="00E6023F"/>
    <w:rsid w:val="00E607F6"/>
    <w:rsid w:val="00E608D4"/>
    <w:rsid w:val="00E60EEF"/>
    <w:rsid w:val="00E6101B"/>
    <w:rsid w:val="00E6122C"/>
    <w:rsid w:val="00E616EB"/>
    <w:rsid w:val="00E61C17"/>
    <w:rsid w:val="00E61D6F"/>
    <w:rsid w:val="00E625E1"/>
    <w:rsid w:val="00E62E36"/>
    <w:rsid w:val="00E62F76"/>
    <w:rsid w:val="00E6300D"/>
    <w:rsid w:val="00E63027"/>
    <w:rsid w:val="00E63081"/>
    <w:rsid w:val="00E632AE"/>
    <w:rsid w:val="00E6340A"/>
    <w:rsid w:val="00E635C4"/>
    <w:rsid w:val="00E63992"/>
    <w:rsid w:val="00E63D25"/>
    <w:rsid w:val="00E63F34"/>
    <w:rsid w:val="00E643B4"/>
    <w:rsid w:val="00E6454E"/>
    <w:rsid w:val="00E64733"/>
    <w:rsid w:val="00E649FB"/>
    <w:rsid w:val="00E64AB6"/>
    <w:rsid w:val="00E64E8E"/>
    <w:rsid w:val="00E653CF"/>
    <w:rsid w:val="00E6544D"/>
    <w:rsid w:val="00E655DA"/>
    <w:rsid w:val="00E6590A"/>
    <w:rsid w:val="00E65A17"/>
    <w:rsid w:val="00E65DEC"/>
    <w:rsid w:val="00E65E02"/>
    <w:rsid w:val="00E66133"/>
    <w:rsid w:val="00E662AB"/>
    <w:rsid w:val="00E6655F"/>
    <w:rsid w:val="00E66B1B"/>
    <w:rsid w:val="00E66E80"/>
    <w:rsid w:val="00E670B4"/>
    <w:rsid w:val="00E6731A"/>
    <w:rsid w:val="00E675C6"/>
    <w:rsid w:val="00E67C04"/>
    <w:rsid w:val="00E67E7A"/>
    <w:rsid w:val="00E67F84"/>
    <w:rsid w:val="00E7071D"/>
    <w:rsid w:val="00E7098E"/>
    <w:rsid w:val="00E70A84"/>
    <w:rsid w:val="00E70D44"/>
    <w:rsid w:val="00E70F62"/>
    <w:rsid w:val="00E710B5"/>
    <w:rsid w:val="00E7166C"/>
    <w:rsid w:val="00E7178D"/>
    <w:rsid w:val="00E71CC1"/>
    <w:rsid w:val="00E71D35"/>
    <w:rsid w:val="00E71FD9"/>
    <w:rsid w:val="00E720F3"/>
    <w:rsid w:val="00E72104"/>
    <w:rsid w:val="00E72350"/>
    <w:rsid w:val="00E72410"/>
    <w:rsid w:val="00E7261C"/>
    <w:rsid w:val="00E728A8"/>
    <w:rsid w:val="00E72988"/>
    <w:rsid w:val="00E72D83"/>
    <w:rsid w:val="00E72E43"/>
    <w:rsid w:val="00E72EE5"/>
    <w:rsid w:val="00E72FC9"/>
    <w:rsid w:val="00E731F2"/>
    <w:rsid w:val="00E7339A"/>
    <w:rsid w:val="00E73A4D"/>
    <w:rsid w:val="00E73C46"/>
    <w:rsid w:val="00E73CF2"/>
    <w:rsid w:val="00E74680"/>
    <w:rsid w:val="00E74802"/>
    <w:rsid w:val="00E748BE"/>
    <w:rsid w:val="00E7499F"/>
    <w:rsid w:val="00E749F7"/>
    <w:rsid w:val="00E74A08"/>
    <w:rsid w:val="00E74A72"/>
    <w:rsid w:val="00E74C98"/>
    <w:rsid w:val="00E74CA2"/>
    <w:rsid w:val="00E753A5"/>
    <w:rsid w:val="00E753F7"/>
    <w:rsid w:val="00E75455"/>
    <w:rsid w:val="00E754AD"/>
    <w:rsid w:val="00E75853"/>
    <w:rsid w:val="00E75B8B"/>
    <w:rsid w:val="00E75BAE"/>
    <w:rsid w:val="00E7649C"/>
    <w:rsid w:val="00E7697E"/>
    <w:rsid w:val="00E76CD6"/>
    <w:rsid w:val="00E76D5E"/>
    <w:rsid w:val="00E770FA"/>
    <w:rsid w:val="00E7727D"/>
    <w:rsid w:val="00E778F3"/>
    <w:rsid w:val="00E80038"/>
    <w:rsid w:val="00E800C9"/>
    <w:rsid w:val="00E80179"/>
    <w:rsid w:val="00E805A9"/>
    <w:rsid w:val="00E806DF"/>
    <w:rsid w:val="00E80745"/>
    <w:rsid w:val="00E8076F"/>
    <w:rsid w:val="00E808CB"/>
    <w:rsid w:val="00E80DB0"/>
    <w:rsid w:val="00E80DD3"/>
    <w:rsid w:val="00E80DDD"/>
    <w:rsid w:val="00E80E6D"/>
    <w:rsid w:val="00E81535"/>
    <w:rsid w:val="00E81576"/>
    <w:rsid w:val="00E81772"/>
    <w:rsid w:val="00E81775"/>
    <w:rsid w:val="00E817DF"/>
    <w:rsid w:val="00E819CF"/>
    <w:rsid w:val="00E81C48"/>
    <w:rsid w:val="00E81E34"/>
    <w:rsid w:val="00E8252C"/>
    <w:rsid w:val="00E82B07"/>
    <w:rsid w:val="00E82E59"/>
    <w:rsid w:val="00E830C9"/>
    <w:rsid w:val="00E833AD"/>
    <w:rsid w:val="00E833ED"/>
    <w:rsid w:val="00E83615"/>
    <w:rsid w:val="00E8388D"/>
    <w:rsid w:val="00E83990"/>
    <w:rsid w:val="00E83AF9"/>
    <w:rsid w:val="00E83EF5"/>
    <w:rsid w:val="00E843E6"/>
    <w:rsid w:val="00E844B2"/>
    <w:rsid w:val="00E84549"/>
    <w:rsid w:val="00E845F4"/>
    <w:rsid w:val="00E848DD"/>
    <w:rsid w:val="00E84937"/>
    <w:rsid w:val="00E8497A"/>
    <w:rsid w:val="00E84C09"/>
    <w:rsid w:val="00E85115"/>
    <w:rsid w:val="00E851CC"/>
    <w:rsid w:val="00E851DC"/>
    <w:rsid w:val="00E85486"/>
    <w:rsid w:val="00E856A3"/>
    <w:rsid w:val="00E858E8"/>
    <w:rsid w:val="00E85C2C"/>
    <w:rsid w:val="00E85D51"/>
    <w:rsid w:val="00E86293"/>
    <w:rsid w:val="00E86404"/>
    <w:rsid w:val="00E8657F"/>
    <w:rsid w:val="00E8686F"/>
    <w:rsid w:val="00E868A6"/>
    <w:rsid w:val="00E868C0"/>
    <w:rsid w:val="00E868D6"/>
    <w:rsid w:val="00E86BF2"/>
    <w:rsid w:val="00E86CCA"/>
    <w:rsid w:val="00E86DE1"/>
    <w:rsid w:val="00E86EA5"/>
    <w:rsid w:val="00E8717E"/>
    <w:rsid w:val="00E8746E"/>
    <w:rsid w:val="00E87500"/>
    <w:rsid w:val="00E876B9"/>
    <w:rsid w:val="00E87D5A"/>
    <w:rsid w:val="00E902C3"/>
    <w:rsid w:val="00E903BA"/>
    <w:rsid w:val="00E90B42"/>
    <w:rsid w:val="00E90C49"/>
    <w:rsid w:val="00E910F8"/>
    <w:rsid w:val="00E9113C"/>
    <w:rsid w:val="00E91955"/>
    <w:rsid w:val="00E91B8F"/>
    <w:rsid w:val="00E91C8B"/>
    <w:rsid w:val="00E91F0F"/>
    <w:rsid w:val="00E91FC6"/>
    <w:rsid w:val="00E9222F"/>
    <w:rsid w:val="00E924B4"/>
    <w:rsid w:val="00E925EA"/>
    <w:rsid w:val="00E926A0"/>
    <w:rsid w:val="00E926B3"/>
    <w:rsid w:val="00E92D26"/>
    <w:rsid w:val="00E92D32"/>
    <w:rsid w:val="00E92F81"/>
    <w:rsid w:val="00E93614"/>
    <w:rsid w:val="00E9380D"/>
    <w:rsid w:val="00E939E5"/>
    <w:rsid w:val="00E93A93"/>
    <w:rsid w:val="00E93B3F"/>
    <w:rsid w:val="00E9411F"/>
    <w:rsid w:val="00E9463E"/>
    <w:rsid w:val="00E946AC"/>
    <w:rsid w:val="00E948FF"/>
    <w:rsid w:val="00E94A3F"/>
    <w:rsid w:val="00E94C1C"/>
    <w:rsid w:val="00E94CE1"/>
    <w:rsid w:val="00E94FCF"/>
    <w:rsid w:val="00E950FE"/>
    <w:rsid w:val="00E952BC"/>
    <w:rsid w:val="00E953D8"/>
    <w:rsid w:val="00E953E7"/>
    <w:rsid w:val="00E956EC"/>
    <w:rsid w:val="00E95740"/>
    <w:rsid w:val="00E95AC7"/>
    <w:rsid w:val="00E95E01"/>
    <w:rsid w:val="00E95E90"/>
    <w:rsid w:val="00E95FBA"/>
    <w:rsid w:val="00E960C5"/>
    <w:rsid w:val="00E962AE"/>
    <w:rsid w:val="00E963A0"/>
    <w:rsid w:val="00E9643C"/>
    <w:rsid w:val="00E96A34"/>
    <w:rsid w:val="00E96A4B"/>
    <w:rsid w:val="00E96A73"/>
    <w:rsid w:val="00E97204"/>
    <w:rsid w:val="00E97349"/>
    <w:rsid w:val="00E97372"/>
    <w:rsid w:val="00E9748B"/>
    <w:rsid w:val="00E97C1A"/>
    <w:rsid w:val="00E97EE0"/>
    <w:rsid w:val="00EA02C8"/>
    <w:rsid w:val="00EA0489"/>
    <w:rsid w:val="00EA0DE4"/>
    <w:rsid w:val="00EA0F7B"/>
    <w:rsid w:val="00EA0FFE"/>
    <w:rsid w:val="00EA1169"/>
    <w:rsid w:val="00EA11B0"/>
    <w:rsid w:val="00EA1438"/>
    <w:rsid w:val="00EA1905"/>
    <w:rsid w:val="00EA1A85"/>
    <w:rsid w:val="00EA1E89"/>
    <w:rsid w:val="00EA22B1"/>
    <w:rsid w:val="00EA2347"/>
    <w:rsid w:val="00EA2375"/>
    <w:rsid w:val="00EA2381"/>
    <w:rsid w:val="00EA2529"/>
    <w:rsid w:val="00EA2BA4"/>
    <w:rsid w:val="00EA30E8"/>
    <w:rsid w:val="00EA35C2"/>
    <w:rsid w:val="00EA3713"/>
    <w:rsid w:val="00EA3A11"/>
    <w:rsid w:val="00EA3BEE"/>
    <w:rsid w:val="00EA40EB"/>
    <w:rsid w:val="00EA451A"/>
    <w:rsid w:val="00EA49DD"/>
    <w:rsid w:val="00EA4A6A"/>
    <w:rsid w:val="00EA4D02"/>
    <w:rsid w:val="00EA4DC8"/>
    <w:rsid w:val="00EA4DCF"/>
    <w:rsid w:val="00EA50A3"/>
    <w:rsid w:val="00EA53C3"/>
    <w:rsid w:val="00EA543F"/>
    <w:rsid w:val="00EA5AFD"/>
    <w:rsid w:val="00EA5D62"/>
    <w:rsid w:val="00EA5F75"/>
    <w:rsid w:val="00EA5FEE"/>
    <w:rsid w:val="00EA60A7"/>
    <w:rsid w:val="00EA6171"/>
    <w:rsid w:val="00EA634E"/>
    <w:rsid w:val="00EA656C"/>
    <w:rsid w:val="00EA67E1"/>
    <w:rsid w:val="00EA6CB6"/>
    <w:rsid w:val="00EA6D35"/>
    <w:rsid w:val="00EA6D90"/>
    <w:rsid w:val="00EA6D9D"/>
    <w:rsid w:val="00EA6E8D"/>
    <w:rsid w:val="00EA6ECF"/>
    <w:rsid w:val="00EA6ED5"/>
    <w:rsid w:val="00EA701E"/>
    <w:rsid w:val="00EA70DC"/>
    <w:rsid w:val="00EA70DD"/>
    <w:rsid w:val="00EA71BB"/>
    <w:rsid w:val="00EA766C"/>
    <w:rsid w:val="00EA79A0"/>
    <w:rsid w:val="00EA7B95"/>
    <w:rsid w:val="00EA7E56"/>
    <w:rsid w:val="00EA7E7A"/>
    <w:rsid w:val="00EA7F19"/>
    <w:rsid w:val="00EB0575"/>
    <w:rsid w:val="00EB088A"/>
    <w:rsid w:val="00EB08A7"/>
    <w:rsid w:val="00EB08F6"/>
    <w:rsid w:val="00EB0B11"/>
    <w:rsid w:val="00EB0F07"/>
    <w:rsid w:val="00EB10EA"/>
    <w:rsid w:val="00EB1115"/>
    <w:rsid w:val="00EB143E"/>
    <w:rsid w:val="00EB15CC"/>
    <w:rsid w:val="00EB1949"/>
    <w:rsid w:val="00EB19A4"/>
    <w:rsid w:val="00EB1C2B"/>
    <w:rsid w:val="00EB1DC8"/>
    <w:rsid w:val="00EB1F88"/>
    <w:rsid w:val="00EB2223"/>
    <w:rsid w:val="00EB26E5"/>
    <w:rsid w:val="00EB2CE5"/>
    <w:rsid w:val="00EB2CF1"/>
    <w:rsid w:val="00EB2D1D"/>
    <w:rsid w:val="00EB2D2A"/>
    <w:rsid w:val="00EB3333"/>
    <w:rsid w:val="00EB3415"/>
    <w:rsid w:val="00EB38AA"/>
    <w:rsid w:val="00EB392B"/>
    <w:rsid w:val="00EB3C5F"/>
    <w:rsid w:val="00EB3E0F"/>
    <w:rsid w:val="00EB4076"/>
    <w:rsid w:val="00EB41A7"/>
    <w:rsid w:val="00EB4453"/>
    <w:rsid w:val="00EB47F6"/>
    <w:rsid w:val="00EB4817"/>
    <w:rsid w:val="00EB4AAB"/>
    <w:rsid w:val="00EB4FA5"/>
    <w:rsid w:val="00EB509F"/>
    <w:rsid w:val="00EB54E7"/>
    <w:rsid w:val="00EB5C83"/>
    <w:rsid w:val="00EB5F30"/>
    <w:rsid w:val="00EB60A0"/>
    <w:rsid w:val="00EB632C"/>
    <w:rsid w:val="00EB637F"/>
    <w:rsid w:val="00EB6382"/>
    <w:rsid w:val="00EB66E3"/>
    <w:rsid w:val="00EB682F"/>
    <w:rsid w:val="00EB6A1F"/>
    <w:rsid w:val="00EB6CA8"/>
    <w:rsid w:val="00EB6CFA"/>
    <w:rsid w:val="00EB700F"/>
    <w:rsid w:val="00EB7204"/>
    <w:rsid w:val="00EB72F2"/>
    <w:rsid w:val="00EB7364"/>
    <w:rsid w:val="00EB7577"/>
    <w:rsid w:val="00EB79BF"/>
    <w:rsid w:val="00EB7CA3"/>
    <w:rsid w:val="00EB7CEC"/>
    <w:rsid w:val="00EC002A"/>
    <w:rsid w:val="00EC0109"/>
    <w:rsid w:val="00EC0156"/>
    <w:rsid w:val="00EC01FE"/>
    <w:rsid w:val="00EC037A"/>
    <w:rsid w:val="00EC0795"/>
    <w:rsid w:val="00EC07E7"/>
    <w:rsid w:val="00EC0806"/>
    <w:rsid w:val="00EC0C4F"/>
    <w:rsid w:val="00EC0ED6"/>
    <w:rsid w:val="00EC122D"/>
    <w:rsid w:val="00EC1455"/>
    <w:rsid w:val="00EC14ED"/>
    <w:rsid w:val="00EC175C"/>
    <w:rsid w:val="00EC1B73"/>
    <w:rsid w:val="00EC1EDF"/>
    <w:rsid w:val="00EC21B5"/>
    <w:rsid w:val="00EC2680"/>
    <w:rsid w:val="00EC2A42"/>
    <w:rsid w:val="00EC2AAA"/>
    <w:rsid w:val="00EC2E3C"/>
    <w:rsid w:val="00EC2F02"/>
    <w:rsid w:val="00EC3436"/>
    <w:rsid w:val="00EC3674"/>
    <w:rsid w:val="00EC3718"/>
    <w:rsid w:val="00EC387E"/>
    <w:rsid w:val="00EC3951"/>
    <w:rsid w:val="00EC3BFE"/>
    <w:rsid w:val="00EC4048"/>
    <w:rsid w:val="00EC478A"/>
    <w:rsid w:val="00EC4859"/>
    <w:rsid w:val="00EC4D0B"/>
    <w:rsid w:val="00EC4D7C"/>
    <w:rsid w:val="00EC52EB"/>
    <w:rsid w:val="00EC5834"/>
    <w:rsid w:val="00EC5C4D"/>
    <w:rsid w:val="00EC6A7D"/>
    <w:rsid w:val="00EC6ADA"/>
    <w:rsid w:val="00EC6B45"/>
    <w:rsid w:val="00EC6EDF"/>
    <w:rsid w:val="00EC732E"/>
    <w:rsid w:val="00EC7BA0"/>
    <w:rsid w:val="00ED0069"/>
    <w:rsid w:val="00ED01D9"/>
    <w:rsid w:val="00ED0441"/>
    <w:rsid w:val="00ED084D"/>
    <w:rsid w:val="00ED0AB8"/>
    <w:rsid w:val="00ED0F4B"/>
    <w:rsid w:val="00ED1042"/>
    <w:rsid w:val="00ED141C"/>
    <w:rsid w:val="00ED1AB0"/>
    <w:rsid w:val="00ED1C23"/>
    <w:rsid w:val="00ED1C5F"/>
    <w:rsid w:val="00ED1CA5"/>
    <w:rsid w:val="00ED270B"/>
    <w:rsid w:val="00ED2C24"/>
    <w:rsid w:val="00ED2F87"/>
    <w:rsid w:val="00ED31AE"/>
    <w:rsid w:val="00ED3301"/>
    <w:rsid w:val="00ED391F"/>
    <w:rsid w:val="00ED39C4"/>
    <w:rsid w:val="00ED3C37"/>
    <w:rsid w:val="00ED3D13"/>
    <w:rsid w:val="00ED4362"/>
    <w:rsid w:val="00ED4606"/>
    <w:rsid w:val="00ED47FA"/>
    <w:rsid w:val="00ED48A5"/>
    <w:rsid w:val="00ED4905"/>
    <w:rsid w:val="00ED49C0"/>
    <w:rsid w:val="00ED4BDD"/>
    <w:rsid w:val="00ED4F90"/>
    <w:rsid w:val="00ED538C"/>
    <w:rsid w:val="00ED53D9"/>
    <w:rsid w:val="00ED554E"/>
    <w:rsid w:val="00ED55D2"/>
    <w:rsid w:val="00ED56D6"/>
    <w:rsid w:val="00ED5EC0"/>
    <w:rsid w:val="00ED6037"/>
    <w:rsid w:val="00ED64C7"/>
    <w:rsid w:val="00ED69AD"/>
    <w:rsid w:val="00ED69F0"/>
    <w:rsid w:val="00ED6D2A"/>
    <w:rsid w:val="00ED6EDF"/>
    <w:rsid w:val="00ED6F7A"/>
    <w:rsid w:val="00ED7751"/>
    <w:rsid w:val="00ED7EDD"/>
    <w:rsid w:val="00ED7F9E"/>
    <w:rsid w:val="00EE0209"/>
    <w:rsid w:val="00EE0507"/>
    <w:rsid w:val="00EE06ED"/>
    <w:rsid w:val="00EE0A41"/>
    <w:rsid w:val="00EE0E24"/>
    <w:rsid w:val="00EE108C"/>
    <w:rsid w:val="00EE1166"/>
    <w:rsid w:val="00EE12CA"/>
    <w:rsid w:val="00EE1463"/>
    <w:rsid w:val="00EE15F3"/>
    <w:rsid w:val="00EE1684"/>
    <w:rsid w:val="00EE181D"/>
    <w:rsid w:val="00EE18AF"/>
    <w:rsid w:val="00EE1A25"/>
    <w:rsid w:val="00EE1B0D"/>
    <w:rsid w:val="00EE1BA7"/>
    <w:rsid w:val="00EE1D0A"/>
    <w:rsid w:val="00EE1D64"/>
    <w:rsid w:val="00EE212E"/>
    <w:rsid w:val="00EE22F4"/>
    <w:rsid w:val="00EE2597"/>
    <w:rsid w:val="00EE2712"/>
    <w:rsid w:val="00EE2994"/>
    <w:rsid w:val="00EE29DC"/>
    <w:rsid w:val="00EE2AD7"/>
    <w:rsid w:val="00EE2FC4"/>
    <w:rsid w:val="00EE34EA"/>
    <w:rsid w:val="00EE36EB"/>
    <w:rsid w:val="00EE38FE"/>
    <w:rsid w:val="00EE3AF6"/>
    <w:rsid w:val="00EE3C52"/>
    <w:rsid w:val="00EE3CF6"/>
    <w:rsid w:val="00EE3D15"/>
    <w:rsid w:val="00EE3E48"/>
    <w:rsid w:val="00EE3FEF"/>
    <w:rsid w:val="00EE4214"/>
    <w:rsid w:val="00EE42B4"/>
    <w:rsid w:val="00EE4564"/>
    <w:rsid w:val="00EE4684"/>
    <w:rsid w:val="00EE48A4"/>
    <w:rsid w:val="00EE48D4"/>
    <w:rsid w:val="00EE4A2C"/>
    <w:rsid w:val="00EE4B8B"/>
    <w:rsid w:val="00EE4BF3"/>
    <w:rsid w:val="00EE4D77"/>
    <w:rsid w:val="00EE55E1"/>
    <w:rsid w:val="00EE5FE8"/>
    <w:rsid w:val="00EE6382"/>
    <w:rsid w:val="00EE63CB"/>
    <w:rsid w:val="00EE6458"/>
    <w:rsid w:val="00EE674C"/>
    <w:rsid w:val="00EE67D5"/>
    <w:rsid w:val="00EE7440"/>
    <w:rsid w:val="00EE75B4"/>
    <w:rsid w:val="00EE76F2"/>
    <w:rsid w:val="00EF006B"/>
    <w:rsid w:val="00EF095A"/>
    <w:rsid w:val="00EF0980"/>
    <w:rsid w:val="00EF0997"/>
    <w:rsid w:val="00EF0AB0"/>
    <w:rsid w:val="00EF0D0F"/>
    <w:rsid w:val="00EF1077"/>
    <w:rsid w:val="00EF1245"/>
    <w:rsid w:val="00EF158B"/>
    <w:rsid w:val="00EF1811"/>
    <w:rsid w:val="00EF187E"/>
    <w:rsid w:val="00EF18EC"/>
    <w:rsid w:val="00EF18F6"/>
    <w:rsid w:val="00EF1975"/>
    <w:rsid w:val="00EF1C14"/>
    <w:rsid w:val="00EF1DC3"/>
    <w:rsid w:val="00EF1F71"/>
    <w:rsid w:val="00EF1FD8"/>
    <w:rsid w:val="00EF21CC"/>
    <w:rsid w:val="00EF231D"/>
    <w:rsid w:val="00EF2372"/>
    <w:rsid w:val="00EF23BD"/>
    <w:rsid w:val="00EF28AB"/>
    <w:rsid w:val="00EF2B94"/>
    <w:rsid w:val="00EF2D2F"/>
    <w:rsid w:val="00EF370C"/>
    <w:rsid w:val="00EF377B"/>
    <w:rsid w:val="00EF37E6"/>
    <w:rsid w:val="00EF383B"/>
    <w:rsid w:val="00EF3843"/>
    <w:rsid w:val="00EF38F3"/>
    <w:rsid w:val="00EF41F1"/>
    <w:rsid w:val="00EF44D6"/>
    <w:rsid w:val="00EF46D0"/>
    <w:rsid w:val="00EF4A74"/>
    <w:rsid w:val="00EF4C10"/>
    <w:rsid w:val="00EF5023"/>
    <w:rsid w:val="00EF52F4"/>
    <w:rsid w:val="00EF56DA"/>
    <w:rsid w:val="00EF5CD2"/>
    <w:rsid w:val="00EF60DF"/>
    <w:rsid w:val="00EF613B"/>
    <w:rsid w:val="00EF6204"/>
    <w:rsid w:val="00EF62D4"/>
    <w:rsid w:val="00EF635F"/>
    <w:rsid w:val="00EF64DF"/>
    <w:rsid w:val="00EF6888"/>
    <w:rsid w:val="00EF6994"/>
    <w:rsid w:val="00EF7167"/>
    <w:rsid w:val="00EF7775"/>
    <w:rsid w:val="00EF7826"/>
    <w:rsid w:val="00EF7857"/>
    <w:rsid w:val="00EF7A61"/>
    <w:rsid w:val="00F002D5"/>
    <w:rsid w:val="00F00595"/>
    <w:rsid w:val="00F006B1"/>
    <w:rsid w:val="00F006EE"/>
    <w:rsid w:val="00F00B3F"/>
    <w:rsid w:val="00F00DCB"/>
    <w:rsid w:val="00F00EC7"/>
    <w:rsid w:val="00F012D9"/>
    <w:rsid w:val="00F01A61"/>
    <w:rsid w:val="00F02230"/>
    <w:rsid w:val="00F02322"/>
    <w:rsid w:val="00F02906"/>
    <w:rsid w:val="00F0298C"/>
    <w:rsid w:val="00F02A5F"/>
    <w:rsid w:val="00F02EF1"/>
    <w:rsid w:val="00F031A4"/>
    <w:rsid w:val="00F031B7"/>
    <w:rsid w:val="00F03374"/>
    <w:rsid w:val="00F0348A"/>
    <w:rsid w:val="00F035AB"/>
    <w:rsid w:val="00F0366A"/>
    <w:rsid w:val="00F036BE"/>
    <w:rsid w:val="00F0401B"/>
    <w:rsid w:val="00F04278"/>
    <w:rsid w:val="00F047B5"/>
    <w:rsid w:val="00F04B71"/>
    <w:rsid w:val="00F04E49"/>
    <w:rsid w:val="00F04F08"/>
    <w:rsid w:val="00F04FCF"/>
    <w:rsid w:val="00F05064"/>
    <w:rsid w:val="00F05294"/>
    <w:rsid w:val="00F053E9"/>
    <w:rsid w:val="00F0561D"/>
    <w:rsid w:val="00F05A6E"/>
    <w:rsid w:val="00F05BB1"/>
    <w:rsid w:val="00F05BD4"/>
    <w:rsid w:val="00F05BFD"/>
    <w:rsid w:val="00F05DB4"/>
    <w:rsid w:val="00F05ECE"/>
    <w:rsid w:val="00F0647F"/>
    <w:rsid w:val="00F06955"/>
    <w:rsid w:val="00F06961"/>
    <w:rsid w:val="00F06A9B"/>
    <w:rsid w:val="00F06B10"/>
    <w:rsid w:val="00F06EA4"/>
    <w:rsid w:val="00F07149"/>
    <w:rsid w:val="00F072BA"/>
    <w:rsid w:val="00F077CE"/>
    <w:rsid w:val="00F079D0"/>
    <w:rsid w:val="00F07A07"/>
    <w:rsid w:val="00F07B54"/>
    <w:rsid w:val="00F07F88"/>
    <w:rsid w:val="00F100E8"/>
    <w:rsid w:val="00F103A0"/>
    <w:rsid w:val="00F1053F"/>
    <w:rsid w:val="00F105A7"/>
    <w:rsid w:val="00F10734"/>
    <w:rsid w:val="00F10999"/>
    <w:rsid w:val="00F10A70"/>
    <w:rsid w:val="00F10FD3"/>
    <w:rsid w:val="00F111D6"/>
    <w:rsid w:val="00F11781"/>
    <w:rsid w:val="00F11A1F"/>
    <w:rsid w:val="00F11D40"/>
    <w:rsid w:val="00F11F05"/>
    <w:rsid w:val="00F12119"/>
    <w:rsid w:val="00F12309"/>
    <w:rsid w:val="00F12521"/>
    <w:rsid w:val="00F126EB"/>
    <w:rsid w:val="00F1285C"/>
    <w:rsid w:val="00F12937"/>
    <w:rsid w:val="00F12A3C"/>
    <w:rsid w:val="00F12CBC"/>
    <w:rsid w:val="00F12E38"/>
    <w:rsid w:val="00F12FD3"/>
    <w:rsid w:val="00F13868"/>
    <w:rsid w:val="00F13872"/>
    <w:rsid w:val="00F138C4"/>
    <w:rsid w:val="00F13A0F"/>
    <w:rsid w:val="00F13DCE"/>
    <w:rsid w:val="00F140B7"/>
    <w:rsid w:val="00F141F7"/>
    <w:rsid w:val="00F14650"/>
    <w:rsid w:val="00F14751"/>
    <w:rsid w:val="00F14FF2"/>
    <w:rsid w:val="00F1514D"/>
    <w:rsid w:val="00F1519E"/>
    <w:rsid w:val="00F15732"/>
    <w:rsid w:val="00F15AD2"/>
    <w:rsid w:val="00F15D15"/>
    <w:rsid w:val="00F15F9D"/>
    <w:rsid w:val="00F16185"/>
    <w:rsid w:val="00F16434"/>
    <w:rsid w:val="00F16C63"/>
    <w:rsid w:val="00F16C8D"/>
    <w:rsid w:val="00F16F3D"/>
    <w:rsid w:val="00F16FFB"/>
    <w:rsid w:val="00F17320"/>
    <w:rsid w:val="00F175AE"/>
    <w:rsid w:val="00F179F6"/>
    <w:rsid w:val="00F17ABF"/>
    <w:rsid w:val="00F20152"/>
    <w:rsid w:val="00F20226"/>
    <w:rsid w:val="00F2049B"/>
    <w:rsid w:val="00F20E4E"/>
    <w:rsid w:val="00F20FC5"/>
    <w:rsid w:val="00F21443"/>
    <w:rsid w:val="00F21C86"/>
    <w:rsid w:val="00F21DA7"/>
    <w:rsid w:val="00F22575"/>
    <w:rsid w:val="00F22739"/>
    <w:rsid w:val="00F22794"/>
    <w:rsid w:val="00F22D96"/>
    <w:rsid w:val="00F23279"/>
    <w:rsid w:val="00F2336E"/>
    <w:rsid w:val="00F23526"/>
    <w:rsid w:val="00F23595"/>
    <w:rsid w:val="00F236BF"/>
    <w:rsid w:val="00F2385F"/>
    <w:rsid w:val="00F23B8A"/>
    <w:rsid w:val="00F23FFE"/>
    <w:rsid w:val="00F241BA"/>
    <w:rsid w:val="00F24872"/>
    <w:rsid w:val="00F24C49"/>
    <w:rsid w:val="00F24EC8"/>
    <w:rsid w:val="00F254BA"/>
    <w:rsid w:val="00F254F2"/>
    <w:rsid w:val="00F25696"/>
    <w:rsid w:val="00F259A0"/>
    <w:rsid w:val="00F25C2F"/>
    <w:rsid w:val="00F25D0D"/>
    <w:rsid w:val="00F26005"/>
    <w:rsid w:val="00F26438"/>
    <w:rsid w:val="00F2693A"/>
    <w:rsid w:val="00F269BC"/>
    <w:rsid w:val="00F26D4E"/>
    <w:rsid w:val="00F26D68"/>
    <w:rsid w:val="00F26E5F"/>
    <w:rsid w:val="00F27340"/>
    <w:rsid w:val="00F27498"/>
    <w:rsid w:val="00F277F3"/>
    <w:rsid w:val="00F27AAB"/>
    <w:rsid w:val="00F27D22"/>
    <w:rsid w:val="00F27D7B"/>
    <w:rsid w:val="00F27EA8"/>
    <w:rsid w:val="00F27EC1"/>
    <w:rsid w:val="00F305C7"/>
    <w:rsid w:val="00F3063D"/>
    <w:rsid w:val="00F3070A"/>
    <w:rsid w:val="00F30A00"/>
    <w:rsid w:val="00F314BD"/>
    <w:rsid w:val="00F314D8"/>
    <w:rsid w:val="00F315DF"/>
    <w:rsid w:val="00F319EB"/>
    <w:rsid w:val="00F31E6B"/>
    <w:rsid w:val="00F31FB5"/>
    <w:rsid w:val="00F31FC4"/>
    <w:rsid w:val="00F31FD8"/>
    <w:rsid w:val="00F3209E"/>
    <w:rsid w:val="00F32313"/>
    <w:rsid w:val="00F32492"/>
    <w:rsid w:val="00F32A3E"/>
    <w:rsid w:val="00F32E28"/>
    <w:rsid w:val="00F33016"/>
    <w:rsid w:val="00F33250"/>
    <w:rsid w:val="00F334C9"/>
    <w:rsid w:val="00F33889"/>
    <w:rsid w:val="00F339D1"/>
    <w:rsid w:val="00F33A22"/>
    <w:rsid w:val="00F33A97"/>
    <w:rsid w:val="00F33BEC"/>
    <w:rsid w:val="00F33D04"/>
    <w:rsid w:val="00F341E3"/>
    <w:rsid w:val="00F344C7"/>
    <w:rsid w:val="00F344DD"/>
    <w:rsid w:val="00F346C7"/>
    <w:rsid w:val="00F34E8B"/>
    <w:rsid w:val="00F34F4E"/>
    <w:rsid w:val="00F34FC8"/>
    <w:rsid w:val="00F355B0"/>
    <w:rsid w:val="00F357E3"/>
    <w:rsid w:val="00F35949"/>
    <w:rsid w:val="00F35D33"/>
    <w:rsid w:val="00F36014"/>
    <w:rsid w:val="00F3615D"/>
    <w:rsid w:val="00F36313"/>
    <w:rsid w:val="00F365C0"/>
    <w:rsid w:val="00F3682A"/>
    <w:rsid w:val="00F36860"/>
    <w:rsid w:val="00F36E2E"/>
    <w:rsid w:val="00F37542"/>
    <w:rsid w:val="00F37940"/>
    <w:rsid w:val="00F37C81"/>
    <w:rsid w:val="00F37C97"/>
    <w:rsid w:val="00F404CD"/>
    <w:rsid w:val="00F40650"/>
    <w:rsid w:val="00F40E15"/>
    <w:rsid w:val="00F40F5F"/>
    <w:rsid w:val="00F410D2"/>
    <w:rsid w:val="00F418B9"/>
    <w:rsid w:val="00F419A4"/>
    <w:rsid w:val="00F41BE9"/>
    <w:rsid w:val="00F41ED6"/>
    <w:rsid w:val="00F41FD7"/>
    <w:rsid w:val="00F42364"/>
    <w:rsid w:val="00F42561"/>
    <w:rsid w:val="00F42993"/>
    <w:rsid w:val="00F42A91"/>
    <w:rsid w:val="00F42F1E"/>
    <w:rsid w:val="00F43D2E"/>
    <w:rsid w:val="00F43E78"/>
    <w:rsid w:val="00F43E82"/>
    <w:rsid w:val="00F44271"/>
    <w:rsid w:val="00F44718"/>
    <w:rsid w:val="00F44757"/>
    <w:rsid w:val="00F4484D"/>
    <w:rsid w:val="00F44A5C"/>
    <w:rsid w:val="00F44ED9"/>
    <w:rsid w:val="00F44F37"/>
    <w:rsid w:val="00F44F56"/>
    <w:rsid w:val="00F45136"/>
    <w:rsid w:val="00F45488"/>
    <w:rsid w:val="00F45614"/>
    <w:rsid w:val="00F458ED"/>
    <w:rsid w:val="00F45A19"/>
    <w:rsid w:val="00F45A8C"/>
    <w:rsid w:val="00F46599"/>
    <w:rsid w:val="00F46712"/>
    <w:rsid w:val="00F46863"/>
    <w:rsid w:val="00F46CFB"/>
    <w:rsid w:val="00F46F37"/>
    <w:rsid w:val="00F47035"/>
    <w:rsid w:val="00F478C0"/>
    <w:rsid w:val="00F479D9"/>
    <w:rsid w:val="00F50209"/>
    <w:rsid w:val="00F50712"/>
    <w:rsid w:val="00F507D8"/>
    <w:rsid w:val="00F50B39"/>
    <w:rsid w:val="00F50CD2"/>
    <w:rsid w:val="00F50EDE"/>
    <w:rsid w:val="00F512CD"/>
    <w:rsid w:val="00F514B8"/>
    <w:rsid w:val="00F515FE"/>
    <w:rsid w:val="00F51C31"/>
    <w:rsid w:val="00F51D66"/>
    <w:rsid w:val="00F51EB0"/>
    <w:rsid w:val="00F51F0D"/>
    <w:rsid w:val="00F52219"/>
    <w:rsid w:val="00F5234C"/>
    <w:rsid w:val="00F52488"/>
    <w:rsid w:val="00F524D1"/>
    <w:rsid w:val="00F52552"/>
    <w:rsid w:val="00F525C0"/>
    <w:rsid w:val="00F5289E"/>
    <w:rsid w:val="00F52B05"/>
    <w:rsid w:val="00F52BE9"/>
    <w:rsid w:val="00F53B57"/>
    <w:rsid w:val="00F53D1E"/>
    <w:rsid w:val="00F53E2A"/>
    <w:rsid w:val="00F53F51"/>
    <w:rsid w:val="00F54172"/>
    <w:rsid w:val="00F5452A"/>
    <w:rsid w:val="00F54694"/>
    <w:rsid w:val="00F54A7D"/>
    <w:rsid w:val="00F54BB7"/>
    <w:rsid w:val="00F54C2C"/>
    <w:rsid w:val="00F54C41"/>
    <w:rsid w:val="00F54E52"/>
    <w:rsid w:val="00F55078"/>
    <w:rsid w:val="00F55416"/>
    <w:rsid w:val="00F55700"/>
    <w:rsid w:val="00F55740"/>
    <w:rsid w:val="00F5575D"/>
    <w:rsid w:val="00F5599B"/>
    <w:rsid w:val="00F55B51"/>
    <w:rsid w:val="00F55C29"/>
    <w:rsid w:val="00F55D99"/>
    <w:rsid w:val="00F5614C"/>
    <w:rsid w:val="00F56377"/>
    <w:rsid w:val="00F5647B"/>
    <w:rsid w:val="00F56569"/>
    <w:rsid w:val="00F567E8"/>
    <w:rsid w:val="00F56F79"/>
    <w:rsid w:val="00F57074"/>
    <w:rsid w:val="00F570D8"/>
    <w:rsid w:val="00F573E3"/>
    <w:rsid w:val="00F5753C"/>
    <w:rsid w:val="00F5776C"/>
    <w:rsid w:val="00F57793"/>
    <w:rsid w:val="00F57ADA"/>
    <w:rsid w:val="00F6055D"/>
    <w:rsid w:val="00F60831"/>
    <w:rsid w:val="00F608F3"/>
    <w:rsid w:val="00F60952"/>
    <w:rsid w:val="00F60D62"/>
    <w:rsid w:val="00F61486"/>
    <w:rsid w:val="00F616C0"/>
    <w:rsid w:val="00F61B19"/>
    <w:rsid w:val="00F61B58"/>
    <w:rsid w:val="00F61E22"/>
    <w:rsid w:val="00F61EE2"/>
    <w:rsid w:val="00F6207C"/>
    <w:rsid w:val="00F62261"/>
    <w:rsid w:val="00F62770"/>
    <w:rsid w:val="00F62BD4"/>
    <w:rsid w:val="00F62BED"/>
    <w:rsid w:val="00F632DB"/>
    <w:rsid w:val="00F6383C"/>
    <w:rsid w:val="00F63971"/>
    <w:rsid w:val="00F63CCE"/>
    <w:rsid w:val="00F642D4"/>
    <w:rsid w:val="00F64AE6"/>
    <w:rsid w:val="00F6554F"/>
    <w:rsid w:val="00F6562E"/>
    <w:rsid w:val="00F65687"/>
    <w:rsid w:val="00F657DA"/>
    <w:rsid w:val="00F65D9A"/>
    <w:rsid w:val="00F65DB8"/>
    <w:rsid w:val="00F65DF4"/>
    <w:rsid w:val="00F6606E"/>
    <w:rsid w:val="00F6617C"/>
    <w:rsid w:val="00F667E2"/>
    <w:rsid w:val="00F668F9"/>
    <w:rsid w:val="00F66B1F"/>
    <w:rsid w:val="00F66DD3"/>
    <w:rsid w:val="00F66F6E"/>
    <w:rsid w:val="00F6706F"/>
    <w:rsid w:val="00F67096"/>
    <w:rsid w:val="00F67183"/>
    <w:rsid w:val="00F6752B"/>
    <w:rsid w:val="00F675BF"/>
    <w:rsid w:val="00F6779E"/>
    <w:rsid w:val="00F677C8"/>
    <w:rsid w:val="00F67822"/>
    <w:rsid w:val="00F6798D"/>
    <w:rsid w:val="00F67A4A"/>
    <w:rsid w:val="00F67C67"/>
    <w:rsid w:val="00F67F7A"/>
    <w:rsid w:val="00F67FAD"/>
    <w:rsid w:val="00F709DB"/>
    <w:rsid w:val="00F70CAD"/>
    <w:rsid w:val="00F70D21"/>
    <w:rsid w:val="00F7121D"/>
    <w:rsid w:val="00F7133E"/>
    <w:rsid w:val="00F71376"/>
    <w:rsid w:val="00F713CF"/>
    <w:rsid w:val="00F714C7"/>
    <w:rsid w:val="00F71C8F"/>
    <w:rsid w:val="00F71D74"/>
    <w:rsid w:val="00F71E81"/>
    <w:rsid w:val="00F72421"/>
    <w:rsid w:val="00F72B24"/>
    <w:rsid w:val="00F72EF6"/>
    <w:rsid w:val="00F73050"/>
    <w:rsid w:val="00F7333F"/>
    <w:rsid w:val="00F73A2A"/>
    <w:rsid w:val="00F74ABD"/>
    <w:rsid w:val="00F74CB9"/>
    <w:rsid w:val="00F74E8E"/>
    <w:rsid w:val="00F75104"/>
    <w:rsid w:val="00F7525B"/>
    <w:rsid w:val="00F752FF"/>
    <w:rsid w:val="00F7544B"/>
    <w:rsid w:val="00F75C41"/>
    <w:rsid w:val="00F7636E"/>
    <w:rsid w:val="00F76478"/>
    <w:rsid w:val="00F76959"/>
    <w:rsid w:val="00F76D66"/>
    <w:rsid w:val="00F76EC4"/>
    <w:rsid w:val="00F76F72"/>
    <w:rsid w:val="00F772AB"/>
    <w:rsid w:val="00F77488"/>
    <w:rsid w:val="00F7762D"/>
    <w:rsid w:val="00F77A4B"/>
    <w:rsid w:val="00F77EC3"/>
    <w:rsid w:val="00F800D3"/>
    <w:rsid w:val="00F80888"/>
    <w:rsid w:val="00F80957"/>
    <w:rsid w:val="00F80962"/>
    <w:rsid w:val="00F80C40"/>
    <w:rsid w:val="00F80CE9"/>
    <w:rsid w:val="00F8166D"/>
    <w:rsid w:val="00F81C45"/>
    <w:rsid w:val="00F82050"/>
    <w:rsid w:val="00F82175"/>
    <w:rsid w:val="00F821FE"/>
    <w:rsid w:val="00F8242F"/>
    <w:rsid w:val="00F82485"/>
    <w:rsid w:val="00F826E6"/>
    <w:rsid w:val="00F82A93"/>
    <w:rsid w:val="00F82BEE"/>
    <w:rsid w:val="00F82C9C"/>
    <w:rsid w:val="00F834A6"/>
    <w:rsid w:val="00F83AF3"/>
    <w:rsid w:val="00F83FF3"/>
    <w:rsid w:val="00F842AC"/>
    <w:rsid w:val="00F843E3"/>
    <w:rsid w:val="00F84692"/>
    <w:rsid w:val="00F8479E"/>
    <w:rsid w:val="00F84833"/>
    <w:rsid w:val="00F848E1"/>
    <w:rsid w:val="00F84D64"/>
    <w:rsid w:val="00F84EF1"/>
    <w:rsid w:val="00F85482"/>
    <w:rsid w:val="00F85698"/>
    <w:rsid w:val="00F857D6"/>
    <w:rsid w:val="00F8586C"/>
    <w:rsid w:val="00F85976"/>
    <w:rsid w:val="00F85C69"/>
    <w:rsid w:val="00F85DC3"/>
    <w:rsid w:val="00F85F6B"/>
    <w:rsid w:val="00F86116"/>
    <w:rsid w:val="00F8632B"/>
    <w:rsid w:val="00F863C5"/>
    <w:rsid w:val="00F8644F"/>
    <w:rsid w:val="00F864D2"/>
    <w:rsid w:val="00F8687F"/>
    <w:rsid w:val="00F86B83"/>
    <w:rsid w:val="00F86C5B"/>
    <w:rsid w:val="00F86D82"/>
    <w:rsid w:val="00F86D89"/>
    <w:rsid w:val="00F86E29"/>
    <w:rsid w:val="00F87033"/>
    <w:rsid w:val="00F871E6"/>
    <w:rsid w:val="00F87561"/>
    <w:rsid w:val="00F877D5"/>
    <w:rsid w:val="00F87BD6"/>
    <w:rsid w:val="00F87C8B"/>
    <w:rsid w:val="00F87D54"/>
    <w:rsid w:val="00F87DDD"/>
    <w:rsid w:val="00F87F96"/>
    <w:rsid w:val="00F87F9C"/>
    <w:rsid w:val="00F87FAD"/>
    <w:rsid w:val="00F901D9"/>
    <w:rsid w:val="00F90500"/>
    <w:rsid w:val="00F90902"/>
    <w:rsid w:val="00F9091F"/>
    <w:rsid w:val="00F909E4"/>
    <w:rsid w:val="00F90FD6"/>
    <w:rsid w:val="00F91063"/>
    <w:rsid w:val="00F914EC"/>
    <w:rsid w:val="00F918AA"/>
    <w:rsid w:val="00F926A0"/>
    <w:rsid w:val="00F92800"/>
    <w:rsid w:val="00F9296C"/>
    <w:rsid w:val="00F92F74"/>
    <w:rsid w:val="00F93549"/>
    <w:rsid w:val="00F93699"/>
    <w:rsid w:val="00F937AF"/>
    <w:rsid w:val="00F94078"/>
    <w:rsid w:val="00F94331"/>
    <w:rsid w:val="00F9450F"/>
    <w:rsid w:val="00F945B2"/>
    <w:rsid w:val="00F94667"/>
    <w:rsid w:val="00F948C8"/>
    <w:rsid w:val="00F94950"/>
    <w:rsid w:val="00F94D24"/>
    <w:rsid w:val="00F94D52"/>
    <w:rsid w:val="00F94DFB"/>
    <w:rsid w:val="00F962A0"/>
    <w:rsid w:val="00F96BDA"/>
    <w:rsid w:val="00F96D4D"/>
    <w:rsid w:val="00F96ED9"/>
    <w:rsid w:val="00F96F80"/>
    <w:rsid w:val="00F96FF7"/>
    <w:rsid w:val="00F970F6"/>
    <w:rsid w:val="00F9730A"/>
    <w:rsid w:val="00F97807"/>
    <w:rsid w:val="00F97829"/>
    <w:rsid w:val="00FA0610"/>
    <w:rsid w:val="00FA084C"/>
    <w:rsid w:val="00FA0C85"/>
    <w:rsid w:val="00FA0DBC"/>
    <w:rsid w:val="00FA10CF"/>
    <w:rsid w:val="00FA11AE"/>
    <w:rsid w:val="00FA16F8"/>
    <w:rsid w:val="00FA17C8"/>
    <w:rsid w:val="00FA1A11"/>
    <w:rsid w:val="00FA21AE"/>
    <w:rsid w:val="00FA21B7"/>
    <w:rsid w:val="00FA2706"/>
    <w:rsid w:val="00FA27A4"/>
    <w:rsid w:val="00FA27E8"/>
    <w:rsid w:val="00FA2B82"/>
    <w:rsid w:val="00FA2BFD"/>
    <w:rsid w:val="00FA2CA9"/>
    <w:rsid w:val="00FA2CE0"/>
    <w:rsid w:val="00FA303B"/>
    <w:rsid w:val="00FA35D9"/>
    <w:rsid w:val="00FA3A05"/>
    <w:rsid w:val="00FA3AD7"/>
    <w:rsid w:val="00FA427C"/>
    <w:rsid w:val="00FA468F"/>
    <w:rsid w:val="00FA4764"/>
    <w:rsid w:val="00FA487C"/>
    <w:rsid w:val="00FA49F3"/>
    <w:rsid w:val="00FA4A26"/>
    <w:rsid w:val="00FA4B4F"/>
    <w:rsid w:val="00FA4C74"/>
    <w:rsid w:val="00FA4CE3"/>
    <w:rsid w:val="00FA533D"/>
    <w:rsid w:val="00FA5443"/>
    <w:rsid w:val="00FA5533"/>
    <w:rsid w:val="00FA5C23"/>
    <w:rsid w:val="00FA60D9"/>
    <w:rsid w:val="00FA6174"/>
    <w:rsid w:val="00FA6453"/>
    <w:rsid w:val="00FA661D"/>
    <w:rsid w:val="00FA6B0D"/>
    <w:rsid w:val="00FA6DB1"/>
    <w:rsid w:val="00FA6ECB"/>
    <w:rsid w:val="00FA7474"/>
    <w:rsid w:val="00FA7512"/>
    <w:rsid w:val="00FA7561"/>
    <w:rsid w:val="00FA789C"/>
    <w:rsid w:val="00FA7963"/>
    <w:rsid w:val="00FA7AFD"/>
    <w:rsid w:val="00FA7D66"/>
    <w:rsid w:val="00FB08AA"/>
    <w:rsid w:val="00FB0BCE"/>
    <w:rsid w:val="00FB0DB0"/>
    <w:rsid w:val="00FB106F"/>
    <w:rsid w:val="00FB13E5"/>
    <w:rsid w:val="00FB142A"/>
    <w:rsid w:val="00FB1641"/>
    <w:rsid w:val="00FB1946"/>
    <w:rsid w:val="00FB1968"/>
    <w:rsid w:val="00FB198B"/>
    <w:rsid w:val="00FB1A5B"/>
    <w:rsid w:val="00FB1DBF"/>
    <w:rsid w:val="00FB1F14"/>
    <w:rsid w:val="00FB2A6D"/>
    <w:rsid w:val="00FB34E2"/>
    <w:rsid w:val="00FB35CB"/>
    <w:rsid w:val="00FB3694"/>
    <w:rsid w:val="00FB381E"/>
    <w:rsid w:val="00FB3884"/>
    <w:rsid w:val="00FB429F"/>
    <w:rsid w:val="00FB4367"/>
    <w:rsid w:val="00FB4504"/>
    <w:rsid w:val="00FB4A0A"/>
    <w:rsid w:val="00FB4A2B"/>
    <w:rsid w:val="00FB4D49"/>
    <w:rsid w:val="00FB4F6B"/>
    <w:rsid w:val="00FB504B"/>
    <w:rsid w:val="00FB5050"/>
    <w:rsid w:val="00FB521C"/>
    <w:rsid w:val="00FB53F9"/>
    <w:rsid w:val="00FB5539"/>
    <w:rsid w:val="00FB5705"/>
    <w:rsid w:val="00FB57A5"/>
    <w:rsid w:val="00FB5C2B"/>
    <w:rsid w:val="00FB5D31"/>
    <w:rsid w:val="00FB5D74"/>
    <w:rsid w:val="00FB5F81"/>
    <w:rsid w:val="00FB60C8"/>
    <w:rsid w:val="00FB622F"/>
    <w:rsid w:val="00FB6574"/>
    <w:rsid w:val="00FB688E"/>
    <w:rsid w:val="00FB6AB1"/>
    <w:rsid w:val="00FB6B26"/>
    <w:rsid w:val="00FB6C67"/>
    <w:rsid w:val="00FB6C8C"/>
    <w:rsid w:val="00FB6DE0"/>
    <w:rsid w:val="00FB6F5F"/>
    <w:rsid w:val="00FB73D5"/>
    <w:rsid w:val="00FB747D"/>
    <w:rsid w:val="00FB76FB"/>
    <w:rsid w:val="00FB77C5"/>
    <w:rsid w:val="00FB7CE4"/>
    <w:rsid w:val="00FC0272"/>
    <w:rsid w:val="00FC031C"/>
    <w:rsid w:val="00FC0374"/>
    <w:rsid w:val="00FC04FE"/>
    <w:rsid w:val="00FC06F7"/>
    <w:rsid w:val="00FC0BDB"/>
    <w:rsid w:val="00FC0C6C"/>
    <w:rsid w:val="00FC1467"/>
    <w:rsid w:val="00FC1CCC"/>
    <w:rsid w:val="00FC2052"/>
    <w:rsid w:val="00FC252D"/>
    <w:rsid w:val="00FC2894"/>
    <w:rsid w:val="00FC2AF7"/>
    <w:rsid w:val="00FC2CAB"/>
    <w:rsid w:val="00FC2F45"/>
    <w:rsid w:val="00FC344A"/>
    <w:rsid w:val="00FC34A6"/>
    <w:rsid w:val="00FC3964"/>
    <w:rsid w:val="00FC3AAC"/>
    <w:rsid w:val="00FC3D9C"/>
    <w:rsid w:val="00FC3E0A"/>
    <w:rsid w:val="00FC3E73"/>
    <w:rsid w:val="00FC400C"/>
    <w:rsid w:val="00FC40D3"/>
    <w:rsid w:val="00FC41E7"/>
    <w:rsid w:val="00FC4470"/>
    <w:rsid w:val="00FC44B8"/>
    <w:rsid w:val="00FC4AD4"/>
    <w:rsid w:val="00FC4FE4"/>
    <w:rsid w:val="00FC5537"/>
    <w:rsid w:val="00FC5652"/>
    <w:rsid w:val="00FC5935"/>
    <w:rsid w:val="00FC595B"/>
    <w:rsid w:val="00FC5B31"/>
    <w:rsid w:val="00FC5F4B"/>
    <w:rsid w:val="00FC6332"/>
    <w:rsid w:val="00FC640B"/>
    <w:rsid w:val="00FC67A9"/>
    <w:rsid w:val="00FC6841"/>
    <w:rsid w:val="00FC6A32"/>
    <w:rsid w:val="00FC6D37"/>
    <w:rsid w:val="00FC6DEE"/>
    <w:rsid w:val="00FC6F43"/>
    <w:rsid w:val="00FC70A6"/>
    <w:rsid w:val="00FC70DF"/>
    <w:rsid w:val="00FC7AC6"/>
    <w:rsid w:val="00FC7C84"/>
    <w:rsid w:val="00FC7D1B"/>
    <w:rsid w:val="00FC7DEA"/>
    <w:rsid w:val="00FC7E69"/>
    <w:rsid w:val="00FC7E6C"/>
    <w:rsid w:val="00FD0171"/>
    <w:rsid w:val="00FD0536"/>
    <w:rsid w:val="00FD056A"/>
    <w:rsid w:val="00FD069B"/>
    <w:rsid w:val="00FD0751"/>
    <w:rsid w:val="00FD0889"/>
    <w:rsid w:val="00FD0899"/>
    <w:rsid w:val="00FD0996"/>
    <w:rsid w:val="00FD0B5F"/>
    <w:rsid w:val="00FD0D70"/>
    <w:rsid w:val="00FD0DA5"/>
    <w:rsid w:val="00FD11CA"/>
    <w:rsid w:val="00FD1708"/>
    <w:rsid w:val="00FD1AFF"/>
    <w:rsid w:val="00FD237D"/>
    <w:rsid w:val="00FD2688"/>
    <w:rsid w:val="00FD276D"/>
    <w:rsid w:val="00FD2A49"/>
    <w:rsid w:val="00FD2B8E"/>
    <w:rsid w:val="00FD2D4F"/>
    <w:rsid w:val="00FD2D72"/>
    <w:rsid w:val="00FD34DC"/>
    <w:rsid w:val="00FD3801"/>
    <w:rsid w:val="00FD389E"/>
    <w:rsid w:val="00FD3925"/>
    <w:rsid w:val="00FD417A"/>
    <w:rsid w:val="00FD41E5"/>
    <w:rsid w:val="00FD43CF"/>
    <w:rsid w:val="00FD46E4"/>
    <w:rsid w:val="00FD4DAB"/>
    <w:rsid w:val="00FD50A8"/>
    <w:rsid w:val="00FD50D4"/>
    <w:rsid w:val="00FD50F9"/>
    <w:rsid w:val="00FD5153"/>
    <w:rsid w:val="00FD52CC"/>
    <w:rsid w:val="00FD54A8"/>
    <w:rsid w:val="00FD5E29"/>
    <w:rsid w:val="00FD6339"/>
    <w:rsid w:val="00FD657E"/>
    <w:rsid w:val="00FD6664"/>
    <w:rsid w:val="00FD6E53"/>
    <w:rsid w:val="00FD6E6C"/>
    <w:rsid w:val="00FD7220"/>
    <w:rsid w:val="00FD73E1"/>
    <w:rsid w:val="00FD75B3"/>
    <w:rsid w:val="00FD76FC"/>
    <w:rsid w:val="00FD7DC9"/>
    <w:rsid w:val="00FD7DD5"/>
    <w:rsid w:val="00FE01AF"/>
    <w:rsid w:val="00FE03B3"/>
    <w:rsid w:val="00FE0631"/>
    <w:rsid w:val="00FE07E2"/>
    <w:rsid w:val="00FE080B"/>
    <w:rsid w:val="00FE088C"/>
    <w:rsid w:val="00FE0C18"/>
    <w:rsid w:val="00FE11E5"/>
    <w:rsid w:val="00FE12A9"/>
    <w:rsid w:val="00FE14B3"/>
    <w:rsid w:val="00FE1863"/>
    <w:rsid w:val="00FE1A0A"/>
    <w:rsid w:val="00FE1BD2"/>
    <w:rsid w:val="00FE3086"/>
    <w:rsid w:val="00FE30EA"/>
    <w:rsid w:val="00FE329B"/>
    <w:rsid w:val="00FE365C"/>
    <w:rsid w:val="00FE3F8D"/>
    <w:rsid w:val="00FE40F7"/>
    <w:rsid w:val="00FE4491"/>
    <w:rsid w:val="00FE4585"/>
    <w:rsid w:val="00FE4741"/>
    <w:rsid w:val="00FE48C7"/>
    <w:rsid w:val="00FE49BD"/>
    <w:rsid w:val="00FE4B91"/>
    <w:rsid w:val="00FE4C18"/>
    <w:rsid w:val="00FE4C8D"/>
    <w:rsid w:val="00FE4F83"/>
    <w:rsid w:val="00FE50A6"/>
    <w:rsid w:val="00FE5287"/>
    <w:rsid w:val="00FE533C"/>
    <w:rsid w:val="00FE5367"/>
    <w:rsid w:val="00FE5411"/>
    <w:rsid w:val="00FE5694"/>
    <w:rsid w:val="00FE578A"/>
    <w:rsid w:val="00FE5A6E"/>
    <w:rsid w:val="00FE5BA2"/>
    <w:rsid w:val="00FE6330"/>
    <w:rsid w:val="00FE6465"/>
    <w:rsid w:val="00FE6657"/>
    <w:rsid w:val="00FE691C"/>
    <w:rsid w:val="00FE6941"/>
    <w:rsid w:val="00FE6AF6"/>
    <w:rsid w:val="00FE6B23"/>
    <w:rsid w:val="00FE6C66"/>
    <w:rsid w:val="00FE7367"/>
    <w:rsid w:val="00FE78BB"/>
    <w:rsid w:val="00FE78EA"/>
    <w:rsid w:val="00FF04BB"/>
    <w:rsid w:val="00FF07DB"/>
    <w:rsid w:val="00FF083E"/>
    <w:rsid w:val="00FF0CE2"/>
    <w:rsid w:val="00FF1106"/>
    <w:rsid w:val="00FF1312"/>
    <w:rsid w:val="00FF1734"/>
    <w:rsid w:val="00FF1B55"/>
    <w:rsid w:val="00FF1B7B"/>
    <w:rsid w:val="00FF1D39"/>
    <w:rsid w:val="00FF263F"/>
    <w:rsid w:val="00FF27B2"/>
    <w:rsid w:val="00FF2902"/>
    <w:rsid w:val="00FF2A3B"/>
    <w:rsid w:val="00FF2E7A"/>
    <w:rsid w:val="00FF2F81"/>
    <w:rsid w:val="00FF314E"/>
    <w:rsid w:val="00FF33C2"/>
    <w:rsid w:val="00FF35DC"/>
    <w:rsid w:val="00FF3668"/>
    <w:rsid w:val="00FF36DB"/>
    <w:rsid w:val="00FF38C1"/>
    <w:rsid w:val="00FF3AE7"/>
    <w:rsid w:val="00FF3F4C"/>
    <w:rsid w:val="00FF4447"/>
    <w:rsid w:val="00FF459E"/>
    <w:rsid w:val="00FF465F"/>
    <w:rsid w:val="00FF479D"/>
    <w:rsid w:val="00FF49D9"/>
    <w:rsid w:val="00FF535B"/>
    <w:rsid w:val="00FF544F"/>
    <w:rsid w:val="00FF54B9"/>
    <w:rsid w:val="00FF5852"/>
    <w:rsid w:val="00FF5907"/>
    <w:rsid w:val="00FF5989"/>
    <w:rsid w:val="00FF5B51"/>
    <w:rsid w:val="00FF5BDB"/>
    <w:rsid w:val="00FF5C26"/>
    <w:rsid w:val="00FF5CC1"/>
    <w:rsid w:val="00FF6232"/>
    <w:rsid w:val="00FF647D"/>
    <w:rsid w:val="00FF684C"/>
    <w:rsid w:val="00FF6BA8"/>
    <w:rsid w:val="00FF755E"/>
    <w:rsid w:val="00FF79EE"/>
    <w:rsid w:val="00FF7A51"/>
    <w:rsid w:val="00FF7F7A"/>
    <w:rsid w:val="016FBE47"/>
    <w:rsid w:val="019A46C2"/>
    <w:rsid w:val="057DBA94"/>
    <w:rsid w:val="0837C67A"/>
    <w:rsid w:val="086A36BA"/>
    <w:rsid w:val="0B53209D"/>
    <w:rsid w:val="0C2C8E19"/>
    <w:rsid w:val="0DDE601C"/>
    <w:rsid w:val="15E83E83"/>
    <w:rsid w:val="169FA65A"/>
    <w:rsid w:val="1B7D8816"/>
    <w:rsid w:val="1D953C98"/>
    <w:rsid w:val="1DE74D58"/>
    <w:rsid w:val="1E73656F"/>
    <w:rsid w:val="2366237B"/>
    <w:rsid w:val="246D4A32"/>
    <w:rsid w:val="266A0576"/>
    <w:rsid w:val="28CABBE3"/>
    <w:rsid w:val="2CA0C7ED"/>
    <w:rsid w:val="2E3856CF"/>
    <w:rsid w:val="2E97B522"/>
    <w:rsid w:val="2FBCBA50"/>
    <w:rsid w:val="3CA41B81"/>
    <w:rsid w:val="3E5E7D13"/>
    <w:rsid w:val="3F86455B"/>
    <w:rsid w:val="43EA46B8"/>
    <w:rsid w:val="45B3BD56"/>
    <w:rsid w:val="48661D22"/>
    <w:rsid w:val="49B1B4A7"/>
    <w:rsid w:val="49B89ACD"/>
    <w:rsid w:val="59F7D24E"/>
    <w:rsid w:val="5E49AF30"/>
    <w:rsid w:val="5F09F954"/>
    <w:rsid w:val="652B00F2"/>
    <w:rsid w:val="660250B6"/>
    <w:rsid w:val="6B2D3908"/>
    <w:rsid w:val="6C03CF24"/>
    <w:rsid w:val="6D6F65B7"/>
    <w:rsid w:val="6F501144"/>
    <w:rsid w:val="73CCCC2B"/>
    <w:rsid w:val="74352168"/>
    <w:rsid w:val="7ACA1EC2"/>
    <w:rsid w:val="7D649C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69f,#39f"/>
    </o:shapedefaults>
    <o:shapelayout v:ext="edit">
      <o:idmap v:ext="edit" data="2"/>
    </o:shapelayout>
  </w:shapeDefaults>
  <w:decimalSymbol w:val="."/>
  <w:listSeparator w:val=","/>
  <w14:docId w14:val="42AE7784"/>
  <w15:docId w15:val="{D3C007C0-9E1C-4DF9-8189-3166256A5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A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35DF"/>
    <w:pPr>
      <w:spacing w:line="278" w:lineRule="auto"/>
    </w:pPr>
    <w:rPr>
      <w:kern w:val="2"/>
      <w:sz w:val="24"/>
      <w:szCs w:val="24"/>
      <w:lang w:eastAsia="en-US"/>
      <w14:ligatures w14:val="standardContextual"/>
    </w:rPr>
  </w:style>
  <w:style w:type="paragraph" w:styleId="Heading1">
    <w:name w:val="heading 1"/>
    <w:basedOn w:val="Normal"/>
    <w:next w:val="Normal"/>
    <w:link w:val="Heading1Char"/>
    <w:uiPriority w:val="9"/>
    <w:qFormat/>
    <w:rsid w:val="003D18CB"/>
    <w:pPr>
      <w:keepNext/>
      <w:keepLines/>
      <w:numPr>
        <w:numId w:val="11"/>
      </w:numPr>
      <w:spacing w:after="240" w:line="240" w:lineRule="auto"/>
      <w:outlineLvl w:val="0"/>
    </w:pPr>
    <w:rPr>
      <w:rFonts w:ascii="Calibri" w:eastAsiaTheme="majorEastAsia" w:hAnsi="Calibri" w:cstheme="majorBidi"/>
      <w:b/>
      <w:caps/>
      <w:kern w:val="28"/>
      <w:sz w:val="36"/>
      <w:szCs w:val="32"/>
    </w:rPr>
  </w:style>
  <w:style w:type="paragraph" w:styleId="Heading2">
    <w:name w:val="heading 2"/>
    <w:basedOn w:val="Normal"/>
    <w:next w:val="Normal"/>
    <w:link w:val="Heading2Char"/>
    <w:uiPriority w:val="9"/>
    <w:unhideWhenUsed/>
    <w:qFormat/>
    <w:rsid w:val="003D18CB"/>
    <w:pPr>
      <w:keepNext/>
      <w:keepLines/>
      <w:numPr>
        <w:ilvl w:val="1"/>
        <w:numId w:val="11"/>
      </w:numPr>
      <w:spacing w:before="360" w:after="200" w:line="240" w:lineRule="auto"/>
      <w:outlineLvl w:val="1"/>
    </w:pPr>
    <w:rPr>
      <w:rFonts w:ascii="Calibri" w:eastAsiaTheme="majorEastAsia" w:hAnsi="Calibri" w:cstheme="majorBidi"/>
      <w:b/>
      <w:caps/>
      <w:color w:val="472D8C"/>
      <w:sz w:val="36"/>
      <w:szCs w:val="26"/>
    </w:rPr>
  </w:style>
  <w:style w:type="paragraph" w:styleId="Heading3">
    <w:name w:val="heading 3"/>
    <w:basedOn w:val="Normal"/>
    <w:next w:val="Normal"/>
    <w:link w:val="Heading3Char"/>
    <w:uiPriority w:val="9"/>
    <w:unhideWhenUsed/>
    <w:qFormat/>
    <w:rsid w:val="003D18CB"/>
    <w:pPr>
      <w:keepNext/>
      <w:keepLines/>
      <w:spacing w:before="360" w:after="200" w:line="240" w:lineRule="auto"/>
      <w:outlineLvl w:val="2"/>
    </w:pPr>
    <w:rPr>
      <w:rFonts w:ascii="Calibri" w:eastAsiaTheme="majorEastAsia" w:hAnsi="Calibri" w:cstheme="majorBidi"/>
      <w:b/>
      <w:color w:val="999789"/>
      <w:sz w:val="32"/>
    </w:rPr>
  </w:style>
  <w:style w:type="paragraph" w:styleId="Heading4">
    <w:name w:val="heading 4"/>
    <w:basedOn w:val="Normal"/>
    <w:next w:val="Normal"/>
    <w:link w:val="Heading4Char"/>
    <w:uiPriority w:val="9"/>
    <w:unhideWhenUsed/>
    <w:qFormat/>
    <w:rsid w:val="003D18CB"/>
    <w:pPr>
      <w:keepNext/>
      <w:keepLines/>
      <w:spacing w:before="240" w:after="120" w:line="240" w:lineRule="auto"/>
      <w:outlineLvl w:val="3"/>
    </w:pPr>
    <w:rPr>
      <w:rFonts w:ascii="Calibri" w:eastAsiaTheme="majorEastAsia" w:hAnsi="Calibri" w:cstheme="majorBidi"/>
      <w:b/>
      <w:iCs/>
      <w:sz w:val="28"/>
    </w:rPr>
  </w:style>
  <w:style w:type="paragraph" w:styleId="Heading5">
    <w:name w:val="heading 5"/>
    <w:basedOn w:val="Normal"/>
    <w:next w:val="Normal"/>
    <w:link w:val="Heading5Char"/>
    <w:uiPriority w:val="9"/>
    <w:unhideWhenUsed/>
    <w:rsid w:val="003D18CB"/>
    <w:pPr>
      <w:keepNext/>
      <w:keepLines/>
      <w:spacing w:before="40" w:after="0"/>
      <w:outlineLvl w:val="4"/>
    </w:pPr>
    <w:rPr>
      <w:rFonts w:eastAsiaTheme="majorEastAsia" w:cstheme="majorBidi"/>
      <w:b/>
      <w:i/>
    </w:rPr>
  </w:style>
  <w:style w:type="paragraph" w:styleId="Heading6">
    <w:name w:val="heading 6"/>
    <w:basedOn w:val="Normal"/>
    <w:next w:val="Normal"/>
    <w:link w:val="Heading6Char"/>
    <w:uiPriority w:val="9"/>
    <w:semiHidden/>
    <w:unhideWhenUsed/>
    <w:qFormat/>
    <w:rsid w:val="003D18CB"/>
    <w:pPr>
      <w:keepNext/>
      <w:keepLines/>
      <w:numPr>
        <w:ilvl w:val="5"/>
        <w:numId w:val="11"/>
      </w:numPr>
      <w:spacing w:before="40" w:after="0"/>
      <w:outlineLvl w:val="5"/>
    </w:pPr>
    <w:rPr>
      <w:rFonts w:asciiTheme="majorHAnsi" w:eastAsiaTheme="majorEastAsia" w:hAnsiTheme="majorHAnsi" w:cstheme="majorBidi"/>
      <w:color w:val="000B44" w:themeColor="accent1" w:themeShade="7F"/>
    </w:rPr>
  </w:style>
  <w:style w:type="paragraph" w:styleId="Heading7">
    <w:name w:val="heading 7"/>
    <w:basedOn w:val="Normal"/>
    <w:next w:val="Normal"/>
    <w:link w:val="Heading7Char"/>
    <w:uiPriority w:val="9"/>
    <w:semiHidden/>
    <w:unhideWhenUsed/>
    <w:qFormat/>
    <w:rsid w:val="003D18CB"/>
    <w:pPr>
      <w:keepNext/>
      <w:keepLines/>
      <w:numPr>
        <w:ilvl w:val="6"/>
        <w:numId w:val="11"/>
      </w:numPr>
      <w:spacing w:before="40" w:after="0"/>
      <w:outlineLvl w:val="6"/>
    </w:pPr>
    <w:rPr>
      <w:rFonts w:asciiTheme="majorHAnsi" w:eastAsiaTheme="majorEastAsia" w:hAnsiTheme="majorHAnsi" w:cstheme="majorBidi"/>
      <w:i/>
      <w:iCs/>
      <w:color w:val="000B44" w:themeColor="accent1" w:themeShade="7F"/>
    </w:rPr>
  </w:style>
  <w:style w:type="paragraph" w:styleId="Heading8">
    <w:name w:val="heading 8"/>
    <w:basedOn w:val="Normal"/>
    <w:next w:val="Normal"/>
    <w:link w:val="Heading8Char"/>
    <w:uiPriority w:val="9"/>
    <w:semiHidden/>
    <w:unhideWhenUsed/>
    <w:qFormat/>
    <w:rsid w:val="003D18C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18C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B635D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635DF"/>
  </w:style>
  <w:style w:type="paragraph" w:styleId="DocumentMap">
    <w:name w:val="Document Map"/>
    <w:basedOn w:val="Normal"/>
    <w:semiHidden/>
    <w:rsid w:val="007F1C4C"/>
    <w:pPr>
      <w:shd w:val="clear" w:color="auto" w:fill="000080"/>
    </w:pPr>
    <w:rPr>
      <w:rFonts w:ascii="Tahoma" w:hAnsi="Tahoma" w:cs="Tahoma"/>
    </w:rPr>
  </w:style>
  <w:style w:type="paragraph" w:styleId="BodyText">
    <w:name w:val="Body Text"/>
    <w:basedOn w:val="Normal"/>
    <w:rsid w:val="007F1C4C"/>
    <w:rPr>
      <w:i/>
      <w:iCs/>
    </w:rPr>
  </w:style>
  <w:style w:type="paragraph" w:styleId="Header">
    <w:name w:val="header"/>
    <w:basedOn w:val="Normal"/>
    <w:link w:val="HeaderChar"/>
    <w:uiPriority w:val="99"/>
    <w:unhideWhenUsed/>
    <w:rsid w:val="003D18CB"/>
    <w:pPr>
      <w:tabs>
        <w:tab w:val="center" w:pos="4513"/>
        <w:tab w:val="right" w:pos="9026"/>
      </w:tabs>
      <w:spacing w:after="0" w:line="240" w:lineRule="auto"/>
    </w:pPr>
  </w:style>
  <w:style w:type="paragraph" w:styleId="Footer">
    <w:name w:val="footer"/>
    <w:basedOn w:val="Normal"/>
    <w:link w:val="FooterChar"/>
    <w:uiPriority w:val="99"/>
    <w:unhideWhenUsed/>
    <w:rsid w:val="003D18CB"/>
    <w:pPr>
      <w:tabs>
        <w:tab w:val="center" w:pos="4513"/>
        <w:tab w:val="right" w:pos="9026"/>
      </w:tabs>
      <w:spacing w:after="0" w:line="240" w:lineRule="auto"/>
    </w:pPr>
  </w:style>
  <w:style w:type="paragraph" w:styleId="BodyTextIndent">
    <w:name w:val="Body Text Indent"/>
    <w:basedOn w:val="Normal"/>
    <w:rsid w:val="007F1C4C"/>
    <w:pPr>
      <w:ind w:left="720"/>
    </w:pPr>
    <w:rPr>
      <w:b/>
      <w:bCs/>
      <w:sz w:val="18"/>
      <w:szCs w:val="18"/>
    </w:rPr>
  </w:style>
  <w:style w:type="character" w:styleId="Hyperlink">
    <w:name w:val="Hyperlink"/>
    <w:basedOn w:val="DefaultParagraphFont"/>
    <w:uiPriority w:val="99"/>
    <w:rsid w:val="007F1C4C"/>
    <w:rPr>
      <w:color w:val="0000FF"/>
      <w:u w:val="single"/>
    </w:rPr>
  </w:style>
  <w:style w:type="paragraph" w:styleId="BodyText3">
    <w:name w:val="Body Text 3"/>
    <w:basedOn w:val="Normal"/>
    <w:link w:val="BodyText3Char"/>
    <w:rsid w:val="00DD7CE6"/>
    <w:pPr>
      <w:spacing w:after="240"/>
    </w:pPr>
    <w:rPr>
      <w:rFonts w:cs="Arial"/>
    </w:rPr>
  </w:style>
  <w:style w:type="character" w:styleId="PageNumber">
    <w:name w:val="page number"/>
    <w:basedOn w:val="DefaultParagraphFont"/>
    <w:rsid w:val="007F1C4C"/>
  </w:style>
  <w:style w:type="paragraph" w:styleId="TOC1">
    <w:name w:val="toc 1"/>
    <w:basedOn w:val="Normal"/>
    <w:next w:val="Normal"/>
    <w:autoRedefine/>
    <w:uiPriority w:val="39"/>
    <w:qFormat/>
    <w:rsid w:val="00663C3A"/>
    <w:pPr>
      <w:spacing w:before="360" w:after="0"/>
    </w:pPr>
    <w:rPr>
      <w:rFonts w:asciiTheme="majorHAnsi" w:hAnsiTheme="majorHAnsi" w:cstheme="majorHAnsi"/>
      <w:b/>
      <w:bCs/>
      <w:caps/>
    </w:rPr>
  </w:style>
  <w:style w:type="paragraph" w:styleId="TOC2">
    <w:name w:val="toc 2"/>
    <w:basedOn w:val="Normal"/>
    <w:next w:val="Normal"/>
    <w:autoRedefine/>
    <w:uiPriority w:val="39"/>
    <w:qFormat/>
    <w:rsid w:val="002B35AA"/>
    <w:pPr>
      <w:tabs>
        <w:tab w:val="left" w:pos="1560"/>
        <w:tab w:val="right" w:leader="dot" w:pos="8693"/>
      </w:tabs>
      <w:spacing w:before="240" w:after="0"/>
    </w:pPr>
    <w:rPr>
      <w:rFonts w:cstheme="minorHAnsi"/>
      <w:b/>
      <w:bCs/>
      <w:sz w:val="20"/>
      <w:szCs w:val="20"/>
    </w:rPr>
  </w:style>
  <w:style w:type="paragraph" w:styleId="TOC3">
    <w:name w:val="toc 3"/>
    <w:basedOn w:val="Normal"/>
    <w:next w:val="Normal"/>
    <w:autoRedefine/>
    <w:uiPriority w:val="39"/>
    <w:qFormat/>
    <w:rsid w:val="002B35AA"/>
    <w:pPr>
      <w:tabs>
        <w:tab w:val="left" w:pos="1560"/>
        <w:tab w:val="right" w:leader="dot" w:pos="8835"/>
      </w:tabs>
      <w:spacing w:after="0"/>
      <w:ind w:left="1560"/>
    </w:pPr>
    <w:rPr>
      <w:rFonts w:cstheme="minorHAnsi"/>
      <w:sz w:val="20"/>
      <w:szCs w:val="20"/>
    </w:rPr>
  </w:style>
  <w:style w:type="paragraph" w:styleId="TOC4">
    <w:name w:val="toc 4"/>
    <w:basedOn w:val="Normal"/>
    <w:next w:val="Normal"/>
    <w:autoRedefine/>
    <w:uiPriority w:val="39"/>
    <w:rsid w:val="007F1C4C"/>
    <w:pPr>
      <w:spacing w:after="0"/>
      <w:ind w:left="440"/>
    </w:pPr>
    <w:rPr>
      <w:rFonts w:cstheme="minorHAnsi"/>
      <w:sz w:val="20"/>
      <w:szCs w:val="20"/>
    </w:rPr>
  </w:style>
  <w:style w:type="paragraph" w:styleId="TOC5">
    <w:name w:val="toc 5"/>
    <w:basedOn w:val="Normal"/>
    <w:next w:val="Normal"/>
    <w:autoRedefine/>
    <w:semiHidden/>
    <w:rsid w:val="007F1C4C"/>
    <w:pPr>
      <w:spacing w:after="0"/>
      <w:ind w:left="660"/>
    </w:pPr>
    <w:rPr>
      <w:rFonts w:cstheme="minorHAnsi"/>
      <w:sz w:val="20"/>
      <w:szCs w:val="20"/>
    </w:rPr>
  </w:style>
  <w:style w:type="paragraph" w:styleId="TOC6">
    <w:name w:val="toc 6"/>
    <w:basedOn w:val="Normal"/>
    <w:next w:val="Normal"/>
    <w:autoRedefine/>
    <w:semiHidden/>
    <w:rsid w:val="007F1C4C"/>
    <w:pPr>
      <w:spacing w:after="0"/>
      <w:ind w:left="880"/>
    </w:pPr>
    <w:rPr>
      <w:rFonts w:cstheme="minorHAnsi"/>
      <w:sz w:val="20"/>
      <w:szCs w:val="20"/>
    </w:rPr>
  </w:style>
  <w:style w:type="paragraph" w:styleId="TOC7">
    <w:name w:val="toc 7"/>
    <w:basedOn w:val="Normal"/>
    <w:next w:val="Normal"/>
    <w:autoRedefine/>
    <w:semiHidden/>
    <w:rsid w:val="007F1C4C"/>
    <w:pPr>
      <w:spacing w:after="0"/>
      <w:ind w:left="1100"/>
    </w:pPr>
    <w:rPr>
      <w:rFonts w:cstheme="minorHAnsi"/>
      <w:sz w:val="20"/>
      <w:szCs w:val="20"/>
    </w:rPr>
  </w:style>
  <w:style w:type="paragraph" w:styleId="TOC8">
    <w:name w:val="toc 8"/>
    <w:basedOn w:val="Normal"/>
    <w:next w:val="Normal"/>
    <w:autoRedefine/>
    <w:semiHidden/>
    <w:rsid w:val="007F1C4C"/>
    <w:pPr>
      <w:spacing w:after="0"/>
      <w:ind w:left="1320"/>
    </w:pPr>
    <w:rPr>
      <w:rFonts w:cstheme="minorHAnsi"/>
      <w:sz w:val="20"/>
      <w:szCs w:val="20"/>
    </w:rPr>
  </w:style>
  <w:style w:type="paragraph" w:styleId="TOC9">
    <w:name w:val="toc 9"/>
    <w:basedOn w:val="Normal"/>
    <w:next w:val="Normal"/>
    <w:autoRedefine/>
    <w:semiHidden/>
    <w:rsid w:val="007F1C4C"/>
    <w:pPr>
      <w:spacing w:after="0"/>
      <w:ind w:left="1540"/>
    </w:pPr>
    <w:rPr>
      <w:rFonts w:cstheme="minorHAnsi"/>
      <w:sz w:val="20"/>
      <w:szCs w:val="20"/>
    </w:rPr>
  </w:style>
  <w:style w:type="paragraph" w:customStyle="1" w:styleId="Table">
    <w:name w:val="Table"/>
    <w:basedOn w:val="Heading6"/>
    <w:rsid w:val="007F1C4C"/>
    <w:pPr>
      <w:numPr>
        <w:ilvl w:val="0"/>
        <w:numId w:val="0"/>
      </w:numPr>
      <w:outlineLvl w:val="9"/>
    </w:pPr>
    <w:rPr>
      <w:b/>
      <w:bCs/>
      <w:sz w:val="20"/>
      <w:szCs w:val="20"/>
    </w:rPr>
  </w:style>
  <w:style w:type="character" w:styleId="FollowedHyperlink">
    <w:name w:val="FollowedHyperlink"/>
    <w:basedOn w:val="DefaultParagraphFont"/>
    <w:rsid w:val="007F1C4C"/>
    <w:rPr>
      <w:color w:val="800080"/>
      <w:u w:val="single"/>
    </w:rPr>
  </w:style>
  <w:style w:type="paragraph" w:styleId="BodyTextIndent2">
    <w:name w:val="Body Text Indent 2"/>
    <w:basedOn w:val="Normal"/>
    <w:rsid w:val="007F1C4C"/>
    <w:pPr>
      <w:spacing w:before="120" w:after="120"/>
      <w:ind w:left="105"/>
      <w:jc w:val="both"/>
    </w:pPr>
  </w:style>
  <w:style w:type="paragraph" w:styleId="BodyText2">
    <w:name w:val="Body Text 2"/>
    <w:basedOn w:val="Normal"/>
    <w:rsid w:val="007F1C4C"/>
    <w:pPr>
      <w:spacing w:before="120" w:after="120"/>
      <w:jc w:val="both"/>
    </w:pPr>
    <w:rPr>
      <w:i/>
      <w:iCs/>
    </w:rPr>
  </w:style>
  <w:style w:type="paragraph" w:customStyle="1" w:styleId="Text">
    <w:name w:val="Text"/>
    <w:basedOn w:val="Normal"/>
    <w:rsid w:val="007F1C4C"/>
    <w:pPr>
      <w:keepNext/>
      <w:spacing w:after="240"/>
      <w:jc w:val="both"/>
      <w:outlineLvl w:val="0"/>
    </w:pPr>
  </w:style>
  <w:style w:type="paragraph" w:customStyle="1" w:styleId="Sub-Headings">
    <w:name w:val="Sub-Headings"/>
    <w:basedOn w:val="Normal"/>
    <w:rsid w:val="007F1C4C"/>
    <w:pPr>
      <w:keepNext/>
      <w:spacing w:before="120" w:after="240"/>
      <w:outlineLvl w:val="0"/>
    </w:pPr>
    <w:rPr>
      <w:rFonts w:ascii="Arial" w:hAnsi="Arial"/>
      <w:i/>
    </w:rPr>
  </w:style>
  <w:style w:type="paragraph" w:styleId="PlainText">
    <w:name w:val="Plain Text"/>
    <w:basedOn w:val="Normal"/>
    <w:link w:val="PlainTextChar"/>
    <w:uiPriority w:val="99"/>
    <w:rsid w:val="007F1C4C"/>
    <w:rPr>
      <w:rFonts w:ascii="Courier New" w:hAnsi="Courier New"/>
    </w:rPr>
  </w:style>
  <w:style w:type="paragraph" w:customStyle="1" w:styleId="TableName">
    <w:name w:val="Table Name"/>
    <w:basedOn w:val="Normal"/>
    <w:rsid w:val="007F1C4C"/>
    <w:pPr>
      <w:spacing w:after="120"/>
      <w:jc w:val="center"/>
    </w:pPr>
    <w:rPr>
      <w:rFonts w:ascii="Arial" w:hAnsi="Arial" w:cs="Arial"/>
      <w:b/>
    </w:rPr>
  </w:style>
  <w:style w:type="paragraph" w:customStyle="1" w:styleId="TableNumber">
    <w:name w:val="Table Number"/>
    <w:basedOn w:val="Normal"/>
    <w:rsid w:val="007F1C4C"/>
    <w:pPr>
      <w:jc w:val="center"/>
    </w:pPr>
    <w:rPr>
      <w:rFonts w:ascii="Arial" w:hAnsi="Arial" w:cs="Arial"/>
      <w:b/>
    </w:rPr>
  </w:style>
  <w:style w:type="paragraph" w:styleId="List">
    <w:name w:val="List"/>
    <w:basedOn w:val="Normal"/>
    <w:rsid w:val="007F1C4C"/>
    <w:pPr>
      <w:ind w:left="283" w:hanging="283"/>
    </w:pPr>
  </w:style>
  <w:style w:type="paragraph" w:styleId="ListBullet">
    <w:name w:val="List Bullet"/>
    <w:basedOn w:val="Normal"/>
    <w:autoRedefine/>
    <w:rsid w:val="007F1C4C"/>
    <w:pPr>
      <w:numPr>
        <w:numId w:val="1"/>
      </w:numPr>
    </w:pPr>
  </w:style>
  <w:style w:type="paragraph" w:customStyle="1" w:styleId="ReplyForwardHeaders">
    <w:name w:val="Reply/Forward Headers"/>
    <w:basedOn w:val="Normal"/>
    <w:rsid w:val="007F1C4C"/>
  </w:style>
  <w:style w:type="paragraph" w:customStyle="1" w:styleId="ReplyForwardToFromDate">
    <w:name w:val="Reply/Forward To: From: Date:"/>
    <w:basedOn w:val="Normal"/>
    <w:rsid w:val="007F1C4C"/>
  </w:style>
  <w:style w:type="paragraph" w:customStyle="1" w:styleId="TableFootnoteText">
    <w:name w:val="Table Footnote Text"/>
    <w:basedOn w:val="FootnoteText"/>
    <w:rsid w:val="007F1C4C"/>
    <w:pPr>
      <w:keepNext/>
      <w:numPr>
        <w:numId w:val="2"/>
      </w:numPr>
      <w:tabs>
        <w:tab w:val="left" w:pos="426"/>
      </w:tabs>
      <w:spacing w:after="120"/>
      <w:ind w:left="357" w:hanging="357"/>
      <w:jc w:val="both"/>
    </w:pPr>
    <w:rPr>
      <w:sz w:val="18"/>
      <w:lang w:val="en-US"/>
    </w:rPr>
  </w:style>
  <w:style w:type="paragraph" w:styleId="FootnoteText">
    <w:name w:val="footnote text"/>
    <w:basedOn w:val="Normal"/>
    <w:link w:val="FootnoteTextChar"/>
    <w:uiPriority w:val="99"/>
    <w:semiHidden/>
    <w:rsid w:val="007F1C4C"/>
  </w:style>
  <w:style w:type="paragraph" w:customStyle="1" w:styleId="MinorHeading">
    <w:name w:val="Minor Heading"/>
    <w:basedOn w:val="Heading1-BP3"/>
    <w:rsid w:val="007F1C4C"/>
    <w:pPr>
      <w:pBdr>
        <w:bottom w:val="none" w:sz="0" w:space="0" w:color="auto"/>
      </w:pBdr>
      <w:spacing w:after="240"/>
    </w:pPr>
    <w:rPr>
      <w:caps/>
      <w:sz w:val="24"/>
    </w:rPr>
  </w:style>
  <w:style w:type="paragraph" w:customStyle="1" w:styleId="Heading1-BP3">
    <w:name w:val="Heading 1 - BP3"/>
    <w:basedOn w:val="Heading1"/>
    <w:next w:val="Heading1"/>
    <w:rsid w:val="007F1C4C"/>
    <w:pPr>
      <w:numPr>
        <w:numId w:val="0"/>
      </w:numPr>
      <w:pBdr>
        <w:bottom w:val="single" w:sz="18" w:space="1" w:color="auto"/>
      </w:pBdr>
      <w:spacing w:before="240" w:after="480"/>
    </w:pPr>
    <w:rPr>
      <w:rFonts w:cs="Times New Roman"/>
      <w:b w:val="0"/>
      <w:i/>
      <w:iCs/>
      <w:caps w:val="0"/>
      <w:szCs w:val="20"/>
    </w:rPr>
  </w:style>
  <w:style w:type="paragraph" w:customStyle="1" w:styleId="Sub-Headings2">
    <w:name w:val="Sub-Headings 2"/>
    <w:basedOn w:val="Sub-Headings"/>
    <w:rsid w:val="007F1C4C"/>
    <w:rPr>
      <w:rFonts w:ascii="Times New Roman" w:hAnsi="Times New Roman"/>
    </w:rPr>
  </w:style>
  <w:style w:type="paragraph" w:customStyle="1" w:styleId="xl24">
    <w:name w:val="xl24"/>
    <w:basedOn w:val="Normal"/>
    <w:rsid w:val="007F1C4C"/>
    <w:pP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7F1C4C"/>
    <w:pPr>
      <w:spacing w:before="100" w:beforeAutospacing="1" w:after="100" w:afterAutospacing="1"/>
      <w:jc w:val="right"/>
    </w:pPr>
    <w:rPr>
      <w:rFonts w:ascii="Arial" w:eastAsia="Arial Unicode MS" w:hAnsi="Arial" w:cs="Arial"/>
      <w:sz w:val="16"/>
      <w:szCs w:val="16"/>
    </w:rPr>
  </w:style>
  <w:style w:type="paragraph" w:customStyle="1" w:styleId="xl26">
    <w:name w:val="xl26"/>
    <w:basedOn w:val="Normal"/>
    <w:rsid w:val="007F1C4C"/>
    <w:pPr>
      <w:spacing w:before="100" w:beforeAutospacing="1" w:after="100" w:afterAutospacing="1"/>
      <w:jc w:val="right"/>
    </w:pPr>
    <w:rPr>
      <w:rFonts w:ascii="Arial" w:eastAsia="Arial Unicode MS" w:hAnsi="Arial" w:cs="Arial"/>
      <w:b/>
      <w:bCs/>
      <w:i/>
      <w:iCs/>
      <w:sz w:val="16"/>
      <w:szCs w:val="16"/>
    </w:rPr>
  </w:style>
  <w:style w:type="paragraph" w:customStyle="1" w:styleId="xl27">
    <w:name w:val="xl27"/>
    <w:basedOn w:val="Normal"/>
    <w:rsid w:val="007F1C4C"/>
    <w:pPr>
      <w:pBdr>
        <w:top w:val="single" w:sz="4" w:space="0" w:color="auto"/>
        <w:bottom w:val="single" w:sz="4" w:space="0" w:color="auto"/>
      </w:pBdr>
      <w:shd w:val="clear" w:color="auto" w:fill="C0C0C0"/>
      <w:spacing w:before="100" w:beforeAutospacing="1" w:after="100" w:afterAutospacing="1"/>
    </w:pPr>
    <w:rPr>
      <w:rFonts w:ascii="Arial" w:eastAsia="Arial Unicode MS" w:hAnsi="Arial" w:cs="Arial"/>
      <w:b/>
      <w:bCs/>
      <w:sz w:val="16"/>
      <w:szCs w:val="16"/>
    </w:rPr>
  </w:style>
  <w:style w:type="paragraph" w:customStyle="1" w:styleId="xl28">
    <w:name w:val="xl28"/>
    <w:basedOn w:val="Normal"/>
    <w:rsid w:val="007F1C4C"/>
    <w:pPr>
      <w:spacing w:before="100" w:beforeAutospacing="1" w:after="100" w:afterAutospacing="1"/>
    </w:pPr>
    <w:rPr>
      <w:rFonts w:ascii="Arial" w:eastAsia="Arial Unicode MS" w:hAnsi="Arial" w:cs="Arial"/>
      <w:b/>
      <w:bCs/>
      <w:i/>
      <w:iCs/>
      <w:sz w:val="16"/>
      <w:szCs w:val="16"/>
    </w:rPr>
  </w:style>
  <w:style w:type="paragraph" w:customStyle="1" w:styleId="BPDetail2">
    <w:name w:val="BPDetail2"/>
    <w:basedOn w:val="Normal"/>
    <w:rsid w:val="007F1C4C"/>
  </w:style>
  <w:style w:type="paragraph" w:customStyle="1" w:styleId="xl31">
    <w:name w:val="xl31"/>
    <w:basedOn w:val="Normal"/>
    <w:rsid w:val="007F1C4C"/>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7F1C4C"/>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7F1C4C"/>
    <w:pPr>
      <w:pBdr>
        <w:bottom w:val="single" w:sz="4" w:space="0" w:color="auto"/>
      </w:pBdr>
      <w:spacing w:before="100" w:beforeAutospacing="1" w:after="100" w:afterAutospacing="1"/>
      <w:jc w:val="right"/>
      <w:textAlignment w:val="top"/>
    </w:pPr>
    <w:rPr>
      <w:rFonts w:ascii="Arial" w:eastAsia="Arial Unicode MS" w:hAnsi="Arial" w:cs="Arial"/>
      <w:b/>
      <w:bCs/>
      <w:sz w:val="16"/>
      <w:szCs w:val="16"/>
    </w:rPr>
  </w:style>
  <w:style w:type="paragraph" w:customStyle="1" w:styleId="xl34">
    <w:name w:val="xl34"/>
    <w:basedOn w:val="Normal"/>
    <w:rsid w:val="007F1C4C"/>
    <w:pPr>
      <w:pBdr>
        <w:top w:val="single" w:sz="4" w:space="0" w:color="auto"/>
      </w:pBdr>
      <w:spacing w:before="100" w:beforeAutospacing="1" w:after="100" w:afterAutospacing="1"/>
      <w:jc w:val="right"/>
      <w:textAlignment w:val="top"/>
    </w:pPr>
    <w:rPr>
      <w:rFonts w:ascii="Arial" w:eastAsia="Arial Unicode MS" w:hAnsi="Arial" w:cs="Arial"/>
      <w:b/>
      <w:bCs/>
      <w:sz w:val="16"/>
      <w:szCs w:val="16"/>
    </w:rPr>
  </w:style>
  <w:style w:type="paragraph" w:customStyle="1" w:styleId="xl35">
    <w:name w:val="xl35"/>
    <w:basedOn w:val="Normal"/>
    <w:rsid w:val="007F1C4C"/>
    <w:pPr>
      <w:pBdr>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36">
    <w:name w:val="xl36"/>
    <w:basedOn w:val="Normal"/>
    <w:rsid w:val="007F1C4C"/>
    <w:pPr>
      <w:pBdr>
        <w:top w:val="single" w:sz="4" w:space="0" w:color="auto"/>
      </w:pBdr>
      <w:spacing w:before="100" w:beforeAutospacing="1" w:after="100" w:afterAutospacing="1"/>
      <w:textAlignment w:val="top"/>
    </w:pPr>
    <w:rPr>
      <w:rFonts w:ascii="Arial" w:eastAsia="Arial Unicode MS" w:hAnsi="Arial" w:cs="Arial"/>
      <w:b/>
      <w:bCs/>
    </w:rPr>
  </w:style>
  <w:style w:type="paragraph" w:customStyle="1" w:styleId="xl37">
    <w:name w:val="xl37"/>
    <w:basedOn w:val="Normal"/>
    <w:rsid w:val="007F1C4C"/>
    <w:pPr>
      <w:spacing w:before="100" w:beforeAutospacing="1" w:after="100" w:afterAutospacing="1"/>
      <w:jc w:val="right"/>
      <w:textAlignment w:val="top"/>
    </w:pPr>
    <w:rPr>
      <w:rFonts w:ascii="Arial" w:eastAsia="Arial Unicode MS" w:hAnsi="Arial" w:cs="Arial"/>
      <w:sz w:val="16"/>
      <w:szCs w:val="16"/>
    </w:rPr>
  </w:style>
  <w:style w:type="paragraph" w:customStyle="1" w:styleId="xl38">
    <w:name w:val="xl38"/>
    <w:basedOn w:val="Normal"/>
    <w:rsid w:val="007F1C4C"/>
    <w:pPr>
      <w:pBdr>
        <w:top w:val="single" w:sz="4" w:space="0" w:color="auto"/>
      </w:pBdr>
      <w:spacing w:before="100" w:beforeAutospacing="1" w:after="100" w:afterAutospacing="1"/>
      <w:textAlignment w:val="top"/>
    </w:pPr>
    <w:rPr>
      <w:rFonts w:ascii="Arial" w:eastAsia="Arial Unicode MS" w:hAnsi="Arial" w:cs="Arial"/>
      <w:b/>
      <w:bCs/>
      <w:sz w:val="16"/>
      <w:szCs w:val="16"/>
    </w:rPr>
  </w:style>
  <w:style w:type="paragraph" w:customStyle="1" w:styleId="xl39">
    <w:name w:val="xl39"/>
    <w:basedOn w:val="Normal"/>
    <w:rsid w:val="007F1C4C"/>
    <w:pP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7F1C4C"/>
    <w:pPr>
      <w:spacing w:before="100" w:beforeAutospacing="1" w:after="100" w:afterAutospacing="1"/>
    </w:pPr>
    <w:rPr>
      <w:rFonts w:ascii="Arial" w:eastAsia="Arial Unicode MS" w:hAnsi="Arial" w:cs="Arial"/>
      <w:b/>
      <w:bCs/>
      <w:sz w:val="16"/>
      <w:szCs w:val="16"/>
    </w:rPr>
  </w:style>
  <w:style w:type="paragraph" w:customStyle="1" w:styleId="xl42">
    <w:name w:val="xl42"/>
    <w:basedOn w:val="Normal"/>
    <w:rsid w:val="007F1C4C"/>
    <w:pPr>
      <w:spacing w:before="100" w:beforeAutospacing="1" w:after="100" w:afterAutospacing="1"/>
    </w:pPr>
    <w:rPr>
      <w:rFonts w:ascii="Arial" w:eastAsia="Arial Unicode MS" w:hAnsi="Arial" w:cs="Arial"/>
    </w:rPr>
  </w:style>
  <w:style w:type="paragraph" w:customStyle="1" w:styleId="xl43">
    <w:name w:val="xl43"/>
    <w:basedOn w:val="Normal"/>
    <w:rsid w:val="007F1C4C"/>
    <w:pPr>
      <w:spacing w:before="100" w:beforeAutospacing="1" w:after="100" w:afterAutospacing="1"/>
    </w:pPr>
    <w:rPr>
      <w:rFonts w:ascii="Arial" w:eastAsia="Arial Unicode MS" w:hAnsi="Arial" w:cs="Arial"/>
    </w:rPr>
  </w:style>
  <w:style w:type="paragraph" w:customStyle="1" w:styleId="xl44">
    <w:name w:val="xl44"/>
    <w:basedOn w:val="Normal"/>
    <w:rsid w:val="007F1C4C"/>
    <w:pPr>
      <w:spacing w:before="100" w:beforeAutospacing="1" w:after="100" w:afterAutospacing="1"/>
    </w:pPr>
    <w:rPr>
      <w:rFonts w:ascii="Arial" w:eastAsia="Arial Unicode MS" w:hAnsi="Arial" w:cs="Arial"/>
    </w:rPr>
  </w:style>
  <w:style w:type="paragraph" w:customStyle="1" w:styleId="xl45">
    <w:name w:val="xl45"/>
    <w:basedOn w:val="Normal"/>
    <w:rsid w:val="007F1C4C"/>
    <w:pPr>
      <w:spacing w:before="100" w:beforeAutospacing="1" w:after="100" w:afterAutospacing="1"/>
    </w:pPr>
    <w:rPr>
      <w:rFonts w:ascii="Arial" w:eastAsia="Arial Unicode MS" w:hAnsi="Arial" w:cs="Arial"/>
    </w:rPr>
  </w:style>
  <w:style w:type="paragraph" w:customStyle="1" w:styleId="xl46">
    <w:name w:val="xl46"/>
    <w:basedOn w:val="Normal"/>
    <w:rsid w:val="007F1C4C"/>
    <w:pPr>
      <w:spacing w:before="100" w:beforeAutospacing="1" w:after="100" w:afterAutospacing="1"/>
    </w:pPr>
    <w:rPr>
      <w:rFonts w:ascii="Arial" w:eastAsia="Arial Unicode MS" w:hAnsi="Arial" w:cs="Arial"/>
      <w:sz w:val="16"/>
      <w:szCs w:val="16"/>
    </w:rPr>
  </w:style>
  <w:style w:type="paragraph" w:customStyle="1" w:styleId="xl47">
    <w:name w:val="xl47"/>
    <w:basedOn w:val="Normal"/>
    <w:rsid w:val="007F1C4C"/>
    <w:pPr>
      <w:pBdr>
        <w:top w:val="single" w:sz="4" w:space="0" w:color="auto"/>
        <w:bottom w:val="single" w:sz="4" w:space="0" w:color="auto"/>
      </w:pBdr>
      <w:spacing w:before="100" w:beforeAutospacing="1" w:after="100" w:afterAutospacing="1"/>
      <w:textAlignment w:val="top"/>
    </w:pPr>
    <w:rPr>
      <w:rFonts w:ascii="Arial" w:eastAsia="Arial Unicode MS" w:hAnsi="Arial" w:cs="Arial"/>
      <w:b/>
      <w:bCs/>
      <w:sz w:val="16"/>
      <w:szCs w:val="16"/>
    </w:rPr>
  </w:style>
  <w:style w:type="paragraph" w:customStyle="1" w:styleId="xl48">
    <w:name w:val="xl48"/>
    <w:basedOn w:val="Normal"/>
    <w:rsid w:val="007F1C4C"/>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7F1C4C"/>
    <w:pPr>
      <w:pBdr>
        <w:top w:val="single" w:sz="4" w:space="0" w:color="auto"/>
        <w:bottom w:val="single" w:sz="4" w:space="0" w:color="auto"/>
      </w:pBdr>
      <w:spacing w:before="100" w:beforeAutospacing="1" w:after="100" w:afterAutospacing="1"/>
      <w:jc w:val="right"/>
      <w:textAlignment w:val="top"/>
    </w:pPr>
    <w:rPr>
      <w:rFonts w:ascii="Arial" w:eastAsia="Arial Unicode MS" w:hAnsi="Arial" w:cs="Arial"/>
      <w:b/>
      <w:bCs/>
      <w:sz w:val="16"/>
      <w:szCs w:val="16"/>
    </w:rPr>
  </w:style>
  <w:style w:type="paragraph" w:customStyle="1" w:styleId="xl50">
    <w:name w:val="xl50"/>
    <w:basedOn w:val="Normal"/>
    <w:rsid w:val="007F1C4C"/>
    <w:pPr>
      <w:spacing w:before="100" w:beforeAutospacing="1" w:after="100" w:afterAutospacing="1"/>
    </w:pPr>
    <w:rPr>
      <w:rFonts w:ascii="Arial" w:eastAsia="Arial Unicode MS" w:hAnsi="Arial" w:cs="Arial"/>
      <w:sz w:val="10"/>
      <w:szCs w:val="10"/>
    </w:rPr>
  </w:style>
  <w:style w:type="paragraph" w:styleId="BalloonText">
    <w:name w:val="Balloon Text"/>
    <w:basedOn w:val="Normal"/>
    <w:link w:val="BalloonTextChar"/>
    <w:uiPriority w:val="99"/>
    <w:semiHidden/>
    <w:unhideWhenUsed/>
    <w:rsid w:val="003D18CB"/>
    <w:pPr>
      <w:spacing w:after="0" w:line="240" w:lineRule="auto"/>
    </w:pPr>
    <w:rPr>
      <w:rFonts w:ascii="Segoe UI" w:hAnsi="Segoe UI" w:cs="Segoe UI"/>
      <w:sz w:val="18"/>
      <w:szCs w:val="18"/>
    </w:rPr>
  </w:style>
  <w:style w:type="paragraph" w:customStyle="1" w:styleId="AIIndent">
    <w:name w:val="AI Indent"/>
    <w:basedOn w:val="Normal"/>
    <w:rsid w:val="00C12C25"/>
    <w:pPr>
      <w:numPr>
        <w:numId w:val="3"/>
      </w:numPr>
      <w:spacing w:before="60" w:after="60"/>
    </w:pPr>
    <w:rPr>
      <w:kern w:val="16"/>
    </w:rPr>
  </w:style>
  <w:style w:type="paragraph" w:customStyle="1" w:styleId="TSYBullets">
    <w:name w:val="TSY_Bullets"/>
    <w:basedOn w:val="Normal"/>
    <w:rsid w:val="00BA090C"/>
    <w:pPr>
      <w:numPr>
        <w:numId w:val="4"/>
      </w:numPr>
      <w:spacing w:before="120" w:after="120"/>
    </w:pPr>
    <w:rPr>
      <w:lang w:eastAsia="en-AU"/>
    </w:rPr>
  </w:style>
  <w:style w:type="paragraph" w:styleId="NormalWeb">
    <w:name w:val="Normal (Web)"/>
    <w:basedOn w:val="Normal"/>
    <w:uiPriority w:val="99"/>
    <w:rsid w:val="00CF0E1A"/>
    <w:pPr>
      <w:spacing w:before="100" w:beforeAutospacing="1" w:after="100" w:afterAutospacing="1"/>
    </w:pPr>
    <w:rPr>
      <w:lang w:eastAsia="en-AU"/>
    </w:rPr>
  </w:style>
  <w:style w:type="character" w:styleId="Emphasis">
    <w:name w:val="Emphasis"/>
    <w:basedOn w:val="DefaultParagraphFont"/>
    <w:uiPriority w:val="20"/>
    <w:qFormat/>
    <w:rsid w:val="00CF0E1A"/>
    <w:rPr>
      <w:i/>
      <w:iCs/>
    </w:rPr>
  </w:style>
  <w:style w:type="paragraph" w:customStyle="1" w:styleId="StyleHeading3Left0cmFirstline0cm">
    <w:name w:val="Style Heading 3 + Left:  0 cm First line:  0 cm"/>
    <w:basedOn w:val="Heading3"/>
    <w:rsid w:val="008835F4"/>
    <w:pPr>
      <w:ind w:left="2421"/>
    </w:pPr>
    <w:rPr>
      <w:rFonts w:cs="Times New Roman"/>
      <w:bCs/>
      <w:i/>
      <w:iCs/>
      <w:szCs w:val="20"/>
      <w:u w:val="single"/>
    </w:rPr>
  </w:style>
  <w:style w:type="table" w:styleId="TableGrid">
    <w:name w:val="Table Grid"/>
    <w:basedOn w:val="TableNormal"/>
    <w:uiPriority w:val="39"/>
    <w:rsid w:val="00557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14">
    <w:name w:val="arial14"/>
    <w:basedOn w:val="Normal"/>
    <w:rsid w:val="00574C23"/>
    <w:pPr>
      <w:spacing w:before="100" w:beforeAutospacing="1" w:after="100" w:afterAutospacing="1"/>
    </w:pPr>
    <w:rPr>
      <w:lang w:eastAsia="en-AU"/>
    </w:rPr>
  </w:style>
  <w:style w:type="paragraph" w:styleId="Index1">
    <w:name w:val="index 1"/>
    <w:basedOn w:val="Normal"/>
    <w:next w:val="Normal"/>
    <w:autoRedefine/>
    <w:semiHidden/>
    <w:rsid w:val="00574C23"/>
    <w:pPr>
      <w:numPr>
        <w:numId w:val="5"/>
      </w:numPr>
      <w:spacing w:line="360" w:lineRule="auto"/>
      <w:jc w:val="both"/>
    </w:pPr>
  </w:style>
  <w:style w:type="character" w:styleId="CommentReference">
    <w:name w:val="annotation reference"/>
    <w:basedOn w:val="DefaultParagraphFont"/>
    <w:uiPriority w:val="99"/>
    <w:semiHidden/>
    <w:rsid w:val="004E2FAF"/>
    <w:rPr>
      <w:sz w:val="16"/>
      <w:szCs w:val="16"/>
    </w:rPr>
  </w:style>
  <w:style w:type="paragraph" w:styleId="CommentText">
    <w:name w:val="annotation text"/>
    <w:basedOn w:val="Normal"/>
    <w:link w:val="CommentTextChar"/>
    <w:uiPriority w:val="99"/>
    <w:rsid w:val="004E2FAF"/>
  </w:style>
  <w:style w:type="paragraph" w:styleId="CommentSubject">
    <w:name w:val="annotation subject"/>
    <w:basedOn w:val="CommentText"/>
    <w:next w:val="CommentText"/>
    <w:semiHidden/>
    <w:rsid w:val="004E2FAF"/>
    <w:rPr>
      <w:b/>
      <w:bCs/>
    </w:rPr>
  </w:style>
  <w:style w:type="character" w:styleId="FootnoteReference">
    <w:name w:val="footnote reference"/>
    <w:basedOn w:val="DefaultParagraphFont"/>
    <w:uiPriority w:val="99"/>
    <w:semiHidden/>
    <w:rsid w:val="00AC6577"/>
    <w:rPr>
      <w:vertAlign w:val="superscript"/>
    </w:rPr>
  </w:style>
  <w:style w:type="numbering" w:customStyle="1" w:styleId="CurrentList1">
    <w:name w:val="Current List1"/>
    <w:rsid w:val="009B50E3"/>
    <w:pPr>
      <w:numPr>
        <w:numId w:val="6"/>
      </w:numPr>
    </w:pPr>
  </w:style>
  <w:style w:type="character" w:customStyle="1" w:styleId="BodyText3Char">
    <w:name w:val="Body Text 3 Char"/>
    <w:basedOn w:val="DefaultParagraphFont"/>
    <w:link w:val="BodyText3"/>
    <w:rsid w:val="00997D76"/>
    <w:rPr>
      <w:rFonts w:cs="Arial"/>
      <w:sz w:val="24"/>
      <w:szCs w:val="24"/>
      <w:lang w:eastAsia="en-US"/>
    </w:rPr>
  </w:style>
  <w:style w:type="character" w:styleId="Strong">
    <w:name w:val="Strong"/>
    <w:basedOn w:val="DefaultParagraphFont"/>
    <w:uiPriority w:val="22"/>
    <w:qFormat/>
    <w:rsid w:val="00F012D9"/>
    <w:rPr>
      <w:b/>
      <w:bCs/>
    </w:rPr>
  </w:style>
  <w:style w:type="paragraph" w:styleId="ListParagraph">
    <w:name w:val="List Paragraph"/>
    <w:aliases w:val="FooterText,Bullet List,List Paragraph1,numbered,Paragraphe de liste1,Bulletr List Paragraph,列出段落,列出段落1,Listeafsnit1,Parágrafo da Lista1,List Paragraph2,List Paragraph21,リスト段落1,Párrafo de lista1,Bullet list,List Paragraph11,Heading 2.,L,列出"/>
    <w:basedOn w:val="Normal"/>
    <w:link w:val="ListParagraphChar"/>
    <w:uiPriority w:val="34"/>
    <w:qFormat/>
    <w:rsid w:val="008E2199"/>
    <w:pPr>
      <w:ind w:left="720"/>
      <w:contextualSpacing/>
    </w:pPr>
  </w:style>
  <w:style w:type="paragraph" w:styleId="NoSpacing">
    <w:name w:val="No Spacing"/>
    <w:uiPriority w:val="1"/>
    <w:qFormat/>
    <w:rsid w:val="00C45F9A"/>
    <w:pPr>
      <w:spacing w:after="0" w:line="240" w:lineRule="auto"/>
    </w:pPr>
  </w:style>
  <w:style w:type="character" w:customStyle="1" w:styleId="HeaderChar">
    <w:name w:val="Header Char"/>
    <w:basedOn w:val="DefaultParagraphFont"/>
    <w:link w:val="Header"/>
    <w:uiPriority w:val="99"/>
    <w:rsid w:val="003D18CB"/>
    <w:rPr>
      <w:lang w:eastAsia="en-US"/>
    </w:rPr>
  </w:style>
  <w:style w:type="character" w:customStyle="1" w:styleId="FooterChar">
    <w:name w:val="Footer Char"/>
    <w:basedOn w:val="DefaultParagraphFont"/>
    <w:link w:val="Footer"/>
    <w:uiPriority w:val="99"/>
    <w:rsid w:val="003D18CB"/>
    <w:rPr>
      <w:lang w:eastAsia="en-US"/>
    </w:rPr>
  </w:style>
  <w:style w:type="paragraph" w:styleId="TOCHeading">
    <w:name w:val="TOC Heading"/>
    <w:basedOn w:val="Heading1"/>
    <w:next w:val="Normal"/>
    <w:uiPriority w:val="39"/>
    <w:unhideWhenUsed/>
    <w:qFormat/>
    <w:rsid w:val="00EA2375"/>
    <w:pPr>
      <w:outlineLvl w:val="9"/>
    </w:pPr>
  </w:style>
  <w:style w:type="character" w:customStyle="1" w:styleId="apple-converted-space">
    <w:name w:val="apple-converted-space"/>
    <w:basedOn w:val="DefaultParagraphFont"/>
    <w:rsid w:val="00E01B29"/>
  </w:style>
  <w:style w:type="character" w:customStyle="1" w:styleId="ListParagraphChar">
    <w:name w:val="List Paragraph Char"/>
    <w:aliases w:val="FooterText Char,Bullet List Char,List Paragraph1 Char,numbered Char,Paragraphe de liste1 Char,Bulletr List Paragraph Char,列出段落 Char,列出段落1 Char,Listeafsnit1 Char,Parágrafo da Lista1 Char,List Paragraph2 Char,List Paragraph21 Char"/>
    <w:basedOn w:val="DefaultParagraphFont"/>
    <w:link w:val="ListParagraph"/>
    <w:uiPriority w:val="34"/>
    <w:qFormat/>
    <w:locked/>
    <w:rsid w:val="00BB40D5"/>
  </w:style>
  <w:style w:type="character" w:customStyle="1" w:styleId="PlainTextChar">
    <w:name w:val="Plain Text Char"/>
    <w:basedOn w:val="DefaultParagraphFont"/>
    <w:link w:val="PlainText"/>
    <w:uiPriority w:val="99"/>
    <w:rsid w:val="004C5C0A"/>
    <w:rPr>
      <w:rFonts w:ascii="Courier New" w:hAnsi="Courier New"/>
      <w:lang w:eastAsia="en-US"/>
    </w:rPr>
  </w:style>
  <w:style w:type="table" w:styleId="PlainTable3">
    <w:name w:val="Plain Table 3"/>
    <w:basedOn w:val="TableNormal"/>
    <w:uiPriority w:val="43"/>
    <w:rsid w:val="008B6FD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CA15FA"/>
    <w:rPr>
      <w:lang w:eastAsia="en-US"/>
    </w:rPr>
  </w:style>
  <w:style w:type="character" w:customStyle="1" w:styleId="CommentTextChar">
    <w:name w:val="Comment Text Char"/>
    <w:basedOn w:val="DefaultParagraphFont"/>
    <w:link w:val="CommentText"/>
    <w:uiPriority w:val="99"/>
    <w:rsid w:val="00903E24"/>
    <w:rPr>
      <w:lang w:eastAsia="en-US"/>
    </w:rPr>
  </w:style>
  <w:style w:type="table" w:customStyle="1" w:styleId="TableGrid1">
    <w:name w:val="Table Grid1"/>
    <w:basedOn w:val="TableNormal"/>
    <w:next w:val="TableGrid"/>
    <w:uiPriority w:val="39"/>
    <w:rsid w:val="00CE159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73E5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versheetheading1">
    <w:name w:val="coversheet heading 1"/>
    <w:qFormat/>
    <w:rsid w:val="00BF7D3E"/>
    <w:pPr>
      <w:spacing w:before="480" w:after="1080" w:line="240" w:lineRule="auto"/>
    </w:pPr>
    <w:rPr>
      <w:rFonts w:ascii="Calibri" w:eastAsia="Times New Roman" w:hAnsi="Calibri" w:cs="Times New Roman"/>
      <w:b/>
      <w:sz w:val="36"/>
      <w:szCs w:val="20"/>
    </w:rPr>
  </w:style>
  <w:style w:type="paragraph" w:customStyle="1" w:styleId="Bbodytext">
    <w:name w:val="B_body_text"/>
    <w:basedOn w:val="Normal"/>
    <w:link w:val="BbodytextChar"/>
    <w:qFormat/>
    <w:rsid w:val="003D18CB"/>
    <w:pPr>
      <w:spacing w:before="120" w:after="120" w:line="240" w:lineRule="auto"/>
    </w:pPr>
  </w:style>
  <w:style w:type="paragraph" w:customStyle="1" w:styleId="BBullet1">
    <w:name w:val="B_Bullet_1"/>
    <w:basedOn w:val="Bbodytext"/>
    <w:link w:val="BBullet1Char"/>
    <w:qFormat/>
    <w:rsid w:val="003D18CB"/>
    <w:pPr>
      <w:numPr>
        <w:numId w:val="7"/>
      </w:numPr>
      <w:tabs>
        <w:tab w:val="left" w:pos="357"/>
      </w:tabs>
      <w:spacing w:before="0"/>
    </w:pPr>
  </w:style>
  <w:style w:type="character" w:customStyle="1" w:styleId="BbodytextChar">
    <w:name w:val="B_body_text Char"/>
    <w:basedOn w:val="DefaultParagraphFont"/>
    <w:link w:val="Bbodytext"/>
    <w:rsid w:val="003D18CB"/>
    <w:rPr>
      <w:sz w:val="24"/>
      <w:lang w:eastAsia="en-US"/>
    </w:rPr>
  </w:style>
  <w:style w:type="character" w:customStyle="1" w:styleId="BBullet1Char">
    <w:name w:val="B_Bullet_1 Char"/>
    <w:basedOn w:val="BbodytextChar"/>
    <w:link w:val="BBullet1"/>
    <w:rsid w:val="003D18CB"/>
    <w:rPr>
      <w:kern w:val="2"/>
      <w:sz w:val="24"/>
      <w:lang w:eastAsia="en-US"/>
      <w14:ligatures w14:val="standardContextual"/>
    </w:rPr>
  </w:style>
  <w:style w:type="paragraph" w:customStyle="1" w:styleId="BFooter">
    <w:name w:val="B_Footer"/>
    <w:basedOn w:val="Footer"/>
    <w:link w:val="BFooterChar"/>
    <w:qFormat/>
    <w:rsid w:val="003D18CB"/>
    <w:pPr>
      <w:pBdr>
        <w:top w:val="single" w:sz="4" w:space="1" w:color="auto"/>
      </w:pBdr>
      <w:ind w:left="-284" w:right="-329"/>
    </w:pPr>
    <w:rPr>
      <w:i/>
      <w:sz w:val="20"/>
    </w:rPr>
  </w:style>
  <w:style w:type="character" w:customStyle="1" w:styleId="BalloonTextChar">
    <w:name w:val="Balloon Text Char"/>
    <w:basedOn w:val="DefaultParagraphFont"/>
    <w:link w:val="BalloonText"/>
    <w:uiPriority w:val="99"/>
    <w:semiHidden/>
    <w:rsid w:val="003D18CB"/>
    <w:rPr>
      <w:rFonts w:ascii="Segoe UI" w:hAnsi="Segoe UI" w:cs="Segoe UI"/>
      <w:sz w:val="18"/>
      <w:szCs w:val="18"/>
      <w:lang w:eastAsia="en-US"/>
    </w:rPr>
  </w:style>
  <w:style w:type="character" w:customStyle="1" w:styleId="Heading1Char">
    <w:name w:val="Heading 1 Char"/>
    <w:basedOn w:val="DefaultParagraphFont"/>
    <w:link w:val="Heading1"/>
    <w:uiPriority w:val="9"/>
    <w:rsid w:val="003D18CB"/>
    <w:rPr>
      <w:rFonts w:ascii="Calibri" w:eastAsiaTheme="majorEastAsia" w:hAnsi="Calibri" w:cstheme="majorBidi"/>
      <w:b/>
      <w:caps/>
      <w:kern w:val="28"/>
      <w:sz w:val="36"/>
      <w:szCs w:val="32"/>
      <w:lang w:eastAsia="en-US"/>
      <w14:ligatures w14:val="standardContextual"/>
    </w:rPr>
  </w:style>
  <w:style w:type="character" w:customStyle="1" w:styleId="BFooterChar">
    <w:name w:val="B_Footer Char"/>
    <w:basedOn w:val="FooterChar"/>
    <w:link w:val="BFooter"/>
    <w:rsid w:val="003D18CB"/>
    <w:rPr>
      <w:i/>
      <w:sz w:val="20"/>
      <w:lang w:eastAsia="en-US"/>
    </w:rPr>
  </w:style>
  <w:style w:type="paragraph" w:customStyle="1" w:styleId="BBullet2">
    <w:name w:val="B_Bullet_2"/>
    <w:basedOn w:val="BBullet1"/>
    <w:link w:val="BBullet2Char"/>
    <w:qFormat/>
    <w:rsid w:val="003D18CB"/>
    <w:pPr>
      <w:numPr>
        <w:numId w:val="8"/>
      </w:numPr>
      <w:ind w:left="1134" w:hanging="567"/>
    </w:pPr>
  </w:style>
  <w:style w:type="character" w:customStyle="1" w:styleId="BBullet2Char">
    <w:name w:val="B_Bullet_2 Char"/>
    <w:basedOn w:val="BBullet1Char"/>
    <w:link w:val="BBullet2"/>
    <w:rsid w:val="003D18CB"/>
    <w:rPr>
      <w:kern w:val="2"/>
      <w:sz w:val="24"/>
      <w:lang w:eastAsia="en-US"/>
      <w14:ligatures w14:val="standardContextual"/>
    </w:rPr>
  </w:style>
  <w:style w:type="character" w:customStyle="1" w:styleId="Heading2Char">
    <w:name w:val="Heading 2 Char"/>
    <w:basedOn w:val="DefaultParagraphFont"/>
    <w:link w:val="Heading2"/>
    <w:uiPriority w:val="9"/>
    <w:rsid w:val="003D18CB"/>
    <w:rPr>
      <w:rFonts w:ascii="Calibri" w:eastAsiaTheme="majorEastAsia" w:hAnsi="Calibri" w:cstheme="majorBidi"/>
      <w:b/>
      <w:caps/>
      <w:color w:val="472D8C"/>
      <w:kern w:val="2"/>
      <w:sz w:val="36"/>
      <w:szCs w:val="26"/>
      <w:lang w:eastAsia="en-US"/>
      <w14:ligatures w14:val="standardContextual"/>
    </w:rPr>
  </w:style>
  <w:style w:type="character" w:customStyle="1" w:styleId="Heading3Char">
    <w:name w:val="Heading 3 Char"/>
    <w:basedOn w:val="DefaultParagraphFont"/>
    <w:link w:val="Heading3"/>
    <w:uiPriority w:val="9"/>
    <w:rsid w:val="003D18CB"/>
    <w:rPr>
      <w:rFonts w:ascii="Calibri" w:eastAsiaTheme="majorEastAsia" w:hAnsi="Calibri" w:cstheme="majorBidi"/>
      <w:b/>
      <w:color w:val="999789"/>
      <w:sz w:val="32"/>
      <w:szCs w:val="24"/>
      <w:lang w:eastAsia="en-US"/>
    </w:rPr>
  </w:style>
  <w:style w:type="character" w:customStyle="1" w:styleId="Heading4Char">
    <w:name w:val="Heading 4 Char"/>
    <w:basedOn w:val="DefaultParagraphFont"/>
    <w:link w:val="Heading4"/>
    <w:uiPriority w:val="9"/>
    <w:rsid w:val="003D18CB"/>
    <w:rPr>
      <w:rFonts w:ascii="Calibri" w:eastAsiaTheme="majorEastAsia" w:hAnsi="Calibri" w:cstheme="majorBidi"/>
      <w:b/>
      <w:iCs/>
      <w:sz w:val="28"/>
      <w:lang w:eastAsia="en-US"/>
    </w:rPr>
  </w:style>
  <w:style w:type="paragraph" w:styleId="Caption">
    <w:name w:val="caption"/>
    <w:basedOn w:val="Normal"/>
    <w:next w:val="Normal"/>
    <w:uiPriority w:val="35"/>
    <w:unhideWhenUsed/>
    <w:qFormat/>
    <w:rsid w:val="003D18CB"/>
    <w:pPr>
      <w:keepNext/>
      <w:spacing w:before="240" w:after="200" w:line="240" w:lineRule="auto"/>
    </w:pPr>
    <w:rPr>
      <w:b/>
      <w:iCs/>
      <w:color w:val="472D8C"/>
      <w:szCs w:val="18"/>
    </w:rPr>
  </w:style>
  <w:style w:type="paragraph" w:customStyle="1" w:styleId="BTableHeadingRowRightAligned">
    <w:name w:val="B_Table Heading Row Right Aligned"/>
    <w:basedOn w:val="Normal"/>
    <w:qFormat/>
    <w:rsid w:val="003D18CB"/>
    <w:pPr>
      <w:spacing w:after="0" w:line="240" w:lineRule="auto"/>
      <w:ind w:left="227" w:hanging="227"/>
      <w:jc w:val="right"/>
    </w:pPr>
    <w:rPr>
      <w:rFonts w:ascii="Calibri" w:hAnsi="Calibri"/>
      <w:b/>
      <w:sz w:val="20"/>
    </w:rPr>
  </w:style>
  <w:style w:type="paragraph" w:customStyle="1" w:styleId="BTableHeadingRowCentreAligned">
    <w:name w:val="B_Table Heading Row Centre Aligned"/>
    <w:basedOn w:val="BTableHeadingRowRightAligned"/>
    <w:qFormat/>
    <w:rsid w:val="003D18CB"/>
    <w:pPr>
      <w:jc w:val="center"/>
    </w:pPr>
  </w:style>
  <w:style w:type="paragraph" w:customStyle="1" w:styleId="Btabletextbold">
    <w:name w:val="B_table text bold"/>
    <w:basedOn w:val="Normal"/>
    <w:qFormat/>
    <w:rsid w:val="003D18CB"/>
    <w:pPr>
      <w:spacing w:after="0" w:line="240" w:lineRule="auto"/>
      <w:ind w:left="227" w:hanging="227"/>
    </w:pPr>
    <w:rPr>
      <w:rFonts w:ascii="Calibri" w:hAnsi="Calibri"/>
      <w:b/>
      <w:sz w:val="20"/>
    </w:rPr>
  </w:style>
  <w:style w:type="paragraph" w:customStyle="1" w:styleId="Btabletextunbold">
    <w:name w:val="B_ table text unbold"/>
    <w:basedOn w:val="Btabletextbold"/>
    <w:qFormat/>
    <w:rsid w:val="003D18CB"/>
    <w:rPr>
      <w:b w:val="0"/>
    </w:rPr>
  </w:style>
  <w:style w:type="paragraph" w:customStyle="1" w:styleId="Style1">
    <w:name w:val="Style1"/>
    <w:basedOn w:val="Btabletextunbold"/>
    <w:rsid w:val="003D18CB"/>
  </w:style>
  <w:style w:type="paragraph" w:customStyle="1" w:styleId="Btablefigureunbold">
    <w:name w:val="B_table figure unbold"/>
    <w:basedOn w:val="Btabletextunbold"/>
    <w:qFormat/>
    <w:rsid w:val="003D18CB"/>
    <w:pPr>
      <w:jc w:val="right"/>
    </w:pPr>
  </w:style>
  <w:style w:type="paragraph" w:customStyle="1" w:styleId="BNote">
    <w:name w:val="B_Note"/>
    <w:basedOn w:val="Normal"/>
    <w:qFormat/>
    <w:rsid w:val="003D18CB"/>
    <w:pPr>
      <w:keepNext/>
      <w:spacing w:after="0" w:line="240" w:lineRule="auto"/>
    </w:pPr>
    <w:rPr>
      <w:rFonts w:ascii="Calibri" w:hAnsi="Calibri"/>
      <w:sz w:val="18"/>
    </w:rPr>
  </w:style>
  <w:style w:type="paragraph" w:customStyle="1" w:styleId="BNoteBold">
    <w:name w:val="B_Note Bold"/>
    <w:basedOn w:val="Normal"/>
    <w:qFormat/>
    <w:rsid w:val="003D18CB"/>
    <w:pPr>
      <w:keepNext/>
      <w:spacing w:before="120" w:after="0" w:line="240" w:lineRule="auto"/>
    </w:pPr>
    <w:rPr>
      <w:rFonts w:ascii="Calibri" w:hAnsi="Calibri"/>
      <w:b/>
      <w:sz w:val="18"/>
    </w:rPr>
  </w:style>
  <w:style w:type="paragraph" w:customStyle="1" w:styleId="BNotelist">
    <w:name w:val="B_Note list"/>
    <w:basedOn w:val="BNoteBold"/>
    <w:qFormat/>
    <w:rsid w:val="003D18CB"/>
    <w:pPr>
      <w:numPr>
        <w:numId w:val="9"/>
      </w:numPr>
      <w:spacing w:before="0"/>
    </w:pPr>
    <w:rPr>
      <w:b w:val="0"/>
    </w:rPr>
  </w:style>
  <w:style w:type="paragraph" w:styleId="IntenseQuote">
    <w:name w:val="Intense Quote"/>
    <w:basedOn w:val="Normal"/>
    <w:next w:val="Normal"/>
    <w:link w:val="IntenseQuoteChar"/>
    <w:uiPriority w:val="30"/>
    <w:rsid w:val="003D18CB"/>
    <w:pPr>
      <w:pBdr>
        <w:top w:val="single" w:sz="4" w:space="10" w:color="001889" w:themeColor="accent1"/>
        <w:bottom w:val="single" w:sz="4" w:space="10" w:color="001889" w:themeColor="accent1"/>
      </w:pBdr>
      <w:spacing w:before="360" w:after="360"/>
      <w:ind w:left="864" w:right="864"/>
      <w:jc w:val="center"/>
    </w:pPr>
    <w:rPr>
      <w:i/>
      <w:iCs/>
      <w:color w:val="001889" w:themeColor="accent1"/>
    </w:rPr>
  </w:style>
  <w:style w:type="character" w:customStyle="1" w:styleId="IntenseQuoteChar">
    <w:name w:val="Intense Quote Char"/>
    <w:basedOn w:val="DefaultParagraphFont"/>
    <w:link w:val="IntenseQuote"/>
    <w:uiPriority w:val="30"/>
    <w:rsid w:val="003D18CB"/>
    <w:rPr>
      <w:i/>
      <w:iCs/>
      <w:color w:val="001889" w:themeColor="accent1"/>
      <w:lang w:eastAsia="en-US"/>
    </w:rPr>
  </w:style>
  <w:style w:type="paragraph" w:customStyle="1" w:styleId="BTablefigureBold">
    <w:name w:val="B_Table figure Bold"/>
    <w:basedOn w:val="Btablefigureunbold"/>
    <w:qFormat/>
    <w:rsid w:val="003D18CB"/>
    <w:rPr>
      <w:b/>
    </w:rPr>
  </w:style>
  <w:style w:type="paragraph" w:customStyle="1" w:styleId="BCoversheetHeading1">
    <w:name w:val="B_Coversheet Heading 1"/>
    <w:basedOn w:val="Normal"/>
    <w:qFormat/>
    <w:rsid w:val="003D18CB"/>
    <w:pPr>
      <w:spacing w:before="480" w:after="1080"/>
      <w:jc w:val="center"/>
    </w:pPr>
    <w:rPr>
      <w:rFonts w:ascii="Calibri" w:hAnsi="Calibri"/>
      <w:b/>
      <w:sz w:val="36"/>
    </w:rPr>
  </w:style>
  <w:style w:type="paragraph" w:customStyle="1" w:styleId="BCoversheetHeading2">
    <w:name w:val="B_Coversheet Heading 2"/>
    <w:basedOn w:val="BCoversheetHeading1"/>
    <w:qFormat/>
    <w:rsid w:val="003D18CB"/>
    <w:pPr>
      <w:spacing w:before="240" w:after="480" w:line="240" w:lineRule="auto"/>
      <w:jc w:val="left"/>
    </w:pPr>
    <w:rPr>
      <w:sz w:val="28"/>
    </w:rPr>
  </w:style>
  <w:style w:type="character" w:customStyle="1" w:styleId="Heading5Char">
    <w:name w:val="Heading 5 Char"/>
    <w:basedOn w:val="DefaultParagraphFont"/>
    <w:link w:val="Heading5"/>
    <w:uiPriority w:val="9"/>
    <w:rsid w:val="003D18CB"/>
    <w:rPr>
      <w:rFonts w:eastAsiaTheme="majorEastAsia" w:cstheme="majorBidi"/>
      <w:b/>
      <w:i/>
      <w:sz w:val="24"/>
      <w:lang w:eastAsia="en-US"/>
    </w:rPr>
  </w:style>
  <w:style w:type="paragraph" w:customStyle="1" w:styleId="Btabletextitalic">
    <w:name w:val="B_table text italic"/>
    <w:basedOn w:val="Btabletextunbold"/>
    <w:qFormat/>
    <w:rsid w:val="003D18CB"/>
    <w:rPr>
      <w:i/>
    </w:rPr>
  </w:style>
  <w:style w:type="paragraph" w:customStyle="1" w:styleId="Btabletextbolditalic">
    <w:name w:val="B_table text bold italic"/>
    <w:basedOn w:val="Btabletextunbold"/>
    <w:qFormat/>
    <w:rsid w:val="003D18CB"/>
    <w:rPr>
      <w:b/>
      <w:i/>
    </w:rPr>
  </w:style>
  <w:style w:type="character" w:customStyle="1" w:styleId="Heading6Char">
    <w:name w:val="Heading 6 Char"/>
    <w:basedOn w:val="DefaultParagraphFont"/>
    <w:link w:val="Heading6"/>
    <w:uiPriority w:val="9"/>
    <w:semiHidden/>
    <w:rsid w:val="003D18CB"/>
    <w:rPr>
      <w:rFonts w:asciiTheme="majorHAnsi" w:eastAsiaTheme="majorEastAsia" w:hAnsiTheme="majorHAnsi" w:cstheme="majorBidi"/>
      <w:color w:val="000B44" w:themeColor="accent1" w:themeShade="7F"/>
      <w:kern w:val="2"/>
      <w:lang w:eastAsia="en-US"/>
      <w14:ligatures w14:val="standardContextual"/>
    </w:rPr>
  </w:style>
  <w:style w:type="character" w:customStyle="1" w:styleId="Heading7Char">
    <w:name w:val="Heading 7 Char"/>
    <w:basedOn w:val="DefaultParagraphFont"/>
    <w:link w:val="Heading7"/>
    <w:uiPriority w:val="9"/>
    <w:semiHidden/>
    <w:rsid w:val="003D18CB"/>
    <w:rPr>
      <w:rFonts w:asciiTheme="majorHAnsi" w:eastAsiaTheme="majorEastAsia" w:hAnsiTheme="majorHAnsi" w:cstheme="majorBidi"/>
      <w:i/>
      <w:iCs/>
      <w:color w:val="000B44" w:themeColor="accent1" w:themeShade="7F"/>
      <w:kern w:val="2"/>
      <w:lang w:eastAsia="en-US"/>
      <w14:ligatures w14:val="standardContextual"/>
    </w:rPr>
  </w:style>
  <w:style w:type="character" w:customStyle="1" w:styleId="Heading8Char">
    <w:name w:val="Heading 8 Char"/>
    <w:basedOn w:val="DefaultParagraphFont"/>
    <w:link w:val="Heading8"/>
    <w:uiPriority w:val="9"/>
    <w:semiHidden/>
    <w:rsid w:val="003D18CB"/>
    <w:rPr>
      <w:rFonts w:asciiTheme="majorHAnsi" w:eastAsiaTheme="majorEastAsia" w:hAnsiTheme="majorHAnsi" w:cstheme="majorBidi"/>
      <w:color w:val="272727" w:themeColor="text1" w:themeTint="D8"/>
      <w:kern w:val="2"/>
      <w:sz w:val="21"/>
      <w:szCs w:val="21"/>
      <w:lang w:eastAsia="en-US"/>
      <w14:ligatures w14:val="standardContextual"/>
    </w:rPr>
  </w:style>
  <w:style w:type="character" w:customStyle="1" w:styleId="Heading9Char">
    <w:name w:val="Heading 9 Char"/>
    <w:basedOn w:val="DefaultParagraphFont"/>
    <w:link w:val="Heading9"/>
    <w:uiPriority w:val="9"/>
    <w:semiHidden/>
    <w:rsid w:val="003D18CB"/>
    <w:rPr>
      <w:rFonts w:asciiTheme="majorHAnsi" w:eastAsiaTheme="majorEastAsia" w:hAnsiTheme="majorHAnsi" w:cstheme="majorBidi"/>
      <w:i/>
      <w:iCs/>
      <w:color w:val="272727" w:themeColor="text1" w:themeTint="D8"/>
      <w:kern w:val="2"/>
      <w:sz w:val="21"/>
      <w:szCs w:val="21"/>
      <w:lang w:eastAsia="en-US"/>
      <w14:ligatures w14:val="standardContextual"/>
    </w:rPr>
  </w:style>
  <w:style w:type="paragraph" w:customStyle="1" w:styleId="Emptycell">
    <w:name w:val="Empty cell"/>
    <w:basedOn w:val="Bbodytext"/>
    <w:qFormat/>
    <w:rsid w:val="003D18CB"/>
    <w:pPr>
      <w:numPr>
        <w:numId w:val="10"/>
      </w:numPr>
      <w:ind w:left="432"/>
    </w:pPr>
    <w:rPr>
      <w:color w:val="FFFFFF" w:themeColor="background1"/>
      <w:sz w:val="16"/>
    </w:rPr>
  </w:style>
  <w:style w:type="paragraph" w:styleId="Title">
    <w:name w:val="Title"/>
    <w:basedOn w:val="Normal"/>
    <w:next w:val="Normal"/>
    <w:link w:val="TitleChar"/>
    <w:uiPriority w:val="22"/>
    <w:qFormat/>
    <w:rsid w:val="006016C3"/>
    <w:pPr>
      <w:spacing w:after="0" w:line="240" w:lineRule="auto"/>
      <w:contextualSpacing/>
      <w:jc w:val="center"/>
    </w:pPr>
    <w:rPr>
      <w:rFonts w:asciiTheme="majorHAnsi" w:eastAsiaTheme="majorEastAsia" w:hAnsiTheme="majorHAnsi" w:cstheme="majorBidi"/>
      <w:b/>
      <w:color w:val="472D8C"/>
      <w:spacing w:val="-10"/>
      <w:kern w:val="28"/>
      <w:sz w:val="56"/>
      <w:szCs w:val="56"/>
    </w:rPr>
  </w:style>
  <w:style w:type="character" w:customStyle="1" w:styleId="TitleChar">
    <w:name w:val="Title Char"/>
    <w:basedOn w:val="DefaultParagraphFont"/>
    <w:link w:val="Title"/>
    <w:uiPriority w:val="22"/>
    <w:rsid w:val="006016C3"/>
    <w:rPr>
      <w:rFonts w:asciiTheme="majorHAnsi" w:eastAsiaTheme="majorEastAsia" w:hAnsiTheme="majorHAnsi" w:cstheme="majorBidi"/>
      <w:b/>
      <w:color w:val="472D8C"/>
      <w:spacing w:val="-10"/>
      <w:kern w:val="28"/>
      <w:sz w:val="56"/>
      <w:szCs w:val="56"/>
      <w:lang w:eastAsia="en-US"/>
    </w:rPr>
  </w:style>
  <w:style w:type="paragraph" w:customStyle="1" w:styleId="IntroParagraph">
    <w:name w:val="Intro Paragraph"/>
    <w:basedOn w:val="Normal"/>
    <w:link w:val="IntroParagraphChar"/>
    <w:qFormat/>
    <w:rsid w:val="00E16B78"/>
    <w:pPr>
      <w:spacing w:before="300" w:after="300" w:line="276" w:lineRule="auto"/>
    </w:pPr>
    <w:rPr>
      <w:rFonts w:ascii="Calibri" w:eastAsia="Times New Roman" w:hAnsi="Calibri" w:cs="Times New Roman"/>
      <w:color w:val="7030A0"/>
      <w:sz w:val="26"/>
      <w:szCs w:val="20"/>
    </w:rPr>
  </w:style>
  <w:style w:type="character" w:customStyle="1" w:styleId="IntroParagraphChar">
    <w:name w:val="Intro Paragraph Char"/>
    <w:basedOn w:val="DefaultParagraphFont"/>
    <w:link w:val="IntroParagraph"/>
    <w:rsid w:val="00E16B78"/>
    <w:rPr>
      <w:rFonts w:ascii="Calibri" w:eastAsia="Times New Roman" w:hAnsi="Calibri" w:cs="Times New Roman"/>
      <w:color w:val="7030A0"/>
      <w:sz w:val="26"/>
      <w:szCs w:val="20"/>
      <w:lang w:eastAsia="en-US"/>
    </w:rPr>
  </w:style>
  <w:style w:type="paragraph" w:styleId="Subtitle">
    <w:name w:val="Subtitle"/>
    <w:basedOn w:val="Normal"/>
    <w:next w:val="Normal"/>
    <w:link w:val="SubtitleChar"/>
    <w:uiPriority w:val="23"/>
    <w:qFormat/>
    <w:rsid w:val="00E16B78"/>
    <w:pPr>
      <w:keepLines/>
      <w:numPr>
        <w:ilvl w:val="1"/>
      </w:numPr>
      <w:spacing w:before="120" w:after="480" w:line="360" w:lineRule="exact"/>
      <w:contextualSpacing/>
      <w:jc w:val="right"/>
    </w:pPr>
    <w:rPr>
      <w:bCs/>
      <w:color w:val="FFFFFF" w:themeColor="background1"/>
      <w:sz w:val="50"/>
      <w:szCs w:val="50"/>
    </w:rPr>
  </w:style>
  <w:style w:type="character" w:customStyle="1" w:styleId="SubtitleChar">
    <w:name w:val="Subtitle Char"/>
    <w:basedOn w:val="DefaultParagraphFont"/>
    <w:link w:val="Subtitle"/>
    <w:uiPriority w:val="23"/>
    <w:rsid w:val="00E16B78"/>
    <w:rPr>
      <w:rFonts w:eastAsiaTheme="minorEastAsia"/>
      <w:bCs/>
      <w:color w:val="FFFFFF" w:themeColor="background1"/>
      <w:sz w:val="50"/>
      <w:szCs w:val="50"/>
      <w:lang w:eastAsia="en-US"/>
    </w:rPr>
  </w:style>
  <w:style w:type="paragraph" w:customStyle="1" w:styleId="Directoratename">
    <w:name w:val="Directorate name"/>
    <w:basedOn w:val="Normal"/>
    <w:qFormat/>
    <w:rsid w:val="00E16B78"/>
    <w:pPr>
      <w:spacing w:before="200" w:after="200" w:line="276" w:lineRule="auto"/>
    </w:pPr>
    <w:rPr>
      <w:rFonts w:ascii="Calibri" w:eastAsia="Times New Roman" w:hAnsi="Calibri" w:cs="Times New Roman"/>
      <w:b/>
      <w:bCs/>
      <w:color w:val="7030A0"/>
      <w:sz w:val="28"/>
      <w:szCs w:val="28"/>
    </w:rPr>
  </w:style>
  <w:style w:type="character" w:styleId="SubtleReference">
    <w:name w:val="Subtle Reference"/>
    <w:basedOn w:val="DefaultParagraphFont"/>
    <w:uiPriority w:val="31"/>
    <w:qFormat/>
    <w:rsid w:val="00084EF8"/>
    <w:rPr>
      <w:smallCaps/>
      <w:color w:val="5A5A5A" w:themeColor="text1" w:themeTint="A5"/>
    </w:rPr>
  </w:style>
  <w:style w:type="paragraph" w:customStyle="1" w:styleId="ListParagraph2">
    <w:name w:val="List Paragraph 2"/>
    <w:basedOn w:val="ListParagraph"/>
    <w:qFormat/>
    <w:rsid w:val="00526060"/>
    <w:pPr>
      <w:numPr>
        <w:ilvl w:val="1"/>
        <w:numId w:val="12"/>
      </w:numPr>
      <w:tabs>
        <w:tab w:val="left" w:pos="425"/>
        <w:tab w:val="left" w:pos="851"/>
      </w:tabs>
      <w:spacing w:before="240" w:after="0" w:line="276" w:lineRule="auto"/>
      <w:contextualSpacing w:val="0"/>
    </w:pPr>
  </w:style>
  <w:style w:type="paragraph" w:customStyle="1" w:styleId="ListParagraph3">
    <w:name w:val="List Paragraph 3"/>
    <w:basedOn w:val="ListParagraph2"/>
    <w:qFormat/>
    <w:rsid w:val="00526060"/>
    <w:pPr>
      <w:numPr>
        <w:ilvl w:val="2"/>
      </w:numPr>
      <w:tabs>
        <w:tab w:val="clear" w:pos="425"/>
        <w:tab w:val="clear" w:pos="851"/>
        <w:tab w:val="left" w:pos="1701"/>
      </w:tabs>
      <w:spacing w:before="60"/>
    </w:pPr>
  </w:style>
  <w:style w:type="character" w:styleId="UnresolvedMention">
    <w:name w:val="Unresolved Mention"/>
    <w:basedOn w:val="DefaultParagraphFont"/>
    <w:uiPriority w:val="99"/>
    <w:semiHidden/>
    <w:unhideWhenUsed/>
    <w:rsid w:val="003960E3"/>
    <w:rPr>
      <w:color w:val="605E5C"/>
      <w:shd w:val="clear" w:color="auto" w:fill="E1DFDD"/>
    </w:rPr>
  </w:style>
  <w:style w:type="character" w:customStyle="1" w:styleId="Calibri12">
    <w:name w:val="Calibri 12"/>
    <w:uiPriority w:val="1"/>
    <w:qFormat/>
    <w:rsid w:val="008E458F"/>
    <w:rPr>
      <w:rFonts w:ascii="Calibri" w:hAnsi="Calibri" w:cs="Calibri" w:hint="default"/>
      <w:sz w:val="24"/>
    </w:rPr>
  </w:style>
  <w:style w:type="paragraph" w:customStyle="1" w:styleId="Recommendation1">
    <w:name w:val="Recommendation 1"/>
    <w:qFormat/>
    <w:rsid w:val="00D451C0"/>
    <w:pPr>
      <w:tabs>
        <w:tab w:val="left" w:pos="425"/>
      </w:tabs>
      <w:spacing w:before="240" w:after="0" w:line="276" w:lineRule="auto"/>
    </w:pPr>
    <w:rPr>
      <w:rFonts w:eastAsiaTheme="minorEastAsia"/>
      <w:sz w:val="24"/>
      <w:szCs w:val="24"/>
      <w:lang w:eastAsia="en-US"/>
    </w:rPr>
  </w:style>
  <w:style w:type="paragraph" w:customStyle="1" w:styleId="CS-Paragraphnumbering">
    <w:name w:val="CS - Paragraph numbering"/>
    <w:basedOn w:val="Normal"/>
    <w:rsid w:val="00975312"/>
    <w:pPr>
      <w:numPr>
        <w:numId w:val="13"/>
      </w:numPr>
      <w:spacing w:after="120" w:line="276" w:lineRule="auto"/>
      <w:ind w:right="-45"/>
    </w:pPr>
  </w:style>
  <w:style w:type="paragraph" w:customStyle="1" w:styleId="Paragraphtext">
    <w:name w:val="Paragraph text"/>
    <w:basedOn w:val="Normal"/>
    <w:link w:val="ParagraphtextChar"/>
    <w:qFormat/>
    <w:rsid w:val="00EC52EB"/>
    <w:pPr>
      <w:spacing w:before="120" w:after="120" w:line="240" w:lineRule="auto"/>
    </w:pPr>
    <w:rPr>
      <w:rFonts w:ascii="Calibri" w:eastAsia="Calibri" w:hAnsi="Calibri" w:cs="Times New Roman"/>
      <w:color w:val="000000" w:themeColor="text1"/>
    </w:rPr>
  </w:style>
  <w:style w:type="character" w:customStyle="1" w:styleId="ParagraphtextChar">
    <w:name w:val="Paragraph text Char"/>
    <w:basedOn w:val="DefaultParagraphFont"/>
    <w:link w:val="Paragraphtext"/>
    <w:rsid w:val="00EC52EB"/>
    <w:rPr>
      <w:rFonts w:ascii="Calibri" w:eastAsia="Calibri" w:hAnsi="Calibri" w:cs="Times New Roman"/>
      <w:color w:val="000000" w:themeColor="text1"/>
      <w:sz w:val="24"/>
      <w:lang w:eastAsia="en-US"/>
    </w:rPr>
  </w:style>
  <w:style w:type="paragraph" w:customStyle="1" w:styleId="Subheading10">
    <w:name w:val="Subheading 1.0"/>
    <w:basedOn w:val="Normal"/>
    <w:link w:val="Subheading10Char"/>
    <w:qFormat/>
    <w:rsid w:val="00EC52EB"/>
    <w:pPr>
      <w:spacing w:before="120" w:after="120" w:line="276" w:lineRule="auto"/>
    </w:pPr>
    <w:rPr>
      <w:rFonts w:ascii="Calibri" w:eastAsia="Calibri" w:hAnsi="Calibri" w:cs="Times New Roman"/>
      <w:b/>
      <w:sz w:val="26"/>
      <w:u w:val="single"/>
    </w:rPr>
  </w:style>
  <w:style w:type="character" w:customStyle="1" w:styleId="Subheading10Char">
    <w:name w:val="Subheading 1.0 Char"/>
    <w:basedOn w:val="DefaultParagraphFont"/>
    <w:link w:val="Subheading10"/>
    <w:rsid w:val="00EC52EB"/>
    <w:rPr>
      <w:rFonts w:ascii="Calibri" w:eastAsia="Calibri" w:hAnsi="Calibri" w:cs="Times New Roman"/>
      <w:b/>
      <w:sz w:val="26"/>
      <w:u w:val="single"/>
      <w:lang w:eastAsia="en-US"/>
    </w:rPr>
  </w:style>
  <w:style w:type="paragraph" w:styleId="EndnoteText">
    <w:name w:val="endnote text"/>
    <w:basedOn w:val="Normal"/>
    <w:link w:val="EndnoteTextChar"/>
    <w:semiHidden/>
    <w:unhideWhenUsed/>
    <w:rsid w:val="00EA02C8"/>
    <w:pPr>
      <w:spacing w:after="0" w:line="240" w:lineRule="auto"/>
    </w:pPr>
    <w:rPr>
      <w:sz w:val="20"/>
      <w:szCs w:val="20"/>
    </w:rPr>
  </w:style>
  <w:style w:type="character" w:customStyle="1" w:styleId="EndnoteTextChar">
    <w:name w:val="Endnote Text Char"/>
    <w:basedOn w:val="DefaultParagraphFont"/>
    <w:link w:val="EndnoteText"/>
    <w:semiHidden/>
    <w:rsid w:val="00EA02C8"/>
    <w:rPr>
      <w:sz w:val="20"/>
      <w:szCs w:val="20"/>
      <w:lang w:eastAsia="en-US"/>
    </w:rPr>
  </w:style>
  <w:style w:type="character" w:styleId="EndnoteReference">
    <w:name w:val="endnote reference"/>
    <w:basedOn w:val="DefaultParagraphFont"/>
    <w:semiHidden/>
    <w:unhideWhenUsed/>
    <w:rsid w:val="00EA02C8"/>
    <w:rPr>
      <w:vertAlign w:val="superscript"/>
    </w:rPr>
  </w:style>
  <w:style w:type="character" w:customStyle="1" w:styleId="normaltextrun">
    <w:name w:val="normaltextrun"/>
    <w:basedOn w:val="DefaultParagraphFont"/>
    <w:rsid w:val="008F5B12"/>
  </w:style>
  <w:style w:type="character" w:customStyle="1" w:styleId="ui-provider">
    <w:name w:val="ui-provider"/>
    <w:basedOn w:val="DefaultParagraphFont"/>
    <w:rsid w:val="00710351"/>
  </w:style>
  <w:style w:type="numbering" w:customStyle="1" w:styleId="Cabinet">
    <w:name w:val="*Cabinet"/>
    <w:uiPriority w:val="99"/>
    <w:rsid w:val="0032792E"/>
    <w:pPr>
      <w:numPr>
        <w:numId w:val="14"/>
      </w:numPr>
    </w:pPr>
  </w:style>
  <w:style w:type="paragraph" w:customStyle="1" w:styleId="xmsonormal">
    <w:name w:val="x_msonormal"/>
    <w:basedOn w:val="Normal"/>
    <w:rsid w:val="00E6590A"/>
    <w:pPr>
      <w:spacing w:after="0" w:line="240" w:lineRule="auto"/>
    </w:pPr>
    <w:rPr>
      <w:rFonts w:ascii="Calibri" w:hAnsi="Calibri" w:cs="Calibri"/>
      <w:kern w:val="0"/>
      <w14:ligatures w14:val="none"/>
    </w:rPr>
  </w:style>
  <w:style w:type="paragraph" w:customStyle="1" w:styleId="Sub-subheading20">
    <w:name w:val="Sub-sub heading 2.0"/>
    <w:basedOn w:val="Subheading10"/>
    <w:link w:val="Sub-subheading20Char"/>
    <w:qFormat/>
    <w:rsid w:val="0040788B"/>
    <w:rPr>
      <w:b w:val="0"/>
      <w:kern w:val="0"/>
      <w:sz w:val="24"/>
      <w14:ligatures w14:val="none"/>
    </w:rPr>
  </w:style>
  <w:style w:type="character" w:customStyle="1" w:styleId="Sub-subheading20Char">
    <w:name w:val="Sub-sub heading 2.0 Char"/>
    <w:basedOn w:val="Subheading10Char"/>
    <w:link w:val="Sub-subheading20"/>
    <w:rsid w:val="0040788B"/>
    <w:rPr>
      <w:rFonts w:ascii="Calibri" w:eastAsia="Calibri" w:hAnsi="Calibri" w:cs="Times New Roman"/>
      <w:b w:val="0"/>
      <w:sz w:val="24"/>
      <w:u w:val="single"/>
      <w:lang w:eastAsia="en-US"/>
    </w:rPr>
  </w:style>
  <w:style w:type="paragraph" w:customStyle="1" w:styleId="Default">
    <w:name w:val="Default"/>
    <w:rsid w:val="00D27612"/>
    <w:pPr>
      <w:autoSpaceDE w:val="0"/>
      <w:autoSpaceDN w:val="0"/>
      <w:adjustRightInd w:val="0"/>
      <w:spacing w:after="0" w:line="240" w:lineRule="auto"/>
    </w:pPr>
    <w:rPr>
      <w:rFonts w:ascii="Calibri" w:hAnsi="Calibri" w:cs="Calibri"/>
      <w:color w:val="000000"/>
      <w:sz w:val="24"/>
      <w:szCs w:val="24"/>
    </w:rPr>
  </w:style>
  <w:style w:type="character" w:customStyle="1" w:styleId="eop">
    <w:name w:val="eop"/>
    <w:basedOn w:val="DefaultParagraphFont"/>
    <w:rsid w:val="00C76BD9"/>
  </w:style>
  <w:style w:type="character" w:styleId="Mention">
    <w:name w:val="Mention"/>
    <w:basedOn w:val="DefaultParagraphFont"/>
    <w:uiPriority w:val="99"/>
    <w:unhideWhenUsed/>
    <w:rsid w:val="00687564"/>
    <w:rPr>
      <w:color w:val="2B579A"/>
      <w:shd w:val="clear" w:color="auto" w:fill="E1DFDD"/>
    </w:rPr>
  </w:style>
  <w:style w:type="character" w:customStyle="1" w:styleId="FootnoteTextChar">
    <w:name w:val="Footnote Text Char"/>
    <w:basedOn w:val="DefaultParagraphFont"/>
    <w:link w:val="FootnoteText"/>
    <w:uiPriority w:val="99"/>
    <w:semiHidden/>
    <w:rsid w:val="00FC031C"/>
    <w:rPr>
      <w:kern w:val="2"/>
      <w:lang w:eastAsia="en-US"/>
      <w14:ligatures w14:val="standardContextual"/>
    </w:rPr>
  </w:style>
  <w:style w:type="paragraph" w:customStyle="1" w:styleId="paragraph">
    <w:name w:val="paragraph"/>
    <w:basedOn w:val="Normal"/>
    <w:rsid w:val="005900C5"/>
    <w:pPr>
      <w:spacing w:before="100" w:beforeAutospacing="1" w:after="100" w:afterAutospacing="1" w:line="240" w:lineRule="auto"/>
    </w:pPr>
    <w:rPr>
      <w:rFonts w:ascii="Times New Roman" w:eastAsia="Times New Roman" w:hAnsi="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3344">
      <w:bodyDiv w:val="1"/>
      <w:marLeft w:val="0"/>
      <w:marRight w:val="0"/>
      <w:marTop w:val="0"/>
      <w:marBottom w:val="0"/>
      <w:divBdr>
        <w:top w:val="none" w:sz="0" w:space="0" w:color="auto"/>
        <w:left w:val="none" w:sz="0" w:space="0" w:color="auto"/>
        <w:bottom w:val="none" w:sz="0" w:space="0" w:color="auto"/>
        <w:right w:val="none" w:sz="0" w:space="0" w:color="auto"/>
      </w:divBdr>
    </w:div>
    <w:div w:id="6373256">
      <w:bodyDiv w:val="1"/>
      <w:marLeft w:val="0"/>
      <w:marRight w:val="0"/>
      <w:marTop w:val="0"/>
      <w:marBottom w:val="0"/>
      <w:divBdr>
        <w:top w:val="none" w:sz="0" w:space="0" w:color="auto"/>
        <w:left w:val="none" w:sz="0" w:space="0" w:color="auto"/>
        <w:bottom w:val="none" w:sz="0" w:space="0" w:color="auto"/>
        <w:right w:val="none" w:sz="0" w:space="0" w:color="auto"/>
      </w:divBdr>
    </w:div>
    <w:div w:id="6489867">
      <w:bodyDiv w:val="1"/>
      <w:marLeft w:val="0"/>
      <w:marRight w:val="0"/>
      <w:marTop w:val="0"/>
      <w:marBottom w:val="0"/>
      <w:divBdr>
        <w:top w:val="none" w:sz="0" w:space="0" w:color="auto"/>
        <w:left w:val="none" w:sz="0" w:space="0" w:color="auto"/>
        <w:bottom w:val="none" w:sz="0" w:space="0" w:color="auto"/>
        <w:right w:val="none" w:sz="0" w:space="0" w:color="auto"/>
      </w:divBdr>
    </w:div>
    <w:div w:id="8727894">
      <w:bodyDiv w:val="1"/>
      <w:marLeft w:val="0"/>
      <w:marRight w:val="0"/>
      <w:marTop w:val="0"/>
      <w:marBottom w:val="0"/>
      <w:divBdr>
        <w:top w:val="none" w:sz="0" w:space="0" w:color="auto"/>
        <w:left w:val="none" w:sz="0" w:space="0" w:color="auto"/>
        <w:bottom w:val="none" w:sz="0" w:space="0" w:color="auto"/>
        <w:right w:val="none" w:sz="0" w:space="0" w:color="auto"/>
      </w:divBdr>
    </w:div>
    <w:div w:id="9600243">
      <w:bodyDiv w:val="1"/>
      <w:marLeft w:val="0"/>
      <w:marRight w:val="0"/>
      <w:marTop w:val="0"/>
      <w:marBottom w:val="0"/>
      <w:divBdr>
        <w:top w:val="none" w:sz="0" w:space="0" w:color="auto"/>
        <w:left w:val="none" w:sz="0" w:space="0" w:color="auto"/>
        <w:bottom w:val="none" w:sz="0" w:space="0" w:color="auto"/>
        <w:right w:val="none" w:sz="0" w:space="0" w:color="auto"/>
      </w:divBdr>
    </w:div>
    <w:div w:id="11494198">
      <w:bodyDiv w:val="1"/>
      <w:marLeft w:val="0"/>
      <w:marRight w:val="0"/>
      <w:marTop w:val="0"/>
      <w:marBottom w:val="0"/>
      <w:divBdr>
        <w:top w:val="none" w:sz="0" w:space="0" w:color="auto"/>
        <w:left w:val="none" w:sz="0" w:space="0" w:color="auto"/>
        <w:bottom w:val="none" w:sz="0" w:space="0" w:color="auto"/>
        <w:right w:val="none" w:sz="0" w:space="0" w:color="auto"/>
      </w:divBdr>
    </w:div>
    <w:div w:id="12994364">
      <w:bodyDiv w:val="1"/>
      <w:marLeft w:val="0"/>
      <w:marRight w:val="0"/>
      <w:marTop w:val="0"/>
      <w:marBottom w:val="0"/>
      <w:divBdr>
        <w:top w:val="none" w:sz="0" w:space="0" w:color="auto"/>
        <w:left w:val="none" w:sz="0" w:space="0" w:color="auto"/>
        <w:bottom w:val="none" w:sz="0" w:space="0" w:color="auto"/>
        <w:right w:val="none" w:sz="0" w:space="0" w:color="auto"/>
      </w:divBdr>
    </w:div>
    <w:div w:id="14384508">
      <w:bodyDiv w:val="1"/>
      <w:marLeft w:val="0"/>
      <w:marRight w:val="0"/>
      <w:marTop w:val="0"/>
      <w:marBottom w:val="0"/>
      <w:divBdr>
        <w:top w:val="none" w:sz="0" w:space="0" w:color="auto"/>
        <w:left w:val="none" w:sz="0" w:space="0" w:color="auto"/>
        <w:bottom w:val="none" w:sz="0" w:space="0" w:color="auto"/>
        <w:right w:val="none" w:sz="0" w:space="0" w:color="auto"/>
      </w:divBdr>
    </w:div>
    <w:div w:id="15352783">
      <w:bodyDiv w:val="1"/>
      <w:marLeft w:val="0"/>
      <w:marRight w:val="0"/>
      <w:marTop w:val="0"/>
      <w:marBottom w:val="0"/>
      <w:divBdr>
        <w:top w:val="none" w:sz="0" w:space="0" w:color="auto"/>
        <w:left w:val="none" w:sz="0" w:space="0" w:color="auto"/>
        <w:bottom w:val="none" w:sz="0" w:space="0" w:color="auto"/>
        <w:right w:val="none" w:sz="0" w:space="0" w:color="auto"/>
      </w:divBdr>
    </w:div>
    <w:div w:id="22174817">
      <w:bodyDiv w:val="1"/>
      <w:marLeft w:val="0"/>
      <w:marRight w:val="0"/>
      <w:marTop w:val="0"/>
      <w:marBottom w:val="0"/>
      <w:divBdr>
        <w:top w:val="none" w:sz="0" w:space="0" w:color="auto"/>
        <w:left w:val="none" w:sz="0" w:space="0" w:color="auto"/>
        <w:bottom w:val="none" w:sz="0" w:space="0" w:color="auto"/>
        <w:right w:val="none" w:sz="0" w:space="0" w:color="auto"/>
      </w:divBdr>
    </w:div>
    <w:div w:id="24445506">
      <w:bodyDiv w:val="1"/>
      <w:marLeft w:val="0"/>
      <w:marRight w:val="0"/>
      <w:marTop w:val="0"/>
      <w:marBottom w:val="0"/>
      <w:divBdr>
        <w:top w:val="none" w:sz="0" w:space="0" w:color="auto"/>
        <w:left w:val="none" w:sz="0" w:space="0" w:color="auto"/>
        <w:bottom w:val="none" w:sz="0" w:space="0" w:color="auto"/>
        <w:right w:val="none" w:sz="0" w:space="0" w:color="auto"/>
      </w:divBdr>
    </w:div>
    <w:div w:id="24521924">
      <w:bodyDiv w:val="1"/>
      <w:marLeft w:val="0"/>
      <w:marRight w:val="0"/>
      <w:marTop w:val="0"/>
      <w:marBottom w:val="0"/>
      <w:divBdr>
        <w:top w:val="none" w:sz="0" w:space="0" w:color="auto"/>
        <w:left w:val="none" w:sz="0" w:space="0" w:color="auto"/>
        <w:bottom w:val="none" w:sz="0" w:space="0" w:color="auto"/>
        <w:right w:val="none" w:sz="0" w:space="0" w:color="auto"/>
      </w:divBdr>
    </w:div>
    <w:div w:id="24914970">
      <w:bodyDiv w:val="1"/>
      <w:marLeft w:val="0"/>
      <w:marRight w:val="0"/>
      <w:marTop w:val="0"/>
      <w:marBottom w:val="0"/>
      <w:divBdr>
        <w:top w:val="none" w:sz="0" w:space="0" w:color="auto"/>
        <w:left w:val="none" w:sz="0" w:space="0" w:color="auto"/>
        <w:bottom w:val="none" w:sz="0" w:space="0" w:color="auto"/>
        <w:right w:val="none" w:sz="0" w:space="0" w:color="auto"/>
      </w:divBdr>
    </w:div>
    <w:div w:id="25326953">
      <w:bodyDiv w:val="1"/>
      <w:marLeft w:val="0"/>
      <w:marRight w:val="0"/>
      <w:marTop w:val="0"/>
      <w:marBottom w:val="0"/>
      <w:divBdr>
        <w:top w:val="none" w:sz="0" w:space="0" w:color="auto"/>
        <w:left w:val="none" w:sz="0" w:space="0" w:color="auto"/>
        <w:bottom w:val="none" w:sz="0" w:space="0" w:color="auto"/>
        <w:right w:val="none" w:sz="0" w:space="0" w:color="auto"/>
      </w:divBdr>
    </w:div>
    <w:div w:id="29695846">
      <w:bodyDiv w:val="1"/>
      <w:marLeft w:val="0"/>
      <w:marRight w:val="0"/>
      <w:marTop w:val="0"/>
      <w:marBottom w:val="0"/>
      <w:divBdr>
        <w:top w:val="none" w:sz="0" w:space="0" w:color="auto"/>
        <w:left w:val="none" w:sz="0" w:space="0" w:color="auto"/>
        <w:bottom w:val="none" w:sz="0" w:space="0" w:color="auto"/>
        <w:right w:val="none" w:sz="0" w:space="0" w:color="auto"/>
      </w:divBdr>
    </w:div>
    <w:div w:id="31198278">
      <w:bodyDiv w:val="1"/>
      <w:marLeft w:val="0"/>
      <w:marRight w:val="0"/>
      <w:marTop w:val="0"/>
      <w:marBottom w:val="0"/>
      <w:divBdr>
        <w:top w:val="none" w:sz="0" w:space="0" w:color="auto"/>
        <w:left w:val="none" w:sz="0" w:space="0" w:color="auto"/>
        <w:bottom w:val="none" w:sz="0" w:space="0" w:color="auto"/>
        <w:right w:val="none" w:sz="0" w:space="0" w:color="auto"/>
      </w:divBdr>
    </w:div>
    <w:div w:id="33236838">
      <w:bodyDiv w:val="1"/>
      <w:marLeft w:val="0"/>
      <w:marRight w:val="0"/>
      <w:marTop w:val="0"/>
      <w:marBottom w:val="0"/>
      <w:divBdr>
        <w:top w:val="none" w:sz="0" w:space="0" w:color="auto"/>
        <w:left w:val="none" w:sz="0" w:space="0" w:color="auto"/>
        <w:bottom w:val="none" w:sz="0" w:space="0" w:color="auto"/>
        <w:right w:val="none" w:sz="0" w:space="0" w:color="auto"/>
      </w:divBdr>
    </w:div>
    <w:div w:id="33577865">
      <w:bodyDiv w:val="1"/>
      <w:marLeft w:val="0"/>
      <w:marRight w:val="0"/>
      <w:marTop w:val="0"/>
      <w:marBottom w:val="0"/>
      <w:divBdr>
        <w:top w:val="none" w:sz="0" w:space="0" w:color="auto"/>
        <w:left w:val="none" w:sz="0" w:space="0" w:color="auto"/>
        <w:bottom w:val="none" w:sz="0" w:space="0" w:color="auto"/>
        <w:right w:val="none" w:sz="0" w:space="0" w:color="auto"/>
      </w:divBdr>
    </w:div>
    <w:div w:id="34275611">
      <w:bodyDiv w:val="1"/>
      <w:marLeft w:val="0"/>
      <w:marRight w:val="0"/>
      <w:marTop w:val="0"/>
      <w:marBottom w:val="0"/>
      <w:divBdr>
        <w:top w:val="none" w:sz="0" w:space="0" w:color="auto"/>
        <w:left w:val="none" w:sz="0" w:space="0" w:color="auto"/>
        <w:bottom w:val="none" w:sz="0" w:space="0" w:color="auto"/>
        <w:right w:val="none" w:sz="0" w:space="0" w:color="auto"/>
      </w:divBdr>
    </w:div>
    <w:div w:id="36636424">
      <w:bodyDiv w:val="1"/>
      <w:marLeft w:val="0"/>
      <w:marRight w:val="0"/>
      <w:marTop w:val="0"/>
      <w:marBottom w:val="0"/>
      <w:divBdr>
        <w:top w:val="none" w:sz="0" w:space="0" w:color="auto"/>
        <w:left w:val="none" w:sz="0" w:space="0" w:color="auto"/>
        <w:bottom w:val="none" w:sz="0" w:space="0" w:color="auto"/>
        <w:right w:val="none" w:sz="0" w:space="0" w:color="auto"/>
      </w:divBdr>
    </w:div>
    <w:div w:id="37554250">
      <w:bodyDiv w:val="1"/>
      <w:marLeft w:val="0"/>
      <w:marRight w:val="0"/>
      <w:marTop w:val="0"/>
      <w:marBottom w:val="0"/>
      <w:divBdr>
        <w:top w:val="none" w:sz="0" w:space="0" w:color="auto"/>
        <w:left w:val="none" w:sz="0" w:space="0" w:color="auto"/>
        <w:bottom w:val="none" w:sz="0" w:space="0" w:color="auto"/>
        <w:right w:val="none" w:sz="0" w:space="0" w:color="auto"/>
      </w:divBdr>
    </w:div>
    <w:div w:id="41246838">
      <w:bodyDiv w:val="1"/>
      <w:marLeft w:val="0"/>
      <w:marRight w:val="0"/>
      <w:marTop w:val="0"/>
      <w:marBottom w:val="0"/>
      <w:divBdr>
        <w:top w:val="none" w:sz="0" w:space="0" w:color="auto"/>
        <w:left w:val="none" w:sz="0" w:space="0" w:color="auto"/>
        <w:bottom w:val="none" w:sz="0" w:space="0" w:color="auto"/>
        <w:right w:val="none" w:sz="0" w:space="0" w:color="auto"/>
      </w:divBdr>
    </w:div>
    <w:div w:id="43524551">
      <w:bodyDiv w:val="1"/>
      <w:marLeft w:val="0"/>
      <w:marRight w:val="0"/>
      <w:marTop w:val="0"/>
      <w:marBottom w:val="0"/>
      <w:divBdr>
        <w:top w:val="none" w:sz="0" w:space="0" w:color="auto"/>
        <w:left w:val="none" w:sz="0" w:space="0" w:color="auto"/>
        <w:bottom w:val="none" w:sz="0" w:space="0" w:color="auto"/>
        <w:right w:val="none" w:sz="0" w:space="0" w:color="auto"/>
      </w:divBdr>
    </w:div>
    <w:div w:id="43799082">
      <w:bodyDiv w:val="1"/>
      <w:marLeft w:val="0"/>
      <w:marRight w:val="0"/>
      <w:marTop w:val="0"/>
      <w:marBottom w:val="0"/>
      <w:divBdr>
        <w:top w:val="none" w:sz="0" w:space="0" w:color="auto"/>
        <w:left w:val="none" w:sz="0" w:space="0" w:color="auto"/>
        <w:bottom w:val="none" w:sz="0" w:space="0" w:color="auto"/>
        <w:right w:val="none" w:sz="0" w:space="0" w:color="auto"/>
      </w:divBdr>
    </w:div>
    <w:div w:id="45446788">
      <w:bodyDiv w:val="1"/>
      <w:marLeft w:val="0"/>
      <w:marRight w:val="0"/>
      <w:marTop w:val="0"/>
      <w:marBottom w:val="0"/>
      <w:divBdr>
        <w:top w:val="none" w:sz="0" w:space="0" w:color="auto"/>
        <w:left w:val="none" w:sz="0" w:space="0" w:color="auto"/>
        <w:bottom w:val="none" w:sz="0" w:space="0" w:color="auto"/>
        <w:right w:val="none" w:sz="0" w:space="0" w:color="auto"/>
      </w:divBdr>
    </w:div>
    <w:div w:id="48040991">
      <w:bodyDiv w:val="1"/>
      <w:marLeft w:val="0"/>
      <w:marRight w:val="0"/>
      <w:marTop w:val="0"/>
      <w:marBottom w:val="0"/>
      <w:divBdr>
        <w:top w:val="none" w:sz="0" w:space="0" w:color="auto"/>
        <w:left w:val="none" w:sz="0" w:space="0" w:color="auto"/>
        <w:bottom w:val="none" w:sz="0" w:space="0" w:color="auto"/>
        <w:right w:val="none" w:sz="0" w:space="0" w:color="auto"/>
      </w:divBdr>
    </w:div>
    <w:div w:id="48068800">
      <w:bodyDiv w:val="1"/>
      <w:marLeft w:val="0"/>
      <w:marRight w:val="0"/>
      <w:marTop w:val="0"/>
      <w:marBottom w:val="0"/>
      <w:divBdr>
        <w:top w:val="none" w:sz="0" w:space="0" w:color="auto"/>
        <w:left w:val="none" w:sz="0" w:space="0" w:color="auto"/>
        <w:bottom w:val="none" w:sz="0" w:space="0" w:color="auto"/>
        <w:right w:val="none" w:sz="0" w:space="0" w:color="auto"/>
      </w:divBdr>
    </w:div>
    <w:div w:id="48310141">
      <w:bodyDiv w:val="1"/>
      <w:marLeft w:val="0"/>
      <w:marRight w:val="0"/>
      <w:marTop w:val="0"/>
      <w:marBottom w:val="0"/>
      <w:divBdr>
        <w:top w:val="none" w:sz="0" w:space="0" w:color="auto"/>
        <w:left w:val="none" w:sz="0" w:space="0" w:color="auto"/>
        <w:bottom w:val="none" w:sz="0" w:space="0" w:color="auto"/>
        <w:right w:val="none" w:sz="0" w:space="0" w:color="auto"/>
      </w:divBdr>
    </w:div>
    <w:div w:id="49039337">
      <w:bodyDiv w:val="1"/>
      <w:marLeft w:val="0"/>
      <w:marRight w:val="0"/>
      <w:marTop w:val="0"/>
      <w:marBottom w:val="0"/>
      <w:divBdr>
        <w:top w:val="none" w:sz="0" w:space="0" w:color="auto"/>
        <w:left w:val="none" w:sz="0" w:space="0" w:color="auto"/>
        <w:bottom w:val="none" w:sz="0" w:space="0" w:color="auto"/>
        <w:right w:val="none" w:sz="0" w:space="0" w:color="auto"/>
      </w:divBdr>
    </w:div>
    <w:div w:id="50887131">
      <w:bodyDiv w:val="1"/>
      <w:marLeft w:val="0"/>
      <w:marRight w:val="0"/>
      <w:marTop w:val="0"/>
      <w:marBottom w:val="0"/>
      <w:divBdr>
        <w:top w:val="none" w:sz="0" w:space="0" w:color="auto"/>
        <w:left w:val="none" w:sz="0" w:space="0" w:color="auto"/>
        <w:bottom w:val="none" w:sz="0" w:space="0" w:color="auto"/>
        <w:right w:val="none" w:sz="0" w:space="0" w:color="auto"/>
      </w:divBdr>
    </w:div>
    <w:div w:id="51539720">
      <w:bodyDiv w:val="1"/>
      <w:marLeft w:val="0"/>
      <w:marRight w:val="0"/>
      <w:marTop w:val="0"/>
      <w:marBottom w:val="0"/>
      <w:divBdr>
        <w:top w:val="none" w:sz="0" w:space="0" w:color="auto"/>
        <w:left w:val="none" w:sz="0" w:space="0" w:color="auto"/>
        <w:bottom w:val="none" w:sz="0" w:space="0" w:color="auto"/>
        <w:right w:val="none" w:sz="0" w:space="0" w:color="auto"/>
      </w:divBdr>
    </w:div>
    <w:div w:id="53819347">
      <w:bodyDiv w:val="1"/>
      <w:marLeft w:val="0"/>
      <w:marRight w:val="0"/>
      <w:marTop w:val="0"/>
      <w:marBottom w:val="0"/>
      <w:divBdr>
        <w:top w:val="none" w:sz="0" w:space="0" w:color="auto"/>
        <w:left w:val="none" w:sz="0" w:space="0" w:color="auto"/>
        <w:bottom w:val="none" w:sz="0" w:space="0" w:color="auto"/>
        <w:right w:val="none" w:sz="0" w:space="0" w:color="auto"/>
      </w:divBdr>
    </w:div>
    <w:div w:id="56629555">
      <w:bodyDiv w:val="1"/>
      <w:marLeft w:val="0"/>
      <w:marRight w:val="0"/>
      <w:marTop w:val="0"/>
      <w:marBottom w:val="0"/>
      <w:divBdr>
        <w:top w:val="none" w:sz="0" w:space="0" w:color="auto"/>
        <w:left w:val="none" w:sz="0" w:space="0" w:color="auto"/>
        <w:bottom w:val="none" w:sz="0" w:space="0" w:color="auto"/>
        <w:right w:val="none" w:sz="0" w:space="0" w:color="auto"/>
      </w:divBdr>
    </w:div>
    <w:div w:id="61493600">
      <w:bodyDiv w:val="1"/>
      <w:marLeft w:val="0"/>
      <w:marRight w:val="0"/>
      <w:marTop w:val="0"/>
      <w:marBottom w:val="0"/>
      <w:divBdr>
        <w:top w:val="none" w:sz="0" w:space="0" w:color="auto"/>
        <w:left w:val="none" w:sz="0" w:space="0" w:color="auto"/>
        <w:bottom w:val="none" w:sz="0" w:space="0" w:color="auto"/>
        <w:right w:val="none" w:sz="0" w:space="0" w:color="auto"/>
      </w:divBdr>
    </w:div>
    <w:div w:id="61605895">
      <w:bodyDiv w:val="1"/>
      <w:marLeft w:val="0"/>
      <w:marRight w:val="0"/>
      <w:marTop w:val="0"/>
      <w:marBottom w:val="0"/>
      <w:divBdr>
        <w:top w:val="none" w:sz="0" w:space="0" w:color="auto"/>
        <w:left w:val="none" w:sz="0" w:space="0" w:color="auto"/>
        <w:bottom w:val="none" w:sz="0" w:space="0" w:color="auto"/>
        <w:right w:val="none" w:sz="0" w:space="0" w:color="auto"/>
      </w:divBdr>
    </w:div>
    <w:div w:id="64567965">
      <w:bodyDiv w:val="1"/>
      <w:marLeft w:val="0"/>
      <w:marRight w:val="0"/>
      <w:marTop w:val="0"/>
      <w:marBottom w:val="0"/>
      <w:divBdr>
        <w:top w:val="none" w:sz="0" w:space="0" w:color="auto"/>
        <w:left w:val="none" w:sz="0" w:space="0" w:color="auto"/>
        <w:bottom w:val="none" w:sz="0" w:space="0" w:color="auto"/>
        <w:right w:val="none" w:sz="0" w:space="0" w:color="auto"/>
      </w:divBdr>
    </w:div>
    <w:div w:id="71782199">
      <w:bodyDiv w:val="1"/>
      <w:marLeft w:val="0"/>
      <w:marRight w:val="0"/>
      <w:marTop w:val="0"/>
      <w:marBottom w:val="0"/>
      <w:divBdr>
        <w:top w:val="none" w:sz="0" w:space="0" w:color="auto"/>
        <w:left w:val="none" w:sz="0" w:space="0" w:color="auto"/>
        <w:bottom w:val="none" w:sz="0" w:space="0" w:color="auto"/>
        <w:right w:val="none" w:sz="0" w:space="0" w:color="auto"/>
      </w:divBdr>
    </w:div>
    <w:div w:id="80562482">
      <w:bodyDiv w:val="1"/>
      <w:marLeft w:val="0"/>
      <w:marRight w:val="0"/>
      <w:marTop w:val="0"/>
      <w:marBottom w:val="0"/>
      <w:divBdr>
        <w:top w:val="none" w:sz="0" w:space="0" w:color="auto"/>
        <w:left w:val="none" w:sz="0" w:space="0" w:color="auto"/>
        <w:bottom w:val="none" w:sz="0" w:space="0" w:color="auto"/>
        <w:right w:val="none" w:sz="0" w:space="0" w:color="auto"/>
      </w:divBdr>
    </w:div>
    <w:div w:id="80569195">
      <w:bodyDiv w:val="1"/>
      <w:marLeft w:val="0"/>
      <w:marRight w:val="0"/>
      <w:marTop w:val="0"/>
      <w:marBottom w:val="0"/>
      <w:divBdr>
        <w:top w:val="none" w:sz="0" w:space="0" w:color="auto"/>
        <w:left w:val="none" w:sz="0" w:space="0" w:color="auto"/>
        <w:bottom w:val="none" w:sz="0" w:space="0" w:color="auto"/>
        <w:right w:val="none" w:sz="0" w:space="0" w:color="auto"/>
      </w:divBdr>
    </w:div>
    <w:div w:id="80831540">
      <w:bodyDiv w:val="1"/>
      <w:marLeft w:val="0"/>
      <w:marRight w:val="0"/>
      <w:marTop w:val="0"/>
      <w:marBottom w:val="0"/>
      <w:divBdr>
        <w:top w:val="none" w:sz="0" w:space="0" w:color="auto"/>
        <w:left w:val="none" w:sz="0" w:space="0" w:color="auto"/>
        <w:bottom w:val="none" w:sz="0" w:space="0" w:color="auto"/>
        <w:right w:val="none" w:sz="0" w:space="0" w:color="auto"/>
      </w:divBdr>
    </w:div>
    <w:div w:id="83192124">
      <w:bodyDiv w:val="1"/>
      <w:marLeft w:val="0"/>
      <w:marRight w:val="0"/>
      <w:marTop w:val="0"/>
      <w:marBottom w:val="0"/>
      <w:divBdr>
        <w:top w:val="none" w:sz="0" w:space="0" w:color="auto"/>
        <w:left w:val="none" w:sz="0" w:space="0" w:color="auto"/>
        <w:bottom w:val="none" w:sz="0" w:space="0" w:color="auto"/>
        <w:right w:val="none" w:sz="0" w:space="0" w:color="auto"/>
      </w:divBdr>
    </w:div>
    <w:div w:id="87629216">
      <w:bodyDiv w:val="1"/>
      <w:marLeft w:val="0"/>
      <w:marRight w:val="0"/>
      <w:marTop w:val="0"/>
      <w:marBottom w:val="0"/>
      <w:divBdr>
        <w:top w:val="none" w:sz="0" w:space="0" w:color="auto"/>
        <w:left w:val="none" w:sz="0" w:space="0" w:color="auto"/>
        <w:bottom w:val="none" w:sz="0" w:space="0" w:color="auto"/>
        <w:right w:val="none" w:sz="0" w:space="0" w:color="auto"/>
      </w:divBdr>
    </w:div>
    <w:div w:id="90709221">
      <w:bodyDiv w:val="1"/>
      <w:marLeft w:val="0"/>
      <w:marRight w:val="0"/>
      <w:marTop w:val="0"/>
      <w:marBottom w:val="0"/>
      <w:divBdr>
        <w:top w:val="none" w:sz="0" w:space="0" w:color="auto"/>
        <w:left w:val="none" w:sz="0" w:space="0" w:color="auto"/>
        <w:bottom w:val="none" w:sz="0" w:space="0" w:color="auto"/>
        <w:right w:val="none" w:sz="0" w:space="0" w:color="auto"/>
      </w:divBdr>
    </w:div>
    <w:div w:id="102843590">
      <w:bodyDiv w:val="1"/>
      <w:marLeft w:val="0"/>
      <w:marRight w:val="0"/>
      <w:marTop w:val="0"/>
      <w:marBottom w:val="0"/>
      <w:divBdr>
        <w:top w:val="none" w:sz="0" w:space="0" w:color="auto"/>
        <w:left w:val="none" w:sz="0" w:space="0" w:color="auto"/>
        <w:bottom w:val="none" w:sz="0" w:space="0" w:color="auto"/>
        <w:right w:val="none" w:sz="0" w:space="0" w:color="auto"/>
      </w:divBdr>
    </w:div>
    <w:div w:id="105276842">
      <w:bodyDiv w:val="1"/>
      <w:marLeft w:val="0"/>
      <w:marRight w:val="0"/>
      <w:marTop w:val="0"/>
      <w:marBottom w:val="0"/>
      <w:divBdr>
        <w:top w:val="none" w:sz="0" w:space="0" w:color="auto"/>
        <w:left w:val="none" w:sz="0" w:space="0" w:color="auto"/>
        <w:bottom w:val="none" w:sz="0" w:space="0" w:color="auto"/>
        <w:right w:val="none" w:sz="0" w:space="0" w:color="auto"/>
      </w:divBdr>
    </w:div>
    <w:div w:id="105852890">
      <w:bodyDiv w:val="1"/>
      <w:marLeft w:val="0"/>
      <w:marRight w:val="0"/>
      <w:marTop w:val="0"/>
      <w:marBottom w:val="0"/>
      <w:divBdr>
        <w:top w:val="none" w:sz="0" w:space="0" w:color="auto"/>
        <w:left w:val="none" w:sz="0" w:space="0" w:color="auto"/>
        <w:bottom w:val="none" w:sz="0" w:space="0" w:color="auto"/>
        <w:right w:val="none" w:sz="0" w:space="0" w:color="auto"/>
      </w:divBdr>
    </w:div>
    <w:div w:id="107436188">
      <w:bodyDiv w:val="1"/>
      <w:marLeft w:val="0"/>
      <w:marRight w:val="0"/>
      <w:marTop w:val="0"/>
      <w:marBottom w:val="0"/>
      <w:divBdr>
        <w:top w:val="none" w:sz="0" w:space="0" w:color="auto"/>
        <w:left w:val="none" w:sz="0" w:space="0" w:color="auto"/>
        <w:bottom w:val="none" w:sz="0" w:space="0" w:color="auto"/>
        <w:right w:val="none" w:sz="0" w:space="0" w:color="auto"/>
      </w:divBdr>
    </w:div>
    <w:div w:id="108471919">
      <w:bodyDiv w:val="1"/>
      <w:marLeft w:val="0"/>
      <w:marRight w:val="0"/>
      <w:marTop w:val="0"/>
      <w:marBottom w:val="0"/>
      <w:divBdr>
        <w:top w:val="none" w:sz="0" w:space="0" w:color="auto"/>
        <w:left w:val="none" w:sz="0" w:space="0" w:color="auto"/>
        <w:bottom w:val="none" w:sz="0" w:space="0" w:color="auto"/>
        <w:right w:val="none" w:sz="0" w:space="0" w:color="auto"/>
      </w:divBdr>
    </w:div>
    <w:div w:id="116220470">
      <w:bodyDiv w:val="1"/>
      <w:marLeft w:val="0"/>
      <w:marRight w:val="0"/>
      <w:marTop w:val="0"/>
      <w:marBottom w:val="0"/>
      <w:divBdr>
        <w:top w:val="none" w:sz="0" w:space="0" w:color="auto"/>
        <w:left w:val="none" w:sz="0" w:space="0" w:color="auto"/>
        <w:bottom w:val="none" w:sz="0" w:space="0" w:color="auto"/>
        <w:right w:val="none" w:sz="0" w:space="0" w:color="auto"/>
      </w:divBdr>
    </w:div>
    <w:div w:id="116417952">
      <w:bodyDiv w:val="1"/>
      <w:marLeft w:val="0"/>
      <w:marRight w:val="0"/>
      <w:marTop w:val="0"/>
      <w:marBottom w:val="0"/>
      <w:divBdr>
        <w:top w:val="none" w:sz="0" w:space="0" w:color="auto"/>
        <w:left w:val="none" w:sz="0" w:space="0" w:color="auto"/>
        <w:bottom w:val="none" w:sz="0" w:space="0" w:color="auto"/>
        <w:right w:val="none" w:sz="0" w:space="0" w:color="auto"/>
      </w:divBdr>
    </w:div>
    <w:div w:id="119887252">
      <w:bodyDiv w:val="1"/>
      <w:marLeft w:val="0"/>
      <w:marRight w:val="0"/>
      <w:marTop w:val="0"/>
      <w:marBottom w:val="0"/>
      <w:divBdr>
        <w:top w:val="none" w:sz="0" w:space="0" w:color="auto"/>
        <w:left w:val="none" w:sz="0" w:space="0" w:color="auto"/>
        <w:bottom w:val="none" w:sz="0" w:space="0" w:color="auto"/>
        <w:right w:val="none" w:sz="0" w:space="0" w:color="auto"/>
      </w:divBdr>
    </w:div>
    <w:div w:id="124811439">
      <w:bodyDiv w:val="1"/>
      <w:marLeft w:val="0"/>
      <w:marRight w:val="0"/>
      <w:marTop w:val="0"/>
      <w:marBottom w:val="0"/>
      <w:divBdr>
        <w:top w:val="none" w:sz="0" w:space="0" w:color="auto"/>
        <w:left w:val="none" w:sz="0" w:space="0" w:color="auto"/>
        <w:bottom w:val="none" w:sz="0" w:space="0" w:color="auto"/>
        <w:right w:val="none" w:sz="0" w:space="0" w:color="auto"/>
      </w:divBdr>
    </w:div>
    <w:div w:id="129708979">
      <w:bodyDiv w:val="1"/>
      <w:marLeft w:val="0"/>
      <w:marRight w:val="0"/>
      <w:marTop w:val="0"/>
      <w:marBottom w:val="0"/>
      <w:divBdr>
        <w:top w:val="none" w:sz="0" w:space="0" w:color="auto"/>
        <w:left w:val="none" w:sz="0" w:space="0" w:color="auto"/>
        <w:bottom w:val="none" w:sz="0" w:space="0" w:color="auto"/>
        <w:right w:val="none" w:sz="0" w:space="0" w:color="auto"/>
      </w:divBdr>
    </w:div>
    <w:div w:id="132256834">
      <w:bodyDiv w:val="1"/>
      <w:marLeft w:val="0"/>
      <w:marRight w:val="0"/>
      <w:marTop w:val="0"/>
      <w:marBottom w:val="0"/>
      <w:divBdr>
        <w:top w:val="none" w:sz="0" w:space="0" w:color="auto"/>
        <w:left w:val="none" w:sz="0" w:space="0" w:color="auto"/>
        <w:bottom w:val="none" w:sz="0" w:space="0" w:color="auto"/>
        <w:right w:val="none" w:sz="0" w:space="0" w:color="auto"/>
      </w:divBdr>
    </w:div>
    <w:div w:id="132649295">
      <w:bodyDiv w:val="1"/>
      <w:marLeft w:val="0"/>
      <w:marRight w:val="0"/>
      <w:marTop w:val="0"/>
      <w:marBottom w:val="0"/>
      <w:divBdr>
        <w:top w:val="none" w:sz="0" w:space="0" w:color="auto"/>
        <w:left w:val="none" w:sz="0" w:space="0" w:color="auto"/>
        <w:bottom w:val="single" w:sz="48" w:space="0" w:color="0A476C"/>
        <w:right w:val="none" w:sz="0" w:space="0" w:color="auto"/>
      </w:divBdr>
      <w:divsChild>
        <w:div w:id="17972785">
          <w:marLeft w:val="0"/>
          <w:marRight w:val="0"/>
          <w:marTop w:val="0"/>
          <w:marBottom w:val="0"/>
          <w:divBdr>
            <w:top w:val="none" w:sz="0" w:space="0" w:color="auto"/>
            <w:left w:val="none" w:sz="0" w:space="0" w:color="auto"/>
            <w:bottom w:val="none" w:sz="0" w:space="0" w:color="auto"/>
            <w:right w:val="none" w:sz="0" w:space="0" w:color="auto"/>
          </w:divBdr>
          <w:divsChild>
            <w:div w:id="103234327">
              <w:marLeft w:val="0"/>
              <w:marRight w:val="0"/>
              <w:marTop w:val="0"/>
              <w:marBottom w:val="0"/>
              <w:divBdr>
                <w:top w:val="none" w:sz="0" w:space="0" w:color="auto"/>
                <w:left w:val="none" w:sz="0" w:space="0" w:color="auto"/>
                <w:bottom w:val="none" w:sz="0" w:space="0" w:color="auto"/>
                <w:right w:val="none" w:sz="0" w:space="0" w:color="auto"/>
              </w:divBdr>
              <w:divsChild>
                <w:div w:id="2120833831">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33372045">
      <w:bodyDiv w:val="1"/>
      <w:marLeft w:val="0"/>
      <w:marRight w:val="0"/>
      <w:marTop w:val="0"/>
      <w:marBottom w:val="0"/>
      <w:divBdr>
        <w:top w:val="none" w:sz="0" w:space="0" w:color="auto"/>
        <w:left w:val="none" w:sz="0" w:space="0" w:color="auto"/>
        <w:bottom w:val="none" w:sz="0" w:space="0" w:color="auto"/>
        <w:right w:val="none" w:sz="0" w:space="0" w:color="auto"/>
      </w:divBdr>
    </w:div>
    <w:div w:id="139427186">
      <w:bodyDiv w:val="1"/>
      <w:marLeft w:val="0"/>
      <w:marRight w:val="0"/>
      <w:marTop w:val="0"/>
      <w:marBottom w:val="0"/>
      <w:divBdr>
        <w:top w:val="none" w:sz="0" w:space="0" w:color="auto"/>
        <w:left w:val="none" w:sz="0" w:space="0" w:color="auto"/>
        <w:bottom w:val="none" w:sz="0" w:space="0" w:color="auto"/>
        <w:right w:val="none" w:sz="0" w:space="0" w:color="auto"/>
      </w:divBdr>
    </w:div>
    <w:div w:id="139614906">
      <w:bodyDiv w:val="1"/>
      <w:marLeft w:val="0"/>
      <w:marRight w:val="0"/>
      <w:marTop w:val="0"/>
      <w:marBottom w:val="0"/>
      <w:divBdr>
        <w:top w:val="none" w:sz="0" w:space="0" w:color="auto"/>
        <w:left w:val="none" w:sz="0" w:space="0" w:color="auto"/>
        <w:bottom w:val="none" w:sz="0" w:space="0" w:color="auto"/>
        <w:right w:val="none" w:sz="0" w:space="0" w:color="auto"/>
      </w:divBdr>
    </w:div>
    <w:div w:id="140050601">
      <w:bodyDiv w:val="1"/>
      <w:marLeft w:val="0"/>
      <w:marRight w:val="0"/>
      <w:marTop w:val="0"/>
      <w:marBottom w:val="0"/>
      <w:divBdr>
        <w:top w:val="none" w:sz="0" w:space="0" w:color="auto"/>
        <w:left w:val="none" w:sz="0" w:space="0" w:color="auto"/>
        <w:bottom w:val="none" w:sz="0" w:space="0" w:color="auto"/>
        <w:right w:val="none" w:sz="0" w:space="0" w:color="auto"/>
      </w:divBdr>
    </w:div>
    <w:div w:id="140582970">
      <w:bodyDiv w:val="1"/>
      <w:marLeft w:val="0"/>
      <w:marRight w:val="0"/>
      <w:marTop w:val="0"/>
      <w:marBottom w:val="0"/>
      <w:divBdr>
        <w:top w:val="none" w:sz="0" w:space="0" w:color="auto"/>
        <w:left w:val="none" w:sz="0" w:space="0" w:color="auto"/>
        <w:bottom w:val="none" w:sz="0" w:space="0" w:color="auto"/>
        <w:right w:val="none" w:sz="0" w:space="0" w:color="auto"/>
      </w:divBdr>
    </w:div>
    <w:div w:id="143589596">
      <w:bodyDiv w:val="1"/>
      <w:marLeft w:val="0"/>
      <w:marRight w:val="0"/>
      <w:marTop w:val="0"/>
      <w:marBottom w:val="0"/>
      <w:divBdr>
        <w:top w:val="none" w:sz="0" w:space="0" w:color="auto"/>
        <w:left w:val="none" w:sz="0" w:space="0" w:color="auto"/>
        <w:bottom w:val="none" w:sz="0" w:space="0" w:color="auto"/>
        <w:right w:val="none" w:sz="0" w:space="0" w:color="auto"/>
      </w:divBdr>
    </w:div>
    <w:div w:id="144779563">
      <w:bodyDiv w:val="1"/>
      <w:marLeft w:val="0"/>
      <w:marRight w:val="0"/>
      <w:marTop w:val="0"/>
      <w:marBottom w:val="0"/>
      <w:divBdr>
        <w:top w:val="none" w:sz="0" w:space="0" w:color="auto"/>
        <w:left w:val="none" w:sz="0" w:space="0" w:color="auto"/>
        <w:bottom w:val="none" w:sz="0" w:space="0" w:color="auto"/>
        <w:right w:val="none" w:sz="0" w:space="0" w:color="auto"/>
      </w:divBdr>
    </w:div>
    <w:div w:id="145173466">
      <w:bodyDiv w:val="1"/>
      <w:marLeft w:val="0"/>
      <w:marRight w:val="0"/>
      <w:marTop w:val="0"/>
      <w:marBottom w:val="0"/>
      <w:divBdr>
        <w:top w:val="none" w:sz="0" w:space="0" w:color="auto"/>
        <w:left w:val="none" w:sz="0" w:space="0" w:color="auto"/>
        <w:bottom w:val="none" w:sz="0" w:space="0" w:color="auto"/>
        <w:right w:val="none" w:sz="0" w:space="0" w:color="auto"/>
      </w:divBdr>
    </w:div>
    <w:div w:id="147865654">
      <w:bodyDiv w:val="1"/>
      <w:marLeft w:val="0"/>
      <w:marRight w:val="0"/>
      <w:marTop w:val="0"/>
      <w:marBottom w:val="0"/>
      <w:divBdr>
        <w:top w:val="none" w:sz="0" w:space="0" w:color="auto"/>
        <w:left w:val="none" w:sz="0" w:space="0" w:color="auto"/>
        <w:bottom w:val="none" w:sz="0" w:space="0" w:color="auto"/>
        <w:right w:val="none" w:sz="0" w:space="0" w:color="auto"/>
      </w:divBdr>
    </w:div>
    <w:div w:id="156384643">
      <w:bodyDiv w:val="1"/>
      <w:marLeft w:val="0"/>
      <w:marRight w:val="0"/>
      <w:marTop w:val="0"/>
      <w:marBottom w:val="0"/>
      <w:divBdr>
        <w:top w:val="none" w:sz="0" w:space="0" w:color="auto"/>
        <w:left w:val="none" w:sz="0" w:space="0" w:color="auto"/>
        <w:bottom w:val="none" w:sz="0" w:space="0" w:color="auto"/>
        <w:right w:val="none" w:sz="0" w:space="0" w:color="auto"/>
      </w:divBdr>
    </w:div>
    <w:div w:id="156846340">
      <w:bodyDiv w:val="1"/>
      <w:marLeft w:val="0"/>
      <w:marRight w:val="0"/>
      <w:marTop w:val="0"/>
      <w:marBottom w:val="0"/>
      <w:divBdr>
        <w:top w:val="none" w:sz="0" w:space="0" w:color="auto"/>
        <w:left w:val="none" w:sz="0" w:space="0" w:color="auto"/>
        <w:bottom w:val="none" w:sz="0" w:space="0" w:color="auto"/>
        <w:right w:val="none" w:sz="0" w:space="0" w:color="auto"/>
      </w:divBdr>
      <w:divsChild>
        <w:div w:id="814613544">
          <w:marLeft w:val="0"/>
          <w:marRight w:val="0"/>
          <w:marTop w:val="0"/>
          <w:marBottom w:val="0"/>
          <w:divBdr>
            <w:top w:val="none" w:sz="0" w:space="0" w:color="auto"/>
            <w:left w:val="none" w:sz="0" w:space="0" w:color="auto"/>
            <w:bottom w:val="none" w:sz="0" w:space="0" w:color="auto"/>
            <w:right w:val="none" w:sz="0" w:space="0" w:color="auto"/>
          </w:divBdr>
          <w:divsChild>
            <w:div w:id="338579609">
              <w:marLeft w:val="0"/>
              <w:marRight w:val="0"/>
              <w:marTop w:val="0"/>
              <w:marBottom w:val="0"/>
              <w:divBdr>
                <w:top w:val="none" w:sz="0" w:space="0" w:color="auto"/>
                <w:left w:val="none" w:sz="0" w:space="0" w:color="auto"/>
                <w:bottom w:val="none" w:sz="0" w:space="0" w:color="auto"/>
                <w:right w:val="none" w:sz="0" w:space="0" w:color="auto"/>
              </w:divBdr>
              <w:divsChild>
                <w:div w:id="269046877">
                  <w:marLeft w:val="0"/>
                  <w:marRight w:val="0"/>
                  <w:marTop w:val="0"/>
                  <w:marBottom w:val="0"/>
                  <w:divBdr>
                    <w:top w:val="none" w:sz="0" w:space="0" w:color="auto"/>
                    <w:left w:val="none" w:sz="0" w:space="0" w:color="auto"/>
                    <w:bottom w:val="none" w:sz="0" w:space="0" w:color="auto"/>
                    <w:right w:val="none" w:sz="0" w:space="0" w:color="auto"/>
                  </w:divBdr>
                  <w:divsChild>
                    <w:div w:id="1191528964">
                      <w:marLeft w:val="0"/>
                      <w:marRight w:val="0"/>
                      <w:marTop w:val="0"/>
                      <w:marBottom w:val="0"/>
                      <w:divBdr>
                        <w:top w:val="none" w:sz="0" w:space="0" w:color="auto"/>
                        <w:left w:val="none" w:sz="0" w:space="0" w:color="auto"/>
                        <w:bottom w:val="none" w:sz="0" w:space="0" w:color="auto"/>
                        <w:right w:val="none" w:sz="0" w:space="0" w:color="auto"/>
                      </w:divBdr>
                      <w:divsChild>
                        <w:div w:id="809127633">
                          <w:marLeft w:val="0"/>
                          <w:marRight w:val="0"/>
                          <w:marTop w:val="0"/>
                          <w:marBottom w:val="0"/>
                          <w:divBdr>
                            <w:top w:val="none" w:sz="0" w:space="0" w:color="auto"/>
                            <w:left w:val="none" w:sz="0" w:space="0" w:color="auto"/>
                            <w:bottom w:val="none" w:sz="0" w:space="0" w:color="auto"/>
                            <w:right w:val="none" w:sz="0" w:space="0" w:color="auto"/>
                          </w:divBdr>
                          <w:divsChild>
                            <w:div w:id="2070879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48770">
      <w:bodyDiv w:val="1"/>
      <w:marLeft w:val="0"/>
      <w:marRight w:val="0"/>
      <w:marTop w:val="0"/>
      <w:marBottom w:val="0"/>
      <w:divBdr>
        <w:top w:val="none" w:sz="0" w:space="0" w:color="auto"/>
        <w:left w:val="none" w:sz="0" w:space="0" w:color="auto"/>
        <w:bottom w:val="none" w:sz="0" w:space="0" w:color="auto"/>
        <w:right w:val="none" w:sz="0" w:space="0" w:color="auto"/>
      </w:divBdr>
    </w:div>
    <w:div w:id="158692068">
      <w:bodyDiv w:val="1"/>
      <w:marLeft w:val="0"/>
      <w:marRight w:val="0"/>
      <w:marTop w:val="0"/>
      <w:marBottom w:val="0"/>
      <w:divBdr>
        <w:top w:val="none" w:sz="0" w:space="0" w:color="auto"/>
        <w:left w:val="none" w:sz="0" w:space="0" w:color="auto"/>
        <w:bottom w:val="none" w:sz="0" w:space="0" w:color="auto"/>
        <w:right w:val="none" w:sz="0" w:space="0" w:color="auto"/>
      </w:divBdr>
    </w:div>
    <w:div w:id="159202334">
      <w:bodyDiv w:val="1"/>
      <w:marLeft w:val="0"/>
      <w:marRight w:val="0"/>
      <w:marTop w:val="0"/>
      <w:marBottom w:val="0"/>
      <w:divBdr>
        <w:top w:val="none" w:sz="0" w:space="0" w:color="auto"/>
        <w:left w:val="none" w:sz="0" w:space="0" w:color="auto"/>
        <w:bottom w:val="none" w:sz="0" w:space="0" w:color="auto"/>
        <w:right w:val="none" w:sz="0" w:space="0" w:color="auto"/>
      </w:divBdr>
    </w:div>
    <w:div w:id="163252623">
      <w:bodyDiv w:val="1"/>
      <w:marLeft w:val="0"/>
      <w:marRight w:val="0"/>
      <w:marTop w:val="0"/>
      <w:marBottom w:val="0"/>
      <w:divBdr>
        <w:top w:val="none" w:sz="0" w:space="0" w:color="auto"/>
        <w:left w:val="none" w:sz="0" w:space="0" w:color="auto"/>
        <w:bottom w:val="none" w:sz="0" w:space="0" w:color="auto"/>
        <w:right w:val="none" w:sz="0" w:space="0" w:color="auto"/>
      </w:divBdr>
    </w:div>
    <w:div w:id="163665627">
      <w:bodyDiv w:val="1"/>
      <w:marLeft w:val="0"/>
      <w:marRight w:val="0"/>
      <w:marTop w:val="0"/>
      <w:marBottom w:val="0"/>
      <w:divBdr>
        <w:top w:val="none" w:sz="0" w:space="0" w:color="auto"/>
        <w:left w:val="none" w:sz="0" w:space="0" w:color="auto"/>
        <w:bottom w:val="none" w:sz="0" w:space="0" w:color="auto"/>
        <w:right w:val="none" w:sz="0" w:space="0" w:color="auto"/>
      </w:divBdr>
    </w:div>
    <w:div w:id="164824528">
      <w:bodyDiv w:val="1"/>
      <w:marLeft w:val="0"/>
      <w:marRight w:val="0"/>
      <w:marTop w:val="0"/>
      <w:marBottom w:val="0"/>
      <w:divBdr>
        <w:top w:val="none" w:sz="0" w:space="0" w:color="auto"/>
        <w:left w:val="none" w:sz="0" w:space="0" w:color="auto"/>
        <w:bottom w:val="none" w:sz="0" w:space="0" w:color="auto"/>
        <w:right w:val="none" w:sz="0" w:space="0" w:color="auto"/>
      </w:divBdr>
    </w:div>
    <w:div w:id="167719359">
      <w:bodyDiv w:val="1"/>
      <w:marLeft w:val="0"/>
      <w:marRight w:val="0"/>
      <w:marTop w:val="0"/>
      <w:marBottom w:val="0"/>
      <w:divBdr>
        <w:top w:val="none" w:sz="0" w:space="0" w:color="auto"/>
        <w:left w:val="none" w:sz="0" w:space="0" w:color="auto"/>
        <w:bottom w:val="none" w:sz="0" w:space="0" w:color="auto"/>
        <w:right w:val="none" w:sz="0" w:space="0" w:color="auto"/>
      </w:divBdr>
    </w:div>
    <w:div w:id="168830776">
      <w:bodyDiv w:val="1"/>
      <w:marLeft w:val="0"/>
      <w:marRight w:val="0"/>
      <w:marTop w:val="0"/>
      <w:marBottom w:val="0"/>
      <w:divBdr>
        <w:top w:val="none" w:sz="0" w:space="0" w:color="auto"/>
        <w:left w:val="none" w:sz="0" w:space="0" w:color="auto"/>
        <w:bottom w:val="none" w:sz="0" w:space="0" w:color="auto"/>
        <w:right w:val="none" w:sz="0" w:space="0" w:color="auto"/>
      </w:divBdr>
    </w:div>
    <w:div w:id="168955772">
      <w:bodyDiv w:val="1"/>
      <w:marLeft w:val="0"/>
      <w:marRight w:val="0"/>
      <w:marTop w:val="0"/>
      <w:marBottom w:val="0"/>
      <w:divBdr>
        <w:top w:val="none" w:sz="0" w:space="0" w:color="auto"/>
        <w:left w:val="none" w:sz="0" w:space="0" w:color="auto"/>
        <w:bottom w:val="none" w:sz="0" w:space="0" w:color="auto"/>
        <w:right w:val="none" w:sz="0" w:space="0" w:color="auto"/>
      </w:divBdr>
      <w:divsChild>
        <w:div w:id="2123379269">
          <w:marLeft w:val="0"/>
          <w:marRight w:val="0"/>
          <w:marTop w:val="0"/>
          <w:marBottom w:val="0"/>
          <w:divBdr>
            <w:top w:val="none" w:sz="0" w:space="0" w:color="auto"/>
            <w:left w:val="none" w:sz="0" w:space="0" w:color="auto"/>
            <w:bottom w:val="single" w:sz="6" w:space="0" w:color="CCCCCC"/>
            <w:right w:val="single" w:sz="6" w:space="0" w:color="CCCCCC"/>
          </w:divBdr>
          <w:divsChild>
            <w:div w:id="33236608">
              <w:marLeft w:val="0"/>
              <w:marRight w:val="71"/>
              <w:marTop w:val="0"/>
              <w:marBottom w:val="0"/>
              <w:divBdr>
                <w:top w:val="none" w:sz="0" w:space="0" w:color="auto"/>
                <w:left w:val="none" w:sz="0" w:space="0" w:color="auto"/>
                <w:bottom w:val="none" w:sz="0" w:space="0" w:color="auto"/>
                <w:right w:val="none" w:sz="0" w:space="0" w:color="auto"/>
              </w:divBdr>
              <w:divsChild>
                <w:div w:id="10713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331">
      <w:bodyDiv w:val="1"/>
      <w:marLeft w:val="0"/>
      <w:marRight w:val="0"/>
      <w:marTop w:val="0"/>
      <w:marBottom w:val="0"/>
      <w:divBdr>
        <w:top w:val="none" w:sz="0" w:space="0" w:color="auto"/>
        <w:left w:val="none" w:sz="0" w:space="0" w:color="auto"/>
        <w:bottom w:val="none" w:sz="0" w:space="0" w:color="auto"/>
        <w:right w:val="none" w:sz="0" w:space="0" w:color="auto"/>
      </w:divBdr>
    </w:div>
    <w:div w:id="171192225">
      <w:bodyDiv w:val="1"/>
      <w:marLeft w:val="0"/>
      <w:marRight w:val="0"/>
      <w:marTop w:val="0"/>
      <w:marBottom w:val="0"/>
      <w:divBdr>
        <w:top w:val="none" w:sz="0" w:space="0" w:color="auto"/>
        <w:left w:val="none" w:sz="0" w:space="0" w:color="auto"/>
        <w:bottom w:val="none" w:sz="0" w:space="0" w:color="auto"/>
        <w:right w:val="none" w:sz="0" w:space="0" w:color="auto"/>
      </w:divBdr>
    </w:div>
    <w:div w:id="173152409">
      <w:bodyDiv w:val="1"/>
      <w:marLeft w:val="0"/>
      <w:marRight w:val="0"/>
      <w:marTop w:val="0"/>
      <w:marBottom w:val="0"/>
      <w:divBdr>
        <w:top w:val="none" w:sz="0" w:space="0" w:color="auto"/>
        <w:left w:val="none" w:sz="0" w:space="0" w:color="auto"/>
        <w:bottom w:val="none" w:sz="0" w:space="0" w:color="auto"/>
        <w:right w:val="none" w:sz="0" w:space="0" w:color="auto"/>
      </w:divBdr>
    </w:div>
    <w:div w:id="175968415">
      <w:bodyDiv w:val="1"/>
      <w:marLeft w:val="0"/>
      <w:marRight w:val="0"/>
      <w:marTop w:val="0"/>
      <w:marBottom w:val="0"/>
      <w:divBdr>
        <w:top w:val="none" w:sz="0" w:space="0" w:color="auto"/>
        <w:left w:val="none" w:sz="0" w:space="0" w:color="auto"/>
        <w:bottom w:val="none" w:sz="0" w:space="0" w:color="auto"/>
        <w:right w:val="none" w:sz="0" w:space="0" w:color="auto"/>
      </w:divBdr>
    </w:div>
    <w:div w:id="178784384">
      <w:bodyDiv w:val="1"/>
      <w:marLeft w:val="0"/>
      <w:marRight w:val="0"/>
      <w:marTop w:val="0"/>
      <w:marBottom w:val="0"/>
      <w:divBdr>
        <w:top w:val="none" w:sz="0" w:space="0" w:color="auto"/>
        <w:left w:val="none" w:sz="0" w:space="0" w:color="auto"/>
        <w:bottom w:val="none" w:sz="0" w:space="0" w:color="auto"/>
        <w:right w:val="none" w:sz="0" w:space="0" w:color="auto"/>
      </w:divBdr>
    </w:div>
    <w:div w:id="179319144">
      <w:bodyDiv w:val="1"/>
      <w:marLeft w:val="0"/>
      <w:marRight w:val="0"/>
      <w:marTop w:val="0"/>
      <w:marBottom w:val="0"/>
      <w:divBdr>
        <w:top w:val="none" w:sz="0" w:space="0" w:color="auto"/>
        <w:left w:val="none" w:sz="0" w:space="0" w:color="auto"/>
        <w:bottom w:val="none" w:sz="0" w:space="0" w:color="auto"/>
        <w:right w:val="none" w:sz="0" w:space="0" w:color="auto"/>
      </w:divBdr>
    </w:div>
    <w:div w:id="185097974">
      <w:bodyDiv w:val="1"/>
      <w:marLeft w:val="0"/>
      <w:marRight w:val="0"/>
      <w:marTop w:val="0"/>
      <w:marBottom w:val="0"/>
      <w:divBdr>
        <w:top w:val="none" w:sz="0" w:space="0" w:color="auto"/>
        <w:left w:val="none" w:sz="0" w:space="0" w:color="auto"/>
        <w:bottom w:val="none" w:sz="0" w:space="0" w:color="auto"/>
        <w:right w:val="none" w:sz="0" w:space="0" w:color="auto"/>
      </w:divBdr>
    </w:div>
    <w:div w:id="188220094">
      <w:bodyDiv w:val="1"/>
      <w:marLeft w:val="0"/>
      <w:marRight w:val="0"/>
      <w:marTop w:val="0"/>
      <w:marBottom w:val="0"/>
      <w:divBdr>
        <w:top w:val="none" w:sz="0" w:space="0" w:color="auto"/>
        <w:left w:val="none" w:sz="0" w:space="0" w:color="auto"/>
        <w:bottom w:val="none" w:sz="0" w:space="0" w:color="auto"/>
        <w:right w:val="none" w:sz="0" w:space="0" w:color="auto"/>
      </w:divBdr>
      <w:divsChild>
        <w:div w:id="607734716">
          <w:marLeft w:val="0"/>
          <w:marRight w:val="0"/>
          <w:marTop w:val="0"/>
          <w:marBottom w:val="0"/>
          <w:divBdr>
            <w:top w:val="none" w:sz="0" w:space="0" w:color="auto"/>
            <w:left w:val="none" w:sz="0" w:space="0" w:color="auto"/>
            <w:bottom w:val="none" w:sz="0" w:space="0" w:color="auto"/>
            <w:right w:val="none" w:sz="0" w:space="0" w:color="auto"/>
          </w:divBdr>
          <w:divsChild>
            <w:div w:id="893464206">
              <w:marLeft w:val="0"/>
              <w:marRight w:val="0"/>
              <w:marTop w:val="0"/>
              <w:marBottom w:val="0"/>
              <w:divBdr>
                <w:top w:val="none" w:sz="0" w:space="0" w:color="auto"/>
                <w:left w:val="none" w:sz="0" w:space="0" w:color="auto"/>
                <w:bottom w:val="none" w:sz="0" w:space="0" w:color="auto"/>
                <w:right w:val="none" w:sz="0" w:space="0" w:color="auto"/>
              </w:divBdr>
              <w:divsChild>
                <w:div w:id="1456094490">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90998857">
      <w:bodyDiv w:val="1"/>
      <w:marLeft w:val="0"/>
      <w:marRight w:val="0"/>
      <w:marTop w:val="0"/>
      <w:marBottom w:val="0"/>
      <w:divBdr>
        <w:top w:val="none" w:sz="0" w:space="0" w:color="auto"/>
        <w:left w:val="none" w:sz="0" w:space="0" w:color="auto"/>
        <w:bottom w:val="none" w:sz="0" w:space="0" w:color="auto"/>
        <w:right w:val="none" w:sz="0" w:space="0" w:color="auto"/>
      </w:divBdr>
    </w:div>
    <w:div w:id="199754324">
      <w:bodyDiv w:val="1"/>
      <w:marLeft w:val="0"/>
      <w:marRight w:val="0"/>
      <w:marTop w:val="0"/>
      <w:marBottom w:val="0"/>
      <w:divBdr>
        <w:top w:val="none" w:sz="0" w:space="0" w:color="auto"/>
        <w:left w:val="none" w:sz="0" w:space="0" w:color="auto"/>
        <w:bottom w:val="none" w:sz="0" w:space="0" w:color="auto"/>
        <w:right w:val="none" w:sz="0" w:space="0" w:color="auto"/>
      </w:divBdr>
    </w:div>
    <w:div w:id="201794544">
      <w:bodyDiv w:val="1"/>
      <w:marLeft w:val="0"/>
      <w:marRight w:val="0"/>
      <w:marTop w:val="0"/>
      <w:marBottom w:val="0"/>
      <w:divBdr>
        <w:top w:val="none" w:sz="0" w:space="0" w:color="auto"/>
        <w:left w:val="none" w:sz="0" w:space="0" w:color="auto"/>
        <w:bottom w:val="none" w:sz="0" w:space="0" w:color="auto"/>
        <w:right w:val="none" w:sz="0" w:space="0" w:color="auto"/>
      </w:divBdr>
    </w:div>
    <w:div w:id="203298814">
      <w:bodyDiv w:val="1"/>
      <w:marLeft w:val="0"/>
      <w:marRight w:val="0"/>
      <w:marTop w:val="0"/>
      <w:marBottom w:val="0"/>
      <w:divBdr>
        <w:top w:val="none" w:sz="0" w:space="0" w:color="auto"/>
        <w:left w:val="none" w:sz="0" w:space="0" w:color="auto"/>
        <w:bottom w:val="none" w:sz="0" w:space="0" w:color="auto"/>
        <w:right w:val="none" w:sz="0" w:space="0" w:color="auto"/>
      </w:divBdr>
    </w:div>
    <w:div w:id="204566482">
      <w:bodyDiv w:val="1"/>
      <w:marLeft w:val="0"/>
      <w:marRight w:val="0"/>
      <w:marTop w:val="0"/>
      <w:marBottom w:val="0"/>
      <w:divBdr>
        <w:top w:val="none" w:sz="0" w:space="0" w:color="auto"/>
        <w:left w:val="none" w:sz="0" w:space="0" w:color="auto"/>
        <w:bottom w:val="none" w:sz="0" w:space="0" w:color="auto"/>
        <w:right w:val="none" w:sz="0" w:space="0" w:color="auto"/>
      </w:divBdr>
    </w:div>
    <w:div w:id="204997646">
      <w:bodyDiv w:val="1"/>
      <w:marLeft w:val="0"/>
      <w:marRight w:val="0"/>
      <w:marTop w:val="0"/>
      <w:marBottom w:val="0"/>
      <w:divBdr>
        <w:top w:val="none" w:sz="0" w:space="0" w:color="auto"/>
        <w:left w:val="none" w:sz="0" w:space="0" w:color="auto"/>
        <w:bottom w:val="single" w:sz="48" w:space="0" w:color="0A476C"/>
        <w:right w:val="none" w:sz="0" w:space="0" w:color="auto"/>
      </w:divBdr>
      <w:divsChild>
        <w:div w:id="399906090">
          <w:marLeft w:val="0"/>
          <w:marRight w:val="0"/>
          <w:marTop w:val="0"/>
          <w:marBottom w:val="0"/>
          <w:divBdr>
            <w:top w:val="none" w:sz="0" w:space="0" w:color="auto"/>
            <w:left w:val="none" w:sz="0" w:space="0" w:color="auto"/>
            <w:bottom w:val="none" w:sz="0" w:space="0" w:color="auto"/>
            <w:right w:val="none" w:sz="0" w:space="0" w:color="auto"/>
          </w:divBdr>
          <w:divsChild>
            <w:div w:id="1466653583">
              <w:marLeft w:val="0"/>
              <w:marRight w:val="0"/>
              <w:marTop w:val="0"/>
              <w:marBottom w:val="0"/>
              <w:divBdr>
                <w:top w:val="none" w:sz="0" w:space="0" w:color="auto"/>
                <w:left w:val="none" w:sz="0" w:space="0" w:color="auto"/>
                <w:bottom w:val="none" w:sz="0" w:space="0" w:color="auto"/>
                <w:right w:val="none" w:sz="0" w:space="0" w:color="auto"/>
              </w:divBdr>
              <w:divsChild>
                <w:div w:id="117337084">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205412328">
      <w:bodyDiv w:val="1"/>
      <w:marLeft w:val="0"/>
      <w:marRight w:val="0"/>
      <w:marTop w:val="0"/>
      <w:marBottom w:val="0"/>
      <w:divBdr>
        <w:top w:val="none" w:sz="0" w:space="0" w:color="auto"/>
        <w:left w:val="none" w:sz="0" w:space="0" w:color="auto"/>
        <w:bottom w:val="none" w:sz="0" w:space="0" w:color="auto"/>
        <w:right w:val="none" w:sz="0" w:space="0" w:color="auto"/>
      </w:divBdr>
    </w:div>
    <w:div w:id="207763829">
      <w:bodyDiv w:val="1"/>
      <w:marLeft w:val="0"/>
      <w:marRight w:val="0"/>
      <w:marTop w:val="0"/>
      <w:marBottom w:val="0"/>
      <w:divBdr>
        <w:top w:val="none" w:sz="0" w:space="0" w:color="auto"/>
        <w:left w:val="none" w:sz="0" w:space="0" w:color="auto"/>
        <w:bottom w:val="none" w:sz="0" w:space="0" w:color="auto"/>
        <w:right w:val="none" w:sz="0" w:space="0" w:color="auto"/>
      </w:divBdr>
    </w:div>
    <w:div w:id="208803924">
      <w:bodyDiv w:val="1"/>
      <w:marLeft w:val="0"/>
      <w:marRight w:val="0"/>
      <w:marTop w:val="0"/>
      <w:marBottom w:val="0"/>
      <w:divBdr>
        <w:top w:val="none" w:sz="0" w:space="0" w:color="auto"/>
        <w:left w:val="none" w:sz="0" w:space="0" w:color="auto"/>
        <w:bottom w:val="none" w:sz="0" w:space="0" w:color="auto"/>
        <w:right w:val="none" w:sz="0" w:space="0" w:color="auto"/>
      </w:divBdr>
    </w:div>
    <w:div w:id="210462910">
      <w:bodyDiv w:val="1"/>
      <w:marLeft w:val="0"/>
      <w:marRight w:val="0"/>
      <w:marTop w:val="0"/>
      <w:marBottom w:val="0"/>
      <w:divBdr>
        <w:top w:val="none" w:sz="0" w:space="0" w:color="auto"/>
        <w:left w:val="none" w:sz="0" w:space="0" w:color="auto"/>
        <w:bottom w:val="none" w:sz="0" w:space="0" w:color="auto"/>
        <w:right w:val="none" w:sz="0" w:space="0" w:color="auto"/>
      </w:divBdr>
    </w:div>
    <w:div w:id="214892742">
      <w:bodyDiv w:val="1"/>
      <w:marLeft w:val="0"/>
      <w:marRight w:val="0"/>
      <w:marTop w:val="0"/>
      <w:marBottom w:val="0"/>
      <w:divBdr>
        <w:top w:val="none" w:sz="0" w:space="0" w:color="auto"/>
        <w:left w:val="none" w:sz="0" w:space="0" w:color="auto"/>
        <w:bottom w:val="none" w:sz="0" w:space="0" w:color="auto"/>
        <w:right w:val="none" w:sz="0" w:space="0" w:color="auto"/>
      </w:divBdr>
    </w:div>
    <w:div w:id="218565219">
      <w:bodyDiv w:val="1"/>
      <w:marLeft w:val="0"/>
      <w:marRight w:val="0"/>
      <w:marTop w:val="0"/>
      <w:marBottom w:val="0"/>
      <w:divBdr>
        <w:top w:val="none" w:sz="0" w:space="0" w:color="auto"/>
        <w:left w:val="none" w:sz="0" w:space="0" w:color="auto"/>
        <w:bottom w:val="none" w:sz="0" w:space="0" w:color="auto"/>
        <w:right w:val="none" w:sz="0" w:space="0" w:color="auto"/>
      </w:divBdr>
    </w:div>
    <w:div w:id="220944912">
      <w:bodyDiv w:val="1"/>
      <w:marLeft w:val="0"/>
      <w:marRight w:val="0"/>
      <w:marTop w:val="0"/>
      <w:marBottom w:val="0"/>
      <w:divBdr>
        <w:top w:val="none" w:sz="0" w:space="0" w:color="auto"/>
        <w:left w:val="none" w:sz="0" w:space="0" w:color="auto"/>
        <w:bottom w:val="none" w:sz="0" w:space="0" w:color="auto"/>
        <w:right w:val="none" w:sz="0" w:space="0" w:color="auto"/>
      </w:divBdr>
    </w:div>
    <w:div w:id="223295111">
      <w:bodyDiv w:val="1"/>
      <w:marLeft w:val="0"/>
      <w:marRight w:val="0"/>
      <w:marTop w:val="0"/>
      <w:marBottom w:val="0"/>
      <w:divBdr>
        <w:top w:val="none" w:sz="0" w:space="0" w:color="auto"/>
        <w:left w:val="none" w:sz="0" w:space="0" w:color="auto"/>
        <w:bottom w:val="none" w:sz="0" w:space="0" w:color="auto"/>
        <w:right w:val="none" w:sz="0" w:space="0" w:color="auto"/>
      </w:divBdr>
    </w:div>
    <w:div w:id="224613133">
      <w:bodyDiv w:val="1"/>
      <w:marLeft w:val="0"/>
      <w:marRight w:val="0"/>
      <w:marTop w:val="0"/>
      <w:marBottom w:val="0"/>
      <w:divBdr>
        <w:top w:val="none" w:sz="0" w:space="0" w:color="auto"/>
        <w:left w:val="none" w:sz="0" w:space="0" w:color="auto"/>
        <w:bottom w:val="none" w:sz="0" w:space="0" w:color="auto"/>
        <w:right w:val="none" w:sz="0" w:space="0" w:color="auto"/>
      </w:divBdr>
    </w:div>
    <w:div w:id="228153223">
      <w:bodyDiv w:val="1"/>
      <w:marLeft w:val="0"/>
      <w:marRight w:val="0"/>
      <w:marTop w:val="0"/>
      <w:marBottom w:val="0"/>
      <w:divBdr>
        <w:top w:val="none" w:sz="0" w:space="0" w:color="auto"/>
        <w:left w:val="none" w:sz="0" w:space="0" w:color="auto"/>
        <w:bottom w:val="none" w:sz="0" w:space="0" w:color="auto"/>
        <w:right w:val="none" w:sz="0" w:space="0" w:color="auto"/>
      </w:divBdr>
    </w:div>
    <w:div w:id="231619478">
      <w:bodyDiv w:val="1"/>
      <w:marLeft w:val="0"/>
      <w:marRight w:val="0"/>
      <w:marTop w:val="0"/>
      <w:marBottom w:val="0"/>
      <w:divBdr>
        <w:top w:val="none" w:sz="0" w:space="0" w:color="auto"/>
        <w:left w:val="none" w:sz="0" w:space="0" w:color="auto"/>
        <w:bottom w:val="none" w:sz="0" w:space="0" w:color="auto"/>
        <w:right w:val="none" w:sz="0" w:space="0" w:color="auto"/>
      </w:divBdr>
    </w:div>
    <w:div w:id="233198672">
      <w:bodyDiv w:val="1"/>
      <w:marLeft w:val="0"/>
      <w:marRight w:val="0"/>
      <w:marTop w:val="0"/>
      <w:marBottom w:val="0"/>
      <w:divBdr>
        <w:top w:val="none" w:sz="0" w:space="0" w:color="auto"/>
        <w:left w:val="none" w:sz="0" w:space="0" w:color="auto"/>
        <w:bottom w:val="none" w:sz="0" w:space="0" w:color="auto"/>
        <w:right w:val="none" w:sz="0" w:space="0" w:color="auto"/>
      </w:divBdr>
    </w:div>
    <w:div w:id="234704682">
      <w:bodyDiv w:val="1"/>
      <w:marLeft w:val="0"/>
      <w:marRight w:val="0"/>
      <w:marTop w:val="0"/>
      <w:marBottom w:val="0"/>
      <w:divBdr>
        <w:top w:val="none" w:sz="0" w:space="0" w:color="auto"/>
        <w:left w:val="none" w:sz="0" w:space="0" w:color="auto"/>
        <w:bottom w:val="none" w:sz="0" w:space="0" w:color="auto"/>
        <w:right w:val="none" w:sz="0" w:space="0" w:color="auto"/>
      </w:divBdr>
    </w:div>
    <w:div w:id="242183967">
      <w:bodyDiv w:val="1"/>
      <w:marLeft w:val="0"/>
      <w:marRight w:val="0"/>
      <w:marTop w:val="0"/>
      <w:marBottom w:val="0"/>
      <w:divBdr>
        <w:top w:val="none" w:sz="0" w:space="0" w:color="auto"/>
        <w:left w:val="none" w:sz="0" w:space="0" w:color="auto"/>
        <w:bottom w:val="none" w:sz="0" w:space="0" w:color="auto"/>
        <w:right w:val="none" w:sz="0" w:space="0" w:color="auto"/>
      </w:divBdr>
    </w:div>
    <w:div w:id="244384164">
      <w:bodyDiv w:val="1"/>
      <w:marLeft w:val="0"/>
      <w:marRight w:val="0"/>
      <w:marTop w:val="0"/>
      <w:marBottom w:val="0"/>
      <w:divBdr>
        <w:top w:val="none" w:sz="0" w:space="0" w:color="auto"/>
        <w:left w:val="none" w:sz="0" w:space="0" w:color="auto"/>
        <w:bottom w:val="none" w:sz="0" w:space="0" w:color="auto"/>
        <w:right w:val="none" w:sz="0" w:space="0" w:color="auto"/>
      </w:divBdr>
    </w:div>
    <w:div w:id="244847908">
      <w:bodyDiv w:val="1"/>
      <w:marLeft w:val="0"/>
      <w:marRight w:val="0"/>
      <w:marTop w:val="0"/>
      <w:marBottom w:val="0"/>
      <w:divBdr>
        <w:top w:val="none" w:sz="0" w:space="0" w:color="auto"/>
        <w:left w:val="none" w:sz="0" w:space="0" w:color="auto"/>
        <w:bottom w:val="none" w:sz="0" w:space="0" w:color="auto"/>
        <w:right w:val="none" w:sz="0" w:space="0" w:color="auto"/>
      </w:divBdr>
    </w:div>
    <w:div w:id="246306165">
      <w:bodyDiv w:val="1"/>
      <w:marLeft w:val="0"/>
      <w:marRight w:val="0"/>
      <w:marTop w:val="0"/>
      <w:marBottom w:val="0"/>
      <w:divBdr>
        <w:top w:val="none" w:sz="0" w:space="0" w:color="auto"/>
        <w:left w:val="none" w:sz="0" w:space="0" w:color="auto"/>
        <w:bottom w:val="none" w:sz="0" w:space="0" w:color="auto"/>
        <w:right w:val="none" w:sz="0" w:space="0" w:color="auto"/>
      </w:divBdr>
    </w:div>
    <w:div w:id="249702463">
      <w:bodyDiv w:val="1"/>
      <w:marLeft w:val="0"/>
      <w:marRight w:val="0"/>
      <w:marTop w:val="0"/>
      <w:marBottom w:val="0"/>
      <w:divBdr>
        <w:top w:val="none" w:sz="0" w:space="0" w:color="auto"/>
        <w:left w:val="none" w:sz="0" w:space="0" w:color="auto"/>
        <w:bottom w:val="none" w:sz="0" w:space="0" w:color="auto"/>
        <w:right w:val="none" w:sz="0" w:space="0" w:color="auto"/>
      </w:divBdr>
    </w:div>
    <w:div w:id="250550536">
      <w:bodyDiv w:val="1"/>
      <w:marLeft w:val="0"/>
      <w:marRight w:val="0"/>
      <w:marTop w:val="0"/>
      <w:marBottom w:val="0"/>
      <w:divBdr>
        <w:top w:val="none" w:sz="0" w:space="0" w:color="auto"/>
        <w:left w:val="none" w:sz="0" w:space="0" w:color="auto"/>
        <w:bottom w:val="none" w:sz="0" w:space="0" w:color="auto"/>
        <w:right w:val="none" w:sz="0" w:space="0" w:color="auto"/>
      </w:divBdr>
    </w:div>
    <w:div w:id="251549268">
      <w:bodyDiv w:val="1"/>
      <w:marLeft w:val="0"/>
      <w:marRight w:val="0"/>
      <w:marTop w:val="0"/>
      <w:marBottom w:val="0"/>
      <w:divBdr>
        <w:top w:val="none" w:sz="0" w:space="0" w:color="auto"/>
        <w:left w:val="none" w:sz="0" w:space="0" w:color="auto"/>
        <w:bottom w:val="none" w:sz="0" w:space="0" w:color="auto"/>
        <w:right w:val="none" w:sz="0" w:space="0" w:color="auto"/>
      </w:divBdr>
    </w:div>
    <w:div w:id="251593372">
      <w:bodyDiv w:val="1"/>
      <w:marLeft w:val="0"/>
      <w:marRight w:val="0"/>
      <w:marTop w:val="0"/>
      <w:marBottom w:val="0"/>
      <w:divBdr>
        <w:top w:val="none" w:sz="0" w:space="0" w:color="auto"/>
        <w:left w:val="none" w:sz="0" w:space="0" w:color="auto"/>
        <w:bottom w:val="none" w:sz="0" w:space="0" w:color="auto"/>
        <w:right w:val="none" w:sz="0" w:space="0" w:color="auto"/>
      </w:divBdr>
    </w:div>
    <w:div w:id="252511565">
      <w:bodyDiv w:val="1"/>
      <w:marLeft w:val="0"/>
      <w:marRight w:val="0"/>
      <w:marTop w:val="0"/>
      <w:marBottom w:val="0"/>
      <w:divBdr>
        <w:top w:val="none" w:sz="0" w:space="0" w:color="auto"/>
        <w:left w:val="none" w:sz="0" w:space="0" w:color="auto"/>
        <w:bottom w:val="none" w:sz="0" w:space="0" w:color="auto"/>
        <w:right w:val="none" w:sz="0" w:space="0" w:color="auto"/>
      </w:divBdr>
    </w:div>
    <w:div w:id="252517030">
      <w:bodyDiv w:val="1"/>
      <w:marLeft w:val="0"/>
      <w:marRight w:val="0"/>
      <w:marTop w:val="0"/>
      <w:marBottom w:val="0"/>
      <w:divBdr>
        <w:top w:val="none" w:sz="0" w:space="0" w:color="auto"/>
        <w:left w:val="none" w:sz="0" w:space="0" w:color="auto"/>
        <w:bottom w:val="none" w:sz="0" w:space="0" w:color="auto"/>
        <w:right w:val="none" w:sz="0" w:space="0" w:color="auto"/>
      </w:divBdr>
    </w:div>
    <w:div w:id="254559922">
      <w:bodyDiv w:val="1"/>
      <w:marLeft w:val="0"/>
      <w:marRight w:val="0"/>
      <w:marTop w:val="0"/>
      <w:marBottom w:val="0"/>
      <w:divBdr>
        <w:top w:val="none" w:sz="0" w:space="0" w:color="auto"/>
        <w:left w:val="none" w:sz="0" w:space="0" w:color="auto"/>
        <w:bottom w:val="none" w:sz="0" w:space="0" w:color="auto"/>
        <w:right w:val="none" w:sz="0" w:space="0" w:color="auto"/>
      </w:divBdr>
    </w:div>
    <w:div w:id="255017037">
      <w:bodyDiv w:val="1"/>
      <w:marLeft w:val="0"/>
      <w:marRight w:val="0"/>
      <w:marTop w:val="0"/>
      <w:marBottom w:val="0"/>
      <w:divBdr>
        <w:top w:val="none" w:sz="0" w:space="0" w:color="auto"/>
        <w:left w:val="none" w:sz="0" w:space="0" w:color="auto"/>
        <w:bottom w:val="none" w:sz="0" w:space="0" w:color="auto"/>
        <w:right w:val="none" w:sz="0" w:space="0" w:color="auto"/>
      </w:divBdr>
    </w:div>
    <w:div w:id="256526798">
      <w:bodyDiv w:val="1"/>
      <w:marLeft w:val="0"/>
      <w:marRight w:val="0"/>
      <w:marTop w:val="0"/>
      <w:marBottom w:val="0"/>
      <w:divBdr>
        <w:top w:val="none" w:sz="0" w:space="0" w:color="auto"/>
        <w:left w:val="none" w:sz="0" w:space="0" w:color="auto"/>
        <w:bottom w:val="none" w:sz="0" w:space="0" w:color="auto"/>
        <w:right w:val="none" w:sz="0" w:space="0" w:color="auto"/>
      </w:divBdr>
    </w:div>
    <w:div w:id="257104440">
      <w:bodyDiv w:val="1"/>
      <w:marLeft w:val="0"/>
      <w:marRight w:val="0"/>
      <w:marTop w:val="0"/>
      <w:marBottom w:val="0"/>
      <w:divBdr>
        <w:top w:val="none" w:sz="0" w:space="0" w:color="auto"/>
        <w:left w:val="none" w:sz="0" w:space="0" w:color="auto"/>
        <w:bottom w:val="single" w:sz="48" w:space="0" w:color="0A476C"/>
        <w:right w:val="none" w:sz="0" w:space="0" w:color="auto"/>
      </w:divBdr>
      <w:divsChild>
        <w:div w:id="1389113621">
          <w:marLeft w:val="0"/>
          <w:marRight w:val="0"/>
          <w:marTop w:val="0"/>
          <w:marBottom w:val="0"/>
          <w:divBdr>
            <w:top w:val="none" w:sz="0" w:space="0" w:color="auto"/>
            <w:left w:val="none" w:sz="0" w:space="0" w:color="auto"/>
            <w:bottom w:val="none" w:sz="0" w:space="0" w:color="auto"/>
            <w:right w:val="none" w:sz="0" w:space="0" w:color="auto"/>
          </w:divBdr>
          <w:divsChild>
            <w:div w:id="1275790879">
              <w:marLeft w:val="0"/>
              <w:marRight w:val="0"/>
              <w:marTop w:val="0"/>
              <w:marBottom w:val="0"/>
              <w:divBdr>
                <w:top w:val="none" w:sz="0" w:space="0" w:color="auto"/>
                <w:left w:val="none" w:sz="0" w:space="0" w:color="auto"/>
                <w:bottom w:val="none" w:sz="0" w:space="0" w:color="auto"/>
                <w:right w:val="none" w:sz="0" w:space="0" w:color="auto"/>
              </w:divBdr>
              <w:divsChild>
                <w:div w:id="1546092275">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257370952">
      <w:bodyDiv w:val="1"/>
      <w:marLeft w:val="0"/>
      <w:marRight w:val="0"/>
      <w:marTop w:val="0"/>
      <w:marBottom w:val="0"/>
      <w:divBdr>
        <w:top w:val="none" w:sz="0" w:space="0" w:color="auto"/>
        <w:left w:val="none" w:sz="0" w:space="0" w:color="auto"/>
        <w:bottom w:val="none" w:sz="0" w:space="0" w:color="auto"/>
        <w:right w:val="none" w:sz="0" w:space="0" w:color="auto"/>
      </w:divBdr>
    </w:div>
    <w:div w:id="259611240">
      <w:bodyDiv w:val="1"/>
      <w:marLeft w:val="0"/>
      <w:marRight w:val="0"/>
      <w:marTop w:val="0"/>
      <w:marBottom w:val="0"/>
      <w:divBdr>
        <w:top w:val="none" w:sz="0" w:space="0" w:color="auto"/>
        <w:left w:val="none" w:sz="0" w:space="0" w:color="auto"/>
        <w:bottom w:val="none" w:sz="0" w:space="0" w:color="auto"/>
        <w:right w:val="none" w:sz="0" w:space="0" w:color="auto"/>
      </w:divBdr>
    </w:div>
    <w:div w:id="261838714">
      <w:bodyDiv w:val="1"/>
      <w:marLeft w:val="0"/>
      <w:marRight w:val="0"/>
      <w:marTop w:val="0"/>
      <w:marBottom w:val="0"/>
      <w:divBdr>
        <w:top w:val="none" w:sz="0" w:space="0" w:color="auto"/>
        <w:left w:val="none" w:sz="0" w:space="0" w:color="auto"/>
        <w:bottom w:val="none" w:sz="0" w:space="0" w:color="auto"/>
        <w:right w:val="none" w:sz="0" w:space="0" w:color="auto"/>
      </w:divBdr>
    </w:div>
    <w:div w:id="263804949">
      <w:bodyDiv w:val="1"/>
      <w:marLeft w:val="0"/>
      <w:marRight w:val="0"/>
      <w:marTop w:val="0"/>
      <w:marBottom w:val="0"/>
      <w:divBdr>
        <w:top w:val="none" w:sz="0" w:space="0" w:color="auto"/>
        <w:left w:val="none" w:sz="0" w:space="0" w:color="auto"/>
        <w:bottom w:val="none" w:sz="0" w:space="0" w:color="auto"/>
        <w:right w:val="none" w:sz="0" w:space="0" w:color="auto"/>
      </w:divBdr>
    </w:div>
    <w:div w:id="264851162">
      <w:bodyDiv w:val="1"/>
      <w:marLeft w:val="0"/>
      <w:marRight w:val="0"/>
      <w:marTop w:val="0"/>
      <w:marBottom w:val="0"/>
      <w:divBdr>
        <w:top w:val="none" w:sz="0" w:space="0" w:color="auto"/>
        <w:left w:val="none" w:sz="0" w:space="0" w:color="auto"/>
        <w:bottom w:val="none" w:sz="0" w:space="0" w:color="auto"/>
        <w:right w:val="none" w:sz="0" w:space="0" w:color="auto"/>
      </w:divBdr>
    </w:div>
    <w:div w:id="266543201">
      <w:bodyDiv w:val="1"/>
      <w:marLeft w:val="0"/>
      <w:marRight w:val="0"/>
      <w:marTop w:val="0"/>
      <w:marBottom w:val="0"/>
      <w:divBdr>
        <w:top w:val="none" w:sz="0" w:space="0" w:color="auto"/>
        <w:left w:val="none" w:sz="0" w:space="0" w:color="auto"/>
        <w:bottom w:val="none" w:sz="0" w:space="0" w:color="auto"/>
        <w:right w:val="none" w:sz="0" w:space="0" w:color="auto"/>
      </w:divBdr>
    </w:div>
    <w:div w:id="267198975">
      <w:bodyDiv w:val="1"/>
      <w:marLeft w:val="0"/>
      <w:marRight w:val="0"/>
      <w:marTop w:val="0"/>
      <w:marBottom w:val="0"/>
      <w:divBdr>
        <w:top w:val="none" w:sz="0" w:space="0" w:color="auto"/>
        <w:left w:val="none" w:sz="0" w:space="0" w:color="auto"/>
        <w:bottom w:val="none" w:sz="0" w:space="0" w:color="auto"/>
        <w:right w:val="none" w:sz="0" w:space="0" w:color="auto"/>
      </w:divBdr>
    </w:div>
    <w:div w:id="269703611">
      <w:bodyDiv w:val="1"/>
      <w:marLeft w:val="0"/>
      <w:marRight w:val="0"/>
      <w:marTop w:val="0"/>
      <w:marBottom w:val="0"/>
      <w:divBdr>
        <w:top w:val="none" w:sz="0" w:space="0" w:color="auto"/>
        <w:left w:val="none" w:sz="0" w:space="0" w:color="auto"/>
        <w:bottom w:val="none" w:sz="0" w:space="0" w:color="auto"/>
        <w:right w:val="none" w:sz="0" w:space="0" w:color="auto"/>
      </w:divBdr>
    </w:div>
    <w:div w:id="269705966">
      <w:bodyDiv w:val="1"/>
      <w:marLeft w:val="0"/>
      <w:marRight w:val="0"/>
      <w:marTop w:val="0"/>
      <w:marBottom w:val="0"/>
      <w:divBdr>
        <w:top w:val="none" w:sz="0" w:space="0" w:color="auto"/>
        <w:left w:val="none" w:sz="0" w:space="0" w:color="auto"/>
        <w:bottom w:val="none" w:sz="0" w:space="0" w:color="auto"/>
        <w:right w:val="none" w:sz="0" w:space="0" w:color="auto"/>
      </w:divBdr>
    </w:div>
    <w:div w:id="271323858">
      <w:bodyDiv w:val="1"/>
      <w:marLeft w:val="0"/>
      <w:marRight w:val="0"/>
      <w:marTop w:val="0"/>
      <w:marBottom w:val="0"/>
      <w:divBdr>
        <w:top w:val="none" w:sz="0" w:space="0" w:color="auto"/>
        <w:left w:val="none" w:sz="0" w:space="0" w:color="auto"/>
        <w:bottom w:val="none" w:sz="0" w:space="0" w:color="auto"/>
        <w:right w:val="none" w:sz="0" w:space="0" w:color="auto"/>
      </w:divBdr>
    </w:div>
    <w:div w:id="274486693">
      <w:bodyDiv w:val="1"/>
      <w:marLeft w:val="0"/>
      <w:marRight w:val="0"/>
      <w:marTop w:val="0"/>
      <w:marBottom w:val="0"/>
      <w:divBdr>
        <w:top w:val="none" w:sz="0" w:space="0" w:color="auto"/>
        <w:left w:val="none" w:sz="0" w:space="0" w:color="auto"/>
        <w:bottom w:val="none" w:sz="0" w:space="0" w:color="auto"/>
        <w:right w:val="none" w:sz="0" w:space="0" w:color="auto"/>
      </w:divBdr>
    </w:div>
    <w:div w:id="277762303">
      <w:bodyDiv w:val="1"/>
      <w:marLeft w:val="0"/>
      <w:marRight w:val="0"/>
      <w:marTop w:val="0"/>
      <w:marBottom w:val="0"/>
      <w:divBdr>
        <w:top w:val="none" w:sz="0" w:space="0" w:color="auto"/>
        <w:left w:val="none" w:sz="0" w:space="0" w:color="auto"/>
        <w:bottom w:val="none" w:sz="0" w:space="0" w:color="auto"/>
        <w:right w:val="none" w:sz="0" w:space="0" w:color="auto"/>
      </w:divBdr>
    </w:div>
    <w:div w:id="278991484">
      <w:bodyDiv w:val="1"/>
      <w:marLeft w:val="0"/>
      <w:marRight w:val="0"/>
      <w:marTop w:val="0"/>
      <w:marBottom w:val="0"/>
      <w:divBdr>
        <w:top w:val="none" w:sz="0" w:space="0" w:color="auto"/>
        <w:left w:val="none" w:sz="0" w:space="0" w:color="auto"/>
        <w:bottom w:val="none" w:sz="0" w:space="0" w:color="auto"/>
        <w:right w:val="none" w:sz="0" w:space="0" w:color="auto"/>
      </w:divBdr>
    </w:div>
    <w:div w:id="279723838">
      <w:bodyDiv w:val="1"/>
      <w:marLeft w:val="0"/>
      <w:marRight w:val="0"/>
      <w:marTop w:val="0"/>
      <w:marBottom w:val="0"/>
      <w:divBdr>
        <w:top w:val="none" w:sz="0" w:space="0" w:color="auto"/>
        <w:left w:val="none" w:sz="0" w:space="0" w:color="auto"/>
        <w:bottom w:val="none" w:sz="0" w:space="0" w:color="auto"/>
        <w:right w:val="none" w:sz="0" w:space="0" w:color="auto"/>
      </w:divBdr>
    </w:div>
    <w:div w:id="282200286">
      <w:bodyDiv w:val="1"/>
      <w:marLeft w:val="0"/>
      <w:marRight w:val="0"/>
      <w:marTop w:val="0"/>
      <w:marBottom w:val="0"/>
      <w:divBdr>
        <w:top w:val="none" w:sz="0" w:space="0" w:color="auto"/>
        <w:left w:val="none" w:sz="0" w:space="0" w:color="auto"/>
        <w:bottom w:val="none" w:sz="0" w:space="0" w:color="auto"/>
        <w:right w:val="none" w:sz="0" w:space="0" w:color="auto"/>
      </w:divBdr>
    </w:div>
    <w:div w:id="282998310">
      <w:bodyDiv w:val="1"/>
      <w:marLeft w:val="0"/>
      <w:marRight w:val="0"/>
      <w:marTop w:val="0"/>
      <w:marBottom w:val="0"/>
      <w:divBdr>
        <w:top w:val="none" w:sz="0" w:space="0" w:color="auto"/>
        <w:left w:val="none" w:sz="0" w:space="0" w:color="auto"/>
        <w:bottom w:val="none" w:sz="0" w:space="0" w:color="auto"/>
        <w:right w:val="none" w:sz="0" w:space="0" w:color="auto"/>
      </w:divBdr>
    </w:div>
    <w:div w:id="283269109">
      <w:bodyDiv w:val="1"/>
      <w:marLeft w:val="0"/>
      <w:marRight w:val="0"/>
      <w:marTop w:val="0"/>
      <w:marBottom w:val="0"/>
      <w:divBdr>
        <w:top w:val="none" w:sz="0" w:space="0" w:color="auto"/>
        <w:left w:val="none" w:sz="0" w:space="0" w:color="auto"/>
        <w:bottom w:val="none" w:sz="0" w:space="0" w:color="auto"/>
        <w:right w:val="none" w:sz="0" w:space="0" w:color="auto"/>
      </w:divBdr>
    </w:div>
    <w:div w:id="286545435">
      <w:bodyDiv w:val="1"/>
      <w:marLeft w:val="0"/>
      <w:marRight w:val="0"/>
      <w:marTop w:val="0"/>
      <w:marBottom w:val="0"/>
      <w:divBdr>
        <w:top w:val="none" w:sz="0" w:space="0" w:color="auto"/>
        <w:left w:val="none" w:sz="0" w:space="0" w:color="auto"/>
        <w:bottom w:val="none" w:sz="0" w:space="0" w:color="auto"/>
        <w:right w:val="none" w:sz="0" w:space="0" w:color="auto"/>
      </w:divBdr>
    </w:div>
    <w:div w:id="286666604">
      <w:bodyDiv w:val="1"/>
      <w:marLeft w:val="0"/>
      <w:marRight w:val="0"/>
      <w:marTop w:val="0"/>
      <w:marBottom w:val="0"/>
      <w:divBdr>
        <w:top w:val="none" w:sz="0" w:space="0" w:color="auto"/>
        <w:left w:val="none" w:sz="0" w:space="0" w:color="auto"/>
        <w:bottom w:val="none" w:sz="0" w:space="0" w:color="auto"/>
        <w:right w:val="none" w:sz="0" w:space="0" w:color="auto"/>
      </w:divBdr>
    </w:div>
    <w:div w:id="288753772">
      <w:bodyDiv w:val="1"/>
      <w:marLeft w:val="0"/>
      <w:marRight w:val="0"/>
      <w:marTop w:val="0"/>
      <w:marBottom w:val="0"/>
      <w:divBdr>
        <w:top w:val="none" w:sz="0" w:space="0" w:color="auto"/>
        <w:left w:val="none" w:sz="0" w:space="0" w:color="auto"/>
        <w:bottom w:val="none" w:sz="0" w:space="0" w:color="auto"/>
        <w:right w:val="none" w:sz="0" w:space="0" w:color="auto"/>
      </w:divBdr>
    </w:div>
    <w:div w:id="289164778">
      <w:bodyDiv w:val="1"/>
      <w:marLeft w:val="0"/>
      <w:marRight w:val="0"/>
      <w:marTop w:val="0"/>
      <w:marBottom w:val="0"/>
      <w:divBdr>
        <w:top w:val="none" w:sz="0" w:space="0" w:color="auto"/>
        <w:left w:val="none" w:sz="0" w:space="0" w:color="auto"/>
        <w:bottom w:val="none" w:sz="0" w:space="0" w:color="auto"/>
        <w:right w:val="none" w:sz="0" w:space="0" w:color="auto"/>
      </w:divBdr>
    </w:div>
    <w:div w:id="289283711">
      <w:bodyDiv w:val="1"/>
      <w:marLeft w:val="0"/>
      <w:marRight w:val="0"/>
      <w:marTop w:val="0"/>
      <w:marBottom w:val="0"/>
      <w:divBdr>
        <w:top w:val="none" w:sz="0" w:space="0" w:color="auto"/>
        <w:left w:val="none" w:sz="0" w:space="0" w:color="auto"/>
        <w:bottom w:val="none" w:sz="0" w:space="0" w:color="auto"/>
        <w:right w:val="none" w:sz="0" w:space="0" w:color="auto"/>
      </w:divBdr>
    </w:div>
    <w:div w:id="291981594">
      <w:bodyDiv w:val="1"/>
      <w:marLeft w:val="0"/>
      <w:marRight w:val="0"/>
      <w:marTop w:val="0"/>
      <w:marBottom w:val="0"/>
      <w:divBdr>
        <w:top w:val="none" w:sz="0" w:space="0" w:color="auto"/>
        <w:left w:val="none" w:sz="0" w:space="0" w:color="auto"/>
        <w:bottom w:val="none" w:sz="0" w:space="0" w:color="auto"/>
        <w:right w:val="none" w:sz="0" w:space="0" w:color="auto"/>
      </w:divBdr>
    </w:div>
    <w:div w:id="292172174">
      <w:bodyDiv w:val="1"/>
      <w:marLeft w:val="0"/>
      <w:marRight w:val="0"/>
      <w:marTop w:val="0"/>
      <w:marBottom w:val="0"/>
      <w:divBdr>
        <w:top w:val="none" w:sz="0" w:space="0" w:color="auto"/>
        <w:left w:val="none" w:sz="0" w:space="0" w:color="auto"/>
        <w:bottom w:val="single" w:sz="48" w:space="0" w:color="0A476C"/>
        <w:right w:val="none" w:sz="0" w:space="0" w:color="auto"/>
      </w:divBdr>
      <w:divsChild>
        <w:div w:id="1932467823">
          <w:marLeft w:val="0"/>
          <w:marRight w:val="0"/>
          <w:marTop w:val="0"/>
          <w:marBottom w:val="0"/>
          <w:divBdr>
            <w:top w:val="none" w:sz="0" w:space="0" w:color="auto"/>
            <w:left w:val="none" w:sz="0" w:space="0" w:color="auto"/>
            <w:bottom w:val="none" w:sz="0" w:space="0" w:color="auto"/>
            <w:right w:val="none" w:sz="0" w:space="0" w:color="auto"/>
          </w:divBdr>
          <w:divsChild>
            <w:div w:id="945844698">
              <w:marLeft w:val="0"/>
              <w:marRight w:val="0"/>
              <w:marTop w:val="0"/>
              <w:marBottom w:val="0"/>
              <w:divBdr>
                <w:top w:val="none" w:sz="0" w:space="0" w:color="auto"/>
                <w:left w:val="none" w:sz="0" w:space="0" w:color="auto"/>
                <w:bottom w:val="none" w:sz="0" w:space="0" w:color="auto"/>
                <w:right w:val="none" w:sz="0" w:space="0" w:color="auto"/>
              </w:divBdr>
              <w:divsChild>
                <w:div w:id="1659504248">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294917906">
      <w:bodyDiv w:val="1"/>
      <w:marLeft w:val="0"/>
      <w:marRight w:val="0"/>
      <w:marTop w:val="0"/>
      <w:marBottom w:val="0"/>
      <w:divBdr>
        <w:top w:val="none" w:sz="0" w:space="0" w:color="auto"/>
        <w:left w:val="none" w:sz="0" w:space="0" w:color="auto"/>
        <w:bottom w:val="none" w:sz="0" w:space="0" w:color="auto"/>
        <w:right w:val="none" w:sz="0" w:space="0" w:color="auto"/>
      </w:divBdr>
    </w:div>
    <w:div w:id="295724188">
      <w:bodyDiv w:val="1"/>
      <w:marLeft w:val="0"/>
      <w:marRight w:val="0"/>
      <w:marTop w:val="0"/>
      <w:marBottom w:val="0"/>
      <w:divBdr>
        <w:top w:val="none" w:sz="0" w:space="0" w:color="auto"/>
        <w:left w:val="none" w:sz="0" w:space="0" w:color="auto"/>
        <w:bottom w:val="none" w:sz="0" w:space="0" w:color="auto"/>
        <w:right w:val="none" w:sz="0" w:space="0" w:color="auto"/>
      </w:divBdr>
    </w:div>
    <w:div w:id="296683684">
      <w:bodyDiv w:val="1"/>
      <w:marLeft w:val="0"/>
      <w:marRight w:val="0"/>
      <w:marTop w:val="0"/>
      <w:marBottom w:val="0"/>
      <w:divBdr>
        <w:top w:val="none" w:sz="0" w:space="0" w:color="auto"/>
        <w:left w:val="none" w:sz="0" w:space="0" w:color="auto"/>
        <w:bottom w:val="none" w:sz="0" w:space="0" w:color="auto"/>
        <w:right w:val="none" w:sz="0" w:space="0" w:color="auto"/>
      </w:divBdr>
    </w:div>
    <w:div w:id="300230744">
      <w:bodyDiv w:val="1"/>
      <w:marLeft w:val="0"/>
      <w:marRight w:val="0"/>
      <w:marTop w:val="0"/>
      <w:marBottom w:val="0"/>
      <w:divBdr>
        <w:top w:val="none" w:sz="0" w:space="0" w:color="auto"/>
        <w:left w:val="none" w:sz="0" w:space="0" w:color="auto"/>
        <w:bottom w:val="none" w:sz="0" w:space="0" w:color="auto"/>
        <w:right w:val="none" w:sz="0" w:space="0" w:color="auto"/>
      </w:divBdr>
    </w:div>
    <w:div w:id="300616759">
      <w:bodyDiv w:val="1"/>
      <w:marLeft w:val="0"/>
      <w:marRight w:val="0"/>
      <w:marTop w:val="0"/>
      <w:marBottom w:val="0"/>
      <w:divBdr>
        <w:top w:val="none" w:sz="0" w:space="0" w:color="auto"/>
        <w:left w:val="none" w:sz="0" w:space="0" w:color="auto"/>
        <w:bottom w:val="none" w:sz="0" w:space="0" w:color="auto"/>
        <w:right w:val="none" w:sz="0" w:space="0" w:color="auto"/>
      </w:divBdr>
    </w:div>
    <w:div w:id="300815759">
      <w:bodyDiv w:val="1"/>
      <w:marLeft w:val="0"/>
      <w:marRight w:val="0"/>
      <w:marTop w:val="0"/>
      <w:marBottom w:val="0"/>
      <w:divBdr>
        <w:top w:val="none" w:sz="0" w:space="0" w:color="auto"/>
        <w:left w:val="none" w:sz="0" w:space="0" w:color="auto"/>
        <w:bottom w:val="none" w:sz="0" w:space="0" w:color="auto"/>
        <w:right w:val="none" w:sz="0" w:space="0" w:color="auto"/>
      </w:divBdr>
    </w:div>
    <w:div w:id="301229679">
      <w:bodyDiv w:val="1"/>
      <w:marLeft w:val="0"/>
      <w:marRight w:val="0"/>
      <w:marTop w:val="0"/>
      <w:marBottom w:val="0"/>
      <w:divBdr>
        <w:top w:val="none" w:sz="0" w:space="0" w:color="auto"/>
        <w:left w:val="none" w:sz="0" w:space="0" w:color="auto"/>
        <w:bottom w:val="none" w:sz="0" w:space="0" w:color="auto"/>
        <w:right w:val="none" w:sz="0" w:space="0" w:color="auto"/>
      </w:divBdr>
    </w:div>
    <w:div w:id="302854190">
      <w:bodyDiv w:val="1"/>
      <w:marLeft w:val="0"/>
      <w:marRight w:val="0"/>
      <w:marTop w:val="0"/>
      <w:marBottom w:val="0"/>
      <w:divBdr>
        <w:top w:val="none" w:sz="0" w:space="0" w:color="auto"/>
        <w:left w:val="none" w:sz="0" w:space="0" w:color="auto"/>
        <w:bottom w:val="none" w:sz="0" w:space="0" w:color="auto"/>
        <w:right w:val="none" w:sz="0" w:space="0" w:color="auto"/>
      </w:divBdr>
    </w:div>
    <w:div w:id="310796225">
      <w:bodyDiv w:val="1"/>
      <w:marLeft w:val="0"/>
      <w:marRight w:val="0"/>
      <w:marTop w:val="0"/>
      <w:marBottom w:val="0"/>
      <w:divBdr>
        <w:top w:val="none" w:sz="0" w:space="0" w:color="auto"/>
        <w:left w:val="none" w:sz="0" w:space="0" w:color="auto"/>
        <w:bottom w:val="none" w:sz="0" w:space="0" w:color="auto"/>
        <w:right w:val="none" w:sz="0" w:space="0" w:color="auto"/>
      </w:divBdr>
    </w:div>
    <w:div w:id="324555942">
      <w:bodyDiv w:val="1"/>
      <w:marLeft w:val="0"/>
      <w:marRight w:val="0"/>
      <w:marTop w:val="0"/>
      <w:marBottom w:val="0"/>
      <w:divBdr>
        <w:top w:val="none" w:sz="0" w:space="0" w:color="auto"/>
        <w:left w:val="none" w:sz="0" w:space="0" w:color="auto"/>
        <w:bottom w:val="none" w:sz="0" w:space="0" w:color="auto"/>
        <w:right w:val="none" w:sz="0" w:space="0" w:color="auto"/>
      </w:divBdr>
    </w:div>
    <w:div w:id="326633334">
      <w:bodyDiv w:val="1"/>
      <w:marLeft w:val="0"/>
      <w:marRight w:val="0"/>
      <w:marTop w:val="0"/>
      <w:marBottom w:val="0"/>
      <w:divBdr>
        <w:top w:val="none" w:sz="0" w:space="0" w:color="auto"/>
        <w:left w:val="none" w:sz="0" w:space="0" w:color="auto"/>
        <w:bottom w:val="none" w:sz="0" w:space="0" w:color="auto"/>
        <w:right w:val="none" w:sz="0" w:space="0" w:color="auto"/>
      </w:divBdr>
    </w:div>
    <w:div w:id="326638351">
      <w:bodyDiv w:val="1"/>
      <w:marLeft w:val="0"/>
      <w:marRight w:val="0"/>
      <w:marTop w:val="0"/>
      <w:marBottom w:val="0"/>
      <w:divBdr>
        <w:top w:val="none" w:sz="0" w:space="0" w:color="auto"/>
        <w:left w:val="none" w:sz="0" w:space="0" w:color="auto"/>
        <w:bottom w:val="none" w:sz="0" w:space="0" w:color="auto"/>
        <w:right w:val="none" w:sz="0" w:space="0" w:color="auto"/>
      </w:divBdr>
    </w:div>
    <w:div w:id="326828834">
      <w:bodyDiv w:val="1"/>
      <w:marLeft w:val="0"/>
      <w:marRight w:val="0"/>
      <w:marTop w:val="0"/>
      <w:marBottom w:val="0"/>
      <w:divBdr>
        <w:top w:val="none" w:sz="0" w:space="0" w:color="auto"/>
        <w:left w:val="none" w:sz="0" w:space="0" w:color="auto"/>
        <w:bottom w:val="none" w:sz="0" w:space="0" w:color="auto"/>
        <w:right w:val="none" w:sz="0" w:space="0" w:color="auto"/>
      </w:divBdr>
    </w:div>
    <w:div w:id="327250477">
      <w:bodyDiv w:val="1"/>
      <w:marLeft w:val="0"/>
      <w:marRight w:val="0"/>
      <w:marTop w:val="0"/>
      <w:marBottom w:val="0"/>
      <w:divBdr>
        <w:top w:val="none" w:sz="0" w:space="0" w:color="auto"/>
        <w:left w:val="none" w:sz="0" w:space="0" w:color="auto"/>
        <w:bottom w:val="none" w:sz="0" w:space="0" w:color="auto"/>
        <w:right w:val="none" w:sz="0" w:space="0" w:color="auto"/>
      </w:divBdr>
    </w:div>
    <w:div w:id="327296565">
      <w:bodyDiv w:val="1"/>
      <w:marLeft w:val="0"/>
      <w:marRight w:val="0"/>
      <w:marTop w:val="0"/>
      <w:marBottom w:val="0"/>
      <w:divBdr>
        <w:top w:val="none" w:sz="0" w:space="0" w:color="auto"/>
        <w:left w:val="none" w:sz="0" w:space="0" w:color="auto"/>
        <w:bottom w:val="none" w:sz="0" w:space="0" w:color="auto"/>
        <w:right w:val="none" w:sz="0" w:space="0" w:color="auto"/>
      </w:divBdr>
    </w:div>
    <w:div w:id="330180425">
      <w:bodyDiv w:val="1"/>
      <w:marLeft w:val="0"/>
      <w:marRight w:val="0"/>
      <w:marTop w:val="0"/>
      <w:marBottom w:val="0"/>
      <w:divBdr>
        <w:top w:val="none" w:sz="0" w:space="0" w:color="auto"/>
        <w:left w:val="none" w:sz="0" w:space="0" w:color="auto"/>
        <w:bottom w:val="none" w:sz="0" w:space="0" w:color="auto"/>
        <w:right w:val="none" w:sz="0" w:space="0" w:color="auto"/>
      </w:divBdr>
    </w:div>
    <w:div w:id="331681525">
      <w:bodyDiv w:val="1"/>
      <w:marLeft w:val="0"/>
      <w:marRight w:val="0"/>
      <w:marTop w:val="0"/>
      <w:marBottom w:val="0"/>
      <w:divBdr>
        <w:top w:val="none" w:sz="0" w:space="0" w:color="auto"/>
        <w:left w:val="none" w:sz="0" w:space="0" w:color="auto"/>
        <w:bottom w:val="none" w:sz="0" w:space="0" w:color="auto"/>
        <w:right w:val="none" w:sz="0" w:space="0" w:color="auto"/>
      </w:divBdr>
    </w:div>
    <w:div w:id="332685616">
      <w:bodyDiv w:val="1"/>
      <w:marLeft w:val="0"/>
      <w:marRight w:val="0"/>
      <w:marTop w:val="0"/>
      <w:marBottom w:val="0"/>
      <w:divBdr>
        <w:top w:val="none" w:sz="0" w:space="0" w:color="auto"/>
        <w:left w:val="none" w:sz="0" w:space="0" w:color="auto"/>
        <w:bottom w:val="none" w:sz="0" w:space="0" w:color="auto"/>
        <w:right w:val="none" w:sz="0" w:space="0" w:color="auto"/>
      </w:divBdr>
    </w:div>
    <w:div w:id="335545005">
      <w:bodyDiv w:val="1"/>
      <w:marLeft w:val="0"/>
      <w:marRight w:val="0"/>
      <w:marTop w:val="0"/>
      <w:marBottom w:val="0"/>
      <w:divBdr>
        <w:top w:val="none" w:sz="0" w:space="0" w:color="auto"/>
        <w:left w:val="none" w:sz="0" w:space="0" w:color="auto"/>
        <w:bottom w:val="none" w:sz="0" w:space="0" w:color="auto"/>
        <w:right w:val="none" w:sz="0" w:space="0" w:color="auto"/>
      </w:divBdr>
    </w:div>
    <w:div w:id="337655930">
      <w:bodyDiv w:val="1"/>
      <w:marLeft w:val="0"/>
      <w:marRight w:val="0"/>
      <w:marTop w:val="0"/>
      <w:marBottom w:val="0"/>
      <w:divBdr>
        <w:top w:val="none" w:sz="0" w:space="0" w:color="auto"/>
        <w:left w:val="none" w:sz="0" w:space="0" w:color="auto"/>
        <w:bottom w:val="none" w:sz="0" w:space="0" w:color="auto"/>
        <w:right w:val="none" w:sz="0" w:space="0" w:color="auto"/>
      </w:divBdr>
    </w:div>
    <w:div w:id="340665401">
      <w:bodyDiv w:val="1"/>
      <w:marLeft w:val="0"/>
      <w:marRight w:val="0"/>
      <w:marTop w:val="0"/>
      <w:marBottom w:val="0"/>
      <w:divBdr>
        <w:top w:val="none" w:sz="0" w:space="0" w:color="auto"/>
        <w:left w:val="none" w:sz="0" w:space="0" w:color="auto"/>
        <w:bottom w:val="none" w:sz="0" w:space="0" w:color="auto"/>
        <w:right w:val="none" w:sz="0" w:space="0" w:color="auto"/>
      </w:divBdr>
    </w:div>
    <w:div w:id="345400967">
      <w:bodyDiv w:val="1"/>
      <w:marLeft w:val="0"/>
      <w:marRight w:val="0"/>
      <w:marTop w:val="0"/>
      <w:marBottom w:val="0"/>
      <w:divBdr>
        <w:top w:val="none" w:sz="0" w:space="0" w:color="auto"/>
        <w:left w:val="none" w:sz="0" w:space="0" w:color="auto"/>
        <w:bottom w:val="none" w:sz="0" w:space="0" w:color="auto"/>
        <w:right w:val="none" w:sz="0" w:space="0" w:color="auto"/>
      </w:divBdr>
    </w:div>
    <w:div w:id="349256065">
      <w:bodyDiv w:val="1"/>
      <w:marLeft w:val="0"/>
      <w:marRight w:val="0"/>
      <w:marTop w:val="0"/>
      <w:marBottom w:val="0"/>
      <w:divBdr>
        <w:top w:val="none" w:sz="0" w:space="0" w:color="auto"/>
        <w:left w:val="none" w:sz="0" w:space="0" w:color="auto"/>
        <w:bottom w:val="none" w:sz="0" w:space="0" w:color="auto"/>
        <w:right w:val="none" w:sz="0" w:space="0" w:color="auto"/>
      </w:divBdr>
    </w:div>
    <w:div w:id="353457903">
      <w:bodyDiv w:val="1"/>
      <w:marLeft w:val="0"/>
      <w:marRight w:val="0"/>
      <w:marTop w:val="0"/>
      <w:marBottom w:val="0"/>
      <w:divBdr>
        <w:top w:val="none" w:sz="0" w:space="0" w:color="auto"/>
        <w:left w:val="none" w:sz="0" w:space="0" w:color="auto"/>
        <w:bottom w:val="none" w:sz="0" w:space="0" w:color="auto"/>
        <w:right w:val="none" w:sz="0" w:space="0" w:color="auto"/>
      </w:divBdr>
    </w:div>
    <w:div w:id="356543960">
      <w:bodyDiv w:val="1"/>
      <w:marLeft w:val="0"/>
      <w:marRight w:val="0"/>
      <w:marTop w:val="0"/>
      <w:marBottom w:val="0"/>
      <w:divBdr>
        <w:top w:val="none" w:sz="0" w:space="0" w:color="auto"/>
        <w:left w:val="none" w:sz="0" w:space="0" w:color="auto"/>
        <w:bottom w:val="none" w:sz="0" w:space="0" w:color="auto"/>
        <w:right w:val="none" w:sz="0" w:space="0" w:color="auto"/>
      </w:divBdr>
    </w:div>
    <w:div w:id="357511252">
      <w:bodyDiv w:val="1"/>
      <w:marLeft w:val="0"/>
      <w:marRight w:val="0"/>
      <w:marTop w:val="0"/>
      <w:marBottom w:val="0"/>
      <w:divBdr>
        <w:top w:val="none" w:sz="0" w:space="0" w:color="auto"/>
        <w:left w:val="none" w:sz="0" w:space="0" w:color="auto"/>
        <w:bottom w:val="none" w:sz="0" w:space="0" w:color="auto"/>
        <w:right w:val="none" w:sz="0" w:space="0" w:color="auto"/>
      </w:divBdr>
    </w:div>
    <w:div w:id="360325907">
      <w:bodyDiv w:val="1"/>
      <w:marLeft w:val="0"/>
      <w:marRight w:val="0"/>
      <w:marTop w:val="0"/>
      <w:marBottom w:val="0"/>
      <w:divBdr>
        <w:top w:val="none" w:sz="0" w:space="0" w:color="auto"/>
        <w:left w:val="none" w:sz="0" w:space="0" w:color="auto"/>
        <w:bottom w:val="none" w:sz="0" w:space="0" w:color="auto"/>
        <w:right w:val="none" w:sz="0" w:space="0" w:color="auto"/>
      </w:divBdr>
    </w:div>
    <w:div w:id="361244702">
      <w:bodyDiv w:val="1"/>
      <w:marLeft w:val="0"/>
      <w:marRight w:val="0"/>
      <w:marTop w:val="0"/>
      <w:marBottom w:val="0"/>
      <w:divBdr>
        <w:top w:val="none" w:sz="0" w:space="0" w:color="auto"/>
        <w:left w:val="none" w:sz="0" w:space="0" w:color="auto"/>
        <w:bottom w:val="none" w:sz="0" w:space="0" w:color="auto"/>
        <w:right w:val="none" w:sz="0" w:space="0" w:color="auto"/>
      </w:divBdr>
    </w:div>
    <w:div w:id="361512961">
      <w:bodyDiv w:val="1"/>
      <w:marLeft w:val="0"/>
      <w:marRight w:val="0"/>
      <w:marTop w:val="0"/>
      <w:marBottom w:val="0"/>
      <w:divBdr>
        <w:top w:val="none" w:sz="0" w:space="0" w:color="auto"/>
        <w:left w:val="none" w:sz="0" w:space="0" w:color="auto"/>
        <w:bottom w:val="none" w:sz="0" w:space="0" w:color="auto"/>
        <w:right w:val="none" w:sz="0" w:space="0" w:color="auto"/>
      </w:divBdr>
    </w:div>
    <w:div w:id="362361641">
      <w:bodyDiv w:val="1"/>
      <w:marLeft w:val="0"/>
      <w:marRight w:val="0"/>
      <w:marTop w:val="0"/>
      <w:marBottom w:val="0"/>
      <w:divBdr>
        <w:top w:val="none" w:sz="0" w:space="0" w:color="auto"/>
        <w:left w:val="none" w:sz="0" w:space="0" w:color="auto"/>
        <w:bottom w:val="none" w:sz="0" w:space="0" w:color="auto"/>
        <w:right w:val="none" w:sz="0" w:space="0" w:color="auto"/>
      </w:divBdr>
    </w:div>
    <w:div w:id="364907928">
      <w:bodyDiv w:val="1"/>
      <w:marLeft w:val="0"/>
      <w:marRight w:val="0"/>
      <w:marTop w:val="0"/>
      <w:marBottom w:val="0"/>
      <w:divBdr>
        <w:top w:val="none" w:sz="0" w:space="0" w:color="auto"/>
        <w:left w:val="none" w:sz="0" w:space="0" w:color="auto"/>
        <w:bottom w:val="none" w:sz="0" w:space="0" w:color="auto"/>
        <w:right w:val="none" w:sz="0" w:space="0" w:color="auto"/>
      </w:divBdr>
    </w:div>
    <w:div w:id="367605894">
      <w:bodyDiv w:val="1"/>
      <w:marLeft w:val="0"/>
      <w:marRight w:val="0"/>
      <w:marTop w:val="0"/>
      <w:marBottom w:val="0"/>
      <w:divBdr>
        <w:top w:val="none" w:sz="0" w:space="0" w:color="auto"/>
        <w:left w:val="none" w:sz="0" w:space="0" w:color="auto"/>
        <w:bottom w:val="none" w:sz="0" w:space="0" w:color="auto"/>
        <w:right w:val="none" w:sz="0" w:space="0" w:color="auto"/>
      </w:divBdr>
    </w:div>
    <w:div w:id="369885390">
      <w:bodyDiv w:val="1"/>
      <w:marLeft w:val="0"/>
      <w:marRight w:val="0"/>
      <w:marTop w:val="0"/>
      <w:marBottom w:val="0"/>
      <w:divBdr>
        <w:top w:val="none" w:sz="0" w:space="0" w:color="auto"/>
        <w:left w:val="none" w:sz="0" w:space="0" w:color="auto"/>
        <w:bottom w:val="none" w:sz="0" w:space="0" w:color="auto"/>
        <w:right w:val="none" w:sz="0" w:space="0" w:color="auto"/>
      </w:divBdr>
    </w:div>
    <w:div w:id="371271098">
      <w:bodyDiv w:val="1"/>
      <w:marLeft w:val="0"/>
      <w:marRight w:val="0"/>
      <w:marTop w:val="0"/>
      <w:marBottom w:val="0"/>
      <w:divBdr>
        <w:top w:val="none" w:sz="0" w:space="0" w:color="auto"/>
        <w:left w:val="none" w:sz="0" w:space="0" w:color="auto"/>
        <w:bottom w:val="none" w:sz="0" w:space="0" w:color="auto"/>
        <w:right w:val="none" w:sz="0" w:space="0" w:color="auto"/>
      </w:divBdr>
    </w:div>
    <w:div w:id="373309235">
      <w:bodyDiv w:val="1"/>
      <w:marLeft w:val="0"/>
      <w:marRight w:val="0"/>
      <w:marTop w:val="0"/>
      <w:marBottom w:val="0"/>
      <w:divBdr>
        <w:top w:val="none" w:sz="0" w:space="0" w:color="auto"/>
        <w:left w:val="none" w:sz="0" w:space="0" w:color="auto"/>
        <w:bottom w:val="none" w:sz="0" w:space="0" w:color="auto"/>
        <w:right w:val="none" w:sz="0" w:space="0" w:color="auto"/>
      </w:divBdr>
    </w:div>
    <w:div w:id="376709485">
      <w:bodyDiv w:val="1"/>
      <w:marLeft w:val="0"/>
      <w:marRight w:val="0"/>
      <w:marTop w:val="0"/>
      <w:marBottom w:val="0"/>
      <w:divBdr>
        <w:top w:val="none" w:sz="0" w:space="0" w:color="auto"/>
        <w:left w:val="none" w:sz="0" w:space="0" w:color="auto"/>
        <w:bottom w:val="none" w:sz="0" w:space="0" w:color="auto"/>
        <w:right w:val="none" w:sz="0" w:space="0" w:color="auto"/>
      </w:divBdr>
    </w:div>
    <w:div w:id="378944608">
      <w:bodyDiv w:val="1"/>
      <w:marLeft w:val="0"/>
      <w:marRight w:val="0"/>
      <w:marTop w:val="0"/>
      <w:marBottom w:val="0"/>
      <w:divBdr>
        <w:top w:val="none" w:sz="0" w:space="0" w:color="auto"/>
        <w:left w:val="none" w:sz="0" w:space="0" w:color="auto"/>
        <w:bottom w:val="none" w:sz="0" w:space="0" w:color="auto"/>
        <w:right w:val="none" w:sz="0" w:space="0" w:color="auto"/>
      </w:divBdr>
    </w:div>
    <w:div w:id="379868277">
      <w:bodyDiv w:val="1"/>
      <w:marLeft w:val="0"/>
      <w:marRight w:val="0"/>
      <w:marTop w:val="0"/>
      <w:marBottom w:val="0"/>
      <w:divBdr>
        <w:top w:val="none" w:sz="0" w:space="0" w:color="auto"/>
        <w:left w:val="none" w:sz="0" w:space="0" w:color="auto"/>
        <w:bottom w:val="none" w:sz="0" w:space="0" w:color="auto"/>
        <w:right w:val="none" w:sz="0" w:space="0" w:color="auto"/>
      </w:divBdr>
    </w:div>
    <w:div w:id="385417600">
      <w:bodyDiv w:val="1"/>
      <w:marLeft w:val="0"/>
      <w:marRight w:val="0"/>
      <w:marTop w:val="0"/>
      <w:marBottom w:val="0"/>
      <w:divBdr>
        <w:top w:val="none" w:sz="0" w:space="0" w:color="auto"/>
        <w:left w:val="none" w:sz="0" w:space="0" w:color="auto"/>
        <w:bottom w:val="none" w:sz="0" w:space="0" w:color="auto"/>
        <w:right w:val="none" w:sz="0" w:space="0" w:color="auto"/>
      </w:divBdr>
    </w:div>
    <w:div w:id="385498102">
      <w:bodyDiv w:val="1"/>
      <w:marLeft w:val="0"/>
      <w:marRight w:val="0"/>
      <w:marTop w:val="0"/>
      <w:marBottom w:val="0"/>
      <w:divBdr>
        <w:top w:val="none" w:sz="0" w:space="0" w:color="auto"/>
        <w:left w:val="none" w:sz="0" w:space="0" w:color="auto"/>
        <w:bottom w:val="none" w:sz="0" w:space="0" w:color="auto"/>
        <w:right w:val="none" w:sz="0" w:space="0" w:color="auto"/>
      </w:divBdr>
    </w:div>
    <w:div w:id="387534841">
      <w:bodyDiv w:val="1"/>
      <w:marLeft w:val="0"/>
      <w:marRight w:val="0"/>
      <w:marTop w:val="0"/>
      <w:marBottom w:val="0"/>
      <w:divBdr>
        <w:top w:val="none" w:sz="0" w:space="0" w:color="auto"/>
        <w:left w:val="none" w:sz="0" w:space="0" w:color="auto"/>
        <w:bottom w:val="none" w:sz="0" w:space="0" w:color="auto"/>
        <w:right w:val="none" w:sz="0" w:space="0" w:color="auto"/>
      </w:divBdr>
    </w:div>
    <w:div w:id="390471552">
      <w:bodyDiv w:val="1"/>
      <w:marLeft w:val="0"/>
      <w:marRight w:val="0"/>
      <w:marTop w:val="0"/>
      <w:marBottom w:val="0"/>
      <w:divBdr>
        <w:top w:val="none" w:sz="0" w:space="0" w:color="auto"/>
        <w:left w:val="none" w:sz="0" w:space="0" w:color="auto"/>
        <w:bottom w:val="none" w:sz="0" w:space="0" w:color="auto"/>
        <w:right w:val="none" w:sz="0" w:space="0" w:color="auto"/>
      </w:divBdr>
    </w:div>
    <w:div w:id="394205259">
      <w:bodyDiv w:val="1"/>
      <w:marLeft w:val="0"/>
      <w:marRight w:val="0"/>
      <w:marTop w:val="0"/>
      <w:marBottom w:val="0"/>
      <w:divBdr>
        <w:top w:val="none" w:sz="0" w:space="0" w:color="auto"/>
        <w:left w:val="none" w:sz="0" w:space="0" w:color="auto"/>
        <w:bottom w:val="none" w:sz="0" w:space="0" w:color="auto"/>
        <w:right w:val="none" w:sz="0" w:space="0" w:color="auto"/>
      </w:divBdr>
    </w:div>
    <w:div w:id="398137929">
      <w:bodyDiv w:val="1"/>
      <w:marLeft w:val="0"/>
      <w:marRight w:val="0"/>
      <w:marTop w:val="0"/>
      <w:marBottom w:val="0"/>
      <w:divBdr>
        <w:top w:val="none" w:sz="0" w:space="0" w:color="auto"/>
        <w:left w:val="none" w:sz="0" w:space="0" w:color="auto"/>
        <w:bottom w:val="none" w:sz="0" w:space="0" w:color="auto"/>
        <w:right w:val="none" w:sz="0" w:space="0" w:color="auto"/>
      </w:divBdr>
    </w:div>
    <w:div w:id="400255066">
      <w:bodyDiv w:val="1"/>
      <w:marLeft w:val="0"/>
      <w:marRight w:val="0"/>
      <w:marTop w:val="0"/>
      <w:marBottom w:val="0"/>
      <w:divBdr>
        <w:top w:val="none" w:sz="0" w:space="0" w:color="auto"/>
        <w:left w:val="none" w:sz="0" w:space="0" w:color="auto"/>
        <w:bottom w:val="none" w:sz="0" w:space="0" w:color="auto"/>
        <w:right w:val="none" w:sz="0" w:space="0" w:color="auto"/>
      </w:divBdr>
    </w:div>
    <w:div w:id="402871405">
      <w:bodyDiv w:val="1"/>
      <w:marLeft w:val="0"/>
      <w:marRight w:val="0"/>
      <w:marTop w:val="0"/>
      <w:marBottom w:val="0"/>
      <w:divBdr>
        <w:top w:val="none" w:sz="0" w:space="0" w:color="auto"/>
        <w:left w:val="none" w:sz="0" w:space="0" w:color="auto"/>
        <w:bottom w:val="none" w:sz="0" w:space="0" w:color="auto"/>
        <w:right w:val="none" w:sz="0" w:space="0" w:color="auto"/>
      </w:divBdr>
    </w:div>
    <w:div w:id="414515695">
      <w:bodyDiv w:val="1"/>
      <w:marLeft w:val="0"/>
      <w:marRight w:val="0"/>
      <w:marTop w:val="0"/>
      <w:marBottom w:val="0"/>
      <w:divBdr>
        <w:top w:val="none" w:sz="0" w:space="0" w:color="auto"/>
        <w:left w:val="none" w:sz="0" w:space="0" w:color="auto"/>
        <w:bottom w:val="none" w:sz="0" w:space="0" w:color="auto"/>
        <w:right w:val="none" w:sz="0" w:space="0" w:color="auto"/>
      </w:divBdr>
    </w:div>
    <w:div w:id="414515787">
      <w:bodyDiv w:val="1"/>
      <w:marLeft w:val="0"/>
      <w:marRight w:val="0"/>
      <w:marTop w:val="0"/>
      <w:marBottom w:val="0"/>
      <w:divBdr>
        <w:top w:val="none" w:sz="0" w:space="0" w:color="auto"/>
        <w:left w:val="none" w:sz="0" w:space="0" w:color="auto"/>
        <w:bottom w:val="none" w:sz="0" w:space="0" w:color="auto"/>
        <w:right w:val="none" w:sz="0" w:space="0" w:color="auto"/>
      </w:divBdr>
    </w:div>
    <w:div w:id="418141437">
      <w:bodyDiv w:val="1"/>
      <w:marLeft w:val="0"/>
      <w:marRight w:val="0"/>
      <w:marTop w:val="0"/>
      <w:marBottom w:val="0"/>
      <w:divBdr>
        <w:top w:val="none" w:sz="0" w:space="0" w:color="auto"/>
        <w:left w:val="none" w:sz="0" w:space="0" w:color="auto"/>
        <w:bottom w:val="none" w:sz="0" w:space="0" w:color="auto"/>
        <w:right w:val="none" w:sz="0" w:space="0" w:color="auto"/>
      </w:divBdr>
    </w:div>
    <w:div w:id="418990489">
      <w:bodyDiv w:val="1"/>
      <w:marLeft w:val="0"/>
      <w:marRight w:val="0"/>
      <w:marTop w:val="0"/>
      <w:marBottom w:val="0"/>
      <w:divBdr>
        <w:top w:val="none" w:sz="0" w:space="0" w:color="auto"/>
        <w:left w:val="none" w:sz="0" w:space="0" w:color="auto"/>
        <w:bottom w:val="none" w:sz="0" w:space="0" w:color="auto"/>
        <w:right w:val="none" w:sz="0" w:space="0" w:color="auto"/>
      </w:divBdr>
    </w:div>
    <w:div w:id="421880913">
      <w:bodyDiv w:val="1"/>
      <w:marLeft w:val="0"/>
      <w:marRight w:val="0"/>
      <w:marTop w:val="0"/>
      <w:marBottom w:val="0"/>
      <w:divBdr>
        <w:top w:val="none" w:sz="0" w:space="0" w:color="auto"/>
        <w:left w:val="none" w:sz="0" w:space="0" w:color="auto"/>
        <w:bottom w:val="none" w:sz="0" w:space="0" w:color="auto"/>
        <w:right w:val="none" w:sz="0" w:space="0" w:color="auto"/>
      </w:divBdr>
    </w:div>
    <w:div w:id="423453025">
      <w:bodyDiv w:val="1"/>
      <w:marLeft w:val="0"/>
      <w:marRight w:val="0"/>
      <w:marTop w:val="0"/>
      <w:marBottom w:val="0"/>
      <w:divBdr>
        <w:top w:val="none" w:sz="0" w:space="0" w:color="auto"/>
        <w:left w:val="none" w:sz="0" w:space="0" w:color="auto"/>
        <w:bottom w:val="none" w:sz="0" w:space="0" w:color="auto"/>
        <w:right w:val="none" w:sz="0" w:space="0" w:color="auto"/>
      </w:divBdr>
    </w:div>
    <w:div w:id="432668960">
      <w:bodyDiv w:val="1"/>
      <w:marLeft w:val="0"/>
      <w:marRight w:val="0"/>
      <w:marTop w:val="0"/>
      <w:marBottom w:val="0"/>
      <w:divBdr>
        <w:top w:val="none" w:sz="0" w:space="0" w:color="auto"/>
        <w:left w:val="none" w:sz="0" w:space="0" w:color="auto"/>
        <w:bottom w:val="none" w:sz="0" w:space="0" w:color="auto"/>
        <w:right w:val="none" w:sz="0" w:space="0" w:color="auto"/>
      </w:divBdr>
    </w:div>
    <w:div w:id="432675548">
      <w:bodyDiv w:val="1"/>
      <w:marLeft w:val="0"/>
      <w:marRight w:val="0"/>
      <w:marTop w:val="0"/>
      <w:marBottom w:val="0"/>
      <w:divBdr>
        <w:top w:val="none" w:sz="0" w:space="0" w:color="auto"/>
        <w:left w:val="none" w:sz="0" w:space="0" w:color="auto"/>
        <w:bottom w:val="none" w:sz="0" w:space="0" w:color="auto"/>
        <w:right w:val="none" w:sz="0" w:space="0" w:color="auto"/>
      </w:divBdr>
    </w:div>
    <w:div w:id="437020586">
      <w:bodyDiv w:val="1"/>
      <w:marLeft w:val="0"/>
      <w:marRight w:val="0"/>
      <w:marTop w:val="0"/>
      <w:marBottom w:val="0"/>
      <w:divBdr>
        <w:top w:val="none" w:sz="0" w:space="0" w:color="auto"/>
        <w:left w:val="none" w:sz="0" w:space="0" w:color="auto"/>
        <w:bottom w:val="none" w:sz="0" w:space="0" w:color="auto"/>
        <w:right w:val="none" w:sz="0" w:space="0" w:color="auto"/>
      </w:divBdr>
    </w:div>
    <w:div w:id="437215444">
      <w:bodyDiv w:val="1"/>
      <w:marLeft w:val="0"/>
      <w:marRight w:val="0"/>
      <w:marTop w:val="0"/>
      <w:marBottom w:val="0"/>
      <w:divBdr>
        <w:top w:val="none" w:sz="0" w:space="0" w:color="auto"/>
        <w:left w:val="none" w:sz="0" w:space="0" w:color="auto"/>
        <w:bottom w:val="none" w:sz="0" w:space="0" w:color="auto"/>
        <w:right w:val="none" w:sz="0" w:space="0" w:color="auto"/>
      </w:divBdr>
    </w:div>
    <w:div w:id="437413244">
      <w:bodyDiv w:val="1"/>
      <w:marLeft w:val="0"/>
      <w:marRight w:val="0"/>
      <w:marTop w:val="0"/>
      <w:marBottom w:val="0"/>
      <w:divBdr>
        <w:top w:val="none" w:sz="0" w:space="0" w:color="auto"/>
        <w:left w:val="none" w:sz="0" w:space="0" w:color="auto"/>
        <w:bottom w:val="none" w:sz="0" w:space="0" w:color="auto"/>
        <w:right w:val="none" w:sz="0" w:space="0" w:color="auto"/>
      </w:divBdr>
    </w:div>
    <w:div w:id="440497611">
      <w:bodyDiv w:val="1"/>
      <w:marLeft w:val="0"/>
      <w:marRight w:val="0"/>
      <w:marTop w:val="0"/>
      <w:marBottom w:val="0"/>
      <w:divBdr>
        <w:top w:val="none" w:sz="0" w:space="0" w:color="auto"/>
        <w:left w:val="none" w:sz="0" w:space="0" w:color="auto"/>
        <w:bottom w:val="none" w:sz="0" w:space="0" w:color="auto"/>
        <w:right w:val="none" w:sz="0" w:space="0" w:color="auto"/>
      </w:divBdr>
      <w:divsChild>
        <w:div w:id="1256287327">
          <w:marLeft w:val="0"/>
          <w:marRight w:val="0"/>
          <w:marTop w:val="0"/>
          <w:marBottom w:val="0"/>
          <w:divBdr>
            <w:top w:val="none" w:sz="0" w:space="0" w:color="auto"/>
            <w:left w:val="none" w:sz="0" w:space="0" w:color="auto"/>
            <w:bottom w:val="none" w:sz="0" w:space="0" w:color="auto"/>
            <w:right w:val="none" w:sz="0" w:space="0" w:color="auto"/>
          </w:divBdr>
        </w:div>
      </w:divsChild>
    </w:div>
    <w:div w:id="440952644">
      <w:bodyDiv w:val="1"/>
      <w:marLeft w:val="0"/>
      <w:marRight w:val="0"/>
      <w:marTop w:val="0"/>
      <w:marBottom w:val="0"/>
      <w:divBdr>
        <w:top w:val="none" w:sz="0" w:space="0" w:color="auto"/>
        <w:left w:val="none" w:sz="0" w:space="0" w:color="auto"/>
        <w:bottom w:val="none" w:sz="0" w:space="0" w:color="auto"/>
        <w:right w:val="none" w:sz="0" w:space="0" w:color="auto"/>
      </w:divBdr>
    </w:div>
    <w:div w:id="446851783">
      <w:bodyDiv w:val="1"/>
      <w:marLeft w:val="0"/>
      <w:marRight w:val="0"/>
      <w:marTop w:val="0"/>
      <w:marBottom w:val="0"/>
      <w:divBdr>
        <w:top w:val="none" w:sz="0" w:space="0" w:color="auto"/>
        <w:left w:val="none" w:sz="0" w:space="0" w:color="auto"/>
        <w:bottom w:val="none" w:sz="0" w:space="0" w:color="auto"/>
        <w:right w:val="none" w:sz="0" w:space="0" w:color="auto"/>
      </w:divBdr>
    </w:div>
    <w:div w:id="449320823">
      <w:bodyDiv w:val="1"/>
      <w:marLeft w:val="0"/>
      <w:marRight w:val="0"/>
      <w:marTop w:val="0"/>
      <w:marBottom w:val="0"/>
      <w:divBdr>
        <w:top w:val="none" w:sz="0" w:space="0" w:color="auto"/>
        <w:left w:val="none" w:sz="0" w:space="0" w:color="auto"/>
        <w:bottom w:val="none" w:sz="0" w:space="0" w:color="auto"/>
        <w:right w:val="none" w:sz="0" w:space="0" w:color="auto"/>
      </w:divBdr>
    </w:div>
    <w:div w:id="449517226">
      <w:bodyDiv w:val="1"/>
      <w:marLeft w:val="0"/>
      <w:marRight w:val="0"/>
      <w:marTop w:val="0"/>
      <w:marBottom w:val="0"/>
      <w:divBdr>
        <w:top w:val="none" w:sz="0" w:space="0" w:color="auto"/>
        <w:left w:val="none" w:sz="0" w:space="0" w:color="auto"/>
        <w:bottom w:val="none" w:sz="0" w:space="0" w:color="auto"/>
        <w:right w:val="none" w:sz="0" w:space="0" w:color="auto"/>
      </w:divBdr>
    </w:div>
    <w:div w:id="455148848">
      <w:bodyDiv w:val="1"/>
      <w:marLeft w:val="0"/>
      <w:marRight w:val="0"/>
      <w:marTop w:val="0"/>
      <w:marBottom w:val="0"/>
      <w:divBdr>
        <w:top w:val="none" w:sz="0" w:space="0" w:color="auto"/>
        <w:left w:val="none" w:sz="0" w:space="0" w:color="auto"/>
        <w:bottom w:val="none" w:sz="0" w:space="0" w:color="auto"/>
        <w:right w:val="none" w:sz="0" w:space="0" w:color="auto"/>
      </w:divBdr>
    </w:div>
    <w:div w:id="456262153">
      <w:bodyDiv w:val="1"/>
      <w:marLeft w:val="0"/>
      <w:marRight w:val="0"/>
      <w:marTop w:val="0"/>
      <w:marBottom w:val="0"/>
      <w:divBdr>
        <w:top w:val="none" w:sz="0" w:space="0" w:color="auto"/>
        <w:left w:val="none" w:sz="0" w:space="0" w:color="auto"/>
        <w:bottom w:val="none" w:sz="0" w:space="0" w:color="auto"/>
        <w:right w:val="none" w:sz="0" w:space="0" w:color="auto"/>
      </w:divBdr>
    </w:div>
    <w:div w:id="457266460">
      <w:bodyDiv w:val="1"/>
      <w:marLeft w:val="0"/>
      <w:marRight w:val="0"/>
      <w:marTop w:val="0"/>
      <w:marBottom w:val="0"/>
      <w:divBdr>
        <w:top w:val="none" w:sz="0" w:space="0" w:color="auto"/>
        <w:left w:val="none" w:sz="0" w:space="0" w:color="auto"/>
        <w:bottom w:val="none" w:sz="0" w:space="0" w:color="auto"/>
        <w:right w:val="none" w:sz="0" w:space="0" w:color="auto"/>
      </w:divBdr>
    </w:div>
    <w:div w:id="458301089">
      <w:bodyDiv w:val="1"/>
      <w:marLeft w:val="0"/>
      <w:marRight w:val="0"/>
      <w:marTop w:val="0"/>
      <w:marBottom w:val="0"/>
      <w:divBdr>
        <w:top w:val="none" w:sz="0" w:space="0" w:color="auto"/>
        <w:left w:val="none" w:sz="0" w:space="0" w:color="auto"/>
        <w:bottom w:val="none" w:sz="0" w:space="0" w:color="auto"/>
        <w:right w:val="none" w:sz="0" w:space="0" w:color="auto"/>
      </w:divBdr>
    </w:div>
    <w:div w:id="460344669">
      <w:bodyDiv w:val="1"/>
      <w:marLeft w:val="0"/>
      <w:marRight w:val="0"/>
      <w:marTop w:val="0"/>
      <w:marBottom w:val="0"/>
      <w:divBdr>
        <w:top w:val="none" w:sz="0" w:space="0" w:color="auto"/>
        <w:left w:val="none" w:sz="0" w:space="0" w:color="auto"/>
        <w:bottom w:val="none" w:sz="0" w:space="0" w:color="auto"/>
        <w:right w:val="none" w:sz="0" w:space="0" w:color="auto"/>
      </w:divBdr>
    </w:div>
    <w:div w:id="472059675">
      <w:bodyDiv w:val="1"/>
      <w:marLeft w:val="0"/>
      <w:marRight w:val="0"/>
      <w:marTop w:val="0"/>
      <w:marBottom w:val="0"/>
      <w:divBdr>
        <w:top w:val="none" w:sz="0" w:space="0" w:color="auto"/>
        <w:left w:val="none" w:sz="0" w:space="0" w:color="auto"/>
        <w:bottom w:val="none" w:sz="0" w:space="0" w:color="auto"/>
        <w:right w:val="none" w:sz="0" w:space="0" w:color="auto"/>
      </w:divBdr>
    </w:div>
    <w:div w:id="476847850">
      <w:bodyDiv w:val="1"/>
      <w:marLeft w:val="0"/>
      <w:marRight w:val="0"/>
      <w:marTop w:val="0"/>
      <w:marBottom w:val="0"/>
      <w:divBdr>
        <w:top w:val="none" w:sz="0" w:space="0" w:color="auto"/>
        <w:left w:val="none" w:sz="0" w:space="0" w:color="auto"/>
        <w:bottom w:val="none" w:sz="0" w:space="0" w:color="auto"/>
        <w:right w:val="none" w:sz="0" w:space="0" w:color="auto"/>
      </w:divBdr>
    </w:div>
    <w:div w:id="478156269">
      <w:bodyDiv w:val="1"/>
      <w:marLeft w:val="0"/>
      <w:marRight w:val="0"/>
      <w:marTop w:val="0"/>
      <w:marBottom w:val="0"/>
      <w:divBdr>
        <w:top w:val="none" w:sz="0" w:space="0" w:color="auto"/>
        <w:left w:val="none" w:sz="0" w:space="0" w:color="auto"/>
        <w:bottom w:val="none" w:sz="0" w:space="0" w:color="auto"/>
        <w:right w:val="none" w:sz="0" w:space="0" w:color="auto"/>
      </w:divBdr>
    </w:div>
    <w:div w:id="478309837">
      <w:bodyDiv w:val="1"/>
      <w:marLeft w:val="0"/>
      <w:marRight w:val="0"/>
      <w:marTop w:val="0"/>
      <w:marBottom w:val="0"/>
      <w:divBdr>
        <w:top w:val="none" w:sz="0" w:space="0" w:color="auto"/>
        <w:left w:val="none" w:sz="0" w:space="0" w:color="auto"/>
        <w:bottom w:val="none" w:sz="0" w:space="0" w:color="auto"/>
        <w:right w:val="none" w:sz="0" w:space="0" w:color="auto"/>
      </w:divBdr>
    </w:div>
    <w:div w:id="482433593">
      <w:bodyDiv w:val="1"/>
      <w:marLeft w:val="0"/>
      <w:marRight w:val="0"/>
      <w:marTop w:val="0"/>
      <w:marBottom w:val="0"/>
      <w:divBdr>
        <w:top w:val="none" w:sz="0" w:space="0" w:color="auto"/>
        <w:left w:val="none" w:sz="0" w:space="0" w:color="auto"/>
        <w:bottom w:val="none" w:sz="0" w:space="0" w:color="auto"/>
        <w:right w:val="none" w:sz="0" w:space="0" w:color="auto"/>
      </w:divBdr>
    </w:div>
    <w:div w:id="482965075">
      <w:bodyDiv w:val="1"/>
      <w:marLeft w:val="0"/>
      <w:marRight w:val="0"/>
      <w:marTop w:val="0"/>
      <w:marBottom w:val="0"/>
      <w:divBdr>
        <w:top w:val="none" w:sz="0" w:space="0" w:color="auto"/>
        <w:left w:val="none" w:sz="0" w:space="0" w:color="auto"/>
        <w:bottom w:val="none" w:sz="0" w:space="0" w:color="auto"/>
        <w:right w:val="none" w:sz="0" w:space="0" w:color="auto"/>
      </w:divBdr>
    </w:div>
    <w:div w:id="483863738">
      <w:bodyDiv w:val="1"/>
      <w:marLeft w:val="0"/>
      <w:marRight w:val="0"/>
      <w:marTop w:val="0"/>
      <w:marBottom w:val="0"/>
      <w:divBdr>
        <w:top w:val="none" w:sz="0" w:space="0" w:color="auto"/>
        <w:left w:val="none" w:sz="0" w:space="0" w:color="auto"/>
        <w:bottom w:val="none" w:sz="0" w:space="0" w:color="auto"/>
        <w:right w:val="none" w:sz="0" w:space="0" w:color="auto"/>
      </w:divBdr>
    </w:div>
    <w:div w:id="484009278">
      <w:bodyDiv w:val="1"/>
      <w:marLeft w:val="0"/>
      <w:marRight w:val="0"/>
      <w:marTop w:val="0"/>
      <w:marBottom w:val="0"/>
      <w:divBdr>
        <w:top w:val="none" w:sz="0" w:space="0" w:color="auto"/>
        <w:left w:val="none" w:sz="0" w:space="0" w:color="auto"/>
        <w:bottom w:val="none" w:sz="0" w:space="0" w:color="auto"/>
        <w:right w:val="none" w:sz="0" w:space="0" w:color="auto"/>
      </w:divBdr>
    </w:div>
    <w:div w:id="484469673">
      <w:bodyDiv w:val="1"/>
      <w:marLeft w:val="0"/>
      <w:marRight w:val="0"/>
      <w:marTop w:val="0"/>
      <w:marBottom w:val="0"/>
      <w:divBdr>
        <w:top w:val="none" w:sz="0" w:space="0" w:color="auto"/>
        <w:left w:val="none" w:sz="0" w:space="0" w:color="auto"/>
        <w:bottom w:val="none" w:sz="0" w:space="0" w:color="auto"/>
        <w:right w:val="none" w:sz="0" w:space="0" w:color="auto"/>
      </w:divBdr>
    </w:div>
    <w:div w:id="486826944">
      <w:bodyDiv w:val="1"/>
      <w:marLeft w:val="0"/>
      <w:marRight w:val="0"/>
      <w:marTop w:val="0"/>
      <w:marBottom w:val="0"/>
      <w:divBdr>
        <w:top w:val="none" w:sz="0" w:space="0" w:color="auto"/>
        <w:left w:val="none" w:sz="0" w:space="0" w:color="auto"/>
        <w:bottom w:val="none" w:sz="0" w:space="0" w:color="auto"/>
        <w:right w:val="none" w:sz="0" w:space="0" w:color="auto"/>
      </w:divBdr>
    </w:div>
    <w:div w:id="487358202">
      <w:bodyDiv w:val="1"/>
      <w:marLeft w:val="0"/>
      <w:marRight w:val="0"/>
      <w:marTop w:val="0"/>
      <w:marBottom w:val="0"/>
      <w:divBdr>
        <w:top w:val="none" w:sz="0" w:space="0" w:color="auto"/>
        <w:left w:val="none" w:sz="0" w:space="0" w:color="auto"/>
        <w:bottom w:val="none" w:sz="0" w:space="0" w:color="auto"/>
        <w:right w:val="none" w:sz="0" w:space="0" w:color="auto"/>
      </w:divBdr>
    </w:div>
    <w:div w:id="488523099">
      <w:bodyDiv w:val="1"/>
      <w:marLeft w:val="0"/>
      <w:marRight w:val="0"/>
      <w:marTop w:val="0"/>
      <w:marBottom w:val="0"/>
      <w:divBdr>
        <w:top w:val="none" w:sz="0" w:space="0" w:color="auto"/>
        <w:left w:val="none" w:sz="0" w:space="0" w:color="auto"/>
        <w:bottom w:val="none" w:sz="0" w:space="0" w:color="auto"/>
        <w:right w:val="none" w:sz="0" w:space="0" w:color="auto"/>
      </w:divBdr>
    </w:div>
    <w:div w:id="490877864">
      <w:bodyDiv w:val="1"/>
      <w:marLeft w:val="0"/>
      <w:marRight w:val="0"/>
      <w:marTop w:val="0"/>
      <w:marBottom w:val="0"/>
      <w:divBdr>
        <w:top w:val="none" w:sz="0" w:space="0" w:color="auto"/>
        <w:left w:val="none" w:sz="0" w:space="0" w:color="auto"/>
        <w:bottom w:val="none" w:sz="0" w:space="0" w:color="auto"/>
        <w:right w:val="none" w:sz="0" w:space="0" w:color="auto"/>
      </w:divBdr>
    </w:div>
    <w:div w:id="492525080">
      <w:bodyDiv w:val="1"/>
      <w:marLeft w:val="0"/>
      <w:marRight w:val="0"/>
      <w:marTop w:val="0"/>
      <w:marBottom w:val="0"/>
      <w:divBdr>
        <w:top w:val="none" w:sz="0" w:space="0" w:color="auto"/>
        <w:left w:val="none" w:sz="0" w:space="0" w:color="auto"/>
        <w:bottom w:val="none" w:sz="0" w:space="0" w:color="auto"/>
        <w:right w:val="none" w:sz="0" w:space="0" w:color="auto"/>
      </w:divBdr>
    </w:div>
    <w:div w:id="493301544">
      <w:bodyDiv w:val="1"/>
      <w:marLeft w:val="0"/>
      <w:marRight w:val="0"/>
      <w:marTop w:val="0"/>
      <w:marBottom w:val="0"/>
      <w:divBdr>
        <w:top w:val="none" w:sz="0" w:space="0" w:color="auto"/>
        <w:left w:val="none" w:sz="0" w:space="0" w:color="auto"/>
        <w:bottom w:val="none" w:sz="0" w:space="0" w:color="auto"/>
        <w:right w:val="none" w:sz="0" w:space="0" w:color="auto"/>
      </w:divBdr>
    </w:div>
    <w:div w:id="493766934">
      <w:bodyDiv w:val="1"/>
      <w:marLeft w:val="0"/>
      <w:marRight w:val="0"/>
      <w:marTop w:val="0"/>
      <w:marBottom w:val="0"/>
      <w:divBdr>
        <w:top w:val="none" w:sz="0" w:space="0" w:color="auto"/>
        <w:left w:val="none" w:sz="0" w:space="0" w:color="auto"/>
        <w:bottom w:val="none" w:sz="0" w:space="0" w:color="auto"/>
        <w:right w:val="none" w:sz="0" w:space="0" w:color="auto"/>
      </w:divBdr>
    </w:div>
    <w:div w:id="493836477">
      <w:bodyDiv w:val="1"/>
      <w:marLeft w:val="0"/>
      <w:marRight w:val="0"/>
      <w:marTop w:val="0"/>
      <w:marBottom w:val="0"/>
      <w:divBdr>
        <w:top w:val="none" w:sz="0" w:space="0" w:color="auto"/>
        <w:left w:val="none" w:sz="0" w:space="0" w:color="auto"/>
        <w:bottom w:val="none" w:sz="0" w:space="0" w:color="auto"/>
        <w:right w:val="none" w:sz="0" w:space="0" w:color="auto"/>
      </w:divBdr>
    </w:div>
    <w:div w:id="496196244">
      <w:bodyDiv w:val="1"/>
      <w:marLeft w:val="0"/>
      <w:marRight w:val="0"/>
      <w:marTop w:val="0"/>
      <w:marBottom w:val="0"/>
      <w:divBdr>
        <w:top w:val="none" w:sz="0" w:space="0" w:color="auto"/>
        <w:left w:val="none" w:sz="0" w:space="0" w:color="auto"/>
        <w:bottom w:val="none" w:sz="0" w:space="0" w:color="auto"/>
        <w:right w:val="none" w:sz="0" w:space="0" w:color="auto"/>
      </w:divBdr>
    </w:div>
    <w:div w:id="500317131">
      <w:bodyDiv w:val="1"/>
      <w:marLeft w:val="0"/>
      <w:marRight w:val="0"/>
      <w:marTop w:val="0"/>
      <w:marBottom w:val="0"/>
      <w:divBdr>
        <w:top w:val="none" w:sz="0" w:space="0" w:color="auto"/>
        <w:left w:val="none" w:sz="0" w:space="0" w:color="auto"/>
        <w:bottom w:val="none" w:sz="0" w:space="0" w:color="auto"/>
        <w:right w:val="none" w:sz="0" w:space="0" w:color="auto"/>
      </w:divBdr>
    </w:div>
    <w:div w:id="503858523">
      <w:bodyDiv w:val="1"/>
      <w:marLeft w:val="0"/>
      <w:marRight w:val="0"/>
      <w:marTop w:val="0"/>
      <w:marBottom w:val="0"/>
      <w:divBdr>
        <w:top w:val="none" w:sz="0" w:space="0" w:color="auto"/>
        <w:left w:val="none" w:sz="0" w:space="0" w:color="auto"/>
        <w:bottom w:val="none" w:sz="0" w:space="0" w:color="auto"/>
        <w:right w:val="none" w:sz="0" w:space="0" w:color="auto"/>
      </w:divBdr>
    </w:div>
    <w:div w:id="505559729">
      <w:bodyDiv w:val="1"/>
      <w:marLeft w:val="0"/>
      <w:marRight w:val="0"/>
      <w:marTop w:val="0"/>
      <w:marBottom w:val="0"/>
      <w:divBdr>
        <w:top w:val="none" w:sz="0" w:space="0" w:color="auto"/>
        <w:left w:val="none" w:sz="0" w:space="0" w:color="auto"/>
        <w:bottom w:val="none" w:sz="0" w:space="0" w:color="auto"/>
        <w:right w:val="none" w:sz="0" w:space="0" w:color="auto"/>
      </w:divBdr>
    </w:div>
    <w:div w:id="507864626">
      <w:bodyDiv w:val="1"/>
      <w:marLeft w:val="0"/>
      <w:marRight w:val="0"/>
      <w:marTop w:val="0"/>
      <w:marBottom w:val="0"/>
      <w:divBdr>
        <w:top w:val="none" w:sz="0" w:space="0" w:color="auto"/>
        <w:left w:val="none" w:sz="0" w:space="0" w:color="auto"/>
        <w:bottom w:val="none" w:sz="0" w:space="0" w:color="auto"/>
        <w:right w:val="none" w:sz="0" w:space="0" w:color="auto"/>
      </w:divBdr>
    </w:div>
    <w:div w:id="510411304">
      <w:bodyDiv w:val="1"/>
      <w:marLeft w:val="0"/>
      <w:marRight w:val="0"/>
      <w:marTop w:val="0"/>
      <w:marBottom w:val="0"/>
      <w:divBdr>
        <w:top w:val="none" w:sz="0" w:space="0" w:color="auto"/>
        <w:left w:val="none" w:sz="0" w:space="0" w:color="auto"/>
        <w:bottom w:val="none" w:sz="0" w:space="0" w:color="auto"/>
        <w:right w:val="none" w:sz="0" w:space="0" w:color="auto"/>
      </w:divBdr>
    </w:div>
    <w:div w:id="510878045">
      <w:bodyDiv w:val="1"/>
      <w:marLeft w:val="0"/>
      <w:marRight w:val="0"/>
      <w:marTop w:val="0"/>
      <w:marBottom w:val="0"/>
      <w:divBdr>
        <w:top w:val="none" w:sz="0" w:space="0" w:color="auto"/>
        <w:left w:val="none" w:sz="0" w:space="0" w:color="auto"/>
        <w:bottom w:val="none" w:sz="0" w:space="0" w:color="auto"/>
        <w:right w:val="none" w:sz="0" w:space="0" w:color="auto"/>
      </w:divBdr>
    </w:div>
    <w:div w:id="516428928">
      <w:bodyDiv w:val="1"/>
      <w:marLeft w:val="0"/>
      <w:marRight w:val="0"/>
      <w:marTop w:val="0"/>
      <w:marBottom w:val="0"/>
      <w:divBdr>
        <w:top w:val="none" w:sz="0" w:space="0" w:color="auto"/>
        <w:left w:val="none" w:sz="0" w:space="0" w:color="auto"/>
        <w:bottom w:val="none" w:sz="0" w:space="0" w:color="auto"/>
        <w:right w:val="none" w:sz="0" w:space="0" w:color="auto"/>
      </w:divBdr>
    </w:div>
    <w:div w:id="517892506">
      <w:bodyDiv w:val="1"/>
      <w:marLeft w:val="0"/>
      <w:marRight w:val="0"/>
      <w:marTop w:val="0"/>
      <w:marBottom w:val="0"/>
      <w:divBdr>
        <w:top w:val="none" w:sz="0" w:space="0" w:color="auto"/>
        <w:left w:val="none" w:sz="0" w:space="0" w:color="auto"/>
        <w:bottom w:val="none" w:sz="0" w:space="0" w:color="auto"/>
        <w:right w:val="none" w:sz="0" w:space="0" w:color="auto"/>
      </w:divBdr>
    </w:div>
    <w:div w:id="519857129">
      <w:bodyDiv w:val="1"/>
      <w:marLeft w:val="0"/>
      <w:marRight w:val="0"/>
      <w:marTop w:val="0"/>
      <w:marBottom w:val="0"/>
      <w:divBdr>
        <w:top w:val="none" w:sz="0" w:space="0" w:color="auto"/>
        <w:left w:val="none" w:sz="0" w:space="0" w:color="auto"/>
        <w:bottom w:val="none" w:sz="0" w:space="0" w:color="auto"/>
        <w:right w:val="none" w:sz="0" w:space="0" w:color="auto"/>
      </w:divBdr>
    </w:div>
    <w:div w:id="521283620">
      <w:bodyDiv w:val="1"/>
      <w:marLeft w:val="0"/>
      <w:marRight w:val="0"/>
      <w:marTop w:val="0"/>
      <w:marBottom w:val="0"/>
      <w:divBdr>
        <w:top w:val="none" w:sz="0" w:space="0" w:color="auto"/>
        <w:left w:val="none" w:sz="0" w:space="0" w:color="auto"/>
        <w:bottom w:val="none" w:sz="0" w:space="0" w:color="auto"/>
        <w:right w:val="none" w:sz="0" w:space="0" w:color="auto"/>
      </w:divBdr>
    </w:div>
    <w:div w:id="522550983">
      <w:bodyDiv w:val="1"/>
      <w:marLeft w:val="0"/>
      <w:marRight w:val="0"/>
      <w:marTop w:val="0"/>
      <w:marBottom w:val="0"/>
      <w:divBdr>
        <w:top w:val="none" w:sz="0" w:space="0" w:color="auto"/>
        <w:left w:val="none" w:sz="0" w:space="0" w:color="auto"/>
        <w:bottom w:val="none" w:sz="0" w:space="0" w:color="auto"/>
        <w:right w:val="none" w:sz="0" w:space="0" w:color="auto"/>
      </w:divBdr>
    </w:div>
    <w:div w:id="526212689">
      <w:bodyDiv w:val="1"/>
      <w:marLeft w:val="0"/>
      <w:marRight w:val="0"/>
      <w:marTop w:val="0"/>
      <w:marBottom w:val="0"/>
      <w:divBdr>
        <w:top w:val="none" w:sz="0" w:space="0" w:color="auto"/>
        <w:left w:val="none" w:sz="0" w:space="0" w:color="auto"/>
        <w:bottom w:val="none" w:sz="0" w:space="0" w:color="auto"/>
        <w:right w:val="none" w:sz="0" w:space="0" w:color="auto"/>
      </w:divBdr>
    </w:div>
    <w:div w:id="537200524">
      <w:bodyDiv w:val="1"/>
      <w:marLeft w:val="0"/>
      <w:marRight w:val="0"/>
      <w:marTop w:val="0"/>
      <w:marBottom w:val="0"/>
      <w:divBdr>
        <w:top w:val="none" w:sz="0" w:space="0" w:color="auto"/>
        <w:left w:val="none" w:sz="0" w:space="0" w:color="auto"/>
        <w:bottom w:val="none" w:sz="0" w:space="0" w:color="auto"/>
        <w:right w:val="none" w:sz="0" w:space="0" w:color="auto"/>
      </w:divBdr>
      <w:divsChild>
        <w:div w:id="636765687">
          <w:marLeft w:val="0"/>
          <w:marRight w:val="0"/>
          <w:marTop w:val="0"/>
          <w:marBottom w:val="0"/>
          <w:divBdr>
            <w:top w:val="none" w:sz="0" w:space="0" w:color="auto"/>
            <w:left w:val="none" w:sz="0" w:space="0" w:color="auto"/>
            <w:bottom w:val="none" w:sz="0" w:space="0" w:color="auto"/>
            <w:right w:val="none" w:sz="0" w:space="0" w:color="auto"/>
          </w:divBdr>
          <w:divsChild>
            <w:div w:id="650065317">
              <w:marLeft w:val="0"/>
              <w:marRight w:val="0"/>
              <w:marTop w:val="0"/>
              <w:marBottom w:val="0"/>
              <w:divBdr>
                <w:top w:val="none" w:sz="0" w:space="0" w:color="auto"/>
                <w:left w:val="none" w:sz="0" w:space="0" w:color="auto"/>
                <w:bottom w:val="none" w:sz="0" w:space="0" w:color="auto"/>
                <w:right w:val="none" w:sz="0" w:space="0" w:color="auto"/>
              </w:divBdr>
              <w:divsChild>
                <w:div w:id="1963345052">
                  <w:marLeft w:val="0"/>
                  <w:marRight w:val="0"/>
                  <w:marTop w:val="0"/>
                  <w:marBottom w:val="0"/>
                  <w:divBdr>
                    <w:top w:val="none" w:sz="0" w:space="0" w:color="auto"/>
                    <w:left w:val="none" w:sz="0" w:space="0" w:color="auto"/>
                    <w:bottom w:val="none" w:sz="0" w:space="0" w:color="auto"/>
                    <w:right w:val="none" w:sz="0" w:space="0" w:color="auto"/>
                  </w:divBdr>
                  <w:divsChild>
                    <w:div w:id="1200169109">
                      <w:marLeft w:val="0"/>
                      <w:marRight w:val="0"/>
                      <w:marTop w:val="0"/>
                      <w:marBottom w:val="0"/>
                      <w:divBdr>
                        <w:top w:val="none" w:sz="0" w:space="0" w:color="auto"/>
                        <w:left w:val="none" w:sz="0" w:space="0" w:color="auto"/>
                        <w:bottom w:val="none" w:sz="0" w:space="0" w:color="auto"/>
                        <w:right w:val="none" w:sz="0" w:space="0" w:color="auto"/>
                      </w:divBdr>
                      <w:divsChild>
                        <w:div w:id="817576882">
                          <w:marLeft w:val="0"/>
                          <w:marRight w:val="0"/>
                          <w:marTop w:val="0"/>
                          <w:marBottom w:val="0"/>
                          <w:divBdr>
                            <w:top w:val="none" w:sz="0" w:space="0" w:color="auto"/>
                            <w:left w:val="none" w:sz="0" w:space="0" w:color="auto"/>
                            <w:bottom w:val="none" w:sz="0" w:space="0" w:color="auto"/>
                            <w:right w:val="none" w:sz="0" w:space="0" w:color="auto"/>
                          </w:divBdr>
                          <w:divsChild>
                            <w:div w:id="1312639423">
                              <w:marLeft w:val="0"/>
                              <w:marRight w:val="0"/>
                              <w:marTop w:val="0"/>
                              <w:marBottom w:val="0"/>
                              <w:divBdr>
                                <w:top w:val="none" w:sz="0" w:space="0" w:color="auto"/>
                                <w:left w:val="none" w:sz="0" w:space="0" w:color="auto"/>
                                <w:bottom w:val="none" w:sz="0" w:space="0" w:color="auto"/>
                                <w:right w:val="none" w:sz="0" w:space="0" w:color="auto"/>
                              </w:divBdr>
                              <w:divsChild>
                                <w:div w:id="973484985">
                                  <w:marLeft w:val="0"/>
                                  <w:marRight w:val="-15"/>
                                  <w:marTop w:val="0"/>
                                  <w:marBottom w:val="0"/>
                                  <w:divBdr>
                                    <w:top w:val="none" w:sz="0" w:space="0" w:color="auto"/>
                                    <w:left w:val="none" w:sz="0" w:space="0" w:color="auto"/>
                                    <w:bottom w:val="none" w:sz="0" w:space="0" w:color="auto"/>
                                    <w:right w:val="none" w:sz="0" w:space="0" w:color="auto"/>
                                  </w:divBdr>
                                  <w:divsChild>
                                    <w:div w:id="1736932032">
                                      <w:marLeft w:val="0"/>
                                      <w:marRight w:val="0"/>
                                      <w:marTop w:val="0"/>
                                      <w:marBottom w:val="0"/>
                                      <w:divBdr>
                                        <w:top w:val="none" w:sz="0" w:space="0" w:color="auto"/>
                                        <w:left w:val="none" w:sz="0" w:space="0" w:color="auto"/>
                                        <w:bottom w:val="none" w:sz="0" w:space="0" w:color="auto"/>
                                        <w:right w:val="none" w:sz="0" w:space="0" w:color="auto"/>
                                      </w:divBdr>
                                      <w:divsChild>
                                        <w:div w:id="305866354">
                                          <w:marLeft w:val="0"/>
                                          <w:marRight w:val="0"/>
                                          <w:marTop w:val="0"/>
                                          <w:marBottom w:val="0"/>
                                          <w:divBdr>
                                            <w:top w:val="none" w:sz="0" w:space="0" w:color="auto"/>
                                            <w:left w:val="none" w:sz="0" w:space="0" w:color="auto"/>
                                            <w:bottom w:val="none" w:sz="0" w:space="0" w:color="auto"/>
                                            <w:right w:val="none" w:sz="0" w:space="0" w:color="auto"/>
                                          </w:divBdr>
                                          <w:divsChild>
                                            <w:div w:id="1212689678">
                                              <w:marLeft w:val="0"/>
                                              <w:marRight w:val="0"/>
                                              <w:marTop w:val="0"/>
                                              <w:marBottom w:val="0"/>
                                              <w:divBdr>
                                                <w:top w:val="none" w:sz="0" w:space="0" w:color="auto"/>
                                                <w:left w:val="none" w:sz="0" w:space="0" w:color="auto"/>
                                                <w:bottom w:val="none" w:sz="0" w:space="0" w:color="auto"/>
                                                <w:right w:val="none" w:sz="0" w:space="0" w:color="auto"/>
                                              </w:divBdr>
                                              <w:divsChild>
                                                <w:div w:id="1186017625">
                                                  <w:marLeft w:val="0"/>
                                                  <w:marRight w:val="0"/>
                                                  <w:marTop w:val="0"/>
                                                  <w:marBottom w:val="0"/>
                                                  <w:divBdr>
                                                    <w:top w:val="none" w:sz="0" w:space="0" w:color="auto"/>
                                                    <w:left w:val="none" w:sz="0" w:space="0" w:color="auto"/>
                                                    <w:bottom w:val="none" w:sz="0" w:space="0" w:color="auto"/>
                                                    <w:right w:val="none" w:sz="0" w:space="0" w:color="auto"/>
                                                  </w:divBdr>
                                                  <w:divsChild>
                                                    <w:div w:id="129859511">
                                                      <w:marLeft w:val="0"/>
                                                      <w:marRight w:val="0"/>
                                                      <w:marTop w:val="0"/>
                                                      <w:marBottom w:val="0"/>
                                                      <w:divBdr>
                                                        <w:top w:val="none" w:sz="0" w:space="0" w:color="auto"/>
                                                        <w:left w:val="none" w:sz="0" w:space="0" w:color="auto"/>
                                                        <w:bottom w:val="none" w:sz="0" w:space="0" w:color="auto"/>
                                                        <w:right w:val="none" w:sz="0" w:space="0" w:color="auto"/>
                                                      </w:divBdr>
                                                      <w:divsChild>
                                                        <w:div w:id="74056831">
                                                          <w:marLeft w:val="0"/>
                                                          <w:marRight w:val="0"/>
                                                          <w:marTop w:val="0"/>
                                                          <w:marBottom w:val="0"/>
                                                          <w:divBdr>
                                                            <w:top w:val="none" w:sz="0" w:space="0" w:color="auto"/>
                                                            <w:left w:val="none" w:sz="0" w:space="0" w:color="auto"/>
                                                            <w:bottom w:val="none" w:sz="0" w:space="0" w:color="auto"/>
                                                            <w:right w:val="none" w:sz="0" w:space="0" w:color="auto"/>
                                                          </w:divBdr>
                                                          <w:divsChild>
                                                            <w:div w:id="1424454724">
                                                              <w:marLeft w:val="0"/>
                                                              <w:marRight w:val="0"/>
                                                              <w:marTop w:val="0"/>
                                                              <w:marBottom w:val="0"/>
                                                              <w:divBdr>
                                                                <w:top w:val="none" w:sz="0" w:space="0" w:color="auto"/>
                                                                <w:left w:val="none" w:sz="0" w:space="0" w:color="auto"/>
                                                                <w:bottom w:val="none" w:sz="0" w:space="0" w:color="auto"/>
                                                                <w:right w:val="none" w:sz="0" w:space="0" w:color="auto"/>
                                                              </w:divBdr>
                                                              <w:divsChild>
                                                                <w:div w:id="74281994">
                                                                  <w:marLeft w:val="0"/>
                                                                  <w:marRight w:val="0"/>
                                                                  <w:marTop w:val="0"/>
                                                                  <w:marBottom w:val="0"/>
                                                                  <w:divBdr>
                                                                    <w:top w:val="none" w:sz="0" w:space="0" w:color="auto"/>
                                                                    <w:left w:val="none" w:sz="0" w:space="0" w:color="auto"/>
                                                                    <w:bottom w:val="none" w:sz="0" w:space="0" w:color="auto"/>
                                                                    <w:right w:val="none" w:sz="0" w:space="0" w:color="auto"/>
                                                                  </w:divBdr>
                                                                  <w:divsChild>
                                                                    <w:div w:id="1346857641">
                                                                      <w:marLeft w:val="0"/>
                                                                      <w:marRight w:val="0"/>
                                                                      <w:marTop w:val="0"/>
                                                                      <w:marBottom w:val="0"/>
                                                                      <w:divBdr>
                                                                        <w:top w:val="none" w:sz="0" w:space="0" w:color="auto"/>
                                                                        <w:left w:val="none" w:sz="0" w:space="0" w:color="auto"/>
                                                                        <w:bottom w:val="none" w:sz="0" w:space="0" w:color="auto"/>
                                                                        <w:right w:val="none" w:sz="0" w:space="0" w:color="auto"/>
                                                                      </w:divBdr>
                                                                      <w:divsChild>
                                                                        <w:div w:id="1124080644">
                                                                          <w:marLeft w:val="0"/>
                                                                          <w:marRight w:val="0"/>
                                                                          <w:marTop w:val="0"/>
                                                                          <w:marBottom w:val="0"/>
                                                                          <w:divBdr>
                                                                            <w:top w:val="none" w:sz="0" w:space="0" w:color="auto"/>
                                                                            <w:left w:val="none" w:sz="0" w:space="0" w:color="auto"/>
                                                                            <w:bottom w:val="none" w:sz="0" w:space="0" w:color="auto"/>
                                                                            <w:right w:val="none" w:sz="0" w:space="0" w:color="auto"/>
                                                                          </w:divBdr>
                                                                          <w:divsChild>
                                                                            <w:div w:id="43218881">
                                                                              <w:marLeft w:val="0"/>
                                                                              <w:marRight w:val="0"/>
                                                                              <w:marTop w:val="0"/>
                                                                              <w:marBottom w:val="0"/>
                                                                              <w:divBdr>
                                                                                <w:top w:val="none" w:sz="0" w:space="0" w:color="auto"/>
                                                                                <w:left w:val="none" w:sz="0" w:space="0" w:color="auto"/>
                                                                                <w:bottom w:val="none" w:sz="0" w:space="0" w:color="auto"/>
                                                                                <w:right w:val="none" w:sz="0" w:space="0" w:color="auto"/>
                                                                              </w:divBdr>
                                                                              <w:divsChild>
                                                                                <w:div w:id="7672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336796">
          <w:marLeft w:val="0"/>
          <w:marRight w:val="0"/>
          <w:marTop w:val="0"/>
          <w:marBottom w:val="0"/>
          <w:divBdr>
            <w:top w:val="none" w:sz="0" w:space="0" w:color="auto"/>
            <w:left w:val="none" w:sz="0" w:space="0" w:color="auto"/>
            <w:bottom w:val="none" w:sz="0" w:space="0" w:color="auto"/>
            <w:right w:val="none" w:sz="0" w:space="0" w:color="auto"/>
          </w:divBdr>
          <w:divsChild>
            <w:div w:id="1156216792">
              <w:marLeft w:val="0"/>
              <w:marRight w:val="0"/>
              <w:marTop w:val="0"/>
              <w:marBottom w:val="0"/>
              <w:divBdr>
                <w:top w:val="none" w:sz="0" w:space="0" w:color="auto"/>
                <w:left w:val="none" w:sz="0" w:space="0" w:color="auto"/>
                <w:bottom w:val="none" w:sz="0" w:space="0" w:color="auto"/>
                <w:right w:val="none" w:sz="0" w:space="0" w:color="auto"/>
              </w:divBdr>
              <w:divsChild>
                <w:div w:id="2139520571">
                  <w:marLeft w:val="0"/>
                  <w:marRight w:val="0"/>
                  <w:marTop w:val="0"/>
                  <w:marBottom w:val="0"/>
                  <w:divBdr>
                    <w:top w:val="none" w:sz="0" w:space="0" w:color="auto"/>
                    <w:left w:val="none" w:sz="0" w:space="0" w:color="auto"/>
                    <w:bottom w:val="none" w:sz="0" w:space="0" w:color="auto"/>
                    <w:right w:val="none" w:sz="0" w:space="0" w:color="auto"/>
                  </w:divBdr>
                  <w:divsChild>
                    <w:div w:id="687293575">
                      <w:marLeft w:val="0"/>
                      <w:marRight w:val="0"/>
                      <w:marTop w:val="0"/>
                      <w:marBottom w:val="0"/>
                      <w:divBdr>
                        <w:top w:val="none" w:sz="0" w:space="0" w:color="auto"/>
                        <w:left w:val="none" w:sz="0" w:space="0" w:color="auto"/>
                        <w:bottom w:val="none" w:sz="0" w:space="0" w:color="auto"/>
                        <w:right w:val="none" w:sz="0" w:space="0" w:color="auto"/>
                      </w:divBdr>
                      <w:divsChild>
                        <w:div w:id="1736858495">
                          <w:marLeft w:val="0"/>
                          <w:marRight w:val="0"/>
                          <w:marTop w:val="0"/>
                          <w:marBottom w:val="0"/>
                          <w:divBdr>
                            <w:top w:val="none" w:sz="0" w:space="0" w:color="auto"/>
                            <w:left w:val="none" w:sz="0" w:space="0" w:color="auto"/>
                            <w:bottom w:val="none" w:sz="0" w:space="0" w:color="auto"/>
                            <w:right w:val="none" w:sz="0" w:space="0" w:color="auto"/>
                          </w:divBdr>
                          <w:divsChild>
                            <w:div w:id="1440372351">
                              <w:marLeft w:val="0"/>
                              <w:marRight w:val="0"/>
                              <w:marTop w:val="0"/>
                              <w:marBottom w:val="0"/>
                              <w:divBdr>
                                <w:top w:val="none" w:sz="0" w:space="0" w:color="auto"/>
                                <w:left w:val="none" w:sz="0" w:space="0" w:color="auto"/>
                                <w:bottom w:val="none" w:sz="0" w:space="0" w:color="auto"/>
                                <w:right w:val="none" w:sz="0" w:space="0" w:color="auto"/>
                              </w:divBdr>
                              <w:divsChild>
                                <w:div w:id="679625875">
                                  <w:marLeft w:val="0"/>
                                  <w:marRight w:val="0"/>
                                  <w:marTop w:val="0"/>
                                  <w:marBottom w:val="0"/>
                                  <w:divBdr>
                                    <w:top w:val="none" w:sz="0" w:space="0" w:color="auto"/>
                                    <w:left w:val="none" w:sz="0" w:space="0" w:color="auto"/>
                                    <w:bottom w:val="none" w:sz="0" w:space="0" w:color="auto"/>
                                    <w:right w:val="none" w:sz="0" w:space="0" w:color="auto"/>
                                  </w:divBdr>
                                  <w:divsChild>
                                    <w:div w:id="1118453732">
                                      <w:marLeft w:val="0"/>
                                      <w:marRight w:val="0"/>
                                      <w:marTop w:val="0"/>
                                      <w:marBottom w:val="0"/>
                                      <w:divBdr>
                                        <w:top w:val="none" w:sz="0" w:space="0" w:color="auto"/>
                                        <w:left w:val="none" w:sz="0" w:space="0" w:color="auto"/>
                                        <w:bottom w:val="none" w:sz="0" w:space="0" w:color="auto"/>
                                        <w:right w:val="none" w:sz="0" w:space="0" w:color="auto"/>
                                      </w:divBdr>
                                      <w:divsChild>
                                        <w:div w:id="701170877">
                                          <w:marLeft w:val="0"/>
                                          <w:marRight w:val="0"/>
                                          <w:marTop w:val="0"/>
                                          <w:marBottom w:val="0"/>
                                          <w:divBdr>
                                            <w:top w:val="none" w:sz="0" w:space="0" w:color="auto"/>
                                            <w:left w:val="none" w:sz="0" w:space="0" w:color="auto"/>
                                            <w:bottom w:val="none" w:sz="0" w:space="0" w:color="auto"/>
                                            <w:right w:val="none" w:sz="0" w:space="0" w:color="auto"/>
                                          </w:divBdr>
                                          <w:divsChild>
                                            <w:div w:id="329216369">
                                              <w:marLeft w:val="0"/>
                                              <w:marRight w:val="0"/>
                                              <w:marTop w:val="0"/>
                                              <w:marBottom w:val="0"/>
                                              <w:divBdr>
                                                <w:top w:val="none" w:sz="0" w:space="0" w:color="auto"/>
                                                <w:left w:val="none" w:sz="0" w:space="0" w:color="auto"/>
                                                <w:bottom w:val="none" w:sz="0" w:space="0" w:color="auto"/>
                                                <w:right w:val="none" w:sz="0" w:space="0" w:color="auto"/>
                                              </w:divBdr>
                                            </w:div>
                                            <w:div w:id="3608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132333">
      <w:bodyDiv w:val="1"/>
      <w:marLeft w:val="0"/>
      <w:marRight w:val="0"/>
      <w:marTop w:val="0"/>
      <w:marBottom w:val="0"/>
      <w:divBdr>
        <w:top w:val="none" w:sz="0" w:space="0" w:color="auto"/>
        <w:left w:val="none" w:sz="0" w:space="0" w:color="auto"/>
        <w:bottom w:val="none" w:sz="0" w:space="0" w:color="auto"/>
        <w:right w:val="none" w:sz="0" w:space="0" w:color="auto"/>
      </w:divBdr>
    </w:div>
    <w:div w:id="540048192">
      <w:bodyDiv w:val="1"/>
      <w:marLeft w:val="0"/>
      <w:marRight w:val="0"/>
      <w:marTop w:val="0"/>
      <w:marBottom w:val="0"/>
      <w:divBdr>
        <w:top w:val="none" w:sz="0" w:space="0" w:color="auto"/>
        <w:left w:val="none" w:sz="0" w:space="0" w:color="auto"/>
        <w:bottom w:val="none" w:sz="0" w:space="0" w:color="auto"/>
        <w:right w:val="none" w:sz="0" w:space="0" w:color="auto"/>
      </w:divBdr>
    </w:div>
    <w:div w:id="540166553">
      <w:bodyDiv w:val="1"/>
      <w:marLeft w:val="0"/>
      <w:marRight w:val="0"/>
      <w:marTop w:val="0"/>
      <w:marBottom w:val="0"/>
      <w:divBdr>
        <w:top w:val="none" w:sz="0" w:space="0" w:color="auto"/>
        <w:left w:val="none" w:sz="0" w:space="0" w:color="auto"/>
        <w:bottom w:val="none" w:sz="0" w:space="0" w:color="auto"/>
        <w:right w:val="none" w:sz="0" w:space="0" w:color="auto"/>
      </w:divBdr>
    </w:div>
    <w:div w:id="540745113">
      <w:bodyDiv w:val="1"/>
      <w:marLeft w:val="0"/>
      <w:marRight w:val="0"/>
      <w:marTop w:val="0"/>
      <w:marBottom w:val="0"/>
      <w:divBdr>
        <w:top w:val="none" w:sz="0" w:space="0" w:color="auto"/>
        <w:left w:val="none" w:sz="0" w:space="0" w:color="auto"/>
        <w:bottom w:val="none" w:sz="0" w:space="0" w:color="auto"/>
        <w:right w:val="none" w:sz="0" w:space="0" w:color="auto"/>
      </w:divBdr>
    </w:div>
    <w:div w:id="541525986">
      <w:bodyDiv w:val="1"/>
      <w:marLeft w:val="0"/>
      <w:marRight w:val="0"/>
      <w:marTop w:val="0"/>
      <w:marBottom w:val="0"/>
      <w:divBdr>
        <w:top w:val="none" w:sz="0" w:space="0" w:color="auto"/>
        <w:left w:val="none" w:sz="0" w:space="0" w:color="auto"/>
        <w:bottom w:val="none" w:sz="0" w:space="0" w:color="auto"/>
        <w:right w:val="none" w:sz="0" w:space="0" w:color="auto"/>
      </w:divBdr>
    </w:div>
    <w:div w:id="543098254">
      <w:bodyDiv w:val="1"/>
      <w:marLeft w:val="0"/>
      <w:marRight w:val="0"/>
      <w:marTop w:val="0"/>
      <w:marBottom w:val="0"/>
      <w:divBdr>
        <w:top w:val="none" w:sz="0" w:space="0" w:color="auto"/>
        <w:left w:val="none" w:sz="0" w:space="0" w:color="auto"/>
        <w:bottom w:val="none" w:sz="0" w:space="0" w:color="auto"/>
        <w:right w:val="none" w:sz="0" w:space="0" w:color="auto"/>
      </w:divBdr>
    </w:div>
    <w:div w:id="543368044">
      <w:bodyDiv w:val="1"/>
      <w:marLeft w:val="0"/>
      <w:marRight w:val="0"/>
      <w:marTop w:val="0"/>
      <w:marBottom w:val="0"/>
      <w:divBdr>
        <w:top w:val="none" w:sz="0" w:space="0" w:color="auto"/>
        <w:left w:val="none" w:sz="0" w:space="0" w:color="auto"/>
        <w:bottom w:val="none" w:sz="0" w:space="0" w:color="auto"/>
        <w:right w:val="none" w:sz="0" w:space="0" w:color="auto"/>
      </w:divBdr>
    </w:div>
    <w:div w:id="544560492">
      <w:bodyDiv w:val="1"/>
      <w:marLeft w:val="0"/>
      <w:marRight w:val="0"/>
      <w:marTop w:val="0"/>
      <w:marBottom w:val="0"/>
      <w:divBdr>
        <w:top w:val="none" w:sz="0" w:space="0" w:color="auto"/>
        <w:left w:val="none" w:sz="0" w:space="0" w:color="auto"/>
        <w:bottom w:val="none" w:sz="0" w:space="0" w:color="auto"/>
        <w:right w:val="none" w:sz="0" w:space="0" w:color="auto"/>
      </w:divBdr>
    </w:div>
    <w:div w:id="545987993">
      <w:bodyDiv w:val="1"/>
      <w:marLeft w:val="0"/>
      <w:marRight w:val="0"/>
      <w:marTop w:val="0"/>
      <w:marBottom w:val="0"/>
      <w:divBdr>
        <w:top w:val="none" w:sz="0" w:space="0" w:color="auto"/>
        <w:left w:val="none" w:sz="0" w:space="0" w:color="auto"/>
        <w:bottom w:val="none" w:sz="0" w:space="0" w:color="auto"/>
        <w:right w:val="none" w:sz="0" w:space="0" w:color="auto"/>
      </w:divBdr>
    </w:div>
    <w:div w:id="552931718">
      <w:bodyDiv w:val="1"/>
      <w:marLeft w:val="0"/>
      <w:marRight w:val="0"/>
      <w:marTop w:val="0"/>
      <w:marBottom w:val="0"/>
      <w:divBdr>
        <w:top w:val="none" w:sz="0" w:space="0" w:color="auto"/>
        <w:left w:val="none" w:sz="0" w:space="0" w:color="auto"/>
        <w:bottom w:val="none" w:sz="0" w:space="0" w:color="auto"/>
        <w:right w:val="none" w:sz="0" w:space="0" w:color="auto"/>
      </w:divBdr>
    </w:div>
    <w:div w:id="552932675">
      <w:bodyDiv w:val="1"/>
      <w:marLeft w:val="0"/>
      <w:marRight w:val="0"/>
      <w:marTop w:val="0"/>
      <w:marBottom w:val="0"/>
      <w:divBdr>
        <w:top w:val="none" w:sz="0" w:space="0" w:color="auto"/>
        <w:left w:val="none" w:sz="0" w:space="0" w:color="auto"/>
        <w:bottom w:val="none" w:sz="0" w:space="0" w:color="auto"/>
        <w:right w:val="none" w:sz="0" w:space="0" w:color="auto"/>
      </w:divBdr>
    </w:div>
    <w:div w:id="554851566">
      <w:bodyDiv w:val="1"/>
      <w:marLeft w:val="0"/>
      <w:marRight w:val="0"/>
      <w:marTop w:val="0"/>
      <w:marBottom w:val="0"/>
      <w:divBdr>
        <w:top w:val="none" w:sz="0" w:space="0" w:color="auto"/>
        <w:left w:val="none" w:sz="0" w:space="0" w:color="auto"/>
        <w:bottom w:val="none" w:sz="0" w:space="0" w:color="auto"/>
        <w:right w:val="none" w:sz="0" w:space="0" w:color="auto"/>
      </w:divBdr>
    </w:div>
    <w:div w:id="556086671">
      <w:bodyDiv w:val="1"/>
      <w:marLeft w:val="0"/>
      <w:marRight w:val="0"/>
      <w:marTop w:val="0"/>
      <w:marBottom w:val="0"/>
      <w:divBdr>
        <w:top w:val="none" w:sz="0" w:space="0" w:color="auto"/>
        <w:left w:val="none" w:sz="0" w:space="0" w:color="auto"/>
        <w:bottom w:val="none" w:sz="0" w:space="0" w:color="auto"/>
        <w:right w:val="none" w:sz="0" w:space="0" w:color="auto"/>
      </w:divBdr>
    </w:div>
    <w:div w:id="556474308">
      <w:bodyDiv w:val="1"/>
      <w:marLeft w:val="0"/>
      <w:marRight w:val="0"/>
      <w:marTop w:val="0"/>
      <w:marBottom w:val="0"/>
      <w:divBdr>
        <w:top w:val="none" w:sz="0" w:space="0" w:color="auto"/>
        <w:left w:val="none" w:sz="0" w:space="0" w:color="auto"/>
        <w:bottom w:val="none" w:sz="0" w:space="0" w:color="auto"/>
        <w:right w:val="none" w:sz="0" w:space="0" w:color="auto"/>
      </w:divBdr>
    </w:div>
    <w:div w:id="556815670">
      <w:bodyDiv w:val="1"/>
      <w:marLeft w:val="0"/>
      <w:marRight w:val="0"/>
      <w:marTop w:val="0"/>
      <w:marBottom w:val="0"/>
      <w:divBdr>
        <w:top w:val="none" w:sz="0" w:space="0" w:color="auto"/>
        <w:left w:val="none" w:sz="0" w:space="0" w:color="auto"/>
        <w:bottom w:val="none" w:sz="0" w:space="0" w:color="auto"/>
        <w:right w:val="none" w:sz="0" w:space="0" w:color="auto"/>
      </w:divBdr>
    </w:div>
    <w:div w:id="560949038">
      <w:bodyDiv w:val="1"/>
      <w:marLeft w:val="0"/>
      <w:marRight w:val="0"/>
      <w:marTop w:val="0"/>
      <w:marBottom w:val="0"/>
      <w:divBdr>
        <w:top w:val="none" w:sz="0" w:space="0" w:color="auto"/>
        <w:left w:val="none" w:sz="0" w:space="0" w:color="auto"/>
        <w:bottom w:val="none" w:sz="0" w:space="0" w:color="auto"/>
        <w:right w:val="none" w:sz="0" w:space="0" w:color="auto"/>
      </w:divBdr>
    </w:div>
    <w:div w:id="570429699">
      <w:bodyDiv w:val="1"/>
      <w:marLeft w:val="0"/>
      <w:marRight w:val="0"/>
      <w:marTop w:val="0"/>
      <w:marBottom w:val="0"/>
      <w:divBdr>
        <w:top w:val="none" w:sz="0" w:space="0" w:color="auto"/>
        <w:left w:val="none" w:sz="0" w:space="0" w:color="auto"/>
        <w:bottom w:val="none" w:sz="0" w:space="0" w:color="auto"/>
        <w:right w:val="none" w:sz="0" w:space="0" w:color="auto"/>
      </w:divBdr>
    </w:div>
    <w:div w:id="570963104">
      <w:bodyDiv w:val="1"/>
      <w:marLeft w:val="0"/>
      <w:marRight w:val="0"/>
      <w:marTop w:val="0"/>
      <w:marBottom w:val="0"/>
      <w:divBdr>
        <w:top w:val="none" w:sz="0" w:space="0" w:color="auto"/>
        <w:left w:val="none" w:sz="0" w:space="0" w:color="auto"/>
        <w:bottom w:val="none" w:sz="0" w:space="0" w:color="auto"/>
        <w:right w:val="none" w:sz="0" w:space="0" w:color="auto"/>
      </w:divBdr>
    </w:div>
    <w:div w:id="571354445">
      <w:bodyDiv w:val="1"/>
      <w:marLeft w:val="0"/>
      <w:marRight w:val="0"/>
      <w:marTop w:val="0"/>
      <w:marBottom w:val="0"/>
      <w:divBdr>
        <w:top w:val="none" w:sz="0" w:space="0" w:color="auto"/>
        <w:left w:val="none" w:sz="0" w:space="0" w:color="auto"/>
        <w:bottom w:val="none" w:sz="0" w:space="0" w:color="auto"/>
        <w:right w:val="none" w:sz="0" w:space="0" w:color="auto"/>
      </w:divBdr>
    </w:div>
    <w:div w:id="573273982">
      <w:bodyDiv w:val="1"/>
      <w:marLeft w:val="0"/>
      <w:marRight w:val="0"/>
      <w:marTop w:val="0"/>
      <w:marBottom w:val="0"/>
      <w:divBdr>
        <w:top w:val="none" w:sz="0" w:space="0" w:color="auto"/>
        <w:left w:val="none" w:sz="0" w:space="0" w:color="auto"/>
        <w:bottom w:val="none" w:sz="0" w:space="0" w:color="auto"/>
        <w:right w:val="none" w:sz="0" w:space="0" w:color="auto"/>
      </w:divBdr>
    </w:div>
    <w:div w:id="573510837">
      <w:bodyDiv w:val="1"/>
      <w:marLeft w:val="0"/>
      <w:marRight w:val="0"/>
      <w:marTop w:val="0"/>
      <w:marBottom w:val="0"/>
      <w:divBdr>
        <w:top w:val="none" w:sz="0" w:space="0" w:color="auto"/>
        <w:left w:val="none" w:sz="0" w:space="0" w:color="auto"/>
        <w:bottom w:val="none" w:sz="0" w:space="0" w:color="auto"/>
        <w:right w:val="none" w:sz="0" w:space="0" w:color="auto"/>
      </w:divBdr>
    </w:div>
    <w:div w:id="575093725">
      <w:bodyDiv w:val="1"/>
      <w:marLeft w:val="0"/>
      <w:marRight w:val="0"/>
      <w:marTop w:val="0"/>
      <w:marBottom w:val="0"/>
      <w:divBdr>
        <w:top w:val="none" w:sz="0" w:space="0" w:color="auto"/>
        <w:left w:val="none" w:sz="0" w:space="0" w:color="auto"/>
        <w:bottom w:val="none" w:sz="0" w:space="0" w:color="auto"/>
        <w:right w:val="none" w:sz="0" w:space="0" w:color="auto"/>
      </w:divBdr>
    </w:div>
    <w:div w:id="576133038">
      <w:bodyDiv w:val="1"/>
      <w:marLeft w:val="0"/>
      <w:marRight w:val="0"/>
      <w:marTop w:val="0"/>
      <w:marBottom w:val="0"/>
      <w:divBdr>
        <w:top w:val="none" w:sz="0" w:space="0" w:color="auto"/>
        <w:left w:val="none" w:sz="0" w:space="0" w:color="auto"/>
        <w:bottom w:val="none" w:sz="0" w:space="0" w:color="auto"/>
        <w:right w:val="none" w:sz="0" w:space="0" w:color="auto"/>
      </w:divBdr>
    </w:div>
    <w:div w:id="578251019">
      <w:bodyDiv w:val="1"/>
      <w:marLeft w:val="0"/>
      <w:marRight w:val="0"/>
      <w:marTop w:val="0"/>
      <w:marBottom w:val="0"/>
      <w:divBdr>
        <w:top w:val="none" w:sz="0" w:space="0" w:color="auto"/>
        <w:left w:val="none" w:sz="0" w:space="0" w:color="auto"/>
        <w:bottom w:val="none" w:sz="0" w:space="0" w:color="auto"/>
        <w:right w:val="none" w:sz="0" w:space="0" w:color="auto"/>
      </w:divBdr>
    </w:div>
    <w:div w:id="579943683">
      <w:bodyDiv w:val="1"/>
      <w:marLeft w:val="0"/>
      <w:marRight w:val="0"/>
      <w:marTop w:val="0"/>
      <w:marBottom w:val="0"/>
      <w:divBdr>
        <w:top w:val="none" w:sz="0" w:space="0" w:color="auto"/>
        <w:left w:val="none" w:sz="0" w:space="0" w:color="auto"/>
        <w:bottom w:val="none" w:sz="0" w:space="0" w:color="auto"/>
        <w:right w:val="none" w:sz="0" w:space="0" w:color="auto"/>
      </w:divBdr>
    </w:div>
    <w:div w:id="583101365">
      <w:bodyDiv w:val="1"/>
      <w:marLeft w:val="0"/>
      <w:marRight w:val="0"/>
      <w:marTop w:val="0"/>
      <w:marBottom w:val="0"/>
      <w:divBdr>
        <w:top w:val="none" w:sz="0" w:space="0" w:color="auto"/>
        <w:left w:val="none" w:sz="0" w:space="0" w:color="auto"/>
        <w:bottom w:val="none" w:sz="0" w:space="0" w:color="auto"/>
        <w:right w:val="none" w:sz="0" w:space="0" w:color="auto"/>
      </w:divBdr>
    </w:div>
    <w:div w:id="587807601">
      <w:bodyDiv w:val="1"/>
      <w:marLeft w:val="0"/>
      <w:marRight w:val="0"/>
      <w:marTop w:val="0"/>
      <w:marBottom w:val="0"/>
      <w:divBdr>
        <w:top w:val="none" w:sz="0" w:space="0" w:color="auto"/>
        <w:left w:val="none" w:sz="0" w:space="0" w:color="auto"/>
        <w:bottom w:val="none" w:sz="0" w:space="0" w:color="auto"/>
        <w:right w:val="none" w:sz="0" w:space="0" w:color="auto"/>
      </w:divBdr>
    </w:div>
    <w:div w:id="589654989">
      <w:bodyDiv w:val="1"/>
      <w:marLeft w:val="0"/>
      <w:marRight w:val="0"/>
      <w:marTop w:val="0"/>
      <w:marBottom w:val="0"/>
      <w:divBdr>
        <w:top w:val="none" w:sz="0" w:space="0" w:color="auto"/>
        <w:left w:val="none" w:sz="0" w:space="0" w:color="auto"/>
        <w:bottom w:val="none" w:sz="0" w:space="0" w:color="auto"/>
        <w:right w:val="none" w:sz="0" w:space="0" w:color="auto"/>
      </w:divBdr>
    </w:div>
    <w:div w:id="595209333">
      <w:bodyDiv w:val="1"/>
      <w:marLeft w:val="0"/>
      <w:marRight w:val="0"/>
      <w:marTop w:val="0"/>
      <w:marBottom w:val="0"/>
      <w:divBdr>
        <w:top w:val="none" w:sz="0" w:space="0" w:color="auto"/>
        <w:left w:val="none" w:sz="0" w:space="0" w:color="auto"/>
        <w:bottom w:val="none" w:sz="0" w:space="0" w:color="auto"/>
        <w:right w:val="none" w:sz="0" w:space="0" w:color="auto"/>
      </w:divBdr>
    </w:div>
    <w:div w:id="599293057">
      <w:bodyDiv w:val="1"/>
      <w:marLeft w:val="0"/>
      <w:marRight w:val="0"/>
      <w:marTop w:val="0"/>
      <w:marBottom w:val="0"/>
      <w:divBdr>
        <w:top w:val="none" w:sz="0" w:space="0" w:color="auto"/>
        <w:left w:val="none" w:sz="0" w:space="0" w:color="auto"/>
        <w:bottom w:val="single" w:sz="48" w:space="0" w:color="0A476C"/>
        <w:right w:val="none" w:sz="0" w:space="0" w:color="auto"/>
      </w:divBdr>
      <w:divsChild>
        <w:div w:id="985015283">
          <w:marLeft w:val="0"/>
          <w:marRight w:val="0"/>
          <w:marTop w:val="0"/>
          <w:marBottom w:val="0"/>
          <w:divBdr>
            <w:top w:val="none" w:sz="0" w:space="0" w:color="auto"/>
            <w:left w:val="none" w:sz="0" w:space="0" w:color="auto"/>
            <w:bottom w:val="none" w:sz="0" w:space="0" w:color="auto"/>
            <w:right w:val="none" w:sz="0" w:space="0" w:color="auto"/>
          </w:divBdr>
          <w:divsChild>
            <w:div w:id="1940334273">
              <w:marLeft w:val="0"/>
              <w:marRight w:val="0"/>
              <w:marTop w:val="0"/>
              <w:marBottom w:val="0"/>
              <w:divBdr>
                <w:top w:val="none" w:sz="0" w:space="0" w:color="auto"/>
                <w:left w:val="none" w:sz="0" w:space="0" w:color="auto"/>
                <w:bottom w:val="none" w:sz="0" w:space="0" w:color="auto"/>
                <w:right w:val="none" w:sz="0" w:space="0" w:color="auto"/>
              </w:divBdr>
              <w:divsChild>
                <w:div w:id="1379627242">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599342125">
      <w:bodyDiv w:val="1"/>
      <w:marLeft w:val="0"/>
      <w:marRight w:val="0"/>
      <w:marTop w:val="0"/>
      <w:marBottom w:val="0"/>
      <w:divBdr>
        <w:top w:val="none" w:sz="0" w:space="0" w:color="auto"/>
        <w:left w:val="none" w:sz="0" w:space="0" w:color="auto"/>
        <w:bottom w:val="none" w:sz="0" w:space="0" w:color="auto"/>
        <w:right w:val="none" w:sz="0" w:space="0" w:color="auto"/>
      </w:divBdr>
    </w:div>
    <w:div w:id="602156111">
      <w:bodyDiv w:val="1"/>
      <w:marLeft w:val="0"/>
      <w:marRight w:val="0"/>
      <w:marTop w:val="0"/>
      <w:marBottom w:val="0"/>
      <w:divBdr>
        <w:top w:val="none" w:sz="0" w:space="0" w:color="auto"/>
        <w:left w:val="none" w:sz="0" w:space="0" w:color="auto"/>
        <w:bottom w:val="none" w:sz="0" w:space="0" w:color="auto"/>
        <w:right w:val="none" w:sz="0" w:space="0" w:color="auto"/>
      </w:divBdr>
    </w:div>
    <w:div w:id="606277898">
      <w:bodyDiv w:val="1"/>
      <w:marLeft w:val="0"/>
      <w:marRight w:val="0"/>
      <w:marTop w:val="0"/>
      <w:marBottom w:val="0"/>
      <w:divBdr>
        <w:top w:val="none" w:sz="0" w:space="0" w:color="auto"/>
        <w:left w:val="none" w:sz="0" w:space="0" w:color="auto"/>
        <w:bottom w:val="none" w:sz="0" w:space="0" w:color="auto"/>
        <w:right w:val="none" w:sz="0" w:space="0" w:color="auto"/>
      </w:divBdr>
    </w:div>
    <w:div w:id="607395572">
      <w:bodyDiv w:val="1"/>
      <w:marLeft w:val="0"/>
      <w:marRight w:val="0"/>
      <w:marTop w:val="0"/>
      <w:marBottom w:val="0"/>
      <w:divBdr>
        <w:top w:val="none" w:sz="0" w:space="0" w:color="auto"/>
        <w:left w:val="none" w:sz="0" w:space="0" w:color="auto"/>
        <w:bottom w:val="none" w:sz="0" w:space="0" w:color="auto"/>
        <w:right w:val="none" w:sz="0" w:space="0" w:color="auto"/>
      </w:divBdr>
    </w:div>
    <w:div w:id="607541855">
      <w:bodyDiv w:val="1"/>
      <w:marLeft w:val="0"/>
      <w:marRight w:val="0"/>
      <w:marTop w:val="0"/>
      <w:marBottom w:val="0"/>
      <w:divBdr>
        <w:top w:val="none" w:sz="0" w:space="0" w:color="auto"/>
        <w:left w:val="none" w:sz="0" w:space="0" w:color="auto"/>
        <w:bottom w:val="none" w:sz="0" w:space="0" w:color="auto"/>
        <w:right w:val="none" w:sz="0" w:space="0" w:color="auto"/>
      </w:divBdr>
    </w:div>
    <w:div w:id="608053117">
      <w:bodyDiv w:val="1"/>
      <w:marLeft w:val="0"/>
      <w:marRight w:val="0"/>
      <w:marTop w:val="0"/>
      <w:marBottom w:val="0"/>
      <w:divBdr>
        <w:top w:val="none" w:sz="0" w:space="0" w:color="auto"/>
        <w:left w:val="none" w:sz="0" w:space="0" w:color="auto"/>
        <w:bottom w:val="none" w:sz="0" w:space="0" w:color="auto"/>
        <w:right w:val="none" w:sz="0" w:space="0" w:color="auto"/>
      </w:divBdr>
    </w:div>
    <w:div w:id="613052358">
      <w:bodyDiv w:val="1"/>
      <w:marLeft w:val="0"/>
      <w:marRight w:val="0"/>
      <w:marTop w:val="0"/>
      <w:marBottom w:val="0"/>
      <w:divBdr>
        <w:top w:val="none" w:sz="0" w:space="0" w:color="auto"/>
        <w:left w:val="none" w:sz="0" w:space="0" w:color="auto"/>
        <w:bottom w:val="none" w:sz="0" w:space="0" w:color="auto"/>
        <w:right w:val="none" w:sz="0" w:space="0" w:color="auto"/>
      </w:divBdr>
    </w:div>
    <w:div w:id="617563595">
      <w:bodyDiv w:val="1"/>
      <w:marLeft w:val="0"/>
      <w:marRight w:val="0"/>
      <w:marTop w:val="0"/>
      <w:marBottom w:val="0"/>
      <w:divBdr>
        <w:top w:val="none" w:sz="0" w:space="0" w:color="auto"/>
        <w:left w:val="none" w:sz="0" w:space="0" w:color="auto"/>
        <w:bottom w:val="none" w:sz="0" w:space="0" w:color="auto"/>
        <w:right w:val="none" w:sz="0" w:space="0" w:color="auto"/>
      </w:divBdr>
    </w:div>
    <w:div w:id="620457828">
      <w:bodyDiv w:val="1"/>
      <w:marLeft w:val="0"/>
      <w:marRight w:val="0"/>
      <w:marTop w:val="0"/>
      <w:marBottom w:val="0"/>
      <w:divBdr>
        <w:top w:val="none" w:sz="0" w:space="0" w:color="auto"/>
        <w:left w:val="none" w:sz="0" w:space="0" w:color="auto"/>
        <w:bottom w:val="none" w:sz="0" w:space="0" w:color="auto"/>
        <w:right w:val="none" w:sz="0" w:space="0" w:color="auto"/>
      </w:divBdr>
    </w:div>
    <w:div w:id="622421204">
      <w:bodyDiv w:val="1"/>
      <w:marLeft w:val="0"/>
      <w:marRight w:val="0"/>
      <w:marTop w:val="0"/>
      <w:marBottom w:val="0"/>
      <w:divBdr>
        <w:top w:val="none" w:sz="0" w:space="0" w:color="auto"/>
        <w:left w:val="none" w:sz="0" w:space="0" w:color="auto"/>
        <w:bottom w:val="none" w:sz="0" w:space="0" w:color="auto"/>
        <w:right w:val="none" w:sz="0" w:space="0" w:color="auto"/>
      </w:divBdr>
    </w:div>
    <w:div w:id="625234009">
      <w:bodyDiv w:val="1"/>
      <w:marLeft w:val="0"/>
      <w:marRight w:val="0"/>
      <w:marTop w:val="0"/>
      <w:marBottom w:val="0"/>
      <w:divBdr>
        <w:top w:val="none" w:sz="0" w:space="0" w:color="auto"/>
        <w:left w:val="none" w:sz="0" w:space="0" w:color="auto"/>
        <w:bottom w:val="none" w:sz="0" w:space="0" w:color="auto"/>
        <w:right w:val="none" w:sz="0" w:space="0" w:color="auto"/>
      </w:divBdr>
    </w:div>
    <w:div w:id="625307556">
      <w:bodyDiv w:val="1"/>
      <w:marLeft w:val="0"/>
      <w:marRight w:val="0"/>
      <w:marTop w:val="0"/>
      <w:marBottom w:val="0"/>
      <w:divBdr>
        <w:top w:val="none" w:sz="0" w:space="0" w:color="auto"/>
        <w:left w:val="none" w:sz="0" w:space="0" w:color="auto"/>
        <w:bottom w:val="none" w:sz="0" w:space="0" w:color="auto"/>
        <w:right w:val="none" w:sz="0" w:space="0" w:color="auto"/>
      </w:divBdr>
    </w:div>
    <w:div w:id="633411999">
      <w:bodyDiv w:val="1"/>
      <w:marLeft w:val="0"/>
      <w:marRight w:val="0"/>
      <w:marTop w:val="0"/>
      <w:marBottom w:val="0"/>
      <w:divBdr>
        <w:top w:val="none" w:sz="0" w:space="0" w:color="auto"/>
        <w:left w:val="none" w:sz="0" w:space="0" w:color="auto"/>
        <w:bottom w:val="none" w:sz="0" w:space="0" w:color="auto"/>
        <w:right w:val="none" w:sz="0" w:space="0" w:color="auto"/>
      </w:divBdr>
    </w:div>
    <w:div w:id="633609086">
      <w:bodyDiv w:val="1"/>
      <w:marLeft w:val="0"/>
      <w:marRight w:val="0"/>
      <w:marTop w:val="0"/>
      <w:marBottom w:val="0"/>
      <w:divBdr>
        <w:top w:val="none" w:sz="0" w:space="0" w:color="auto"/>
        <w:left w:val="none" w:sz="0" w:space="0" w:color="auto"/>
        <w:bottom w:val="none" w:sz="0" w:space="0" w:color="auto"/>
        <w:right w:val="none" w:sz="0" w:space="0" w:color="auto"/>
      </w:divBdr>
    </w:div>
    <w:div w:id="633801302">
      <w:bodyDiv w:val="1"/>
      <w:marLeft w:val="0"/>
      <w:marRight w:val="0"/>
      <w:marTop w:val="0"/>
      <w:marBottom w:val="0"/>
      <w:divBdr>
        <w:top w:val="none" w:sz="0" w:space="0" w:color="auto"/>
        <w:left w:val="none" w:sz="0" w:space="0" w:color="auto"/>
        <w:bottom w:val="none" w:sz="0" w:space="0" w:color="auto"/>
        <w:right w:val="none" w:sz="0" w:space="0" w:color="auto"/>
      </w:divBdr>
    </w:div>
    <w:div w:id="635337061">
      <w:bodyDiv w:val="1"/>
      <w:marLeft w:val="0"/>
      <w:marRight w:val="0"/>
      <w:marTop w:val="0"/>
      <w:marBottom w:val="0"/>
      <w:divBdr>
        <w:top w:val="none" w:sz="0" w:space="0" w:color="auto"/>
        <w:left w:val="none" w:sz="0" w:space="0" w:color="auto"/>
        <w:bottom w:val="none" w:sz="0" w:space="0" w:color="auto"/>
        <w:right w:val="none" w:sz="0" w:space="0" w:color="auto"/>
      </w:divBdr>
    </w:div>
    <w:div w:id="636910225">
      <w:bodyDiv w:val="1"/>
      <w:marLeft w:val="0"/>
      <w:marRight w:val="0"/>
      <w:marTop w:val="0"/>
      <w:marBottom w:val="0"/>
      <w:divBdr>
        <w:top w:val="none" w:sz="0" w:space="0" w:color="auto"/>
        <w:left w:val="none" w:sz="0" w:space="0" w:color="auto"/>
        <w:bottom w:val="none" w:sz="0" w:space="0" w:color="auto"/>
        <w:right w:val="none" w:sz="0" w:space="0" w:color="auto"/>
      </w:divBdr>
    </w:div>
    <w:div w:id="638997371">
      <w:bodyDiv w:val="1"/>
      <w:marLeft w:val="0"/>
      <w:marRight w:val="0"/>
      <w:marTop w:val="0"/>
      <w:marBottom w:val="0"/>
      <w:divBdr>
        <w:top w:val="none" w:sz="0" w:space="0" w:color="auto"/>
        <w:left w:val="none" w:sz="0" w:space="0" w:color="auto"/>
        <w:bottom w:val="none" w:sz="0" w:space="0" w:color="auto"/>
        <w:right w:val="none" w:sz="0" w:space="0" w:color="auto"/>
      </w:divBdr>
    </w:div>
    <w:div w:id="641497773">
      <w:bodyDiv w:val="1"/>
      <w:marLeft w:val="0"/>
      <w:marRight w:val="0"/>
      <w:marTop w:val="0"/>
      <w:marBottom w:val="0"/>
      <w:divBdr>
        <w:top w:val="none" w:sz="0" w:space="0" w:color="auto"/>
        <w:left w:val="none" w:sz="0" w:space="0" w:color="auto"/>
        <w:bottom w:val="none" w:sz="0" w:space="0" w:color="auto"/>
        <w:right w:val="none" w:sz="0" w:space="0" w:color="auto"/>
      </w:divBdr>
    </w:div>
    <w:div w:id="642467344">
      <w:bodyDiv w:val="1"/>
      <w:marLeft w:val="0"/>
      <w:marRight w:val="0"/>
      <w:marTop w:val="0"/>
      <w:marBottom w:val="0"/>
      <w:divBdr>
        <w:top w:val="none" w:sz="0" w:space="0" w:color="auto"/>
        <w:left w:val="none" w:sz="0" w:space="0" w:color="auto"/>
        <w:bottom w:val="none" w:sz="0" w:space="0" w:color="auto"/>
        <w:right w:val="none" w:sz="0" w:space="0" w:color="auto"/>
      </w:divBdr>
    </w:div>
    <w:div w:id="645282628">
      <w:bodyDiv w:val="1"/>
      <w:marLeft w:val="0"/>
      <w:marRight w:val="0"/>
      <w:marTop w:val="0"/>
      <w:marBottom w:val="0"/>
      <w:divBdr>
        <w:top w:val="none" w:sz="0" w:space="0" w:color="auto"/>
        <w:left w:val="none" w:sz="0" w:space="0" w:color="auto"/>
        <w:bottom w:val="none" w:sz="0" w:space="0" w:color="auto"/>
        <w:right w:val="none" w:sz="0" w:space="0" w:color="auto"/>
      </w:divBdr>
    </w:div>
    <w:div w:id="645740724">
      <w:bodyDiv w:val="1"/>
      <w:marLeft w:val="0"/>
      <w:marRight w:val="0"/>
      <w:marTop w:val="0"/>
      <w:marBottom w:val="0"/>
      <w:divBdr>
        <w:top w:val="none" w:sz="0" w:space="0" w:color="auto"/>
        <w:left w:val="none" w:sz="0" w:space="0" w:color="auto"/>
        <w:bottom w:val="none" w:sz="0" w:space="0" w:color="auto"/>
        <w:right w:val="none" w:sz="0" w:space="0" w:color="auto"/>
      </w:divBdr>
    </w:div>
    <w:div w:id="647133013">
      <w:bodyDiv w:val="1"/>
      <w:marLeft w:val="0"/>
      <w:marRight w:val="0"/>
      <w:marTop w:val="0"/>
      <w:marBottom w:val="0"/>
      <w:divBdr>
        <w:top w:val="none" w:sz="0" w:space="0" w:color="auto"/>
        <w:left w:val="none" w:sz="0" w:space="0" w:color="auto"/>
        <w:bottom w:val="none" w:sz="0" w:space="0" w:color="auto"/>
        <w:right w:val="none" w:sz="0" w:space="0" w:color="auto"/>
      </w:divBdr>
    </w:div>
    <w:div w:id="647518449">
      <w:bodyDiv w:val="1"/>
      <w:marLeft w:val="0"/>
      <w:marRight w:val="0"/>
      <w:marTop w:val="0"/>
      <w:marBottom w:val="0"/>
      <w:divBdr>
        <w:top w:val="none" w:sz="0" w:space="0" w:color="auto"/>
        <w:left w:val="none" w:sz="0" w:space="0" w:color="auto"/>
        <w:bottom w:val="none" w:sz="0" w:space="0" w:color="auto"/>
        <w:right w:val="none" w:sz="0" w:space="0" w:color="auto"/>
      </w:divBdr>
    </w:div>
    <w:div w:id="648439255">
      <w:bodyDiv w:val="1"/>
      <w:marLeft w:val="0"/>
      <w:marRight w:val="0"/>
      <w:marTop w:val="0"/>
      <w:marBottom w:val="0"/>
      <w:divBdr>
        <w:top w:val="none" w:sz="0" w:space="0" w:color="auto"/>
        <w:left w:val="none" w:sz="0" w:space="0" w:color="auto"/>
        <w:bottom w:val="none" w:sz="0" w:space="0" w:color="auto"/>
        <w:right w:val="none" w:sz="0" w:space="0" w:color="auto"/>
      </w:divBdr>
    </w:div>
    <w:div w:id="650524960">
      <w:bodyDiv w:val="1"/>
      <w:marLeft w:val="0"/>
      <w:marRight w:val="0"/>
      <w:marTop w:val="0"/>
      <w:marBottom w:val="0"/>
      <w:divBdr>
        <w:top w:val="none" w:sz="0" w:space="0" w:color="auto"/>
        <w:left w:val="none" w:sz="0" w:space="0" w:color="auto"/>
        <w:bottom w:val="none" w:sz="0" w:space="0" w:color="auto"/>
        <w:right w:val="none" w:sz="0" w:space="0" w:color="auto"/>
      </w:divBdr>
    </w:div>
    <w:div w:id="651105283">
      <w:bodyDiv w:val="1"/>
      <w:marLeft w:val="0"/>
      <w:marRight w:val="0"/>
      <w:marTop w:val="0"/>
      <w:marBottom w:val="0"/>
      <w:divBdr>
        <w:top w:val="none" w:sz="0" w:space="0" w:color="auto"/>
        <w:left w:val="none" w:sz="0" w:space="0" w:color="auto"/>
        <w:bottom w:val="none" w:sz="0" w:space="0" w:color="auto"/>
        <w:right w:val="none" w:sz="0" w:space="0" w:color="auto"/>
      </w:divBdr>
    </w:div>
    <w:div w:id="652022532">
      <w:bodyDiv w:val="1"/>
      <w:marLeft w:val="0"/>
      <w:marRight w:val="0"/>
      <w:marTop w:val="0"/>
      <w:marBottom w:val="0"/>
      <w:divBdr>
        <w:top w:val="none" w:sz="0" w:space="0" w:color="auto"/>
        <w:left w:val="none" w:sz="0" w:space="0" w:color="auto"/>
        <w:bottom w:val="none" w:sz="0" w:space="0" w:color="auto"/>
        <w:right w:val="none" w:sz="0" w:space="0" w:color="auto"/>
      </w:divBdr>
    </w:div>
    <w:div w:id="653140886">
      <w:bodyDiv w:val="1"/>
      <w:marLeft w:val="0"/>
      <w:marRight w:val="0"/>
      <w:marTop w:val="0"/>
      <w:marBottom w:val="0"/>
      <w:divBdr>
        <w:top w:val="none" w:sz="0" w:space="0" w:color="auto"/>
        <w:left w:val="none" w:sz="0" w:space="0" w:color="auto"/>
        <w:bottom w:val="none" w:sz="0" w:space="0" w:color="auto"/>
        <w:right w:val="none" w:sz="0" w:space="0" w:color="auto"/>
      </w:divBdr>
    </w:div>
    <w:div w:id="654797706">
      <w:bodyDiv w:val="1"/>
      <w:marLeft w:val="0"/>
      <w:marRight w:val="0"/>
      <w:marTop w:val="0"/>
      <w:marBottom w:val="0"/>
      <w:divBdr>
        <w:top w:val="none" w:sz="0" w:space="0" w:color="auto"/>
        <w:left w:val="none" w:sz="0" w:space="0" w:color="auto"/>
        <w:bottom w:val="none" w:sz="0" w:space="0" w:color="auto"/>
        <w:right w:val="none" w:sz="0" w:space="0" w:color="auto"/>
      </w:divBdr>
    </w:div>
    <w:div w:id="662247171">
      <w:bodyDiv w:val="1"/>
      <w:marLeft w:val="0"/>
      <w:marRight w:val="0"/>
      <w:marTop w:val="0"/>
      <w:marBottom w:val="0"/>
      <w:divBdr>
        <w:top w:val="none" w:sz="0" w:space="0" w:color="auto"/>
        <w:left w:val="none" w:sz="0" w:space="0" w:color="auto"/>
        <w:bottom w:val="none" w:sz="0" w:space="0" w:color="auto"/>
        <w:right w:val="none" w:sz="0" w:space="0" w:color="auto"/>
      </w:divBdr>
    </w:div>
    <w:div w:id="667709029">
      <w:bodyDiv w:val="1"/>
      <w:marLeft w:val="0"/>
      <w:marRight w:val="0"/>
      <w:marTop w:val="0"/>
      <w:marBottom w:val="0"/>
      <w:divBdr>
        <w:top w:val="none" w:sz="0" w:space="0" w:color="auto"/>
        <w:left w:val="none" w:sz="0" w:space="0" w:color="auto"/>
        <w:bottom w:val="none" w:sz="0" w:space="0" w:color="auto"/>
        <w:right w:val="none" w:sz="0" w:space="0" w:color="auto"/>
      </w:divBdr>
    </w:div>
    <w:div w:id="668141942">
      <w:bodyDiv w:val="1"/>
      <w:marLeft w:val="0"/>
      <w:marRight w:val="0"/>
      <w:marTop w:val="0"/>
      <w:marBottom w:val="0"/>
      <w:divBdr>
        <w:top w:val="none" w:sz="0" w:space="0" w:color="auto"/>
        <w:left w:val="none" w:sz="0" w:space="0" w:color="auto"/>
        <w:bottom w:val="none" w:sz="0" w:space="0" w:color="auto"/>
        <w:right w:val="none" w:sz="0" w:space="0" w:color="auto"/>
      </w:divBdr>
    </w:div>
    <w:div w:id="668604348">
      <w:bodyDiv w:val="1"/>
      <w:marLeft w:val="0"/>
      <w:marRight w:val="0"/>
      <w:marTop w:val="0"/>
      <w:marBottom w:val="0"/>
      <w:divBdr>
        <w:top w:val="none" w:sz="0" w:space="0" w:color="auto"/>
        <w:left w:val="none" w:sz="0" w:space="0" w:color="auto"/>
        <w:bottom w:val="none" w:sz="0" w:space="0" w:color="auto"/>
        <w:right w:val="none" w:sz="0" w:space="0" w:color="auto"/>
      </w:divBdr>
    </w:div>
    <w:div w:id="669411664">
      <w:bodyDiv w:val="1"/>
      <w:marLeft w:val="0"/>
      <w:marRight w:val="0"/>
      <w:marTop w:val="0"/>
      <w:marBottom w:val="0"/>
      <w:divBdr>
        <w:top w:val="none" w:sz="0" w:space="0" w:color="auto"/>
        <w:left w:val="none" w:sz="0" w:space="0" w:color="auto"/>
        <w:bottom w:val="none" w:sz="0" w:space="0" w:color="auto"/>
        <w:right w:val="none" w:sz="0" w:space="0" w:color="auto"/>
      </w:divBdr>
    </w:div>
    <w:div w:id="672992449">
      <w:bodyDiv w:val="1"/>
      <w:marLeft w:val="0"/>
      <w:marRight w:val="0"/>
      <w:marTop w:val="0"/>
      <w:marBottom w:val="0"/>
      <w:divBdr>
        <w:top w:val="none" w:sz="0" w:space="0" w:color="auto"/>
        <w:left w:val="none" w:sz="0" w:space="0" w:color="auto"/>
        <w:bottom w:val="none" w:sz="0" w:space="0" w:color="auto"/>
        <w:right w:val="none" w:sz="0" w:space="0" w:color="auto"/>
      </w:divBdr>
    </w:div>
    <w:div w:id="672992945">
      <w:bodyDiv w:val="1"/>
      <w:marLeft w:val="0"/>
      <w:marRight w:val="0"/>
      <w:marTop w:val="0"/>
      <w:marBottom w:val="0"/>
      <w:divBdr>
        <w:top w:val="none" w:sz="0" w:space="0" w:color="auto"/>
        <w:left w:val="none" w:sz="0" w:space="0" w:color="auto"/>
        <w:bottom w:val="none" w:sz="0" w:space="0" w:color="auto"/>
        <w:right w:val="none" w:sz="0" w:space="0" w:color="auto"/>
      </w:divBdr>
    </w:div>
    <w:div w:id="674764430">
      <w:bodyDiv w:val="1"/>
      <w:marLeft w:val="0"/>
      <w:marRight w:val="0"/>
      <w:marTop w:val="0"/>
      <w:marBottom w:val="0"/>
      <w:divBdr>
        <w:top w:val="none" w:sz="0" w:space="0" w:color="auto"/>
        <w:left w:val="none" w:sz="0" w:space="0" w:color="auto"/>
        <w:bottom w:val="none" w:sz="0" w:space="0" w:color="auto"/>
        <w:right w:val="none" w:sz="0" w:space="0" w:color="auto"/>
      </w:divBdr>
    </w:div>
    <w:div w:id="680544301">
      <w:bodyDiv w:val="1"/>
      <w:marLeft w:val="0"/>
      <w:marRight w:val="0"/>
      <w:marTop w:val="0"/>
      <w:marBottom w:val="0"/>
      <w:divBdr>
        <w:top w:val="none" w:sz="0" w:space="0" w:color="auto"/>
        <w:left w:val="none" w:sz="0" w:space="0" w:color="auto"/>
        <w:bottom w:val="none" w:sz="0" w:space="0" w:color="auto"/>
        <w:right w:val="none" w:sz="0" w:space="0" w:color="auto"/>
      </w:divBdr>
    </w:div>
    <w:div w:id="682511066">
      <w:bodyDiv w:val="1"/>
      <w:marLeft w:val="0"/>
      <w:marRight w:val="0"/>
      <w:marTop w:val="0"/>
      <w:marBottom w:val="0"/>
      <w:divBdr>
        <w:top w:val="none" w:sz="0" w:space="0" w:color="auto"/>
        <w:left w:val="none" w:sz="0" w:space="0" w:color="auto"/>
        <w:bottom w:val="none" w:sz="0" w:space="0" w:color="auto"/>
        <w:right w:val="none" w:sz="0" w:space="0" w:color="auto"/>
      </w:divBdr>
    </w:div>
    <w:div w:id="684137512">
      <w:bodyDiv w:val="1"/>
      <w:marLeft w:val="0"/>
      <w:marRight w:val="0"/>
      <w:marTop w:val="0"/>
      <w:marBottom w:val="0"/>
      <w:divBdr>
        <w:top w:val="none" w:sz="0" w:space="0" w:color="auto"/>
        <w:left w:val="none" w:sz="0" w:space="0" w:color="auto"/>
        <w:bottom w:val="none" w:sz="0" w:space="0" w:color="auto"/>
        <w:right w:val="none" w:sz="0" w:space="0" w:color="auto"/>
      </w:divBdr>
    </w:div>
    <w:div w:id="684330934">
      <w:bodyDiv w:val="1"/>
      <w:marLeft w:val="0"/>
      <w:marRight w:val="0"/>
      <w:marTop w:val="0"/>
      <w:marBottom w:val="0"/>
      <w:divBdr>
        <w:top w:val="none" w:sz="0" w:space="0" w:color="auto"/>
        <w:left w:val="none" w:sz="0" w:space="0" w:color="auto"/>
        <w:bottom w:val="none" w:sz="0" w:space="0" w:color="auto"/>
        <w:right w:val="none" w:sz="0" w:space="0" w:color="auto"/>
      </w:divBdr>
    </w:div>
    <w:div w:id="690228089">
      <w:bodyDiv w:val="1"/>
      <w:marLeft w:val="0"/>
      <w:marRight w:val="0"/>
      <w:marTop w:val="0"/>
      <w:marBottom w:val="0"/>
      <w:divBdr>
        <w:top w:val="none" w:sz="0" w:space="0" w:color="auto"/>
        <w:left w:val="none" w:sz="0" w:space="0" w:color="auto"/>
        <w:bottom w:val="none" w:sz="0" w:space="0" w:color="auto"/>
        <w:right w:val="none" w:sz="0" w:space="0" w:color="auto"/>
      </w:divBdr>
    </w:div>
    <w:div w:id="691689093">
      <w:bodyDiv w:val="1"/>
      <w:marLeft w:val="0"/>
      <w:marRight w:val="0"/>
      <w:marTop w:val="0"/>
      <w:marBottom w:val="0"/>
      <w:divBdr>
        <w:top w:val="none" w:sz="0" w:space="0" w:color="auto"/>
        <w:left w:val="none" w:sz="0" w:space="0" w:color="auto"/>
        <w:bottom w:val="none" w:sz="0" w:space="0" w:color="auto"/>
        <w:right w:val="none" w:sz="0" w:space="0" w:color="auto"/>
      </w:divBdr>
    </w:div>
    <w:div w:id="692730022">
      <w:bodyDiv w:val="1"/>
      <w:marLeft w:val="0"/>
      <w:marRight w:val="0"/>
      <w:marTop w:val="0"/>
      <w:marBottom w:val="0"/>
      <w:divBdr>
        <w:top w:val="none" w:sz="0" w:space="0" w:color="auto"/>
        <w:left w:val="none" w:sz="0" w:space="0" w:color="auto"/>
        <w:bottom w:val="none" w:sz="0" w:space="0" w:color="auto"/>
        <w:right w:val="none" w:sz="0" w:space="0" w:color="auto"/>
      </w:divBdr>
    </w:div>
    <w:div w:id="693459212">
      <w:bodyDiv w:val="1"/>
      <w:marLeft w:val="0"/>
      <w:marRight w:val="0"/>
      <w:marTop w:val="0"/>
      <w:marBottom w:val="0"/>
      <w:divBdr>
        <w:top w:val="none" w:sz="0" w:space="0" w:color="auto"/>
        <w:left w:val="none" w:sz="0" w:space="0" w:color="auto"/>
        <w:bottom w:val="none" w:sz="0" w:space="0" w:color="auto"/>
        <w:right w:val="none" w:sz="0" w:space="0" w:color="auto"/>
      </w:divBdr>
    </w:div>
    <w:div w:id="693460930">
      <w:bodyDiv w:val="1"/>
      <w:marLeft w:val="0"/>
      <w:marRight w:val="0"/>
      <w:marTop w:val="0"/>
      <w:marBottom w:val="0"/>
      <w:divBdr>
        <w:top w:val="none" w:sz="0" w:space="0" w:color="auto"/>
        <w:left w:val="none" w:sz="0" w:space="0" w:color="auto"/>
        <w:bottom w:val="none" w:sz="0" w:space="0" w:color="auto"/>
        <w:right w:val="none" w:sz="0" w:space="0" w:color="auto"/>
      </w:divBdr>
      <w:divsChild>
        <w:div w:id="1468740459">
          <w:marLeft w:val="0"/>
          <w:marRight w:val="0"/>
          <w:marTop w:val="0"/>
          <w:marBottom w:val="0"/>
          <w:divBdr>
            <w:top w:val="none" w:sz="0" w:space="0" w:color="auto"/>
            <w:left w:val="none" w:sz="0" w:space="0" w:color="auto"/>
            <w:bottom w:val="none" w:sz="0" w:space="0" w:color="auto"/>
            <w:right w:val="none" w:sz="0" w:space="0" w:color="auto"/>
          </w:divBdr>
          <w:divsChild>
            <w:div w:id="809830443">
              <w:marLeft w:val="0"/>
              <w:marRight w:val="0"/>
              <w:marTop w:val="0"/>
              <w:marBottom w:val="0"/>
              <w:divBdr>
                <w:top w:val="none" w:sz="0" w:space="0" w:color="auto"/>
                <w:left w:val="none" w:sz="0" w:space="0" w:color="auto"/>
                <w:bottom w:val="none" w:sz="0" w:space="0" w:color="auto"/>
                <w:right w:val="none" w:sz="0" w:space="0" w:color="auto"/>
              </w:divBdr>
              <w:divsChild>
                <w:div w:id="20074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8494">
      <w:bodyDiv w:val="1"/>
      <w:marLeft w:val="0"/>
      <w:marRight w:val="0"/>
      <w:marTop w:val="0"/>
      <w:marBottom w:val="0"/>
      <w:divBdr>
        <w:top w:val="none" w:sz="0" w:space="0" w:color="auto"/>
        <w:left w:val="none" w:sz="0" w:space="0" w:color="auto"/>
        <w:bottom w:val="none" w:sz="0" w:space="0" w:color="auto"/>
        <w:right w:val="none" w:sz="0" w:space="0" w:color="auto"/>
      </w:divBdr>
    </w:div>
    <w:div w:id="696544922">
      <w:bodyDiv w:val="1"/>
      <w:marLeft w:val="0"/>
      <w:marRight w:val="0"/>
      <w:marTop w:val="0"/>
      <w:marBottom w:val="0"/>
      <w:divBdr>
        <w:top w:val="none" w:sz="0" w:space="0" w:color="auto"/>
        <w:left w:val="none" w:sz="0" w:space="0" w:color="auto"/>
        <w:bottom w:val="none" w:sz="0" w:space="0" w:color="auto"/>
        <w:right w:val="none" w:sz="0" w:space="0" w:color="auto"/>
      </w:divBdr>
    </w:div>
    <w:div w:id="702822594">
      <w:bodyDiv w:val="1"/>
      <w:marLeft w:val="0"/>
      <w:marRight w:val="0"/>
      <w:marTop w:val="0"/>
      <w:marBottom w:val="0"/>
      <w:divBdr>
        <w:top w:val="none" w:sz="0" w:space="0" w:color="auto"/>
        <w:left w:val="none" w:sz="0" w:space="0" w:color="auto"/>
        <w:bottom w:val="none" w:sz="0" w:space="0" w:color="auto"/>
        <w:right w:val="none" w:sz="0" w:space="0" w:color="auto"/>
      </w:divBdr>
    </w:div>
    <w:div w:id="703755393">
      <w:bodyDiv w:val="1"/>
      <w:marLeft w:val="0"/>
      <w:marRight w:val="0"/>
      <w:marTop w:val="0"/>
      <w:marBottom w:val="0"/>
      <w:divBdr>
        <w:top w:val="none" w:sz="0" w:space="0" w:color="auto"/>
        <w:left w:val="none" w:sz="0" w:space="0" w:color="auto"/>
        <w:bottom w:val="none" w:sz="0" w:space="0" w:color="auto"/>
        <w:right w:val="none" w:sz="0" w:space="0" w:color="auto"/>
      </w:divBdr>
    </w:div>
    <w:div w:id="706636142">
      <w:bodyDiv w:val="1"/>
      <w:marLeft w:val="0"/>
      <w:marRight w:val="0"/>
      <w:marTop w:val="0"/>
      <w:marBottom w:val="0"/>
      <w:divBdr>
        <w:top w:val="none" w:sz="0" w:space="0" w:color="auto"/>
        <w:left w:val="none" w:sz="0" w:space="0" w:color="auto"/>
        <w:bottom w:val="none" w:sz="0" w:space="0" w:color="auto"/>
        <w:right w:val="none" w:sz="0" w:space="0" w:color="auto"/>
      </w:divBdr>
    </w:div>
    <w:div w:id="710688008">
      <w:bodyDiv w:val="1"/>
      <w:marLeft w:val="0"/>
      <w:marRight w:val="0"/>
      <w:marTop w:val="0"/>
      <w:marBottom w:val="0"/>
      <w:divBdr>
        <w:top w:val="none" w:sz="0" w:space="0" w:color="auto"/>
        <w:left w:val="none" w:sz="0" w:space="0" w:color="auto"/>
        <w:bottom w:val="none" w:sz="0" w:space="0" w:color="auto"/>
        <w:right w:val="none" w:sz="0" w:space="0" w:color="auto"/>
      </w:divBdr>
    </w:div>
    <w:div w:id="711612235">
      <w:bodyDiv w:val="1"/>
      <w:marLeft w:val="0"/>
      <w:marRight w:val="0"/>
      <w:marTop w:val="0"/>
      <w:marBottom w:val="0"/>
      <w:divBdr>
        <w:top w:val="none" w:sz="0" w:space="0" w:color="auto"/>
        <w:left w:val="none" w:sz="0" w:space="0" w:color="auto"/>
        <w:bottom w:val="none" w:sz="0" w:space="0" w:color="auto"/>
        <w:right w:val="none" w:sz="0" w:space="0" w:color="auto"/>
      </w:divBdr>
    </w:div>
    <w:div w:id="712271265">
      <w:bodyDiv w:val="1"/>
      <w:marLeft w:val="0"/>
      <w:marRight w:val="0"/>
      <w:marTop w:val="0"/>
      <w:marBottom w:val="0"/>
      <w:divBdr>
        <w:top w:val="none" w:sz="0" w:space="0" w:color="auto"/>
        <w:left w:val="none" w:sz="0" w:space="0" w:color="auto"/>
        <w:bottom w:val="none" w:sz="0" w:space="0" w:color="auto"/>
        <w:right w:val="none" w:sz="0" w:space="0" w:color="auto"/>
      </w:divBdr>
    </w:div>
    <w:div w:id="715620177">
      <w:bodyDiv w:val="1"/>
      <w:marLeft w:val="0"/>
      <w:marRight w:val="0"/>
      <w:marTop w:val="0"/>
      <w:marBottom w:val="0"/>
      <w:divBdr>
        <w:top w:val="none" w:sz="0" w:space="0" w:color="auto"/>
        <w:left w:val="none" w:sz="0" w:space="0" w:color="auto"/>
        <w:bottom w:val="none" w:sz="0" w:space="0" w:color="auto"/>
        <w:right w:val="none" w:sz="0" w:space="0" w:color="auto"/>
      </w:divBdr>
    </w:div>
    <w:div w:id="722606789">
      <w:bodyDiv w:val="1"/>
      <w:marLeft w:val="0"/>
      <w:marRight w:val="0"/>
      <w:marTop w:val="0"/>
      <w:marBottom w:val="0"/>
      <w:divBdr>
        <w:top w:val="none" w:sz="0" w:space="0" w:color="auto"/>
        <w:left w:val="none" w:sz="0" w:space="0" w:color="auto"/>
        <w:bottom w:val="none" w:sz="0" w:space="0" w:color="auto"/>
        <w:right w:val="none" w:sz="0" w:space="0" w:color="auto"/>
      </w:divBdr>
    </w:div>
    <w:div w:id="727653032">
      <w:bodyDiv w:val="1"/>
      <w:marLeft w:val="0"/>
      <w:marRight w:val="0"/>
      <w:marTop w:val="0"/>
      <w:marBottom w:val="0"/>
      <w:divBdr>
        <w:top w:val="none" w:sz="0" w:space="0" w:color="auto"/>
        <w:left w:val="none" w:sz="0" w:space="0" w:color="auto"/>
        <w:bottom w:val="none" w:sz="0" w:space="0" w:color="auto"/>
        <w:right w:val="none" w:sz="0" w:space="0" w:color="auto"/>
      </w:divBdr>
    </w:div>
    <w:div w:id="728071024">
      <w:bodyDiv w:val="1"/>
      <w:marLeft w:val="0"/>
      <w:marRight w:val="0"/>
      <w:marTop w:val="0"/>
      <w:marBottom w:val="0"/>
      <w:divBdr>
        <w:top w:val="none" w:sz="0" w:space="0" w:color="auto"/>
        <w:left w:val="none" w:sz="0" w:space="0" w:color="auto"/>
        <w:bottom w:val="none" w:sz="0" w:space="0" w:color="auto"/>
        <w:right w:val="none" w:sz="0" w:space="0" w:color="auto"/>
      </w:divBdr>
    </w:div>
    <w:div w:id="734085655">
      <w:bodyDiv w:val="1"/>
      <w:marLeft w:val="0"/>
      <w:marRight w:val="0"/>
      <w:marTop w:val="0"/>
      <w:marBottom w:val="0"/>
      <w:divBdr>
        <w:top w:val="none" w:sz="0" w:space="0" w:color="auto"/>
        <w:left w:val="none" w:sz="0" w:space="0" w:color="auto"/>
        <w:bottom w:val="none" w:sz="0" w:space="0" w:color="auto"/>
        <w:right w:val="none" w:sz="0" w:space="0" w:color="auto"/>
      </w:divBdr>
    </w:div>
    <w:div w:id="734207036">
      <w:bodyDiv w:val="1"/>
      <w:marLeft w:val="0"/>
      <w:marRight w:val="0"/>
      <w:marTop w:val="0"/>
      <w:marBottom w:val="0"/>
      <w:divBdr>
        <w:top w:val="none" w:sz="0" w:space="0" w:color="auto"/>
        <w:left w:val="none" w:sz="0" w:space="0" w:color="auto"/>
        <w:bottom w:val="none" w:sz="0" w:space="0" w:color="auto"/>
        <w:right w:val="none" w:sz="0" w:space="0" w:color="auto"/>
      </w:divBdr>
    </w:div>
    <w:div w:id="735276266">
      <w:bodyDiv w:val="1"/>
      <w:marLeft w:val="0"/>
      <w:marRight w:val="0"/>
      <w:marTop w:val="0"/>
      <w:marBottom w:val="0"/>
      <w:divBdr>
        <w:top w:val="none" w:sz="0" w:space="0" w:color="auto"/>
        <w:left w:val="none" w:sz="0" w:space="0" w:color="auto"/>
        <w:bottom w:val="none" w:sz="0" w:space="0" w:color="auto"/>
        <w:right w:val="none" w:sz="0" w:space="0" w:color="auto"/>
      </w:divBdr>
    </w:div>
    <w:div w:id="735669113">
      <w:bodyDiv w:val="1"/>
      <w:marLeft w:val="0"/>
      <w:marRight w:val="0"/>
      <w:marTop w:val="0"/>
      <w:marBottom w:val="0"/>
      <w:divBdr>
        <w:top w:val="none" w:sz="0" w:space="0" w:color="auto"/>
        <w:left w:val="none" w:sz="0" w:space="0" w:color="auto"/>
        <w:bottom w:val="none" w:sz="0" w:space="0" w:color="auto"/>
        <w:right w:val="none" w:sz="0" w:space="0" w:color="auto"/>
      </w:divBdr>
    </w:div>
    <w:div w:id="736585298">
      <w:bodyDiv w:val="1"/>
      <w:marLeft w:val="0"/>
      <w:marRight w:val="0"/>
      <w:marTop w:val="0"/>
      <w:marBottom w:val="0"/>
      <w:divBdr>
        <w:top w:val="none" w:sz="0" w:space="0" w:color="auto"/>
        <w:left w:val="none" w:sz="0" w:space="0" w:color="auto"/>
        <w:bottom w:val="none" w:sz="0" w:space="0" w:color="auto"/>
        <w:right w:val="none" w:sz="0" w:space="0" w:color="auto"/>
      </w:divBdr>
    </w:div>
    <w:div w:id="737826367">
      <w:bodyDiv w:val="1"/>
      <w:marLeft w:val="0"/>
      <w:marRight w:val="0"/>
      <w:marTop w:val="0"/>
      <w:marBottom w:val="0"/>
      <w:divBdr>
        <w:top w:val="none" w:sz="0" w:space="0" w:color="auto"/>
        <w:left w:val="none" w:sz="0" w:space="0" w:color="auto"/>
        <w:bottom w:val="none" w:sz="0" w:space="0" w:color="auto"/>
        <w:right w:val="none" w:sz="0" w:space="0" w:color="auto"/>
      </w:divBdr>
    </w:div>
    <w:div w:id="742531757">
      <w:bodyDiv w:val="1"/>
      <w:marLeft w:val="0"/>
      <w:marRight w:val="0"/>
      <w:marTop w:val="0"/>
      <w:marBottom w:val="0"/>
      <w:divBdr>
        <w:top w:val="none" w:sz="0" w:space="0" w:color="auto"/>
        <w:left w:val="none" w:sz="0" w:space="0" w:color="auto"/>
        <w:bottom w:val="none" w:sz="0" w:space="0" w:color="auto"/>
        <w:right w:val="none" w:sz="0" w:space="0" w:color="auto"/>
      </w:divBdr>
    </w:div>
    <w:div w:id="742677936">
      <w:bodyDiv w:val="1"/>
      <w:marLeft w:val="0"/>
      <w:marRight w:val="0"/>
      <w:marTop w:val="0"/>
      <w:marBottom w:val="0"/>
      <w:divBdr>
        <w:top w:val="none" w:sz="0" w:space="0" w:color="auto"/>
        <w:left w:val="none" w:sz="0" w:space="0" w:color="auto"/>
        <w:bottom w:val="none" w:sz="0" w:space="0" w:color="auto"/>
        <w:right w:val="none" w:sz="0" w:space="0" w:color="auto"/>
      </w:divBdr>
    </w:div>
    <w:div w:id="743996076">
      <w:bodyDiv w:val="1"/>
      <w:marLeft w:val="0"/>
      <w:marRight w:val="0"/>
      <w:marTop w:val="0"/>
      <w:marBottom w:val="0"/>
      <w:divBdr>
        <w:top w:val="none" w:sz="0" w:space="0" w:color="auto"/>
        <w:left w:val="none" w:sz="0" w:space="0" w:color="auto"/>
        <w:bottom w:val="none" w:sz="0" w:space="0" w:color="auto"/>
        <w:right w:val="none" w:sz="0" w:space="0" w:color="auto"/>
      </w:divBdr>
    </w:div>
    <w:div w:id="744495114">
      <w:bodyDiv w:val="1"/>
      <w:marLeft w:val="0"/>
      <w:marRight w:val="0"/>
      <w:marTop w:val="0"/>
      <w:marBottom w:val="0"/>
      <w:divBdr>
        <w:top w:val="none" w:sz="0" w:space="0" w:color="auto"/>
        <w:left w:val="none" w:sz="0" w:space="0" w:color="auto"/>
        <w:bottom w:val="none" w:sz="0" w:space="0" w:color="auto"/>
        <w:right w:val="none" w:sz="0" w:space="0" w:color="auto"/>
      </w:divBdr>
    </w:div>
    <w:div w:id="746804377">
      <w:bodyDiv w:val="1"/>
      <w:marLeft w:val="0"/>
      <w:marRight w:val="0"/>
      <w:marTop w:val="0"/>
      <w:marBottom w:val="0"/>
      <w:divBdr>
        <w:top w:val="none" w:sz="0" w:space="0" w:color="auto"/>
        <w:left w:val="none" w:sz="0" w:space="0" w:color="auto"/>
        <w:bottom w:val="none" w:sz="0" w:space="0" w:color="auto"/>
        <w:right w:val="none" w:sz="0" w:space="0" w:color="auto"/>
      </w:divBdr>
    </w:div>
    <w:div w:id="747652892">
      <w:bodyDiv w:val="1"/>
      <w:marLeft w:val="0"/>
      <w:marRight w:val="0"/>
      <w:marTop w:val="0"/>
      <w:marBottom w:val="0"/>
      <w:divBdr>
        <w:top w:val="none" w:sz="0" w:space="0" w:color="auto"/>
        <w:left w:val="none" w:sz="0" w:space="0" w:color="auto"/>
        <w:bottom w:val="none" w:sz="0" w:space="0" w:color="auto"/>
        <w:right w:val="none" w:sz="0" w:space="0" w:color="auto"/>
      </w:divBdr>
    </w:div>
    <w:div w:id="747658395">
      <w:bodyDiv w:val="1"/>
      <w:marLeft w:val="0"/>
      <w:marRight w:val="0"/>
      <w:marTop w:val="0"/>
      <w:marBottom w:val="0"/>
      <w:divBdr>
        <w:top w:val="none" w:sz="0" w:space="0" w:color="auto"/>
        <w:left w:val="none" w:sz="0" w:space="0" w:color="auto"/>
        <w:bottom w:val="none" w:sz="0" w:space="0" w:color="auto"/>
        <w:right w:val="none" w:sz="0" w:space="0" w:color="auto"/>
      </w:divBdr>
    </w:div>
    <w:div w:id="756248683">
      <w:bodyDiv w:val="1"/>
      <w:marLeft w:val="0"/>
      <w:marRight w:val="0"/>
      <w:marTop w:val="0"/>
      <w:marBottom w:val="0"/>
      <w:divBdr>
        <w:top w:val="none" w:sz="0" w:space="0" w:color="auto"/>
        <w:left w:val="none" w:sz="0" w:space="0" w:color="auto"/>
        <w:bottom w:val="single" w:sz="48" w:space="0" w:color="0A476C"/>
        <w:right w:val="none" w:sz="0" w:space="0" w:color="auto"/>
      </w:divBdr>
      <w:divsChild>
        <w:div w:id="864094496">
          <w:marLeft w:val="0"/>
          <w:marRight w:val="0"/>
          <w:marTop w:val="0"/>
          <w:marBottom w:val="0"/>
          <w:divBdr>
            <w:top w:val="none" w:sz="0" w:space="0" w:color="auto"/>
            <w:left w:val="none" w:sz="0" w:space="0" w:color="auto"/>
            <w:bottom w:val="none" w:sz="0" w:space="0" w:color="auto"/>
            <w:right w:val="none" w:sz="0" w:space="0" w:color="auto"/>
          </w:divBdr>
          <w:divsChild>
            <w:div w:id="610861534">
              <w:marLeft w:val="0"/>
              <w:marRight w:val="0"/>
              <w:marTop w:val="0"/>
              <w:marBottom w:val="0"/>
              <w:divBdr>
                <w:top w:val="none" w:sz="0" w:space="0" w:color="auto"/>
                <w:left w:val="none" w:sz="0" w:space="0" w:color="auto"/>
                <w:bottom w:val="none" w:sz="0" w:space="0" w:color="auto"/>
                <w:right w:val="none" w:sz="0" w:space="0" w:color="auto"/>
              </w:divBdr>
              <w:divsChild>
                <w:div w:id="1974676073">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756945368">
      <w:bodyDiv w:val="1"/>
      <w:marLeft w:val="0"/>
      <w:marRight w:val="0"/>
      <w:marTop w:val="0"/>
      <w:marBottom w:val="0"/>
      <w:divBdr>
        <w:top w:val="none" w:sz="0" w:space="0" w:color="auto"/>
        <w:left w:val="none" w:sz="0" w:space="0" w:color="auto"/>
        <w:bottom w:val="none" w:sz="0" w:space="0" w:color="auto"/>
        <w:right w:val="none" w:sz="0" w:space="0" w:color="auto"/>
      </w:divBdr>
    </w:div>
    <w:div w:id="757869018">
      <w:bodyDiv w:val="1"/>
      <w:marLeft w:val="0"/>
      <w:marRight w:val="0"/>
      <w:marTop w:val="0"/>
      <w:marBottom w:val="0"/>
      <w:divBdr>
        <w:top w:val="none" w:sz="0" w:space="0" w:color="auto"/>
        <w:left w:val="none" w:sz="0" w:space="0" w:color="auto"/>
        <w:bottom w:val="none" w:sz="0" w:space="0" w:color="auto"/>
        <w:right w:val="none" w:sz="0" w:space="0" w:color="auto"/>
      </w:divBdr>
    </w:div>
    <w:div w:id="758870368">
      <w:bodyDiv w:val="1"/>
      <w:marLeft w:val="0"/>
      <w:marRight w:val="0"/>
      <w:marTop w:val="0"/>
      <w:marBottom w:val="0"/>
      <w:divBdr>
        <w:top w:val="none" w:sz="0" w:space="0" w:color="auto"/>
        <w:left w:val="none" w:sz="0" w:space="0" w:color="auto"/>
        <w:bottom w:val="none" w:sz="0" w:space="0" w:color="auto"/>
        <w:right w:val="none" w:sz="0" w:space="0" w:color="auto"/>
      </w:divBdr>
    </w:div>
    <w:div w:id="764694249">
      <w:bodyDiv w:val="1"/>
      <w:marLeft w:val="0"/>
      <w:marRight w:val="0"/>
      <w:marTop w:val="0"/>
      <w:marBottom w:val="0"/>
      <w:divBdr>
        <w:top w:val="none" w:sz="0" w:space="0" w:color="auto"/>
        <w:left w:val="none" w:sz="0" w:space="0" w:color="auto"/>
        <w:bottom w:val="none" w:sz="0" w:space="0" w:color="auto"/>
        <w:right w:val="none" w:sz="0" w:space="0" w:color="auto"/>
      </w:divBdr>
    </w:div>
    <w:div w:id="765883965">
      <w:bodyDiv w:val="1"/>
      <w:marLeft w:val="0"/>
      <w:marRight w:val="0"/>
      <w:marTop w:val="0"/>
      <w:marBottom w:val="0"/>
      <w:divBdr>
        <w:top w:val="none" w:sz="0" w:space="0" w:color="auto"/>
        <w:left w:val="none" w:sz="0" w:space="0" w:color="auto"/>
        <w:bottom w:val="none" w:sz="0" w:space="0" w:color="auto"/>
        <w:right w:val="none" w:sz="0" w:space="0" w:color="auto"/>
      </w:divBdr>
      <w:divsChild>
        <w:div w:id="1629166542">
          <w:marLeft w:val="0"/>
          <w:marRight w:val="0"/>
          <w:marTop w:val="0"/>
          <w:marBottom w:val="0"/>
          <w:divBdr>
            <w:top w:val="none" w:sz="0" w:space="0" w:color="auto"/>
            <w:left w:val="none" w:sz="0" w:space="0" w:color="auto"/>
            <w:bottom w:val="none" w:sz="0" w:space="0" w:color="auto"/>
            <w:right w:val="none" w:sz="0" w:space="0" w:color="auto"/>
          </w:divBdr>
          <w:divsChild>
            <w:div w:id="941842314">
              <w:marLeft w:val="2680"/>
              <w:marRight w:val="0"/>
              <w:marTop w:val="0"/>
              <w:marBottom w:val="0"/>
              <w:divBdr>
                <w:top w:val="none" w:sz="0" w:space="0" w:color="auto"/>
                <w:left w:val="none" w:sz="0" w:space="0" w:color="auto"/>
                <w:bottom w:val="none" w:sz="0" w:space="0" w:color="auto"/>
                <w:right w:val="none" w:sz="0" w:space="0" w:color="auto"/>
              </w:divBdr>
              <w:divsChild>
                <w:div w:id="2830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5118">
      <w:bodyDiv w:val="1"/>
      <w:marLeft w:val="0"/>
      <w:marRight w:val="0"/>
      <w:marTop w:val="0"/>
      <w:marBottom w:val="0"/>
      <w:divBdr>
        <w:top w:val="none" w:sz="0" w:space="0" w:color="auto"/>
        <w:left w:val="none" w:sz="0" w:space="0" w:color="auto"/>
        <w:bottom w:val="none" w:sz="0" w:space="0" w:color="auto"/>
        <w:right w:val="none" w:sz="0" w:space="0" w:color="auto"/>
      </w:divBdr>
    </w:div>
    <w:div w:id="768694426">
      <w:bodyDiv w:val="1"/>
      <w:marLeft w:val="0"/>
      <w:marRight w:val="0"/>
      <w:marTop w:val="0"/>
      <w:marBottom w:val="0"/>
      <w:divBdr>
        <w:top w:val="none" w:sz="0" w:space="0" w:color="auto"/>
        <w:left w:val="none" w:sz="0" w:space="0" w:color="auto"/>
        <w:bottom w:val="none" w:sz="0" w:space="0" w:color="auto"/>
        <w:right w:val="none" w:sz="0" w:space="0" w:color="auto"/>
      </w:divBdr>
    </w:div>
    <w:div w:id="770668612">
      <w:bodyDiv w:val="1"/>
      <w:marLeft w:val="0"/>
      <w:marRight w:val="0"/>
      <w:marTop w:val="0"/>
      <w:marBottom w:val="0"/>
      <w:divBdr>
        <w:top w:val="none" w:sz="0" w:space="0" w:color="auto"/>
        <w:left w:val="none" w:sz="0" w:space="0" w:color="auto"/>
        <w:bottom w:val="none" w:sz="0" w:space="0" w:color="auto"/>
        <w:right w:val="none" w:sz="0" w:space="0" w:color="auto"/>
      </w:divBdr>
    </w:div>
    <w:div w:id="776827302">
      <w:bodyDiv w:val="1"/>
      <w:marLeft w:val="0"/>
      <w:marRight w:val="0"/>
      <w:marTop w:val="0"/>
      <w:marBottom w:val="0"/>
      <w:divBdr>
        <w:top w:val="none" w:sz="0" w:space="0" w:color="auto"/>
        <w:left w:val="none" w:sz="0" w:space="0" w:color="auto"/>
        <w:bottom w:val="none" w:sz="0" w:space="0" w:color="auto"/>
        <w:right w:val="none" w:sz="0" w:space="0" w:color="auto"/>
      </w:divBdr>
    </w:div>
    <w:div w:id="777800001">
      <w:bodyDiv w:val="1"/>
      <w:marLeft w:val="0"/>
      <w:marRight w:val="0"/>
      <w:marTop w:val="0"/>
      <w:marBottom w:val="0"/>
      <w:divBdr>
        <w:top w:val="none" w:sz="0" w:space="0" w:color="auto"/>
        <w:left w:val="none" w:sz="0" w:space="0" w:color="auto"/>
        <w:bottom w:val="none" w:sz="0" w:space="0" w:color="auto"/>
        <w:right w:val="none" w:sz="0" w:space="0" w:color="auto"/>
      </w:divBdr>
    </w:div>
    <w:div w:id="778649509">
      <w:bodyDiv w:val="1"/>
      <w:marLeft w:val="0"/>
      <w:marRight w:val="0"/>
      <w:marTop w:val="0"/>
      <w:marBottom w:val="0"/>
      <w:divBdr>
        <w:top w:val="none" w:sz="0" w:space="0" w:color="auto"/>
        <w:left w:val="none" w:sz="0" w:space="0" w:color="auto"/>
        <w:bottom w:val="none" w:sz="0" w:space="0" w:color="auto"/>
        <w:right w:val="none" w:sz="0" w:space="0" w:color="auto"/>
      </w:divBdr>
    </w:div>
    <w:div w:id="783231742">
      <w:bodyDiv w:val="1"/>
      <w:marLeft w:val="0"/>
      <w:marRight w:val="0"/>
      <w:marTop w:val="0"/>
      <w:marBottom w:val="0"/>
      <w:divBdr>
        <w:top w:val="none" w:sz="0" w:space="0" w:color="auto"/>
        <w:left w:val="none" w:sz="0" w:space="0" w:color="auto"/>
        <w:bottom w:val="none" w:sz="0" w:space="0" w:color="auto"/>
        <w:right w:val="none" w:sz="0" w:space="0" w:color="auto"/>
      </w:divBdr>
    </w:div>
    <w:div w:id="784467140">
      <w:bodyDiv w:val="1"/>
      <w:marLeft w:val="0"/>
      <w:marRight w:val="0"/>
      <w:marTop w:val="0"/>
      <w:marBottom w:val="0"/>
      <w:divBdr>
        <w:top w:val="none" w:sz="0" w:space="0" w:color="auto"/>
        <w:left w:val="none" w:sz="0" w:space="0" w:color="auto"/>
        <w:bottom w:val="none" w:sz="0" w:space="0" w:color="auto"/>
        <w:right w:val="none" w:sz="0" w:space="0" w:color="auto"/>
      </w:divBdr>
    </w:div>
    <w:div w:id="785612678">
      <w:bodyDiv w:val="1"/>
      <w:marLeft w:val="0"/>
      <w:marRight w:val="0"/>
      <w:marTop w:val="0"/>
      <w:marBottom w:val="0"/>
      <w:divBdr>
        <w:top w:val="none" w:sz="0" w:space="0" w:color="auto"/>
        <w:left w:val="none" w:sz="0" w:space="0" w:color="auto"/>
        <w:bottom w:val="none" w:sz="0" w:space="0" w:color="auto"/>
        <w:right w:val="none" w:sz="0" w:space="0" w:color="auto"/>
      </w:divBdr>
    </w:div>
    <w:div w:id="786437761">
      <w:bodyDiv w:val="1"/>
      <w:marLeft w:val="0"/>
      <w:marRight w:val="0"/>
      <w:marTop w:val="0"/>
      <w:marBottom w:val="0"/>
      <w:divBdr>
        <w:top w:val="none" w:sz="0" w:space="0" w:color="auto"/>
        <w:left w:val="none" w:sz="0" w:space="0" w:color="auto"/>
        <w:bottom w:val="none" w:sz="0" w:space="0" w:color="auto"/>
        <w:right w:val="none" w:sz="0" w:space="0" w:color="auto"/>
      </w:divBdr>
    </w:div>
    <w:div w:id="789318373">
      <w:bodyDiv w:val="1"/>
      <w:marLeft w:val="0"/>
      <w:marRight w:val="0"/>
      <w:marTop w:val="0"/>
      <w:marBottom w:val="0"/>
      <w:divBdr>
        <w:top w:val="none" w:sz="0" w:space="0" w:color="auto"/>
        <w:left w:val="none" w:sz="0" w:space="0" w:color="auto"/>
        <w:bottom w:val="none" w:sz="0" w:space="0" w:color="auto"/>
        <w:right w:val="none" w:sz="0" w:space="0" w:color="auto"/>
      </w:divBdr>
    </w:div>
    <w:div w:id="793713632">
      <w:bodyDiv w:val="1"/>
      <w:marLeft w:val="0"/>
      <w:marRight w:val="0"/>
      <w:marTop w:val="0"/>
      <w:marBottom w:val="0"/>
      <w:divBdr>
        <w:top w:val="none" w:sz="0" w:space="0" w:color="auto"/>
        <w:left w:val="none" w:sz="0" w:space="0" w:color="auto"/>
        <w:bottom w:val="none" w:sz="0" w:space="0" w:color="auto"/>
        <w:right w:val="none" w:sz="0" w:space="0" w:color="auto"/>
      </w:divBdr>
    </w:div>
    <w:div w:id="796221649">
      <w:bodyDiv w:val="1"/>
      <w:marLeft w:val="0"/>
      <w:marRight w:val="0"/>
      <w:marTop w:val="0"/>
      <w:marBottom w:val="0"/>
      <w:divBdr>
        <w:top w:val="none" w:sz="0" w:space="0" w:color="auto"/>
        <w:left w:val="none" w:sz="0" w:space="0" w:color="auto"/>
        <w:bottom w:val="none" w:sz="0" w:space="0" w:color="auto"/>
        <w:right w:val="none" w:sz="0" w:space="0" w:color="auto"/>
      </w:divBdr>
    </w:div>
    <w:div w:id="798456239">
      <w:bodyDiv w:val="1"/>
      <w:marLeft w:val="0"/>
      <w:marRight w:val="0"/>
      <w:marTop w:val="0"/>
      <w:marBottom w:val="0"/>
      <w:divBdr>
        <w:top w:val="none" w:sz="0" w:space="0" w:color="auto"/>
        <w:left w:val="none" w:sz="0" w:space="0" w:color="auto"/>
        <w:bottom w:val="none" w:sz="0" w:space="0" w:color="auto"/>
        <w:right w:val="none" w:sz="0" w:space="0" w:color="auto"/>
      </w:divBdr>
    </w:div>
    <w:div w:id="803036728">
      <w:bodyDiv w:val="1"/>
      <w:marLeft w:val="0"/>
      <w:marRight w:val="0"/>
      <w:marTop w:val="0"/>
      <w:marBottom w:val="0"/>
      <w:divBdr>
        <w:top w:val="none" w:sz="0" w:space="0" w:color="auto"/>
        <w:left w:val="none" w:sz="0" w:space="0" w:color="auto"/>
        <w:bottom w:val="none" w:sz="0" w:space="0" w:color="auto"/>
        <w:right w:val="none" w:sz="0" w:space="0" w:color="auto"/>
      </w:divBdr>
    </w:div>
    <w:div w:id="803037036">
      <w:bodyDiv w:val="1"/>
      <w:marLeft w:val="0"/>
      <w:marRight w:val="0"/>
      <w:marTop w:val="0"/>
      <w:marBottom w:val="0"/>
      <w:divBdr>
        <w:top w:val="none" w:sz="0" w:space="0" w:color="auto"/>
        <w:left w:val="none" w:sz="0" w:space="0" w:color="auto"/>
        <w:bottom w:val="none" w:sz="0" w:space="0" w:color="auto"/>
        <w:right w:val="none" w:sz="0" w:space="0" w:color="auto"/>
      </w:divBdr>
    </w:div>
    <w:div w:id="809514156">
      <w:bodyDiv w:val="1"/>
      <w:marLeft w:val="0"/>
      <w:marRight w:val="0"/>
      <w:marTop w:val="0"/>
      <w:marBottom w:val="0"/>
      <w:divBdr>
        <w:top w:val="none" w:sz="0" w:space="0" w:color="auto"/>
        <w:left w:val="none" w:sz="0" w:space="0" w:color="auto"/>
        <w:bottom w:val="none" w:sz="0" w:space="0" w:color="auto"/>
        <w:right w:val="none" w:sz="0" w:space="0" w:color="auto"/>
      </w:divBdr>
    </w:div>
    <w:div w:id="811216074">
      <w:bodyDiv w:val="1"/>
      <w:marLeft w:val="0"/>
      <w:marRight w:val="0"/>
      <w:marTop w:val="0"/>
      <w:marBottom w:val="0"/>
      <w:divBdr>
        <w:top w:val="none" w:sz="0" w:space="0" w:color="auto"/>
        <w:left w:val="none" w:sz="0" w:space="0" w:color="auto"/>
        <w:bottom w:val="none" w:sz="0" w:space="0" w:color="auto"/>
        <w:right w:val="none" w:sz="0" w:space="0" w:color="auto"/>
      </w:divBdr>
    </w:div>
    <w:div w:id="815151180">
      <w:bodyDiv w:val="1"/>
      <w:marLeft w:val="0"/>
      <w:marRight w:val="0"/>
      <w:marTop w:val="0"/>
      <w:marBottom w:val="0"/>
      <w:divBdr>
        <w:top w:val="none" w:sz="0" w:space="0" w:color="auto"/>
        <w:left w:val="none" w:sz="0" w:space="0" w:color="auto"/>
        <w:bottom w:val="none" w:sz="0" w:space="0" w:color="auto"/>
        <w:right w:val="none" w:sz="0" w:space="0" w:color="auto"/>
      </w:divBdr>
    </w:div>
    <w:div w:id="817694469">
      <w:bodyDiv w:val="1"/>
      <w:marLeft w:val="0"/>
      <w:marRight w:val="0"/>
      <w:marTop w:val="0"/>
      <w:marBottom w:val="0"/>
      <w:divBdr>
        <w:top w:val="none" w:sz="0" w:space="0" w:color="auto"/>
        <w:left w:val="none" w:sz="0" w:space="0" w:color="auto"/>
        <w:bottom w:val="none" w:sz="0" w:space="0" w:color="auto"/>
        <w:right w:val="none" w:sz="0" w:space="0" w:color="auto"/>
      </w:divBdr>
    </w:div>
    <w:div w:id="824708418">
      <w:bodyDiv w:val="1"/>
      <w:marLeft w:val="0"/>
      <w:marRight w:val="0"/>
      <w:marTop w:val="0"/>
      <w:marBottom w:val="0"/>
      <w:divBdr>
        <w:top w:val="none" w:sz="0" w:space="0" w:color="auto"/>
        <w:left w:val="none" w:sz="0" w:space="0" w:color="auto"/>
        <w:bottom w:val="none" w:sz="0" w:space="0" w:color="auto"/>
        <w:right w:val="none" w:sz="0" w:space="0" w:color="auto"/>
      </w:divBdr>
    </w:div>
    <w:div w:id="827132081">
      <w:bodyDiv w:val="1"/>
      <w:marLeft w:val="0"/>
      <w:marRight w:val="0"/>
      <w:marTop w:val="0"/>
      <w:marBottom w:val="0"/>
      <w:divBdr>
        <w:top w:val="none" w:sz="0" w:space="0" w:color="auto"/>
        <w:left w:val="none" w:sz="0" w:space="0" w:color="auto"/>
        <w:bottom w:val="none" w:sz="0" w:space="0" w:color="auto"/>
        <w:right w:val="none" w:sz="0" w:space="0" w:color="auto"/>
      </w:divBdr>
    </w:div>
    <w:div w:id="828251397">
      <w:bodyDiv w:val="1"/>
      <w:marLeft w:val="0"/>
      <w:marRight w:val="0"/>
      <w:marTop w:val="0"/>
      <w:marBottom w:val="0"/>
      <w:divBdr>
        <w:top w:val="none" w:sz="0" w:space="0" w:color="auto"/>
        <w:left w:val="none" w:sz="0" w:space="0" w:color="auto"/>
        <w:bottom w:val="none" w:sz="0" w:space="0" w:color="auto"/>
        <w:right w:val="none" w:sz="0" w:space="0" w:color="auto"/>
      </w:divBdr>
    </w:div>
    <w:div w:id="829566757">
      <w:bodyDiv w:val="1"/>
      <w:marLeft w:val="0"/>
      <w:marRight w:val="0"/>
      <w:marTop w:val="0"/>
      <w:marBottom w:val="0"/>
      <w:divBdr>
        <w:top w:val="none" w:sz="0" w:space="0" w:color="auto"/>
        <w:left w:val="none" w:sz="0" w:space="0" w:color="auto"/>
        <w:bottom w:val="none" w:sz="0" w:space="0" w:color="auto"/>
        <w:right w:val="none" w:sz="0" w:space="0" w:color="auto"/>
      </w:divBdr>
    </w:div>
    <w:div w:id="832571225">
      <w:bodyDiv w:val="1"/>
      <w:marLeft w:val="0"/>
      <w:marRight w:val="0"/>
      <w:marTop w:val="0"/>
      <w:marBottom w:val="0"/>
      <w:divBdr>
        <w:top w:val="none" w:sz="0" w:space="0" w:color="auto"/>
        <w:left w:val="none" w:sz="0" w:space="0" w:color="auto"/>
        <w:bottom w:val="single" w:sz="48" w:space="0" w:color="0A476C"/>
        <w:right w:val="none" w:sz="0" w:space="0" w:color="auto"/>
      </w:divBdr>
      <w:divsChild>
        <w:div w:id="1176385154">
          <w:marLeft w:val="0"/>
          <w:marRight w:val="0"/>
          <w:marTop w:val="0"/>
          <w:marBottom w:val="0"/>
          <w:divBdr>
            <w:top w:val="none" w:sz="0" w:space="0" w:color="auto"/>
            <w:left w:val="none" w:sz="0" w:space="0" w:color="auto"/>
            <w:bottom w:val="none" w:sz="0" w:space="0" w:color="auto"/>
            <w:right w:val="none" w:sz="0" w:space="0" w:color="auto"/>
          </w:divBdr>
          <w:divsChild>
            <w:div w:id="1212766623">
              <w:marLeft w:val="0"/>
              <w:marRight w:val="0"/>
              <w:marTop w:val="0"/>
              <w:marBottom w:val="0"/>
              <w:divBdr>
                <w:top w:val="none" w:sz="0" w:space="0" w:color="auto"/>
                <w:left w:val="none" w:sz="0" w:space="0" w:color="auto"/>
                <w:bottom w:val="none" w:sz="0" w:space="0" w:color="auto"/>
                <w:right w:val="none" w:sz="0" w:space="0" w:color="auto"/>
              </w:divBdr>
              <w:divsChild>
                <w:div w:id="2097094006">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835152110">
      <w:bodyDiv w:val="1"/>
      <w:marLeft w:val="0"/>
      <w:marRight w:val="0"/>
      <w:marTop w:val="0"/>
      <w:marBottom w:val="0"/>
      <w:divBdr>
        <w:top w:val="none" w:sz="0" w:space="0" w:color="auto"/>
        <w:left w:val="none" w:sz="0" w:space="0" w:color="auto"/>
        <w:bottom w:val="none" w:sz="0" w:space="0" w:color="auto"/>
        <w:right w:val="none" w:sz="0" w:space="0" w:color="auto"/>
      </w:divBdr>
    </w:div>
    <w:div w:id="837425689">
      <w:bodyDiv w:val="1"/>
      <w:marLeft w:val="0"/>
      <w:marRight w:val="0"/>
      <w:marTop w:val="0"/>
      <w:marBottom w:val="0"/>
      <w:divBdr>
        <w:top w:val="none" w:sz="0" w:space="0" w:color="auto"/>
        <w:left w:val="none" w:sz="0" w:space="0" w:color="auto"/>
        <w:bottom w:val="none" w:sz="0" w:space="0" w:color="auto"/>
        <w:right w:val="none" w:sz="0" w:space="0" w:color="auto"/>
      </w:divBdr>
    </w:div>
    <w:div w:id="838734620">
      <w:bodyDiv w:val="1"/>
      <w:marLeft w:val="0"/>
      <w:marRight w:val="0"/>
      <w:marTop w:val="0"/>
      <w:marBottom w:val="0"/>
      <w:divBdr>
        <w:top w:val="none" w:sz="0" w:space="0" w:color="auto"/>
        <w:left w:val="none" w:sz="0" w:space="0" w:color="auto"/>
        <w:bottom w:val="none" w:sz="0" w:space="0" w:color="auto"/>
        <w:right w:val="none" w:sz="0" w:space="0" w:color="auto"/>
      </w:divBdr>
    </w:div>
    <w:div w:id="839925644">
      <w:bodyDiv w:val="1"/>
      <w:marLeft w:val="0"/>
      <w:marRight w:val="0"/>
      <w:marTop w:val="0"/>
      <w:marBottom w:val="0"/>
      <w:divBdr>
        <w:top w:val="none" w:sz="0" w:space="0" w:color="auto"/>
        <w:left w:val="none" w:sz="0" w:space="0" w:color="auto"/>
        <w:bottom w:val="none" w:sz="0" w:space="0" w:color="auto"/>
        <w:right w:val="none" w:sz="0" w:space="0" w:color="auto"/>
      </w:divBdr>
    </w:div>
    <w:div w:id="840002860">
      <w:bodyDiv w:val="1"/>
      <w:marLeft w:val="0"/>
      <w:marRight w:val="0"/>
      <w:marTop w:val="0"/>
      <w:marBottom w:val="0"/>
      <w:divBdr>
        <w:top w:val="none" w:sz="0" w:space="0" w:color="auto"/>
        <w:left w:val="none" w:sz="0" w:space="0" w:color="auto"/>
        <w:bottom w:val="none" w:sz="0" w:space="0" w:color="auto"/>
        <w:right w:val="none" w:sz="0" w:space="0" w:color="auto"/>
      </w:divBdr>
    </w:div>
    <w:div w:id="840392388">
      <w:bodyDiv w:val="1"/>
      <w:marLeft w:val="0"/>
      <w:marRight w:val="0"/>
      <w:marTop w:val="0"/>
      <w:marBottom w:val="0"/>
      <w:divBdr>
        <w:top w:val="none" w:sz="0" w:space="0" w:color="auto"/>
        <w:left w:val="none" w:sz="0" w:space="0" w:color="auto"/>
        <w:bottom w:val="none" w:sz="0" w:space="0" w:color="auto"/>
        <w:right w:val="none" w:sz="0" w:space="0" w:color="auto"/>
      </w:divBdr>
    </w:div>
    <w:div w:id="840509274">
      <w:bodyDiv w:val="1"/>
      <w:marLeft w:val="0"/>
      <w:marRight w:val="0"/>
      <w:marTop w:val="0"/>
      <w:marBottom w:val="0"/>
      <w:divBdr>
        <w:top w:val="none" w:sz="0" w:space="0" w:color="auto"/>
        <w:left w:val="none" w:sz="0" w:space="0" w:color="auto"/>
        <w:bottom w:val="none" w:sz="0" w:space="0" w:color="auto"/>
        <w:right w:val="none" w:sz="0" w:space="0" w:color="auto"/>
      </w:divBdr>
    </w:div>
    <w:div w:id="842670306">
      <w:bodyDiv w:val="1"/>
      <w:marLeft w:val="0"/>
      <w:marRight w:val="0"/>
      <w:marTop w:val="0"/>
      <w:marBottom w:val="0"/>
      <w:divBdr>
        <w:top w:val="none" w:sz="0" w:space="0" w:color="auto"/>
        <w:left w:val="none" w:sz="0" w:space="0" w:color="auto"/>
        <w:bottom w:val="none" w:sz="0" w:space="0" w:color="auto"/>
        <w:right w:val="none" w:sz="0" w:space="0" w:color="auto"/>
      </w:divBdr>
    </w:div>
    <w:div w:id="844907470">
      <w:bodyDiv w:val="1"/>
      <w:marLeft w:val="0"/>
      <w:marRight w:val="0"/>
      <w:marTop w:val="0"/>
      <w:marBottom w:val="0"/>
      <w:divBdr>
        <w:top w:val="none" w:sz="0" w:space="0" w:color="auto"/>
        <w:left w:val="none" w:sz="0" w:space="0" w:color="auto"/>
        <w:bottom w:val="none" w:sz="0" w:space="0" w:color="auto"/>
        <w:right w:val="none" w:sz="0" w:space="0" w:color="auto"/>
      </w:divBdr>
    </w:div>
    <w:div w:id="848981181">
      <w:bodyDiv w:val="1"/>
      <w:marLeft w:val="0"/>
      <w:marRight w:val="0"/>
      <w:marTop w:val="0"/>
      <w:marBottom w:val="0"/>
      <w:divBdr>
        <w:top w:val="none" w:sz="0" w:space="0" w:color="auto"/>
        <w:left w:val="none" w:sz="0" w:space="0" w:color="auto"/>
        <w:bottom w:val="none" w:sz="0" w:space="0" w:color="auto"/>
        <w:right w:val="none" w:sz="0" w:space="0" w:color="auto"/>
      </w:divBdr>
    </w:div>
    <w:div w:id="854001240">
      <w:bodyDiv w:val="1"/>
      <w:marLeft w:val="0"/>
      <w:marRight w:val="0"/>
      <w:marTop w:val="0"/>
      <w:marBottom w:val="0"/>
      <w:divBdr>
        <w:top w:val="none" w:sz="0" w:space="0" w:color="auto"/>
        <w:left w:val="none" w:sz="0" w:space="0" w:color="auto"/>
        <w:bottom w:val="none" w:sz="0" w:space="0" w:color="auto"/>
        <w:right w:val="none" w:sz="0" w:space="0" w:color="auto"/>
      </w:divBdr>
    </w:div>
    <w:div w:id="858348541">
      <w:bodyDiv w:val="1"/>
      <w:marLeft w:val="0"/>
      <w:marRight w:val="0"/>
      <w:marTop w:val="0"/>
      <w:marBottom w:val="0"/>
      <w:divBdr>
        <w:top w:val="none" w:sz="0" w:space="0" w:color="auto"/>
        <w:left w:val="none" w:sz="0" w:space="0" w:color="auto"/>
        <w:bottom w:val="none" w:sz="0" w:space="0" w:color="auto"/>
        <w:right w:val="none" w:sz="0" w:space="0" w:color="auto"/>
      </w:divBdr>
    </w:div>
    <w:div w:id="859583555">
      <w:bodyDiv w:val="1"/>
      <w:marLeft w:val="0"/>
      <w:marRight w:val="0"/>
      <w:marTop w:val="0"/>
      <w:marBottom w:val="0"/>
      <w:divBdr>
        <w:top w:val="none" w:sz="0" w:space="0" w:color="auto"/>
        <w:left w:val="none" w:sz="0" w:space="0" w:color="auto"/>
        <w:bottom w:val="none" w:sz="0" w:space="0" w:color="auto"/>
        <w:right w:val="none" w:sz="0" w:space="0" w:color="auto"/>
      </w:divBdr>
    </w:div>
    <w:div w:id="859665771">
      <w:bodyDiv w:val="1"/>
      <w:marLeft w:val="0"/>
      <w:marRight w:val="0"/>
      <w:marTop w:val="0"/>
      <w:marBottom w:val="0"/>
      <w:divBdr>
        <w:top w:val="none" w:sz="0" w:space="0" w:color="auto"/>
        <w:left w:val="none" w:sz="0" w:space="0" w:color="auto"/>
        <w:bottom w:val="none" w:sz="0" w:space="0" w:color="auto"/>
        <w:right w:val="none" w:sz="0" w:space="0" w:color="auto"/>
      </w:divBdr>
    </w:div>
    <w:div w:id="860440115">
      <w:bodyDiv w:val="1"/>
      <w:marLeft w:val="0"/>
      <w:marRight w:val="0"/>
      <w:marTop w:val="0"/>
      <w:marBottom w:val="0"/>
      <w:divBdr>
        <w:top w:val="none" w:sz="0" w:space="0" w:color="auto"/>
        <w:left w:val="none" w:sz="0" w:space="0" w:color="auto"/>
        <w:bottom w:val="none" w:sz="0" w:space="0" w:color="auto"/>
        <w:right w:val="none" w:sz="0" w:space="0" w:color="auto"/>
      </w:divBdr>
    </w:div>
    <w:div w:id="860585359">
      <w:bodyDiv w:val="1"/>
      <w:marLeft w:val="0"/>
      <w:marRight w:val="0"/>
      <w:marTop w:val="0"/>
      <w:marBottom w:val="0"/>
      <w:divBdr>
        <w:top w:val="none" w:sz="0" w:space="0" w:color="auto"/>
        <w:left w:val="none" w:sz="0" w:space="0" w:color="auto"/>
        <w:bottom w:val="none" w:sz="0" w:space="0" w:color="auto"/>
        <w:right w:val="none" w:sz="0" w:space="0" w:color="auto"/>
      </w:divBdr>
    </w:div>
    <w:div w:id="864169307">
      <w:bodyDiv w:val="1"/>
      <w:marLeft w:val="0"/>
      <w:marRight w:val="0"/>
      <w:marTop w:val="0"/>
      <w:marBottom w:val="0"/>
      <w:divBdr>
        <w:top w:val="none" w:sz="0" w:space="0" w:color="auto"/>
        <w:left w:val="none" w:sz="0" w:space="0" w:color="auto"/>
        <w:bottom w:val="none" w:sz="0" w:space="0" w:color="auto"/>
        <w:right w:val="none" w:sz="0" w:space="0" w:color="auto"/>
      </w:divBdr>
    </w:div>
    <w:div w:id="869143674">
      <w:bodyDiv w:val="1"/>
      <w:marLeft w:val="0"/>
      <w:marRight w:val="0"/>
      <w:marTop w:val="0"/>
      <w:marBottom w:val="0"/>
      <w:divBdr>
        <w:top w:val="none" w:sz="0" w:space="0" w:color="auto"/>
        <w:left w:val="none" w:sz="0" w:space="0" w:color="auto"/>
        <w:bottom w:val="none" w:sz="0" w:space="0" w:color="auto"/>
        <w:right w:val="none" w:sz="0" w:space="0" w:color="auto"/>
      </w:divBdr>
    </w:div>
    <w:div w:id="870797245">
      <w:bodyDiv w:val="1"/>
      <w:marLeft w:val="0"/>
      <w:marRight w:val="0"/>
      <w:marTop w:val="0"/>
      <w:marBottom w:val="0"/>
      <w:divBdr>
        <w:top w:val="none" w:sz="0" w:space="0" w:color="auto"/>
        <w:left w:val="none" w:sz="0" w:space="0" w:color="auto"/>
        <w:bottom w:val="none" w:sz="0" w:space="0" w:color="auto"/>
        <w:right w:val="none" w:sz="0" w:space="0" w:color="auto"/>
      </w:divBdr>
    </w:div>
    <w:div w:id="874197253">
      <w:bodyDiv w:val="1"/>
      <w:marLeft w:val="0"/>
      <w:marRight w:val="0"/>
      <w:marTop w:val="0"/>
      <w:marBottom w:val="0"/>
      <w:divBdr>
        <w:top w:val="none" w:sz="0" w:space="0" w:color="auto"/>
        <w:left w:val="none" w:sz="0" w:space="0" w:color="auto"/>
        <w:bottom w:val="none" w:sz="0" w:space="0" w:color="auto"/>
        <w:right w:val="none" w:sz="0" w:space="0" w:color="auto"/>
      </w:divBdr>
    </w:div>
    <w:div w:id="877665712">
      <w:bodyDiv w:val="1"/>
      <w:marLeft w:val="0"/>
      <w:marRight w:val="0"/>
      <w:marTop w:val="0"/>
      <w:marBottom w:val="0"/>
      <w:divBdr>
        <w:top w:val="none" w:sz="0" w:space="0" w:color="auto"/>
        <w:left w:val="none" w:sz="0" w:space="0" w:color="auto"/>
        <w:bottom w:val="none" w:sz="0" w:space="0" w:color="auto"/>
        <w:right w:val="none" w:sz="0" w:space="0" w:color="auto"/>
      </w:divBdr>
    </w:div>
    <w:div w:id="884489026">
      <w:bodyDiv w:val="1"/>
      <w:marLeft w:val="0"/>
      <w:marRight w:val="0"/>
      <w:marTop w:val="0"/>
      <w:marBottom w:val="0"/>
      <w:divBdr>
        <w:top w:val="none" w:sz="0" w:space="0" w:color="auto"/>
        <w:left w:val="none" w:sz="0" w:space="0" w:color="auto"/>
        <w:bottom w:val="none" w:sz="0" w:space="0" w:color="auto"/>
        <w:right w:val="none" w:sz="0" w:space="0" w:color="auto"/>
      </w:divBdr>
    </w:div>
    <w:div w:id="889153893">
      <w:bodyDiv w:val="1"/>
      <w:marLeft w:val="0"/>
      <w:marRight w:val="0"/>
      <w:marTop w:val="0"/>
      <w:marBottom w:val="0"/>
      <w:divBdr>
        <w:top w:val="none" w:sz="0" w:space="0" w:color="auto"/>
        <w:left w:val="none" w:sz="0" w:space="0" w:color="auto"/>
        <w:bottom w:val="none" w:sz="0" w:space="0" w:color="auto"/>
        <w:right w:val="none" w:sz="0" w:space="0" w:color="auto"/>
      </w:divBdr>
    </w:div>
    <w:div w:id="890388169">
      <w:bodyDiv w:val="1"/>
      <w:marLeft w:val="0"/>
      <w:marRight w:val="0"/>
      <w:marTop w:val="0"/>
      <w:marBottom w:val="0"/>
      <w:divBdr>
        <w:top w:val="none" w:sz="0" w:space="0" w:color="auto"/>
        <w:left w:val="none" w:sz="0" w:space="0" w:color="auto"/>
        <w:bottom w:val="none" w:sz="0" w:space="0" w:color="auto"/>
        <w:right w:val="none" w:sz="0" w:space="0" w:color="auto"/>
      </w:divBdr>
    </w:div>
    <w:div w:id="891187138">
      <w:bodyDiv w:val="1"/>
      <w:marLeft w:val="0"/>
      <w:marRight w:val="0"/>
      <w:marTop w:val="0"/>
      <w:marBottom w:val="0"/>
      <w:divBdr>
        <w:top w:val="none" w:sz="0" w:space="0" w:color="auto"/>
        <w:left w:val="none" w:sz="0" w:space="0" w:color="auto"/>
        <w:bottom w:val="none" w:sz="0" w:space="0" w:color="auto"/>
        <w:right w:val="none" w:sz="0" w:space="0" w:color="auto"/>
      </w:divBdr>
    </w:div>
    <w:div w:id="892080383">
      <w:bodyDiv w:val="1"/>
      <w:marLeft w:val="0"/>
      <w:marRight w:val="0"/>
      <w:marTop w:val="0"/>
      <w:marBottom w:val="0"/>
      <w:divBdr>
        <w:top w:val="none" w:sz="0" w:space="0" w:color="auto"/>
        <w:left w:val="none" w:sz="0" w:space="0" w:color="auto"/>
        <w:bottom w:val="none" w:sz="0" w:space="0" w:color="auto"/>
        <w:right w:val="none" w:sz="0" w:space="0" w:color="auto"/>
      </w:divBdr>
    </w:div>
    <w:div w:id="893659875">
      <w:bodyDiv w:val="1"/>
      <w:marLeft w:val="0"/>
      <w:marRight w:val="0"/>
      <w:marTop w:val="0"/>
      <w:marBottom w:val="0"/>
      <w:divBdr>
        <w:top w:val="none" w:sz="0" w:space="0" w:color="auto"/>
        <w:left w:val="none" w:sz="0" w:space="0" w:color="auto"/>
        <w:bottom w:val="none" w:sz="0" w:space="0" w:color="auto"/>
        <w:right w:val="none" w:sz="0" w:space="0" w:color="auto"/>
      </w:divBdr>
    </w:div>
    <w:div w:id="893924940">
      <w:bodyDiv w:val="1"/>
      <w:marLeft w:val="0"/>
      <w:marRight w:val="0"/>
      <w:marTop w:val="0"/>
      <w:marBottom w:val="0"/>
      <w:divBdr>
        <w:top w:val="none" w:sz="0" w:space="0" w:color="auto"/>
        <w:left w:val="none" w:sz="0" w:space="0" w:color="auto"/>
        <w:bottom w:val="none" w:sz="0" w:space="0" w:color="auto"/>
        <w:right w:val="none" w:sz="0" w:space="0" w:color="auto"/>
      </w:divBdr>
    </w:div>
    <w:div w:id="898786446">
      <w:bodyDiv w:val="1"/>
      <w:marLeft w:val="0"/>
      <w:marRight w:val="0"/>
      <w:marTop w:val="0"/>
      <w:marBottom w:val="0"/>
      <w:divBdr>
        <w:top w:val="none" w:sz="0" w:space="0" w:color="auto"/>
        <w:left w:val="none" w:sz="0" w:space="0" w:color="auto"/>
        <w:bottom w:val="none" w:sz="0" w:space="0" w:color="auto"/>
        <w:right w:val="none" w:sz="0" w:space="0" w:color="auto"/>
      </w:divBdr>
    </w:div>
    <w:div w:id="900092440">
      <w:bodyDiv w:val="1"/>
      <w:marLeft w:val="0"/>
      <w:marRight w:val="0"/>
      <w:marTop w:val="0"/>
      <w:marBottom w:val="0"/>
      <w:divBdr>
        <w:top w:val="none" w:sz="0" w:space="0" w:color="auto"/>
        <w:left w:val="none" w:sz="0" w:space="0" w:color="auto"/>
        <w:bottom w:val="none" w:sz="0" w:space="0" w:color="auto"/>
        <w:right w:val="none" w:sz="0" w:space="0" w:color="auto"/>
      </w:divBdr>
    </w:div>
    <w:div w:id="900797916">
      <w:bodyDiv w:val="1"/>
      <w:marLeft w:val="0"/>
      <w:marRight w:val="0"/>
      <w:marTop w:val="0"/>
      <w:marBottom w:val="0"/>
      <w:divBdr>
        <w:top w:val="none" w:sz="0" w:space="0" w:color="auto"/>
        <w:left w:val="none" w:sz="0" w:space="0" w:color="auto"/>
        <w:bottom w:val="none" w:sz="0" w:space="0" w:color="auto"/>
        <w:right w:val="none" w:sz="0" w:space="0" w:color="auto"/>
      </w:divBdr>
    </w:div>
    <w:div w:id="901712962">
      <w:bodyDiv w:val="1"/>
      <w:marLeft w:val="0"/>
      <w:marRight w:val="0"/>
      <w:marTop w:val="0"/>
      <w:marBottom w:val="0"/>
      <w:divBdr>
        <w:top w:val="none" w:sz="0" w:space="0" w:color="auto"/>
        <w:left w:val="none" w:sz="0" w:space="0" w:color="auto"/>
        <w:bottom w:val="none" w:sz="0" w:space="0" w:color="auto"/>
        <w:right w:val="none" w:sz="0" w:space="0" w:color="auto"/>
      </w:divBdr>
    </w:div>
    <w:div w:id="902714807">
      <w:bodyDiv w:val="1"/>
      <w:marLeft w:val="0"/>
      <w:marRight w:val="0"/>
      <w:marTop w:val="0"/>
      <w:marBottom w:val="0"/>
      <w:divBdr>
        <w:top w:val="none" w:sz="0" w:space="0" w:color="auto"/>
        <w:left w:val="none" w:sz="0" w:space="0" w:color="auto"/>
        <w:bottom w:val="none" w:sz="0" w:space="0" w:color="auto"/>
        <w:right w:val="none" w:sz="0" w:space="0" w:color="auto"/>
      </w:divBdr>
    </w:div>
    <w:div w:id="910316288">
      <w:bodyDiv w:val="1"/>
      <w:marLeft w:val="0"/>
      <w:marRight w:val="0"/>
      <w:marTop w:val="0"/>
      <w:marBottom w:val="0"/>
      <w:divBdr>
        <w:top w:val="none" w:sz="0" w:space="0" w:color="auto"/>
        <w:left w:val="none" w:sz="0" w:space="0" w:color="auto"/>
        <w:bottom w:val="none" w:sz="0" w:space="0" w:color="auto"/>
        <w:right w:val="none" w:sz="0" w:space="0" w:color="auto"/>
      </w:divBdr>
    </w:div>
    <w:div w:id="912812523">
      <w:bodyDiv w:val="1"/>
      <w:marLeft w:val="0"/>
      <w:marRight w:val="0"/>
      <w:marTop w:val="0"/>
      <w:marBottom w:val="0"/>
      <w:divBdr>
        <w:top w:val="none" w:sz="0" w:space="0" w:color="auto"/>
        <w:left w:val="none" w:sz="0" w:space="0" w:color="auto"/>
        <w:bottom w:val="single" w:sz="48" w:space="0" w:color="0A476C"/>
        <w:right w:val="none" w:sz="0" w:space="0" w:color="auto"/>
      </w:divBdr>
      <w:divsChild>
        <w:div w:id="2103866154">
          <w:marLeft w:val="0"/>
          <w:marRight w:val="0"/>
          <w:marTop w:val="0"/>
          <w:marBottom w:val="0"/>
          <w:divBdr>
            <w:top w:val="none" w:sz="0" w:space="0" w:color="auto"/>
            <w:left w:val="none" w:sz="0" w:space="0" w:color="auto"/>
            <w:bottom w:val="none" w:sz="0" w:space="0" w:color="auto"/>
            <w:right w:val="none" w:sz="0" w:space="0" w:color="auto"/>
          </w:divBdr>
          <w:divsChild>
            <w:div w:id="1881941965">
              <w:marLeft w:val="0"/>
              <w:marRight w:val="0"/>
              <w:marTop w:val="0"/>
              <w:marBottom w:val="0"/>
              <w:divBdr>
                <w:top w:val="none" w:sz="0" w:space="0" w:color="auto"/>
                <w:left w:val="none" w:sz="0" w:space="0" w:color="auto"/>
                <w:bottom w:val="none" w:sz="0" w:space="0" w:color="auto"/>
                <w:right w:val="none" w:sz="0" w:space="0" w:color="auto"/>
              </w:divBdr>
              <w:divsChild>
                <w:div w:id="1516309010">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916940734">
      <w:bodyDiv w:val="1"/>
      <w:marLeft w:val="0"/>
      <w:marRight w:val="0"/>
      <w:marTop w:val="0"/>
      <w:marBottom w:val="0"/>
      <w:divBdr>
        <w:top w:val="none" w:sz="0" w:space="0" w:color="auto"/>
        <w:left w:val="none" w:sz="0" w:space="0" w:color="auto"/>
        <w:bottom w:val="none" w:sz="0" w:space="0" w:color="auto"/>
        <w:right w:val="none" w:sz="0" w:space="0" w:color="auto"/>
      </w:divBdr>
    </w:div>
    <w:div w:id="918708567">
      <w:bodyDiv w:val="1"/>
      <w:marLeft w:val="0"/>
      <w:marRight w:val="0"/>
      <w:marTop w:val="0"/>
      <w:marBottom w:val="0"/>
      <w:divBdr>
        <w:top w:val="none" w:sz="0" w:space="0" w:color="auto"/>
        <w:left w:val="none" w:sz="0" w:space="0" w:color="auto"/>
        <w:bottom w:val="none" w:sz="0" w:space="0" w:color="auto"/>
        <w:right w:val="none" w:sz="0" w:space="0" w:color="auto"/>
      </w:divBdr>
    </w:div>
    <w:div w:id="919172100">
      <w:bodyDiv w:val="1"/>
      <w:marLeft w:val="0"/>
      <w:marRight w:val="0"/>
      <w:marTop w:val="0"/>
      <w:marBottom w:val="0"/>
      <w:divBdr>
        <w:top w:val="none" w:sz="0" w:space="0" w:color="auto"/>
        <w:left w:val="none" w:sz="0" w:space="0" w:color="auto"/>
        <w:bottom w:val="none" w:sz="0" w:space="0" w:color="auto"/>
        <w:right w:val="none" w:sz="0" w:space="0" w:color="auto"/>
      </w:divBdr>
    </w:div>
    <w:div w:id="920260645">
      <w:bodyDiv w:val="1"/>
      <w:marLeft w:val="0"/>
      <w:marRight w:val="0"/>
      <w:marTop w:val="0"/>
      <w:marBottom w:val="0"/>
      <w:divBdr>
        <w:top w:val="none" w:sz="0" w:space="0" w:color="auto"/>
        <w:left w:val="none" w:sz="0" w:space="0" w:color="auto"/>
        <w:bottom w:val="none" w:sz="0" w:space="0" w:color="auto"/>
        <w:right w:val="none" w:sz="0" w:space="0" w:color="auto"/>
      </w:divBdr>
    </w:div>
    <w:div w:id="923685685">
      <w:bodyDiv w:val="1"/>
      <w:marLeft w:val="0"/>
      <w:marRight w:val="0"/>
      <w:marTop w:val="0"/>
      <w:marBottom w:val="0"/>
      <w:divBdr>
        <w:top w:val="none" w:sz="0" w:space="0" w:color="auto"/>
        <w:left w:val="none" w:sz="0" w:space="0" w:color="auto"/>
        <w:bottom w:val="none" w:sz="0" w:space="0" w:color="auto"/>
        <w:right w:val="none" w:sz="0" w:space="0" w:color="auto"/>
      </w:divBdr>
    </w:div>
    <w:div w:id="925848438">
      <w:bodyDiv w:val="1"/>
      <w:marLeft w:val="0"/>
      <w:marRight w:val="0"/>
      <w:marTop w:val="0"/>
      <w:marBottom w:val="0"/>
      <w:divBdr>
        <w:top w:val="none" w:sz="0" w:space="0" w:color="auto"/>
        <w:left w:val="none" w:sz="0" w:space="0" w:color="auto"/>
        <w:bottom w:val="none" w:sz="0" w:space="0" w:color="auto"/>
        <w:right w:val="none" w:sz="0" w:space="0" w:color="auto"/>
      </w:divBdr>
    </w:div>
    <w:div w:id="929582426">
      <w:bodyDiv w:val="1"/>
      <w:marLeft w:val="0"/>
      <w:marRight w:val="0"/>
      <w:marTop w:val="0"/>
      <w:marBottom w:val="0"/>
      <w:divBdr>
        <w:top w:val="none" w:sz="0" w:space="0" w:color="auto"/>
        <w:left w:val="none" w:sz="0" w:space="0" w:color="auto"/>
        <w:bottom w:val="none" w:sz="0" w:space="0" w:color="auto"/>
        <w:right w:val="none" w:sz="0" w:space="0" w:color="auto"/>
      </w:divBdr>
    </w:div>
    <w:div w:id="941105586">
      <w:bodyDiv w:val="1"/>
      <w:marLeft w:val="0"/>
      <w:marRight w:val="0"/>
      <w:marTop w:val="0"/>
      <w:marBottom w:val="0"/>
      <w:divBdr>
        <w:top w:val="none" w:sz="0" w:space="0" w:color="auto"/>
        <w:left w:val="none" w:sz="0" w:space="0" w:color="auto"/>
        <w:bottom w:val="none" w:sz="0" w:space="0" w:color="auto"/>
        <w:right w:val="none" w:sz="0" w:space="0" w:color="auto"/>
      </w:divBdr>
    </w:div>
    <w:div w:id="943028376">
      <w:bodyDiv w:val="1"/>
      <w:marLeft w:val="0"/>
      <w:marRight w:val="0"/>
      <w:marTop w:val="0"/>
      <w:marBottom w:val="0"/>
      <w:divBdr>
        <w:top w:val="none" w:sz="0" w:space="0" w:color="auto"/>
        <w:left w:val="none" w:sz="0" w:space="0" w:color="auto"/>
        <w:bottom w:val="none" w:sz="0" w:space="0" w:color="auto"/>
        <w:right w:val="none" w:sz="0" w:space="0" w:color="auto"/>
      </w:divBdr>
    </w:div>
    <w:div w:id="943457239">
      <w:bodyDiv w:val="1"/>
      <w:marLeft w:val="0"/>
      <w:marRight w:val="0"/>
      <w:marTop w:val="0"/>
      <w:marBottom w:val="0"/>
      <w:divBdr>
        <w:top w:val="none" w:sz="0" w:space="0" w:color="auto"/>
        <w:left w:val="none" w:sz="0" w:space="0" w:color="auto"/>
        <w:bottom w:val="none" w:sz="0" w:space="0" w:color="auto"/>
        <w:right w:val="none" w:sz="0" w:space="0" w:color="auto"/>
      </w:divBdr>
    </w:div>
    <w:div w:id="951016182">
      <w:bodyDiv w:val="1"/>
      <w:marLeft w:val="0"/>
      <w:marRight w:val="0"/>
      <w:marTop w:val="0"/>
      <w:marBottom w:val="0"/>
      <w:divBdr>
        <w:top w:val="none" w:sz="0" w:space="0" w:color="auto"/>
        <w:left w:val="none" w:sz="0" w:space="0" w:color="auto"/>
        <w:bottom w:val="none" w:sz="0" w:space="0" w:color="auto"/>
        <w:right w:val="none" w:sz="0" w:space="0" w:color="auto"/>
      </w:divBdr>
    </w:div>
    <w:div w:id="952133952">
      <w:bodyDiv w:val="1"/>
      <w:marLeft w:val="0"/>
      <w:marRight w:val="0"/>
      <w:marTop w:val="0"/>
      <w:marBottom w:val="0"/>
      <w:divBdr>
        <w:top w:val="none" w:sz="0" w:space="0" w:color="auto"/>
        <w:left w:val="none" w:sz="0" w:space="0" w:color="auto"/>
        <w:bottom w:val="none" w:sz="0" w:space="0" w:color="auto"/>
        <w:right w:val="none" w:sz="0" w:space="0" w:color="auto"/>
      </w:divBdr>
    </w:div>
    <w:div w:id="954098202">
      <w:bodyDiv w:val="1"/>
      <w:marLeft w:val="0"/>
      <w:marRight w:val="0"/>
      <w:marTop w:val="0"/>
      <w:marBottom w:val="0"/>
      <w:divBdr>
        <w:top w:val="none" w:sz="0" w:space="0" w:color="auto"/>
        <w:left w:val="none" w:sz="0" w:space="0" w:color="auto"/>
        <w:bottom w:val="none" w:sz="0" w:space="0" w:color="auto"/>
        <w:right w:val="none" w:sz="0" w:space="0" w:color="auto"/>
      </w:divBdr>
    </w:div>
    <w:div w:id="955404930">
      <w:bodyDiv w:val="1"/>
      <w:marLeft w:val="0"/>
      <w:marRight w:val="0"/>
      <w:marTop w:val="0"/>
      <w:marBottom w:val="0"/>
      <w:divBdr>
        <w:top w:val="none" w:sz="0" w:space="0" w:color="auto"/>
        <w:left w:val="none" w:sz="0" w:space="0" w:color="auto"/>
        <w:bottom w:val="none" w:sz="0" w:space="0" w:color="auto"/>
        <w:right w:val="none" w:sz="0" w:space="0" w:color="auto"/>
      </w:divBdr>
    </w:div>
    <w:div w:id="957881933">
      <w:bodyDiv w:val="1"/>
      <w:marLeft w:val="0"/>
      <w:marRight w:val="0"/>
      <w:marTop w:val="0"/>
      <w:marBottom w:val="0"/>
      <w:divBdr>
        <w:top w:val="none" w:sz="0" w:space="0" w:color="auto"/>
        <w:left w:val="none" w:sz="0" w:space="0" w:color="auto"/>
        <w:bottom w:val="none" w:sz="0" w:space="0" w:color="auto"/>
        <w:right w:val="none" w:sz="0" w:space="0" w:color="auto"/>
      </w:divBdr>
    </w:div>
    <w:div w:id="958678990">
      <w:bodyDiv w:val="1"/>
      <w:marLeft w:val="0"/>
      <w:marRight w:val="0"/>
      <w:marTop w:val="0"/>
      <w:marBottom w:val="0"/>
      <w:divBdr>
        <w:top w:val="none" w:sz="0" w:space="0" w:color="auto"/>
        <w:left w:val="none" w:sz="0" w:space="0" w:color="auto"/>
        <w:bottom w:val="none" w:sz="0" w:space="0" w:color="auto"/>
        <w:right w:val="none" w:sz="0" w:space="0" w:color="auto"/>
      </w:divBdr>
    </w:div>
    <w:div w:id="965113536">
      <w:bodyDiv w:val="1"/>
      <w:marLeft w:val="0"/>
      <w:marRight w:val="0"/>
      <w:marTop w:val="0"/>
      <w:marBottom w:val="0"/>
      <w:divBdr>
        <w:top w:val="none" w:sz="0" w:space="0" w:color="auto"/>
        <w:left w:val="none" w:sz="0" w:space="0" w:color="auto"/>
        <w:bottom w:val="none" w:sz="0" w:space="0" w:color="auto"/>
        <w:right w:val="none" w:sz="0" w:space="0" w:color="auto"/>
      </w:divBdr>
    </w:div>
    <w:div w:id="965425703">
      <w:bodyDiv w:val="1"/>
      <w:marLeft w:val="0"/>
      <w:marRight w:val="0"/>
      <w:marTop w:val="0"/>
      <w:marBottom w:val="0"/>
      <w:divBdr>
        <w:top w:val="none" w:sz="0" w:space="0" w:color="auto"/>
        <w:left w:val="none" w:sz="0" w:space="0" w:color="auto"/>
        <w:bottom w:val="none" w:sz="0" w:space="0" w:color="auto"/>
        <w:right w:val="none" w:sz="0" w:space="0" w:color="auto"/>
      </w:divBdr>
    </w:div>
    <w:div w:id="965505925">
      <w:bodyDiv w:val="1"/>
      <w:marLeft w:val="0"/>
      <w:marRight w:val="0"/>
      <w:marTop w:val="0"/>
      <w:marBottom w:val="0"/>
      <w:divBdr>
        <w:top w:val="none" w:sz="0" w:space="0" w:color="auto"/>
        <w:left w:val="none" w:sz="0" w:space="0" w:color="auto"/>
        <w:bottom w:val="none" w:sz="0" w:space="0" w:color="auto"/>
        <w:right w:val="none" w:sz="0" w:space="0" w:color="auto"/>
      </w:divBdr>
    </w:div>
    <w:div w:id="967394404">
      <w:bodyDiv w:val="1"/>
      <w:marLeft w:val="0"/>
      <w:marRight w:val="0"/>
      <w:marTop w:val="0"/>
      <w:marBottom w:val="0"/>
      <w:divBdr>
        <w:top w:val="none" w:sz="0" w:space="0" w:color="auto"/>
        <w:left w:val="none" w:sz="0" w:space="0" w:color="auto"/>
        <w:bottom w:val="none" w:sz="0" w:space="0" w:color="auto"/>
        <w:right w:val="none" w:sz="0" w:space="0" w:color="auto"/>
      </w:divBdr>
    </w:div>
    <w:div w:id="967707072">
      <w:bodyDiv w:val="1"/>
      <w:marLeft w:val="0"/>
      <w:marRight w:val="0"/>
      <w:marTop w:val="0"/>
      <w:marBottom w:val="0"/>
      <w:divBdr>
        <w:top w:val="none" w:sz="0" w:space="0" w:color="auto"/>
        <w:left w:val="none" w:sz="0" w:space="0" w:color="auto"/>
        <w:bottom w:val="none" w:sz="0" w:space="0" w:color="auto"/>
        <w:right w:val="none" w:sz="0" w:space="0" w:color="auto"/>
      </w:divBdr>
    </w:div>
    <w:div w:id="969826926">
      <w:bodyDiv w:val="1"/>
      <w:marLeft w:val="0"/>
      <w:marRight w:val="0"/>
      <w:marTop w:val="0"/>
      <w:marBottom w:val="0"/>
      <w:divBdr>
        <w:top w:val="none" w:sz="0" w:space="0" w:color="auto"/>
        <w:left w:val="none" w:sz="0" w:space="0" w:color="auto"/>
        <w:bottom w:val="none" w:sz="0" w:space="0" w:color="auto"/>
        <w:right w:val="none" w:sz="0" w:space="0" w:color="auto"/>
      </w:divBdr>
    </w:div>
    <w:div w:id="973565064">
      <w:bodyDiv w:val="1"/>
      <w:marLeft w:val="0"/>
      <w:marRight w:val="0"/>
      <w:marTop w:val="0"/>
      <w:marBottom w:val="0"/>
      <w:divBdr>
        <w:top w:val="none" w:sz="0" w:space="0" w:color="auto"/>
        <w:left w:val="none" w:sz="0" w:space="0" w:color="auto"/>
        <w:bottom w:val="none" w:sz="0" w:space="0" w:color="auto"/>
        <w:right w:val="none" w:sz="0" w:space="0" w:color="auto"/>
      </w:divBdr>
    </w:div>
    <w:div w:id="979578456">
      <w:bodyDiv w:val="1"/>
      <w:marLeft w:val="0"/>
      <w:marRight w:val="0"/>
      <w:marTop w:val="0"/>
      <w:marBottom w:val="0"/>
      <w:divBdr>
        <w:top w:val="none" w:sz="0" w:space="0" w:color="auto"/>
        <w:left w:val="none" w:sz="0" w:space="0" w:color="auto"/>
        <w:bottom w:val="none" w:sz="0" w:space="0" w:color="auto"/>
        <w:right w:val="none" w:sz="0" w:space="0" w:color="auto"/>
      </w:divBdr>
    </w:div>
    <w:div w:id="980115986">
      <w:bodyDiv w:val="1"/>
      <w:marLeft w:val="0"/>
      <w:marRight w:val="0"/>
      <w:marTop w:val="0"/>
      <w:marBottom w:val="0"/>
      <w:divBdr>
        <w:top w:val="none" w:sz="0" w:space="0" w:color="auto"/>
        <w:left w:val="none" w:sz="0" w:space="0" w:color="auto"/>
        <w:bottom w:val="none" w:sz="0" w:space="0" w:color="auto"/>
        <w:right w:val="none" w:sz="0" w:space="0" w:color="auto"/>
      </w:divBdr>
    </w:div>
    <w:div w:id="981957382">
      <w:bodyDiv w:val="1"/>
      <w:marLeft w:val="0"/>
      <w:marRight w:val="0"/>
      <w:marTop w:val="0"/>
      <w:marBottom w:val="0"/>
      <w:divBdr>
        <w:top w:val="none" w:sz="0" w:space="0" w:color="auto"/>
        <w:left w:val="none" w:sz="0" w:space="0" w:color="auto"/>
        <w:bottom w:val="none" w:sz="0" w:space="0" w:color="auto"/>
        <w:right w:val="none" w:sz="0" w:space="0" w:color="auto"/>
      </w:divBdr>
    </w:div>
    <w:div w:id="982347244">
      <w:bodyDiv w:val="1"/>
      <w:marLeft w:val="0"/>
      <w:marRight w:val="0"/>
      <w:marTop w:val="0"/>
      <w:marBottom w:val="0"/>
      <w:divBdr>
        <w:top w:val="none" w:sz="0" w:space="0" w:color="auto"/>
        <w:left w:val="none" w:sz="0" w:space="0" w:color="auto"/>
        <w:bottom w:val="none" w:sz="0" w:space="0" w:color="auto"/>
        <w:right w:val="none" w:sz="0" w:space="0" w:color="auto"/>
      </w:divBdr>
    </w:div>
    <w:div w:id="995575663">
      <w:bodyDiv w:val="1"/>
      <w:marLeft w:val="0"/>
      <w:marRight w:val="0"/>
      <w:marTop w:val="0"/>
      <w:marBottom w:val="0"/>
      <w:divBdr>
        <w:top w:val="none" w:sz="0" w:space="0" w:color="auto"/>
        <w:left w:val="none" w:sz="0" w:space="0" w:color="auto"/>
        <w:bottom w:val="none" w:sz="0" w:space="0" w:color="auto"/>
        <w:right w:val="none" w:sz="0" w:space="0" w:color="auto"/>
      </w:divBdr>
    </w:div>
    <w:div w:id="995763994">
      <w:bodyDiv w:val="1"/>
      <w:marLeft w:val="0"/>
      <w:marRight w:val="0"/>
      <w:marTop w:val="0"/>
      <w:marBottom w:val="0"/>
      <w:divBdr>
        <w:top w:val="none" w:sz="0" w:space="0" w:color="auto"/>
        <w:left w:val="none" w:sz="0" w:space="0" w:color="auto"/>
        <w:bottom w:val="none" w:sz="0" w:space="0" w:color="auto"/>
        <w:right w:val="none" w:sz="0" w:space="0" w:color="auto"/>
      </w:divBdr>
    </w:div>
    <w:div w:id="996349599">
      <w:bodyDiv w:val="1"/>
      <w:marLeft w:val="0"/>
      <w:marRight w:val="0"/>
      <w:marTop w:val="0"/>
      <w:marBottom w:val="0"/>
      <w:divBdr>
        <w:top w:val="none" w:sz="0" w:space="0" w:color="auto"/>
        <w:left w:val="none" w:sz="0" w:space="0" w:color="auto"/>
        <w:bottom w:val="none" w:sz="0" w:space="0" w:color="auto"/>
        <w:right w:val="none" w:sz="0" w:space="0" w:color="auto"/>
      </w:divBdr>
    </w:div>
    <w:div w:id="997222907">
      <w:bodyDiv w:val="1"/>
      <w:marLeft w:val="0"/>
      <w:marRight w:val="0"/>
      <w:marTop w:val="0"/>
      <w:marBottom w:val="0"/>
      <w:divBdr>
        <w:top w:val="none" w:sz="0" w:space="0" w:color="auto"/>
        <w:left w:val="none" w:sz="0" w:space="0" w:color="auto"/>
        <w:bottom w:val="none" w:sz="0" w:space="0" w:color="auto"/>
        <w:right w:val="none" w:sz="0" w:space="0" w:color="auto"/>
      </w:divBdr>
    </w:div>
    <w:div w:id="1003243836">
      <w:bodyDiv w:val="1"/>
      <w:marLeft w:val="0"/>
      <w:marRight w:val="0"/>
      <w:marTop w:val="0"/>
      <w:marBottom w:val="0"/>
      <w:divBdr>
        <w:top w:val="none" w:sz="0" w:space="0" w:color="auto"/>
        <w:left w:val="none" w:sz="0" w:space="0" w:color="auto"/>
        <w:bottom w:val="none" w:sz="0" w:space="0" w:color="auto"/>
        <w:right w:val="none" w:sz="0" w:space="0" w:color="auto"/>
      </w:divBdr>
    </w:div>
    <w:div w:id="1011102743">
      <w:bodyDiv w:val="1"/>
      <w:marLeft w:val="0"/>
      <w:marRight w:val="0"/>
      <w:marTop w:val="0"/>
      <w:marBottom w:val="0"/>
      <w:divBdr>
        <w:top w:val="none" w:sz="0" w:space="0" w:color="auto"/>
        <w:left w:val="none" w:sz="0" w:space="0" w:color="auto"/>
        <w:bottom w:val="none" w:sz="0" w:space="0" w:color="auto"/>
        <w:right w:val="none" w:sz="0" w:space="0" w:color="auto"/>
      </w:divBdr>
    </w:div>
    <w:div w:id="1013265331">
      <w:bodyDiv w:val="1"/>
      <w:marLeft w:val="0"/>
      <w:marRight w:val="0"/>
      <w:marTop w:val="0"/>
      <w:marBottom w:val="0"/>
      <w:divBdr>
        <w:top w:val="none" w:sz="0" w:space="0" w:color="auto"/>
        <w:left w:val="none" w:sz="0" w:space="0" w:color="auto"/>
        <w:bottom w:val="none" w:sz="0" w:space="0" w:color="auto"/>
        <w:right w:val="none" w:sz="0" w:space="0" w:color="auto"/>
      </w:divBdr>
    </w:div>
    <w:div w:id="1015958082">
      <w:bodyDiv w:val="1"/>
      <w:marLeft w:val="0"/>
      <w:marRight w:val="0"/>
      <w:marTop w:val="0"/>
      <w:marBottom w:val="0"/>
      <w:divBdr>
        <w:top w:val="none" w:sz="0" w:space="0" w:color="auto"/>
        <w:left w:val="none" w:sz="0" w:space="0" w:color="auto"/>
        <w:bottom w:val="none" w:sz="0" w:space="0" w:color="auto"/>
        <w:right w:val="none" w:sz="0" w:space="0" w:color="auto"/>
      </w:divBdr>
    </w:div>
    <w:div w:id="1016273271">
      <w:bodyDiv w:val="1"/>
      <w:marLeft w:val="0"/>
      <w:marRight w:val="0"/>
      <w:marTop w:val="0"/>
      <w:marBottom w:val="0"/>
      <w:divBdr>
        <w:top w:val="none" w:sz="0" w:space="0" w:color="auto"/>
        <w:left w:val="none" w:sz="0" w:space="0" w:color="auto"/>
        <w:bottom w:val="none" w:sz="0" w:space="0" w:color="auto"/>
        <w:right w:val="none" w:sz="0" w:space="0" w:color="auto"/>
      </w:divBdr>
    </w:div>
    <w:div w:id="1016888213">
      <w:bodyDiv w:val="1"/>
      <w:marLeft w:val="0"/>
      <w:marRight w:val="0"/>
      <w:marTop w:val="0"/>
      <w:marBottom w:val="0"/>
      <w:divBdr>
        <w:top w:val="none" w:sz="0" w:space="0" w:color="auto"/>
        <w:left w:val="none" w:sz="0" w:space="0" w:color="auto"/>
        <w:bottom w:val="none" w:sz="0" w:space="0" w:color="auto"/>
        <w:right w:val="none" w:sz="0" w:space="0" w:color="auto"/>
      </w:divBdr>
    </w:div>
    <w:div w:id="1017999975">
      <w:bodyDiv w:val="1"/>
      <w:marLeft w:val="0"/>
      <w:marRight w:val="0"/>
      <w:marTop w:val="0"/>
      <w:marBottom w:val="0"/>
      <w:divBdr>
        <w:top w:val="none" w:sz="0" w:space="0" w:color="auto"/>
        <w:left w:val="none" w:sz="0" w:space="0" w:color="auto"/>
        <w:bottom w:val="none" w:sz="0" w:space="0" w:color="auto"/>
        <w:right w:val="none" w:sz="0" w:space="0" w:color="auto"/>
      </w:divBdr>
    </w:div>
    <w:div w:id="1018236580">
      <w:bodyDiv w:val="1"/>
      <w:marLeft w:val="0"/>
      <w:marRight w:val="0"/>
      <w:marTop w:val="0"/>
      <w:marBottom w:val="0"/>
      <w:divBdr>
        <w:top w:val="none" w:sz="0" w:space="0" w:color="auto"/>
        <w:left w:val="none" w:sz="0" w:space="0" w:color="auto"/>
        <w:bottom w:val="none" w:sz="0" w:space="0" w:color="auto"/>
        <w:right w:val="none" w:sz="0" w:space="0" w:color="auto"/>
      </w:divBdr>
    </w:div>
    <w:div w:id="1023819782">
      <w:bodyDiv w:val="1"/>
      <w:marLeft w:val="0"/>
      <w:marRight w:val="0"/>
      <w:marTop w:val="0"/>
      <w:marBottom w:val="0"/>
      <w:divBdr>
        <w:top w:val="none" w:sz="0" w:space="0" w:color="auto"/>
        <w:left w:val="none" w:sz="0" w:space="0" w:color="auto"/>
        <w:bottom w:val="none" w:sz="0" w:space="0" w:color="auto"/>
        <w:right w:val="none" w:sz="0" w:space="0" w:color="auto"/>
      </w:divBdr>
    </w:div>
    <w:div w:id="1025401552">
      <w:bodyDiv w:val="1"/>
      <w:marLeft w:val="0"/>
      <w:marRight w:val="0"/>
      <w:marTop w:val="0"/>
      <w:marBottom w:val="0"/>
      <w:divBdr>
        <w:top w:val="none" w:sz="0" w:space="0" w:color="auto"/>
        <w:left w:val="none" w:sz="0" w:space="0" w:color="auto"/>
        <w:bottom w:val="none" w:sz="0" w:space="0" w:color="auto"/>
        <w:right w:val="none" w:sz="0" w:space="0" w:color="auto"/>
      </w:divBdr>
    </w:div>
    <w:div w:id="1028143993">
      <w:bodyDiv w:val="1"/>
      <w:marLeft w:val="0"/>
      <w:marRight w:val="0"/>
      <w:marTop w:val="0"/>
      <w:marBottom w:val="0"/>
      <w:divBdr>
        <w:top w:val="none" w:sz="0" w:space="0" w:color="auto"/>
        <w:left w:val="none" w:sz="0" w:space="0" w:color="auto"/>
        <w:bottom w:val="none" w:sz="0" w:space="0" w:color="auto"/>
        <w:right w:val="none" w:sz="0" w:space="0" w:color="auto"/>
      </w:divBdr>
    </w:div>
    <w:div w:id="1030839763">
      <w:bodyDiv w:val="1"/>
      <w:marLeft w:val="0"/>
      <w:marRight w:val="0"/>
      <w:marTop w:val="0"/>
      <w:marBottom w:val="0"/>
      <w:divBdr>
        <w:top w:val="none" w:sz="0" w:space="0" w:color="auto"/>
        <w:left w:val="none" w:sz="0" w:space="0" w:color="auto"/>
        <w:bottom w:val="none" w:sz="0" w:space="0" w:color="auto"/>
        <w:right w:val="none" w:sz="0" w:space="0" w:color="auto"/>
      </w:divBdr>
    </w:div>
    <w:div w:id="1031564800">
      <w:bodyDiv w:val="1"/>
      <w:marLeft w:val="0"/>
      <w:marRight w:val="0"/>
      <w:marTop w:val="0"/>
      <w:marBottom w:val="0"/>
      <w:divBdr>
        <w:top w:val="none" w:sz="0" w:space="0" w:color="auto"/>
        <w:left w:val="none" w:sz="0" w:space="0" w:color="auto"/>
        <w:bottom w:val="none" w:sz="0" w:space="0" w:color="auto"/>
        <w:right w:val="none" w:sz="0" w:space="0" w:color="auto"/>
      </w:divBdr>
    </w:div>
    <w:div w:id="1032148595">
      <w:bodyDiv w:val="1"/>
      <w:marLeft w:val="0"/>
      <w:marRight w:val="0"/>
      <w:marTop w:val="0"/>
      <w:marBottom w:val="0"/>
      <w:divBdr>
        <w:top w:val="none" w:sz="0" w:space="0" w:color="auto"/>
        <w:left w:val="none" w:sz="0" w:space="0" w:color="auto"/>
        <w:bottom w:val="none" w:sz="0" w:space="0" w:color="auto"/>
        <w:right w:val="none" w:sz="0" w:space="0" w:color="auto"/>
      </w:divBdr>
    </w:div>
    <w:div w:id="1032918632">
      <w:bodyDiv w:val="1"/>
      <w:marLeft w:val="0"/>
      <w:marRight w:val="0"/>
      <w:marTop w:val="0"/>
      <w:marBottom w:val="0"/>
      <w:divBdr>
        <w:top w:val="none" w:sz="0" w:space="0" w:color="auto"/>
        <w:left w:val="none" w:sz="0" w:space="0" w:color="auto"/>
        <w:bottom w:val="none" w:sz="0" w:space="0" w:color="auto"/>
        <w:right w:val="none" w:sz="0" w:space="0" w:color="auto"/>
      </w:divBdr>
    </w:div>
    <w:div w:id="1033769278">
      <w:bodyDiv w:val="1"/>
      <w:marLeft w:val="0"/>
      <w:marRight w:val="0"/>
      <w:marTop w:val="0"/>
      <w:marBottom w:val="0"/>
      <w:divBdr>
        <w:top w:val="none" w:sz="0" w:space="0" w:color="auto"/>
        <w:left w:val="none" w:sz="0" w:space="0" w:color="auto"/>
        <w:bottom w:val="none" w:sz="0" w:space="0" w:color="auto"/>
        <w:right w:val="none" w:sz="0" w:space="0" w:color="auto"/>
      </w:divBdr>
    </w:div>
    <w:div w:id="1033848061">
      <w:bodyDiv w:val="1"/>
      <w:marLeft w:val="0"/>
      <w:marRight w:val="0"/>
      <w:marTop w:val="0"/>
      <w:marBottom w:val="0"/>
      <w:divBdr>
        <w:top w:val="none" w:sz="0" w:space="0" w:color="auto"/>
        <w:left w:val="none" w:sz="0" w:space="0" w:color="auto"/>
        <w:bottom w:val="none" w:sz="0" w:space="0" w:color="auto"/>
        <w:right w:val="none" w:sz="0" w:space="0" w:color="auto"/>
      </w:divBdr>
    </w:div>
    <w:div w:id="1035235333">
      <w:bodyDiv w:val="1"/>
      <w:marLeft w:val="0"/>
      <w:marRight w:val="0"/>
      <w:marTop w:val="0"/>
      <w:marBottom w:val="0"/>
      <w:divBdr>
        <w:top w:val="none" w:sz="0" w:space="0" w:color="auto"/>
        <w:left w:val="none" w:sz="0" w:space="0" w:color="auto"/>
        <w:bottom w:val="none" w:sz="0" w:space="0" w:color="auto"/>
        <w:right w:val="none" w:sz="0" w:space="0" w:color="auto"/>
      </w:divBdr>
    </w:div>
    <w:div w:id="1036470194">
      <w:bodyDiv w:val="1"/>
      <w:marLeft w:val="0"/>
      <w:marRight w:val="0"/>
      <w:marTop w:val="0"/>
      <w:marBottom w:val="0"/>
      <w:divBdr>
        <w:top w:val="none" w:sz="0" w:space="0" w:color="auto"/>
        <w:left w:val="none" w:sz="0" w:space="0" w:color="auto"/>
        <w:bottom w:val="none" w:sz="0" w:space="0" w:color="auto"/>
        <w:right w:val="none" w:sz="0" w:space="0" w:color="auto"/>
      </w:divBdr>
    </w:div>
    <w:div w:id="1047333649">
      <w:bodyDiv w:val="1"/>
      <w:marLeft w:val="0"/>
      <w:marRight w:val="0"/>
      <w:marTop w:val="0"/>
      <w:marBottom w:val="0"/>
      <w:divBdr>
        <w:top w:val="none" w:sz="0" w:space="0" w:color="auto"/>
        <w:left w:val="none" w:sz="0" w:space="0" w:color="auto"/>
        <w:bottom w:val="none" w:sz="0" w:space="0" w:color="auto"/>
        <w:right w:val="none" w:sz="0" w:space="0" w:color="auto"/>
      </w:divBdr>
    </w:div>
    <w:div w:id="1047527739">
      <w:bodyDiv w:val="1"/>
      <w:marLeft w:val="0"/>
      <w:marRight w:val="0"/>
      <w:marTop w:val="0"/>
      <w:marBottom w:val="0"/>
      <w:divBdr>
        <w:top w:val="none" w:sz="0" w:space="0" w:color="auto"/>
        <w:left w:val="none" w:sz="0" w:space="0" w:color="auto"/>
        <w:bottom w:val="none" w:sz="0" w:space="0" w:color="auto"/>
        <w:right w:val="none" w:sz="0" w:space="0" w:color="auto"/>
      </w:divBdr>
    </w:div>
    <w:div w:id="1051264919">
      <w:bodyDiv w:val="1"/>
      <w:marLeft w:val="0"/>
      <w:marRight w:val="0"/>
      <w:marTop w:val="0"/>
      <w:marBottom w:val="0"/>
      <w:divBdr>
        <w:top w:val="none" w:sz="0" w:space="0" w:color="auto"/>
        <w:left w:val="none" w:sz="0" w:space="0" w:color="auto"/>
        <w:bottom w:val="none" w:sz="0" w:space="0" w:color="auto"/>
        <w:right w:val="none" w:sz="0" w:space="0" w:color="auto"/>
      </w:divBdr>
    </w:div>
    <w:div w:id="1056123374">
      <w:bodyDiv w:val="1"/>
      <w:marLeft w:val="0"/>
      <w:marRight w:val="0"/>
      <w:marTop w:val="0"/>
      <w:marBottom w:val="0"/>
      <w:divBdr>
        <w:top w:val="none" w:sz="0" w:space="0" w:color="auto"/>
        <w:left w:val="none" w:sz="0" w:space="0" w:color="auto"/>
        <w:bottom w:val="none" w:sz="0" w:space="0" w:color="auto"/>
        <w:right w:val="none" w:sz="0" w:space="0" w:color="auto"/>
      </w:divBdr>
    </w:div>
    <w:div w:id="1061950432">
      <w:bodyDiv w:val="1"/>
      <w:marLeft w:val="0"/>
      <w:marRight w:val="0"/>
      <w:marTop w:val="0"/>
      <w:marBottom w:val="0"/>
      <w:divBdr>
        <w:top w:val="none" w:sz="0" w:space="0" w:color="auto"/>
        <w:left w:val="none" w:sz="0" w:space="0" w:color="auto"/>
        <w:bottom w:val="none" w:sz="0" w:space="0" w:color="auto"/>
        <w:right w:val="none" w:sz="0" w:space="0" w:color="auto"/>
      </w:divBdr>
    </w:div>
    <w:div w:id="1064521820">
      <w:bodyDiv w:val="1"/>
      <w:marLeft w:val="0"/>
      <w:marRight w:val="0"/>
      <w:marTop w:val="0"/>
      <w:marBottom w:val="0"/>
      <w:divBdr>
        <w:top w:val="none" w:sz="0" w:space="0" w:color="auto"/>
        <w:left w:val="none" w:sz="0" w:space="0" w:color="auto"/>
        <w:bottom w:val="none" w:sz="0" w:space="0" w:color="auto"/>
        <w:right w:val="none" w:sz="0" w:space="0" w:color="auto"/>
      </w:divBdr>
    </w:div>
    <w:div w:id="1066800711">
      <w:bodyDiv w:val="1"/>
      <w:marLeft w:val="0"/>
      <w:marRight w:val="0"/>
      <w:marTop w:val="0"/>
      <w:marBottom w:val="0"/>
      <w:divBdr>
        <w:top w:val="none" w:sz="0" w:space="0" w:color="auto"/>
        <w:left w:val="none" w:sz="0" w:space="0" w:color="auto"/>
        <w:bottom w:val="none" w:sz="0" w:space="0" w:color="auto"/>
        <w:right w:val="none" w:sz="0" w:space="0" w:color="auto"/>
      </w:divBdr>
    </w:div>
    <w:div w:id="1070269896">
      <w:bodyDiv w:val="1"/>
      <w:marLeft w:val="0"/>
      <w:marRight w:val="0"/>
      <w:marTop w:val="0"/>
      <w:marBottom w:val="0"/>
      <w:divBdr>
        <w:top w:val="none" w:sz="0" w:space="0" w:color="auto"/>
        <w:left w:val="none" w:sz="0" w:space="0" w:color="auto"/>
        <w:bottom w:val="none" w:sz="0" w:space="0" w:color="auto"/>
        <w:right w:val="none" w:sz="0" w:space="0" w:color="auto"/>
      </w:divBdr>
    </w:div>
    <w:div w:id="1075324764">
      <w:bodyDiv w:val="1"/>
      <w:marLeft w:val="0"/>
      <w:marRight w:val="0"/>
      <w:marTop w:val="0"/>
      <w:marBottom w:val="0"/>
      <w:divBdr>
        <w:top w:val="none" w:sz="0" w:space="0" w:color="auto"/>
        <w:left w:val="none" w:sz="0" w:space="0" w:color="auto"/>
        <w:bottom w:val="none" w:sz="0" w:space="0" w:color="auto"/>
        <w:right w:val="none" w:sz="0" w:space="0" w:color="auto"/>
      </w:divBdr>
    </w:div>
    <w:div w:id="1077558206">
      <w:bodyDiv w:val="1"/>
      <w:marLeft w:val="0"/>
      <w:marRight w:val="0"/>
      <w:marTop w:val="0"/>
      <w:marBottom w:val="0"/>
      <w:divBdr>
        <w:top w:val="none" w:sz="0" w:space="0" w:color="auto"/>
        <w:left w:val="none" w:sz="0" w:space="0" w:color="auto"/>
        <w:bottom w:val="none" w:sz="0" w:space="0" w:color="auto"/>
        <w:right w:val="none" w:sz="0" w:space="0" w:color="auto"/>
      </w:divBdr>
    </w:div>
    <w:div w:id="1080442151">
      <w:bodyDiv w:val="1"/>
      <w:marLeft w:val="0"/>
      <w:marRight w:val="0"/>
      <w:marTop w:val="0"/>
      <w:marBottom w:val="0"/>
      <w:divBdr>
        <w:top w:val="none" w:sz="0" w:space="0" w:color="auto"/>
        <w:left w:val="none" w:sz="0" w:space="0" w:color="auto"/>
        <w:bottom w:val="none" w:sz="0" w:space="0" w:color="auto"/>
        <w:right w:val="none" w:sz="0" w:space="0" w:color="auto"/>
      </w:divBdr>
    </w:div>
    <w:div w:id="1082290237">
      <w:bodyDiv w:val="1"/>
      <w:marLeft w:val="0"/>
      <w:marRight w:val="0"/>
      <w:marTop w:val="0"/>
      <w:marBottom w:val="0"/>
      <w:divBdr>
        <w:top w:val="none" w:sz="0" w:space="0" w:color="auto"/>
        <w:left w:val="none" w:sz="0" w:space="0" w:color="auto"/>
        <w:bottom w:val="none" w:sz="0" w:space="0" w:color="auto"/>
        <w:right w:val="none" w:sz="0" w:space="0" w:color="auto"/>
      </w:divBdr>
    </w:div>
    <w:div w:id="1082917781">
      <w:bodyDiv w:val="1"/>
      <w:marLeft w:val="0"/>
      <w:marRight w:val="0"/>
      <w:marTop w:val="0"/>
      <w:marBottom w:val="0"/>
      <w:divBdr>
        <w:top w:val="none" w:sz="0" w:space="0" w:color="auto"/>
        <w:left w:val="none" w:sz="0" w:space="0" w:color="auto"/>
        <w:bottom w:val="none" w:sz="0" w:space="0" w:color="auto"/>
        <w:right w:val="none" w:sz="0" w:space="0" w:color="auto"/>
      </w:divBdr>
    </w:div>
    <w:div w:id="1088500790">
      <w:bodyDiv w:val="1"/>
      <w:marLeft w:val="0"/>
      <w:marRight w:val="0"/>
      <w:marTop w:val="0"/>
      <w:marBottom w:val="0"/>
      <w:divBdr>
        <w:top w:val="none" w:sz="0" w:space="0" w:color="auto"/>
        <w:left w:val="none" w:sz="0" w:space="0" w:color="auto"/>
        <w:bottom w:val="none" w:sz="0" w:space="0" w:color="auto"/>
        <w:right w:val="none" w:sz="0" w:space="0" w:color="auto"/>
      </w:divBdr>
    </w:div>
    <w:div w:id="1089623875">
      <w:bodyDiv w:val="1"/>
      <w:marLeft w:val="0"/>
      <w:marRight w:val="0"/>
      <w:marTop w:val="0"/>
      <w:marBottom w:val="0"/>
      <w:divBdr>
        <w:top w:val="none" w:sz="0" w:space="0" w:color="auto"/>
        <w:left w:val="none" w:sz="0" w:space="0" w:color="auto"/>
        <w:bottom w:val="none" w:sz="0" w:space="0" w:color="auto"/>
        <w:right w:val="none" w:sz="0" w:space="0" w:color="auto"/>
      </w:divBdr>
    </w:div>
    <w:div w:id="1090738642">
      <w:bodyDiv w:val="1"/>
      <w:marLeft w:val="0"/>
      <w:marRight w:val="0"/>
      <w:marTop w:val="0"/>
      <w:marBottom w:val="0"/>
      <w:divBdr>
        <w:top w:val="none" w:sz="0" w:space="0" w:color="auto"/>
        <w:left w:val="none" w:sz="0" w:space="0" w:color="auto"/>
        <w:bottom w:val="none" w:sz="0" w:space="0" w:color="auto"/>
        <w:right w:val="none" w:sz="0" w:space="0" w:color="auto"/>
      </w:divBdr>
    </w:div>
    <w:div w:id="1091924940">
      <w:bodyDiv w:val="1"/>
      <w:marLeft w:val="0"/>
      <w:marRight w:val="0"/>
      <w:marTop w:val="0"/>
      <w:marBottom w:val="0"/>
      <w:divBdr>
        <w:top w:val="none" w:sz="0" w:space="0" w:color="auto"/>
        <w:left w:val="none" w:sz="0" w:space="0" w:color="auto"/>
        <w:bottom w:val="none" w:sz="0" w:space="0" w:color="auto"/>
        <w:right w:val="none" w:sz="0" w:space="0" w:color="auto"/>
      </w:divBdr>
    </w:div>
    <w:div w:id="1093938182">
      <w:bodyDiv w:val="1"/>
      <w:marLeft w:val="0"/>
      <w:marRight w:val="0"/>
      <w:marTop w:val="0"/>
      <w:marBottom w:val="0"/>
      <w:divBdr>
        <w:top w:val="none" w:sz="0" w:space="0" w:color="auto"/>
        <w:left w:val="none" w:sz="0" w:space="0" w:color="auto"/>
        <w:bottom w:val="none" w:sz="0" w:space="0" w:color="auto"/>
        <w:right w:val="none" w:sz="0" w:space="0" w:color="auto"/>
      </w:divBdr>
    </w:div>
    <w:div w:id="1094934428">
      <w:bodyDiv w:val="1"/>
      <w:marLeft w:val="0"/>
      <w:marRight w:val="0"/>
      <w:marTop w:val="0"/>
      <w:marBottom w:val="0"/>
      <w:divBdr>
        <w:top w:val="none" w:sz="0" w:space="0" w:color="auto"/>
        <w:left w:val="none" w:sz="0" w:space="0" w:color="auto"/>
        <w:bottom w:val="single" w:sz="48" w:space="0" w:color="0A476C"/>
        <w:right w:val="none" w:sz="0" w:space="0" w:color="auto"/>
      </w:divBdr>
      <w:divsChild>
        <w:div w:id="972177404">
          <w:marLeft w:val="0"/>
          <w:marRight w:val="0"/>
          <w:marTop w:val="0"/>
          <w:marBottom w:val="0"/>
          <w:divBdr>
            <w:top w:val="none" w:sz="0" w:space="0" w:color="auto"/>
            <w:left w:val="none" w:sz="0" w:space="0" w:color="auto"/>
            <w:bottom w:val="none" w:sz="0" w:space="0" w:color="auto"/>
            <w:right w:val="none" w:sz="0" w:space="0" w:color="auto"/>
          </w:divBdr>
          <w:divsChild>
            <w:div w:id="147792756">
              <w:marLeft w:val="0"/>
              <w:marRight w:val="0"/>
              <w:marTop w:val="0"/>
              <w:marBottom w:val="0"/>
              <w:divBdr>
                <w:top w:val="none" w:sz="0" w:space="0" w:color="auto"/>
                <w:left w:val="none" w:sz="0" w:space="0" w:color="auto"/>
                <w:bottom w:val="none" w:sz="0" w:space="0" w:color="auto"/>
                <w:right w:val="none" w:sz="0" w:space="0" w:color="auto"/>
              </w:divBdr>
              <w:divsChild>
                <w:div w:id="1115097806">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105687551">
      <w:bodyDiv w:val="1"/>
      <w:marLeft w:val="0"/>
      <w:marRight w:val="0"/>
      <w:marTop w:val="0"/>
      <w:marBottom w:val="0"/>
      <w:divBdr>
        <w:top w:val="none" w:sz="0" w:space="0" w:color="auto"/>
        <w:left w:val="none" w:sz="0" w:space="0" w:color="auto"/>
        <w:bottom w:val="none" w:sz="0" w:space="0" w:color="auto"/>
        <w:right w:val="none" w:sz="0" w:space="0" w:color="auto"/>
      </w:divBdr>
    </w:div>
    <w:div w:id="1106776400">
      <w:bodyDiv w:val="1"/>
      <w:marLeft w:val="0"/>
      <w:marRight w:val="0"/>
      <w:marTop w:val="0"/>
      <w:marBottom w:val="0"/>
      <w:divBdr>
        <w:top w:val="none" w:sz="0" w:space="0" w:color="auto"/>
        <w:left w:val="none" w:sz="0" w:space="0" w:color="auto"/>
        <w:bottom w:val="none" w:sz="0" w:space="0" w:color="auto"/>
        <w:right w:val="none" w:sz="0" w:space="0" w:color="auto"/>
      </w:divBdr>
    </w:div>
    <w:div w:id="1111315244">
      <w:bodyDiv w:val="1"/>
      <w:marLeft w:val="0"/>
      <w:marRight w:val="0"/>
      <w:marTop w:val="0"/>
      <w:marBottom w:val="0"/>
      <w:divBdr>
        <w:top w:val="none" w:sz="0" w:space="0" w:color="auto"/>
        <w:left w:val="none" w:sz="0" w:space="0" w:color="auto"/>
        <w:bottom w:val="none" w:sz="0" w:space="0" w:color="auto"/>
        <w:right w:val="none" w:sz="0" w:space="0" w:color="auto"/>
      </w:divBdr>
    </w:div>
    <w:div w:id="1112749128">
      <w:bodyDiv w:val="1"/>
      <w:marLeft w:val="0"/>
      <w:marRight w:val="0"/>
      <w:marTop w:val="0"/>
      <w:marBottom w:val="0"/>
      <w:divBdr>
        <w:top w:val="none" w:sz="0" w:space="0" w:color="auto"/>
        <w:left w:val="none" w:sz="0" w:space="0" w:color="auto"/>
        <w:bottom w:val="none" w:sz="0" w:space="0" w:color="auto"/>
        <w:right w:val="none" w:sz="0" w:space="0" w:color="auto"/>
      </w:divBdr>
    </w:div>
    <w:div w:id="1113013305">
      <w:bodyDiv w:val="1"/>
      <w:marLeft w:val="0"/>
      <w:marRight w:val="0"/>
      <w:marTop w:val="0"/>
      <w:marBottom w:val="0"/>
      <w:divBdr>
        <w:top w:val="none" w:sz="0" w:space="0" w:color="auto"/>
        <w:left w:val="none" w:sz="0" w:space="0" w:color="auto"/>
        <w:bottom w:val="none" w:sz="0" w:space="0" w:color="auto"/>
        <w:right w:val="none" w:sz="0" w:space="0" w:color="auto"/>
      </w:divBdr>
    </w:div>
    <w:div w:id="1113793565">
      <w:bodyDiv w:val="1"/>
      <w:marLeft w:val="0"/>
      <w:marRight w:val="0"/>
      <w:marTop w:val="0"/>
      <w:marBottom w:val="0"/>
      <w:divBdr>
        <w:top w:val="none" w:sz="0" w:space="0" w:color="auto"/>
        <w:left w:val="none" w:sz="0" w:space="0" w:color="auto"/>
        <w:bottom w:val="none" w:sz="0" w:space="0" w:color="auto"/>
        <w:right w:val="none" w:sz="0" w:space="0" w:color="auto"/>
      </w:divBdr>
    </w:div>
    <w:div w:id="1114910840">
      <w:bodyDiv w:val="1"/>
      <w:marLeft w:val="0"/>
      <w:marRight w:val="0"/>
      <w:marTop w:val="0"/>
      <w:marBottom w:val="0"/>
      <w:divBdr>
        <w:top w:val="none" w:sz="0" w:space="0" w:color="auto"/>
        <w:left w:val="none" w:sz="0" w:space="0" w:color="auto"/>
        <w:bottom w:val="none" w:sz="0" w:space="0" w:color="auto"/>
        <w:right w:val="none" w:sz="0" w:space="0" w:color="auto"/>
      </w:divBdr>
    </w:div>
    <w:div w:id="1115058746">
      <w:bodyDiv w:val="1"/>
      <w:marLeft w:val="0"/>
      <w:marRight w:val="0"/>
      <w:marTop w:val="0"/>
      <w:marBottom w:val="0"/>
      <w:divBdr>
        <w:top w:val="none" w:sz="0" w:space="0" w:color="auto"/>
        <w:left w:val="none" w:sz="0" w:space="0" w:color="auto"/>
        <w:bottom w:val="none" w:sz="0" w:space="0" w:color="auto"/>
        <w:right w:val="none" w:sz="0" w:space="0" w:color="auto"/>
      </w:divBdr>
    </w:div>
    <w:div w:id="1117873517">
      <w:bodyDiv w:val="1"/>
      <w:marLeft w:val="0"/>
      <w:marRight w:val="0"/>
      <w:marTop w:val="0"/>
      <w:marBottom w:val="0"/>
      <w:divBdr>
        <w:top w:val="none" w:sz="0" w:space="0" w:color="auto"/>
        <w:left w:val="none" w:sz="0" w:space="0" w:color="auto"/>
        <w:bottom w:val="none" w:sz="0" w:space="0" w:color="auto"/>
        <w:right w:val="none" w:sz="0" w:space="0" w:color="auto"/>
      </w:divBdr>
    </w:div>
    <w:div w:id="1118984892">
      <w:bodyDiv w:val="1"/>
      <w:marLeft w:val="0"/>
      <w:marRight w:val="0"/>
      <w:marTop w:val="0"/>
      <w:marBottom w:val="0"/>
      <w:divBdr>
        <w:top w:val="none" w:sz="0" w:space="0" w:color="auto"/>
        <w:left w:val="none" w:sz="0" w:space="0" w:color="auto"/>
        <w:bottom w:val="none" w:sz="0" w:space="0" w:color="auto"/>
        <w:right w:val="none" w:sz="0" w:space="0" w:color="auto"/>
      </w:divBdr>
    </w:div>
    <w:div w:id="1119571472">
      <w:bodyDiv w:val="1"/>
      <w:marLeft w:val="0"/>
      <w:marRight w:val="0"/>
      <w:marTop w:val="0"/>
      <w:marBottom w:val="0"/>
      <w:divBdr>
        <w:top w:val="none" w:sz="0" w:space="0" w:color="auto"/>
        <w:left w:val="none" w:sz="0" w:space="0" w:color="auto"/>
        <w:bottom w:val="none" w:sz="0" w:space="0" w:color="auto"/>
        <w:right w:val="none" w:sz="0" w:space="0" w:color="auto"/>
      </w:divBdr>
    </w:div>
    <w:div w:id="1121534770">
      <w:bodyDiv w:val="1"/>
      <w:marLeft w:val="0"/>
      <w:marRight w:val="0"/>
      <w:marTop w:val="0"/>
      <w:marBottom w:val="0"/>
      <w:divBdr>
        <w:top w:val="none" w:sz="0" w:space="0" w:color="auto"/>
        <w:left w:val="none" w:sz="0" w:space="0" w:color="auto"/>
        <w:bottom w:val="none" w:sz="0" w:space="0" w:color="auto"/>
        <w:right w:val="none" w:sz="0" w:space="0" w:color="auto"/>
      </w:divBdr>
    </w:div>
    <w:div w:id="1121999317">
      <w:bodyDiv w:val="1"/>
      <w:marLeft w:val="0"/>
      <w:marRight w:val="0"/>
      <w:marTop w:val="0"/>
      <w:marBottom w:val="0"/>
      <w:divBdr>
        <w:top w:val="none" w:sz="0" w:space="0" w:color="auto"/>
        <w:left w:val="none" w:sz="0" w:space="0" w:color="auto"/>
        <w:bottom w:val="none" w:sz="0" w:space="0" w:color="auto"/>
        <w:right w:val="none" w:sz="0" w:space="0" w:color="auto"/>
      </w:divBdr>
    </w:div>
    <w:div w:id="1122191020">
      <w:bodyDiv w:val="1"/>
      <w:marLeft w:val="0"/>
      <w:marRight w:val="0"/>
      <w:marTop w:val="0"/>
      <w:marBottom w:val="0"/>
      <w:divBdr>
        <w:top w:val="none" w:sz="0" w:space="0" w:color="auto"/>
        <w:left w:val="none" w:sz="0" w:space="0" w:color="auto"/>
        <w:bottom w:val="none" w:sz="0" w:space="0" w:color="auto"/>
        <w:right w:val="none" w:sz="0" w:space="0" w:color="auto"/>
      </w:divBdr>
    </w:div>
    <w:div w:id="1123310259">
      <w:bodyDiv w:val="1"/>
      <w:marLeft w:val="0"/>
      <w:marRight w:val="0"/>
      <w:marTop w:val="0"/>
      <w:marBottom w:val="0"/>
      <w:divBdr>
        <w:top w:val="none" w:sz="0" w:space="0" w:color="auto"/>
        <w:left w:val="none" w:sz="0" w:space="0" w:color="auto"/>
        <w:bottom w:val="none" w:sz="0" w:space="0" w:color="auto"/>
        <w:right w:val="none" w:sz="0" w:space="0" w:color="auto"/>
      </w:divBdr>
    </w:div>
    <w:div w:id="1125466242">
      <w:bodyDiv w:val="1"/>
      <w:marLeft w:val="0"/>
      <w:marRight w:val="0"/>
      <w:marTop w:val="0"/>
      <w:marBottom w:val="0"/>
      <w:divBdr>
        <w:top w:val="none" w:sz="0" w:space="0" w:color="auto"/>
        <w:left w:val="none" w:sz="0" w:space="0" w:color="auto"/>
        <w:bottom w:val="none" w:sz="0" w:space="0" w:color="auto"/>
        <w:right w:val="none" w:sz="0" w:space="0" w:color="auto"/>
      </w:divBdr>
    </w:div>
    <w:div w:id="1131944341">
      <w:bodyDiv w:val="1"/>
      <w:marLeft w:val="0"/>
      <w:marRight w:val="0"/>
      <w:marTop w:val="0"/>
      <w:marBottom w:val="0"/>
      <w:divBdr>
        <w:top w:val="none" w:sz="0" w:space="0" w:color="auto"/>
        <w:left w:val="none" w:sz="0" w:space="0" w:color="auto"/>
        <w:bottom w:val="none" w:sz="0" w:space="0" w:color="auto"/>
        <w:right w:val="none" w:sz="0" w:space="0" w:color="auto"/>
      </w:divBdr>
    </w:div>
    <w:div w:id="1133671321">
      <w:bodyDiv w:val="1"/>
      <w:marLeft w:val="0"/>
      <w:marRight w:val="0"/>
      <w:marTop w:val="0"/>
      <w:marBottom w:val="0"/>
      <w:divBdr>
        <w:top w:val="none" w:sz="0" w:space="0" w:color="auto"/>
        <w:left w:val="none" w:sz="0" w:space="0" w:color="auto"/>
        <w:bottom w:val="none" w:sz="0" w:space="0" w:color="auto"/>
        <w:right w:val="none" w:sz="0" w:space="0" w:color="auto"/>
      </w:divBdr>
    </w:div>
    <w:div w:id="1134448549">
      <w:bodyDiv w:val="1"/>
      <w:marLeft w:val="0"/>
      <w:marRight w:val="0"/>
      <w:marTop w:val="0"/>
      <w:marBottom w:val="0"/>
      <w:divBdr>
        <w:top w:val="none" w:sz="0" w:space="0" w:color="auto"/>
        <w:left w:val="none" w:sz="0" w:space="0" w:color="auto"/>
        <w:bottom w:val="none" w:sz="0" w:space="0" w:color="auto"/>
        <w:right w:val="none" w:sz="0" w:space="0" w:color="auto"/>
      </w:divBdr>
    </w:div>
    <w:div w:id="1141115340">
      <w:bodyDiv w:val="1"/>
      <w:marLeft w:val="0"/>
      <w:marRight w:val="0"/>
      <w:marTop w:val="0"/>
      <w:marBottom w:val="0"/>
      <w:divBdr>
        <w:top w:val="none" w:sz="0" w:space="0" w:color="auto"/>
        <w:left w:val="none" w:sz="0" w:space="0" w:color="auto"/>
        <w:bottom w:val="none" w:sz="0" w:space="0" w:color="auto"/>
        <w:right w:val="none" w:sz="0" w:space="0" w:color="auto"/>
      </w:divBdr>
    </w:div>
    <w:div w:id="1145002099">
      <w:bodyDiv w:val="1"/>
      <w:marLeft w:val="0"/>
      <w:marRight w:val="0"/>
      <w:marTop w:val="0"/>
      <w:marBottom w:val="0"/>
      <w:divBdr>
        <w:top w:val="none" w:sz="0" w:space="0" w:color="auto"/>
        <w:left w:val="none" w:sz="0" w:space="0" w:color="auto"/>
        <w:bottom w:val="none" w:sz="0" w:space="0" w:color="auto"/>
        <w:right w:val="none" w:sz="0" w:space="0" w:color="auto"/>
      </w:divBdr>
    </w:div>
    <w:div w:id="1147893027">
      <w:bodyDiv w:val="1"/>
      <w:marLeft w:val="0"/>
      <w:marRight w:val="0"/>
      <w:marTop w:val="0"/>
      <w:marBottom w:val="0"/>
      <w:divBdr>
        <w:top w:val="none" w:sz="0" w:space="0" w:color="auto"/>
        <w:left w:val="none" w:sz="0" w:space="0" w:color="auto"/>
        <w:bottom w:val="none" w:sz="0" w:space="0" w:color="auto"/>
        <w:right w:val="none" w:sz="0" w:space="0" w:color="auto"/>
      </w:divBdr>
    </w:div>
    <w:div w:id="1149785986">
      <w:bodyDiv w:val="1"/>
      <w:marLeft w:val="0"/>
      <w:marRight w:val="0"/>
      <w:marTop w:val="0"/>
      <w:marBottom w:val="0"/>
      <w:divBdr>
        <w:top w:val="none" w:sz="0" w:space="0" w:color="auto"/>
        <w:left w:val="none" w:sz="0" w:space="0" w:color="auto"/>
        <w:bottom w:val="none" w:sz="0" w:space="0" w:color="auto"/>
        <w:right w:val="none" w:sz="0" w:space="0" w:color="auto"/>
      </w:divBdr>
    </w:div>
    <w:div w:id="1151601208">
      <w:bodyDiv w:val="1"/>
      <w:marLeft w:val="0"/>
      <w:marRight w:val="0"/>
      <w:marTop w:val="0"/>
      <w:marBottom w:val="0"/>
      <w:divBdr>
        <w:top w:val="none" w:sz="0" w:space="0" w:color="auto"/>
        <w:left w:val="none" w:sz="0" w:space="0" w:color="auto"/>
        <w:bottom w:val="none" w:sz="0" w:space="0" w:color="auto"/>
        <w:right w:val="none" w:sz="0" w:space="0" w:color="auto"/>
      </w:divBdr>
    </w:div>
    <w:div w:id="1153567974">
      <w:bodyDiv w:val="1"/>
      <w:marLeft w:val="0"/>
      <w:marRight w:val="0"/>
      <w:marTop w:val="0"/>
      <w:marBottom w:val="0"/>
      <w:divBdr>
        <w:top w:val="none" w:sz="0" w:space="0" w:color="auto"/>
        <w:left w:val="none" w:sz="0" w:space="0" w:color="auto"/>
        <w:bottom w:val="none" w:sz="0" w:space="0" w:color="auto"/>
        <w:right w:val="none" w:sz="0" w:space="0" w:color="auto"/>
      </w:divBdr>
    </w:div>
    <w:div w:id="1157956182">
      <w:bodyDiv w:val="1"/>
      <w:marLeft w:val="0"/>
      <w:marRight w:val="0"/>
      <w:marTop w:val="0"/>
      <w:marBottom w:val="0"/>
      <w:divBdr>
        <w:top w:val="none" w:sz="0" w:space="0" w:color="auto"/>
        <w:left w:val="none" w:sz="0" w:space="0" w:color="auto"/>
        <w:bottom w:val="none" w:sz="0" w:space="0" w:color="auto"/>
        <w:right w:val="none" w:sz="0" w:space="0" w:color="auto"/>
      </w:divBdr>
    </w:div>
    <w:div w:id="1159036290">
      <w:bodyDiv w:val="1"/>
      <w:marLeft w:val="0"/>
      <w:marRight w:val="0"/>
      <w:marTop w:val="0"/>
      <w:marBottom w:val="0"/>
      <w:divBdr>
        <w:top w:val="none" w:sz="0" w:space="0" w:color="auto"/>
        <w:left w:val="none" w:sz="0" w:space="0" w:color="auto"/>
        <w:bottom w:val="none" w:sz="0" w:space="0" w:color="auto"/>
        <w:right w:val="none" w:sz="0" w:space="0" w:color="auto"/>
      </w:divBdr>
    </w:div>
    <w:div w:id="1159735440">
      <w:bodyDiv w:val="1"/>
      <w:marLeft w:val="0"/>
      <w:marRight w:val="0"/>
      <w:marTop w:val="0"/>
      <w:marBottom w:val="0"/>
      <w:divBdr>
        <w:top w:val="none" w:sz="0" w:space="0" w:color="auto"/>
        <w:left w:val="none" w:sz="0" w:space="0" w:color="auto"/>
        <w:bottom w:val="none" w:sz="0" w:space="0" w:color="auto"/>
        <w:right w:val="none" w:sz="0" w:space="0" w:color="auto"/>
      </w:divBdr>
    </w:div>
    <w:div w:id="1161235112">
      <w:bodyDiv w:val="1"/>
      <w:marLeft w:val="0"/>
      <w:marRight w:val="0"/>
      <w:marTop w:val="0"/>
      <w:marBottom w:val="0"/>
      <w:divBdr>
        <w:top w:val="none" w:sz="0" w:space="0" w:color="auto"/>
        <w:left w:val="none" w:sz="0" w:space="0" w:color="auto"/>
        <w:bottom w:val="none" w:sz="0" w:space="0" w:color="auto"/>
        <w:right w:val="none" w:sz="0" w:space="0" w:color="auto"/>
      </w:divBdr>
    </w:div>
    <w:div w:id="1161460564">
      <w:bodyDiv w:val="1"/>
      <w:marLeft w:val="0"/>
      <w:marRight w:val="0"/>
      <w:marTop w:val="0"/>
      <w:marBottom w:val="0"/>
      <w:divBdr>
        <w:top w:val="none" w:sz="0" w:space="0" w:color="auto"/>
        <w:left w:val="none" w:sz="0" w:space="0" w:color="auto"/>
        <w:bottom w:val="none" w:sz="0" w:space="0" w:color="auto"/>
        <w:right w:val="none" w:sz="0" w:space="0" w:color="auto"/>
      </w:divBdr>
    </w:div>
    <w:div w:id="1171681598">
      <w:bodyDiv w:val="1"/>
      <w:marLeft w:val="0"/>
      <w:marRight w:val="0"/>
      <w:marTop w:val="0"/>
      <w:marBottom w:val="0"/>
      <w:divBdr>
        <w:top w:val="none" w:sz="0" w:space="0" w:color="auto"/>
        <w:left w:val="none" w:sz="0" w:space="0" w:color="auto"/>
        <w:bottom w:val="none" w:sz="0" w:space="0" w:color="auto"/>
        <w:right w:val="none" w:sz="0" w:space="0" w:color="auto"/>
      </w:divBdr>
    </w:div>
    <w:div w:id="1176655051">
      <w:bodyDiv w:val="1"/>
      <w:marLeft w:val="0"/>
      <w:marRight w:val="0"/>
      <w:marTop w:val="0"/>
      <w:marBottom w:val="0"/>
      <w:divBdr>
        <w:top w:val="none" w:sz="0" w:space="0" w:color="auto"/>
        <w:left w:val="none" w:sz="0" w:space="0" w:color="auto"/>
        <w:bottom w:val="none" w:sz="0" w:space="0" w:color="auto"/>
        <w:right w:val="none" w:sz="0" w:space="0" w:color="auto"/>
      </w:divBdr>
    </w:div>
    <w:div w:id="1177115518">
      <w:bodyDiv w:val="1"/>
      <w:marLeft w:val="0"/>
      <w:marRight w:val="0"/>
      <w:marTop w:val="0"/>
      <w:marBottom w:val="0"/>
      <w:divBdr>
        <w:top w:val="none" w:sz="0" w:space="0" w:color="auto"/>
        <w:left w:val="none" w:sz="0" w:space="0" w:color="auto"/>
        <w:bottom w:val="none" w:sz="0" w:space="0" w:color="auto"/>
        <w:right w:val="none" w:sz="0" w:space="0" w:color="auto"/>
      </w:divBdr>
    </w:div>
    <w:div w:id="1181165947">
      <w:bodyDiv w:val="1"/>
      <w:marLeft w:val="0"/>
      <w:marRight w:val="0"/>
      <w:marTop w:val="0"/>
      <w:marBottom w:val="0"/>
      <w:divBdr>
        <w:top w:val="none" w:sz="0" w:space="0" w:color="auto"/>
        <w:left w:val="none" w:sz="0" w:space="0" w:color="auto"/>
        <w:bottom w:val="none" w:sz="0" w:space="0" w:color="auto"/>
        <w:right w:val="none" w:sz="0" w:space="0" w:color="auto"/>
      </w:divBdr>
      <w:divsChild>
        <w:div w:id="1378045219">
          <w:marLeft w:val="0"/>
          <w:marRight w:val="0"/>
          <w:marTop w:val="0"/>
          <w:marBottom w:val="0"/>
          <w:divBdr>
            <w:top w:val="none" w:sz="0" w:space="0" w:color="auto"/>
            <w:left w:val="none" w:sz="0" w:space="0" w:color="auto"/>
            <w:bottom w:val="none" w:sz="0" w:space="0" w:color="auto"/>
            <w:right w:val="none" w:sz="0" w:space="0" w:color="auto"/>
          </w:divBdr>
          <w:divsChild>
            <w:div w:id="21404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127">
      <w:bodyDiv w:val="1"/>
      <w:marLeft w:val="0"/>
      <w:marRight w:val="0"/>
      <w:marTop w:val="0"/>
      <w:marBottom w:val="0"/>
      <w:divBdr>
        <w:top w:val="none" w:sz="0" w:space="0" w:color="auto"/>
        <w:left w:val="none" w:sz="0" w:space="0" w:color="auto"/>
        <w:bottom w:val="none" w:sz="0" w:space="0" w:color="auto"/>
        <w:right w:val="none" w:sz="0" w:space="0" w:color="auto"/>
      </w:divBdr>
    </w:div>
    <w:div w:id="1190068302">
      <w:bodyDiv w:val="1"/>
      <w:marLeft w:val="0"/>
      <w:marRight w:val="0"/>
      <w:marTop w:val="0"/>
      <w:marBottom w:val="0"/>
      <w:divBdr>
        <w:top w:val="none" w:sz="0" w:space="0" w:color="auto"/>
        <w:left w:val="none" w:sz="0" w:space="0" w:color="auto"/>
        <w:bottom w:val="none" w:sz="0" w:space="0" w:color="auto"/>
        <w:right w:val="none" w:sz="0" w:space="0" w:color="auto"/>
      </w:divBdr>
    </w:div>
    <w:div w:id="1195120720">
      <w:bodyDiv w:val="1"/>
      <w:marLeft w:val="0"/>
      <w:marRight w:val="0"/>
      <w:marTop w:val="0"/>
      <w:marBottom w:val="0"/>
      <w:divBdr>
        <w:top w:val="none" w:sz="0" w:space="0" w:color="auto"/>
        <w:left w:val="none" w:sz="0" w:space="0" w:color="auto"/>
        <w:bottom w:val="none" w:sz="0" w:space="0" w:color="auto"/>
        <w:right w:val="none" w:sz="0" w:space="0" w:color="auto"/>
      </w:divBdr>
    </w:div>
    <w:div w:id="1197498831">
      <w:bodyDiv w:val="1"/>
      <w:marLeft w:val="0"/>
      <w:marRight w:val="0"/>
      <w:marTop w:val="0"/>
      <w:marBottom w:val="0"/>
      <w:divBdr>
        <w:top w:val="none" w:sz="0" w:space="0" w:color="auto"/>
        <w:left w:val="none" w:sz="0" w:space="0" w:color="auto"/>
        <w:bottom w:val="none" w:sz="0" w:space="0" w:color="auto"/>
        <w:right w:val="none" w:sz="0" w:space="0" w:color="auto"/>
      </w:divBdr>
    </w:div>
    <w:div w:id="1203327670">
      <w:bodyDiv w:val="1"/>
      <w:marLeft w:val="0"/>
      <w:marRight w:val="0"/>
      <w:marTop w:val="0"/>
      <w:marBottom w:val="0"/>
      <w:divBdr>
        <w:top w:val="none" w:sz="0" w:space="0" w:color="auto"/>
        <w:left w:val="none" w:sz="0" w:space="0" w:color="auto"/>
        <w:bottom w:val="none" w:sz="0" w:space="0" w:color="auto"/>
        <w:right w:val="none" w:sz="0" w:space="0" w:color="auto"/>
      </w:divBdr>
    </w:div>
    <w:div w:id="1203594824">
      <w:bodyDiv w:val="1"/>
      <w:marLeft w:val="0"/>
      <w:marRight w:val="0"/>
      <w:marTop w:val="0"/>
      <w:marBottom w:val="0"/>
      <w:divBdr>
        <w:top w:val="none" w:sz="0" w:space="0" w:color="auto"/>
        <w:left w:val="none" w:sz="0" w:space="0" w:color="auto"/>
        <w:bottom w:val="none" w:sz="0" w:space="0" w:color="auto"/>
        <w:right w:val="none" w:sz="0" w:space="0" w:color="auto"/>
      </w:divBdr>
    </w:div>
    <w:div w:id="1206985904">
      <w:bodyDiv w:val="1"/>
      <w:marLeft w:val="0"/>
      <w:marRight w:val="0"/>
      <w:marTop w:val="0"/>
      <w:marBottom w:val="0"/>
      <w:divBdr>
        <w:top w:val="none" w:sz="0" w:space="0" w:color="auto"/>
        <w:left w:val="none" w:sz="0" w:space="0" w:color="auto"/>
        <w:bottom w:val="none" w:sz="0" w:space="0" w:color="auto"/>
        <w:right w:val="none" w:sz="0" w:space="0" w:color="auto"/>
      </w:divBdr>
    </w:div>
    <w:div w:id="1207716012">
      <w:bodyDiv w:val="1"/>
      <w:marLeft w:val="0"/>
      <w:marRight w:val="0"/>
      <w:marTop w:val="0"/>
      <w:marBottom w:val="0"/>
      <w:divBdr>
        <w:top w:val="none" w:sz="0" w:space="0" w:color="auto"/>
        <w:left w:val="none" w:sz="0" w:space="0" w:color="auto"/>
        <w:bottom w:val="none" w:sz="0" w:space="0" w:color="auto"/>
        <w:right w:val="none" w:sz="0" w:space="0" w:color="auto"/>
      </w:divBdr>
    </w:div>
    <w:div w:id="1211306423">
      <w:bodyDiv w:val="1"/>
      <w:marLeft w:val="0"/>
      <w:marRight w:val="0"/>
      <w:marTop w:val="0"/>
      <w:marBottom w:val="0"/>
      <w:divBdr>
        <w:top w:val="none" w:sz="0" w:space="0" w:color="auto"/>
        <w:left w:val="none" w:sz="0" w:space="0" w:color="auto"/>
        <w:bottom w:val="none" w:sz="0" w:space="0" w:color="auto"/>
        <w:right w:val="none" w:sz="0" w:space="0" w:color="auto"/>
      </w:divBdr>
    </w:div>
    <w:div w:id="1211453381">
      <w:bodyDiv w:val="1"/>
      <w:marLeft w:val="0"/>
      <w:marRight w:val="0"/>
      <w:marTop w:val="0"/>
      <w:marBottom w:val="0"/>
      <w:divBdr>
        <w:top w:val="none" w:sz="0" w:space="0" w:color="auto"/>
        <w:left w:val="none" w:sz="0" w:space="0" w:color="auto"/>
        <w:bottom w:val="none" w:sz="0" w:space="0" w:color="auto"/>
        <w:right w:val="none" w:sz="0" w:space="0" w:color="auto"/>
      </w:divBdr>
    </w:div>
    <w:div w:id="1217549383">
      <w:bodyDiv w:val="1"/>
      <w:marLeft w:val="0"/>
      <w:marRight w:val="0"/>
      <w:marTop w:val="0"/>
      <w:marBottom w:val="0"/>
      <w:divBdr>
        <w:top w:val="none" w:sz="0" w:space="0" w:color="auto"/>
        <w:left w:val="none" w:sz="0" w:space="0" w:color="auto"/>
        <w:bottom w:val="none" w:sz="0" w:space="0" w:color="auto"/>
        <w:right w:val="none" w:sz="0" w:space="0" w:color="auto"/>
      </w:divBdr>
    </w:div>
    <w:div w:id="1221406274">
      <w:bodyDiv w:val="1"/>
      <w:marLeft w:val="0"/>
      <w:marRight w:val="0"/>
      <w:marTop w:val="0"/>
      <w:marBottom w:val="0"/>
      <w:divBdr>
        <w:top w:val="none" w:sz="0" w:space="0" w:color="auto"/>
        <w:left w:val="none" w:sz="0" w:space="0" w:color="auto"/>
        <w:bottom w:val="none" w:sz="0" w:space="0" w:color="auto"/>
        <w:right w:val="none" w:sz="0" w:space="0" w:color="auto"/>
      </w:divBdr>
    </w:div>
    <w:div w:id="1222670831">
      <w:bodyDiv w:val="1"/>
      <w:marLeft w:val="0"/>
      <w:marRight w:val="0"/>
      <w:marTop w:val="0"/>
      <w:marBottom w:val="0"/>
      <w:divBdr>
        <w:top w:val="none" w:sz="0" w:space="0" w:color="auto"/>
        <w:left w:val="none" w:sz="0" w:space="0" w:color="auto"/>
        <w:bottom w:val="none" w:sz="0" w:space="0" w:color="auto"/>
        <w:right w:val="none" w:sz="0" w:space="0" w:color="auto"/>
      </w:divBdr>
    </w:div>
    <w:div w:id="1226258108">
      <w:bodyDiv w:val="1"/>
      <w:marLeft w:val="0"/>
      <w:marRight w:val="0"/>
      <w:marTop w:val="0"/>
      <w:marBottom w:val="0"/>
      <w:divBdr>
        <w:top w:val="none" w:sz="0" w:space="0" w:color="auto"/>
        <w:left w:val="none" w:sz="0" w:space="0" w:color="auto"/>
        <w:bottom w:val="none" w:sz="0" w:space="0" w:color="auto"/>
        <w:right w:val="none" w:sz="0" w:space="0" w:color="auto"/>
      </w:divBdr>
    </w:div>
    <w:div w:id="1229611173">
      <w:bodyDiv w:val="1"/>
      <w:marLeft w:val="0"/>
      <w:marRight w:val="0"/>
      <w:marTop w:val="0"/>
      <w:marBottom w:val="0"/>
      <w:divBdr>
        <w:top w:val="none" w:sz="0" w:space="0" w:color="auto"/>
        <w:left w:val="none" w:sz="0" w:space="0" w:color="auto"/>
        <w:bottom w:val="none" w:sz="0" w:space="0" w:color="auto"/>
        <w:right w:val="none" w:sz="0" w:space="0" w:color="auto"/>
      </w:divBdr>
    </w:div>
    <w:div w:id="1233082084">
      <w:bodyDiv w:val="1"/>
      <w:marLeft w:val="0"/>
      <w:marRight w:val="0"/>
      <w:marTop w:val="0"/>
      <w:marBottom w:val="0"/>
      <w:divBdr>
        <w:top w:val="none" w:sz="0" w:space="0" w:color="auto"/>
        <w:left w:val="none" w:sz="0" w:space="0" w:color="auto"/>
        <w:bottom w:val="none" w:sz="0" w:space="0" w:color="auto"/>
        <w:right w:val="none" w:sz="0" w:space="0" w:color="auto"/>
      </w:divBdr>
      <w:divsChild>
        <w:div w:id="2127969316">
          <w:marLeft w:val="0"/>
          <w:marRight w:val="0"/>
          <w:marTop w:val="0"/>
          <w:marBottom w:val="0"/>
          <w:divBdr>
            <w:top w:val="none" w:sz="0" w:space="0" w:color="auto"/>
            <w:left w:val="none" w:sz="0" w:space="0" w:color="auto"/>
            <w:bottom w:val="none" w:sz="0" w:space="0" w:color="auto"/>
            <w:right w:val="none" w:sz="0" w:space="0" w:color="auto"/>
          </w:divBdr>
          <w:divsChild>
            <w:div w:id="1087995132">
              <w:marLeft w:val="0"/>
              <w:marRight w:val="0"/>
              <w:marTop w:val="0"/>
              <w:marBottom w:val="0"/>
              <w:divBdr>
                <w:top w:val="none" w:sz="0" w:space="0" w:color="auto"/>
                <w:left w:val="none" w:sz="0" w:space="0" w:color="auto"/>
                <w:bottom w:val="none" w:sz="0" w:space="0" w:color="auto"/>
                <w:right w:val="none" w:sz="0" w:space="0" w:color="auto"/>
              </w:divBdr>
              <w:divsChild>
                <w:div w:id="321012355">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235698395">
      <w:bodyDiv w:val="1"/>
      <w:marLeft w:val="0"/>
      <w:marRight w:val="0"/>
      <w:marTop w:val="0"/>
      <w:marBottom w:val="0"/>
      <w:divBdr>
        <w:top w:val="none" w:sz="0" w:space="0" w:color="auto"/>
        <w:left w:val="none" w:sz="0" w:space="0" w:color="auto"/>
        <w:bottom w:val="none" w:sz="0" w:space="0" w:color="auto"/>
        <w:right w:val="none" w:sz="0" w:space="0" w:color="auto"/>
      </w:divBdr>
    </w:div>
    <w:div w:id="1237476644">
      <w:bodyDiv w:val="1"/>
      <w:marLeft w:val="0"/>
      <w:marRight w:val="0"/>
      <w:marTop w:val="0"/>
      <w:marBottom w:val="0"/>
      <w:divBdr>
        <w:top w:val="none" w:sz="0" w:space="0" w:color="auto"/>
        <w:left w:val="none" w:sz="0" w:space="0" w:color="auto"/>
        <w:bottom w:val="none" w:sz="0" w:space="0" w:color="auto"/>
        <w:right w:val="none" w:sz="0" w:space="0" w:color="auto"/>
      </w:divBdr>
    </w:div>
    <w:div w:id="1239901969">
      <w:bodyDiv w:val="1"/>
      <w:marLeft w:val="0"/>
      <w:marRight w:val="0"/>
      <w:marTop w:val="0"/>
      <w:marBottom w:val="0"/>
      <w:divBdr>
        <w:top w:val="none" w:sz="0" w:space="0" w:color="auto"/>
        <w:left w:val="none" w:sz="0" w:space="0" w:color="auto"/>
        <w:bottom w:val="none" w:sz="0" w:space="0" w:color="auto"/>
        <w:right w:val="none" w:sz="0" w:space="0" w:color="auto"/>
      </w:divBdr>
    </w:div>
    <w:div w:id="1245918674">
      <w:bodyDiv w:val="1"/>
      <w:marLeft w:val="0"/>
      <w:marRight w:val="0"/>
      <w:marTop w:val="0"/>
      <w:marBottom w:val="0"/>
      <w:divBdr>
        <w:top w:val="none" w:sz="0" w:space="0" w:color="auto"/>
        <w:left w:val="none" w:sz="0" w:space="0" w:color="auto"/>
        <w:bottom w:val="none" w:sz="0" w:space="0" w:color="auto"/>
        <w:right w:val="none" w:sz="0" w:space="0" w:color="auto"/>
      </w:divBdr>
    </w:div>
    <w:div w:id="1248730503">
      <w:bodyDiv w:val="1"/>
      <w:marLeft w:val="0"/>
      <w:marRight w:val="0"/>
      <w:marTop w:val="0"/>
      <w:marBottom w:val="0"/>
      <w:divBdr>
        <w:top w:val="none" w:sz="0" w:space="0" w:color="auto"/>
        <w:left w:val="none" w:sz="0" w:space="0" w:color="auto"/>
        <w:bottom w:val="none" w:sz="0" w:space="0" w:color="auto"/>
        <w:right w:val="none" w:sz="0" w:space="0" w:color="auto"/>
      </w:divBdr>
    </w:div>
    <w:div w:id="1251155351">
      <w:bodyDiv w:val="1"/>
      <w:marLeft w:val="0"/>
      <w:marRight w:val="0"/>
      <w:marTop w:val="0"/>
      <w:marBottom w:val="0"/>
      <w:divBdr>
        <w:top w:val="none" w:sz="0" w:space="0" w:color="auto"/>
        <w:left w:val="none" w:sz="0" w:space="0" w:color="auto"/>
        <w:bottom w:val="none" w:sz="0" w:space="0" w:color="auto"/>
        <w:right w:val="none" w:sz="0" w:space="0" w:color="auto"/>
      </w:divBdr>
    </w:div>
    <w:div w:id="1256011889">
      <w:bodyDiv w:val="1"/>
      <w:marLeft w:val="0"/>
      <w:marRight w:val="0"/>
      <w:marTop w:val="0"/>
      <w:marBottom w:val="0"/>
      <w:divBdr>
        <w:top w:val="none" w:sz="0" w:space="0" w:color="auto"/>
        <w:left w:val="none" w:sz="0" w:space="0" w:color="auto"/>
        <w:bottom w:val="none" w:sz="0" w:space="0" w:color="auto"/>
        <w:right w:val="none" w:sz="0" w:space="0" w:color="auto"/>
      </w:divBdr>
    </w:div>
    <w:div w:id="1257247953">
      <w:bodyDiv w:val="1"/>
      <w:marLeft w:val="0"/>
      <w:marRight w:val="0"/>
      <w:marTop w:val="0"/>
      <w:marBottom w:val="0"/>
      <w:divBdr>
        <w:top w:val="none" w:sz="0" w:space="0" w:color="auto"/>
        <w:left w:val="none" w:sz="0" w:space="0" w:color="auto"/>
        <w:bottom w:val="none" w:sz="0" w:space="0" w:color="auto"/>
        <w:right w:val="none" w:sz="0" w:space="0" w:color="auto"/>
      </w:divBdr>
    </w:div>
    <w:div w:id="1259220263">
      <w:bodyDiv w:val="1"/>
      <w:marLeft w:val="0"/>
      <w:marRight w:val="0"/>
      <w:marTop w:val="0"/>
      <w:marBottom w:val="0"/>
      <w:divBdr>
        <w:top w:val="none" w:sz="0" w:space="0" w:color="auto"/>
        <w:left w:val="none" w:sz="0" w:space="0" w:color="auto"/>
        <w:bottom w:val="none" w:sz="0" w:space="0" w:color="auto"/>
        <w:right w:val="none" w:sz="0" w:space="0" w:color="auto"/>
      </w:divBdr>
    </w:div>
    <w:div w:id="1260723810">
      <w:bodyDiv w:val="1"/>
      <w:marLeft w:val="0"/>
      <w:marRight w:val="0"/>
      <w:marTop w:val="0"/>
      <w:marBottom w:val="0"/>
      <w:divBdr>
        <w:top w:val="none" w:sz="0" w:space="0" w:color="auto"/>
        <w:left w:val="none" w:sz="0" w:space="0" w:color="auto"/>
        <w:bottom w:val="none" w:sz="0" w:space="0" w:color="auto"/>
        <w:right w:val="none" w:sz="0" w:space="0" w:color="auto"/>
      </w:divBdr>
    </w:div>
    <w:div w:id="1262108085">
      <w:bodyDiv w:val="1"/>
      <w:marLeft w:val="0"/>
      <w:marRight w:val="0"/>
      <w:marTop w:val="0"/>
      <w:marBottom w:val="0"/>
      <w:divBdr>
        <w:top w:val="none" w:sz="0" w:space="0" w:color="auto"/>
        <w:left w:val="none" w:sz="0" w:space="0" w:color="auto"/>
        <w:bottom w:val="none" w:sz="0" w:space="0" w:color="auto"/>
        <w:right w:val="none" w:sz="0" w:space="0" w:color="auto"/>
      </w:divBdr>
    </w:div>
    <w:div w:id="1266570161">
      <w:bodyDiv w:val="1"/>
      <w:marLeft w:val="0"/>
      <w:marRight w:val="0"/>
      <w:marTop w:val="0"/>
      <w:marBottom w:val="0"/>
      <w:divBdr>
        <w:top w:val="none" w:sz="0" w:space="0" w:color="auto"/>
        <w:left w:val="none" w:sz="0" w:space="0" w:color="auto"/>
        <w:bottom w:val="none" w:sz="0" w:space="0" w:color="auto"/>
        <w:right w:val="none" w:sz="0" w:space="0" w:color="auto"/>
      </w:divBdr>
    </w:div>
    <w:div w:id="1267270497">
      <w:bodyDiv w:val="1"/>
      <w:marLeft w:val="0"/>
      <w:marRight w:val="0"/>
      <w:marTop w:val="0"/>
      <w:marBottom w:val="0"/>
      <w:divBdr>
        <w:top w:val="none" w:sz="0" w:space="0" w:color="auto"/>
        <w:left w:val="none" w:sz="0" w:space="0" w:color="auto"/>
        <w:bottom w:val="none" w:sz="0" w:space="0" w:color="auto"/>
        <w:right w:val="none" w:sz="0" w:space="0" w:color="auto"/>
      </w:divBdr>
    </w:div>
    <w:div w:id="1269435694">
      <w:bodyDiv w:val="1"/>
      <w:marLeft w:val="0"/>
      <w:marRight w:val="0"/>
      <w:marTop w:val="0"/>
      <w:marBottom w:val="0"/>
      <w:divBdr>
        <w:top w:val="none" w:sz="0" w:space="0" w:color="auto"/>
        <w:left w:val="none" w:sz="0" w:space="0" w:color="auto"/>
        <w:bottom w:val="none" w:sz="0" w:space="0" w:color="auto"/>
        <w:right w:val="none" w:sz="0" w:space="0" w:color="auto"/>
      </w:divBdr>
    </w:div>
    <w:div w:id="1269657459">
      <w:bodyDiv w:val="1"/>
      <w:marLeft w:val="0"/>
      <w:marRight w:val="0"/>
      <w:marTop w:val="0"/>
      <w:marBottom w:val="0"/>
      <w:divBdr>
        <w:top w:val="none" w:sz="0" w:space="0" w:color="auto"/>
        <w:left w:val="none" w:sz="0" w:space="0" w:color="auto"/>
        <w:bottom w:val="none" w:sz="0" w:space="0" w:color="auto"/>
        <w:right w:val="none" w:sz="0" w:space="0" w:color="auto"/>
      </w:divBdr>
    </w:div>
    <w:div w:id="1272006204">
      <w:bodyDiv w:val="1"/>
      <w:marLeft w:val="0"/>
      <w:marRight w:val="0"/>
      <w:marTop w:val="0"/>
      <w:marBottom w:val="0"/>
      <w:divBdr>
        <w:top w:val="none" w:sz="0" w:space="0" w:color="auto"/>
        <w:left w:val="none" w:sz="0" w:space="0" w:color="auto"/>
        <w:bottom w:val="none" w:sz="0" w:space="0" w:color="auto"/>
        <w:right w:val="none" w:sz="0" w:space="0" w:color="auto"/>
      </w:divBdr>
    </w:div>
    <w:div w:id="1274173287">
      <w:bodyDiv w:val="1"/>
      <w:marLeft w:val="0"/>
      <w:marRight w:val="0"/>
      <w:marTop w:val="0"/>
      <w:marBottom w:val="0"/>
      <w:divBdr>
        <w:top w:val="none" w:sz="0" w:space="0" w:color="auto"/>
        <w:left w:val="none" w:sz="0" w:space="0" w:color="auto"/>
        <w:bottom w:val="none" w:sz="0" w:space="0" w:color="auto"/>
        <w:right w:val="none" w:sz="0" w:space="0" w:color="auto"/>
      </w:divBdr>
    </w:div>
    <w:div w:id="1277710731">
      <w:bodyDiv w:val="1"/>
      <w:marLeft w:val="0"/>
      <w:marRight w:val="0"/>
      <w:marTop w:val="0"/>
      <w:marBottom w:val="0"/>
      <w:divBdr>
        <w:top w:val="none" w:sz="0" w:space="0" w:color="auto"/>
        <w:left w:val="none" w:sz="0" w:space="0" w:color="auto"/>
        <w:bottom w:val="none" w:sz="0" w:space="0" w:color="auto"/>
        <w:right w:val="none" w:sz="0" w:space="0" w:color="auto"/>
      </w:divBdr>
    </w:div>
    <w:div w:id="1278441204">
      <w:bodyDiv w:val="1"/>
      <w:marLeft w:val="0"/>
      <w:marRight w:val="0"/>
      <w:marTop w:val="0"/>
      <w:marBottom w:val="0"/>
      <w:divBdr>
        <w:top w:val="none" w:sz="0" w:space="0" w:color="auto"/>
        <w:left w:val="none" w:sz="0" w:space="0" w:color="auto"/>
        <w:bottom w:val="none" w:sz="0" w:space="0" w:color="auto"/>
        <w:right w:val="none" w:sz="0" w:space="0" w:color="auto"/>
      </w:divBdr>
    </w:div>
    <w:div w:id="1278757975">
      <w:bodyDiv w:val="1"/>
      <w:marLeft w:val="0"/>
      <w:marRight w:val="0"/>
      <w:marTop w:val="0"/>
      <w:marBottom w:val="0"/>
      <w:divBdr>
        <w:top w:val="none" w:sz="0" w:space="0" w:color="auto"/>
        <w:left w:val="none" w:sz="0" w:space="0" w:color="auto"/>
        <w:bottom w:val="none" w:sz="0" w:space="0" w:color="auto"/>
        <w:right w:val="none" w:sz="0" w:space="0" w:color="auto"/>
      </w:divBdr>
    </w:div>
    <w:div w:id="1279140272">
      <w:bodyDiv w:val="1"/>
      <w:marLeft w:val="0"/>
      <w:marRight w:val="0"/>
      <w:marTop w:val="0"/>
      <w:marBottom w:val="0"/>
      <w:divBdr>
        <w:top w:val="none" w:sz="0" w:space="0" w:color="auto"/>
        <w:left w:val="none" w:sz="0" w:space="0" w:color="auto"/>
        <w:bottom w:val="none" w:sz="0" w:space="0" w:color="auto"/>
        <w:right w:val="none" w:sz="0" w:space="0" w:color="auto"/>
      </w:divBdr>
    </w:div>
    <w:div w:id="1282035441">
      <w:bodyDiv w:val="1"/>
      <w:marLeft w:val="0"/>
      <w:marRight w:val="0"/>
      <w:marTop w:val="0"/>
      <w:marBottom w:val="0"/>
      <w:divBdr>
        <w:top w:val="none" w:sz="0" w:space="0" w:color="auto"/>
        <w:left w:val="none" w:sz="0" w:space="0" w:color="auto"/>
        <w:bottom w:val="none" w:sz="0" w:space="0" w:color="auto"/>
        <w:right w:val="none" w:sz="0" w:space="0" w:color="auto"/>
      </w:divBdr>
    </w:div>
    <w:div w:id="1283805300">
      <w:bodyDiv w:val="1"/>
      <w:marLeft w:val="0"/>
      <w:marRight w:val="0"/>
      <w:marTop w:val="0"/>
      <w:marBottom w:val="0"/>
      <w:divBdr>
        <w:top w:val="none" w:sz="0" w:space="0" w:color="auto"/>
        <w:left w:val="none" w:sz="0" w:space="0" w:color="auto"/>
        <w:bottom w:val="none" w:sz="0" w:space="0" w:color="auto"/>
        <w:right w:val="none" w:sz="0" w:space="0" w:color="auto"/>
      </w:divBdr>
    </w:div>
    <w:div w:id="1284726717">
      <w:bodyDiv w:val="1"/>
      <w:marLeft w:val="0"/>
      <w:marRight w:val="0"/>
      <w:marTop w:val="0"/>
      <w:marBottom w:val="0"/>
      <w:divBdr>
        <w:top w:val="none" w:sz="0" w:space="0" w:color="auto"/>
        <w:left w:val="none" w:sz="0" w:space="0" w:color="auto"/>
        <w:bottom w:val="none" w:sz="0" w:space="0" w:color="auto"/>
        <w:right w:val="none" w:sz="0" w:space="0" w:color="auto"/>
      </w:divBdr>
    </w:div>
    <w:div w:id="1287353776">
      <w:bodyDiv w:val="1"/>
      <w:marLeft w:val="0"/>
      <w:marRight w:val="0"/>
      <w:marTop w:val="0"/>
      <w:marBottom w:val="0"/>
      <w:divBdr>
        <w:top w:val="none" w:sz="0" w:space="0" w:color="auto"/>
        <w:left w:val="none" w:sz="0" w:space="0" w:color="auto"/>
        <w:bottom w:val="none" w:sz="0" w:space="0" w:color="auto"/>
        <w:right w:val="none" w:sz="0" w:space="0" w:color="auto"/>
      </w:divBdr>
    </w:div>
    <w:div w:id="1289511421">
      <w:bodyDiv w:val="1"/>
      <w:marLeft w:val="0"/>
      <w:marRight w:val="0"/>
      <w:marTop w:val="0"/>
      <w:marBottom w:val="0"/>
      <w:divBdr>
        <w:top w:val="none" w:sz="0" w:space="0" w:color="auto"/>
        <w:left w:val="none" w:sz="0" w:space="0" w:color="auto"/>
        <w:bottom w:val="none" w:sz="0" w:space="0" w:color="auto"/>
        <w:right w:val="none" w:sz="0" w:space="0" w:color="auto"/>
      </w:divBdr>
    </w:div>
    <w:div w:id="1290283001">
      <w:bodyDiv w:val="1"/>
      <w:marLeft w:val="0"/>
      <w:marRight w:val="0"/>
      <w:marTop w:val="0"/>
      <w:marBottom w:val="0"/>
      <w:divBdr>
        <w:top w:val="none" w:sz="0" w:space="0" w:color="auto"/>
        <w:left w:val="none" w:sz="0" w:space="0" w:color="auto"/>
        <w:bottom w:val="none" w:sz="0" w:space="0" w:color="auto"/>
        <w:right w:val="none" w:sz="0" w:space="0" w:color="auto"/>
      </w:divBdr>
    </w:div>
    <w:div w:id="1291473747">
      <w:bodyDiv w:val="1"/>
      <w:marLeft w:val="0"/>
      <w:marRight w:val="0"/>
      <w:marTop w:val="0"/>
      <w:marBottom w:val="0"/>
      <w:divBdr>
        <w:top w:val="none" w:sz="0" w:space="0" w:color="auto"/>
        <w:left w:val="none" w:sz="0" w:space="0" w:color="auto"/>
        <w:bottom w:val="none" w:sz="0" w:space="0" w:color="auto"/>
        <w:right w:val="none" w:sz="0" w:space="0" w:color="auto"/>
      </w:divBdr>
    </w:div>
    <w:div w:id="1292639597">
      <w:bodyDiv w:val="1"/>
      <w:marLeft w:val="0"/>
      <w:marRight w:val="0"/>
      <w:marTop w:val="0"/>
      <w:marBottom w:val="0"/>
      <w:divBdr>
        <w:top w:val="none" w:sz="0" w:space="0" w:color="auto"/>
        <w:left w:val="none" w:sz="0" w:space="0" w:color="auto"/>
        <w:bottom w:val="none" w:sz="0" w:space="0" w:color="auto"/>
        <w:right w:val="none" w:sz="0" w:space="0" w:color="auto"/>
      </w:divBdr>
    </w:div>
    <w:div w:id="1298343172">
      <w:bodyDiv w:val="1"/>
      <w:marLeft w:val="0"/>
      <w:marRight w:val="0"/>
      <w:marTop w:val="0"/>
      <w:marBottom w:val="0"/>
      <w:divBdr>
        <w:top w:val="none" w:sz="0" w:space="0" w:color="auto"/>
        <w:left w:val="none" w:sz="0" w:space="0" w:color="auto"/>
        <w:bottom w:val="none" w:sz="0" w:space="0" w:color="auto"/>
        <w:right w:val="none" w:sz="0" w:space="0" w:color="auto"/>
      </w:divBdr>
    </w:div>
    <w:div w:id="1302929204">
      <w:bodyDiv w:val="1"/>
      <w:marLeft w:val="0"/>
      <w:marRight w:val="0"/>
      <w:marTop w:val="0"/>
      <w:marBottom w:val="0"/>
      <w:divBdr>
        <w:top w:val="none" w:sz="0" w:space="0" w:color="auto"/>
        <w:left w:val="none" w:sz="0" w:space="0" w:color="auto"/>
        <w:bottom w:val="none" w:sz="0" w:space="0" w:color="auto"/>
        <w:right w:val="none" w:sz="0" w:space="0" w:color="auto"/>
      </w:divBdr>
    </w:div>
    <w:div w:id="1305697298">
      <w:bodyDiv w:val="1"/>
      <w:marLeft w:val="0"/>
      <w:marRight w:val="0"/>
      <w:marTop w:val="0"/>
      <w:marBottom w:val="0"/>
      <w:divBdr>
        <w:top w:val="none" w:sz="0" w:space="0" w:color="auto"/>
        <w:left w:val="none" w:sz="0" w:space="0" w:color="auto"/>
        <w:bottom w:val="none" w:sz="0" w:space="0" w:color="auto"/>
        <w:right w:val="none" w:sz="0" w:space="0" w:color="auto"/>
      </w:divBdr>
    </w:div>
    <w:div w:id="1306665086">
      <w:bodyDiv w:val="1"/>
      <w:marLeft w:val="0"/>
      <w:marRight w:val="0"/>
      <w:marTop w:val="0"/>
      <w:marBottom w:val="0"/>
      <w:divBdr>
        <w:top w:val="none" w:sz="0" w:space="0" w:color="auto"/>
        <w:left w:val="none" w:sz="0" w:space="0" w:color="auto"/>
        <w:bottom w:val="none" w:sz="0" w:space="0" w:color="auto"/>
        <w:right w:val="none" w:sz="0" w:space="0" w:color="auto"/>
      </w:divBdr>
    </w:div>
    <w:div w:id="1307663458">
      <w:bodyDiv w:val="1"/>
      <w:marLeft w:val="0"/>
      <w:marRight w:val="0"/>
      <w:marTop w:val="0"/>
      <w:marBottom w:val="0"/>
      <w:divBdr>
        <w:top w:val="none" w:sz="0" w:space="0" w:color="auto"/>
        <w:left w:val="none" w:sz="0" w:space="0" w:color="auto"/>
        <w:bottom w:val="none" w:sz="0" w:space="0" w:color="auto"/>
        <w:right w:val="none" w:sz="0" w:space="0" w:color="auto"/>
      </w:divBdr>
    </w:div>
    <w:div w:id="1309019529">
      <w:bodyDiv w:val="1"/>
      <w:marLeft w:val="0"/>
      <w:marRight w:val="0"/>
      <w:marTop w:val="0"/>
      <w:marBottom w:val="0"/>
      <w:divBdr>
        <w:top w:val="none" w:sz="0" w:space="0" w:color="auto"/>
        <w:left w:val="none" w:sz="0" w:space="0" w:color="auto"/>
        <w:bottom w:val="none" w:sz="0" w:space="0" w:color="auto"/>
        <w:right w:val="none" w:sz="0" w:space="0" w:color="auto"/>
      </w:divBdr>
    </w:div>
    <w:div w:id="1312517349">
      <w:bodyDiv w:val="1"/>
      <w:marLeft w:val="0"/>
      <w:marRight w:val="0"/>
      <w:marTop w:val="0"/>
      <w:marBottom w:val="0"/>
      <w:divBdr>
        <w:top w:val="none" w:sz="0" w:space="0" w:color="auto"/>
        <w:left w:val="none" w:sz="0" w:space="0" w:color="auto"/>
        <w:bottom w:val="none" w:sz="0" w:space="0" w:color="auto"/>
        <w:right w:val="none" w:sz="0" w:space="0" w:color="auto"/>
      </w:divBdr>
    </w:div>
    <w:div w:id="1318534804">
      <w:bodyDiv w:val="1"/>
      <w:marLeft w:val="0"/>
      <w:marRight w:val="0"/>
      <w:marTop w:val="0"/>
      <w:marBottom w:val="0"/>
      <w:divBdr>
        <w:top w:val="none" w:sz="0" w:space="0" w:color="auto"/>
        <w:left w:val="none" w:sz="0" w:space="0" w:color="auto"/>
        <w:bottom w:val="none" w:sz="0" w:space="0" w:color="auto"/>
        <w:right w:val="none" w:sz="0" w:space="0" w:color="auto"/>
      </w:divBdr>
    </w:div>
    <w:div w:id="1323392976">
      <w:bodyDiv w:val="1"/>
      <w:marLeft w:val="0"/>
      <w:marRight w:val="0"/>
      <w:marTop w:val="0"/>
      <w:marBottom w:val="0"/>
      <w:divBdr>
        <w:top w:val="none" w:sz="0" w:space="0" w:color="auto"/>
        <w:left w:val="none" w:sz="0" w:space="0" w:color="auto"/>
        <w:bottom w:val="none" w:sz="0" w:space="0" w:color="auto"/>
        <w:right w:val="none" w:sz="0" w:space="0" w:color="auto"/>
      </w:divBdr>
    </w:div>
    <w:div w:id="1323924338">
      <w:bodyDiv w:val="1"/>
      <w:marLeft w:val="0"/>
      <w:marRight w:val="0"/>
      <w:marTop w:val="0"/>
      <w:marBottom w:val="0"/>
      <w:divBdr>
        <w:top w:val="none" w:sz="0" w:space="0" w:color="auto"/>
        <w:left w:val="none" w:sz="0" w:space="0" w:color="auto"/>
        <w:bottom w:val="none" w:sz="0" w:space="0" w:color="auto"/>
        <w:right w:val="none" w:sz="0" w:space="0" w:color="auto"/>
      </w:divBdr>
    </w:div>
    <w:div w:id="1326318411">
      <w:bodyDiv w:val="1"/>
      <w:marLeft w:val="0"/>
      <w:marRight w:val="0"/>
      <w:marTop w:val="0"/>
      <w:marBottom w:val="0"/>
      <w:divBdr>
        <w:top w:val="none" w:sz="0" w:space="0" w:color="auto"/>
        <w:left w:val="none" w:sz="0" w:space="0" w:color="auto"/>
        <w:bottom w:val="none" w:sz="0" w:space="0" w:color="auto"/>
        <w:right w:val="none" w:sz="0" w:space="0" w:color="auto"/>
      </w:divBdr>
    </w:div>
    <w:div w:id="1327779796">
      <w:bodyDiv w:val="1"/>
      <w:marLeft w:val="0"/>
      <w:marRight w:val="0"/>
      <w:marTop w:val="0"/>
      <w:marBottom w:val="0"/>
      <w:divBdr>
        <w:top w:val="none" w:sz="0" w:space="0" w:color="auto"/>
        <w:left w:val="none" w:sz="0" w:space="0" w:color="auto"/>
        <w:bottom w:val="none" w:sz="0" w:space="0" w:color="auto"/>
        <w:right w:val="none" w:sz="0" w:space="0" w:color="auto"/>
      </w:divBdr>
    </w:div>
    <w:div w:id="1328092597">
      <w:bodyDiv w:val="1"/>
      <w:marLeft w:val="0"/>
      <w:marRight w:val="0"/>
      <w:marTop w:val="0"/>
      <w:marBottom w:val="0"/>
      <w:divBdr>
        <w:top w:val="none" w:sz="0" w:space="0" w:color="auto"/>
        <w:left w:val="none" w:sz="0" w:space="0" w:color="auto"/>
        <w:bottom w:val="none" w:sz="0" w:space="0" w:color="auto"/>
        <w:right w:val="none" w:sz="0" w:space="0" w:color="auto"/>
      </w:divBdr>
    </w:div>
    <w:div w:id="1328168719">
      <w:bodyDiv w:val="1"/>
      <w:marLeft w:val="0"/>
      <w:marRight w:val="0"/>
      <w:marTop w:val="0"/>
      <w:marBottom w:val="0"/>
      <w:divBdr>
        <w:top w:val="none" w:sz="0" w:space="0" w:color="auto"/>
        <w:left w:val="none" w:sz="0" w:space="0" w:color="auto"/>
        <w:bottom w:val="none" w:sz="0" w:space="0" w:color="auto"/>
        <w:right w:val="none" w:sz="0" w:space="0" w:color="auto"/>
      </w:divBdr>
    </w:div>
    <w:div w:id="1329678391">
      <w:bodyDiv w:val="1"/>
      <w:marLeft w:val="0"/>
      <w:marRight w:val="0"/>
      <w:marTop w:val="0"/>
      <w:marBottom w:val="0"/>
      <w:divBdr>
        <w:top w:val="none" w:sz="0" w:space="0" w:color="auto"/>
        <w:left w:val="none" w:sz="0" w:space="0" w:color="auto"/>
        <w:bottom w:val="none" w:sz="0" w:space="0" w:color="auto"/>
        <w:right w:val="none" w:sz="0" w:space="0" w:color="auto"/>
      </w:divBdr>
    </w:div>
    <w:div w:id="1332489822">
      <w:bodyDiv w:val="1"/>
      <w:marLeft w:val="0"/>
      <w:marRight w:val="0"/>
      <w:marTop w:val="0"/>
      <w:marBottom w:val="0"/>
      <w:divBdr>
        <w:top w:val="none" w:sz="0" w:space="0" w:color="auto"/>
        <w:left w:val="none" w:sz="0" w:space="0" w:color="auto"/>
        <w:bottom w:val="none" w:sz="0" w:space="0" w:color="auto"/>
        <w:right w:val="none" w:sz="0" w:space="0" w:color="auto"/>
      </w:divBdr>
    </w:div>
    <w:div w:id="1337415623">
      <w:bodyDiv w:val="1"/>
      <w:marLeft w:val="0"/>
      <w:marRight w:val="0"/>
      <w:marTop w:val="0"/>
      <w:marBottom w:val="0"/>
      <w:divBdr>
        <w:top w:val="none" w:sz="0" w:space="0" w:color="auto"/>
        <w:left w:val="none" w:sz="0" w:space="0" w:color="auto"/>
        <w:bottom w:val="none" w:sz="0" w:space="0" w:color="auto"/>
        <w:right w:val="none" w:sz="0" w:space="0" w:color="auto"/>
      </w:divBdr>
    </w:div>
    <w:div w:id="1338382324">
      <w:bodyDiv w:val="1"/>
      <w:marLeft w:val="0"/>
      <w:marRight w:val="0"/>
      <w:marTop w:val="0"/>
      <w:marBottom w:val="0"/>
      <w:divBdr>
        <w:top w:val="none" w:sz="0" w:space="0" w:color="auto"/>
        <w:left w:val="none" w:sz="0" w:space="0" w:color="auto"/>
        <w:bottom w:val="none" w:sz="0" w:space="0" w:color="auto"/>
        <w:right w:val="none" w:sz="0" w:space="0" w:color="auto"/>
      </w:divBdr>
    </w:div>
    <w:div w:id="1338845923">
      <w:bodyDiv w:val="1"/>
      <w:marLeft w:val="0"/>
      <w:marRight w:val="0"/>
      <w:marTop w:val="0"/>
      <w:marBottom w:val="0"/>
      <w:divBdr>
        <w:top w:val="none" w:sz="0" w:space="0" w:color="auto"/>
        <w:left w:val="none" w:sz="0" w:space="0" w:color="auto"/>
        <w:bottom w:val="none" w:sz="0" w:space="0" w:color="auto"/>
        <w:right w:val="none" w:sz="0" w:space="0" w:color="auto"/>
      </w:divBdr>
    </w:div>
    <w:div w:id="1346320721">
      <w:bodyDiv w:val="1"/>
      <w:marLeft w:val="0"/>
      <w:marRight w:val="0"/>
      <w:marTop w:val="0"/>
      <w:marBottom w:val="0"/>
      <w:divBdr>
        <w:top w:val="none" w:sz="0" w:space="0" w:color="auto"/>
        <w:left w:val="none" w:sz="0" w:space="0" w:color="auto"/>
        <w:bottom w:val="none" w:sz="0" w:space="0" w:color="auto"/>
        <w:right w:val="none" w:sz="0" w:space="0" w:color="auto"/>
      </w:divBdr>
    </w:div>
    <w:div w:id="1346638470">
      <w:bodyDiv w:val="1"/>
      <w:marLeft w:val="0"/>
      <w:marRight w:val="0"/>
      <w:marTop w:val="0"/>
      <w:marBottom w:val="0"/>
      <w:divBdr>
        <w:top w:val="none" w:sz="0" w:space="0" w:color="auto"/>
        <w:left w:val="none" w:sz="0" w:space="0" w:color="auto"/>
        <w:bottom w:val="none" w:sz="0" w:space="0" w:color="auto"/>
        <w:right w:val="none" w:sz="0" w:space="0" w:color="auto"/>
      </w:divBdr>
    </w:div>
    <w:div w:id="1346789648">
      <w:bodyDiv w:val="1"/>
      <w:marLeft w:val="0"/>
      <w:marRight w:val="0"/>
      <w:marTop w:val="0"/>
      <w:marBottom w:val="0"/>
      <w:divBdr>
        <w:top w:val="none" w:sz="0" w:space="0" w:color="auto"/>
        <w:left w:val="none" w:sz="0" w:space="0" w:color="auto"/>
        <w:bottom w:val="none" w:sz="0" w:space="0" w:color="auto"/>
        <w:right w:val="none" w:sz="0" w:space="0" w:color="auto"/>
      </w:divBdr>
    </w:div>
    <w:div w:id="1351687610">
      <w:bodyDiv w:val="1"/>
      <w:marLeft w:val="0"/>
      <w:marRight w:val="0"/>
      <w:marTop w:val="0"/>
      <w:marBottom w:val="0"/>
      <w:divBdr>
        <w:top w:val="none" w:sz="0" w:space="0" w:color="auto"/>
        <w:left w:val="none" w:sz="0" w:space="0" w:color="auto"/>
        <w:bottom w:val="none" w:sz="0" w:space="0" w:color="auto"/>
        <w:right w:val="none" w:sz="0" w:space="0" w:color="auto"/>
      </w:divBdr>
    </w:div>
    <w:div w:id="1352757220">
      <w:bodyDiv w:val="1"/>
      <w:marLeft w:val="0"/>
      <w:marRight w:val="0"/>
      <w:marTop w:val="0"/>
      <w:marBottom w:val="0"/>
      <w:divBdr>
        <w:top w:val="none" w:sz="0" w:space="0" w:color="auto"/>
        <w:left w:val="none" w:sz="0" w:space="0" w:color="auto"/>
        <w:bottom w:val="none" w:sz="0" w:space="0" w:color="auto"/>
        <w:right w:val="none" w:sz="0" w:space="0" w:color="auto"/>
      </w:divBdr>
    </w:div>
    <w:div w:id="1355888327">
      <w:bodyDiv w:val="1"/>
      <w:marLeft w:val="0"/>
      <w:marRight w:val="0"/>
      <w:marTop w:val="0"/>
      <w:marBottom w:val="0"/>
      <w:divBdr>
        <w:top w:val="none" w:sz="0" w:space="0" w:color="auto"/>
        <w:left w:val="none" w:sz="0" w:space="0" w:color="auto"/>
        <w:bottom w:val="none" w:sz="0" w:space="0" w:color="auto"/>
        <w:right w:val="none" w:sz="0" w:space="0" w:color="auto"/>
      </w:divBdr>
    </w:div>
    <w:div w:id="1356155828">
      <w:bodyDiv w:val="1"/>
      <w:marLeft w:val="0"/>
      <w:marRight w:val="0"/>
      <w:marTop w:val="0"/>
      <w:marBottom w:val="0"/>
      <w:divBdr>
        <w:top w:val="none" w:sz="0" w:space="0" w:color="auto"/>
        <w:left w:val="none" w:sz="0" w:space="0" w:color="auto"/>
        <w:bottom w:val="none" w:sz="0" w:space="0" w:color="auto"/>
        <w:right w:val="none" w:sz="0" w:space="0" w:color="auto"/>
      </w:divBdr>
    </w:div>
    <w:div w:id="1356541245">
      <w:bodyDiv w:val="1"/>
      <w:marLeft w:val="0"/>
      <w:marRight w:val="0"/>
      <w:marTop w:val="0"/>
      <w:marBottom w:val="0"/>
      <w:divBdr>
        <w:top w:val="none" w:sz="0" w:space="0" w:color="auto"/>
        <w:left w:val="none" w:sz="0" w:space="0" w:color="auto"/>
        <w:bottom w:val="none" w:sz="0" w:space="0" w:color="auto"/>
        <w:right w:val="none" w:sz="0" w:space="0" w:color="auto"/>
      </w:divBdr>
    </w:div>
    <w:div w:id="1358432108">
      <w:bodyDiv w:val="1"/>
      <w:marLeft w:val="0"/>
      <w:marRight w:val="0"/>
      <w:marTop w:val="0"/>
      <w:marBottom w:val="0"/>
      <w:divBdr>
        <w:top w:val="none" w:sz="0" w:space="0" w:color="auto"/>
        <w:left w:val="none" w:sz="0" w:space="0" w:color="auto"/>
        <w:bottom w:val="none" w:sz="0" w:space="0" w:color="auto"/>
        <w:right w:val="none" w:sz="0" w:space="0" w:color="auto"/>
      </w:divBdr>
    </w:div>
    <w:div w:id="1361661032">
      <w:bodyDiv w:val="1"/>
      <w:marLeft w:val="0"/>
      <w:marRight w:val="0"/>
      <w:marTop w:val="0"/>
      <w:marBottom w:val="0"/>
      <w:divBdr>
        <w:top w:val="none" w:sz="0" w:space="0" w:color="auto"/>
        <w:left w:val="none" w:sz="0" w:space="0" w:color="auto"/>
        <w:bottom w:val="none" w:sz="0" w:space="0" w:color="auto"/>
        <w:right w:val="none" w:sz="0" w:space="0" w:color="auto"/>
      </w:divBdr>
    </w:div>
    <w:div w:id="1363170524">
      <w:bodyDiv w:val="1"/>
      <w:marLeft w:val="0"/>
      <w:marRight w:val="0"/>
      <w:marTop w:val="0"/>
      <w:marBottom w:val="0"/>
      <w:divBdr>
        <w:top w:val="none" w:sz="0" w:space="0" w:color="auto"/>
        <w:left w:val="none" w:sz="0" w:space="0" w:color="auto"/>
        <w:bottom w:val="none" w:sz="0" w:space="0" w:color="auto"/>
        <w:right w:val="none" w:sz="0" w:space="0" w:color="auto"/>
      </w:divBdr>
    </w:div>
    <w:div w:id="1364551561">
      <w:bodyDiv w:val="1"/>
      <w:marLeft w:val="0"/>
      <w:marRight w:val="0"/>
      <w:marTop w:val="0"/>
      <w:marBottom w:val="0"/>
      <w:divBdr>
        <w:top w:val="none" w:sz="0" w:space="0" w:color="auto"/>
        <w:left w:val="none" w:sz="0" w:space="0" w:color="auto"/>
        <w:bottom w:val="none" w:sz="0" w:space="0" w:color="auto"/>
        <w:right w:val="none" w:sz="0" w:space="0" w:color="auto"/>
      </w:divBdr>
    </w:div>
    <w:div w:id="1364742833">
      <w:bodyDiv w:val="1"/>
      <w:marLeft w:val="0"/>
      <w:marRight w:val="0"/>
      <w:marTop w:val="0"/>
      <w:marBottom w:val="0"/>
      <w:divBdr>
        <w:top w:val="none" w:sz="0" w:space="0" w:color="auto"/>
        <w:left w:val="none" w:sz="0" w:space="0" w:color="auto"/>
        <w:bottom w:val="none" w:sz="0" w:space="0" w:color="auto"/>
        <w:right w:val="none" w:sz="0" w:space="0" w:color="auto"/>
      </w:divBdr>
    </w:div>
    <w:div w:id="1365405084">
      <w:bodyDiv w:val="1"/>
      <w:marLeft w:val="0"/>
      <w:marRight w:val="0"/>
      <w:marTop w:val="0"/>
      <w:marBottom w:val="0"/>
      <w:divBdr>
        <w:top w:val="none" w:sz="0" w:space="0" w:color="auto"/>
        <w:left w:val="none" w:sz="0" w:space="0" w:color="auto"/>
        <w:bottom w:val="none" w:sz="0" w:space="0" w:color="auto"/>
        <w:right w:val="none" w:sz="0" w:space="0" w:color="auto"/>
      </w:divBdr>
    </w:div>
    <w:div w:id="1365594029">
      <w:bodyDiv w:val="1"/>
      <w:marLeft w:val="0"/>
      <w:marRight w:val="0"/>
      <w:marTop w:val="0"/>
      <w:marBottom w:val="0"/>
      <w:divBdr>
        <w:top w:val="none" w:sz="0" w:space="0" w:color="auto"/>
        <w:left w:val="none" w:sz="0" w:space="0" w:color="auto"/>
        <w:bottom w:val="none" w:sz="0" w:space="0" w:color="auto"/>
        <w:right w:val="none" w:sz="0" w:space="0" w:color="auto"/>
      </w:divBdr>
      <w:divsChild>
        <w:div w:id="149563624">
          <w:marLeft w:val="0"/>
          <w:marRight w:val="0"/>
          <w:marTop w:val="0"/>
          <w:marBottom w:val="0"/>
          <w:divBdr>
            <w:top w:val="none" w:sz="0" w:space="0" w:color="auto"/>
            <w:left w:val="none" w:sz="0" w:space="0" w:color="auto"/>
            <w:bottom w:val="none" w:sz="0" w:space="0" w:color="auto"/>
            <w:right w:val="none" w:sz="0" w:space="0" w:color="auto"/>
          </w:divBdr>
          <w:divsChild>
            <w:div w:id="1303467131">
              <w:marLeft w:val="0"/>
              <w:marRight w:val="0"/>
              <w:marTop w:val="0"/>
              <w:marBottom w:val="0"/>
              <w:divBdr>
                <w:top w:val="none" w:sz="0" w:space="0" w:color="auto"/>
                <w:left w:val="none" w:sz="0" w:space="0" w:color="auto"/>
                <w:bottom w:val="none" w:sz="0" w:space="0" w:color="auto"/>
                <w:right w:val="none" w:sz="0" w:space="0" w:color="auto"/>
              </w:divBdr>
              <w:divsChild>
                <w:div w:id="1473019278">
                  <w:marLeft w:val="0"/>
                  <w:marRight w:val="0"/>
                  <w:marTop w:val="0"/>
                  <w:marBottom w:val="0"/>
                  <w:divBdr>
                    <w:top w:val="none" w:sz="0" w:space="0" w:color="auto"/>
                    <w:left w:val="none" w:sz="0" w:space="0" w:color="auto"/>
                    <w:bottom w:val="none" w:sz="0" w:space="0" w:color="auto"/>
                    <w:right w:val="none" w:sz="0" w:space="0" w:color="auto"/>
                  </w:divBdr>
                  <w:divsChild>
                    <w:div w:id="2073580872">
                      <w:marLeft w:val="0"/>
                      <w:marRight w:val="0"/>
                      <w:marTop w:val="0"/>
                      <w:marBottom w:val="0"/>
                      <w:divBdr>
                        <w:top w:val="none" w:sz="0" w:space="0" w:color="auto"/>
                        <w:left w:val="none" w:sz="0" w:space="0" w:color="auto"/>
                        <w:bottom w:val="none" w:sz="0" w:space="0" w:color="auto"/>
                        <w:right w:val="none" w:sz="0" w:space="0" w:color="auto"/>
                      </w:divBdr>
                      <w:divsChild>
                        <w:div w:id="1433553578">
                          <w:marLeft w:val="0"/>
                          <w:marRight w:val="0"/>
                          <w:marTop w:val="0"/>
                          <w:marBottom w:val="0"/>
                          <w:divBdr>
                            <w:top w:val="none" w:sz="0" w:space="0" w:color="auto"/>
                            <w:left w:val="none" w:sz="0" w:space="0" w:color="auto"/>
                            <w:bottom w:val="none" w:sz="0" w:space="0" w:color="auto"/>
                            <w:right w:val="none" w:sz="0" w:space="0" w:color="auto"/>
                          </w:divBdr>
                          <w:divsChild>
                            <w:div w:id="1934973957">
                              <w:marLeft w:val="0"/>
                              <w:marRight w:val="0"/>
                              <w:marTop w:val="0"/>
                              <w:marBottom w:val="0"/>
                              <w:divBdr>
                                <w:top w:val="none" w:sz="0" w:space="0" w:color="auto"/>
                                <w:left w:val="none" w:sz="0" w:space="0" w:color="auto"/>
                                <w:bottom w:val="none" w:sz="0" w:space="0" w:color="auto"/>
                                <w:right w:val="none" w:sz="0" w:space="0" w:color="auto"/>
                              </w:divBdr>
                              <w:divsChild>
                                <w:div w:id="91385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751532">
      <w:bodyDiv w:val="1"/>
      <w:marLeft w:val="0"/>
      <w:marRight w:val="0"/>
      <w:marTop w:val="0"/>
      <w:marBottom w:val="0"/>
      <w:divBdr>
        <w:top w:val="none" w:sz="0" w:space="0" w:color="auto"/>
        <w:left w:val="none" w:sz="0" w:space="0" w:color="auto"/>
        <w:bottom w:val="none" w:sz="0" w:space="0" w:color="auto"/>
        <w:right w:val="none" w:sz="0" w:space="0" w:color="auto"/>
      </w:divBdr>
    </w:div>
    <w:div w:id="1373656022">
      <w:bodyDiv w:val="1"/>
      <w:marLeft w:val="0"/>
      <w:marRight w:val="0"/>
      <w:marTop w:val="0"/>
      <w:marBottom w:val="0"/>
      <w:divBdr>
        <w:top w:val="none" w:sz="0" w:space="0" w:color="auto"/>
        <w:left w:val="none" w:sz="0" w:space="0" w:color="auto"/>
        <w:bottom w:val="none" w:sz="0" w:space="0" w:color="auto"/>
        <w:right w:val="none" w:sz="0" w:space="0" w:color="auto"/>
      </w:divBdr>
    </w:div>
    <w:div w:id="1375425742">
      <w:bodyDiv w:val="1"/>
      <w:marLeft w:val="0"/>
      <w:marRight w:val="0"/>
      <w:marTop w:val="0"/>
      <w:marBottom w:val="0"/>
      <w:divBdr>
        <w:top w:val="none" w:sz="0" w:space="0" w:color="auto"/>
        <w:left w:val="none" w:sz="0" w:space="0" w:color="auto"/>
        <w:bottom w:val="none" w:sz="0" w:space="0" w:color="auto"/>
        <w:right w:val="none" w:sz="0" w:space="0" w:color="auto"/>
      </w:divBdr>
    </w:div>
    <w:div w:id="1387609257">
      <w:bodyDiv w:val="1"/>
      <w:marLeft w:val="0"/>
      <w:marRight w:val="0"/>
      <w:marTop w:val="0"/>
      <w:marBottom w:val="0"/>
      <w:divBdr>
        <w:top w:val="none" w:sz="0" w:space="0" w:color="auto"/>
        <w:left w:val="none" w:sz="0" w:space="0" w:color="auto"/>
        <w:bottom w:val="none" w:sz="0" w:space="0" w:color="auto"/>
        <w:right w:val="none" w:sz="0" w:space="0" w:color="auto"/>
      </w:divBdr>
      <w:divsChild>
        <w:div w:id="1003510085">
          <w:marLeft w:val="0"/>
          <w:marRight w:val="0"/>
          <w:marTop w:val="0"/>
          <w:marBottom w:val="0"/>
          <w:divBdr>
            <w:top w:val="none" w:sz="0" w:space="0" w:color="auto"/>
            <w:left w:val="none" w:sz="0" w:space="0" w:color="auto"/>
            <w:bottom w:val="single" w:sz="6" w:space="0" w:color="CCCCCC"/>
            <w:right w:val="single" w:sz="6" w:space="0" w:color="CCCCCC"/>
          </w:divBdr>
          <w:divsChild>
            <w:div w:id="32462535">
              <w:marLeft w:val="0"/>
              <w:marRight w:val="75"/>
              <w:marTop w:val="0"/>
              <w:marBottom w:val="0"/>
              <w:divBdr>
                <w:top w:val="none" w:sz="0" w:space="0" w:color="auto"/>
                <w:left w:val="none" w:sz="0" w:space="0" w:color="auto"/>
                <w:bottom w:val="none" w:sz="0" w:space="0" w:color="auto"/>
                <w:right w:val="none" w:sz="0" w:space="0" w:color="auto"/>
              </w:divBdr>
              <w:divsChild>
                <w:div w:id="19656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604">
      <w:bodyDiv w:val="1"/>
      <w:marLeft w:val="0"/>
      <w:marRight w:val="0"/>
      <w:marTop w:val="0"/>
      <w:marBottom w:val="0"/>
      <w:divBdr>
        <w:top w:val="none" w:sz="0" w:space="0" w:color="auto"/>
        <w:left w:val="none" w:sz="0" w:space="0" w:color="auto"/>
        <w:bottom w:val="none" w:sz="0" w:space="0" w:color="auto"/>
        <w:right w:val="none" w:sz="0" w:space="0" w:color="auto"/>
      </w:divBdr>
    </w:div>
    <w:div w:id="1392269909">
      <w:bodyDiv w:val="1"/>
      <w:marLeft w:val="0"/>
      <w:marRight w:val="0"/>
      <w:marTop w:val="0"/>
      <w:marBottom w:val="0"/>
      <w:divBdr>
        <w:top w:val="none" w:sz="0" w:space="0" w:color="auto"/>
        <w:left w:val="none" w:sz="0" w:space="0" w:color="auto"/>
        <w:bottom w:val="none" w:sz="0" w:space="0" w:color="auto"/>
        <w:right w:val="none" w:sz="0" w:space="0" w:color="auto"/>
      </w:divBdr>
    </w:div>
    <w:div w:id="1394280078">
      <w:bodyDiv w:val="1"/>
      <w:marLeft w:val="0"/>
      <w:marRight w:val="0"/>
      <w:marTop w:val="0"/>
      <w:marBottom w:val="0"/>
      <w:divBdr>
        <w:top w:val="none" w:sz="0" w:space="0" w:color="auto"/>
        <w:left w:val="none" w:sz="0" w:space="0" w:color="auto"/>
        <w:bottom w:val="none" w:sz="0" w:space="0" w:color="auto"/>
        <w:right w:val="none" w:sz="0" w:space="0" w:color="auto"/>
      </w:divBdr>
    </w:div>
    <w:div w:id="1395009535">
      <w:bodyDiv w:val="1"/>
      <w:marLeft w:val="0"/>
      <w:marRight w:val="0"/>
      <w:marTop w:val="0"/>
      <w:marBottom w:val="0"/>
      <w:divBdr>
        <w:top w:val="none" w:sz="0" w:space="0" w:color="auto"/>
        <w:left w:val="none" w:sz="0" w:space="0" w:color="auto"/>
        <w:bottom w:val="none" w:sz="0" w:space="0" w:color="auto"/>
        <w:right w:val="none" w:sz="0" w:space="0" w:color="auto"/>
      </w:divBdr>
    </w:div>
    <w:div w:id="1395199358">
      <w:bodyDiv w:val="1"/>
      <w:marLeft w:val="0"/>
      <w:marRight w:val="0"/>
      <w:marTop w:val="0"/>
      <w:marBottom w:val="0"/>
      <w:divBdr>
        <w:top w:val="none" w:sz="0" w:space="0" w:color="auto"/>
        <w:left w:val="none" w:sz="0" w:space="0" w:color="auto"/>
        <w:bottom w:val="none" w:sz="0" w:space="0" w:color="auto"/>
        <w:right w:val="none" w:sz="0" w:space="0" w:color="auto"/>
      </w:divBdr>
    </w:div>
    <w:div w:id="1397896817">
      <w:bodyDiv w:val="1"/>
      <w:marLeft w:val="0"/>
      <w:marRight w:val="0"/>
      <w:marTop w:val="0"/>
      <w:marBottom w:val="0"/>
      <w:divBdr>
        <w:top w:val="none" w:sz="0" w:space="0" w:color="auto"/>
        <w:left w:val="none" w:sz="0" w:space="0" w:color="auto"/>
        <w:bottom w:val="none" w:sz="0" w:space="0" w:color="auto"/>
        <w:right w:val="none" w:sz="0" w:space="0" w:color="auto"/>
      </w:divBdr>
    </w:div>
    <w:div w:id="1398161484">
      <w:bodyDiv w:val="1"/>
      <w:marLeft w:val="0"/>
      <w:marRight w:val="0"/>
      <w:marTop w:val="0"/>
      <w:marBottom w:val="0"/>
      <w:divBdr>
        <w:top w:val="none" w:sz="0" w:space="0" w:color="auto"/>
        <w:left w:val="none" w:sz="0" w:space="0" w:color="auto"/>
        <w:bottom w:val="none" w:sz="0" w:space="0" w:color="auto"/>
        <w:right w:val="none" w:sz="0" w:space="0" w:color="auto"/>
      </w:divBdr>
    </w:div>
    <w:div w:id="1398211463">
      <w:bodyDiv w:val="1"/>
      <w:marLeft w:val="0"/>
      <w:marRight w:val="0"/>
      <w:marTop w:val="0"/>
      <w:marBottom w:val="0"/>
      <w:divBdr>
        <w:top w:val="none" w:sz="0" w:space="0" w:color="auto"/>
        <w:left w:val="none" w:sz="0" w:space="0" w:color="auto"/>
        <w:bottom w:val="none" w:sz="0" w:space="0" w:color="auto"/>
        <w:right w:val="none" w:sz="0" w:space="0" w:color="auto"/>
      </w:divBdr>
    </w:div>
    <w:div w:id="1398212706">
      <w:bodyDiv w:val="1"/>
      <w:marLeft w:val="0"/>
      <w:marRight w:val="0"/>
      <w:marTop w:val="0"/>
      <w:marBottom w:val="0"/>
      <w:divBdr>
        <w:top w:val="none" w:sz="0" w:space="0" w:color="auto"/>
        <w:left w:val="none" w:sz="0" w:space="0" w:color="auto"/>
        <w:bottom w:val="none" w:sz="0" w:space="0" w:color="auto"/>
        <w:right w:val="none" w:sz="0" w:space="0" w:color="auto"/>
      </w:divBdr>
    </w:div>
    <w:div w:id="1399792265">
      <w:bodyDiv w:val="1"/>
      <w:marLeft w:val="0"/>
      <w:marRight w:val="0"/>
      <w:marTop w:val="0"/>
      <w:marBottom w:val="0"/>
      <w:divBdr>
        <w:top w:val="none" w:sz="0" w:space="0" w:color="auto"/>
        <w:left w:val="none" w:sz="0" w:space="0" w:color="auto"/>
        <w:bottom w:val="none" w:sz="0" w:space="0" w:color="auto"/>
        <w:right w:val="none" w:sz="0" w:space="0" w:color="auto"/>
      </w:divBdr>
    </w:div>
    <w:div w:id="1404183577">
      <w:bodyDiv w:val="1"/>
      <w:marLeft w:val="0"/>
      <w:marRight w:val="0"/>
      <w:marTop w:val="0"/>
      <w:marBottom w:val="0"/>
      <w:divBdr>
        <w:top w:val="none" w:sz="0" w:space="0" w:color="auto"/>
        <w:left w:val="none" w:sz="0" w:space="0" w:color="auto"/>
        <w:bottom w:val="none" w:sz="0" w:space="0" w:color="auto"/>
        <w:right w:val="none" w:sz="0" w:space="0" w:color="auto"/>
      </w:divBdr>
    </w:div>
    <w:div w:id="1405494273">
      <w:bodyDiv w:val="1"/>
      <w:marLeft w:val="0"/>
      <w:marRight w:val="0"/>
      <w:marTop w:val="0"/>
      <w:marBottom w:val="0"/>
      <w:divBdr>
        <w:top w:val="none" w:sz="0" w:space="0" w:color="auto"/>
        <w:left w:val="none" w:sz="0" w:space="0" w:color="auto"/>
        <w:bottom w:val="none" w:sz="0" w:space="0" w:color="auto"/>
        <w:right w:val="none" w:sz="0" w:space="0" w:color="auto"/>
      </w:divBdr>
    </w:div>
    <w:div w:id="1405880545">
      <w:bodyDiv w:val="1"/>
      <w:marLeft w:val="0"/>
      <w:marRight w:val="0"/>
      <w:marTop w:val="0"/>
      <w:marBottom w:val="0"/>
      <w:divBdr>
        <w:top w:val="none" w:sz="0" w:space="0" w:color="auto"/>
        <w:left w:val="none" w:sz="0" w:space="0" w:color="auto"/>
        <w:bottom w:val="none" w:sz="0" w:space="0" w:color="auto"/>
        <w:right w:val="none" w:sz="0" w:space="0" w:color="auto"/>
      </w:divBdr>
    </w:div>
    <w:div w:id="1409573296">
      <w:bodyDiv w:val="1"/>
      <w:marLeft w:val="0"/>
      <w:marRight w:val="0"/>
      <w:marTop w:val="0"/>
      <w:marBottom w:val="0"/>
      <w:divBdr>
        <w:top w:val="none" w:sz="0" w:space="0" w:color="auto"/>
        <w:left w:val="none" w:sz="0" w:space="0" w:color="auto"/>
        <w:bottom w:val="none" w:sz="0" w:space="0" w:color="auto"/>
        <w:right w:val="none" w:sz="0" w:space="0" w:color="auto"/>
      </w:divBdr>
    </w:div>
    <w:div w:id="1410228208">
      <w:bodyDiv w:val="1"/>
      <w:marLeft w:val="0"/>
      <w:marRight w:val="0"/>
      <w:marTop w:val="0"/>
      <w:marBottom w:val="0"/>
      <w:divBdr>
        <w:top w:val="none" w:sz="0" w:space="0" w:color="auto"/>
        <w:left w:val="none" w:sz="0" w:space="0" w:color="auto"/>
        <w:bottom w:val="none" w:sz="0" w:space="0" w:color="auto"/>
        <w:right w:val="none" w:sz="0" w:space="0" w:color="auto"/>
      </w:divBdr>
    </w:div>
    <w:div w:id="1410345006">
      <w:bodyDiv w:val="1"/>
      <w:marLeft w:val="0"/>
      <w:marRight w:val="0"/>
      <w:marTop w:val="0"/>
      <w:marBottom w:val="0"/>
      <w:divBdr>
        <w:top w:val="none" w:sz="0" w:space="0" w:color="auto"/>
        <w:left w:val="none" w:sz="0" w:space="0" w:color="auto"/>
        <w:bottom w:val="none" w:sz="0" w:space="0" w:color="auto"/>
        <w:right w:val="none" w:sz="0" w:space="0" w:color="auto"/>
      </w:divBdr>
    </w:div>
    <w:div w:id="1412048496">
      <w:bodyDiv w:val="1"/>
      <w:marLeft w:val="0"/>
      <w:marRight w:val="0"/>
      <w:marTop w:val="0"/>
      <w:marBottom w:val="0"/>
      <w:divBdr>
        <w:top w:val="none" w:sz="0" w:space="0" w:color="auto"/>
        <w:left w:val="none" w:sz="0" w:space="0" w:color="auto"/>
        <w:bottom w:val="none" w:sz="0" w:space="0" w:color="auto"/>
        <w:right w:val="none" w:sz="0" w:space="0" w:color="auto"/>
      </w:divBdr>
    </w:div>
    <w:div w:id="1416902763">
      <w:bodyDiv w:val="1"/>
      <w:marLeft w:val="0"/>
      <w:marRight w:val="0"/>
      <w:marTop w:val="0"/>
      <w:marBottom w:val="0"/>
      <w:divBdr>
        <w:top w:val="none" w:sz="0" w:space="0" w:color="auto"/>
        <w:left w:val="none" w:sz="0" w:space="0" w:color="auto"/>
        <w:bottom w:val="none" w:sz="0" w:space="0" w:color="auto"/>
        <w:right w:val="none" w:sz="0" w:space="0" w:color="auto"/>
      </w:divBdr>
    </w:div>
    <w:div w:id="1420441392">
      <w:bodyDiv w:val="1"/>
      <w:marLeft w:val="0"/>
      <w:marRight w:val="0"/>
      <w:marTop w:val="0"/>
      <w:marBottom w:val="0"/>
      <w:divBdr>
        <w:top w:val="none" w:sz="0" w:space="0" w:color="auto"/>
        <w:left w:val="none" w:sz="0" w:space="0" w:color="auto"/>
        <w:bottom w:val="none" w:sz="0" w:space="0" w:color="auto"/>
        <w:right w:val="none" w:sz="0" w:space="0" w:color="auto"/>
      </w:divBdr>
    </w:div>
    <w:div w:id="1420756231">
      <w:bodyDiv w:val="1"/>
      <w:marLeft w:val="0"/>
      <w:marRight w:val="0"/>
      <w:marTop w:val="0"/>
      <w:marBottom w:val="0"/>
      <w:divBdr>
        <w:top w:val="none" w:sz="0" w:space="0" w:color="auto"/>
        <w:left w:val="none" w:sz="0" w:space="0" w:color="auto"/>
        <w:bottom w:val="none" w:sz="0" w:space="0" w:color="auto"/>
        <w:right w:val="none" w:sz="0" w:space="0" w:color="auto"/>
      </w:divBdr>
    </w:div>
    <w:div w:id="1423063768">
      <w:bodyDiv w:val="1"/>
      <w:marLeft w:val="0"/>
      <w:marRight w:val="0"/>
      <w:marTop w:val="0"/>
      <w:marBottom w:val="0"/>
      <w:divBdr>
        <w:top w:val="none" w:sz="0" w:space="0" w:color="auto"/>
        <w:left w:val="none" w:sz="0" w:space="0" w:color="auto"/>
        <w:bottom w:val="none" w:sz="0" w:space="0" w:color="auto"/>
        <w:right w:val="none" w:sz="0" w:space="0" w:color="auto"/>
      </w:divBdr>
    </w:div>
    <w:div w:id="1424060488">
      <w:bodyDiv w:val="1"/>
      <w:marLeft w:val="0"/>
      <w:marRight w:val="0"/>
      <w:marTop w:val="0"/>
      <w:marBottom w:val="0"/>
      <w:divBdr>
        <w:top w:val="none" w:sz="0" w:space="0" w:color="auto"/>
        <w:left w:val="none" w:sz="0" w:space="0" w:color="auto"/>
        <w:bottom w:val="none" w:sz="0" w:space="0" w:color="auto"/>
        <w:right w:val="none" w:sz="0" w:space="0" w:color="auto"/>
      </w:divBdr>
    </w:div>
    <w:div w:id="1427188970">
      <w:bodyDiv w:val="1"/>
      <w:marLeft w:val="0"/>
      <w:marRight w:val="0"/>
      <w:marTop w:val="0"/>
      <w:marBottom w:val="0"/>
      <w:divBdr>
        <w:top w:val="none" w:sz="0" w:space="0" w:color="auto"/>
        <w:left w:val="none" w:sz="0" w:space="0" w:color="auto"/>
        <w:bottom w:val="none" w:sz="0" w:space="0" w:color="auto"/>
        <w:right w:val="none" w:sz="0" w:space="0" w:color="auto"/>
      </w:divBdr>
    </w:div>
    <w:div w:id="1428848237">
      <w:bodyDiv w:val="1"/>
      <w:marLeft w:val="0"/>
      <w:marRight w:val="0"/>
      <w:marTop w:val="0"/>
      <w:marBottom w:val="0"/>
      <w:divBdr>
        <w:top w:val="none" w:sz="0" w:space="0" w:color="auto"/>
        <w:left w:val="none" w:sz="0" w:space="0" w:color="auto"/>
        <w:bottom w:val="none" w:sz="0" w:space="0" w:color="auto"/>
        <w:right w:val="none" w:sz="0" w:space="0" w:color="auto"/>
      </w:divBdr>
    </w:div>
    <w:div w:id="1433234819">
      <w:bodyDiv w:val="1"/>
      <w:marLeft w:val="0"/>
      <w:marRight w:val="0"/>
      <w:marTop w:val="0"/>
      <w:marBottom w:val="0"/>
      <w:divBdr>
        <w:top w:val="none" w:sz="0" w:space="0" w:color="auto"/>
        <w:left w:val="none" w:sz="0" w:space="0" w:color="auto"/>
        <w:bottom w:val="none" w:sz="0" w:space="0" w:color="auto"/>
        <w:right w:val="none" w:sz="0" w:space="0" w:color="auto"/>
      </w:divBdr>
    </w:div>
    <w:div w:id="1436637691">
      <w:bodyDiv w:val="1"/>
      <w:marLeft w:val="0"/>
      <w:marRight w:val="0"/>
      <w:marTop w:val="0"/>
      <w:marBottom w:val="0"/>
      <w:divBdr>
        <w:top w:val="none" w:sz="0" w:space="0" w:color="auto"/>
        <w:left w:val="none" w:sz="0" w:space="0" w:color="auto"/>
        <w:bottom w:val="none" w:sz="0" w:space="0" w:color="auto"/>
        <w:right w:val="none" w:sz="0" w:space="0" w:color="auto"/>
      </w:divBdr>
    </w:div>
    <w:div w:id="1443455782">
      <w:bodyDiv w:val="1"/>
      <w:marLeft w:val="0"/>
      <w:marRight w:val="0"/>
      <w:marTop w:val="0"/>
      <w:marBottom w:val="0"/>
      <w:divBdr>
        <w:top w:val="none" w:sz="0" w:space="0" w:color="auto"/>
        <w:left w:val="none" w:sz="0" w:space="0" w:color="auto"/>
        <w:bottom w:val="none" w:sz="0" w:space="0" w:color="auto"/>
        <w:right w:val="none" w:sz="0" w:space="0" w:color="auto"/>
      </w:divBdr>
    </w:div>
    <w:div w:id="1443961851">
      <w:bodyDiv w:val="1"/>
      <w:marLeft w:val="0"/>
      <w:marRight w:val="0"/>
      <w:marTop w:val="0"/>
      <w:marBottom w:val="0"/>
      <w:divBdr>
        <w:top w:val="none" w:sz="0" w:space="0" w:color="auto"/>
        <w:left w:val="none" w:sz="0" w:space="0" w:color="auto"/>
        <w:bottom w:val="none" w:sz="0" w:space="0" w:color="auto"/>
        <w:right w:val="none" w:sz="0" w:space="0" w:color="auto"/>
      </w:divBdr>
    </w:div>
    <w:div w:id="1447000779">
      <w:bodyDiv w:val="1"/>
      <w:marLeft w:val="0"/>
      <w:marRight w:val="0"/>
      <w:marTop w:val="0"/>
      <w:marBottom w:val="0"/>
      <w:divBdr>
        <w:top w:val="none" w:sz="0" w:space="0" w:color="auto"/>
        <w:left w:val="none" w:sz="0" w:space="0" w:color="auto"/>
        <w:bottom w:val="none" w:sz="0" w:space="0" w:color="auto"/>
        <w:right w:val="none" w:sz="0" w:space="0" w:color="auto"/>
      </w:divBdr>
    </w:div>
    <w:div w:id="1452826344">
      <w:bodyDiv w:val="1"/>
      <w:marLeft w:val="0"/>
      <w:marRight w:val="0"/>
      <w:marTop w:val="0"/>
      <w:marBottom w:val="0"/>
      <w:divBdr>
        <w:top w:val="none" w:sz="0" w:space="0" w:color="auto"/>
        <w:left w:val="none" w:sz="0" w:space="0" w:color="auto"/>
        <w:bottom w:val="none" w:sz="0" w:space="0" w:color="auto"/>
        <w:right w:val="none" w:sz="0" w:space="0" w:color="auto"/>
      </w:divBdr>
    </w:div>
    <w:div w:id="1453011081">
      <w:bodyDiv w:val="1"/>
      <w:marLeft w:val="0"/>
      <w:marRight w:val="0"/>
      <w:marTop w:val="0"/>
      <w:marBottom w:val="0"/>
      <w:divBdr>
        <w:top w:val="none" w:sz="0" w:space="0" w:color="auto"/>
        <w:left w:val="none" w:sz="0" w:space="0" w:color="auto"/>
        <w:bottom w:val="none" w:sz="0" w:space="0" w:color="auto"/>
        <w:right w:val="none" w:sz="0" w:space="0" w:color="auto"/>
      </w:divBdr>
    </w:div>
    <w:div w:id="1459181466">
      <w:bodyDiv w:val="1"/>
      <w:marLeft w:val="0"/>
      <w:marRight w:val="0"/>
      <w:marTop w:val="0"/>
      <w:marBottom w:val="0"/>
      <w:divBdr>
        <w:top w:val="none" w:sz="0" w:space="0" w:color="auto"/>
        <w:left w:val="none" w:sz="0" w:space="0" w:color="auto"/>
        <w:bottom w:val="none" w:sz="0" w:space="0" w:color="auto"/>
        <w:right w:val="none" w:sz="0" w:space="0" w:color="auto"/>
      </w:divBdr>
    </w:div>
    <w:div w:id="1459910090">
      <w:bodyDiv w:val="1"/>
      <w:marLeft w:val="0"/>
      <w:marRight w:val="0"/>
      <w:marTop w:val="0"/>
      <w:marBottom w:val="0"/>
      <w:divBdr>
        <w:top w:val="none" w:sz="0" w:space="0" w:color="auto"/>
        <w:left w:val="none" w:sz="0" w:space="0" w:color="auto"/>
        <w:bottom w:val="none" w:sz="0" w:space="0" w:color="auto"/>
        <w:right w:val="none" w:sz="0" w:space="0" w:color="auto"/>
      </w:divBdr>
    </w:div>
    <w:div w:id="1459950310">
      <w:bodyDiv w:val="1"/>
      <w:marLeft w:val="0"/>
      <w:marRight w:val="0"/>
      <w:marTop w:val="0"/>
      <w:marBottom w:val="0"/>
      <w:divBdr>
        <w:top w:val="none" w:sz="0" w:space="0" w:color="auto"/>
        <w:left w:val="none" w:sz="0" w:space="0" w:color="auto"/>
        <w:bottom w:val="none" w:sz="0" w:space="0" w:color="auto"/>
        <w:right w:val="none" w:sz="0" w:space="0" w:color="auto"/>
      </w:divBdr>
    </w:div>
    <w:div w:id="1460028910">
      <w:bodyDiv w:val="1"/>
      <w:marLeft w:val="0"/>
      <w:marRight w:val="0"/>
      <w:marTop w:val="0"/>
      <w:marBottom w:val="0"/>
      <w:divBdr>
        <w:top w:val="none" w:sz="0" w:space="0" w:color="auto"/>
        <w:left w:val="none" w:sz="0" w:space="0" w:color="auto"/>
        <w:bottom w:val="none" w:sz="0" w:space="0" w:color="auto"/>
        <w:right w:val="none" w:sz="0" w:space="0" w:color="auto"/>
      </w:divBdr>
    </w:div>
    <w:div w:id="1460032816">
      <w:bodyDiv w:val="1"/>
      <w:marLeft w:val="0"/>
      <w:marRight w:val="0"/>
      <w:marTop w:val="0"/>
      <w:marBottom w:val="0"/>
      <w:divBdr>
        <w:top w:val="none" w:sz="0" w:space="0" w:color="auto"/>
        <w:left w:val="none" w:sz="0" w:space="0" w:color="auto"/>
        <w:bottom w:val="none" w:sz="0" w:space="0" w:color="auto"/>
        <w:right w:val="none" w:sz="0" w:space="0" w:color="auto"/>
      </w:divBdr>
    </w:div>
    <w:div w:id="1460341425">
      <w:bodyDiv w:val="1"/>
      <w:marLeft w:val="0"/>
      <w:marRight w:val="0"/>
      <w:marTop w:val="0"/>
      <w:marBottom w:val="0"/>
      <w:divBdr>
        <w:top w:val="none" w:sz="0" w:space="0" w:color="auto"/>
        <w:left w:val="none" w:sz="0" w:space="0" w:color="auto"/>
        <w:bottom w:val="none" w:sz="0" w:space="0" w:color="auto"/>
        <w:right w:val="none" w:sz="0" w:space="0" w:color="auto"/>
      </w:divBdr>
    </w:div>
    <w:div w:id="1463038502">
      <w:bodyDiv w:val="1"/>
      <w:marLeft w:val="0"/>
      <w:marRight w:val="0"/>
      <w:marTop w:val="0"/>
      <w:marBottom w:val="0"/>
      <w:divBdr>
        <w:top w:val="none" w:sz="0" w:space="0" w:color="auto"/>
        <w:left w:val="none" w:sz="0" w:space="0" w:color="auto"/>
        <w:bottom w:val="none" w:sz="0" w:space="0" w:color="auto"/>
        <w:right w:val="none" w:sz="0" w:space="0" w:color="auto"/>
      </w:divBdr>
    </w:div>
    <w:div w:id="1464233373">
      <w:bodyDiv w:val="1"/>
      <w:marLeft w:val="0"/>
      <w:marRight w:val="0"/>
      <w:marTop w:val="0"/>
      <w:marBottom w:val="0"/>
      <w:divBdr>
        <w:top w:val="none" w:sz="0" w:space="0" w:color="auto"/>
        <w:left w:val="none" w:sz="0" w:space="0" w:color="auto"/>
        <w:bottom w:val="none" w:sz="0" w:space="0" w:color="auto"/>
        <w:right w:val="none" w:sz="0" w:space="0" w:color="auto"/>
      </w:divBdr>
    </w:div>
    <w:div w:id="1468277844">
      <w:bodyDiv w:val="1"/>
      <w:marLeft w:val="0"/>
      <w:marRight w:val="0"/>
      <w:marTop w:val="0"/>
      <w:marBottom w:val="0"/>
      <w:divBdr>
        <w:top w:val="none" w:sz="0" w:space="0" w:color="auto"/>
        <w:left w:val="none" w:sz="0" w:space="0" w:color="auto"/>
        <w:bottom w:val="none" w:sz="0" w:space="0" w:color="auto"/>
        <w:right w:val="none" w:sz="0" w:space="0" w:color="auto"/>
      </w:divBdr>
    </w:div>
    <w:div w:id="1471049475">
      <w:bodyDiv w:val="1"/>
      <w:marLeft w:val="0"/>
      <w:marRight w:val="0"/>
      <w:marTop w:val="0"/>
      <w:marBottom w:val="0"/>
      <w:divBdr>
        <w:top w:val="none" w:sz="0" w:space="0" w:color="auto"/>
        <w:left w:val="none" w:sz="0" w:space="0" w:color="auto"/>
        <w:bottom w:val="none" w:sz="0" w:space="0" w:color="auto"/>
        <w:right w:val="none" w:sz="0" w:space="0" w:color="auto"/>
      </w:divBdr>
    </w:div>
    <w:div w:id="1473130349">
      <w:bodyDiv w:val="1"/>
      <w:marLeft w:val="0"/>
      <w:marRight w:val="0"/>
      <w:marTop w:val="0"/>
      <w:marBottom w:val="0"/>
      <w:divBdr>
        <w:top w:val="none" w:sz="0" w:space="0" w:color="auto"/>
        <w:left w:val="none" w:sz="0" w:space="0" w:color="auto"/>
        <w:bottom w:val="none" w:sz="0" w:space="0" w:color="auto"/>
        <w:right w:val="none" w:sz="0" w:space="0" w:color="auto"/>
      </w:divBdr>
    </w:div>
    <w:div w:id="1473213331">
      <w:bodyDiv w:val="1"/>
      <w:marLeft w:val="0"/>
      <w:marRight w:val="0"/>
      <w:marTop w:val="0"/>
      <w:marBottom w:val="0"/>
      <w:divBdr>
        <w:top w:val="none" w:sz="0" w:space="0" w:color="auto"/>
        <w:left w:val="none" w:sz="0" w:space="0" w:color="auto"/>
        <w:bottom w:val="none" w:sz="0" w:space="0" w:color="auto"/>
        <w:right w:val="none" w:sz="0" w:space="0" w:color="auto"/>
      </w:divBdr>
    </w:div>
    <w:div w:id="1475441290">
      <w:bodyDiv w:val="1"/>
      <w:marLeft w:val="0"/>
      <w:marRight w:val="0"/>
      <w:marTop w:val="0"/>
      <w:marBottom w:val="0"/>
      <w:divBdr>
        <w:top w:val="none" w:sz="0" w:space="0" w:color="auto"/>
        <w:left w:val="none" w:sz="0" w:space="0" w:color="auto"/>
        <w:bottom w:val="none" w:sz="0" w:space="0" w:color="auto"/>
        <w:right w:val="none" w:sz="0" w:space="0" w:color="auto"/>
      </w:divBdr>
    </w:div>
    <w:div w:id="1477912422">
      <w:bodyDiv w:val="1"/>
      <w:marLeft w:val="0"/>
      <w:marRight w:val="0"/>
      <w:marTop w:val="0"/>
      <w:marBottom w:val="0"/>
      <w:divBdr>
        <w:top w:val="none" w:sz="0" w:space="0" w:color="auto"/>
        <w:left w:val="none" w:sz="0" w:space="0" w:color="auto"/>
        <w:bottom w:val="none" w:sz="0" w:space="0" w:color="auto"/>
        <w:right w:val="none" w:sz="0" w:space="0" w:color="auto"/>
      </w:divBdr>
    </w:div>
    <w:div w:id="1478840962">
      <w:bodyDiv w:val="1"/>
      <w:marLeft w:val="0"/>
      <w:marRight w:val="0"/>
      <w:marTop w:val="0"/>
      <w:marBottom w:val="0"/>
      <w:divBdr>
        <w:top w:val="none" w:sz="0" w:space="0" w:color="auto"/>
        <w:left w:val="none" w:sz="0" w:space="0" w:color="auto"/>
        <w:bottom w:val="none" w:sz="0" w:space="0" w:color="auto"/>
        <w:right w:val="none" w:sz="0" w:space="0" w:color="auto"/>
      </w:divBdr>
    </w:div>
    <w:div w:id="1481771648">
      <w:bodyDiv w:val="1"/>
      <w:marLeft w:val="0"/>
      <w:marRight w:val="0"/>
      <w:marTop w:val="0"/>
      <w:marBottom w:val="0"/>
      <w:divBdr>
        <w:top w:val="none" w:sz="0" w:space="0" w:color="auto"/>
        <w:left w:val="none" w:sz="0" w:space="0" w:color="auto"/>
        <w:bottom w:val="none" w:sz="0" w:space="0" w:color="auto"/>
        <w:right w:val="none" w:sz="0" w:space="0" w:color="auto"/>
      </w:divBdr>
    </w:div>
    <w:div w:id="1481993609">
      <w:bodyDiv w:val="1"/>
      <w:marLeft w:val="0"/>
      <w:marRight w:val="0"/>
      <w:marTop w:val="0"/>
      <w:marBottom w:val="0"/>
      <w:divBdr>
        <w:top w:val="none" w:sz="0" w:space="0" w:color="auto"/>
        <w:left w:val="none" w:sz="0" w:space="0" w:color="auto"/>
        <w:bottom w:val="none" w:sz="0" w:space="0" w:color="auto"/>
        <w:right w:val="none" w:sz="0" w:space="0" w:color="auto"/>
      </w:divBdr>
    </w:div>
    <w:div w:id="1484001597">
      <w:bodyDiv w:val="1"/>
      <w:marLeft w:val="0"/>
      <w:marRight w:val="0"/>
      <w:marTop w:val="0"/>
      <w:marBottom w:val="0"/>
      <w:divBdr>
        <w:top w:val="none" w:sz="0" w:space="0" w:color="auto"/>
        <w:left w:val="none" w:sz="0" w:space="0" w:color="auto"/>
        <w:bottom w:val="none" w:sz="0" w:space="0" w:color="auto"/>
        <w:right w:val="none" w:sz="0" w:space="0" w:color="auto"/>
      </w:divBdr>
    </w:div>
    <w:div w:id="1488354804">
      <w:bodyDiv w:val="1"/>
      <w:marLeft w:val="0"/>
      <w:marRight w:val="0"/>
      <w:marTop w:val="0"/>
      <w:marBottom w:val="0"/>
      <w:divBdr>
        <w:top w:val="none" w:sz="0" w:space="0" w:color="auto"/>
        <w:left w:val="none" w:sz="0" w:space="0" w:color="auto"/>
        <w:bottom w:val="none" w:sz="0" w:space="0" w:color="auto"/>
        <w:right w:val="none" w:sz="0" w:space="0" w:color="auto"/>
      </w:divBdr>
    </w:div>
    <w:div w:id="1490752576">
      <w:bodyDiv w:val="1"/>
      <w:marLeft w:val="0"/>
      <w:marRight w:val="0"/>
      <w:marTop w:val="0"/>
      <w:marBottom w:val="0"/>
      <w:divBdr>
        <w:top w:val="none" w:sz="0" w:space="0" w:color="auto"/>
        <w:left w:val="none" w:sz="0" w:space="0" w:color="auto"/>
        <w:bottom w:val="none" w:sz="0" w:space="0" w:color="auto"/>
        <w:right w:val="none" w:sz="0" w:space="0" w:color="auto"/>
      </w:divBdr>
    </w:div>
    <w:div w:id="1491674261">
      <w:bodyDiv w:val="1"/>
      <w:marLeft w:val="0"/>
      <w:marRight w:val="0"/>
      <w:marTop w:val="0"/>
      <w:marBottom w:val="0"/>
      <w:divBdr>
        <w:top w:val="none" w:sz="0" w:space="0" w:color="auto"/>
        <w:left w:val="none" w:sz="0" w:space="0" w:color="auto"/>
        <w:bottom w:val="none" w:sz="0" w:space="0" w:color="auto"/>
        <w:right w:val="none" w:sz="0" w:space="0" w:color="auto"/>
      </w:divBdr>
    </w:div>
    <w:div w:id="1494299230">
      <w:bodyDiv w:val="1"/>
      <w:marLeft w:val="0"/>
      <w:marRight w:val="0"/>
      <w:marTop w:val="0"/>
      <w:marBottom w:val="0"/>
      <w:divBdr>
        <w:top w:val="none" w:sz="0" w:space="0" w:color="auto"/>
        <w:left w:val="none" w:sz="0" w:space="0" w:color="auto"/>
        <w:bottom w:val="none" w:sz="0" w:space="0" w:color="auto"/>
        <w:right w:val="none" w:sz="0" w:space="0" w:color="auto"/>
      </w:divBdr>
    </w:div>
    <w:div w:id="1494684703">
      <w:bodyDiv w:val="1"/>
      <w:marLeft w:val="0"/>
      <w:marRight w:val="0"/>
      <w:marTop w:val="0"/>
      <w:marBottom w:val="0"/>
      <w:divBdr>
        <w:top w:val="none" w:sz="0" w:space="0" w:color="auto"/>
        <w:left w:val="none" w:sz="0" w:space="0" w:color="auto"/>
        <w:bottom w:val="none" w:sz="0" w:space="0" w:color="auto"/>
        <w:right w:val="none" w:sz="0" w:space="0" w:color="auto"/>
      </w:divBdr>
    </w:div>
    <w:div w:id="1498767537">
      <w:bodyDiv w:val="1"/>
      <w:marLeft w:val="0"/>
      <w:marRight w:val="0"/>
      <w:marTop w:val="0"/>
      <w:marBottom w:val="0"/>
      <w:divBdr>
        <w:top w:val="none" w:sz="0" w:space="0" w:color="auto"/>
        <w:left w:val="none" w:sz="0" w:space="0" w:color="auto"/>
        <w:bottom w:val="none" w:sz="0" w:space="0" w:color="auto"/>
        <w:right w:val="none" w:sz="0" w:space="0" w:color="auto"/>
      </w:divBdr>
    </w:div>
    <w:div w:id="1499732963">
      <w:bodyDiv w:val="1"/>
      <w:marLeft w:val="0"/>
      <w:marRight w:val="0"/>
      <w:marTop w:val="0"/>
      <w:marBottom w:val="0"/>
      <w:divBdr>
        <w:top w:val="none" w:sz="0" w:space="0" w:color="auto"/>
        <w:left w:val="none" w:sz="0" w:space="0" w:color="auto"/>
        <w:bottom w:val="none" w:sz="0" w:space="0" w:color="auto"/>
        <w:right w:val="none" w:sz="0" w:space="0" w:color="auto"/>
      </w:divBdr>
    </w:div>
    <w:div w:id="1500198318">
      <w:bodyDiv w:val="1"/>
      <w:marLeft w:val="0"/>
      <w:marRight w:val="0"/>
      <w:marTop w:val="0"/>
      <w:marBottom w:val="0"/>
      <w:divBdr>
        <w:top w:val="none" w:sz="0" w:space="0" w:color="auto"/>
        <w:left w:val="none" w:sz="0" w:space="0" w:color="auto"/>
        <w:bottom w:val="none" w:sz="0" w:space="0" w:color="auto"/>
        <w:right w:val="none" w:sz="0" w:space="0" w:color="auto"/>
      </w:divBdr>
    </w:div>
    <w:div w:id="1508865017">
      <w:bodyDiv w:val="1"/>
      <w:marLeft w:val="0"/>
      <w:marRight w:val="0"/>
      <w:marTop w:val="0"/>
      <w:marBottom w:val="0"/>
      <w:divBdr>
        <w:top w:val="none" w:sz="0" w:space="0" w:color="auto"/>
        <w:left w:val="none" w:sz="0" w:space="0" w:color="auto"/>
        <w:bottom w:val="none" w:sz="0" w:space="0" w:color="auto"/>
        <w:right w:val="none" w:sz="0" w:space="0" w:color="auto"/>
      </w:divBdr>
    </w:div>
    <w:div w:id="1514608265">
      <w:bodyDiv w:val="1"/>
      <w:marLeft w:val="0"/>
      <w:marRight w:val="0"/>
      <w:marTop w:val="0"/>
      <w:marBottom w:val="0"/>
      <w:divBdr>
        <w:top w:val="none" w:sz="0" w:space="0" w:color="auto"/>
        <w:left w:val="none" w:sz="0" w:space="0" w:color="auto"/>
        <w:bottom w:val="none" w:sz="0" w:space="0" w:color="auto"/>
        <w:right w:val="none" w:sz="0" w:space="0" w:color="auto"/>
      </w:divBdr>
    </w:div>
    <w:div w:id="1515999226">
      <w:bodyDiv w:val="1"/>
      <w:marLeft w:val="0"/>
      <w:marRight w:val="0"/>
      <w:marTop w:val="0"/>
      <w:marBottom w:val="0"/>
      <w:divBdr>
        <w:top w:val="none" w:sz="0" w:space="0" w:color="auto"/>
        <w:left w:val="none" w:sz="0" w:space="0" w:color="auto"/>
        <w:bottom w:val="none" w:sz="0" w:space="0" w:color="auto"/>
        <w:right w:val="none" w:sz="0" w:space="0" w:color="auto"/>
      </w:divBdr>
    </w:div>
    <w:div w:id="1519660968">
      <w:bodyDiv w:val="1"/>
      <w:marLeft w:val="0"/>
      <w:marRight w:val="0"/>
      <w:marTop w:val="0"/>
      <w:marBottom w:val="0"/>
      <w:divBdr>
        <w:top w:val="none" w:sz="0" w:space="0" w:color="auto"/>
        <w:left w:val="none" w:sz="0" w:space="0" w:color="auto"/>
        <w:bottom w:val="none" w:sz="0" w:space="0" w:color="auto"/>
        <w:right w:val="none" w:sz="0" w:space="0" w:color="auto"/>
      </w:divBdr>
    </w:div>
    <w:div w:id="1520656672">
      <w:bodyDiv w:val="1"/>
      <w:marLeft w:val="0"/>
      <w:marRight w:val="0"/>
      <w:marTop w:val="0"/>
      <w:marBottom w:val="0"/>
      <w:divBdr>
        <w:top w:val="none" w:sz="0" w:space="0" w:color="auto"/>
        <w:left w:val="none" w:sz="0" w:space="0" w:color="auto"/>
        <w:bottom w:val="none" w:sz="0" w:space="0" w:color="auto"/>
        <w:right w:val="none" w:sz="0" w:space="0" w:color="auto"/>
      </w:divBdr>
    </w:div>
    <w:div w:id="1520894620">
      <w:bodyDiv w:val="1"/>
      <w:marLeft w:val="0"/>
      <w:marRight w:val="0"/>
      <w:marTop w:val="0"/>
      <w:marBottom w:val="0"/>
      <w:divBdr>
        <w:top w:val="none" w:sz="0" w:space="0" w:color="auto"/>
        <w:left w:val="none" w:sz="0" w:space="0" w:color="auto"/>
        <w:bottom w:val="none" w:sz="0" w:space="0" w:color="auto"/>
        <w:right w:val="none" w:sz="0" w:space="0" w:color="auto"/>
      </w:divBdr>
    </w:div>
    <w:div w:id="1521967498">
      <w:bodyDiv w:val="1"/>
      <w:marLeft w:val="0"/>
      <w:marRight w:val="0"/>
      <w:marTop w:val="0"/>
      <w:marBottom w:val="0"/>
      <w:divBdr>
        <w:top w:val="none" w:sz="0" w:space="0" w:color="auto"/>
        <w:left w:val="none" w:sz="0" w:space="0" w:color="auto"/>
        <w:bottom w:val="none" w:sz="0" w:space="0" w:color="auto"/>
        <w:right w:val="none" w:sz="0" w:space="0" w:color="auto"/>
      </w:divBdr>
    </w:div>
    <w:div w:id="1526866687">
      <w:bodyDiv w:val="1"/>
      <w:marLeft w:val="0"/>
      <w:marRight w:val="0"/>
      <w:marTop w:val="0"/>
      <w:marBottom w:val="0"/>
      <w:divBdr>
        <w:top w:val="none" w:sz="0" w:space="0" w:color="auto"/>
        <w:left w:val="none" w:sz="0" w:space="0" w:color="auto"/>
        <w:bottom w:val="none" w:sz="0" w:space="0" w:color="auto"/>
        <w:right w:val="none" w:sz="0" w:space="0" w:color="auto"/>
      </w:divBdr>
    </w:div>
    <w:div w:id="1529831729">
      <w:bodyDiv w:val="1"/>
      <w:marLeft w:val="0"/>
      <w:marRight w:val="0"/>
      <w:marTop w:val="0"/>
      <w:marBottom w:val="0"/>
      <w:divBdr>
        <w:top w:val="none" w:sz="0" w:space="0" w:color="auto"/>
        <w:left w:val="none" w:sz="0" w:space="0" w:color="auto"/>
        <w:bottom w:val="none" w:sz="0" w:space="0" w:color="auto"/>
        <w:right w:val="none" w:sz="0" w:space="0" w:color="auto"/>
      </w:divBdr>
    </w:div>
    <w:div w:id="1532259440">
      <w:bodyDiv w:val="1"/>
      <w:marLeft w:val="0"/>
      <w:marRight w:val="0"/>
      <w:marTop w:val="0"/>
      <w:marBottom w:val="0"/>
      <w:divBdr>
        <w:top w:val="none" w:sz="0" w:space="0" w:color="auto"/>
        <w:left w:val="none" w:sz="0" w:space="0" w:color="auto"/>
        <w:bottom w:val="none" w:sz="0" w:space="0" w:color="auto"/>
        <w:right w:val="none" w:sz="0" w:space="0" w:color="auto"/>
      </w:divBdr>
    </w:div>
    <w:div w:id="1535118701">
      <w:bodyDiv w:val="1"/>
      <w:marLeft w:val="0"/>
      <w:marRight w:val="0"/>
      <w:marTop w:val="0"/>
      <w:marBottom w:val="0"/>
      <w:divBdr>
        <w:top w:val="none" w:sz="0" w:space="0" w:color="auto"/>
        <w:left w:val="none" w:sz="0" w:space="0" w:color="auto"/>
        <w:bottom w:val="none" w:sz="0" w:space="0" w:color="auto"/>
        <w:right w:val="none" w:sz="0" w:space="0" w:color="auto"/>
      </w:divBdr>
    </w:div>
    <w:div w:id="1539780766">
      <w:bodyDiv w:val="1"/>
      <w:marLeft w:val="0"/>
      <w:marRight w:val="0"/>
      <w:marTop w:val="0"/>
      <w:marBottom w:val="0"/>
      <w:divBdr>
        <w:top w:val="none" w:sz="0" w:space="0" w:color="auto"/>
        <w:left w:val="none" w:sz="0" w:space="0" w:color="auto"/>
        <w:bottom w:val="none" w:sz="0" w:space="0" w:color="auto"/>
        <w:right w:val="none" w:sz="0" w:space="0" w:color="auto"/>
      </w:divBdr>
    </w:div>
    <w:div w:id="1540505126">
      <w:bodyDiv w:val="1"/>
      <w:marLeft w:val="0"/>
      <w:marRight w:val="0"/>
      <w:marTop w:val="0"/>
      <w:marBottom w:val="0"/>
      <w:divBdr>
        <w:top w:val="none" w:sz="0" w:space="0" w:color="auto"/>
        <w:left w:val="none" w:sz="0" w:space="0" w:color="auto"/>
        <w:bottom w:val="none" w:sz="0" w:space="0" w:color="auto"/>
        <w:right w:val="none" w:sz="0" w:space="0" w:color="auto"/>
      </w:divBdr>
    </w:div>
    <w:div w:id="1541238405">
      <w:bodyDiv w:val="1"/>
      <w:marLeft w:val="0"/>
      <w:marRight w:val="0"/>
      <w:marTop w:val="0"/>
      <w:marBottom w:val="0"/>
      <w:divBdr>
        <w:top w:val="none" w:sz="0" w:space="0" w:color="auto"/>
        <w:left w:val="none" w:sz="0" w:space="0" w:color="auto"/>
        <w:bottom w:val="none" w:sz="0" w:space="0" w:color="auto"/>
        <w:right w:val="none" w:sz="0" w:space="0" w:color="auto"/>
      </w:divBdr>
    </w:div>
    <w:div w:id="1541749732">
      <w:bodyDiv w:val="1"/>
      <w:marLeft w:val="0"/>
      <w:marRight w:val="0"/>
      <w:marTop w:val="0"/>
      <w:marBottom w:val="0"/>
      <w:divBdr>
        <w:top w:val="none" w:sz="0" w:space="0" w:color="auto"/>
        <w:left w:val="none" w:sz="0" w:space="0" w:color="auto"/>
        <w:bottom w:val="none" w:sz="0" w:space="0" w:color="auto"/>
        <w:right w:val="none" w:sz="0" w:space="0" w:color="auto"/>
      </w:divBdr>
    </w:div>
    <w:div w:id="1542283317">
      <w:bodyDiv w:val="1"/>
      <w:marLeft w:val="0"/>
      <w:marRight w:val="0"/>
      <w:marTop w:val="0"/>
      <w:marBottom w:val="0"/>
      <w:divBdr>
        <w:top w:val="none" w:sz="0" w:space="0" w:color="auto"/>
        <w:left w:val="none" w:sz="0" w:space="0" w:color="auto"/>
        <w:bottom w:val="none" w:sz="0" w:space="0" w:color="auto"/>
        <w:right w:val="none" w:sz="0" w:space="0" w:color="auto"/>
      </w:divBdr>
    </w:div>
    <w:div w:id="1547791573">
      <w:bodyDiv w:val="1"/>
      <w:marLeft w:val="0"/>
      <w:marRight w:val="0"/>
      <w:marTop w:val="0"/>
      <w:marBottom w:val="0"/>
      <w:divBdr>
        <w:top w:val="none" w:sz="0" w:space="0" w:color="auto"/>
        <w:left w:val="none" w:sz="0" w:space="0" w:color="auto"/>
        <w:bottom w:val="none" w:sz="0" w:space="0" w:color="auto"/>
        <w:right w:val="none" w:sz="0" w:space="0" w:color="auto"/>
      </w:divBdr>
    </w:div>
    <w:div w:id="1552418273">
      <w:bodyDiv w:val="1"/>
      <w:marLeft w:val="0"/>
      <w:marRight w:val="0"/>
      <w:marTop w:val="0"/>
      <w:marBottom w:val="0"/>
      <w:divBdr>
        <w:top w:val="none" w:sz="0" w:space="0" w:color="auto"/>
        <w:left w:val="none" w:sz="0" w:space="0" w:color="auto"/>
        <w:bottom w:val="none" w:sz="0" w:space="0" w:color="auto"/>
        <w:right w:val="none" w:sz="0" w:space="0" w:color="auto"/>
      </w:divBdr>
    </w:div>
    <w:div w:id="1552958758">
      <w:bodyDiv w:val="1"/>
      <w:marLeft w:val="0"/>
      <w:marRight w:val="0"/>
      <w:marTop w:val="0"/>
      <w:marBottom w:val="0"/>
      <w:divBdr>
        <w:top w:val="none" w:sz="0" w:space="0" w:color="auto"/>
        <w:left w:val="none" w:sz="0" w:space="0" w:color="auto"/>
        <w:bottom w:val="none" w:sz="0" w:space="0" w:color="auto"/>
        <w:right w:val="none" w:sz="0" w:space="0" w:color="auto"/>
      </w:divBdr>
    </w:div>
    <w:div w:id="1556769746">
      <w:bodyDiv w:val="1"/>
      <w:marLeft w:val="0"/>
      <w:marRight w:val="0"/>
      <w:marTop w:val="0"/>
      <w:marBottom w:val="0"/>
      <w:divBdr>
        <w:top w:val="none" w:sz="0" w:space="0" w:color="auto"/>
        <w:left w:val="none" w:sz="0" w:space="0" w:color="auto"/>
        <w:bottom w:val="none" w:sz="0" w:space="0" w:color="auto"/>
        <w:right w:val="none" w:sz="0" w:space="0" w:color="auto"/>
      </w:divBdr>
    </w:div>
    <w:div w:id="1557857071">
      <w:bodyDiv w:val="1"/>
      <w:marLeft w:val="0"/>
      <w:marRight w:val="0"/>
      <w:marTop w:val="0"/>
      <w:marBottom w:val="0"/>
      <w:divBdr>
        <w:top w:val="none" w:sz="0" w:space="0" w:color="auto"/>
        <w:left w:val="none" w:sz="0" w:space="0" w:color="auto"/>
        <w:bottom w:val="none" w:sz="0" w:space="0" w:color="auto"/>
        <w:right w:val="none" w:sz="0" w:space="0" w:color="auto"/>
      </w:divBdr>
    </w:div>
    <w:div w:id="1559707703">
      <w:bodyDiv w:val="1"/>
      <w:marLeft w:val="0"/>
      <w:marRight w:val="0"/>
      <w:marTop w:val="0"/>
      <w:marBottom w:val="0"/>
      <w:divBdr>
        <w:top w:val="none" w:sz="0" w:space="0" w:color="auto"/>
        <w:left w:val="none" w:sz="0" w:space="0" w:color="auto"/>
        <w:bottom w:val="none" w:sz="0" w:space="0" w:color="auto"/>
        <w:right w:val="none" w:sz="0" w:space="0" w:color="auto"/>
      </w:divBdr>
    </w:div>
    <w:div w:id="1560164019">
      <w:bodyDiv w:val="1"/>
      <w:marLeft w:val="0"/>
      <w:marRight w:val="0"/>
      <w:marTop w:val="0"/>
      <w:marBottom w:val="0"/>
      <w:divBdr>
        <w:top w:val="none" w:sz="0" w:space="0" w:color="auto"/>
        <w:left w:val="none" w:sz="0" w:space="0" w:color="auto"/>
        <w:bottom w:val="none" w:sz="0" w:space="0" w:color="auto"/>
        <w:right w:val="none" w:sz="0" w:space="0" w:color="auto"/>
      </w:divBdr>
    </w:div>
    <w:div w:id="1562986253">
      <w:bodyDiv w:val="1"/>
      <w:marLeft w:val="0"/>
      <w:marRight w:val="0"/>
      <w:marTop w:val="0"/>
      <w:marBottom w:val="0"/>
      <w:divBdr>
        <w:top w:val="none" w:sz="0" w:space="0" w:color="auto"/>
        <w:left w:val="none" w:sz="0" w:space="0" w:color="auto"/>
        <w:bottom w:val="none" w:sz="0" w:space="0" w:color="auto"/>
        <w:right w:val="none" w:sz="0" w:space="0" w:color="auto"/>
      </w:divBdr>
    </w:div>
    <w:div w:id="1567765989">
      <w:bodyDiv w:val="1"/>
      <w:marLeft w:val="0"/>
      <w:marRight w:val="0"/>
      <w:marTop w:val="0"/>
      <w:marBottom w:val="0"/>
      <w:divBdr>
        <w:top w:val="none" w:sz="0" w:space="0" w:color="auto"/>
        <w:left w:val="none" w:sz="0" w:space="0" w:color="auto"/>
        <w:bottom w:val="none" w:sz="0" w:space="0" w:color="auto"/>
        <w:right w:val="none" w:sz="0" w:space="0" w:color="auto"/>
      </w:divBdr>
    </w:div>
    <w:div w:id="1569725473">
      <w:bodyDiv w:val="1"/>
      <w:marLeft w:val="0"/>
      <w:marRight w:val="0"/>
      <w:marTop w:val="0"/>
      <w:marBottom w:val="0"/>
      <w:divBdr>
        <w:top w:val="none" w:sz="0" w:space="0" w:color="auto"/>
        <w:left w:val="none" w:sz="0" w:space="0" w:color="auto"/>
        <w:bottom w:val="none" w:sz="0" w:space="0" w:color="auto"/>
        <w:right w:val="none" w:sz="0" w:space="0" w:color="auto"/>
      </w:divBdr>
    </w:div>
    <w:div w:id="1571233700">
      <w:bodyDiv w:val="1"/>
      <w:marLeft w:val="0"/>
      <w:marRight w:val="0"/>
      <w:marTop w:val="0"/>
      <w:marBottom w:val="0"/>
      <w:divBdr>
        <w:top w:val="none" w:sz="0" w:space="0" w:color="auto"/>
        <w:left w:val="none" w:sz="0" w:space="0" w:color="auto"/>
        <w:bottom w:val="none" w:sz="0" w:space="0" w:color="auto"/>
        <w:right w:val="none" w:sz="0" w:space="0" w:color="auto"/>
      </w:divBdr>
    </w:div>
    <w:div w:id="1571378359">
      <w:bodyDiv w:val="1"/>
      <w:marLeft w:val="0"/>
      <w:marRight w:val="0"/>
      <w:marTop w:val="0"/>
      <w:marBottom w:val="0"/>
      <w:divBdr>
        <w:top w:val="none" w:sz="0" w:space="0" w:color="auto"/>
        <w:left w:val="none" w:sz="0" w:space="0" w:color="auto"/>
        <w:bottom w:val="none" w:sz="0" w:space="0" w:color="auto"/>
        <w:right w:val="none" w:sz="0" w:space="0" w:color="auto"/>
      </w:divBdr>
    </w:div>
    <w:div w:id="1574778220">
      <w:bodyDiv w:val="1"/>
      <w:marLeft w:val="0"/>
      <w:marRight w:val="0"/>
      <w:marTop w:val="0"/>
      <w:marBottom w:val="0"/>
      <w:divBdr>
        <w:top w:val="none" w:sz="0" w:space="0" w:color="auto"/>
        <w:left w:val="none" w:sz="0" w:space="0" w:color="auto"/>
        <w:bottom w:val="none" w:sz="0" w:space="0" w:color="auto"/>
        <w:right w:val="none" w:sz="0" w:space="0" w:color="auto"/>
      </w:divBdr>
    </w:div>
    <w:div w:id="1575430764">
      <w:bodyDiv w:val="1"/>
      <w:marLeft w:val="0"/>
      <w:marRight w:val="0"/>
      <w:marTop w:val="0"/>
      <w:marBottom w:val="0"/>
      <w:divBdr>
        <w:top w:val="none" w:sz="0" w:space="0" w:color="auto"/>
        <w:left w:val="none" w:sz="0" w:space="0" w:color="auto"/>
        <w:bottom w:val="none" w:sz="0" w:space="0" w:color="auto"/>
        <w:right w:val="none" w:sz="0" w:space="0" w:color="auto"/>
      </w:divBdr>
    </w:div>
    <w:div w:id="1576083324">
      <w:bodyDiv w:val="1"/>
      <w:marLeft w:val="0"/>
      <w:marRight w:val="0"/>
      <w:marTop w:val="0"/>
      <w:marBottom w:val="0"/>
      <w:divBdr>
        <w:top w:val="none" w:sz="0" w:space="0" w:color="auto"/>
        <w:left w:val="none" w:sz="0" w:space="0" w:color="auto"/>
        <w:bottom w:val="none" w:sz="0" w:space="0" w:color="auto"/>
        <w:right w:val="none" w:sz="0" w:space="0" w:color="auto"/>
      </w:divBdr>
    </w:div>
    <w:div w:id="1583561623">
      <w:bodyDiv w:val="1"/>
      <w:marLeft w:val="0"/>
      <w:marRight w:val="0"/>
      <w:marTop w:val="0"/>
      <w:marBottom w:val="0"/>
      <w:divBdr>
        <w:top w:val="none" w:sz="0" w:space="0" w:color="auto"/>
        <w:left w:val="none" w:sz="0" w:space="0" w:color="auto"/>
        <w:bottom w:val="none" w:sz="0" w:space="0" w:color="auto"/>
        <w:right w:val="none" w:sz="0" w:space="0" w:color="auto"/>
      </w:divBdr>
    </w:div>
    <w:div w:id="1584412005">
      <w:bodyDiv w:val="1"/>
      <w:marLeft w:val="0"/>
      <w:marRight w:val="0"/>
      <w:marTop w:val="0"/>
      <w:marBottom w:val="0"/>
      <w:divBdr>
        <w:top w:val="none" w:sz="0" w:space="0" w:color="auto"/>
        <w:left w:val="none" w:sz="0" w:space="0" w:color="auto"/>
        <w:bottom w:val="none" w:sz="0" w:space="0" w:color="auto"/>
        <w:right w:val="none" w:sz="0" w:space="0" w:color="auto"/>
      </w:divBdr>
    </w:div>
    <w:div w:id="1588154440">
      <w:bodyDiv w:val="1"/>
      <w:marLeft w:val="0"/>
      <w:marRight w:val="0"/>
      <w:marTop w:val="0"/>
      <w:marBottom w:val="0"/>
      <w:divBdr>
        <w:top w:val="none" w:sz="0" w:space="0" w:color="auto"/>
        <w:left w:val="none" w:sz="0" w:space="0" w:color="auto"/>
        <w:bottom w:val="none" w:sz="0" w:space="0" w:color="auto"/>
        <w:right w:val="none" w:sz="0" w:space="0" w:color="auto"/>
      </w:divBdr>
    </w:div>
    <w:div w:id="1589120873">
      <w:bodyDiv w:val="1"/>
      <w:marLeft w:val="0"/>
      <w:marRight w:val="0"/>
      <w:marTop w:val="0"/>
      <w:marBottom w:val="0"/>
      <w:divBdr>
        <w:top w:val="none" w:sz="0" w:space="0" w:color="auto"/>
        <w:left w:val="none" w:sz="0" w:space="0" w:color="auto"/>
        <w:bottom w:val="none" w:sz="0" w:space="0" w:color="auto"/>
        <w:right w:val="none" w:sz="0" w:space="0" w:color="auto"/>
      </w:divBdr>
    </w:div>
    <w:div w:id="1599831523">
      <w:bodyDiv w:val="1"/>
      <w:marLeft w:val="0"/>
      <w:marRight w:val="0"/>
      <w:marTop w:val="0"/>
      <w:marBottom w:val="0"/>
      <w:divBdr>
        <w:top w:val="none" w:sz="0" w:space="0" w:color="auto"/>
        <w:left w:val="none" w:sz="0" w:space="0" w:color="auto"/>
        <w:bottom w:val="none" w:sz="0" w:space="0" w:color="auto"/>
        <w:right w:val="none" w:sz="0" w:space="0" w:color="auto"/>
      </w:divBdr>
    </w:div>
    <w:div w:id="1600992276">
      <w:bodyDiv w:val="1"/>
      <w:marLeft w:val="0"/>
      <w:marRight w:val="0"/>
      <w:marTop w:val="0"/>
      <w:marBottom w:val="0"/>
      <w:divBdr>
        <w:top w:val="none" w:sz="0" w:space="0" w:color="auto"/>
        <w:left w:val="none" w:sz="0" w:space="0" w:color="auto"/>
        <w:bottom w:val="none" w:sz="0" w:space="0" w:color="auto"/>
        <w:right w:val="none" w:sz="0" w:space="0" w:color="auto"/>
      </w:divBdr>
    </w:div>
    <w:div w:id="1602182256">
      <w:bodyDiv w:val="1"/>
      <w:marLeft w:val="0"/>
      <w:marRight w:val="0"/>
      <w:marTop w:val="0"/>
      <w:marBottom w:val="0"/>
      <w:divBdr>
        <w:top w:val="none" w:sz="0" w:space="0" w:color="auto"/>
        <w:left w:val="none" w:sz="0" w:space="0" w:color="auto"/>
        <w:bottom w:val="none" w:sz="0" w:space="0" w:color="auto"/>
        <w:right w:val="none" w:sz="0" w:space="0" w:color="auto"/>
      </w:divBdr>
    </w:div>
    <w:div w:id="1603220290">
      <w:bodyDiv w:val="1"/>
      <w:marLeft w:val="0"/>
      <w:marRight w:val="0"/>
      <w:marTop w:val="0"/>
      <w:marBottom w:val="0"/>
      <w:divBdr>
        <w:top w:val="none" w:sz="0" w:space="0" w:color="auto"/>
        <w:left w:val="none" w:sz="0" w:space="0" w:color="auto"/>
        <w:bottom w:val="none" w:sz="0" w:space="0" w:color="auto"/>
        <w:right w:val="none" w:sz="0" w:space="0" w:color="auto"/>
      </w:divBdr>
    </w:div>
    <w:div w:id="1606231832">
      <w:bodyDiv w:val="1"/>
      <w:marLeft w:val="0"/>
      <w:marRight w:val="0"/>
      <w:marTop w:val="0"/>
      <w:marBottom w:val="0"/>
      <w:divBdr>
        <w:top w:val="none" w:sz="0" w:space="0" w:color="auto"/>
        <w:left w:val="none" w:sz="0" w:space="0" w:color="auto"/>
        <w:bottom w:val="none" w:sz="0" w:space="0" w:color="auto"/>
        <w:right w:val="none" w:sz="0" w:space="0" w:color="auto"/>
      </w:divBdr>
    </w:div>
    <w:div w:id="1608005891">
      <w:bodyDiv w:val="1"/>
      <w:marLeft w:val="0"/>
      <w:marRight w:val="0"/>
      <w:marTop w:val="0"/>
      <w:marBottom w:val="0"/>
      <w:divBdr>
        <w:top w:val="none" w:sz="0" w:space="0" w:color="auto"/>
        <w:left w:val="none" w:sz="0" w:space="0" w:color="auto"/>
        <w:bottom w:val="none" w:sz="0" w:space="0" w:color="auto"/>
        <w:right w:val="none" w:sz="0" w:space="0" w:color="auto"/>
      </w:divBdr>
    </w:div>
    <w:div w:id="1610114672">
      <w:bodyDiv w:val="1"/>
      <w:marLeft w:val="0"/>
      <w:marRight w:val="0"/>
      <w:marTop w:val="0"/>
      <w:marBottom w:val="0"/>
      <w:divBdr>
        <w:top w:val="none" w:sz="0" w:space="0" w:color="auto"/>
        <w:left w:val="none" w:sz="0" w:space="0" w:color="auto"/>
        <w:bottom w:val="none" w:sz="0" w:space="0" w:color="auto"/>
        <w:right w:val="none" w:sz="0" w:space="0" w:color="auto"/>
      </w:divBdr>
    </w:div>
    <w:div w:id="1612738292">
      <w:bodyDiv w:val="1"/>
      <w:marLeft w:val="0"/>
      <w:marRight w:val="0"/>
      <w:marTop w:val="0"/>
      <w:marBottom w:val="0"/>
      <w:divBdr>
        <w:top w:val="none" w:sz="0" w:space="0" w:color="auto"/>
        <w:left w:val="none" w:sz="0" w:space="0" w:color="auto"/>
        <w:bottom w:val="none" w:sz="0" w:space="0" w:color="auto"/>
        <w:right w:val="none" w:sz="0" w:space="0" w:color="auto"/>
      </w:divBdr>
      <w:divsChild>
        <w:div w:id="213395248">
          <w:marLeft w:val="0"/>
          <w:marRight w:val="0"/>
          <w:marTop w:val="0"/>
          <w:marBottom w:val="0"/>
          <w:divBdr>
            <w:top w:val="none" w:sz="0" w:space="0" w:color="auto"/>
            <w:left w:val="none" w:sz="0" w:space="0" w:color="auto"/>
            <w:bottom w:val="none" w:sz="0" w:space="0" w:color="auto"/>
            <w:right w:val="none" w:sz="0" w:space="0" w:color="auto"/>
          </w:divBdr>
          <w:divsChild>
            <w:div w:id="1554196346">
              <w:marLeft w:val="0"/>
              <w:marRight w:val="0"/>
              <w:marTop w:val="0"/>
              <w:marBottom w:val="0"/>
              <w:divBdr>
                <w:top w:val="none" w:sz="0" w:space="0" w:color="auto"/>
                <w:left w:val="none" w:sz="0" w:space="0" w:color="auto"/>
                <w:bottom w:val="none" w:sz="0" w:space="0" w:color="auto"/>
                <w:right w:val="none" w:sz="0" w:space="0" w:color="auto"/>
              </w:divBdr>
              <w:divsChild>
                <w:div w:id="1891963230">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617832728">
      <w:bodyDiv w:val="1"/>
      <w:marLeft w:val="0"/>
      <w:marRight w:val="0"/>
      <w:marTop w:val="0"/>
      <w:marBottom w:val="0"/>
      <w:divBdr>
        <w:top w:val="none" w:sz="0" w:space="0" w:color="auto"/>
        <w:left w:val="none" w:sz="0" w:space="0" w:color="auto"/>
        <w:bottom w:val="none" w:sz="0" w:space="0" w:color="auto"/>
        <w:right w:val="none" w:sz="0" w:space="0" w:color="auto"/>
      </w:divBdr>
    </w:div>
    <w:div w:id="1621761969">
      <w:bodyDiv w:val="1"/>
      <w:marLeft w:val="0"/>
      <w:marRight w:val="0"/>
      <w:marTop w:val="0"/>
      <w:marBottom w:val="0"/>
      <w:divBdr>
        <w:top w:val="none" w:sz="0" w:space="0" w:color="auto"/>
        <w:left w:val="none" w:sz="0" w:space="0" w:color="auto"/>
        <w:bottom w:val="none" w:sz="0" w:space="0" w:color="auto"/>
        <w:right w:val="none" w:sz="0" w:space="0" w:color="auto"/>
      </w:divBdr>
    </w:div>
    <w:div w:id="1625428377">
      <w:bodyDiv w:val="1"/>
      <w:marLeft w:val="0"/>
      <w:marRight w:val="0"/>
      <w:marTop w:val="0"/>
      <w:marBottom w:val="0"/>
      <w:divBdr>
        <w:top w:val="none" w:sz="0" w:space="0" w:color="auto"/>
        <w:left w:val="none" w:sz="0" w:space="0" w:color="auto"/>
        <w:bottom w:val="none" w:sz="0" w:space="0" w:color="auto"/>
        <w:right w:val="none" w:sz="0" w:space="0" w:color="auto"/>
      </w:divBdr>
    </w:div>
    <w:div w:id="1626153732">
      <w:bodyDiv w:val="1"/>
      <w:marLeft w:val="0"/>
      <w:marRight w:val="0"/>
      <w:marTop w:val="0"/>
      <w:marBottom w:val="0"/>
      <w:divBdr>
        <w:top w:val="none" w:sz="0" w:space="0" w:color="auto"/>
        <w:left w:val="none" w:sz="0" w:space="0" w:color="auto"/>
        <w:bottom w:val="none" w:sz="0" w:space="0" w:color="auto"/>
        <w:right w:val="none" w:sz="0" w:space="0" w:color="auto"/>
      </w:divBdr>
    </w:div>
    <w:div w:id="1628051561">
      <w:bodyDiv w:val="1"/>
      <w:marLeft w:val="0"/>
      <w:marRight w:val="0"/>
      <w:marTop w:val="0"/>
      <w:marBottom w:val="0"/>
      <w:divBdr>
        <w:top w:val="none" w:sz="0" w:space="0" w:color="auto"/>
        <w:left w:val="none" w:sz="0" w:space="0" w:color="auto"/>
        <w:bottom w:val="none" w:sz="0" w:space="0" w:color="auto"/>
        <w:right w:val="none" w:sz="0" w:space="0" w:color="auto"/>
      </w:divBdr>
    </w:div>
    <w:div w:id="1628273097">
      <w:bodyDiv w:val="1"/>
      <w:marLeft w:val="0"/>
      <w:marRight w:val="0"/>
      <w:marTop w:val="0"/>
      <w:marBottom w:val="0"/>
      <w:divBdr>
        <w:top w:val="none" w:sz="0" w:space="0" w:color="auto"/>
        <w:left w:val="none" w:sz="0" w:space="0" w:color="auto"/>
        <w:bottom w:val="none" w:sz="0" w:space="0" w:color="auto"/>
        <w:right w:val="none" w:sz="0" w:space="0" w:color="auto"/>
      </w:divBdr>
    </w:div>
    <w:div w:id="1633289313">
      <w:bodyDiv w:val="1"/>
      <w:marLeft w:val="0"/>
      <w:marRight w:val="0"/>
      <w:marTop w:val="0"/>
      <w:marBottom w:val="0"/>
      <w:divBdr>
        <w:top w:val="none" w:sz="0" w:space="0" w:color="auto"/>
        <w:left w:val="none" w:sz="0" w:space="0" w:color="auto"/>
        <w:bottom w:val="none" w:sz="0" w:space="0" w:color="auto"/>
        <w:right w:val="none" w:sz="0" w:space="0" w:color="auto"/>
      </w:divBdr>
    </w:div>
    <w:div w:id="1636448085">
      <w:bodyDiv w:val="1"/>
      <w:marLeft w:val="0"/>
      <w:marRight w:val="0"/>
      <w:marTop w:val="0"/>
      <w:marBottom w:val="0"/>
      <w:divBdr>
        <w:top w:val="none" w:sz="0" w:space="0" w:color="auto"/>
        <w:left w:val="none" w:sz="0" w:space="0" w:color="auto"/>
        <w:bottom w:val="none" w:sz="0" w:space="0" w:color="auto"/>
        <w:right w:val="none" w:sz="0" w:space="0" w:color="auto"/>
      </w:divBdr>
    </w:div>
    <w:div w:id="1641963211">
      <w:bodyDiv w:val="1"/>
      <w:marLeft w:val="0"/>
      <w:marRight w:val="0"/>
      <w:marTop w:val="0"/>
      <w:marBottom w:val="0"/>
      <w:divBdr>
        <w:top w:val="none" w:sz="0" w:space="0" w:color="auto"/>
        <w:left w:val="none" w:sz="0" w:space="0" w:color="auto"/>
        <w:bottom w:val="none" w:sz="0" w:space="0" w:color="auto"/>
        <w:right w:val="none" w:sz="0" w:space="0" w:color="auto"/>
      </w:divBdr>
    </w:div>
    <w:div w:id="1643778177">
      <w:bodyDiv w:val="1"/>
      <w:marLeft w:val="0"/>
      <w:marRight w:val="0"/>
      <w:marTop w:val="0"/>
      <w:marBottom w:val="0"/>
      <w:divBdr>
        <w:top w:val="none" w:sz="0" w:space="0" w:color="auto"/>
        <w:left w:val="none" w:sz="0" w:space="0" w:color="auto"/>
        <w:bottom w:val="none" w:sz="0" w:space="0" w:color="auto"/>
        <w:right w:val="none" w:sz="0" w:space="0" w:color="auto"/>
      </w:divBdr>
    </w:div>
    <w:div w:id="1650549929">
      <w:bodyDiv w:val="1"/>
      <w:marLeft w:val="0"/>
      <w:marRight w:val="0"/>
      <w:marTop w:val="0"/>
      <w:marBottom w:val="0"/>
      <w:divBdr>
        <w:top w:val="none" w:sz="0" w:space="0" w:color="auto"/>
        <w:left w:val="none" w:sz="0" w:space="0" w:color="auto"/>
        <w:bottom w:val="none" w:sz="0" w:space="0" w:color="auto"/>
        <w:right w:val="none" w:sz="0" w:space="0" w:color="auto"/>
      </w:divBdr>
    </w:div>
    <w:div w:id="1654489048">
      <w:bodyDiv w:val="1"/>
      <w:marLeft w:val="0"/>
      <w:marRight w:val="0"/>
      <w:marTop w:val="0"/>
      <w:marBottom w:val="0"/>
      <w:divBdr>
        <w:top w:val="none" w:sz="0" w:space="0" w:color="auto"/>
        <w:left w:val="none" w:sz="0" w:space="0" w:color="auto"/>
        <w:bottom w:val="none" w:sz="0" w:space="0" w:color="auto"/>
        <w:right w:val="none" w:sz="0" w:space="0" w:color="auto"/>
      </w:divBdr>
    </w:div>
    <w:div w:id="1655337508">
      <w:bodyDiv w:val="1"/>
      <w:marLeft w:val="0"/>
      <w:marRight w:val="0"/>
      <w:marTop w:val="0"/>
      <w:marBottom w:val="0"/>
      <w:divBdr>
        <w:top w:val="none" w:sz="0" w:space="0" w:color="auto"/>
        <w:left w:val="none" w:sz="0" w:space="0" w:color="auto"/>
        <w:bottom w:val="none" w:sz="0" w:space="0" w:color="auto"/>
        <w:right w:val="none" w:sz="0" w:space="0" w:color="auto"/>
      </w:divBdr>
    </w:div>
    <w:div w:id="1657106387">
      <w:bodyDiv w:val="1"/>
      <w:marLeft w:val="0"/>
      <w:marRight w:val="0"/>
      <w:marTop w:val="0"/>
      <w:marBottom w:val="0"/>
      <w:divBdr>
        <w:top w:val="none" w:sz="0" w:space="0" w:color="auto"/>
        <w:left w:val="none" w:sz="0" w:space="0" w:color="auto"/>
        <w:bottom w:val="none" w:sz="0" w:space="0" w:color="auto"/>
        <w:right w:val="none" w:sz="0" w:space="0" w:color="auto"/>
      </w:divBdr>
    </w:div>
    <w:div w:id="1659724693">
      <w:bodyDiv w:val="1"/>
      <w:marLeft w:val="0"/>
      <w:marRight w:val="0"/>
      <w:marTop w:val="0"/>
      <w:marBottom w:val="0"/>
      <w:divBdr>
        <w:top w:val="none" w:sz="0" w:space="0" w:color="auto"/>
        <w:left w:val="none" w:sz="0" w:space="0" w:color="auto"/>
        <w:bottom w:val="none" w:sz="0" w:space="0" w:color="auto"/>
        <w:right w:val="none" w:sz="0" w:space="0" w:color="auto"/>
      </w:divBdr>
    </w:div>
    <w:div w:id="1660307170">
      <w:bodyDiv w:val="1"/>
      <w:marLeft w:val="0"/>
      <w:marRight w:val="0"/>
      <w:marTop w:val="0"/>
      <w:marBottom w:val="0"/>
      <w:divBdr>
        <w:top w:val="none" w:sz="0" w:space="0" w:color="auto"/>
        <w:left w:val="none" w:sz="0" w:space="0" w:color="auto"/>
        <w:bottom w:val="none" w:sz="0" w:space="0" w:color="auto"/>
        <w:right w:val="none" w:sz="0" w:space="0" w:color="auto"/>
      </w:divBdr>
    </w:div>
    <w:div w:id="1662199775">
      <w:bodyDiv w:val="1"/>
      <w:marLeft w:val="0"/>
      <w:marRight w:val="0"/>
      <w:marTop w:val="0"/>
      <w:marBottom w:val="0"/>
      <w:divBdr>
        <w:top w:val="none" w:sz="0" w:space="0" w:color="auto"/>
        <w:left w:val="none" w:sz="0" w:space="0" w:color="auto"/>
        <w:bottom w:val="none" w:sz="0" w:space="0" w:color="auto"/>
        <w:right w:val="none" w:sz="0" w:space="0" w:color="auto"/>
      </w:divBdr>
    </w:div>
    <w:div w:id="1662653935">
      <w:bodyDiv w:val="1"/>
      <w:marLeft w:val="0"/>
      <w:marRight w:val="0"/>
      <w:marTop w:val="0"/>
      <w:marBottom w:val="0"/>
      <w:divBdr>
        <w:top w:val="none" w:sz="0" w:space="0" w:color="auto"/>
        <w:left w:val="none" w:sz="0" w:space="0" w:color="auto"/>
        <w:bottom w:val="none" w:sz="0" w:space="0" w:color="auto"/>
        <w:right w:val="none" w:sz="0" w:space="0" w:color="auto"/>
      </w:divBdr>
    </w:div>
    <w:div w:id="1662925522">
      <w:bodyDiv w:val="1"/>
      <w:marLeft w:val="0"/>
      <w:marRight w:val="0"/>
      <w:marTop w:val="0"/>
      <w:marBottom w:val="0"/>
      <w:divBdr>
        <w:top w:val="none" w:sz="0" w:space="0" w:color="auto"/>
        <w:left w:val="none" w:sz="0" w:space="0" w:color="auto"/>
        <w:bottom w:val="none" w:sz="0" w:space="0" w:color="auto"/>
        <w:right w:val="none" w:sz="0" w:space="0" w:color="auto"/>
      </w:divBdr>
    </w:div>
    <w:div w:id="1664165346">
      <w:bodyDiv w:val="1"/>
      <w:marLeft w:val="0"/>
      <w:marRight w:val="0"/>
      <w:marTop w:val="0"/>
      <w:marBottom w:val="0"/>
      <w:divBdr>
        <w:top w:val="none" w:sz="0" w:space="0" w:color="auto"/>
        <w:left w:val="none" w:sz="0" w:space="0" w:color="auto"/>
        <w:bottom w:val="none" w:sz="0" w:space="0" w:color="auto"/>
        <w:right w:val="none" w:sz="0" w:space="0" w:color="auto"/>
      </w:divBdr>
    </w:div>
    <w:div w:id="1665426883">
      <w:bodyDiv w:val="1"/>
      <w:marLeft w:val="0"/>
      <w:marRight w:val="0"/>
      <w:marTop w:val="0"/>
      <w:marBottom w:val="0"/>
      <w:divBdr>
        <w:top w:val="none" w:sz="0" w:space="0" w:color="auto"/>
        <w:left w:val="none" w:sz="0" w:space="0" w:color="auto"/>
        <w:bottom w:val="none" w:sz="0" w:space="0" w:color="auto"/>
        <w:right w:val="none" w:sz="0" w:space="0" w:color="auto"/>
      </w:divBdr>
    </w:div>
    <w:div w:id="1666320167">
      <w:bodyDiv w:val="1"/>
      <w:marLeft w:val="0"/>
      <w:marRight w:val="0"/>
      <w:marTop w:val="0"/>
      <w:marBottom w:val="0"/>
      <w:divBdr>
        <w:top w:val="none" w:sz="0" w:space="0" w:color="auto"/>
        <w:left w:val="none" w:sz="0" w:space="0" w:color="auto"/>
        <w:bottom w:val="none" w:sz="0" w:space="0" w:color="auto"/>
        <w:right w:val="none" w:sz="0" w:space="0" w:color="auto"/>
      </w:divBdr>
    </w:div>
    <w:div w:id="1666736971">
      <w:bodyDiv w:val="1"/>
      <w:marLeft w:val="0"/>
      <w:marRight w:val="0"/>
      <w:marTop w:val="0"/>
      <w:marBottom w:val="0"/>
      <w:divBdr>
        <w:top w:val="none" w:sz="0" w:space="0" w:color="auto"/>
        <w:left w:val="none" w:sz="0" w:space="0" w:color="auto"/>
        <w:bottom w:val="none" w:sz="0" w:space="0" w:color="auto"/>
        <w:right w:val="none" w:sz="0" w:space="0" w:color="auto"/>
      </w:divBdr>
    </w:div>
    <w:div w:id="1672220527">
      <w:bodyDiv w:val="1"/>
      <w:marLeft w:val="0"/>
      <w:marRight w:val="0"/>
      <w:marTop w:val="0"/>
      <w:marBottom w:val="0"/>
      <w:divBdr>
        <w:top w:val="none" w:sz="0" w:space="0" w:color="auto"/>
        <w:left w:val="none" w:sz="0" w:space="0" w:color="auto"/>
        <w:bottom w:val="none" w:sz="0" w:space="0" w:color="auto"/>
        <w:right w:val="none" w:sz="0" w:space="0" w:color="auto"/>
      </w:divBdr>
    </w:div>
    <w:div w:id="1675647389">
      <w:bodyDiv w:val="1"/>
      <w:marLeft w:val="0"/>
      <w:marRight w:val="0"/>
      <w:marTop w:val="0"/>
      <w:marBottom w:val="0"/>
      <w:divBdr>
        <w:top w:val="none" w:sz="0" w:space="0" w:color="auto"/>
        <w:left w:val="none" w:sz="0" w:space="0" w:color="auto"/>
        <w:bottom w:val="none" w:sz="0" w:space="0" w:color="auto"/>
        <w:right w:val="none" w:sz="0" w:space="0" w:color="auto"/>
      </w:divBdr>
    </w:div>
    <w:div w:id="1677221543">
      <w:bodyDiv w:val="1"/>
      <w:marLeft w:val="0"/>
      <w:marRight w:val="0"/>
      <w:marTop w:val="0"/>
      <w:marBottom w:val="0"/>
      <w:divBdr>
        <w:top w:val="none" w:sz="0" w:space="0" w:color="auto"/>
        <w:left w:val="none" w:sz="0" w:space="0" w:color="auto"/>
        <w:bottom w:val="none" w:sz="0" w:space="0" w:color="auto"/>
        <w:right w:val="none" w:sz="0" w:space="0" w:color="auto"/>
      </w:divBdr>
    </w:div>
    <w:div w:id="1678000563">
      <w:bodyDiv w:val="1"/>
      <w:marLeft w:val="0"/>
      <w:marRight w:val="0"/>
      <w:marTop w:val="0"/>
      <w:marBottom w:val="0"/>
      <w:divBdr>
        <w:top w:val="none" w:sz="0" w:space="0" w:color="auto"/>
        <w:left w:val="none" w:sz="0" w:space="0" w:color="auto"/>
        <w:bottom w:val="none" w:sz="0" w:space="0" w:color="auto"/>
        <w:right w:val="none" w:sz="0" w:space="0" w:color="auto"/>
      </w:divBdr>
    </w:div>
    <w:div w:id="1680347312">
      <w:bodyDiv w:val="1"/>
      <w:marLeft w:val="0"/>
      <w:marRight w:val="0"/>
      <w:marTop w:val="0"/>
      <w:marBottom w:val="0"/>
      <w:divBdr>
        <w:top w:val="none" w:sz="0" w:space="0" w:color="auto"/>
        <w:left w:val="none" w:sz="0" w:space="0" w:color="auto"/>
        <w:bottom w:val="none" w:sz="0" w:space="0" w:color="auto"/>
        <w:right w:val="none" w:sz="0" w:space="0" w:color="auto"/>
      </w:divBdr>
    </w:div>
    <w:div w:id="1685016379">
      <w:bodyDiv w:val="1"/>
      <w:marLeft w:val="0"/>
      <w:marRight w:val="0"/>
      <w:marTop w:val="0"/>
      <w:marBottom w:val="0"/>
      <w:divBdr>
        <w:top w:val="none" w:sz="0" w:space="0" w:color="auto"/>
        <w:left w:val="none" w:sz="0" w:space="0" w:color="auto"/>
        <w:bottom w:val="none" w:sz="0" w:space="0" w:color="auto"/>
        <w:right w:val="none" w:sz="0" w:space="0" w:color="auto"/>
      </w:divBdr>
    </w:div>
    <w:div w:id="1696927985">
      <w:bodyDiv w:val="1"/>
      <w:marLeft w:val="0"/>
      <w:marRight w:val="0"/>
      <w:marTop w:val="0"/>
      <w:marBottom w:val="0"/>
      <w:divBdr>
        <w:top w:val="none" w:sz="0" w:space="0" w:color="auto"/>
        <w:left w:val="none" w:sz="0" w:space="0" w:color="auto"/>
        <w:bottom w:val="none" w:sz="0" w:space="0" w:color="auto"/>
        <w:right w:val="none" w:sz="0" w:space="0" w:color="auto"/>
      </w:divBdr>
    </w:div>
    <w:div w:id="1697775651">
      <w:bodyDiv w:val="1"/>
      <w:marLeft w:val="0"/>
      <w:marRight w:val="0"/>
      <w:marTop w:val="0"/>
      <w:marBottom w:val="0"/>
      <w:divBdr>
        <w:top w:val="none" w:sz="0" w:space="0" w:color="auto"/>
        <w:left w:val="none" w:sz="0" w:space="0" w:color="auto"/>
        <w:bottom w:val="none" w:sz="0" w:space="0" w:color="auto"/>
        <w:right w:val="none" w:sz="0" w:space="0" w:color="auto"/>
      </w:divBdr>
    </w:div>
    <w:div w:id="1704749145">
      <w:bodyDiv w:val="1"/>
      <w:marLeft w:val="0"/>
      <w:marRight w:val="0"/>
      <w:marTop w:val="0"/>
      <w:marBottom w:val="0"/>
      <w:divBdr>
        <w:top w:val="none" w:sz="0" w:space="0" w:color="auto"/>
        <w:left w:val="none" w:sz="0" w:space="0" w:color="auto"/>
        <w:bottom w:val="none" w:sz="0" w:space="0" w:color="auto"/>
        <w:right w:val="none" w:sz="0" w:space="0" w:color="auto"/>
      </w:divBdr>
    </w:div>
    <w:div w:id="1708216496">
      <w:bodyDiv w:val="1"/>
      <w:marLeft w:val="0"/>
      <w:marRight w:val="0"/>
      <w:marTop w:val="0"/>
      <w:marBottom w:val="0"/>
      <w:divBdr>
        <w:top w:val="none" w:sz="0" w:space="0" w:color="auto"/>
        <w:left w:val="none" w:sz="0" w:space="0" w:color="auto"/>
        <w:bottom w:val="single" w:sz="48" w:space="0" w:color="0A476C"/>
        <w:right w:val="none" w:sz="0" w:space="0" w:color="auto"/>
      </w:divBdr>
      <w:divsChild>
        <w:div w:id="982195992">
          <w:marLeft w:val="0"/>
          <w:marRight w:val="0"/>
          <w:marTop w:val="0"/>
          <w:marBottom w:val="0"/>
          <w:divBdr>
            <w:top w:val="none" w:sz="0" w:space="0" w:color="auto"/>
            <w:left w:val="none" w:sz="0" w:space="0" w:color="auto"/>
            <w:bottom w:val="none" w:sz="0" w:space="0" w:color="auto"/>
            <w:right w:val="none" w:sz="0" w:space="0" w:color="auto"/>
          </w:divBdr>
          <w:divsChild>
            <w:div w:id="820384958">
              <w:marLeft w:val="0"/>
              <w:marRight w:val="0"/>
              <w:marTop w:val="0"/>
              <w:marBottom w:val="0"/>
              <w:divBdr>
                <w:top w:val="none" w:sz="0" w:space="0" w:color="auto"/>
                <w:left w:val="none" w:sz="0" w:space="0" w:color="auto"/>
                <w:bottom w:val="none" w:sz="0" w:space="0" w:color="auto"/>
                <w:right w:val="none" w:sz="0" w:space="0" w:color="auto"/>
              </w:divBdr>
              <w:divsChild>
                <w:div w:id="701637626">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710104228">
      <w:bodyDiv w:val="1"/>
      <w:marLeft w:val="0"/>
      <w:marRight w:val="0"/>
      <w:marTop w:val="0"/>
      <w:marBottom w:val="0"/>
      <w:divBdr>
        <w:top w:val="none" w:sz="0" w:space="0" w:color="auto"/>
        <w:left w:val="none" w:sz="0" w:space="0" w:color="auto"/>
        <w:bottom w:val="none" w:sz="0" w:space="0" w:color="auto"/>
        <w:right w:val="none" w:sz="0" w:space="0" w:color="auto"/>
      </w:divBdr>
    </w:div>
    <w:div w:id="1710298443">
      <w:bodyDiv w:val="1"/>
      <w:marLeft w:val="0"/>
      <w:marRight w:val="0"/>
      <w:marTop w:val="0"/>
      <w:marBottom w:val="0"/>
      <w:divBdr>
        <w:top w:val="none" w:sz="0" w:space="0" w:color="auto"/>
        <w:left w:val="none" w:sz="0" w:space="0" w:color="auto"/>
        <w:bottom w:val="none" w:sz="0" w:space="0" w:color="auto"/>
        <w:right w:val="none" w:sz="0" w:space="0" w:color="auto"/>
      </w:divBdr>
      <w:divsChild>
        <w:div w:id="1378430785">
          <w:marLeft w:val="0"/>
          <w:marRight w:val="0"/>
          <w:marTop w:val="0"/>
          <w:marBottom w:val="0"/>
          <w:divBdr>
            <w:top w:val="none" w:sz="0" w:space="0" w:color="auto"/>
            <w:left w:val="none" w:sz="0" w:space="0" w:color="auto"/>
            <w:bottom w:val="none" w:sz="0" w:space="0" w:color="auto"/>
            <w:right w:val="none" w:sz="0" w:space="0" w:color="auto"/>
          </w:divBdr>
          <w:divsChild>
            <w:div w:id="1673413659">
              <w:marLeft w:val="0"/>
              <w:marRight w:val="0"/>
              <w:marTop w:val="0"/>
              <w:marBottom w:val="0"/>
              <w:divBdr>
                <w:top w:val="none" w:sz="0" w:space="0" w:color="auto"/>
                <w:left w:val="none" w:sz="0" w:space="0" w:color="auto"/>
                <w:bottom w:val="none" w:sz="0" w:space="0" w:color="auto"/>
                <w:right w:val="none" w:sz="0" w:space="0" w:color="auto"/>
              </w:divBdr>
              <w:divsChild>
                <w:div w:id="1307278684">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710452618">
      <w:bodyDiv w:val="1"/>
      <w:marLeft w:val="0"/>
      <w:marRight w:val="0"/>
      <w:marTop w:val="0"/>
      <w:marBottom w:val="0"/>
      <w:divBdr>
        <w:top w:val="none" w:sz="0" w:space="0" w:color="auto"/>
        <w:left w:val="none" w:sz="0" w:space="0" w:color="auto"/>
        <w:bottom w:val="none" w:sz="0" w:space="0" w:color="auto"/>
        <w:right w:val="none" w:sz="0" w:space="0" w:color="auto"/>
      </w:divBdr>
    </w:div>
    <w:div w:id="1712219940">
      <w:bodyDiv w:val="1"/>
      <w:marLeft w:val="0"/>
      <w:marRight w:val="0"/>
      <w:marTop w:val="0"/>
      <w:marBottom w:val="0"/>
      <w:divBdr>
        <w:top w:val="none" w:sz="0" w:space="0" w:color="auto"/>
        <w:left w:val="none" w:sz="0" w:space="0" w:color="auto"/>
        <w:bottom w:val="none" w:sz="0" w:space="0" w:color="auto"/>
        <w:right w:val="none" w:sz="0" w:space="0" w:color="auto"/>
      </w:divBdr>
    </w:div>
    <w:div w:id="1712921036">
      <w:bodyDiv w:val="1"/>
      <w:marLeft w:val="0"/>
      <w:marRight w:val="0"/>
      <w:marTop w:val="0"/>
      <w:marBottom w:val="0"/>
      <w:divBdr>
        <w:top w:val="none" w:sz="0" w:space="0" w:color="auto"/>
        <w:left w:val="none" w:sz="0" w:space="0" w:color="auto"/>
        <w:bottom w:val="none" w:sz="0" w:space="0" w:color="auto"/>
        <w:right w:val="none" w:sz="0" w:space="0" w:color="auto"/>
      </w:divBdr>
    </w:div>
    <w:div w:id="1715887949">
      <w:bodyDiv w:val="1"/>
      <w:marLeft w:val="0"/>
      <w:marRight w:val="0"/>
      <w:marTop w:val="0"/>
      <w:marBottom w:val="0"/>
      <w:divBdr>
        <w:top w:val="none" w:sz="0" w:space="0" w:color="auto"/>
        <w:left w:val="none" w:sz="0" w:space="0" w:color="auto"/>
        <w:bottom w:val="none" w:sz="0" w:space="0" w:color="auto"/>
        <w:right w:val="none" w:sz="0" w:space="0" w:color="auto"/>
      </w:divBdr>
    </w:div>
    <w:div w:id="1716542710">
      <w:bodyDiv w:val="1"/>
      <w:marLeft w:val="0"/>
      <w:marRight w:val="0"/>
      <w:marTop w:val="0"/>
      <w:marBottom w:val="0"/>
      <w:divBdr>
        <w:top w:val="none" w:sz="0" w:space="0" w:color="auto"/>
        <w:left w:val="none" w:sz="0" w:space="0" w:color="auto"/>
        <w:bottom w:val="none" w:sz="0" w:space="0" w:color="auto"/>
        <w:right w:val="none" w:sz="0" w:space="0" w:color="auto"/>
      </w:divBdr>
    </w:div>
    <w:div w:id="1717582037">
      <w:bodyDiv w:val="1"/>
      <w:marLeft w:val="0"/>
      <w:marRight w:val="0"/>
      <w:marTop w:val="0"/>
      <w:marBottom w:val="0"/>
      <w:divBdr>
        <w:top w:val="none" w:sz="0" w:space="0" w:color="auto"/>
        <w:left w:val="none" w:sz="0" w:space="0" w:color="auto"/>
        <w:bottom w:val="none" w:sz="0" w:space="0" w:color="auto"/>
        <w:right w:val="none" w:sz="0" w:space="0" w:color="auto"/>
      </w:divBdr>
    </w:div>
    <w:div w:id="1717773385">
      <w:bodyDiv w:val="1"/>
      <w:marLeft w:val="0"/>
      <w:marRight w:val="0"/>
      <w:marTop w:val="0"/>
      <w:marBottom w:val="0"/>
      <w:divBdr>
        <w:top w:val="none" w:sz="0" w:space="0" w:color="auto"/>
        <w:left w:val="none" w:sz="0" w:space="0" w:color="auto"/>
        <w:bottom w:val="none" w:sz="0" w:space="0" w:color="auto"/>
        <w:right w:val="none" w:sz="0" w:space="0" w:color="auto"/>
      </w:divBdr>
    </w:div>
    <w:div w:id="1722705604">
      <w:bodyDiv w:val="1"/>
      <w:marLeft w:val="0"/>
      <w:marRight w:val="0"/>
      <w:marTop w:val="0"/>
      <w:marBottom w:val="0"/>
      <w:divBdr>
        <w:top w:val="none" w:sz="0" w:space="0" w:color="auto"/>
        <w:left w:val="none" w:sz="0" w:space="0" w:color="auto"/>
        <w:bottom w:val="none" w:sz="0" w:space="0" w:color="auto"/>
        <w:right w:val="none" w:sz="0" w:space="0" w:color="auto"/>
      </w:divBdr>
    </w:div>
    <w:div w:id="1723865399">
      <w:bodyDiv w:val="1"/>
      <w:marLeft w:val="0"/>
      <w:marRight w:val="0"/>
      <w:marTop w:val="0"/>
      <w:marBottom w:val="0"/>
      <w:divBdr>
        <w:top w:val="none" w:sz="0" w:space="0" w:color="auto"/>
        <w:left w:val="none" w:sz="0" w:space="0" w:color="auto"/>
        <w:bottom w:val="none" w:sz="0" w:space="0" w:color="auto"/>
        <w:right w:val="none" w:sz="0" w:space="0" w:color="auto"/>
      </w:divBdr>
    </w:div>
    <w:div w:id="1734423969">
      <w:bodyDiv w:val="1"/>
      <w:marLeft w:val="0"/>
      <w:marRight w:val="0"/>
      <w:marTop w:val="0"/>
      <w:marBottom w:val="0"/>
      <w:divBdr>
        <w:top w:val="none" w:sz="0" w:space="0" w:color="auto"/>
        <w:left w:val="none" w:sz="0" w:space="0" w:color="auto"/>
        <w:bottom w:val="none" w:sz="0" w:space="0" w:color="auto"/>
        <w:right w:val="none" w:sz="0" w:space="0" w:color="auto"/>
      </w:divBdr>
    </w:div>
    <w:div w:id="1738674210">
      <w:bodyDiv w:val="1"/>
      <w:marLeft w:val="0"/>
      <w:marRight w:val="0"/>
      <w:marTop w:val="0"/>
      <w:marBottom w:val="0"/>
      <w:divBdr>
        <w:top w:val="none" w:sz="0" w:space="0" w:color="auto"/>
        <w:left w:val="none" w:sz="0" w:space="0" w:color="auto"/>
        <w:bottom w:val="none" w:sz="0" w:space="0" w:color="auto"/>
        <w:right w:val="none" w:sz="0" w:space="0" w:color="auto"/>
      </w:divBdr>
    </w:div>
    <w:div w:id="1742753478">
      <w:bodyDiv w:val="1"/>
      <w:marLeft w:val="0"/>
      <w:marRight w:val="0"/>
      <w:marTop w:val="0"/>
      <w:marBottom w:val="0"/>
      <w:divBdr>
        <w:top w:val="none" w:sz="0" w:space="0" w:color="auto"/>
        <w:left w:val="none" w:sz="0" w:space="0" w:color="auto"/>
        <w:bottom w:val="none" w:sz="0" w:space="0" w:color="auto"/>
        <w:right w:val="none" w:sz="0" w:space="0" w:color="auto"/>
      </w:divBdr>
    </w:div>
    <w:div w:id="1748072887">
      <w:bodyDiv w:val="1"/>
      <w:marLeft w:val="0"/>
      <w:marRight w:val="0"/>
      <w:marTop w:val="0"/>
      <w:marBottom w:val="0"/>
      <w:divBdr>
        <w:top w:val="none" w:sz="0" w:space="0" w:color="auto"/>
        <w:left w:val="none" w:sz="0" w:space="0" w:color="auto"/>
        <w:bottom w:val="none" w:sz="0" w:space="0" w:color="auto"/>
        <w:right w:val="none" w:sz="0" w:space="0" w:color="auto"/>
      </w:divBdr>
    </w:div>
    <w:div w:id="1751541579">
      <w:bodyDiv w:val="1"/>
      <w:marLeft w:val="0"/>
      <w:marRight w:val="0"/>
      <w:marTop w:val="0"/>
      <w:marBottom w:val="0"/>
      <w:divBdr>
        <w:top w:val="none" w:sz="0" w:space="0" w:color="auto"/>
        <w:left w:val="none" w:sz="0" w:space="0" w:color="auto"/>
        <w:bottom w:val="none" w:sz="0" w:space="0" w:color="auto"/>
        <w:right w:val="none" w:sz="0" w:space="0" w:color="auto"/>
      </w:divBdr>
    </w:div>
    <w:div w:id="1756122752">
      <w:bodyDiv w:val="1"/>
      <w:marLeft w:val="0"/>
      <w:marRight w:val="0"/>
      <w:marTop w:val="0"/>
      <w:marBottom w:val="0"/>
      <w:divBdr>
        <w:top w:val="none" w:sz="0" w:space="0" w:color="auto"/>
        <w:left w:val="none" w:sz="0" w:space="0" w:color="auto"/>
        <w:bottom w:val="none" w:sz="0" w:space="0" w:color="auto"/>
        <w:right w:val="none" w:sz="0" w:space="0" w:color="auto"/>
      </w:divBdr>
    </w:div>
    <w:div w:id="1758359228">
      <w:bodyDiv w:val="1"/>
      <w:marLeft w:val="0"/>
      <w:marRight w:val="0"/>
      <w:marTop w:val="0"/>
      <w:marBottom w:val="0"/>
      <w:divBdr>
        <w:top w:val="none" w:sz="0" w:space="0" w:color="auto"/>
        <w:left w:val="none" w:sz="0" w:space="0" w:color="auto"/>
        <w:bottom w:val="none" w:sz="0" w:space="0" w:color="auto"/>
        <w:right w:val="none" w:sz="0" w:space="0" w:color="auto"/>
      </w:divBdr>
    </w:div>
    <w:div w:id="1763837823">
      <w:bodyDiv w:val="1"/>
      <w:marLeft w:val="0"/>
      <w:marRight w:val="0"/>
      <w:marTop w:val="0"/>
      <w:marBottom w:val="0"/>
      <w:divBdr>
        <w:top w:val="none" w:sz="0" w:space="0" w:color="auto"/>
        <w:left w:val="none" w:sz="0" w:space="0" w:color="auto"/>
        <w:bottom w:val="none" w:sz="0" w:space="0" w:color="auto"/>
        <w:right w:val="none" w:sz="0" w:space="0" w:color="auto"/>
      </w:divBdr>
    </w:div>
    <w:div w:id="1764909646">
      <w:bodyDiv w:val="1"/>
      <w:marLeft w:val="0"/>
      <w:marRight w:val="0"/>
      <w:marTop w:val="0"/>
      <w:marBottom w:val="0"/>
      <w:divBdr>
        <w:top w:val="none" w:sz="0" w:space="0" w:color="auto"/>
        <w:left w:val="none" w:sz="0" w:space="0" w:color="auto"/>
        <w:bottom w:val="none" w:sz="0" w:space="0" w:color="auto"/>
        <w:right w:val="none" w:sz="0" w:space="0" w:color="auto"/>
      </w:divBdr>
    </w:div>
    <w:div w:id="1765220871">
      <w:bodyDiv w:val="1"/>
      <w:marLeft w:val="0"/>
      <w:marRight w:val="0"/>
      <w:marTop w:val="0"/>
      <w:marBottom w:val="0"/>
      <w:divBdr>
        <w:top w:val="none" w:sz="0" w:space="0" w:color="auto"/>
        <w:left w:val="none" w:sz="0" w:space="0" w:color="auto"/>
        <w:bottom w:val="none" w:sz="0" w:space="0" w:color="auto"/>
        <w:right w:val="none" w:sz="0" w:space="0" w:color="auto"/>
      </w:divBdr>
    </w:div>
    <w:div w:id="1768620855">
      <w:bodyDiv w:val="1"/>
      <w:marLeft w:val="0"/>
      <w:marRight w:val="0"/>
      <w:marTop w:val="0"/>
      <w:marBottom w:val="0"/>
      <w:divBdr>
        <w:top w:val="none" w:sz="0" w:space="0" w:color="auto"/>
        <w:left w:val="none" w:sz="0" w:space="0" w:color="auto"/>
        <w:bottom w:val="none" w:sz="0" w:space="0" w:color="auto"/>
        <w:right w:val="none" w:sz="0" w:space="0" w:color="auto"/>
      </w:divBdr>
    </w:div>
    <w:div w:id="1771898910">
      <w:bodyDiv w:val="1"/>
      <w:marLeft w:val="0"/>
      <w:marRight w:val="0"/>
      <w:marTop w:val="0"/>
      <w:marBottom w:val="0"/>
      <w:divBdr>
        <w:top w:val="none" w:sz="0" w:space="0" w:color="auto"/>
        <w:left w:val="none" w:sz="0" w:space="0" w:color="auto"/>
        <w:bottom w:val="none" w:sz="0" w:space="0" w:color="auto"/>
        <w:right w:val="none" w:sz="0" w:space="0" w:color="auto"/>
      </w:divBdr>
    </w:div>
    <w:div w:id="1773892641">
      <w:bodyDiv w:val="1"/>
      <w:marLeft w:val="0"/>
      <w:marRight w:val="0"/>
      <w:marTop w:val="0"/>
      <w:marBottom w:val="0"/>
      <w:divBdr>
        <w:top w:val="none" w:sz="0" w:space="0" w:color="auto"/>
        <w:left w:val="none" w:sz="0" w:space="0" w:color="auto"/>
        <w:bottom w:val="none" w:sz="0" w:space="0" w:color="auto"/>
        <w:right w:val="none" w:sz="0" w:space="0" w:color="auto"/>
      </w:divBdr>
    </w:div>
    <w:div w:id="1782841889">
      <w:bodyDiv w:val="1"/>
      <w:marLeft w:val="0"/>
      <w:marRight w:val="0"/>
      <w:marTop w:val="0"/>
      <w:marBottom w:val="0"/>
      <w:divBdr>
        <w:top w:val="none" w:sz="0" w:space="0" w:color="auto"/>
        <w:left w:val="none" w:sz="0" w:space="0" w:color="auto"/>
        <w:bottom w:val="none" w:sz="0" w:space="0" w:color="auto"/>
        <w:right w:val="none" w:sz="0" w:space="0" w:color="auto"/>
      </w:divBdr>
    </w:div>
    <w:div w:id="1783761861">
      <w:bodyDiv w:val="1"/>
      <w:marLeft w:val="0"/>
      <w:marRight w:val="0"/>
      <w:marTop w:val="0"/>
      <w:marBottom w:val="0"/>
      <w:divBdr>
        <w:top w:val="none" w:sz="0" w:space="0" w:color="auto"/>
        <w:left w:val="none" w:sz="0" w:space="0" w:color="auto"/>
        <w:bottom w:val="none" w:sz="0" w:space="0" w:color="auto"/>
        <w:right w:val="none" w:sz="0" w:space="0" w:color="auto"/>
      </w:divBdr>
    </w:div>
    <w:div w:id="1784034364">
      <w:bodyDiv w:val="1"/>
      <w:marLeft w:val="0"/>
      <w:marRight w:val="0"/>
      <w:marTop w:val="0"/>
      <w:marBottom w:val="0"/>
      <w:divBdr>
        <w:top w:val="none" w:sz="0" w:space="0" w:color="auto"/>
        <w:left w:val="none" w:sz="0" w:space="0" w:color="auto"/>
        <w:bottom w:val="none" w:sz="0" w:space="0" w:color="auto"/>
        <w:right w:val="none" w:sz="0" w:space="0" w:color="auto"/>
      </w:divBdr>
    </w:div>
    <w:div w:id="1785727539">
      <w:bodyDiv w:val="1"/>
      <w:marLeft w:val="0"/>
      <w:marRight w:val="0"/>
      <w:marTop w:val="0"/>
      <w:marBottom w:val="0"/>
      <w:divBdr>
        <w:top w:val="none" w:sz="0" w:space="0" w:color="auto"/>
        <w:left w:val="none" w:sz="0" w:space="0" w:color="auto"/>
        <w:bottom w:val="none" w:sz="0" w:space="0" w:color="auto"/>
        <w:right w:val="none" w:sz="0" w:space="0" w:color="auto"/>
      </w:divBdr>
    </w:div>
    <w:div w:id="1788281453">
      <w:bodyDiv w:val="1"/>
      <w:marLeft w:val="0"/>
      <w:marRight w:val="0"/>
      <w:marTop w:val="0"/>
      <w:marBottom w:val="0"/>
      <w:divBdr>
        <w:top w:val="none" w:sz="0" w:space="0" w:color="auto"/>
        <w:left w:val="none" w:sz="0" w:space="0" w:color="auto"/>
        <w:bottom w:val="none" w:sz="0" w:space="0" w:color="auto"/>
        <w:right w:val="none" w:sz="0" w:space="0" w:color="auto"/>
      </w:divBdr>
    </w:div>
    <w:div w:id="1788306104">
      <w:bodyDiv w:val="1"/>
      <w:marLeft w:val="0"/>
      <w:marRight w:val="0"/>
      <w:marTop w:val="0"/>
      <w:marBottom w:val="0"/>
      <w:divBdr>
        <w:top w:val="none" w:sz="0" w:space="0" w:color="auto"/>
        <w:left w:val="none" w:sz="0" w:space="0" w:color="auto"/>
        <w:bottom w:val="none" w:sz="0" w:space="0" w:color="auto"/>
        <w:right w:val="none" w:sz="0" w:space="0" w:color="auto"/>
      </w:divBdr>
    </w:div>
    <w:div w:id="1789664233">
      <w:bodyDiv w:val="1"/>
      <w:marLeft w:val="0"/>
      <w:marRight w:val="0"/>
      <w:marTop w:val="0"/>
      <w:marBottom w:val="0"/>
      <w:divBdr>
        <w:top w:val="none" w:sz="0" w:space="0" w:color="auto"/>
        <w:left w:val="none" w:sz="0" w:space="0" w:color="auto"/>
        <w:bottom w:val="none" w:sz="0" w:space="0" w:color="auto"/>
        <w:right w:val="none" w:sz="0" w:space="0" w:color="auto"/>
      </w:divBdr>
    </w:div>
    <w:div w:id="1794669486">
      <w:bodyDiv w:val="1"/>
      <w:marLeft w:val="0"/>
      <w:marRight w:val="0"/>
      <w:marTop w:val="0"/>
      <w:marBottom w:val="0"/>
      <w:divBdr>
        <w:top w:val="none" w:sz="0" w:space="0" w:color="auto"/>
        <w:left w:val="none" w:sz="0" w:space="0" w:color="auto"/>
        <w:bottom w:val="none" w:sz="0" w:space="0" w:color="auto"/>
        <w:right w:val="none" w:sz="0" w:space="0" w:color="auto"/>
      </w:divBdr>
    </w:div>
    <w:div w:id="1796413512">
      <w:bodyDiv w:val="1"/>
      <w:marLeft w:val="0"/>
      <w:marRight w:val="0"/>
      <w:marTop w:val="0"/>
      <w:marBottom w:val="0"/>
      <w:divBdr>
        <w:top w:val="none" w:sz="0" w:space="0" w:color="auto"/>
        <w:left w:val="none" w:sz="0" w:space="0" w:color="auto"/>
        <w:bottom w:val="none" w:sz="0" w:space="0" w:color="auto"/>
        <w:right w:val="none" w:sz="0" w:space="0" w:color="auto"/>
      </w:divBdr>
    </w:div>
    <w:div w:id="1799184405">
      <w:bodyDiv w:val="1"/>
      <w:marLeft w:val="0"/>
      <w:marRight w:val="0"/>
      <w:marTop w:val="0"/>
      <w:marBottom w:val="0"/>
      <w:divBdr>
        <w:top w:val="none" w:sz="0" w:space="0" w:color="auto"/>
        <w:left w:val="none" w:sz="0" w:space="0" w:color="auto"/>
        <w:bottom w:val="none" w:sz="0" w:space="0" w:color="auto"/>
        <w:right w:val="none" w:sz="0" w:space="0" w:color="auto"/>
      </w:divBdr>
    </w:div>
    <w:div w:id="1802839654">
      <w:bodyDiv w:val="1"/>
      <w:marLeft w:val="0"/>
      <w:marRight w:val="0"/>
      <w:marTop w:val="0"/>
      <w:marBottom w:val="0"/>
      <w:divBdr>
        <w:top w:val="none" w:sz="0" w:space="0" w:color="auto"/>
        <w:left w:val="none" w:sz="0" w:space="0" w:color="auto"/>
        <w:bottom w:val="none" w:sz="0" w:space="0" w:color="auto"/>
        <w:right w:val="none" w:sz="0" w:space="0" w:color="auto"/>
      </w:divBdr>
    </w:div>
    <w:div w:id="1803301255">
      <w:bodyDiv w:val="1"/>
      <w:marLeft w:val="0"/>
      <w:marRight w:val="0"/>
      <w:marTop w:val="0"/>
      <w:marBottom w:val="0"/>
      <w:divBdr>
        <w:top w:val="none" w:sz="0" w:space="0" w:color="auto"/>
        <w:left w:val="none" w:sz="0" w:space="0" w:color="auto"/>
        <w:bottom w:val="none" w:sz="0" w:space="0" w:color="auto"/>
        <w:right w:val="none" w:sz="0" w:space="0" w:color="auto"/>
      </w:divBdr>
    </w:div>
    <w:div w:id="1803688225">
      <w:bodyDiv w:val="1"/>
      <w:marLeft w:val="0"/>
      <w:marRight w:val="0"/>
      <w:marTop w:val="0"/>
      <w:marBottom w:val="0"/>
      <w:divBdr>
        <w:top w:val="none" w:sz="0" w:space="0" w:color="auto"/>
        <w:left w:val="none" w:sz="0" w:space="0" w:color="auto"/>
        <w:bottom w:val="none" w:sz="0" w:space="0" w:color="auto"/>
        <w:right w:val="none" w:sz="0" w:space="0" w:color="auto"/>
      </w:divBdr>
    </w:div>
    <w:div w:id="1806508783">
      <w:bodyDiv w:val="1"/>
      <w:marLeft w:val="0"/>
      <w:marRight w:val="0"/>
      <w:marTop w:val="0"/>
      <w:marBottom w:val="0"/>
      <w:divBdr>
        <w:top w:val="none" w:sz="0" w:space="0" w:color="auto"/>
        <w:left w:val="none" w:sz="0" w:space="0" w:color="auto"/>
        <w:bottom w:val="none" w:sz="0" w:space="0" w:color="auto"/>
        <w:right w:val="none" w:sz="0" w:space="0" w:color="auto"/>
      </w:divBdr>
    </w:div>
    <w:div w:id="1807772856">
      <w:bodyDiv w:val="1"/>
      <w:marLeft w:val="0"/>
      <w:marRight w:val="0"/>
      <w:marTop w:val="0"/>
      <w:marBottom w:val="0"/>
      <w:divBdr>
        <w:top w:val="none" w:sz="0" w:space="0" w:color="auto"/>
        <w:left w:val="none" w:sz="0" w:space="0" w:color="auto"/>
        <w:bottom w:val="none" w:sz="0" w:space="0" w:color="auto"/>
        <w:right w:val="none" w:sz="0" w:space="0" w:color="auto"/>
      </w:divBdr>
    </w:div>
    <w:div w:id="1812210444">
      <w:bodyDiv w:val="1"/>
      <w:marLeft w:val="0"/>
      <w:marRight w:val="0"/>
      <w:marTop w:val="0"/>
      <w:marBottom w:val="0"/>
      <w:divBdr>
        <w:top w:val="none" w:sz="0" w:space="0" w:color="auto"/>
        <w:left w:val="none" w:sz="0" w:space="0" w:color="auto"/>
        <w:bottom w:val="none" w:sz="0" w:space="0" w:color="auto"/>
        <w:right w:val="none" w:sz="0" w:space="0" w:color="auto"/>
      </w:divBdr>
    </w:div>
    <w:div w:id="1816799204">
      <w:bodyDiv w:val="1"/>
      <w:marLeft w:val="0"/>
      <w:marRight w:val="0"/>
      <w:marTop w:val="0"/>
      <w:marBottom w:val="0"/>
      <w:divBdr>
        <w:top w:val="none" w:sz="0" w:space="0" w:color="auto"/>
        <w:left w:val="none" w:sz="0" w:space="0" w:color="auto"/>
        <w:bottom w:val="single" w:sz="48" w:space="0" w:color="0A476C"/>
        <w:right w:val="none" w:sz="0" w:space="0" w:color="auto"/>
      </w:divBdr>
      <w:divsChild>
        <w:div w:id="1594053063">
          <w:marLeft w:val="0"/>
          <w:marRight w:val="0"/>
          <w:marTop w:val="0"/>
          <w:marBottom w:val="0"/>
          <w:divBdr>
            <w:top w:val="none" w:sz="0" w:space="0" w:color="auto"/>
            <w:left w:val="none" w:sz="0" w:space="0" w:color="auto"/>
            <w:bottom w:val="none" w:sz="0" w:space="0" w:color="auto"/>
            <w:right w:val="none" w:sz="0" w:space="0" w:color="auto"/>
          </w:divBdr>
          <w:divsChild>
            <w:div w:id="2018800547">
              <w:marLeft w:val="0"/>
              <w:marRight w:val="0"/>
              <w:marTop w:val="0"/>
              <w:marBottom w:val="0"/>
              <w:divBdr>
                <w:top w:val="none" w:sz="0" w:space="0" w:color="auto"/>
                <w:left w:val="none" w:sz="0" w:space="0" w:color="auto"/>
                <w:bottom w:val="none" w:sz="0" w:space="0" w:color="auto"/>
                <w:right w:val="none" w:sz="0" w:space="0" w:color="auto"/>
              </w:divBdr>
              <w:divsChild>
                <w:div w:id="867833710">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817650094">
      <w:bodyDiv w:val="1"/>
      <w:marLeft w:val="0"/>
      <w:marRight w:val="0"/>
      <w:marTop w:val="0"/>
      <w:marBottom w:val="0"/>
      <w:divBdr>
        <w:top w:val="none" w:sz="0" w:space="0" w:color="auto"/>
        <w:left w:val="none" w:sz="0" w:space="0" w:color="auto"/>
        <w:bottom w:val="none" w:sz="0" w:space="0" w:color="auto"/>
        <w:right w:val="none" w:sz="0" w:space="0" w:color="auto"/>
      </w:divBdr>
    </w:div>
    <w:div w:id="1818961013">
      <w:bodyDiv w:val="1"/>
      <w:marLeft w:val="0"/>
      <w:marRight w:val="0"/>
      <w:marTop w:val="0"/>
      <w:marBottom w:val="0"/>
      <w:divBdr>
        <w:top w:val="none" w:sz="0" w:space="0" w:color="auto"/>
        <w:left w:val="none" w:sz="0" w:space="0" w:color="auto"/>
        <w:bottom w:val="none" w:sz="0" w:space="0" w:color="auto"/>
        <w:right w:val="none" w:sz="0" w:space="0" w:color="auto"/>
      </w:divBdr>
    </w:div>
    <w:div w:id="1820266799">
      <w:bodyDiv w:val="1"/>
      <w:marLeft w:val="0"/>
      <w:marRight w:val="0"/>
      <w:marTop w:val="0"/>
      <w:marBottom w:val="0"/>
      <w:divBdr>
        <w:top w:val="none" w:sz="0" w:space="0" w:color="auto"/>
        <w:left w:val="none" w:sz="0" w:space="0" w:color="auto"/>
        <w:bottom w:val="none" w:sz="0" w:space="0" w:color="auto"/>
        <w:right w:val="none" w:sz="0" w:space="0" w:color="auto"/>
      </w:divBdr>
    </w:div>
    <w:div w:id="1823347929">
      <w:bodyDiv w:val="1"/>
      <w:marLeft w:val="0"/>
      <w:marRight w:val="0"/>
      <w:marTop w:val="0"/>
      <w:marBottom w:val="0"/>
      <w:divBdr>
        <w:top w:val="none" w:sz="0" w:space="0" w:color="auto"/>
        <w:left w:val="none" w:sz="0" w:space="0" w:color="auto"/>
        <w:bottom w:val="none" w:sz="0" w:space="0" w:color="auto"/>
        <w:right w:val="none" w:sz="0" w:space="0" w:color="auto"/>
      </w:divBdr>
    </w:div>
    <w:div w:id="1823964751">
      <w:bodyDiv w:val="1"/>
      <w:marLeft w:val="0"/>
      <w:marRight w:val="0"/>
      <w:marTop w:val="0"/>
      <w:marBottom w:val="0"/>
      <w:divBdr>
        <w:top w:val="none" w:sz="0" w:space="0" w:color="auto"/>
        <w:left w:val="none" w:sz="0" w:space="0" w:color="auto"/>
        <w:bottom w:val="none" w:sz="0" w:space="0" w:color="auto"/>
        <w:right w:val="none" w:sz="0" w:space="0" w:color="auto"/>
      </w:divBdr>
    </w:div>
    <w:div w:id="1827672527">
      <w:bodyDiv w:val="1"/>
      <w:marLeft w:val="0"/>
      <w:marRight w:val="0"/>
      <w:marTop w:val="0"/>
      <w:marBottom w:val="0"/>
      <w:divBdr>
        <w:top w:val="none" w:sz="0" w:space="0" w:color="auto"/>
        <w:left w:val="none" w:sz="0" w:space="0" w:color="auto"/>
        <w:bottom w:val="none" w:sz="0" w:space="0" w:color="auto"/>
        <w:right w:val="none" w:sz="0" w:space="0" w:color="auto"/>
      </w:divBdr>
    </w:div>
    <w:div w:id="1828128526">
      <w:bodyDiv w:val="1"/>
      <w:marLeft w:val="0"/>
      <w:marRight w:val="0"/>
      <w:marTop w:val="0"/>
      <w:marBottom w:val="0"/>
      <w:divBdr>
        <w:top w:val="none" w:sz="0" w:space="0" w:color="auto"/>
        <w:left w:val="none" w:sz="0" w:space="0" w:color="auto"/>
        <w:bottom w:val="none" w:sz="0" w:space="0" w:color="auto"/>
        <w:right w:val="none" w:sz="0" w:space="0" w:color="auto"/>
      </w:divBdr>
    </w:div>
    <w:div w:id="1841584141">
      <w:bodyDiv w:val="1"/>
      <w:marLeft w:val="0"/>
      <w:marRight w:val="0"/>
      <w:marTop w:val="0"/>
      <w:marBottom w:val="0"/>
      <w:divBdr>
        <w:top w:val="none" w:sz="0" w:space="0" w:color="auto"/>
        <w:left w:val="none" w:sz="0" w:space="0" w:color="auto"/>
        <w:bottom w:val="none" w:sz="0" w:space="0" w:color="auto"/>
        <w:right w:val="none" w:sz="0" w:space="0" w:color="auto"/>
      </w:divBdr>
    </w:div>
    <w:div w:id="1846434008">
      <w:bodyDiv w:val="1"/>
      <w:marLeft w:val="0"/>
      <w:marRight w:val="0"/>
      <w:marTop w:val="0"/>
      <w:marBottom w:val="0"/>
      <w:divBdr>
        <w:top w:val="none" w:sz="0" w:space="0" w:color="auto"/>
        <w:left w:val="none" w:sz="0" w:space="0" w:color="auto"/>
        <w:bottom w:val="none" w:sz="0" w:space="0" w:color="auto"/>
        <w:right w:val="none" w:sz="0" w:space="0" w:color="auto"/>
      </w:divBdr>
    </w:div>
    <w:div w:id="1847674825">
      <w:bodyDiv w:val="1"/>
      <w:marLeft w:val="0"/>
      <w:marRight w:val="0"/>
      <w:marTop w:val="0"/>
      <w:marBottom w:val="0"/>
      <w:divBdr>
        <w:top w:val="none" w:sz="0" w:space="0" w:color="auto"/>
        <w:left w:val="none" w:sz="0" w:space="0" w:color="auto"/>
        <w:bottom w:val="none" w:sz="0" w:space="0" w:color="auto"/>
        <w:right w:val="none" w:sz="0" w:space="0" w:color="auto"/>
      </w:divBdr>
    </w:div>
    <w:div w:id="1849174195">
      <w:bodyDiv w:val="1"/>
      <w:marLeft w:val="0"/>
      <w:marRight w:val="0"/>
      <w:marTop w:val="0"/>
      <w:marBottom w:val="0"/>
      <w:divBdr>
        <w:top w:val="none" w:sz="0" w:space="0" w:color="auto"/>
        <w:left w:val="none" w:sz="0" w:space="0" w:color="auto"/>
        <w:bottom w:val="none" w:sz="0" w:space="0" w:color="auto"/>
        <w:right w:val="none" w:sz="0" w:space="0" w:color="auto"/>
      </w:divBdr>
    </w:div>
    <w:div w:id="1850870976">
      <w:bodyDiv w:val="1"/>
      <w:marLeft w:val="0"/>
      <w:marRight w:val="0"/>
      <w:marTop w:val="0"/>
      <w:marBottom w:val="0"/>
      <w:divBdr>
        <w:top w:val="none" w:sz="0" w:space="0" w:color="auto"/>
        <w:left w:val="none" w:sz="0" w:space="0" w:color="auto"/>
        <w:bottom w:val="none" w:sz="0" w:space="0" w:color="auto"/>
        <w:right w:val="none" w:sz="0" w:space="0" w:color="auto"/>
      </w:divBdr>
    </w:div>
    <w:div w:id="1851523974">
      <w:bodyDiv w:val="1"/>
      <w:marLeft w:val="0"/>
      <w:marRight w:val="0"/>
      <w:marTop w:val="0"/>
      <w:marBottom w:val="0"/>
      <w:divBdr>
        <w:top w:val="none" w:sz="0" w:space="0" w:color="auto"/>
        <w:left w:val="none" w:sz="0" w:space="0" w:color="auto"/>
        <w:bottom w:val="none" w:sz="0" w:space="0" w:color="auto"/>
        <w:right w:val="none" w:sz="0" w:space="0" w:color="auto"/>
      </w:divBdr>
    </w:div>
    <w:div w:id="1852604124">
      <w:bodyDiv w:val="1"/>
      <w:marLeft w:val="0"/>
      <w:marRight w:val="0"/>
      <w:marTop w:val="0"/>
      <w:marBottom w:val="0"/>
      <w:divBdr>
        <w:top w:val="none" w:sz="0" w:space="0" w:color="auto"/>
        <w:left w:val="none" w:sz="0" w:space="0" w:color="auto"/>
        <w:bottom w:val="none" w:sz="0" w:space="0" w:color="auto"/>
        <w:right w:val="none" w:sz="0" w:space="0" w:color="auto"/>
      </w:divBdr>
    </w:div>
    <w:div w:id="1857840614">
      <w:bodyDiv w:val="1"/>
      <w:marLeft w:val="0"/>
      <w:marRight w:val="0"/>
      <w:marTop w:val="0"/>
      <w:marBottom w:val="0"/>
      <w:divBdr>
        <w:top w:val="none" w:sz="0" w:space="0" w:color="auto"/>
        <w:left w:val="none" w:sz="0" w:space="0" w:color="auto"/>
        <w:bottom w:val="none" w:sz="0" w:space="0" w:color="auto"/>
        <w:right w:val="none" w:sz="0" w:space="0" w:color="auto"/>
      </w:divBdr>
    </w:div>
    <w:div w:id="1857962888">
      <w:bodyDiv w:val="1"/>
      <w:marLeft w:val="0"/>
      <w:marRight w:val="0"/>
      <w:marTop w:val="0"/>
      <w:marBottom w:val="0"/>
      <w:divBdr>
        <w:top w:val="none" w:sz="0" w:space="0" w:color="auto"/>
        <w:left w:val="none" w:sz="0" w:space="0" w:color="auto"/>
        <w:bottom w:val="none" w:sz="0" w:space="0" w:color="auto"/>
        <w:right w:val="none" w:sz="0" w:space="0" w:color="auto"/>
      </w:divBdr>
    </w:div>
    <w:div w:id="1859809588">
      <w:bodyDiv w:val="1"/>
      <w:marLeft w:val="0"/>
      <w:marRight w:val="0"/>
      <w:marTop w:val="0"/>
      <w:marBottom w:val="0"/>
      <w:divBdr>
        <w:top w:val="none" w:sz="0" w:space="0" w:color="auto"/>
        <w:left w:val="none" w:sz="0" w:space="0" w:color="auto"/>
        <w:bottom w:val="none" w:sz="0" w:space="0" w:color="auto"/>
        <w:right w:val="none" w:sz="0" w:space="0" w:color="auto"/>
      </w:divBdr>
    </w:div>
    <w:div w:id="1860508554">
      <w:bodyDiv w:val="1"/>
      <w:marLeft w:val="0"/>
      <w:marRight w:val="0"/>
      <w:marTop w:val="0"/>
      <w:marBottom w:val="0"/>
      <w:divBdr>
        <w:top w:val="none" w:sz="0" w:space="0" w:color="auto"/>
        <w:left w:val="none" w:sz="0" w:space="0" w:color="auto"/>
        <w:bottom w:val="none" w:sz="0" w:space="0" w:color="auto"/>
        <w:right w:val="none" w:sz="0" w:space="0" w:color="auto"/>
      </w:divBdr>
    </w:div>
    <w:div w:id="1867326392">
      <w:bodyDiv w:val="1"/>
      <w:marLeft w:val="0"/>
      <w:marRight w:val="0"/>
      <w:marTop w:val="0"/>
      <w:marBottom w:val="0"/>
      <w:divBdr>
        <w:top w:val="none" w:sz="0" w:space="0" w:color="auto"/>
        <w:left w:val="none" w:sz="0" w:space="0" w:color="auto"/>
        <w:bottom w:val="none" w:sz="0" w:space="0" w:color="auto"/>
        <w:right w:val="none" w:sz="0" w:space="0" w:color="auto"/>
      </w:divBdr>
    </w:div>
    <w:div w:id="1869873323">
      <w:bodyDiv w:val="1"/>
      <w:marLeft w:val="0"/>
      <w:marRight w:val="0"/>
      <w:marTop w:val="0"/>
      <w:marBottom w:val="0"/>
      <w:divBdr>
        <w:top w:val="none" w:sz="0" w:space="0" w:color="auto"/>
        <w:left w:val="none" w:sz="0" w:space="0" w:color="auto"/>
        <w:bottom w:val="none" w:sz="0" w:space="0" w:color="auto"/>
        <w:right w:val="none" w:sz="0" w:space="0" w:color="auto"/>
      </w:divBdr>
    </w:div>
    <w:div w:id="1878350038">
      <w:bodyDiv w:val="1"/>
      <w:marLeft w:val="0"/>
      <w:marRight w:val="0"/>
      <w:marTop w:val="0"/>
      <w:marBottom w:val="0"/>
      <w:divBdr>
        <w:top w:val="none" w:sz="0" w:space="0" w:color="auto"/>
        <w:left w:val="none" w:sz="0" w:space="0" w:color="auto"/>
        <w:bottom w:val="none" w:sz="0" w:space="0" w:color="auto"/>
        <w:right w:val="none" w:sz="0" w:space="0" w:color="auto"/>
      </w:divBdr>
    </w:div>
    <w:div w:id="1879389107">
      <w:bodyDiv w:val="1"/>
      <w:marLeft w:val="0"/>
      <w:marRight w:val="0"/>
      <w:marTop w:val="0"/>
      <w:marBottom w:val="0"/>
      <w:divBdr>
        <w:top w:val="none" w:sz="0" w:space="0" w:color="auto"/>
        <w:left w:val="none" w:sz="0" w:space="0" w:color="auto"/>
        <w:bottom w:val="none" w:sz="0" w:space="0" w:color="auto"/>
        <w:right w:val="none" w:sz="0" w:space="0" w:color="auto"/>
      </w:divBdr>
    </w:div>
    <w:div w:id="1880118525">
      <w:bodyDiv w:val="1"/>
      <w:marLeft w:val="0"/>
      <w:marRight w:val="0"/>
      <w:marTop w:val="0"/>
      <w:marBottom w:val="0"/>
      <w:divBdr>
        <w:top w:val="none" w:sz="0" w:space="0" w:color="auto"/>
        <w:left w:val="none" w:sz="0" w:space="0" w:color="auto"/>
        <w:bottom w:val="none" w:sz="0" w:space="0" w:color="auto"/>
        <w:right w:val="none" w:sz="0" w:space="0" w:color="auto"/>
      </w:divBdr>
    </w:div>
    <w:div w:id="1881547206">
      <w:bodyDiv w:val="1"/>
      <w:marLeft w:val="0"/>
      <w:marRight w:val="0"/>
      <w:marTop w:val="0"/>
      <w:marBottom w:val="0"/>
      <w:divBdr>
        <w:top w:val="none" w:sz="0" w:space="0" w:color="auto"/>
        <w:left w:val="none" w:sz="0" w:space="0" w:color="auto"/>
        <w:bottom w:val="none" w:sz="0" w:space="0" w:color="auto"/>
        <w:right w:val="none" w:sz="0" w:space="0" w:color="auto"/>
      </w:divBdr>
    </w:div>
    <w:div w:id="1887184498">
      <w:bodyDiv w:val="1"/>
      <w:marLeft w:val="0"/>
      <w:marRight w:val="0"/>
      <w:marTop w:val="0"/>
      <w:marBottom w:val="0"/>
      <w:divBdr>
        <w:top w:val="none" w:sz="0" w:space="0" w:color="auto"/>
        <w:left w:val="none" w:sz="0" w:space="0" w:color="auto"/>
        <w:bottom w:val="none" w:sz="0" w:space="0" w:color="auto"/>
        <w:right w:val="none" w:sz="0" w:space="0" w:color="auto"/>
      </w:divBdr>
    </w:div>
    <w:div w:id="1889338660">
      <w:bodyDiv w:val="1"/>
      <w:marLeft w:val="0"/>
      <w:marRight w:val="0"/>
      <w:marTop w:val="0"/>
      <w:marBottom w:val="0"/>
      <w:divBdr>
        <w:top w:val="none" w:sz="0" w:space="0" w:color="auto"/>
        <w:left w:val="none" w:sz="0" w:space="0" w:color="auto"/>
        <w:bottom w:val="none" w:sz="0" w:space="0" w:color="auto"/>
        <w:right w:val="none" w:sz="0" w:space="0" w:color="auto"/>
      </w:divBdr>
    </w:div>
    <w:div w:id="1890341981">
      <w:bodyDiv w:val="1"/>
      <w:marLeft w:val="0"/>
      <w:marRight w:val="0"/>
      <w:marTop w:val="0"/>
      <w:marBottom w:val="0"/>
      <w:divBdr>
        <w:top w:val="none" w:sz="0" w:space="0" w:color="auto"/>
        <w:left w:val="none" w:sz="0" w:space="0" w:color="auto"/>
        <w:bottom w:val="none" w:sz="0" w:space="0" w:color="auto"/>
        <w:right w:val="none" w:sz="0" w:space="0" w:color="auto"/>
      </w:divBdr>
    </w:div>
    <w:div w:id="1892038846">
      <w:bodyDiv w:val="1"/>
      <w:marLeft w:val="0"/>
      <w:marRight w:val="0"/>
      <w:marTop w:val="0"/>
      <w:marBottom w:val="0"/>
      <w:divBdr>
        <w:top w:val="none" w:sz="0" w:space="0" w:color="auto"/>
        <w:left w:val="none" w:sz="0" w:space="0" w:color="auto"/>
        <w:bottom w:val="none" w:sz="0" w:space="0" w:color="auto"/>
        <w:right w:val="none" w:sz="0" w:space="0" w:color="auto"/>
      </w:divBdr>
    </w:div>
    <w:div w:id="1894391015">
      <w:bodyDiv w:val="1"/>
      <w:marLeft w:val="0"/>
      <w:marRight w:val="0"/>
      <w:marTop w:val="0"/>
      <w:marBottom w:val="0"/>
      <w:divBdr>
        <w:top w:val="none" w:sz="0" w:space="0" w:color="auto"/>
        <w:left w:val="none" w:sz="0" w:space="0" w:color="auto"/>
        <w:bottom w:val="none" w:sz="0" w:space="0" w:color="auto"/>
        <w:right w:val="none" w:sz="0" w:space="0" w:color="auto"/>
      </w:divBdr>
    </w:div>
    <w:div w:id="1897861879">
      <w:bodyDiv w:val="1"/>
      <w:marLeft w:val="0"/>
      <w:marRight w:val="0"/>
      <w:marTop w:val="0"/>
      <w:marBottom w:val="0"/>
      <w:divBdr>
        <w:top w:val="none" w:sz="0" w:space="0" w:color="auto"/>
        <w:left w:val="none" w:sz="0" w:space="0" w:color="auto"/>
        <w:bottom w:val="none" w:sz="0" w:space="0" w:color="auto"/>
        <w:right w:val="none" w:sz="0" w:space="0" w:color="auto"/>
      </w:divBdr>
    </w:div>
    <w:div w:id="1902403524">
      <w:bodyDiv w:val="1"/>
      <w:marLeft w:val="0"/>
      <w:marRight w:val="0"/>
      <w:marTop w:val="0"/>
      <w:marBottom w:val="0"/>
      <w:divBdr>
        <w:top w:val="none" w:sz="0" w:space="0" w:color="auto"/>
        <w:left w:val="none" w:sz="0" w:space="0" w:color="auto"/>
        <w:bottom w:val="none" w:sz="0" w:space="0" w:color="auto"/>
        <w:right w:val="none" w:sz="0" w:space="0" w:color="auto"/>
      </w:divBdr>
    </w:div>
    <w:div w:id="1907182081">
      <w:bodyDiv w:val="1"/>
      <w:marLeft w:val="0"/>
      <w:marRight w:val="0"/>
      <w:marTop w:val="0"/>
      <w:marBottom w:val="0"/>
      <w:divBdr>
        <w:top w:val="none" w:sz="0" w:space="0" w:color="auto"/>
        <w:left w:val="none" w:sz="0" w:space="0" w:color="auto"/>
        <w:bottom w:val="none" w:sz="0" w:space="0" w:color="auto"/>
        <w:right w:val="none" w:sz="0" w:space="0" w:color="auto"/>
      </w:divBdr>
    </w:div>
    <w:div w:id="1907255423">
      <w:bodyDiv w:val="1"/>
      <w:marLeft w:val="0"/>
      <w:marRight w:val="0"/>
      <w:marTop w:val="0"/>
      <w:marBottom w:val="0"/>
      <w:divBdr>
        <w:top w:val="none" w:sz="0" w:space="0" w:color="auto"/>
        <w:left w:val="none" w:sz="0" w:space="0" w:color="auto"/>
        <w:bottom w:val="none" w:sz="0" w:space="0" w:color="auto"/>
        <w:right w:val="none" w:sz="0" w:space="0" w:color="auto"/>
      </w:divBdr>
    </w:div>
    <w:div w:id="1908222527">
      <w:bodyDiv w:val="1"/>
      <w:marLeft w:val="0"/>
      <w:marRight w:val="0"/>
      <w:marTop w:val="0"/>
      <w:marBottom w:val="0"/>
      <w:divBdr>
        <w:top w:val="none" w:sz="0" w:space="0" w:color="auto"/>
        <w:left w:val="none" w:sz="0" w:space="0" w:color="auto"/>
        <w:bottom w:val="none" w:sz="0" w:space="0" w:color="auto"/>
        <w:right w:val="none" w:sz="0" w:space="0" w:color="auto"/>
      </w:divBdr>
    </w:div>
    <w:div w:id="1908565751">
      <w:bodyDiv w:val="1"/>
      <w:marLeft w:val="0"/>
      <w:marRight w:val="0"/>
      <w:marTop w:val="0"/>
      <w:marBottom w:val="0"/>
      <w:divBdr>
        <w:top w:val="none" w:sz="0" w:space="0" w:color="auto"/>
        <w:left w:val="none" w:sz="0" w:space="0" w:color="auto"/>
        <w:bottom w:val="none" w:sz="0" w:space="0" w:color="auto"/>
        <w:right w:val="none" w:sz="0" w:space="0" w:color="auto"/>
      </w:divBdr>
    </w:div>
    <w:div w:id="1917933377">
      <w:bodyDiv w:val="1"/>
      <w:marLeft w:val="0"/>
      <w:marRight w:val="0"/>
      <w:marTop w:val="0"/>
      <w:marBottom w:val="0"/>
      <w:divBdr>
        <w:top w:val="none" w:sz="0" w:space="0" w:color="auto"/>
        <w:left w:val="none" w:sz="0" w:space="0" w:color="auto"/>
        <w:bottom w:val="none" w:sz="0" w:space="0" w:color="auto"/>
        <w:right w:val="none" w:sz="0" w:space="0" w:color="auto"/>
      </w:divBdr>
    </w:div>
    <w:div w:id="1924486517">
      <w:bodyDiv w:val="1"/>
      <w:marLeft w:val="0"/>
      <w:marRight w:val="0"/>
      <w:marTop w:val="0"/>
      <w:marBottom w:val="0"/>
      <w:divBdr>
        <w:top w:val="none" w:sz="0" w:space="0" w:color="auto"/>
        <w:left w:val="none" w:sz="0" w:space="0" w:color="auto"/>
        <w:bottom w:val="none" w:sz="0" w:space="0" w:color="auto"/>
        <w:right w:val="none" w:sz="0" w:space="0" w:color="auto"/>
      </w:divBdr>
    </w:div>
    <w:div w:id="1924795193">
      <w:bodyDiv w:val="1"/>
      <w:marLeft w:val="0"/>
      <w:marRight w:val="0"/>
      <w:marTop w:val="0"/>
      <w:marBottom w:val="0"/>
      <w:divBdr>
        <w:top w:val="none" w:sz="0" w:space="0" w:color="auto"/>
        <w:left w:val="none" w:sz="0" w:space="0" w:color="auto"/>
        <w:bottom w:val="none" w:sz="0" w:space="0" w:color="auto"/>
        <w:right w:val="none" w:sz="0" w:space="0" w:color="auto"/>
      </w:divBdr>
    </w:div>
    <w:div w:id="1927033168">
      <w:bodyDiv w:val="1"/>
      <w:marLeft w:val="0"/>
      <w:marRight w:val="0"/>
      <w:marTop w:val="0"/>
      <w:marBottom w:val="0"/>
      <w:divBdr>
        <w:top w:val="none" w:sz="0" w:space="0" w:color="auto"/>
        <w:left w:val="none" w:sz="0" w:space="0" w:color="auto"/>
        <w:bottom w:val="none" w:sz="0" w:space="0" w:color="auto"/>
        <w:right w:val="none" w:sz="0" w:space="0" w:color="auto"/>
      </w:divBdr>
    </w:div>
    <w:div w:id="1929803178">
      <w:bodyDiv w:val="1"/>
      <w:marLeft w:val="0"/>
      <w:marRight w:val="0"/>
      <w:marTop w:val="0"/>
      <w:marBottom w:val="0"/>
      <w:divBdr>
        <w:top w:val="none" w:sz="0" w:space="0" w:color="auto"/>
        <w:left w:val="none" w:sz="0" w:space="0" w:color="auto"/>
        <w:bottom w:val="none" w:sz="0" w:space="0" w:color="auto"/>
        <w:right w:val="none" w:sz="0" w:space="0" w:color="auto"/>
      </w:divBdr>
    </w:div>
    <w:div w:id="1930039291">
      <w:bodyDiv w:val="1"/>
      <w:marLeft w:val="0"/>
      <w:marRight w:val="0"/>
      <w:marTop w:val="0"/>
      <w:marBottom w:val="0"/>
      <w:divBdr>
        <w:top w:val="none" w:sz="0" w:space="0" w:color="auto"/>
        <w:left w:val="none" w:sz="0" w:space="0" w:color="auto"/>
        <w:bottom w:val="none" w:sz="0" w:space="0" w:color="auto"/>
        <w:right w:val="none" w:sz="0" w:space="0" w:color="auto"/>
      </w:divBdr>
    </w:div>
    <w:div w:id="1935743406">
      <w:bodyDiv w:val="1"/>
      <w:marLeft w:val="0"/>
      <w:marRight w:val="0"/>
      <w:marTop w:val="0"/>
      <w:marBottom w:val="0"/>
      <w:divBdr>
        <w:top w:val="none" w:sz="0" w:space="0" w:color="auto"/>
        <w:left w:val="none" w:sz="0" w:space="0" w:color="auto"/>
        <w:bottom w:val="none" w:sz="0" w:space="0" w:color="auto"/>
        <w:right w:val="none" w:sz="0" w:space="0" w:color="auto"/>
      </w:divBdr>
      <w:divsChild>
        <w:div w:id="588395340">
          <w:marLeft w:val="0"/>
          <w:marRight w:val="0"/>
          <w:marTop w:val="0"/>
          <w:marBottom w:val="0"/>
          <w:divBdr>
            <w:top w:val="none" w:sz="0" w:space="0" w:color="auto"/>
            <w:left w:val="none" w:sz="0" w:space="0" w:color="auto"/>
            <w:bottom w:val="none" w:sz="0" w:space="0" w:color="auto"/>
            <w:right w:val="none" w:sz="0" w:space="0" w:color="auto"/>
          </w:divBdr>
          <w:divsChild>
            <w:div w:id="1788816034">
              <w:marLeft w:val="0"/>
              <w:marRight w:val="0"/>
              <w:marTop w:val="0"/>
              <w:marBottom w:val="0"/>
              <w:divBdr>
                <w:top w:val="none" w:sz="0" w:space="0" w:color="auto"/>
                <w:left w:val="none" w:sz="0" w:space="0" w:color="auto"/>
                <w:bottom w:val="none" w:sz="0" w:space="0" w:color="auto"/>
                <w:right w:val="none" w:sz="0" w:space="0" w:color="auto"/>
              </w:divBdr>
              <w:divsChild>
                <w:div w:id="7461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80078">
      <w:bodyDiv w:val="1"/>
      <w:marLeft w:val="0"/>
      <w:marRight w:val="0"/>
      <w:marTop w:val="0"/>
      <w:marBottom w:val="0"/>
      <w:divBdr>
        <w:top w:val="none" w:sz="0" w:space="0" w:color="auto"/>
        <w:left w:val="none" w:sz="0" w:space="0" w:color="auto"/>
        <w:bottom w:val="none" w:sz="0" w:space="0" w:color="auto"/>
        <w:right w:val="none" w:sz="0" w:space="0" w:color="auto"/>
      </w:divBdr>
    </w:div>
    <w:div w:id="1945723614">
      <w:bodyDiv w:val="1"/>
      <w:marLeft w:val="0"/>
      <w:marRight w:val="0"/>
      <w:marTop w:val="0"/>
      <w:marBottom w:val="0"/>
      <w:divBdr>
        <w:top w:val="none" w:sz="0" w:space="0" w:color="auto"/>
        <w:left w:val="none" w:sz="0" w:space="0" w:color="auto"/>
        <w:bottom w:val="none" w:sz="0" w:space="0" w:color="auto"/>
        <w:right w:val="none" w:sz="0" w:space="0" w:color="auto"/>
      </w:divBdr>
    </w:div>
    <w:div w:id="1953512545">
      <w:bodyDiv w:val="1"/>
      <w:marLeft w:val="0"/>
      <w:marRight w:val="0"/>
      <w:marTop w:val="0"/>
      <w:marBottom w:val="0"/>
      <w:divBdr>
        <w:top w:val="none" w:sz="0" w:space="0" w:color="auto"/>
        <w:left w:val="none" w:sz="0" w:space="0" w:color="auto"/>
        <w:bottom w:val="none" w:sz="0" w:space="0" w:color="auto"/>
        <w:right w:val="none" w:sz="0" w:space="0" w:color="auto"/>
      </w:divBdr>
    </w:div>
    <w:div w:id="1954894847">
      <w:bodyDiv w:val="1"/>
      <w:marLeft w:val="0"/>
      <w:marRight w:val="0"/>
      <w:marTop w:val="0"/>
      <w:marBottom w:val="0"/>
      <w:divBdr>
        <w:top w:val="none" w:sz="0" w:space="0" w:color="auto"/>
        <w:left w:val="none" w:sz="0" w:space="0" w:color="auto"/>
        <w:bottom w:val="none" w:sz="0" w:space="0" w:color="auto"/>
        <w:right w:val="none" w:sz="0" w:space="0" w:color="auto"/>
      </w:divBdr>
    </w:div>
    <w:div w:id="1957560427">
      <w:bodyDiv w:val="1"/>
      <w:marLeft w:val="0"/>
      <w:marRight w:val="0"/>
      <w:marTop w:val="0"/>
      <w:marBottom w:val="0"/>
      <w:divBdr>
        <w:top w:val="none" w:sz="0" w:space="0" w:color="auto"/>
        <w:left w:val="none" w:sz="0" w:space="0" w:color="auto"/>
        <w:bottom w:val="none" w:sz="0" w:space="0" w:color="auto"/>
        <w:right w:val="none" w:sz="0" w:space="0" w:color="auto"/>
      </w:divBdr>
    </w:div>
    <w:div w:id="1958442695">
      <w:bodyDiv w:val="1"/>
      <w:marLeft w:val="0"/>
      <w:marRight w:val="0"/>
      <w:marTop w:val="0"/>
      <w:marBottom w:val="0"/>
      <w:divBdr>
        <w:top w:val="none" w:sz="0" w:space="0" w:color="auto"/>
        <w:left w:val="none" w:sz="0" w:space="0" w:color="auto"/>
        <w:bottom w:val="none" w:sz="0" w:space="0" w:color="auto"/>
        <w:right w:val="none" w:sz="0" w:space="0" w:color="auto"/>
      </w:divBdr>
    </w:div>
    <w:div w:id="1959144744">
      <w:bodyDiv w:val="1"/>
      <w:marLeft w:val="0"/>
      <w:marRight w:val="0"/>
      <w:marTop w:val="0"/>
      <w:marBottom w:val="0"/>
      <w:divBdr>
        <w:top w:val="none" w:sz="0" w:space="0" w:color="auto"/>
        <w:left w:val="none" w:sz="0" w:space="0" w:color="auto"/>
        <w:bottom w:val="none" w:sz="0" w:space="0" w:color="auto"/>
        <w:right w:val="none" w:sz="0" w:space="0" w:color="auto"/>
      </w:divBdr>
    </w:div>
    <w:div w:id="1966543159">
      <w:bodyDiv w:val="1"/>
      <w:marLeft w:val="0"/>
      <w:marRight w:val="0"/>
      <w:marTop w:val="0"/>
      <w:marBottom w:val="0"/>
      <w:divBdr>
        <w:top w:val="none" w:sz="0" w:space="0" w:color="auto"/>
        <w:left w:val="none" w:sz="0" w:space="0" w:color="auto"/>
        <w:bottom w:val="none" w:sz="0" w:space="0" w:color="auto"/>
        <w:right w:val="none" w:sz="0" w:space="0" w:color="auto"/>
      </w:divBdr>
    </w:div>
    <w:div w:id="1969242140">
      <w:bodyDiv w:val="1"/>
      <w:marLeft w:val="0"/>
      <w:marRight w:val="0"/>
      <w:marTop w:val="0"/>
      <w:marBottom w:val="0"/>
      <w:divBdr>
        <w:top w:val="none" w:sz="0" w:space="0" w:color="auto"/>
        <w:left w:val="none" w:sz="0" w:space="0" w:color="auto"/>
        <w:bottom w:val="none" w:sz="0" w:space="0" w:color="auto"/>
        <w:right w:val="none" w:sz="0" w:space="0" w:color="auto"/>
      </w:divBdr>
    </w:div>
    <w:div w:id="1974365662">
      <w:bodyDiv w:val="1"/>
      <w:marLeft w:val="0"/>
      <w:marRight w:val="0"/>
      <w:marTop w:val="0"/>
      <w:marBottom w:val="0"/>
      <w:divBdr>
        <w:top w:val="none" w:sz="0" w:space="0" w:color="auto"/>
        <w:left w:val="none" w:sz="0" w:space="0" w:color="auto"/>
        <w:bottom w:val="none" w:sz="0" w:space="0" w:color="auto"/>
        <w:right w:val="none" w:sz="0" w:space="0" w:color="auto"/>
      </w:divBdr>
    </w:div>
    <w:div w:id="1976374585">
      <w:bodyDiv w:val="1"/>
      <w:marLeft w:val="0"/>
      <w:marRight w:val="0"/>
      <w:marTop w:val="0"/>
      <w:marBottom w:val="0"/>
      <w:divBdr>
        <w:top w:val="none" w:sz="0" w:space="0" w:color="auto"/>
        <w:left w:val="none" w:sz="0" w:space="0" w:color="auto"/>
        <w:bottom w:val="none" w:sz="0" w:space="0" w:color="auto"/>
        <w:right w:val="none" w:sz="0" w:space="0" w:color="auto"/>
      </w:divBdr>
    </w:div>
    <w:div w:id="1978601870">
      <w:bodyDiv w:val="1"/>
      <w:marLeft w:val="0"/>
      <w:marRight w:val="0"/>
      <w:marTop w:val="0"/>
      <w:marBottom w:val="0"/>
      <w:divBdr>
        <w:top w:val="none" w:sz="0" w:space="0" w:color="auto"/>
        <w:left w:val="none" w:sz="0" w:space="0" w:color="auto"/>
        <w:bottom w:val="none" w:sz="0" w:space="0" w:color="auto"/>
        <w:right w:val="none" w:sz="0" w:space="0" w:color="auto"/>
      </w:divBdr>
    </w:div>
    <w:div w:id="1978758456">
      <w:bodyDiv w:val="1"/>
      <w:marLeft w:val="0"/>
      <w:marRight w:val="0"/>
      <w:marTop w:val="0"/>
      <w:marBottom w:val="0"/>
      <w:divBdr>
        <w:top w:val="none" w:sz="0" w:space="0" w:color="auto"/>
        <w:left w:val="none" w:sz="0" w:space="0" w:color="auto"/>
        <w:bottom w:val="none" w:sz="0" w:space="0" w:color="auto"/>
        <w:right w:val="none" w:sz="0" w:space="0" w:color="auto"/>
      </w:divBdr>
    </w:div>
    <w:div w:id="1979915708">
      <w:bodyDiv w:val="1"/>
      <w:marLeft w:val="0"/>
      <w:marRight w:val="0"/>
      <w:marTop w:val="0"/>
      <w:marBottom w:val="0"/>
      <w:divBdr>
        <w:top w:val="none" w:sz="0" w:space="0" w:color="auto"/>
        <w:left w:val="none" w:sz="0" w:space="0" w:color="auto"/>
        <w:bottom w:val="none" w:sz="0" w:space="0" w:color="auto"/>
        <w:right w:val="none" w:sz="0" w:space="0" w:color="auto"/>
      </w:divBdr>
    </w:div>
    <w:div w:id="1981762889">
      <w:bodyDiv w:val="1"/>
      <w:marLeft w:val="0"/>
      <w:marRight w:val="0"/>
      <w:marTop w:val="0"/>
      <w:marBottom w:val="0"/>
      <w:divBdr>
        <w:top w:val="none" w:sz="0" w:space="0" w:color="auto"/>
        <w:left w:val="none" w:sz="0" w:space="0" w:color="auto"/>
        <w:bottom w:val="none" w:sz="0" w:space="0" w:color="auto"/>
        <w:right w:val="none" w:sz="0" w:space="0" w:color="auto"/>
      </w:divBdr>
    </w:div>
    <w:div w:id="1984190050">
      <w:bodyDiv w:val="1"/>
      <w:marLeft w:val="0"/>
      <w:marRight w:val="0"/>
      <w:marTop w:val="0"/>
      <w:marBottom w:val="0"/>
      <w:divBdr>
        <w:top w:val="none" w:sz="0" w:space="0" w:color="auto"/>
        <w:left w:val="none" w:sz="0" w:space="0" w:color="auto"/>
        <w:bottom w:val="none" w:sz="0" w:space="0" w:color="auto"/>
        <w:right w:val="none" w:sz="0" w:space="0" w:color="auto"/>
      </w:divBdr>
    </w:div>
    <w:div w:id="1984237565">
      <w:bodyDiv w:val="1"/>
      <w:marLeft w:val="0"/>
      <w:marRight w:val="0"/>
      <w:marTop w:val="0"/>
      <w:marBottom w:val="0"/>
      <w:divBdr>
        <w:top w:val="none" w:sz="0" w:space="0" w:color="auto"/>
        <w:left w:val="none" w:sz="0" w:space="0" w:color="auto"/>
        <w:bottom w:val="none" w:sz="0" w:space="0" w:color="auto"/>
        <w:right w:val="none" w:sz="0" w:space="0" w:color="auto"/>
      </w:divBdr>
    </w:div>
    <w:div w:id="1986472891">
      <w:bodyDiv w:val="1"/>
      <w:marLeft w:val="0"/>
      <w:marRight w:val="0"/>
      <w:marTop w:val="0"/>
      <w:marBottom w:val="0"/>
      <w:divBdr>
        <w:top w:val="none" w:sz="0" w:space="0" w:color="auto"/>
        <w:left w:val="none" w:sz="0" w:space="0" w:color="auto"/>
        <w:bottom w:val="none" w:sz="0" w:space="0" w:color="auto"/>
        <w:right w:val="none" w:sz="0" w:space="0" w:color="auto"/>
      </w:divBdr>
    </w:div>
    <w:div w:id="1987738461">
      <w:bodyDiv w:val="1"/>
      <w:marLeft w:val="0"/>
      <w:marRight w:val="0"/>
      <w:marTop w:val="0"/>
      <w:marBottom w:val="0"/>
      <w:divBdr>
        <w:top w:val="none" w:sz="0" w:space="0" w:color="auto"/>
        <w:left w:val="none" w:sz="0" w:space="0" w:color="auto"/>
        <w:bottom w:val="none" w:sz="0" w:space="0" w:color="auto"/>
        <w:right w:val="none" w:sz="0" w:space="0" w:color="auto"/>
      </w:divBdr>
    </w:div>
    <w:div w:id="1988586632">
      <w:bodyDiv w:val="1"/>
      <w:marLeft w:val="0"/>
      <w:marRight w:val="0"/>
      <w:marTop w:val="0"/>
      <w:marBottom w:val="0"/>
      <w:divBdr>
        <w:top w:val="none" w:sz="0" w:space="0" w:color="auto"/>
        <w:left w:val="none" w:sz="0" w:space="0" w:color="auto"/>
        <w:bottom w:val="none" w:sz="0" w:space="0" w:color="auto"/>
        <w:right w:val="none" w:sz="0" w:space="0" w:color="auto"/>
      </w:divBdr>
    </w:div>
    <w:div w:id="1990211913">
      <w:bodyDiv w:val="1"/>
      <w:marLeft w:val="0"/>
      <w:marRight w:val="0"/>
      <w:marTop w:val="0"/>
      <w:marBottom w:val="0"/>
      <w:divBdr>
        <w:top w:val="none" w:sz="0" w:space="0" w:color="auto"/>
        <w:left w:val="none" w:sz="0" w:space="0" w:color="auto"/>
        <w:bottom w:val="none" w:sz="0" w:space="0" w:color="auto"/>
        <w:right w:val="none" w:sz="0" w:space="0" w:color="auto"/>
      </w:divBdr>
    </w:div>
    <w:div w:id="1998149522">
      <w:bodyDiv w:val="1"/>
      <w:marLeft w:val="0"/>
      <w:marRight w:val="0"/>
      <w:marTop w:val="0"/>
      <w:marBottom w:val="0"/>
      <w:divBdr>
        <w:top w:val="none" w:sz="0" w:space="0" w:color="auto"/>
        <w:left w:val="none" w:sz="0" w:space="0" w:color="auto"/>
        <w:bottom w:val="none" w:sz="0" w:space="0" w:color="auto"/>
        <w:right w:val="none" w:sz="0" w:space="0" w:color="auto"/>
      </w:divBdr>
    </w:div>
    <w:div w:id="2004160493">
      <w:bodyDiv w:val="1"/>
      <w:marLeft w:val="0"/>
      <w:marRight w:val="0"/>
      <w:marTop w:val="0"/>
      <w:marBottom w:val="0"/>
      <w:divBdr>
        <w:top w:val="none" w:sz="0" w:space="0" w:color="auto"/>
        <w:left w:val="none" w:sz="0" w:space="0" w:color="auto"/>
        <w:bottom w:val="none" w:sz="0" w:space="0" w:color="auto"/>
        <w:right w:val="none" w:sz="0" w:space="0" w:color="auto"/>
      </w:divBdr>
    </w:div>
    <w:div w:id="2004888969">
      <w:bodyDiv w:val="1"/>
      <w:marLeft w:val="0"/>
      <w:marRight w:val="0"/>
      <w:marTop w:val="0"/>
      <w:marBottom w:val="0"/>
      <w:divBdr>
        <w:top w:val="none" w:sz="0" w:space="0" w:color="auto"/>
        <w:left w:val="none" w:sz="0" w:space="0" w:color="auto"/>
        <w:bottom w:val="none" w:sz="0" w:space="0" w:color="auto"/>
        <w:right w:val="none" w:sz="0" w:space="0" w:color="auto"/>
      </w:divBdr>
    </w:div>
    <w:div w:id="2006547648">
      <w:bodyDiv w:val="1"/>
      <w:marLeft w:val="0"/>
      <w:marRight w:val="0"/>
      <w:marTop w:val="0"/>
      <w:marBottom w:val="0"/>
      <w:divBdr>
        <w:top w:val="none" w:sz="0" w:space="0" w:color="auto"/>
        <w:left w:val="none" w:sz="0" w:space="0" w:color="auto"/>
        <w:bottom w:val="none" w:sz="0" w:space="0" w:color="auto"/>
        <w:right w:val="none" w:sz="0" w:space="0" w:color="auto"/>
      </w:divBdr>
    </w:div>
    <w:div w:id="2009091427">
      <w:bodyDiv w:val="1"/>
      <w:marLeft w:val="0"/>
      <w:marRight w:val="0"/>
      <w:marTop w:val="0"/>
      <w:marBottom w:val="0"/>
      <w:divBdr>
        <w:top w:val="none" w:sz="0" w:space="0" w:color="auto"/>
        <w:left w:val="none" w:sz="0" w:space="0" w:color="auto"/>
        <w:bottom w:val="none" w:sz="0" w:space="0" w:color="auto"/>
        <w:right w:val="none" w:sz="0" w:space="0" w:color="auto"/>
      </w:divBdr>
    </w:div>
    <w:div w:id="2010718869">
      <w:bodyDiv w:val="1"/>
      <w:marLeft w:val="0"/>
      <w:marRight w:val="0"/>
      <w:marTop w:val="0"/>
      <w:marBottom w:val="0"/>
      <w:divBdr>
        <w:top w:val="none" w:sz="0" w:space="0" w:color="auto"/>
        <w:left w:val="none" w:sz="0" w:space="0" w:color="auto"/>
        <w:bottom w:val="none" w:sz="0" w:space="0" w:color="auto"/>
        <w:right w:val="none" w:sz="0" w:space="0" w:color="auto"/>
      </w:divBdr>
    </w:div>
    <w:div w:id="2012560797">
      <w:bodyDiv w:val="1"/>
      <w:marLeft w:val="0"/>
      <w:marRight w:val="0"/>
      <w:marTop w:val="0"/>
      <w:marBottom w:val="0"/>
      <w:divBdr>
        <w:top w:val="none" w:sz="0" w:space="0" w:color="auto"/>
        <w:left w:val="none" w:sz="0" w:space="0" w:color="auto"/>
        <w:bottom w:val="none" w:sz="0" w:space="0" w:color="auto"/>
        <w:right w:val="none" w:sz="0" w:space="0" w:color="auto"/>
      </w:divBdr>
    </w:div>
    <w:div w:id="2014254794">
      <w:bodyDiv w:val="1"/>
      <w:marLeft w:val="0"/>
      <w:marRight w:val="0"/>
      <w:marTop w:val="0"/>
      <w:marBottom w:val="0"/>
      <w:divBdr>
        <w:top w:val="none" w:sz="0" w:space="0" w:color="auto"/>
        <w:left w:val="none" w:sz="0" w:space="0" w:color="auto"/>
        <w:bottom w:val="none" w:sz="0" w:space="0" w:color="auto"/>
        <w:right w:val="none" w:sz="0" w:space="0" w:color="auto"/>
      </w:divBdr>
    </w:div>
    <w:div w:id="2018379832">
      <w:bodyDiv w:val="1"/>
      <w:marLeft w:val="0"/>
      <w:marRight w:val="0"/>
      <w:marTop w:val="0"/>
      <w:marBottom w:val="0"/>
      <w:divBdr>
        <w:top w:val="none" w:sz="0" w:space="0" w:color="auto"/>
        <w:left w:val="none" w:sz="0" w:space="0" w:color="auto"/>
        <w:bottom w:val="none" w:sz="0" w:space="0" w:color="auto"/>
        <w:right w:val="none" w:sz="0" w:space="0" w:color="auto"/>
      </w:divBdr>
    </w:div>
    <w:div w:id="2023051264">
      <w:bodyDiv w:val="1"/>
      <w:marLeft w:val="0"/>
      <w:marRight w:val="0"/>
      <w:marTop w:val="0"/>
      <w:marBottom w:val="0"/>
      <w:divBdr>
        <w:top w:val="none" w:sz="0" w:space="0" w:color="auto"/>
        <w:left w:val="none" w:sz="0" w:space="0" w:color="auto"/>
        <w:bottom w:val="none" w:sz="0" w:space="0" w:color="auto"/>
        <w:right w:val="none" w:sz="0" w:space="0" w:color="auto"/>
      </w:divBdr>
    </w:div>
    <w:div w:id="2024046405">
      <w:bodyDiv w:val="1"/>
      <w:marLeft w:val="0"/>
      <w:marRight w:val="0"/>
      <w:marTop w:val="0"/>
      <w:marBottom w:val="0"/>
      <w:divBdr>
        <w:top w:val="none" w:sz="0" w:space="0" w:color="auto"/>
        <w:left w:val="none" w:sz="0" w:space="0" w:color="auto"/>
        <w:bottom w:val="none" w:sz="0" w:space="0" w:color="auto"/>
        <w:right w:val="none" w:sz="0" w:space="0" w:color="auto"/>
      </w:divBdr>
    </w:div>
    <w:div w:id="2024821307">
      <w:bodyDiv w:val="1"/>
      <w:marLeft w:val="0"/>
      <w:marRight w:val="0"/>
      <w:marTop w:val="0"/>
      <w:marBottom w:val="0"/>
      <w:divBdr>
        <w:top w:val="none" w:sz="0" w:space="0" w:color="auto"/>
        <w:left w:val="none" w:sz="0" w:space="0" w:color="auto"/>
        <w:bottom w:val="none" w:sz="0" w:space="0" w:color="auto"/>
        <w:right w:val="none" w:sz="0" w:space="0" w:color="auto"/>
      </w:divBdr>
    </w:div>
    <w:div w:id="2025933000">
      <w:bodyDiv w:val="1"/>
      <w:marLeft w:val="0"/>
      <w:marRight w:val="0"/>
      <w:marTop w:val="0"/>
      <w:marBottom w:val="0"/>
      <w:divBdr>
        <w:top w:val="none" w:sz="0" w:space="0" w:color="auto"/>
        <w:left w:val="none" w:sz="0" w:space="0" w:color="auto"/>
        <w:bottom w:val="none" w:sz="0" w:space="0" w:color="auto"/>
        <w:right w:val="none" w:sz="0" w:space="0" w:color="auto"/>
      </w:divBdr>
    </w:div>
    <w:div w:id="2026587679">
      <w:bodyDiv w:val="1"/>
      <w:marLeft w:val="0"/>
      <w:marRight w:val="0"/>
      <w:marTop w:val="0"/>
      <w:marBottom w:val="0"/>
      <w:divBdr>
        <w:top w:val="none" w:sz="0" w:space="0" w:color="auto"/>
        <w:left w:val="none" w:sz="0" w:space="0" w:color="auto"/>
        <w:bottom w:val="none" w:sz="0" w:space="0" w:color="auto"/>
        <w:right w:val="none" w:sz="0" w:space="0" w:color="auto"/>
      </w:divBdr>
    </w:div>
    <w:div w:id="2028751053">
      <w:bodyDiv w:val="1"/>
      <w:marLeft w:val="0"/>
      <w:marRight w:val="0"/>
      <w:marTop w:val="0"/>
      <w:marBottom w:val="0"/>
      <w:divBdr>
        <w:top w:val="none" w:sz="0" w:space="0" w:color="auto"/>
        <w:left w:val="none" w:sz="0" w:space="0" w:color="auto"/>
        <w:bottom w:val="none" w:sz="0" w:space="0" w:color="auto"/>
        <w:right w:val="none" w:sz="0" w:space="0" w:color="auto"/>
      </w:divBdr>
    </w:div>
    <w:div w:id="2030795992">
      <w:bodyDiv w:val="1"/>
      <w:marLeft w:val="0"/>
      <w:marRight w:val="0"/>
      <w:marTop w:val="0"/>
      <w:marBottom w:val="0"/>
      <w:divBdr>
        <w:top w:val="none" w:sz="0" w:space="0" w:color="auto"/>
        <w:left w:val="none" w:sz="0" w:space="0" w:color="auto"/>
        <w:bottom w:val="none" w:sz="0" w:space="0" w:color="auto"/>
        <w:right w:val="none" w:sz="0" w:space="0" w:color="auto"/>
      </w:divBdr>
    </w:div>
    <w:div w:id="2033876554">
      <w:bodyDiv w:val="1"/>
      <w:marLeft w:val="0"/>
      <w:marRight w:val="0"/>
      <w:marTop w:val="0"/>
      <w:marBottom w:val="0"/>
      <w:divBdr>
        <w:top w:val="none" w:sz="0" w:space="0" w:color="auto"/>
        <w:left w:val="none" w:sz="0" w:space="0" w:color="auto"/>
        <w:bottom w:val="none" w:sz="0" w:space="0" w:color="auto"/>
        <w:right w:val="none" w:sz="0" w:space="0" w:color="auto"/>
      </w:divBdr>
    </w:div>
    <w:div w:id="2036884114">
      <w:bodyDiv w:val="1"/>
      <w:marLeft w:val="0"/>
      <w:marRight w:val="0"/>
      <w:marTop w:val="0"/>
      <w:marBottom w:val="0"/>
      <w:divBdr>
        <w:top w:val="none" w:sz="0" w:space="0" w:color="auto"/>
        <w:left w:val="none" w:sz="0" w:space="0" w:color="auto"/>
        <w:bottom w:val="none" w:sz="0" w:space="0" w:color="auto"/>
        <w:right w:val="none" w:sz="0" w:space="0" w:color="auto"/>
      </w:divBdr>
    </w:div>
    <w:div w:id="2038310236">
      <w:bodyDiv w:val="1"/>
      <w:marLeft w:val="0"/>
      <w:marRight w:val="0"/>
      <w:marTop w:val="0"/>
      <w:marBottom w:val="0"/>
      <w:divBdr>
        <w:top w:val="none" w:sz="0" w:space="0" w:color="auto"/>
        <w:left w:val="none" w:sz="0" w:space="0" w:color="auto"/>
        <w:bottom w:val="none" w:sz="0" w:space="0" w:color="auto"/>
        <w:right w:val="none" w:sz="0" w:space="0" w:color="auto"/>
      </w:divBdr>
    </w:div>
    <w:div w:id="2039114362">
      <w:bodyDiv w:val="1"/>
      <w:marLeft w:val="0"/>
      <w:marRight w:val="0"/>
      <w:marTop w:val="0"/>
      <w:marBottom w:val="0"/>
      <w:divBdr>
        <w:top w:val="none" w:sz="0" w:space="0" w:color="auto"/>
        <w:left w:val="none" w:sz="0" w:space="0" w:color="auto"/>
        <w:bottom w:val="none" w:sz="0" w:space="0" w:color="auto"/>
        <w:right w:val="none" w:sz="0" w:space="0" w:color="auto"/>
      </w:divBdr>
    </w:div>
    <w:div w:id="2043632127">
      <w:bodyDiv w:val="1"/>
      <w:marLeft w:val="0"/>
      <w:marRight w:val="0"/>
      <w:marTop w:val="0"/>
      <w:marBottom w:val="0"/>
      <w:divBdr>
        <w:top w:val="none" w:sz="0" w:space="0" w:color="auto"/>
        <w:left w:val="none" w:sz="0" w:space="0" w:color="auto"/>
        <w:bottom w:val="none" w:sz="0" w:space="0" w:color="auto"/>
        <w:right w:val="none" w:sz="0" w:space="0" w:color="auto"/>
      </w:divBdr>
    </w:div>
    <w:div w:id="2045204984">
      <w:bodyDiv w:val="1"/>
      <w:marLeft w:val="0"/>
      <w:marRight w:val="0"/>
      <w:marTop w:val="0"/>
      <w:marBottom w:val="0"/>
      <w:divBdr>
        <w:top w:val="none" w:sz="0" w:space="0" w:color="auto"/>
        <w:left w:val="none" w:sz="0" w:space="0" w:color="auto"/>
        <w:bottom w:val="none" w:sz="0" w:space="0" w:color="auto"/>
        <w:right w:val="none" w:sz="0" w:space="0" w:color="auto"/>
      </w:divBdr>
    </w:div>
    <w:div w:id="2046051770">
      <w:bodyDiv w:val="1"/>
      <w:marLeft w:val="0"/>
      <w:marRight w:val="0"/>
      <w:marTop w:val="0"/>
      <w:marBottom w:val="0"/>
      <w:divBdr>
        <w:top w:val="none" w:sz="0" w:space="0" w:color="auto"/>
        <w:left w:val="none" w:sz="0" w:space="0" w:color="auto"/>
        <w:bottom w:val="none" w:sz="0" w:space="0" w:color="auto"/>
        <w:right w:val="none" w:sz="0" w:space="0" w:color="auto"/>
      </w:divBdr>
    </w:div>
    <w:div w:id="2046439792">
      <w:bodyDiv w:val="1"/>
      <w:marLeft w:val="0"/>
      <w:marRight w:val="0"/>
      <w:marTop w:val="0"/>
      <w:marBottom w:val="0"/>
      <w:divBdr>
        <w:top w:val="none" w:sz="0" w:space="0" w:color="auto"/>
        <w:left w:val="none" w:sz="0" w:space="0" w:color="auto"/>
        <w:bottom w:val="none" w:sz="0" w:space="0" w:color="auto"/>
        <w:right w:val="none" w:sz="0" w:space="0" w:color="auto"/>
      </w:divBdr>
    </w:div>
    <w:div w:id="2050110715">
      <w:bodyDiv w:val="1"/>
      <w:marLeft w:val="0"/>
      <w:marRight w:val="0"/>
      <w:marTop w:val="0"/>
      <w:marBottom w:val="0"/>
      <w:divBdr>
        <w:top w:val="none" w:sz="0" w:space="0" w:color="auto"/>
        <w:left w:val="none" w:sz="0" w:space="0" w:color="auto"/>
        <w:bottom w:val="none" w:sz="0" w:space="0" w:color="auto"/>
        <w:right w:val="none" w:sz="0" w:space="0" w:color="auto"/>
      </w:divBdr>
    </w:div>
    <w:div w:id="2050447718">
      <w:bodyDiv w:val="1"/>
      <w:marLeft w:val="0"/>
      <w:marRight w:val="0"/>
      <w:marTop w:val="0"/>
      <w:marBottom w:val="0"/>
      <w:divBdr>
        <w:top w:val="none" w:sz="0" w:space="0" w:color="auto"/>
        <w:left w:val="none" w:sz="0" w:space="0" w:color="auto"/>
        <w:bottom w:val="none" w:sz="0" w:space="0" w:color="auto"/>
        <w:right w:val="none" w:sz="0" w:space="0" w:color="auto"/>
      </w:divBdr>
    </w:div>
    <w:div w:id="2052074065">
      <w:bodyDiv w:val="1"/>
      <w:marLeft w:val="0"/>
      <w:marRight w:val="0"/>
      <w:marTop w:val="0"/>
      <w:marBottom w:val="0"/>
      <w:divBdr>
        <w:top w:val="none" w:sz="0" w:space="0" w:color="auto"/>
        <w:left w:val="none" w:sz="0" w:space="0" w:color="auto"/>
        <w:bottom w:val="none" w:sz="0" w:space="0" w:color="auto"/>
        <w:right w:val="none" w:sz="0" w:space="0" w:color="auto"/>
      </w:divBdr>
    </w:div>
    <w:div w:id="2058897848">
      <w:bodyDiv w:val="1"/>
      <w:marLeft w:val="0"/>
      <w:marRight w:val="0"/>
      <w:marTop w:val="0"/>
      <w:marBottom w:val="0"/>
      <w:divBdr>
        <w:top w:val="none" w:sz="0" w:space="0" w:color="auto"/>
        <w:left w:val="none" w:sz="0" w:space="0" w:color="auto"/>
        <w:bottom w:val="none" w:sz="0" w:space="0" w:color="auto"/>
        <w:right w:val="none" w:sz="0" w:space="0" w:color="auto"/>
      </w:divBdr>
    </w:div>
    <w:div w:id="2060206405">
      <w:bodyDiv w:val="1"/>
      <w:marLeft w:val="0"/>
      <w:marRight w:val="0"/>
      <w:marTop w:val="0"/>
      <w:marBottom w:val="0"/>
      <w:divBdr>
        <w:top w:val="none" w:sz="0" w:space="0" w:color="auto"/>
        <w:left w:val="none" w:sz="0" w:space="0" w:color="auto"/>
        <w:bottom w:val="none" w:sz="0" w:space="0" w:color="auto"/>
        <w:right w:val="none" w:sz="0" w:space="0" w:color="auto"/>
      </w:divBdr>
    </w:div>
    <w:div w:id="2060745763">
      <w:bodyDiv w:val="1"/>
      <w:marLeft w:val="0"/>
      <w:marRight w:val="0"/>
      <w:marTop w:val="0"/>
      <w:marBottom w:val="0"/>
      <w:divBdr>
        <w:top w:val="none" w:sz="0" w:space="0" w:color="auto"/>
        <w:left w:val="none" w:sz="0" w:space="0" w:color="auto"/>
        <w:bottom w:val="none" w:sz="0" w:space="0" w:color="auto"/>
        <w:right w:val="none" w:sz="0" w:space="0" w:color="auto"/>
      </w:divBdr>
    </w:div>
    <w:div w:id="2064206321">
      <w:bodyDiv w:val="1"/>
      <w:marLeft w:val="0"/>
      <w:marRight w:val="0"/>
      <w:marTop w:val="0"/>
      <w:marBottom w:val="0"/>
      <w:divBdr>
        <w:top w:val="none" w:sz="0" w:space="0" w:color="auto"/>
        <w:left w:val="none" w:sz="0" w:space="0" w:color="auto"/>
        <w:bottom w:val="none" w:sz="0" w:space="0" w:color="auto"/>
        <w:right w:val="none" w:sz="0" w:space="0" w:color="auto"/>
      </w:divBdr>
    </w:div>
    <w:div w:id="2067726491">
      <w:bodyDiv w:val="1"/>
      <w:marLeft w:val="0"/>
      <w:marRight w:val="0"/>
      <w:marTop w:val="0"/>
      <w:marBottom w:val="0"/>
      <w:divBdr>
        <w:top w:val="none" w:sz="0" w:space="0" w:color="auto"/>
        <w:left w:val="none" w:sz="0" w:space="0" w:color="auto"/>
        <w:bottom w:val="none" w:sz="0" w:space="0" w:color="auto"/>
        <w:right w:val="none" w:sz="0" w:space="0" w:color="auto"/>
      </w:divBdr>
    </w:div>
    <w:div w:id="2069450962">
      <w:bodyDiv w:val="1"/>
      <w:marLeft w:val="0"/>
      <w:marRight w:val="0"/>
      <w:marTop w:val="0"/>
      <w:marBottom w:val="0"/>
      <w:divBdr>
        <w:top w:val="none" w:sz="0" w:space="0" w:color="auto"/>
        <w:left w:val="none" w:sz="0" w:space="0" w:color="auto"/>
        <w:bottom w:val="none" w:sz="0" w:space="0" w:color="auto"/>
        <w:right w:val="none" w:sz="0" w:space="0" w:color="auto"/>
      </w:divBdr>
    </w:div>
    <w:div w:id="2070303743">
      <w:bodyDiv w:val="1"/>
      <w:marLeft w:val="0"/>
      <w:marRight w:val="0"/>
      <w:marTop w:val="0"/>
      <w:marBottom w:val="0"/>
      <w:divBdr>
        <w:top w:val="none" w:sz="0" w:space="0" w:color="auto"/>
        <w:left w:val="none" w:sz="0" w:space="0" w:color="auto"/>
        <w:bottom w:val="none" w:sz="0" w:space="0" w:color="auto"/>
        <w:right w:val="none" w:sz="0" w:space="0" w:color="auto"/>
      </w:divBdr>
    </w:div>
    <w:div w:id="2071413838">
      <w:bodyDiv w:val="1"/>
      <w:marLeft w:val="0"/>
      <w:marRight w:val="0"/>
      <w:marTop w:val="0"/>
      <w:marBottom w:val="0"/>
      <w:divBdr>
        <w:top w:val="none" w:sz="0" w:space="0" w:color="auto"/>
        <w:left w:val="none" w:sz="0" w:space="0" w:color="auto"/>
        <w:bottom w:val="none" w:sz="0" w:space="0" w:color="auto"/>
        <w:right w:val="none" w:sz="0" w:space="0" w:color="auto"/>
      </w:divBdr>
    </w:div>
    <w:div w:id="2071924183">
      <w:bodyDiv w:val="1"/>
      <w:marLeft w:val="0"/>
      <w:marRight w:val="0"/>
      <w:marTop w:val="0"/>
      <w:marBottom w:val="0"/>
      <w:divBdr>
        <w:top w:val="none" w:sz="0" w:space="0" w:color="auto"/>
        <w:left w:val="none" w:sz="0" w:space="0" w:color="auto"/>
        <w:bottom w:val="none" w:sz="0" w:space="0" w:color="auto"/>
        <w:right w:val="none" w:sz="0" w:space="0" w:color="auto"/>
      </w:divBdr>
    </w:div>
    <w:div w:id="2076077844">
      <w:bodyDiv w:val="1"/>
      <w:marLeft w:val="0"/>
      <w:marRight w:val="0"/>
      <w:marTop w:val="0"/>
      <w:marBottom w:val="0"/>
      <w:divBdr>
        <w:top w:val="none" w:sz="0" w:space="0" w:color="auto"/>
        <w:left w:val="none" w:sz="0" w:space="0" w:color="auto"/>
        <w:bottom w:val="none" w:sz="0" w:space="0" w:color="auto"/>
        <w:right w:val="none" w:sz="0" w:space="0" w:color="auto"/>
      </w:divBdr>
    </w:div>
    <w:div w:id="2076509388">
      <w:bodyDiv w:val="1"/>
      <w:marLeft w:val="0"/>
      <w:marRight w:val="0"/>
      <w:marTop w:val="0"/>
      <w:marBottom w:val="0"/>
      <w:divBdr>
        <w:top w:val="none" w:sz="0" w:space="0" w:color="auto"/>
        <w:left w:val="none" w:sz="0" w:space="0" w:color="auto"/>
        <w:bottom w:val="none" w:sz="0" w:space="0" w:color="auto"/>
        <w:right w:val="none" w:sz="0" w:space="0" w:color="auto"/>
      </w:divBdr>
    </w:div>
    <w:div w:id="2077586863">
      <w:bodyDiv w:val="1"/>
      <w:marLeft w:val="0"/>
      <w:marRight w:val="0"/>
      <w:marTop w:val="0"/>
      <w:marBottom w:val="0"/>
      <w:divBdr>
        <w:top w:val="none" w:sz="0" w:space="0" w:color="auto"/>
        <w:left w:val="none" w:sz="0" w:space="0" w:color="auto"/>
        <w:bottom w:val="none" w:sz="0" w:space="0" w:color="auto"/>
        <w:right w:val="none" w:sz="0" w:space="0" w:color="auto"/>
      </w:divBdr>
    </w:div>
    <w:div w:id="2080326340">
      <w:bodyDiv w:val="1"/>
      <w:marLeft w:val="0"/>
      <w:marRight w:val="0"/>
      <w:marTop w:val="0"/>
      <w:marBottom w:val="0"/>
      <w:divBdr>
        <w:top w:val="none" w:sz="0" w:space="0" w:color="auto"/>
        <w:left w:val="none" w:sz="0" w:space="0" w:color="auto"/>
        <w:bottom w:val="none" w:sz="0" w:space="0" w:color="auto"/>
        <w:right w:val="none" w:sz="0" w:space="0" w:color="auto"/>
      </w:divBdr>
    </w:div>
    <w:div w:id="2084140347">
      <w:bodyDiv w:val="1"/>
      <w:marLeft w:val="0"/>
      <w:marRight w:val="0"/>
      <w:marTop w:val="0"/>
      <w:marBottom w:val="0"/>
      <w:divBdr>
        <w:top w:val="none" w:sz="0" w:space="0" w:color="auto"/>
        <w:left w:val="none" w:sz="0" w:space="0" w:color="auto"/>
        <w:bottom w:val="none" w:sz="0" w:space="0" w:color="auto"/>
        <w:right w:val="none" w:sz="0" w:space="0" w:color="auto"/>
      </w:divBdr>
    </w:div>
    <w:div w:id="2084838690">
      <w:bodyDiv w:val="1"/>
      <w:marLeft w:val="0"/>
      <w:marRight w:val="0"/>
      <w:marTop w:val="0"/>
      <w:marBottom w:val="0"/>
      <w:divBdr>
        <w:top w:val="none" w:sz="0" w:space="0" w:color="auto"/>
        <w:left w:val="none" w:sz="0" w:space="0" w:color="auto"/>
        <w:bottom w:val="none" w:sz="0" w:space="0" w:color="auto"/>
        <w:right w:val="none" w:sz="0" w:space="0" w:color="auto"/>
      </w:divBdr>
    </w:div>
    <w:div w:id="2086999077">
      <w:bodyDiv w:val="1"/>
      <w:marLeft w:val="0"/>
      <w:marRight w:val="0"/>
      <w:marTop w:val="0"/>
      <w:marBottom w:val="0"/>
      <w:divBdr>
        <w:top w:val="none" w:sz="0" w:space="0" w:color="auto"/>
        <w:left w:val="none" w:sz="0" w:space="0" w:color="auto"/>
        <w:bottom w:val="none" w:sz="0" w:space="0" w:color="auto"/>
        <w:right w:val="none" w:sz="0" w:space="0" w:color="auto"/>
      </w:divBdr>
    </w:div>
    <w:div w:id="2089419960">
      <w:bodyDiv w:val="1"/>
      <w:marLeft w:val="0"/>
      <w:marRight w:val="0"/>
      <w:marTop w:val="0"/>
      <w:marBottom w:val="0"/>
      <w:divBdr>
        <w:top w:val="none" w:sz="0" w:space="0" w:color="auto"/>
        <w:left w:val="none" w:sz="0" w:space="0" w:color="auto"/>
        <w:bottom w:val="none" w:sz="0" w:space="0" w:color="auto"/>
        <w:right w:val="none" w:sz="0" w:space="0" w:color="auto"/>
      </w:divBdr>
    </w:div>
    <w:div w:id="2089886014">
      <w:bodyDiv w:val="1"/>
      <w:marLeft w:val="0"/>
      <w:marRight w:val="0"/>
      <w:marTop w:val="0"/>
      <w:marBottom w:val="0"/>
      <w:divBdr>
        <w:top w:val="none" w:sz="0" w:space="0" w:color="auto"/>
        <w:left w:val="none" w:sz="0" w:space="0" w:color="auto"/>
        <w:bottom w:val="none" w:sz="0" w:space="0" w:color="auto"/>
        <w:right w:val="none" w:sz="0" w:space="0" w:color="auto"/>
      </w:divBdr>
    </w:div>
    <w:div w:id="2090034956">
      <w:bodyDiv w:val="1"/>
      <w:marLeft w:val="0"/>
      <w:marRight w:val="0"/>
      <w:marTop w:val="0"/>
      <w:marBottom w:val="0"/>
      <w:divBdr>
        <w:top w:val="none" w:sz="0" w:space="0" w:color="auto"/>
        <w:left w:val="none" w:sz="0" w:space="0" w:color="auto"/>
        <w:bottom w:val="none" w:sz="0" w:space="0" w:color="auto"/>
        <w:right w:val="none" w:sz="0" w:space="0" w:color="auto"/>
      </w:divBdr>
    </w:div>
    <w:div w:id="2102947871">
      <w:bodyDiv w:val="1"/>
      <w:marLeft w:val="0"/>
      <w:marRight w:val="0"/>
      <w:marTop w:val="0"/>
      <w:marBottom w:val="0"/>
      <w:divBdr>
        <w:top w:val="none" w:sz="0" w:space="0" w:color="auto"/>
        <w:left w:val="none" w:sz="0" w:space="0" w:color="auto"/>
        <w:bottom w:val="none" w:sz="0" w:space="0" w:color="auto"/>
        <w:right w:val="none" w:sz="0" w:space="0" w:color="auto"/>
      </w:divBdr>
    </w:div>
    <w:div w:id="2104910542">
      <w:bodyDiv w:val="1"/>
      <w:marLeft w:val="0"/>
      <w:marRight w:val="0"/>
      <w:marTop w:val="0"/>
      <w:marBottom w:val="0"/>
      <w:divBdr>
        <w:top w:val="none" w:sz="0" w:space="0" w:color="auto"/>
        <w:left w:val="none" w:sz="0" w:space="0" w:color="auto"/>
        <w:bottom w:val="none" w:sz="0" w:space="0" w:color="auto"/>
        <w:right w:val="none" w:sz="0" w:space="0" w:color="auto"/>
      </w:divBdr>
    </w:div>
    <w:div w:id="2107145017">
      <w:bodyDiv w:val="1"/>
      <w:marLeft w:val="0"/>
      <w:marRight w:val="0"/>
      <w:marTop w:val="0"/>
      <w:marBottom w:val="0"/>
      <w:divBdr>
        <w:top w:val="none" w:sz="0" w:space="0" w:color="auto"/>
        <w:left w:val="none" w:sz="0" w:space="0" w:color="auto"/>
        <w:bottom w:val="none" w:sz="0" w:space="0" w:color="auto"/>
        <w:right w:val="none" w:sz="0" w:space="0" w:color="auto"/>
      </w:divBdr>
    </w:div>
    <w:div w:id="2107840779">
      <w:bodyDiv w:val="1"/>
      <w:marLeft w:val="0"/>
      <w:marRight w:val="0"/>
      <w:marTop w:val="0"/>
      <w:marBottom w:val="0"/>
      <w:divBdr>
        <w:top w:val="none" w:sz="0" w:space="0" w:color="auto"/>
        <w:left w:val="none" w:sz="0" w:space="0" w:color="auto"/>
        <w:bottom w:val="none" w:sz="0" w:space="0" w:color="auto"/>
        <w:right w:val="none" w:sz="0" w:space="0" w:color="auto"/>
      </w:divBdr>
    </w:div>
    <w:div w:id="2110617104">
      <w:bodyDiv w:val="1"/>
      <w:marLeft w:val="0"/>
      <w:marRight w:val="0"/>
      <w:marTop w:val="0"/>
      <w:marBottom w:val="0"/>
      <w:divBdr>
        <w:top w:val="none" w:sz="0" w:space="0" w:color="auto"/>
        <w:left w:val="none" w:sz="0" w:space="0" w:color="auto"/>
        <w:bottom w:val="none" w:sz="0" w:space="0" w:color="auto"/>
        <w:right w:val="none" w:sz="0" w:space="0" w:color="auto"/>
      </w:divBdr>
    </w:div>
    <w:div w:id="2112819948">
      <w:bodyDiv w:val="1"/>
      <w:marLeft w:val="0"/>
      <w:marRight w:val="0"/>
      <w:marTop w:val="0"/>
      <w:marBottom w:val="0"/>
      <w:divBdr>
        <w:top w:val="none" w:sz="0" w:space="0" w:color="auto"/>
        <w:left w:val="none" w:sz="0" w:space="0" w:color="auto"/>
        <w:bottom w:val="none" w:sz="0" w:space="0" w:color="auto"/>
        <w:right w:val="none" w:sz="0" w:space="0" w:color="auto"/>
      </w:divBdr>
    </w:div>
    <w:div w:id="2114277209">
      <w:bodyDiv w:val="1"/>
      <w:marLeft w:val="0"/>
      <w:marRight w:val="0"/>
      <w:marTop w:val="0"/>
      <w:marBottom w:val="0"/>
      <w:divBdr>
        <w:top w:val="none" w:sz="0" w:space="0" w:color="auto"/>
        <w:left w:val="none" w:sz="0" w:space="0" w:color="auto"/>
        <w:bottom w:val="none" w:sz="0" w:space="0" w:color="auto"/>
        <w:right w:val="none" w:sz="0" w:space="0" w:color="auto"/>
      </w:divBdr>
    </w:div>
    <w:div w:id="2114591198">
      <w:bodyDiv w:val="1"/>
      <w:marLeft w:val="0"/>
      <w:marRight w:val="0"/>
      <w:marTop w:val="0"/>
      <w:marBottom w:val="0"/>
      <w:divBdr>
        <w:top w:val="none" w:sz="0" w:space="0" w:color="auto"/>
        <w:left w:val="none" w:sz="0" w:space="0" w:color="auto"/>
        <w:bottom w:val="none" w:sz="0" w:space="0" w:color="auto"/>
        <w:right w:val="none" w:sz="0" w:space="0" w:color="auto"/>
      </w:divBdr>
    </w:div>
    <w:div w:id="2118256867">
      <w:bodyDiv w:val="1"/>
      <w:marLeft w:val="0"/>
      <w:marRight w:val="0"/>
      <w:marTop w:val="0"/>
      <w:marBottom w:val="0"/>
      <w:divBdr>
        <w:top w:val="none" w:sz="0" w:space="0" w:color="auto"/>
        <w:left w:val="none" w:sz="0" w:space="0" w:color="auto"/>
        <w:bottom w:val="none" w:sz="0" w:space="0" w:color="auto"/>
        <w:right w:val="none" w:sz="0" w:space="0" w:color="auto"/>
      </w:divBdr>
    </w:div>
    <w:div w:id="2118527056">
      <w:bodyDiv w:val="1"/>
      <w:marLeft w:val="0"/>
      <w:marRight w:val="0"/>
      <w:marTop w:val="0"/>
      <w:marBottom w:val="0"/>
      <w:divBdr>
        <w:top w:val="none" w:sz="0" w:space="0" w:color="auto"/>
        <w:left w:val="none" w:sz="0" w:space="0" w:color="auto"/>
        <w:bottom w:val="none" w:sz="0" w:space="0" w:color="auto"/>
        <w:right w:val="none" w:sz="0" w:space="0" w:color="auto"/>
      </w:divBdr>
    </w:div>
    <w:div w:id="2120179896">
      <w:bodyDiv w:val="1"/>
      <w:marLeft w:val="0"/>
      <w:marRight w:val="0"/>
      <w:marTop w:val="0"/>
      <w:marBottom w:val="0"/>
      <w:divBdr>
        <w:top w:val="none" w:sz="0" w:space="0" w:color="auto"/>
        <w:left w:val="none" w:sz="0" w:space="0" w:color="auto"/>
        <w:bottom w:val="none" w:sz="0" w:space="0" w:color="auto"/>
        <w:right w:val="none" w:sz="0" w:space="0" w:color="auto"/>
      </w:divBdr>
    </w:div>
    <w:div w:id="2120251299">
      <w:bodyDiv w:val="1"/>
      <w:marLeft w:val="0"/>
      <w:marRight w:val="0"/>
      <w:marTop w:val="0"/>
      <w:marBottom w:val="0"/>
      <w:divBdr>
        <w:top w:val="none" w:sz="0" w:space="0" w:color="auto"/>
        <w:left w:val="none" w:sz="0" w:space="0" w:color="auto"/>
        <w:bottom w:val="none" w:sz="0" w:space="0" w:color="auto"/>
        <w:right w:val="none" w:sz="0" w:space="0" w:color="auto"/>
      </w:divBdr>
    </w:div>
    <w:div w:id="2120252285">
      <w:bodyDiv w:val="1"/>
      <w:marLeft w:val="0"/>
      <w:marRight w:val="0"/>
      <w:marTop w:val="0"/>
      <w:marBottom w:val="0"/>
      <w:divBdr>
        <w:top w:val="none" w:sz="0" w:space="0" w:color="auto"/>
        <w:left w:val="none" w:sz="0" w:space="0" w:color="auto"/>
        <w:bottom w:val="none" w:sz="0" w:space="0" w:color="auto"/>
        <w:right w:val="none" w:sz="0" w:space="0" w:color="auto"/>
      </w:divBdr>
    </w:div>
    <w:div w:id="2134515714">
      <w:bodyDiv w:val="1"/>
      <w:marLeft w:val="0"/>
      <w:marRight w:val="0"/>
      <w:marTop w:val="0"/>
      <w:marBottom w:val="0"/>
      <w:divBdr>
        <w:top w:val="none" w:sz="0" w:space="0" w:color="auto"/>
        <w:left w:val="none" w:sz="0" w:space="0" w:color="auto"/>
        <w:bottom w:val="none" w:sz="0" w:space="0" w:color="auto"/>
        <w:right w:val="none" w:sz="0" w:space="0" w:color="auto"/>
      </w:divBdr>
    </w:div>
    <w:div w:id="2134713565">
      <w:bodyDiv w:val="1"/>
      <w:marLeft w:val="0"/>
      <w:marRight w:val="0"/>
      <w:marTop w:val="0"/>
      <w:marBottom w:val="0"/>
      <w:divBdr>
        <w:top w:val="none" w:sz="0" w:space="0" w:color="auto"/>
        <w:left w:val="none" w:sz="0" w:space="0" w:color="auto"/>
        <w:bottom w:val="none" w:sz="0" w:space="0" w:color="auto"/>
        <w:right w:val="none" w:sz="0" w:space="0" w:color="auto"/>
      </w:divBdr>
    </w:div>
    <w:div w:id="2135058340">
      <w:bodyDiv w:val="1"/>
      <w:marLeft w:val="0"/>
      <w:marRight w:val="0"/>
      <w:marTop w:val="0"/>
      <w:marBottom w:val="0"/>
      <w:divBdr>
        <w:top w:val="none" w:sz="0" w:space="0" w:color="auto"/>
        <w:left w:val="none" w:sz="0" w:space="0" w:color="auto"/>
        <w:bottom w:val="none" w:sz="0" w:space="0" w:color="auto"/>
        <w:right w:val="none" w:sz="0" w:space="0" w:color="auto"/>
      </w:divBdr>
    </w:div>
    <w:div w:id="2137790934">
      <w:bodyDiv w:val="1"/>
      <w:marLeft w:val="0"/>
      <w:marRight w:val="0"/>
      <w:marTop w:val="0"/>
      <w:marBottom w:val="0"/>
      <w:divBdr>
        <w:top w:val="none" w:sz="0" w:space="0" w:color="auto"/>
        <w:left w:val="none" w:sz="0" w:space="0" w:color="auto"/>
        <w:bottom w:val="none" w:sz="0" w:space="0" w:color="auto"/>
        <w:right w:val="none" w:sz="0" w:space="0" w:color="auto"/>
      </w:divBdr>
    </w:div>
    <w:div w:id="213864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app.powerbi.com/view?r=eyJrIjoiZjZmMGQ3YTktODQ2Zi00MWRkLWJjNzAtZDNhOTk0NGJjZmJlIiwidCI6ImI0NmMxOTA4LTAzMzQtNDIzNi1iOTc4LTU4NWVlODhlNDE5OSJ9&amp;pageName=faeee113a5bb940c8a5b"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ct.gov.au/builtforcb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theme/theme1.xml><?xml version="1.0" encoding="utf-8"?>
<a:theme xmlns:a="http://schemas.openxmlformats.org/drawingml/2006/main" name="Theme1">
  <a:themeElements>
    <a:clrScheme name="Custom 1">
      <a:dk1>
        <a:sysClr val="windowText" lastClr="000000"/>
      </a:dk1>
      <a:lt1>
        <a:sysClr val="window" lastClr="FFFFFF"/>
      </a:lt1>
      <a:dk2>
        <a:srgbClr val="44546A"/>
      </a:dk2>
      <a:lt2>
        <a:srgbClr val="E7E6E6"/>
      </a:lt2>
      <a:accent1>
        <a:srgbClr val="001889"/>
      </a:accent1>
      <a:accent2>
        <a:srgbClr val="334BBC"/>
      </a:accent2>
      <a:accent3>
        <a:srgbClr val="667EEF"/>
      </a:accent3>
      <a:accent4>
        <a:srgbClr val="99B1FF"/>
      </a:accent4>
      <a:accent5>
        <a:srgbClr val="CCE4FF"/>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A751C5BEF72D439F5B1B4D3694524F" ma:contentTypeVersion="3" ma:contentTypeDescription="Create a new document." ma:contentTypeScope="" ma:versionID="c725ddc6f5c72203ee82cf1ef0b5fbea">
  <xsd:schema xmlns:xsd="http://www.w3.org/2001/XMLSchema" xmlns:xs="http://www.w3.org/2001/XMLSchema" xmlns:p="http://schemas.microsoft.com/office/2006/metadata/properties" xmlns:ns2="4566cedc-6b60-4442-8e0c-e4a83c8b97eb" targetNamespace="http://schemas.microsoft.com/office/2006/metadata/properties" ma:root="true" ma:fieldsID="64398ee2cf392cd3b29b3ccae6734cc6" ns2:_="">
    <xsd:import namespace="4566cedc-6b60-4442-8e0c-e4a83c8b97e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6cedc-6b60-4442-8e0c-e4a83c8b9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1865c0a7-d648-4a74-80fe-fa9dc7fe13cc">
  <element uid="7a20500a-11de-4b6b-a44a-b3e8767b0a19" value=""/>
</sisl>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867E21-B4E4-43E4-9F05-84E37E4F5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6cedc-6b60-4442-8e0c-e4a83c8b9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2E864C-59A8-4B7F-A7B1-5315E4846CBA}">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7DB116A2-7395-4581-90D3-431AB12B62FE}">
  <ds:schemaRefs>
    <ds:schemaRef ds:uri="http://schemas.microsoft.com/office/2006/metadata/propertie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4566cedc-6b60-4442-8e0c-e4a83c8b97eb"/>
    <ds:schemaRef ds:uri="http://www.w3.org/XML/1998/namespace"/>
    <ds:schemaRef ds:uri="http://purl.org/dc/terms/"/>
  </ds:schemaRefs>
</ds:datastoreItem>
</file>

<file path=customXml/itemProps4.xml><?xml version="1.0" encoding="utf-8"?>
<ds:datastoreItem xmlns:ds="http://schemas.openxmlformats.org/officeDocument/2006/customXml" ds:itemID="{58950CA6-5381-47A8-A6D9-F79AB5EA2D30}">
  <ds:schemaRefs>
    <ds:schemaRef ds:uri="http://schemas.openxmlformats.org/officeDocument/2006/bibliography"/>
  </ds:schemaRefs>
</ds:datastoreItem>
</file>

<file path=customXml/itemProps5.xml><?xml version="1.0" encoding="utf-8"?>
<ds:datastoreItem xmlns:ds="http://schemas.openxmlformats.org/officeDocument/2006/customXml" ds:itemID="{FDABED08-019D-455A-BA68-D9F01B855E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3780</Words>
  <Characters>22183</Characters>
  <Application>Microsoft Office Word</Application>
  <DocSecurity>0</DocSecurity>
  <Lines>659</Lines>
  <Paragraphs>398</Paragraphs>
  <ScaleCrop>false</ScaleCrop>
  <HeadingPairs>
    <vt:vector size="2" baseType="variant">
      <vt:variant>
        <vt:lpstr>Title</vt:lpstr>
      </vt:variant>
      <vt:variant>
        <vt:i4>1</vt:i4>
      </vt:variant>
    </vt:vector>
  </HeadingPairs>
  <TitlesOfParts>
    <vt:vector size="1" baseType="lpstr">
      <vt:lpstr>2023-24 Capital Works Program December Quarter Progress Report</vt:lpstr>
    </vt:vector>
  </TitlesOfParts>
  <Company>ACT Treasury</Company>
  <LinksUpToDate>false</LinksUpToDate>
  <CharactersWithSpaces>25731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Capital Works Program March Quarter Progress Report</dc:title>
  <dc:subject>2023-24 Capital Works Program</dc:subject>
  <dc:creator>Zhu, Jaye</dc:creator>
  <cp:keywords/>
  <dc:description/>
  <cp:lastModifiedBy>Wang, Steve</cp:lastModifiedBy>
  <cp:revision>5</cp:revision>
  <cp:lastPrinted>2026-06-18T00:42:00Z</cp:lastPrinted>
  <dcterms:created xsi:type="dcterms:W3CDTF">2026-06-18T00:23:00Z</dcterms:created>
  <dcterms:modified xsi:type="dcterms:W3CDTF">2026-06-18T00:51:00Z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Chief Minister and Treasury Directorate</vt:lpwstr>
  </property>
  <property fmtid="{D5CDD505-2E9C-101B-9397-08002B2CF9AE}" pid="3" name="Division">
    <vt:lpwstr>Finance and Budget Division</vt:lpwstr>
  </property>
  <property fmtid="{D5CDD505-2E9C-101B-9397-08002B2CF9AE}" pid="4" name="Language">
    <vt:lpwstr>English</vt:lpwstr>
  </property>
  <property fmtid="{D5CDD505-2E9C-101B-9397-08002B2CF9AE}" pid="5" name="docIndexRef">
    <vt:lpwstr>47702a94-4c2f-496d-b487-b3cd305f0dc5</vt:lpwstr>
  </property>
  <property fmtid="{D5CDD505-2E9C-101B-9397-08002B2CF9AE}" pid="6" name="bjSaver">
    <vt:lpwstr>7pdq1llQk0XLC4HKw+tGX0K2CvBhum08</vt:lpwstr>
  </property>
  <property fmtid="{D5CDD505-2E9C-101B-9397-08002B2CF9AE}" pid="7"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8" name="bjDocumentLabelXML-0">
    <vt:lpwstr>nternal/label"&gt;&lt;element uid="7a20500a-11de-4b6b-a44a-b3e8767b0a19" value="" /&gt;&lt;/sisl&gt;</vt:lpwstr>
  </property>
  <property fmtid="{D5CDD505-2E9C-101B-9397-08002B2CF9AE}" pid="9" name="bjDocumentSecurityLabel">
    <vt:lpwstr>Sensitive: Cabinet</vt:lpwstr>
  </property>
  <property fmtid="{D5CDD505-2E9C-101B-9397-08002B2CF9AE}" pid="10" name="bjDocumentLabelFieldCode">
    <vt:lpwstr>Sensitive: Cabinet</vt:lpwstr>
  </property>
  <property fmtid="{D5CDD505-2E9C-101B-9397-08002B2CF9AE}" pid="11" name="bjDocumentLabelFieldCodeHeaderFooter">
    <vt:lpwstr>Sensitive: Cabinet</vt:lpwstr>
  </property>
  <property fmtid="{D5CDD505-2E9C-101B-9397-08002B2CF9AE}" pid="12" name="bjHeaderBothDocProperty">
    <vt:lpwstr>_x000d_
Sensitive: Cabinet </vt:lpwstr>
  </property>
  <property fmtid="{D5CDD505-2E9C-101B-9397-08002B2CF9AE}" pid="13" name="bjHeaderFirstPageDocProperty">
    <vt:lpwstr>_x000d_
Sensitive: Cabinet </vt:lpwstr>
  </property>
  <property fmtid="{D5CDD505-2E9C-101B-9397-08002B2CF9AE}" pid="14" name="bjHeaderEvenPageDocProperty">
    <vt:lpwstr>_x000d_
Sensitive: Cabinet </vt:lpwstr>
  </property>
  <property fmtid="{D5CDD505-2E9C-101B-9397-08002B2CF9AE}" pid="15" name="bjFooterBothDocProperty">
    <vt:lpwstr>Sensitive: Cabinet_x000d_
 </vt:lpwstr>
  </property>
  <property fmtid="{D5CDD505-2E9C-101B-9397-08002B2CF9AE}" pid="16" name="bjFooterFirstPageDocProperty">
    <vt:lpwstr>Sensitive: Cabinet_x000d_
 </vt:lpwstr>
  </property>
  <property fmtid="{D5CDD505-2E9C-101B-9397-08002B2CF9AE}" pid="17" name="bjFooterEvenPageDocProperty">
    <vt:lpwstr>Sensitive: Cabinet_x000d_
 </vt:lpwstr>
  </property>
  <property fmtid="{D5CDD505-2E9C-101B-9397-08002B2CF9AE}" pid="18" name="MSIP_Label_69af8531-eb46-4968-8cb3-105d2f5ea87e_Enabled">
    <vt:lpwstr>true</vt:lpwstr>
  </property>
  <property fmtid="{D5CDD505-2E9C-101B-9397-08002B2CF9AE}" pid="19" name="MSIP_Label_69af8531-eb46-4968-8cb3-105d2f5ea87e_SetDate">
    <vt:lpwstr>2024-04-30T05:00:50Z</vt:lpwstr>
  </property>
  <property fmtid="{D5CDD505-2E9C-101B-9397-08002B2CF9AE}" pid="20" name="MSIP_Label_69af8531-eb46-4968-8cb3-105d2f5ea87e_Method">
    <vt:lpwstr>Standard</vt:lpwstr>
  </property>
  <property fmtid="{D5CDD505-2E9C-101B-9397-08002B2CF9AE}" pid="21" name="MSIP_Label_69af8531-eb46-4968-8cb3-105d2f5ea87e_Name">
    <vt:lpwstr>Official - No Marking</vt:lpwstr>
  </property>
  <property fmtid="{D5CDD505-2E9C-101B-9397-08002B2CF9AE}" pid="22" name="MSIP_Label_69af8531-eb46-4968-8cb3-105d2f5ea87e_SiteId">
    <vt:lpwstr>b46c1908-0334-4236-b978-585ee88e4199</vt:lpwstr>
  </property>
  <property fmtid="{D5CDD505-2E9C-101B-9397-08002B2CF9AE}" pid="23" name="MSIP_Label_69af8531-eb46-4968-8cb3-105d2f5ea87e_ActionId">
    <vt:lpwstr>d1ecedf5-b018-4fd7-b5a7-e3eec7392990</vt:lpwstr>
  </property>
  <property fmtid="{D5CDD505-2E9C-101B-9397-08002B2CF9AE}" pid="24" name="MSIP_Label_69af8531-eb46-4968-8cb3-105d2f5ea87e_ContentBits">
    <vt:lpwstr>0</vt:lpwstr>
  </property>
  <property fmtid="{D5CDD505-2E9C-101B-9397-08002B2CF9AE}" pid="25" name="_DocHome">
    <vt:i4>-1973328114</vt:i4>
  </property>
  <property fmtid="{D5CDD505-2E9C-101B-9397-08002B2CF9AE}" pid="26" name="ContentTypeId">
    <vt:lpwstr>0x010100BDA751C5BEF72D439F5B1B4D3694524F</vt:lpwstr>
  </property>
  <property fmtid="{D5CDD505-2E9C-101B-9397-08002B2CF9AE}" pid="27" name="docLang">
    <vt:lpwstr>en</vt:lpwstr>
  </property>
  <property fmtid="{D5CDD505-2E9C-101B-9397-08002B2CF9AE}" pid="28" name="MediaServiceImageTags">
    <vt:lpwstr/>
  </property>
</Properties>
</file>