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C7" w:rsidRDefault="00DF0CC7">
      <w:pPr>
        <w:rPr>
          <w:lang w:val="en-US"/>
        </w:rPr>
      </w:pPr>
    </w:p>
    <w:p w:rsidR="009A2B2A" w:rsidRPr="0031156E" w:rsidRDefault="009A2B2A" w:rsidP="009A2B2A">
      <w:pPr>
        <w:pStyle w:val="Header"/>
      </w:pPr>
      <w:r w:rsidRPr="0031156E">
        <w:t>Andrew Barr MLA</w:t>
      </w:r>
    </w:p>
    <w:p w:rsidR="009A2B2A" w:rsidRPr="0031156E" w:rsidRDefault="009A2B2A" w:rsidP="009A2B2A">
      <w:pPr>
        <w:pStyle w:val="Header"/>
      </w:pPr>
      <w:r w:rsidRPr="0031156E">
        <w:t>Treasurer</w:t>
      </w:r>
    </w:p>
    <w:p w:rsidR="009A2B2A" w:rsidRPr="0031156E" w:rsidRDefault="009A2B2A" w:rsidP="009A2B2A">
      <w:pPr>
        <w:pStyle w:val="Header"/>
      </w:pPr>
      <w:r w:rsidRPr="0031156E">
        <w:t xml:space="preserve">ACT Legislative Assembly </w:t>
      </w:r>
    </w:p>
    <w:p w:rsidR="009A2B2A" w:rsidRDefault="009A2B2A" w:rsidP="009A2B2A">
      <w:pPr>
        <w:rPr>
          <w:lang w:val="en-US"/>
        </w:rPr>
      </w:pPr>
    </w:p>
    <w:p w:rsidR="009A2B2A" w:rsidRDefault="009A2B2A" w:rsidP="009A2B2A">
      <w:pPr>
        <w:rPr>
          <w:lang w:val="en-US"/>
        </w:rPr>
      </w:pPr>
    </w:p>
    <w:p w:rsidR="009A2B2A" w:rsidRDefault="009A2B2A" w:rsidP="009A2B2A">
      <w:pPr>
        <w:rPr>
          <w:lang w:val="en-US"/>
        </w:rPr>
      </w:pPr>
      <w:r w:rsidRPr="008F7015">
        <w:rPr>
          <w:lang w:val="en-US"/>
        </w:rPr>
        <w:t xml:space="preserve">Dear </w:t>
      </w:r>
      <w:r>
        <w:rPr>
          <w:lang w:val="en-US"/>
        </w:rPr>
        <w:t>Treasurer</w:t>
      </w:r>
    </w:p>
    <w:p w:rsidR="006E2B1D" w:rsidRDefault="006E2B1D">
      <w:pPr>
        <w:rPr>
          <w:lang w:val="en-US"/>
        </w:rPr>
      </w:pPr>
    </w:p>
    <w:p w:rsidR="00094A75" w:rsidRDefault="00E14648" w:rsidP="00094A75">
      <w:pPr>
        <w:jc w:val="center"/>
        <w:rPr>
          <w:b/>
          <w:szCs w:val="24"/>
        </w:rPr>
      </w:pPr>
      <w:r>
        <w:rPr>
          <w:b/>
          <w:szCs w:val="24"/>
        </w:rPr>
        <w:t xml:space="preserve">Application made by Icon Water </w:t>
      </w:r>
      <w:r w:rsidR="00BA70AA">
        <w:rPr>
          <w:b/>
          <w:szCs w:val="24"/>
        </w:rPr>
        <w:t xml:space="preserve">Limited </w:t>
      </w:r>
      <w:r>
        <w:rPr>
          <w:b/>
          <w:szCs w:val="24"/>
        </w:rPr>
        <w:t>under section 24S of the</w:t>
      </w:r>
      <w:r>
        <w:rPr>
          <w:b/>
          <w:szCs w:val="24"/>
        </w:rPr>
        <w:br/>
      </w:r>
      <w:r w:rsidRPr="00E14648">
        <w:rPr>
          <w:b/>
          <w:i/>
          <w:szCs w:val="24"/>
        </w:rPr>
        <w:t>Independent Competition and Regulatory Commission Act 1997</w:t>
      </w:r>
      <w:r w:rsidR="00094A75" w:rsidRPr="00966C02">
        <w:rPr>
          <w:b/>
          <w:szCs w:val="24"/>
          <w:lang w:val="en-GB"/>
        </w:rPr>
        <w:t xml:space="preserve"> </w:t>
      </w:r>
    </w:p>
    <w:p w:rsidR="00094A75" w:rsidRDefault="00094A75" w:rsidP="00094A75">
      <w:pPr>
        <w:rPr>
          <w:szCs w:val="24"/>
          <w:lang w:val="en-GB"/>
        </w:rPr>
      </w:pPr>
    </w:p>
    <w:p w:rsidR="00BF57AE" w:rsidRDefault="00E14648" w:rsidP="00BF57AE">
      <w:pPr>
        <w:rPr>
          <w:szCs w:val="24"/>
        </w:rPr>
      </w:pPr>
      <w:r>
        <w:rPr>
          <w:szCs w:val="24"/>
          <w:lang w:val="en-GB"/>
        </w:rPr>
        <w:t xml:space="preserve">As you know, on 23 January 2015, </w:t>
      </w:r>
      <w:r w:rsidR="004D7B8E">
        <w:rPr>
          <w:szCs w:val="24"/>
          <w:lang w:val="en-GB"/>
        </w:rPr>
        <w:t xml:space="preserve">the Industry Panel </w:t>
      </w:r>
      <w:r>
        <w:rPr>
          <w:szCs w:val="24"/>
          <w:lang w:val="en-GB"/>
        </w:rPr>
        <w:t xml:space="preserve">received an application </w:t>
      </w:r>
      <w:r w:rsidR="005B0D58">
        <w:rPr>
          <w:szCs w:val="24"/>
          <w:lang w:val="en-GB"/>
        </w:rPr>
        <w:t xml:space="preserve">from Icon Water Limited under section 24S of the </w:t>
      </w:r>
      <w:r w:rsidR="00BB02A1" w:rsidRPr="00BB02A1">
        <w:rPr>
          <w:i/>
          <w:szCs w:val="24"/>
        </w:rPr>
        <w:t>Independent Competition and Regulatory Commission Act 1997</w:t>
      </w:r>
      <w:r w:rsidR="00BB02A1" w:rsidRPr="00966C02">
        <w:rPr>
          <w:b/>
          <w:szCs w:val="24"/>
          <w:lang w:val="en-GB"/>
        </w:rPr>
        <w:t xml:space="preserve"> </w:t>
      </w:r>
      <w:r w:rsidR="00BB02A1" w:rsidRPr="00BB02A1">
        <w:rPr>
          <w:szCs w:val="24"/>
          <w:lang w:val="en-GB"/>
        </w:rPr>
        <w:t>(the Act)</w:t>
      </w:r>
      <w:r w:rsidR="00BB02A1">
        <w:rPr>
          <w:b/>
          <w:szCs w:val="24"/>
          <w:lang w:val="en-GB"/>
        </w:rPr>
        <w:t xml:space="preserve"> </w:t>
      </w:r>
      <w:r w:rsidR="00BB02A1" w:rsidRPr="00BB02A1">
        <w:rPr>
          <w:szCs w:val="24"/>
          <w:lang w:val="en-GB"/>
        </w:rPr>
        <w:t>to defer or remove</w:t>
      </w:r>
      <w:r w:rsidR="00BB02A1">
        <w:rPr>
          <w:szCs w:val="24"/>
          <w:lang w:val="en-GB"/>
        </w:rPr>
        <w:t xml:space="preserve"> </w:t>
      </w:r>
      <w:r w:rsidR="00BB02A1">
        <w:t>the need for the Independent Competition and Regulatory Commission’s first biennial recalibration</w:t>
      </w:r>
      <w:r w:rsidR="00BF57AE">
        <w:t xml:space="preserve"> under the p</w:t>
      </w:r>
      <w:r w:rsidR="00BF57AE">
        <w:rPr>
          <w:szCs w:val="24"/>
        </w:rPr>
        <w:t xml:space="preserve">rice direction of 26 June 2013 for regulated water and sewerage services. </w:t>
      </w:r>
    </w:p>
    <w:p w:rsidR="00BB02A1" w:rsidRDefault="00BB02A1" w:rsidP="004D7B8E">
      <w:r>
        <w:t xml:space="preserve"> </w:t>
      </w:r>
    </w:p>
    <w:p w:rsidR="00BB02A1" w:rsidRDefault="00BB02A1" w:rsidP="004D7B8E">
      <w:r>
        <w:t>The Panel has now completed its assessment of this application, and I enclose the Panel’s report, which includes full details of its declaration to suspend the first biennial recalibration</w:t>
      </w:r>
      <w:r w:rsidR="00BF57AE">
        <w:t xml:space="preserve">. </w:t>
      </w:r>
    </w:p>
    <w:p w:rsidR="00BB02A1" w:rsidRDefault="00BB02A1" w:rsidP="004D7B8E"/>
    <w:p w:rsidR="00BB02A1" w:rsidRDefault="00BB02A1" w:rsidP="004D7B8E">
      <w:r>
        <w:t xml:space="preserve">Under section 24 of the Act, a copy of the Panel’s report must be presented to the Legislative Assembly within 6 sitting days of it being given to you as the responsible minister. </w:t>
      </w:r>
    </w:p>
    <w:p w:rsidR="00BB02A1" w:rsidRDefault="00BB02A1" w:rsidP="004D7B8E"/>
    <w:p w:rsidR="00BB02A1" w:rsidRDefault="007A1CBE" w:rsidP="004D7B8E">
      <w:r>
        <w:t>C</w:t>
      </w:r>
      <w:r w:rsidR="00BB02A1">
        <w:t>op</w:t>
      </w:r>
      <w:r>
        <w:t>ies</w:t>
      </w:r>
      <w:r w:rsidR="00BB02A1">
        <w:t xml:space="preserve"> of the Panel’s report and this letter </w:t>
      </w:r>
      <w:r w:rsidR="00BF57AE">
        <w:t>have been</w:t>
      </w:r>
      <w:r w:rsidR="00BB02A1">
        <w:t xml:space="preserve"> sent to</w:t>
      </w:r>
      <w:r w:rsidR="00BF57AE">
        <w:t xml:space="preserve"> Icon Water and </w:t>
      </w:r>
      <w:r w:rsidR="00BB02A1">
        <w:t xml:space="preserve">the Independent </w:t>
      </w:r>
      <w:r w:rsidR="00BA70AA">
        <w:t>Competition</w:t>
      </w:r>
      <w:r w:rsidR="00BB02A1">
        <w:t xml:space="preserve"> and </w:t>
      </w:r>
      <w:r w:rsidR="00BA70AA">
        <w:t>Regulatory Commission</w:t>
      </w:r>
      <w:r w:rsidR="00BB02A1">
        <w:t xml:space="preserve">. </w:t>
      </w:r>
      <w:r w:rsidR="00BF57AE">
        <w:t xml:space="preserve">The Panel will also be informing those persons who have expressed an interest in its ongoing review of the price direction of its declaration in relation to the section 24S application.  </w:t>
      </w:r>
    </w:p>
    <w:p w:rsidR="00690CC5" w:rsidRDefault="00690CC5" w:rsidP="00004CD7"/>
    <w:p w:rsidR="00690CC5" w:rsidRDefault="00690CC5" w:rsidP="00004CD7">
      <w:r>
        <w:t>Yours sincerely</w:t>
      </w:r>
    </w:p>
    <w:p w:rsidR="00004CD7" w:rsidRDefault="00004CD7" w:rsidP="00004CD7">
      <w:pPr>
        <w:rPr>
          <w:noProof/>
          <w:lang w:eastAsia="en-AU"/>
        </w:rPr>
      </w:pPr>
    </w:p>
    <w:p w:rsidR="00C87C17" w:rsidRDefault="00C87C17" w:rsidP="00004CD7"/>
    <w:p w:rsidR="00A74055" w:rsidRDefault="00004CD7" w:rsidP="00094A75">
      <w:r w:rsidRPr="00003F12">
        <w:rPr>
          <w:b/>
        </w:rPr>
        <w:t>Mary Anne Hartley</w:t>
      </w:r>
      <w:r>
        <w:rPr>
          <w:b/>
        </w:rPr>
        <w:t xml:space="preserve"> QC</w:t>
      </w:r>
      <w:r>
        <w:br/>
        <w:t>President of the Industry Panel</w:t>
      </w:r>
    </w:p>
    <w:p w:rsidR="005419FC" w:rsidRDefault="00AA7B3E" w:rsidP="00094A75">
      <w:pPr>
        <w:rPr>
          <w:szCs w:val="24"/>
        </w:rPr>
      </w:pPr>
      <w:r>
        <w:rPr>
          <w:szCs w:val="24"/>
        </w:rPr>
        <w:t>18</w:t>
      </w:r>
      <w:r w:rsidR="005419FC">
        <w:rPr>
          <w:szCs w:val="24"/>
        </w:rPr>
        <w:t xml:space="preserve"> </w:t>
      </w:r>
      <w:r w:rsidR="00BA70AA">
        <w:rPr>
          <w:szCs w:val="24"/>
        </w:rPr>
        <w:t>February 2015</w:t>
      </w:r>
    </w:p>
    <w:p w:rsidR="00BA70AA" w:rsidRDefault="00BA70AA" w:rsidP="00094A75">
      <w:pPr>
        <w:rPr>
          <w:szCs w:val="24"/>
        </w:rPr>
      </w:pPr>
    </w:p>
    <w:p w:rsidR="00E3351E" w:rsidRPr="00542EDC" w:rsidRDefault="00BA70AA" w:rsidP="00E3351E">
      <w:pPr>
        <w:rPr>
          <w:sz w:val="20"/>
          <w:u w:val="single"/>
        </w:rPr>
      </w:pPr>
      <w:r w:rsidRPr="00542EDC">
        <w:rPr>
          <w:sz w:val="20"/>
          <w:u w:val="single"/>
        </w:rPr>
        <w:t xml:space="preserve">Encl: </w:t>
      </w:r>
    </w:p>
    <w:p w:rsidR="00E3351E" w:rsidRPr="00E3351E" w:rsidRDefault="00E3351E" w:rsidP="00E3351E">
      <w:pPr>
        <w:rPr>
          <w:sz w:val="20"/>
        </w:rPr>
      </w:pPr>
      <w:r w:rsidRPr="00E3351E">
        <w:rPr>
          <w:sz w:val="20"/>
        </w:rPr>
        <w:t xml:space="preserve">Industry Panel, </w:t>
      </w:r>
      <w:r w:rsidRPr="00E3351E">
        <w:rPr>
          <w:i/>
          <w:sz w:val="20"/>
        </w:rPr>
        <w:t>Application made by Icon Water Limited under section 24S of the Independent Competition and Regulatory Commission Act 1997</w:t>
      </w:r>
      <w:r w:rsidR="00542EDC">
        <w:rPr>
          <w:i/>
          <w:sz w:val="20"/>
        </w:rPr>
        <w:t xml:space="preserve"> in relation to the first biennial recalibration</w:t>
      </w:r>
      <w:r w:rsidRPr="00E3351E">
        <w:rPr>
          <w:sz w:val="20"/>
          <w:lang w:val="en-GB"/>
        </w:rPr>
        <w:t>, Declaration</w:t>
      </w:r>
      <w:r w:rsidR="00AA7B3E">
        <w:rPr>
          <w:sz w:val="20"/>
          <w:lang w:val="en-GB"/>
        </w:rPr>
        <w:t xml:space="preserve"> and Report</w:t>
      </w:r>
      <w:r w:rsidRPr="00E3351E">
        <w:rPr>
          <w:sz w:val="20"/>
          <w:lang w:val="en-GB"/>
        </w:rPr>
        <w:t xml:space="preserve">, </w:t>
      </w:r>
      <w:r w:rsidR="00BF57AE">
        <w:rPr>
          <w:sz w:val="20"/>
          <w:lang w:val="en-GB"/>
        </w:rPr>
        <w:t xml:space="preserve">18 </w:t>
      </w:r>
      <w:r w:rsidRPr="00E3351E">
        <w:rPr>
          <w:sz w:val="20"/>
          <w:lang w:val="en-GB"/>
        </w:rPr>
        <w:t>February 2015.</w:t>
      </w:r>
    </w:p>
    <w:p w:rsidR="00BA70AA" w:rsidRDefault="00BA70AA" w:rsidP="00542EDC">
      <w:pPr>
        <w:tabs>
          <w:tab w:val="left" w:pos="142"/>
          <w:tab w:val="left" w:pos="284"/>
        </w:tabs>
        <w:spacing w:before="120"/>
        <w:rPr>
          <w:sz w:val="20"/>
        </w:rPr>
      </w:pPr>
      <w:r w:rsidRPr="00BF57AE">
        <w:rPr>
          <w:sz w:val="20"/>
          <w:u w:val="single"/>
        </w:rPr>
        <w:t>cc:</w:t>
      </w:r>
      <w:r w:rsidRPr="00BA70AA">
        <w:rPr>
          <w:sz w:val="20"/>
        </w:rPr>
        <w:t xml:space="preserve"> </w:t>
      </w:r>
      <w:r w:rsidR="00BF57AE">
        <w:rPr>
          <w:sz w:val="20"/>
        </w:rPr>
        <w:br/>
      </w:r>
      <w:r w:rsidRPr="00BA70AA">
        <w:rPr>
          <w:sz w:val="20"/>
        </w:rPr>
        <w:t>Mr Malcolm Gray, Senior Commissioner, Independent Competition and Regulatory Commission</w:t>
      </w:r>
    </w:p>
    <w:p w:rsidR="00632390" w:rsidRPr="00BA70AA" w:rsidRDefault="00632390" w:rsidP="00632390">
      <w:pPr>
        <w:tabs>
          <w:tab w:val="left" w:pos="142"/>
          <w:tab w:val="left" w:pos="284"/>
        </w:tabs>
        <w:rPr>
          <w:sz w:val="20"/>
        </w:rPr>
      </w:pPr>
      <w:r>
        <w:rPr>
          <w:sz w:val="20"/>
        </w:rPr>
        <w:t>Mr John Knox, Managing Director, Icon Water Limited</w:t>
      </w:r>
    </w:p>
    <w:sectPr w:rsidR="00632390" w:rsidRPr="00BA70AA" w:rsidSect="00A74055">
      <w:headerReference w:type="default" r:id="rId8"/>
      <w:footerReference w:type="default" r:id="rId9"/>
      <w:pgSz w:w="11907" w:h="16840" w:code="9"/>
      <w:pgMar w:top="1418" w:right="1797" w:bottom="993" w:left="1797" w:header="567" w:footer="3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925" w:rsidRDefault="002F4925">
      <w:r>
        <w:separator/>
      </w:r>
    </w:p>
  </w:endnote>
  <w:endnote w:type="continuationSeparator" w:id="0">
    <w:p w:rsidR="002F4925" w:rsidRDefault="002F49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051" w:rsidRPr="008F7015" w:rsidRDefault="00106051" w:rsidP="00336EF3">
    <w:pPr>
      <w:jc w:val="center"/>
      <w:rPr>
        <w:smallCaps/>
      </w:rPr>
    </w:pPr>
    <w:r w:rsidRPr="008F7015">
      <w:rPr>
        <w:smallCaps/>
      </w:rPr>
      <w:t>Industry Panel</w:t>
    </w:r>
  </w:p>
  <w:p w:rsidR="00106051" w:rsidRPr="008F7015" w:rsidRDefault="00106051" w:rsidP="00B63B89">
    <w:pPr>
      <w:spacing w:after="60"/>
      <w:jc w:val="center"/>
      <w:rPr>
        <w:b/>
        <w:smallCaps/>
        <w:sz w:val="8"/>
      </w:rPr>
    </w:pPr>
    <w:r w:rsidRPr="008F7015">
      <w:rPr>
        <w:b/>
        <w:smallCaps/>
        <w:sz w:val="8"/>
      </w:rPr>
      <w:t>_________________________</w:t>
    </w:r>
    <w:r w:rsidRPr="008F7015">
      <w:rPr>
        <w:smallCaps/>
        <w:sz w:val="8"/>
      </w:rPr>
      <w:t>_</w:t>
    </w:r>
    <w:r w:rsidRPr="008F7015">
      <w:rPr>
        <w:b/>
        <w:smallCaps/>
        <w:sz w:val="8"/>
      </w:rPr>
      <w:t>_______________________________________</w:t>
    </w:r>
  </w:p>
  <w:p w:rsidR="00106051" w:rsidRPr="008F7015" w:rsidRDefault="00106051" w:rsidP="00B63B89">
    <w:pPr>
      <w:spacing w:after="20"/>
      <w:jc w:val="center"/>
      <w:rPr>
        <w:sz w:val="18"/>
      </w:rPr>
    </w:pPr>
    <w:r w:rsidRPr="008F7015">
      <w:rPr>
        <w:sz w:val="18"/>
      </w:rPr>
      <w:t>GPO Box 158, Canberra ACT 2601</w:t>
    </w:r>
  </w:p>
  <w:p w:rsidR="00106051" w:rsidRPr="008F7015" w:rsidRDefault="00106051" w:rsidP="00B63B89">
    <w:pPr>
      <w:tabs>
        <w:tab w:val="center" w:pos="4535"/>
        <w:tab w:val="right" w:pos="9071"/>
      </w:tabs>
      <w:overflowPunct/>
      <w:autoSpaceDE/>
      <w:autoSpaceDN/>
      <w:adjustRightInd/>
      <w:spacing w:after="20"/>
      <w:jc w:val="center"/>
      <w:textAlignment w:val="auto"/>
      <w:rPr>
        <w:sz w:val="18"/>
      </w:rPr>
    </w:pPr>
    <w:r w:rsidRPr="008F7015">
      <w:rPr>
        <w:sz w:val="18"/>
      </w:rPr>
      <w:t xml:space="preserve">Phone: (02) 6207 6128    Fax: (02) 6207 0267 </w:t>
    </w:r>
    <w:r w:rsidRPr="008F7015">
      <w:rPr>
        <w:rFonts w:eastAsia="MS Mincho"/>
        <w:sz w:val="18"/>
        <w:szCs w:val="24"/>
        <w:lang w:eastAsia="ja-JP"/>
      </w:rPr>
      <w:t>Email</w:t>
    </w:r>
    <w:r w:rsidRPr="008F7015">
      <w:rPr>
        <w:sz w:val="18"/>
      </w:rPr>
      <w:t xml:space="preserve">: </w:t>
    </w:r>
    <w:hyperlink r:id="rId1" w:history="1">
      <w:r w:rsidRPr="008F7015">
        <w:rPr>
          <w:rStyle w:val="Hyperlink"/>
          <w:sz w:val="18"/>
        </w:rPr>
        <w:t>industrypanel@act.gov.au</w:t>
      </w:r>
    </w:hyperlink>
    <w:r w:rsidRPr="008F7015">
      <w:rPr>
        <w:sz w:val="18"/>
      </w:rPr>
      <w:t xml:space="preserve"> </w:t>
    </w:r>
  </w:p>
  <w:p w:rsidR="00106051" w:rsidRPr="008F7015" w:rsidRDefault="00106051" w:rsidP="00B63B89">
    <w:pPr>
      <w:tabs>
        <w:tab w:val="center" w:pos="4535"/>
        <w:tab w:val="right" w:pos="9071"/>
      </w:tabs>
      <w:overflowPunct/>
      <w:autoSpaceDE/>
      <w:autoSpaceDN/>
      <w:adjustRightInd/>
      <w:spacing w:after="20"/>
      <w:jc w:val="center"/>
      <w:textAlignment w:val="auto"/>
      <w:rPr>
        <w:sz w:val="18"/>
      </w:rPr>
    </w:pPr>
    <w:r w:rsidRPr="008F7015">
      <w:rPr>
        <w:sz w:val="18"/>
      </w:rPr>
      <w:t xml:space="preserve">Website: </w:t>
    </w:r>
    <w:hyperlink r:id="rId2" w:history="1">
      <w:r w:rsidRPr="008F7015">
        <w:rPr>
          <w:rStyle w:val="Hyperlink"/>
          <w:sz w:val="18"/>
        </w:rPr>
        <w:t>http://apps.treasury.act.gov.au/industrypanel</w:t>
      </w:r>
    </w:hyperlink>
    <w:r w:rsidRPr="008F7015">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925" w:rsidRDefault="002F4925">
      <w:r>
        <w:separator/>
      </w:r>
    </w:p>
  </w:footnote>
  <w:footnote w:type="continuationSeparator" w:id="0">
    <w:p w:rsidR="002F4925" w:rsidRDefault="002F4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051" w:rsidRPr="008F7015" w:rsidRDefault="00106051" w:rsidP="00080DBE">
    <w:pPr>
      <w:spacing w:after="60"/>
      <w:ind w:right="-1"/>
      <w:jc w:val="center"/>
      <w:rPr>
        <w:b/>
        <w:sz w:val="52"/>
        <w:szCs w:val="52"/>
      </w:rPr>
    </w:pPr>
  </w:p>
  <w:p w:rsidR="00106051" w:rsidRPr="008F7015" w:rsidRDefault="00106051" w:rsidP="00080DBE">
    <w:pPr>
      <w:spacing w:after="60"/>
      <w:ind w:right="-1"/>
      <w:jc w:val="center"/>
      <w:rPr>
        <w:b/>
        <w:sz w:val="52"/>
        <w:szCs w:val="52"/>
      </w:rPr>
    </w:pPr>
    <w:r w:rsidRPr="008F7015">
      <w:rPr>
        <w:b/>
        <w:sz w:val="52"/>
        <w:szCs w:val="52"/>
      </w:rPr>
      <w:t>Industry Panel</w:t>
    </w:r>
  </w:p>
  <w:p w:rsidR="00106051" w:rsidRPr="008F7015" w:rsidRDefault="00106051" w:rsidP="00080DBE">
    <w:pPr>
      <w:spacing w:after="60"/>
      <w:ind w:right="-1"/>
      <w:jc w:val="center"/>
      <w:rPr>
        <w:sz w:val="18"/>
      </w:rPr>
    </w:pPr>
    <w:r w:rsidRPr="008F7015">
      <w:rPr>
        <w:sz w:val="18"/>
      </w:rPr>
      <w:t>MS MARY ANNE HARTLEY Q.C.</w:t>
    </w:r>
  </w:p>
  <w:p w:rsidR="00106051" w:rsidRPr="008F7015" w:rsidRDefault="00106051" w:rsidP="0037213A">
    <w:pPr>
      <w:spacing w:after="60"/>
      <w:ind w:right="-1"/>
      <w:jc w:val="center"/>
      <w:rPr>
        <w:sz w:val="18"/>
      </w:rPr>
    </w:pPr>
    <w:r w:rsidRPr="008F7015">
      <w:rPr>
        <w:sz w:val="18"/>
      </w:rPr>
      <w:t>MS SALLY FARRIER</w:t>
    </w:r>
  </w:p>
  <w:p w:rsidR="00106051" w:rsidRPr="008F7015" w:rsidRDefault="00106051" w:rsidP="0037213A">
    <w:pPr>
      <w:spacing w:after="60"/>
      <w:ind w:right="-1"/>
      <w:jc w:val="center"/>
      <w:rPr>
        <w:sz w:val="18"/>
      </w:rPr>
    </w:pPr>
    <w:r w:rsidRPr="008F7015">
      <w:rPr>
        <w:sz w:val="18"/>
      </w:rPr>
      <w:t>MS CLAIRE THOMAS PSM</w:t>
    </w:r>
  </w:p>
  <w:p w:rsidR="00106051" w:rsidRPr="00FE337C" w:rsidRDefault="00106051" w:rsidP="0037213A">
    <w:pPr>
      <w:pBdr>
        <w:bottom w:val="single" w:sz="4" w:space="5" w:color="auto"/>
      </w:pBdr>
      <w:ind w:right="-1"/>
      <w:rPr>
        <w:rFonts w:ascii="Calibri" w:hAnsi="Calibri" w:cs="Arial"/>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087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02035"/>
    <w:multiLevelType w:val="hybridMultilevel"/>
    <w:tmpl w:val="56FEDDBA"/>
    <w:lvl w:ilvl="0" w:tplc="0C090017">
      <w:start w:val="1"/>
      <w:numFmt w:val="lowerLetter"/>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2E37AD"/>
    <w:multiLevelType w:val="hybridMultilevel"/>
    <w:tmpl w:val="4B627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32E478F"/>
    <w:multiLevelType w:val="hybridMultilevel"/>
    <w:tmpl w:val="29D07284"/>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041504"/>
    <w:multiLevelType w:val="hybridMultilevel"/>
    <w:tmpl w:val="FEF4881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34295517"/>
    <w:multiLevelType w:val="hybridMultilevel"/>
    <w:tmpl w:val="75A4AC0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4E0F5387"/>
    <w:multiLevelType w:val="hybridMultilevel"/>
    <w:tmpl w:val="61160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DB0D58"/>
    <w:multiLevelType w:val="hybridMultilevel"/>
    <w:tmpl w:val="249E1B4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58B27333"/>
    <w:multiLevelType w:val="hybridMultilevel"/>
    <w:tmpl w:val="75A4AC0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59D86FD3"/>
    <w:multiLevelType w:val="hybridMultilevel"/>
    <w:tmpl w:val="85B61748"/>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B63856"/>
    <w:multiLevelType w:val="hybridMultilevel"/>
    <w:tmpl w:val="0A965D2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69007E8B"/>
    <w:multiLevelType w:val="hybridMultilevel"/>
    <w:tmpl w:val="C4104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
  </w:num>
  <w:num w:numId="5">
    <w:abstractNumId w:val="10"/>
  </w:num>
  <w:num w:numId="6">
    <w:abstractNumId w:val="3"/>
  </w:num>
  <w:num w:numId="7">
    <w:abstractNumId w:val="9"/>
  </w:num>
  <w:num w:numId="8">
    <w:abstractNumId w:val="4"/>
  </w:num>
  <w:num w:numId="9">
    <w:abstractNumId w:val="7"/>
  </w:num>
  <w:num w:numId="10">
    <w:abstractNumId w:val="8"/>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compat>
  <w:rsids>
    <w:rsidRoot w:val="0037213A"/>
    <w:rsid w:val="00004CD7"/>
    <w:rsid w:val="00011C61"/>
    <w:rsid w:val="0001500F"/>
    <w:rsid w:val="00024AD9"/>
    <w:rsid w:val="00030F0C"/>
    <w:rsid w:val="0005182B"/>
    <w:rsid w:val="00057ED4"/>
    <w:rsid w:val="00060FA8"/>
    <w:rsid w:val="000655BF"/>
    <w:rsid w:val="00080DBE"/>
    <w:rsid w:val="000842A6"/>
    <w:rsid w:val="000948C4"/>
    <w:rsid w:val="00094A43"/>
    <w:rsid w:val="00094A75"/>
    <w:rsid w:val="000A5461"/>
    <w:rsid w:val="000B682A"/>
    <w:rsid w:val="000E1129"/>
    <w:rsid w:val="000F158E"/>
    <w:rsid w:val="001046AF"/>
    <w:rsid w:val="00105BA9"/>
    <w:rsid w:val="00106051"/>
    <w:rsid w:val="00125092"/>
    <w:rsid w:val="0016648E"/>
    <w:rsid w:val="0018630A"/>
    <w:rsid w:val="001C0EA0"/>
    <w:rsid w:val="001C7B7A"/>
    <w:rsid w:val="001D12F7"/>
    <w:rsid w:val="001F57C1"/>
    <w:rsid w:val="002033D3"/>
    <w:rsid w:val="002040B0"/>
    <w:rsid w:val="0020738B"/>
    <w:rsid w:val="00211DED"/>
    <w:rsid w:val="002135D0"/>
    <w:rsid w:val="00233F13"/>
    <w:rsid w:val="002566B1"/>
    <w:rsid w:val="00281B06"/>
    <w:rsid w:val="0028430A"/>
    <w:rsid w:val="0028759F"/>
    <w:rsid w:val="0029174A"/>
    <w:rsid w:val="00291CEC"/>
    <w:rsid w:val="002A150F"/>
    <w:rsid w:val="002B0AAE"/>
    <w:rsid w:val="002B5339"/>
    <w:rsid w:val="002C3A11"/>
    <w:rsid w:val="002C7E7A"/>
    <w:rsid w:val="002D6C27"/>
    <w:rsid w:val="002F4688"/>
    <w:rsid w:val="002F4925"/>
    <w:rsid w:val="002F5D7A"/>
    <w:rsid w:val="0032391D"/>
    <w:rsid w:val="00336EF3"/>
    <w:rsid w:val="0035297E"/>
    <w:rsid w:val="00363D6D"/>
    <w:rsid w:val="0037213A"/>
    <w:rsid w:val="003829D8"/>
    <w:rsid w:val="003B156A"/>
    <w:rsid w:val="003C269F"/>
    <w:rsid w:val="003F06AD"/>
    <w:rsid w:val="00403DAF"/>
    <w:rsid w:val="004048CB"/>
    <w:rsid w:val="0041051D"/>
    <w:rsid w:val="00410B97"/>
    <w:rsid w:val="00447268"/>
    <w:rsid w:val="00453E1E"/>
    <w:rsid w:val="00460C7E"/>
    <w:rsid w:val="00471F7B"/>
    <w:rsid w:val="004B7822"/>
    <w:rsid w:val="004C7232"/>
    <w:rsid w:val="004D08B8"/>
    <w:rsid w:val="004D3C63"/>
    <w:rsid w:val="004D7B8E"/>
    <w:rsid w:val="004E72A2"/>
    <w:rsid w:val="004F3353"/>
    <w:rsid w:val="005002BB"/>
    <w:rsid w:val="00510248"/>
    <w:rsid w:val="00513529"/>
    <w:rsid w:val="0052224F"/>
    <w:rsid w:val="00531021"/>
    <w:rsid w:val="005419FC"/>
    <w:rsid w:val="00542EDC"/>
    <w:rsid w:val="00545235"/>
    <w:rsid w:val="00557FED"/>
    <w:rsid w:val="00563B7D"/>
    <w:rsid w:val="0059528D"/>
    <w:rsid w:val="00595740"/>
    <w:rsid w:val="00595C9D"/>
    <w:rsid w:val="005970B7"/>
    <w:rsid w:val="005A14B8"/>
    <w:rsid w:val="005B0D58"/>
    <w:rsid w:val="005B1C4D"/>
    <w:rsid w:val="005D74E9"/>
    <w:rsid w:val="00603E93"/>
    <w:rsid w:val="00627D38"/>
    <w:rsid w:val="00632390"/>
    <w:rsid w:val="0064572A"/>
    <w:rsid w:val="00657416"/>
    <w:rsid w:val="006645D1"/>
    <w:rsid w:val="00667A77"/>
    <w:rsid w:val="00670F50"/>
    <w:rsid w:val="00690CC5"/>
    <w:rsid w:val="00691978"/>
    <w:rsid w:val="006A1A43"/>
    <w:rsid w:val="006B1816"/>
    <w:rsid w:val="006B50F2"/>
    <w:rsid w:val="006C16D7"/>
    <w:rsid w:val="006D075A"/>
    <w:rsid w:val="006E0231"/>
    <w:rsid w:val="006E0F26"/>
    <w:rsid w:val="006E2B1D"/>
    <w:rsid w:val="006F77A6"/>
    <w:rsid w:val="00702CD3"/>
    <w:rsid w:val="00710B69"/>
    <w:rsid w:val="00720CFB"/>
    <w:rsid w:val="00736FFD"/>
    <w:rsid w:val="00751E58"/>
    <w:rsid w:val="007524EB"/>
    <w:rsid w:val="00772C93"/>
    <w:rsid w:val="007A1CBE"/>
    <w:rsid w:val="007B6340"/>
    <w:rsid w:val="007C088A"/>
    <w:rsid w:val="007C559D"/>
    <w:rsid w:val="007C5C3A"/>
    <w:rsid w:val="007C7E19"/>
    <w:rsid w:val="008061DC"/>
    <w:rsid w:val="008335AF"/>
    <w:rsid w:val="008401EF"/>
    <w:rsid w:val="00845856"/>
    <w:rsid w:val="00854911"/>
    <w:rsid w:val="008616D1"/>
    <w:rsid w:val="00871448"/>
    <w:rsid w:val="00883962"/>
    <w:rsid w:val="00892F63"/>
    <w:rsid w:val="008A02BF"/>
    <w:rsid w:val="008C2327"/>
    <w:rsid w:val="008C5882"/>
    <w:rsid w:val="008E2E27"/>
    <w:rsid w:val="008F7015"/>
    <w:rsid w:val="00900404"/>
    <w:rsid w:val="009123FB"/>
    <w:rsid w:val="00924BD2"/>
    <w:rsid w:val="00936B84"/>
    <w:rsid w:val="00957B88"/>
    <w:rsid w:val="00974488"/>
    <w:rsid w:val="009840A8"/>
    <w:rsid w:val="00987EF1"/>
    <w:rsid w:val="0099025D"/>
    <w:rsid w:val="009A2B2A"/>
    <w:rsid w:val="009A5A80"/>
    <w:rsid w:val="009A772C"/>
    <w:rsid w:val="009C281C"/>
    <w:rsid w:val="009D0EB5"/>
    <w:rsid w:val="009D5940"/>
    <w:rsid w:val="00A04379"/>
    <w:rsid w:val="00A064CE"/>
    <w:rsid w:val="00A35AAB"/>
    <w:rsid w:val="00A406F1"/>
    <w:rsid w:val="00A4463B"/>
    <w:rsid w:val="00A50A4E"/>
    <w:rsid w:val="00A62DFE"/>
    <w:rsid w:val="00A704A8"/>
    <w:rsid w:val="00A74055"/>
    <w:rsid w:val="00A953E2"/>
    <w:rsid w:val="00A954BE"/>
    <w:rsid w:val="00AA7B3E"/>
    <w:rsid w:val="00AB55BA"/>
    <w:rsid w:val="00AC516D"/>
    <w:rsid w:val="00AC6C7A"/>
    <w:rsid w:val="00AE34A2"/>
    <w:rsid w:val="00AE679C"/>
    <w:rsid w:val="00B01313"/>
    <w:rsid w:val="00B219F3"/>
    <w:rsid w:val="00B224BC"/>
    <w:rsid w:val="00B45FD1"/>
    <w:rsid w:val="00B63B89"/>
    <w:rsid w:val="00B71576"/>
    <w:rsid w:val="00BA70AA"/>
    <w:rsid w:val="00BB02A1"/>
    <w:rsid w:val="00BC0CE0"/>
    <w:rsid w:val="00BC3B1A"/>
    <w:rsid w:val="00BC7AF4"/>
    <w:rsid w:val="00BE581B"/>
    <w:rsid w:val="00BF57AE"/>
    <w:rsid w:val="00C02157"/>
    <w:rsid w:val="00C1052A"/>
    <w:rsid w:val="00C42F10"/>
    <w:rsid w:val="00C51CA9"/>
    <w:rsid w:val="00C57432"/>
    <w:rsid w:val="00C86708"/>
    <w:rsid w:val="00C87C17"/>
    <w:rsid w:val="00CB46AF"/>
    <w:rsid w:val="00CE4CA1"/>
    <w:rsid w:val="00CF12A3"/>
    <w:rsid w:val="00CF4CB5"/>
    <w:rsid w:val="00CF75F4"/>
    <w:rsid w:val="00D03773"/>
    <w:rsid w:val="00D25505"/>
    <w:rsid w:val="00D5129D"/>
    <w:rsid w:val="00D738C1"/>
    <w:rsid w:val="00DA03B1"/>
    <w:rsid w:val="00DA3BC4"/>
    <w:rsid w:val="00DA50A6"/>
    <w:rsid w:val="00DE6CF2"/>
    <w:rsid w:val="00DF0CC7"/>
    <w:rsid w:val="00DF121D"/>
    <w:rsid w:val="00E0163D"/>
    <w:rsid w:val="00E04B62"/>
    <w:rsid w:val="00E11299"/>
    <w:rsid w:val="00E14648"/>
    <w:rsid w:val="00E20EEA"/>
    <w:rsid w:val="00E2421E"/>
    <w:rsid w:val="00E3351E"/>
    <w:rsid w:val="00E33E4C"/>
    <w:rsid w:val="00E578A4"/>
    <w:rsid w:val="00E70260"/>
    <w:rsid w:val="00E7683A"/>
    <w:rsid w:val="00E810CA"/>
    <w:rsid w:val="00EB0A04"/>
    <w:rsid w:val="00EF0435"/>
    <w:rsid w:val="00EF590E"/>
    <w:rsid w:val="00F14BA9"/>
    <w:rsid w:val="00F46EB5"/>
    <w:rsid w:val="00F57227"/>
    <w:rsid w:val="00F76C7F"/>
    <w:rsid w:val="00F77B64"/>
    <w:rsid w:val="00F80A33"/>
    <w:rsid w:val="00F819A5"/>
    <w:rsid w:val="00F92438"/>
    <w:rsid w:val="00FB00D8"/>
    <w:rsid w:val="00FB48B6"/>
    <w:rsid w:val="00FE1FA8"/>
    <w:rsid w:val="00FE337C"/>
    <w:rsid w:val="00FE3876"/>
    <w:rsid w:val="00FF1496"/>
    <w:rsid w:val="00FF188B"/>
    <w:rsid w:val="00FF6AE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CA1"/>
    <w:pPr>
      <w:overflowPunct w:val="0"/>
      <w:autoSpaceDE w:val="0"/>
      <w:autoSpaceDN w:val="0"/>
      <w:adjustRightInd w:val="0"/>
      <w:textAlignment w:val="baseline"/>
    </w:pPr>
    <w:rPr>
      <w:sz w:val="24"/>
      <w:lang w:eastAsia="en-US"/>
    </w:rPr>
  </w:style>
  <w:style w:type="paragraph" w:styleId="Heading2">
    <w:name w:val="heading 2"/>
    <w:basedOn w:val="Normal"/>
    <w:next w:val="Normal"/>
    <w:qFormat/>
    <w:rsid w:val="00CE4CA1"/>
    <w:pPr>
      <w:keepNext/>
      <w:overflowPunct/>
      <w:autoSpaceDE/>
      <w:autoSpaceDN/>
      <w:adjustRightInd/>
      <w:textAlignment w:val="auto"/>
      <w:outlineLvl w:val="1"/>
    </w:pPr>
    <w:rPr>
      <w:rFonts w:eastAsia="MS Mincho"/>
      <w:b/>
      <w:bCs/>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4CA1"/>
    <w:pPr>
      <w:tabs>
        <w:tab w:val="center" w:pos="4153"/>
        <w:tab w:val="right" w:pos="8306"/>
      </w:tabs>
    </w:pPr>
  </w:style>
  <w:style w:type="paragraph" w:styleId="Footer">
    <w:name w:val="footer"/>
    <w:basedOn w:val="Normal"/>
    <w:rsid w:val="00CE4CA1"/>
    <w:pPr>
      <w:tabs>
        <w:tab w:val="center" w:pos="4153"/>
        <w:tab w:val="right" w:pos="8306"/>
      </w:tabs>
    </w:pPr>
  </w:style>
  <w:style w:type="paragraph" w:styleId="Title">
    <w:name w:val="Title"/>
    <w:basedOn w:val="Normal"/>
    <w:qFormat/>
    <w:rsid w:val="00CE4CA1"/>
    <w:pPr>
      <w:jc w:val="center"/>
    </w:pPr>
    <w:rPr>
      <w:rFonts w:ascii="Arial" w:hAnsi="Arial"/>
      <w:b/>
      <w:i/>
      <w:sz w:val="32"/>
    </w:rPr>
  </w:style>
  <w:style w:type="paragraph" w:styleId="BodyText">
    <w:name w:val="Body Text"/>
    <w:basedOn w:val="Normal"/>
    <w:rsid w:val="00CE4CA1"/>
    <w:pPr>
      <w:jc w:val="center"/>
    </w:pPr>
    <w:rPr>
      <w:rFonts w:ascii="Palatino" w:hAnsi="Palatino"/>
      <w:sz w:val="20"/>
    </w:rPr>
  </w:style>
  <w:style w:type="character" w:styleId="PageNumber">
    <w:name w:val="page number"/>
    <w:basedOn w:val="DefaultParagraphFont"/>
    <w:rsid w:val="00080DBE"/>
  </w:style>
  <w:style w:type="character" w:styleId="Hyperlink">
    <w:name w:val="Hyperlink"/>
    <w:rsid w:val="00AE34A2"/>
    <w:rPr>
      <w:color w:val="0000FF"/>
      <w:u w:val="single"/>
    </w:rPr>
  </w:style>
  <w:style w:type="paragraph" w:styleId="BalloonText">
    <w:name w:val="Balloon Text"/>
    <w:basedOn w:val="Normal"/>
    <w:link w:val="BalloonTextChar"/>
    <w:rsid w:val="00211DED"/>
    <w:rPr>
      <w:rFonts w:ascii="Tahoma" w:hAnsi="Tahoma" w:cs="Tahoma"/>
      <w:sz w:val="16"/>
      <w:szCs w:val="16"/>
    </w:rPr>
  </w:style>
  <w:style w:type="character" w:customStyle="1" w:styleId="BalloonTextChar">
    <w:name w:val="Balloon Text Char"/>
    <w:link w:val="BalloonText"/>
    <w:rsid w:val="00211DED"/>
    <w:rPr>
      <w:rFonts w:ascii="Tahoma" w:hAnsi="Tahoma" w:cs="Tahoma"/>
      <w:sz w:val="16"/>
      <w:szCs w:val="16"/>
      <w:lang w:eastAsia="en-US"/>
    </w:rPr>
  </w:style>
  <w:style w:type="character" w:styleId="CommentReference">
    <w:name w:val="annotation reference"/>
    <w:basedOn w:val="DefaultParagraphFont"/>
    <w:rsid w:val="00A406F1"/>
    <w:rPr>
      <w:sz w:val="16"/>
      <w:szCs w:val="16"/>
    </w:rPr>
  </w:style>
  <w:style w:type="paragraph" w:styleId="CommentText">
    <w:name w:val="annotation text"/>
    <w:basedOn w:val="Normal"/>
    <w:link w:val="CommentTextChar"/>
    <w:rsid w:val="00A406F1"/>
    <w:rPr>
      <w:sz w:val="20"/>
    </w:rPr>
  </w:style>
  <w:style w:type="character" w:customStyle="1" w:styleId="CommentTextChar">
    <w:name w:val="Comment Text Char"/>
    <w:basedOn w:val="DefaultParagraphFont"/>
    <w:link w:val="CommentText"/>
    <w:rsid w:val="00A406F1"/>
    <w:rPr>
      <w:lang w:eastAsia="en-US"/>
    </w:rPr>
  </w:style>
  <w:style w:type="paragraph" w:styleId="CommentSubject">
    <w:name w:val="annotation subject"/>
    <w:basedOn w:val="CommentText"/>
    <w:next w:val="CommentText"/>
    <w:link w:val="CommentSubjectChar"/>
    <w:rsid w:val="00A406F1"/>
    <w:rPr>
      <w:b/>
      <w:bCs/>
    </w:rPr>
  </w:style>
  <w:style w:type="character" w:customStyle="1" w:styleId="CommentSubjectChar">
    <w:name w:val="Comment Subject Char"/>
    <w:basedOn w:val="CommentTextChar"/>
    <w:link w:val="CommentSubject"/>
    <w:rsid w:val="00A406F1"/>
    <w:rPr>
      <w:b/>
      <w:bCs/>
      <w:lang w:eastAsia="en-US"/>
    </w:rPr>
  </w:style>
  <w:style w:type="paragraph" w:styleId="ListParagraph">
    <w:name w:val="List Paragraph"/>
    <w:basedOn w:val="Normal"/>
    <w:uiPriority w:val="34"/>
    <w:qFormat/>
    <w:rsid w:val="00CF75F4"/>
    <w:pPr>
      <w:ind w:left="720"/>
      <w:contextualSpacing/>
    </w:pPr>
  </w:style>
  <w:style w:type="table" w:styleId="TableGrid">
    <w:name w:val="Table Grid"/>
    <w:basedOn w:val="TableNormal"/>
    <w:uiPriority w:val="59"/>
    <w:rsid w:val="006F77A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7C7E19"/>
    <w:pPr>
      <w:overflowPunct/>
      <w:autoSpaceDE/>
      <w:autoSpaceDN/>
      <w:adjustRightInd/>
      <w:spacing w:before="100" w:beforeAutospacing="1" w:after="100" w:afterAutospacing="1"/>
      <w:textAlignment w:val="auto"/>
    </w:pPr>
    <w:rPr>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3921888">
      <w:bodyDiv w:val="1"/>
      <w:marLeft w:val="0"/>
      <w:marRight w:val="0"/>
      <w:marTop w:val="0"/>
      <w:marBottom w:val="0"/>
      <w:divBdr>
        <w:top w:val="none" w:sz="0" w:space="0" w:color="auto"/>
        <w:left w:val="none" w:sz="0" w:space="0" w:color="auto"/>
        <w:bottom w:val="none" w:sz="0" w:space="0" w:color="auto"/>
        <w:right w:val="none" w:sz="0" w:space="0" w:color="auto"/>
      </w:divBdr>
    </w:div>
    <w:div w:id="12515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pps.treasury.act.gov.au/industrypanel" TargetMode="External"/><Relationship Id="rId1" Type="http://schemas.openxmlformats.org/officeDocument/2006/relationships/hyperlink" Target="mailto:industrypanel@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1BCE5-129C-449F-9391-155AFFD5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269</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Andrew Barr MLA letter</vt:lpstr>
    </vt:vector>
  </TitlesOfParts>
  <Company>Industry Panel</Company>
  <LinksUpToDate>false</LinksUpToDate>
  <CharactersWithSpaces>1759</CharactersWithSpaces>
  <SharedDoc>false</SharedDoc>
  <HLinks>
    <vt:vector size="12" baseType="variant">
      <vt:variant>
        <vt:i4>5439539</vt:i4>
      </vt:variant>
      <vt:variant>
        <vt:i4>3</vt:i4>
      </vt:variant>
      <vt:variant>
        <vt:i4>0</vt:i4>
      </vt:variant>
      <vt:variant>
        <vt:i4>5</vt:i4>
      </vt:variant>
      <vt:variant>
        <vt:lpwstr>http://apps.treasury.act.gov.au/industrypanel</vt:lpwstr>
      </vt:variant>
      <vt:variant>
        <vt:lpwstr/>
      </vt:variant>
      <vt:variant>
        <vt:i4>7929953</vt:i4>
      </vt:variant>
      <vt:variant>
        <vt:i4>0</vt:i4>
      </vt:variant>
      <vt:variant>
        <vt:i4>0</vt:i4>
      </vt:variant>
      <vt:variant>
        <vt:i4>5</vt:i4>
      </vt:variant>
      <vt:variant>
        <vt:lpwstr>mailto:industrypanel@act.gov.au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Treasurer from the Industry Panel</dc:title>
  <dc:subject>S24S Application made by Icon Water</dc:subject>
  <dc:creator>Industry Panel</dc:creator>
  <cp:lastModifiedBy>nicole wong</cp:lastModifiedBy>
  <cp:revision>21</cp:revision>
  <cp:lastPrinted>2014-03-06T02:55:00Z</cp:lastPrinted>
  <dcterms:created xsi:type="dcterms:W3CDTF">2015-02-11T03:39:00Z</dcterms:created>
  <dcterms:modified xsi:type="dcterms:W3CDTF">2015-02-19T00:44:00Z</dcterms:modified>
</cp:coreProperties>
</file>