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83E" w:rsidRPr="0051091B" w:rsidRDefault="00D8183E" w:rsidP="00D8183E">
      <w:pPr>
        <w:pStyle w:val="Heading1"/>
      </w:pPr>
      <w:r w:rsidRPr="0051091B">
        <w:t>KEEPING CANBERRA HEALTHY AND ACTIVE</w:t>
      </w:r>
    </w:p>
    <w:p w:rsidR="00D873DF" w:rsidRDefault="00D873DF" w:rsidP="00D873DF">
      <w:pPr>
        <w:jc w:val="center"/>
      </w:pPr>
      <w:r>
        <w:rPr>
          <w:noProof/>
          <w:lang w:eastAsia="en-AU"/>
        </w:rPr>
        <w:drawing>
          <wp:inline distT="0" distB="0" distL="0" distR="0">
            <wp:extent cx="5346192" cy="1078992"/>
            <wp:effectExtent l="19050" t="0" r="6858" b="0"/>
            <wp:docPr id="2" name="Picture 1" descr="Preventative Heal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entative Health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6192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83E" w:rsidRPr="0051091B" w:rsidRDefault="00D8183E" w:rsidP="00D8183E">
      <w:r w:rsidRPr="0051091B">
        <w:t xml:space="preserve">Health will always be the ACT Government’s top priority, and the 2015-16 ACT Budget </w:t>
      </w:r>
      <w:r>
        <w:t xml:space="preserve">provides increased and targeted funding to ensure Canberra remains the happiest, healthiest and most active community in the country. </w:t>
      </w:r>
    </w:p>
    <w:p w:rsidR="00D8183E" w:rsidRPr="0051091B" w:rsidRDefault="00D8183E" w:rsidP="00D8183E">
      <w:pPr>
        <w:rPr>
          <w:rFonts w:cs="Arial"/>
          <w:color w:val="000000"/>
        </w:rPr>
      </w:pPr>
      <w:r w:rsidRPr="0051091B">
        <w:rPr>
          <w:rFonts w:cs="Arial"/>
          <w:color w:val="000000"/>
        </w:rPr>
        <w:t xml:space="preserve">The 2015-16 ACT Budget </w:t>
      </w:r>
      <w:r w:rsidR="00D873DF">
        <w:rPr>
          <w:rFonts w:cs="Arial"/>
          <w:color w:val="000000"/>
        </w:rPr>
        <w:t>makes new investments</w:t>
      </w:r>
      <w:r w:rsidRPr="0051091B">
        <w:rPr>
          <w:rFonts w:cs="Arial"/>
          <w:color w:val="000000"/>
        </w:rPr>
        <w:t xml:space="preserve"> </w:t>
      </w:r>
      <w:r w:rsidR="00D873DF">
        <w:rPr>
          <w:rFonts w:cs="Arial"/>
          <w:color w:val="000000"/>
        </w:rPr>
        <w:t xml:space="preserve">in preventative health and wellbeing initiatives, as well as extra funding for specialist care where people need it most. </w:t>
      </w:r>
      <w:r w:rsidRPr="0051091B">
        <w:rPr>
          <w:rFonts w:cs="Arial"/>
          <w:color w:val="000000"/>
        </w:rPr>
        <w:t xml:space="preserve"> </w:t>
      </w:r>
    </w:p>
    <w:p w:rsidR="00D8183E" w:rsidRDefault="00D8183E" w:rsidP="00D8183E">
      <w:pPr>
        <w:rPr>
          <w:rFonts w:cs="Arial"/>
        </w:rPr>
      </w:pPr>
      <w:r w:rsidRPr="0051091B">
        <w:rPr>
          <w:rFonts w:cs="Arial"/>
        </w:rPr>
        <w:t xml:space="preserve">Sport and recreation also plays a vital role in keeping </w:t>
      </w:r>
      <w:proofErr w:type="spellStart"/>
      <w:r w:rsidRPr="0051091B">
        <w:rPr>
          <w:rFonts w:cs="Arial"/>
        </w:rPr>
        <w:t>Canberrans</w:t>
      </w:r>
      <w:proofErr w:type="spellEnd"/>
      <w:r w:rsidRPr="0051091B">
        <w:rPr>
          <w:rFonts w:cs="Arial"/>
        </w:rPr>
        <w:t xml:space="preserve"> active and healthy. The ACT Government is continuing to invest in new and ongoing funding for our high quality sport and recreation fa</w:t>
      </w:r>
      <w:r w:rsidR="00D873DF">
        <w:rPr>
          <w:rFonts w:cs="Arial"/>
        </w:rPr>
        <w:t xml:space="preserve">cilities, programs and services. </w:t>
      </w:r>
    </w:p>
    <w:p w:rsidR="00D8183E" w:rsidRDefault="00D8183E" w:rsidP="00D8183E">
      <w:pPr>
        <w:pStyle w:val="Heading2"/>
      </w:pPr>
      <w:r w:rsidRPr="0051091B">
        <w:t xml:space="preserve">Keeping </w:t>
      </w:r>
      <w:proofErr w:type="spellStart"/>
      <w:r w:rsidRPr="0051091B">
        <w:t>Canberrans</w:t>
      </w:r>
      <w:proofErr w:type="spellEnd"/>
      <w:r w:rsidRPr="0051091B">
        <w:t xml:space="preserve"> healthy </w:t>
      </w:r>
    </w:p>
    <w:p w:rsidR="00D8183E" w:rsidRPr="00D8183E" w:rsidRDefault="009F1789" w:rsidP="00D8183E">
      <w:pPr>
        <w:rPr>
          <w:b/>
        </w:rPr>
      </w:pPr>
      <w:r>
        <w:rPr>
          <w:b/>
        </w:rPr>
        <w:t>The b</w:t>
      </w:r>
      <w:r w:rsidR="00D8183E" w:rsidRPr="00D8183E">
        <w:rPr>
          <w:b/>
        </w:rPr>
        <w:t>udget delivers extra funding for more preventative health and wellbeing measures including:</w:t>
      </w:r>
    </w:p>
    <w:p w:rsidR="00D8183E" w:rsidRPr="00230D93" w:rsidRDefault="00D8183E" w:rsidP="00D8183E">
      <w:pPr>
        <w:pStyle w:val="IndentBulletPoints"/>
      </w:pPr>
      <w:r w:rsidRPr="00230D93">
        <w:rPr>
          <w:b/>
        </w:rPr>
        <w:t>$1.</w:t>
      </w:r>
      <w:r>
        <w:rPr>
          <w:b/>
        </w:rPr>
        <w:t>3</w:t>
      </w:r>
      <w:r w:rsidRPr="00230D93">
        <w:rPr>
          <w:b/>
        </w:rPr>
        <w:t xml:space="preserve"> million</w:t>
      </w:r>
      <w:r w:rsidRPr="00230D93">
        <w:t xml:space="preserve"> over two years to continue the Growing Healthy Families Program for Aboriginal and Torres Strait Islander people</w:t>
      </w:r>
      <w:r>
        <w:t xml:space="preserve">, which </w:t>
      </w:r>
      <w:r w:rsidRPr="00230D93">
        <w:t>focus</w:t>
      </w:r>
      <w:r>
        <w:t>es</w:t>
      </w:r>
      <w:r w:rsidRPr="00230D93">
        <w:t xml:space="preserve"> on health, education, parenting skills and broader family support</w:t>
      </w:r>
      <w:r>
        <w:t>;</w:t>
      </w:r>
    </w:p>
    <w:p w:rsidR="00D8183E" w:rsidRDefault="00D8183E" w:rsidP="00D8183E">
      <w:pPr>
        <w:pStyle w:val="IndentBulletPoints"/>
      </w:pPr>
      <w:r w:rsidRPr="00BB095E">
        <w:rPr>
          <w:b/>
        </w:rPr>
        <w:t>$1.1 million</w:t>
      </w:r>
      <w:r w:rsidRPr="00230D93">
        <w:t xml:space="preserve"> towards preventing chronic diseases </w:t>
      </w:r>
      <w:r>
        <w:t xml:space="preserve">through continued funding for the </w:t>
      </w:r>
      <w:r w:rsidRPr="00BB095E">
        <w:rPr>
          <w:i/>
        </w:rPr>
        <w:t>Healthy Future: Preventative Health Program</w:t>
      </w:r>
      <w:r>
        <w:t>;</w:t>
      </w:r>
    </w:p>
    <w:p w:rsidR="00D8183E" w:rsidRPr="00230D93" w:rsidRDefault="00D8183E" w:rsidP="00D8183E">
      <w:pPr>
        <w:pStyle w:val="IndentBulletPoints"/>
      </w:pPr>
      <w:r w:rsidRPr="00230D93">
        <w:rPr>
          <w:b/>
        </w:rPr>
        <w:t>$340,000</w:t>
      </w:r>
      <w:r w:rsidRPr="00230D93">
        <w:t xml:space="preserve"> over two years to </w:t>
      </w:r>
      <w:r>
        <w:t xml:space="preserve">partner </w:t>
      </w:r>
      <w:r w:rsidRPr="00230D93">
        <w:t xml:space="preserve">with the Heart Foundation </w:t>
      </w:r>
      <w:r>
        <w:t xml:space="preserve">to encourage </w:t>
      </w:r>
      <w:r w:rsidRPr="00230D93">
        <w:t>active living across Canberra</w:t>
      </w:r>
      <w:r>
        <w:t>; and</w:t>
      </w:r>
    </w:p>
    <w:p w:rsidR="00D8183E" w:rsidRPr="00A57033" w:rsidRDefault="00D8183E" w:rsidP="00D8183E">
      <w:pPr>
        <w:pStyle w:val="IndentBulletPoints"/>
      </w:pPr>
      <w:r w:rsidRPr="008B0DD9">
        <w:rPr>
          <w:b/>
        </w:rPr>
        <w:t xml:space="preserve">$212,000 </w:t>
      </w:r>
      <w:r w:rsidRPr="008B0DD9">
        <w:t>for</w:t>
      </w:r>
      <w:r>
        <w:rPr>
          <w:b/>
        </w:rPr>
        <w:t xml:space="preserve"> </w:t>
      </w:r>
      <w:r>
        <w:t>the ACT Aboriginal and Torres Strait Islander Tobacco Control Strategy.</w:t>
      </w:r>
    </w:p>
    <w:p w:rsidR="00D8183E" w:rsidRPr="0051091B" w:rsidRDefault="00D8183E" w:rsidP="00D8183E">
      <w:pPr>
        <w:pStyle w:val="Heading2"/>
      </w:pPr>
      <w:r w:rsidRPr="0051091B">
        <w:t>Providing specialised care where people need it</w:t>
      </w:r>
    </w:p>
    <w:p w:rsidR="00D8183E" w:rsidRPr="00D8183E" w:rsidRDefault="00D8183E" w:rsidP="00D8183E">
      <w:pPr>
        <w:rPr>
          <w:b/>
        </w:rPr>
      </w:pPr>
      <w:r w:rsidRPr="00D8183E">
        <w:rPr>
          <w:b/>
        </w:rPr>
        <w:t>Providing care in the community for target groups:</w:t>
      </w:r>
    </w:p>
    <w:p w:rsidR="00D8183E" w:rsidRPr="00230D93" w:rsidRDefault="00D8183E" w:rsidP="00D8183E">
      <w:pPr>
        <w:pStyle w:val="IndentBulletPoints"/>
      </w:pPr>
      <w:r w:rsidRPr="00230D93">
        <w:rPr>
          <w:b/>
        </w:rPr>
        <w:t>$31.9 million</w:t>
      </w:r>
      <w:r w:rsidRPr="00230D93">
        <w:t xml:space="preserve"> over four years to boost mental health services and assist in delivering a coordinated, patient</w:t>
      </w:r>
      <w:r>
        <w:t>-</w:t>
      </w:r>
      <w:r w:rsidRPr="00230D93">
        <w:t xml:space="preserve">centred approach for </w:t>
      </w:r>
      <w:r>
        <w:t xml:space="preserve">people </w:t>
      </w:r>
      <w:r w:rsidRPr="00230D93">
        <w:t>accessing drug and alcohol services</w:t>
      </w:r>
      <w:r>
        <w:t>;</w:t>
      </w:r>
    </w:p>
    <w:p w:rsidR="00D8183E" w:rsidRPr="004C5F02" w:rsidRDefault="00D8183E" w:rsidP="00D8183E">
      <w:pPr>
        <w:pStyle w:val="IndentBulletPoints"/>
      </w:pPr>
      <w:r w:rsidRPr="004C5F02">
        <w:rPr>
          <w:b/>
        </w:rPr>
        <w:t>$14 million</w:t>
      </w:r>
      <w:r w:rsidRPr="004C5F02">
        <w:t xml:space="preserve"> over four years to increase access to cancer outpatient services, establish emergency ambulatory care clinics and programs to treat people outside of a hospital setting;</w:t>
      </w:r>
    </w:p>
    <w:p w:rsidR="00D8183E" w:rsidRPr="004C5F02" w:rsidRDefault="00D8183E" w:rsidP="00D8183E">
      <w:pPr>
        <w:pStyle w:val="IndentBulletPoints"/>
      </w:pPr>
      <w:r w:rsidRPr="004C5F02">
        <w:rPr>
          <w:b/>
        </w:rPr>
        <w:t>$10.8 million</w:t>
      </w:r>
      <w:r w:rsidRPr="004C5F02">
        <w:t xml:space="preserve"> over four years for extra beds at QEII Family Centre and for better access to women’s and children’s outpatient services in the community;</w:t>
      </w:r>
    </w:p>
    <w:p w:rsidR="00D8183E" w:rsidRPr="004C5F02" w:rsidRDefault="00D8183E" w:rsidP="00D8183E">
      <w:pPr>
        <w:pStyle w:val="IndentBulletPoints"/>
      </w:pPr>
      <w:r w:rsidRPr="004C5F02">
        <w:rPr>
          <w:b/>
        </w:rPr>
        <w:t>$2.4 million</w:t>
      </w:r>
      <w:r w:rsidRPr="004C5F02">
        <w:t xml:space="preserve"> over four years to help patients access palliative care in their home; and</w:t>
      </w:r>
    </w:p>
    <w:p w:rsidR="00D8183E" w:rsidRDefault="00D8183E" w:rsidP="00D8183E">
      <w:pPr>
        <w:pStyle w:val="IndentBulletPoints"/>
      </w:pPr>
      <w:r w:rsidRPr="004C5F02">
        <w:rPr>
          <w:b/>
        </w:rPr>
        <w:t>$800,000</w:t>
      </w:r>
      <w:r w:rsidRPr="004C5F02">
        <w:t xml:space="preserve"> for local organisations who provide drug support and treatment services.</w:t>
      </w:r>
    </w:p>
    <w:p w:rsidR="00EA7A91" w:rsidRDefault="00EA7A91" w:rsidP="00EA7A91">
      <w:pPr>
        <w:pStyle w:val="IndentBulletPoints"/>
        <w:numPr>
          <w:ilvl w:val="0"/>
          <w:numId w:val="0"/>
        </w:numPr>
        <w:ind w:left="644"/>
        <w:rPr>
          <w:b/>
        </w:rPr>
      </w:pPr>
    </w:p>
    <w:p w:rsidR="00EA7A91" w:rsidRPr="00D873DF" w:rsidRDefault="00EA7A91" w:rsidP="00D873DF">
      <w:pPr>
        <w:pStyle w:val="Heading2"/>
        <w:rPr>
          <w:rFonts w:cs="Arial"/>
          <w:sz w:val="28"/>
          <w:szCs w:val="28"/>
        </w:rPr>
      </w:pPr>
      <w:r w:rsidRPr="004C5F02">
        <w:rPr>
          <w:rFonts w:cs="Arial"/>
          <w:sz w:val="28"/>
          <w:szCs w:val="28"/>
        </w:rPr>
        <w:br w:type="page"/>
      </w:r>
      <w:r w:rsidR="008E0C5A">
        <w:lastRenderedPageBreak/>
        <w:t>Sport,</w:t>
      </w:r>
      <w:r w:rsidRPr="004C5F02">
        <w:t xml:space="preserve"> Recreation</w:t>
      </w:r>
      <w:r w:rsidR="008E0C5A">
        <w:t xml:space="preserve"> &amp; Active Transport</w:t>
      </w:r>
    </w:p>
    <w:p w:rsidR="00EA7A91" w:rsidRPr="00EA7A91" w:rsidRDefault="009F1789" w:rsidP="00EA7A91">
      <w:pPr>
        <w:rPr>
          <w:b/>
        </w:rPr>
      </w:pPr>
      <w:r>
        <w:rPr>
          <w:b/>
        </w:rPr>
        <w:t xml:space="preserve">The 2015-16 </w:t>
      </w:r>
      <w:proofErr w:type="gramStart"/>
      <w:r>
        <w:rPr>
          <w:b/>
        </w:rPr>
        <w:t>b</w:t>
      </w:r>
      <w:r w:rsidR="00EA7A91" w:rsidRPr="00EA7A91">
        <w:rPr>
          <w:b/>
        </w:rPr>
        <w:t>udget</w:t>
      </w:r>
      <w:proofErr w:type="gramEnd"/>
      <w:r w:rsidR="00EA7A91" w:rsidRPr="00EA7A91">
        <w:rPr>
          <w:b/>
        </w:rPr>
        <w:t xml:space="preserve"> invests in community sport, maintaining facilities and encouraging </w:t>
      </w:r>
      <w:r>
        <w:rPr>
          <w:b/>
        </w:rPr>
        <w:t xml:space="preserve">participation. Funding in this </w:t>
      </w:r>
      <w:proofErr w:type="gramStart"/>
      <w:r>
        <w:rPr>
          <w:b/>
        </w:rPr>
        <w:t>b</w:t>
      </w:r>
      <w:r w:rsidR="00EA7A91" w:rsidRPr="00EA7A91">
        <w:rPr>
          <w:b/>
        </w:rPr>
        <w:t>udget,</w:t>
      </w:r>
      <w:proofErr w:type="gramEnd"/>
      <w:r w:rsidR="00EA7A91" w:rsidRPr="00EA7A91">
        <w:rPr>
          <w:b/>
        </w:rPr>
        <w:t xml:space="preserve"> includes:</w:t>
      </w:r>
    </w:p>
    <w:p w:rsidR="009F1789" w:rsidRDefault="009F1789" w:rsidP="009F1789">
      <w:pPr>
        <w:pStyle w:val="IndentBulletPoints"/>
      </w:pPr>
      <w:r w:rsidRPr="00E85B06">
        <w:rPr>
          <w:b/>
        </w:rPr>
        <w:t>$6.6 million</w:t>
      </w:r>
      <w:r w:rsidRPr="00132D4D">
        <w:t xml:space="preserve"> over three years </w:t>
      </w:r>
      <w:r>
        <w:t xml:space="preserve">for </w:t>
      </w:r>
      <w:r w:rsidRPr="00132D4D">
        <w:t xml:space="preserve">a new sports facility at Melrose High School. The </w:t>
      </w:r>
      <w:r w:rsidRPr="005D357E">
        <w:t xml:space="preserve">Melrose Football Precinct </w:t>
      </w:r>
      <w:r w:rsidRPr="00132D4D">
        <w:t>will have a new FIFA</w:t>
      </w:r>
      <w:r>
        <w:t>-</w:t>
      </w:r>
      <w:r w:rsidRPr="00132D4D">
        <w:t>accredited synthetic football field, a new natural turf grass field, a new sports pavilion, lighting, a car park and multi-use hard courts</w:t>
      </w:r>
      <w:r>
        <w:t>;</w:t>
      </w:r>
    </w:p>
    <w:p w:rsidR="009F1789" w:rsidRDefault="009F1789" w:rsidP="009F1789">
      <w:pPr>
        <w:pStyle w:val="IndentBulletPoints"/>
      </w:pPr>
      <w:r w:rsidRPr="00E85B06">
        <w:rPr>
          <w:b/>
        </w:rPr>
        <w:t>$4.6 million</w:t>
      </w:r>
      <w:r w:rsidRPr="00132D4D">
        <w:t xml:space="preserve"> over two years to upgrade Phillip Oval. The upgrade, in partnership with AFL NSW/ACT and Cricket ACT, will include new community facilities, administration buildings, storage, and lighting</w:t>
      </w:r>
      <w:r>
        <w:t xml:space="preserve">. </w:t>
      </w:r>
      <w:r w:rsidRPr="00132D4D">
        <w:t>Under the partnership</w:t>
      </w:r>
      <w:r>
        <w:t xml:space="preserve">, </w:t>
      </w:r>
      <w:r w:rsidRPr="00132D4D">
        <w:t>the sporting codes</w:t>
      </w:r>
      <w:r>
        <w:t xml:space="preserve"> will inject</w:t>
      </w:r>
      <w:r w:rsidRPr="00132D4D">
        <w:t xml:space="preserve"> </w:t>
      </w:r>
      <w:r>
        <w:t>a</w:t>
      </w:r>
      <w:r w:rsidRPr="00132D4D">
        <w:t xml:space="preserve"> further $1.6 million in this project</w:t>
      </w:r>
      <w:r>
        <w:t>;</w:t>
      </w:r>
    </w:p>
    <w:p w:rsidR="008E0C5A" w:rsidRPr="00EA7A91" w:rsidRDefault="008E0C5A" w:rsidP="008E0C5A">
      <w:pPr>
        <w:pStyle w:val="IndentBulletPoints"/>
      </w:pPr>
      <w:r w:rsidRPr="004C5F02">
        <w:rPr>
          <w:b/>
        </w:rPr>
        <w:t>$871,000</w:t>
      </w:r>
      <w:r w:rsidRPr="004C5F02">
        <w:t xml:space="preserve"> in additional funding for mowing and irrigation of ACT sportsgrounds;</w:t>
      </w:r>
      <w:r w:rsidRPr="004C5F02">
        <w:rPr>
          <w:b/>
        </w:rPr>
        <w:t xml:space="preserve"> </w:t>
      </w:r>
      <w:r w:rsidR="00BB095E" w:rsidRPr="00BB095E">
        <w:t>and</w:t>
      </w:r>
    </w:p>
    <w:p w:rsidR="009F1789" w:rsidRPr="004C5F02" w:rsidRDefault="00EA7A91" w:rsidP="009F1789">
      <w:pPr>
        <w:pStyle w:val="IndentBulletPoints"/>
      </w:pPr>
      <w:r w:rsidRPr="004C5F02">
        <w:rPr>
          <w:b/>
        </w:rPr>
        <w:t>$400,000</w:t>
      </w:r>
      <w:r w:rsidRPr="004C5F02">
        <w:t xml:space="preserve"> in extra funding in 2015-16 for the Spor</w:t>
      </w:r>
      <w:r w:rsidR="00BB095E">
        <w:t>t and Recreation Grants Program.</w:t>
      </w:r>
    </w:p>
    <w:p w:rsidR="00EA7A91" w:rsidRPr="004C5F02" w:rsidRDefault="00EA7A91" w:rsidP="00EA7A91">
      <w:pPr>
        <w:pStyle w:val="IndentBulletPoints"/>
        <w:numPr>
          <w:ilvl w:val="0"/>
          <w:numId w:val="0"/>
        </w:numPr>
        <w:ind w:left="644"/>
      </w:pPr>
    </w:p>
    <w:p w:rsidR="001B2F6B" w:rsidRDefault="008E0C5A" w:rsidP="008E0C5A">
      <w:r w:rsidRPr="008E0C5A">
        <w:rPr>
          <w:b/>
        </w:rPr>
        <w:t>The ACT Government is also investing in active transport options around t</w:t>
      </w:r>
      <w:r w:rsidR="00BB095E">
        <w:rPr>
          <w:b/>
        </w:rPr>
        <w:t xml:space="preserve">he city, encouraging </w:t>
      </w:r>
      <w:proofErr w:type="spellStart"/>
      <w:r w:rsidR="00BB095E">
        <w:rPr>
          <w:b/>
        </w:rPr>
        <w:t>Canberrans</w:t>
      </w:r>
      <w:proofErr w:type="spellEnd"/>
      <w:r w:rsidRPr="008E0C5A">
        <w:rPr>
          <w:b/>
        </w:rPr>
        <w:t xml:space="preserve"> to walk, run and cycle</w:t>
      </w:r>
      <w:r>
        <w:t>.</w:t>
      </w:r>
    </w:p>
    <w:p w:rsidR="008E0C5A" w:rsidRPr="008E0C5A" w:rsidRDefault="009F1789" w:rsidP="008E0C5A">
      <w:r>
        <w:t>This b</w:t>
      </w:r>
      <w:r w:rsidR="008E0C5A" w:rsidRPr="008E0C5A">
        <w:t>udget invests $1.7 million to develop more cycle paths and infrastructure, including:</w:t>
      </w:r>
    </w:p>
    <w:p w:rsidR="008E0C5A" w:rsidRPr="0028643D" w:rsidRDefault="008E0C5A" w:rsidP="008E0C5A">
      <w:pPr>
        <w:pStyle w:val="IndentBulletPoints"/>
      </w:pPr>
      <w:r w:rsidRPr="001C7669">
        <w:rPr>
          <w:b/>
        </w:rPr>
        <w:t>$200,000</w:t>
      </w:r>
      <w:r w:rsidRPr="0028643D">
        <w:t xml:space="preserve"> to design Stage 1 of the Molonglo Cycle Highway from the City to Acacia Inlet</w:t>
      </w:r>
      <w:r>
        <w:t>,</w:t>
      </w:r>
      <w:r w:rsidRPr="0028643D">
        <w:t xml:space="preserve"> off Lady Denman Drive</w:t>
      </w:r>
      <w:r>
        <w:t xml:space="preserve">; </w:t>
      </w:r>
    </w:p>
    <w:p w:rsidR="008E0C5A" w:rsidRDefault="008E0C5A" w:rsidP="008E0C5A">
      <w:pPr>
        <w:pStyle w:val="IndentBulletPoints"/>
      </w:pPr>
      <w:r w:rsidRPr="001C7669">
        <w:rPr>
          <w:b/>
        </w:rPr>
        <w:t>$1.5 million</w:t>
      </w:r>
      <w:r w:rsidRPr="0028643D">
        <w:t xml:space="preserve"> </w:t>
      </w:r>
      <w:r>
        <w:t>for</w:t>
      </w:r>
      <w:r w:rsidRPr="0028643D">
        <w:t xml:space="preserve"> </w:t>
      </w:r>
      <w:r>
        <w:t xml:space="preserve">the </w:t>
      </w:r>
      <w:r w:rsidRPr="0028643D">
        <w:t>final design and construction of new road crossings on Sullivans Creek cycle path</w:t>
      </w:r>
      <w:r w:rsidR="00BB095E">
        <w:t>; and</w:t>
      </w:r>
    </w:p>
    <w:p w:rsidR="008E0C5A" w:rsidRPr="0028643D" w:rsidRDefault="008E0C5A" w:rsidP="008E0C5A">
      <w:pPr>
        <w:pStyle w:val="IndentBulletPoints"/>
      </w:pPr>
      <w:r>
        <w:rPr>
          <w:b/>
        </w:rPr>
        <w:t xml:space="preserve">$50,000 </w:t>
      </w:r>
      <w:r>
        <w:t>to work with the local arts community to design, produce and install creative bike racks</w:t>
      </w:r>
      <w:r w:rsidR="00BB095E">
        <w:t>.</w:t>
      </w:r>
    </w:p>
    <w:p w:rsidR="008E0C5A" w:rsidRDefault="008E0C5A" w:rsidP="008E0C5A">
      <w:pPr>
        <w:rPr>
          <w:rStyle w:val="Strong"/>
        </w:rPr>
      </w:pPr>
    </w:p>
    <w:p w:rsidR="008E0C5A" w:rsidRPr="008E0C5A" w:rsidRDefault="009F1789" w:rsidP="008E0C5A">
      <w:pPr>
        <w:rPr>
          <w:rStyle w:val="Strong"/>
          <w:b w:val="0"/>
        </w:rPr>
      </w:pPr>
      <w:r>
        <w:rPr>
          <w:rStyle w:val="Strong"/>
          <w:b w:val="0"/>
        </w:rPr>
        <w:t>This b</w:t>
      </w:r>
      <w:r w:rsidR="008E0C5A" w:rsidRPr="008E0C5A">
        <w:rPr>
          <w:rStyle w:val="Strong"/>
          <w:b w:val="0"/>
        </w:rPr>
        <w:t xml:space="preserve">udget </w:t>
      </w:r>
      <w:r w:rsidR="008E0C5A">
        <w:rPr>
          <w:rStyle w:val="Strong"/>
          <w:b w:val="0"/>
        </w:rPr>
        <w:t xml:space="preserve">also </w:t>
      </w:r>
      <w:r w:rsidR="008E0C5A" w:rsidRPr="008E0C5A">
        <w:rPr>
          <w:rStyle w:val="Strong"/>
          <w:b w:val="0"/>
        </w:rPr>
        <w:t>invests $1.5 million to improve shared walking and cycling paths, including:</w:t>
      </w:r>
    </w:p>
    <w:p w:rsidR="008E0C5A" w:rsidRDefault="008E0C5A" w:rsidP="008E0C5A">
      <w:pPr>
        <w:pStyle w:val="IndentBulletPoints"/>
      </w:pPr>
      <w:r w:rsidRPr="001C7669">
        <w:rPr>
          <w:b/>
        </w:rPr>
        <w:t>$600,000</w:t>
      </w:r>
      <w:r w:rsidRPr="003D4FD7">
        <w:t xml:space="preserve"> to construct n</w:t>
      </w:r>
      <w:r>
        <w:t>ew</w:t>
      </w:r>
      <w:r w:rsidRPr="003D4FD7">
        <w:t xml:space="preserve"> paths through Bowen P</w:t>
      </w:r>
      <w:r>
        <w:t>ark, connecting to the Kingston </w:t>
      </w:r>
      <w:r w:rsidRPr="003D4FD7">
        <w:t>Foreshore</w:t>
      </w:r>
      <w:r>
        <w:t>, and improving the loop ride around Lake Burley Griffin</w:t>
      </w:r>
      <w:r w:rsidRPr="003D4FD7">
        <w:t xml:space="preserve">; </w:t>
      </w:r>
    </w:p>
    <w:p w:rsidR="008E0C5A" w:rsidRPr="00F1567F" w:rsidRDefault="008E0C5A" w:rsidP="008E0C5A">
      <w:pPr>
        <w:pStyle w:val="IndentBulletPoints"/>
      </w:pPr>
      <w:r w:rsidRPr="001C7669">
        <w:rPr>
          <w:b/>
        </w:rPr>
        <w:t>$532,000</w:t>
      </w:r>
      <w:r w:rsidRPr="00F1567F">
        <w:t xml:space="preserve"> to deliver improved walking and cycling c</w:t>
      </w:r>
      <w:r>
        <w:t>onnections between the Canberra </w:t>
      </w:r>
      <w:r w:rsidRPr="00F1567F">
        <w:t>Ho</w:t>
      </w:r>
      <w:r>
        <w:t>spital and Woden Town Centre;</w:t>
      </w:r>
    </w:p>
    <w:p w:rsidR="008E0C5A" w:rsidRDefault="008E0C5A" w:rsidP="008E0C5A">
      <w:pPr>
        <w:pStyle w:val="IndentBulletPoints"/>
      </w:pPr>
      <w:r w:rsidRPr="001C7669">
        <w:rPr>
          <w:b/>
        </w:rPr>
        <w:t>$250,000</w:t>
      </w:r>
      <w:r w:rsidRPr="003D4FD7">
        <w:t xml:space="preserve"> to</w:t>
      </w:r>
      <w:r>
        <w:t xml:space="preserve"> design active travel upgrades</w:t>
      </w:r>
      <w:r w:rsidRPr="003D4FD7">
        <w:t xml:space="preserve"> in a</w:t>
      </w:r>
      <w:r>
        <w:t xml:space="preserve">nd around the Woden Town Centre; </w:t>
      </w:r>
      <w:r w:rsidRPr="003D4FD7">
        <w:t>and</w:t>
      </w:r>
    </w:p>
    <w:p w:rsidR="008E0C5A" w:rsidRPr="003D4FD7" w:rsidRDefault="008E0C5A" w:rsidP="008E0C5A">
      <w:pPr>
        <w:pStyle w:val="IndentBulletPoints"/>
      </w:pPr>
      <w:r w:rsidRPr="001C7669">
        <w:rPr>
          <w:b/>
        </w:rPr>
        <w:t>$150,000</w:t>
      </w:r>
      <w:r w:rsidRPr="003D4FD7">
        <w:t xml:space="preserve"> to design </w:t>
      </w:r>
      <w:r>
        <w:t xml:space="preserve">better connections </w:t>
      </w:r>
      <w:r w:rsidRPr="003D4FD7">
        <w:t>to and from the Kingston Group Centre</w:t>
      </w:r>
      <w:r>
        <w:t>.</w:t>
      </w:r>
    </w:p>
    <w:p w:rsidR="008E0C5A" w:rsidRDefault="008E0C5A" w:rsidP="008E0C5A">
      <w:pPr>
        <w:spacing w:after="120"/>
      </w:pPr>
    </w:p>
    <w:p w:rsidR="008E0C5A" w:rsidRPr="008E0C5A" w:rsidRDefault="009F1789" w:rsidP="008E0C5A">
      <w:pPr>
        <w:spacing w:after="120"/>
      </w:pPr>
      <w:r>
        <w:t>This b</w:t>
      </w:r>
      <w:r w:rsidR="008E0C5A" w:rsidRPr="008E0C5A">
        <w:t>udget invests $300,000 for feasibility studies into improved walking and cycling path connections for locals visiting their town centres, including:</w:t>
      </w:r>
    </w:p>
    <w:p w:rsidR="008E0C5A" w:rsidRPr="00172C7A" w:rsidRDefault="008E0C5A" w:rsidP="008E0C5A">
      <w:pPr>
        <w:pStyle w:val="IndentBulletPoints"/>
      </w:pPr>
      <w:r w:rsidRPr="00172C7A">
        <w:rPr>
          <w:b/>
        </w:rPr>
        <w:t>$100,000</w:t>
      </w:r>
      <w:r w:rsidRPr="00172C7A">
        <w:t xml:space="preserve"> study for the Belconnen Town Centre;</w:t>
      </w:r>
    </w:p>
    <w:p w:rsidR="008E0C5A" w:rsidRPr="00172C7A" w:rsidRDefault="008E0C5A" w:rsidP="008E0C5A">
      <w:pPr>
        <w:pStyle w:val="IndentBulletPoints"/>
      </w:pPr>
      <w:r w:rsidRPr="00172C7A">
        <w:rPr>
          <w:b/>
        </w:rPr>
        <w:t>$100,000</w:t>
      </w:r>
      <w:r w:rsidRPr="00172C7A">
        <w:t xml:space="preserve"> study for the Tuggeranong Town Centre; and</w:t>
      </w:r>
    </w:p>
    <w:p w:rsidR="008E0C5A" w:rsidRDefault="008E0C5A" w:rsidP="008E0C5A">
      <w:pPr>
        <w:pStyle w:val="IndentBulletPoints"/>
      </w:pPr>
      <w:r w:rsidRPr="00172C7A">
        <w:rPr>
          <w:b/>
        </w:rPr>
        <w:t>$100,000</w:t>
      </w:r>
      <w:r w:rsidRPr="00172C7A">
        <w:t xml:space="preserve"> study for connections between West Belconnen and Belconnen Town Centre.</w:t>
      </w:r>
    </w:p>
    <w:p w:rsidR="008E0C5A" w:rsidRPr="00D8183E" w:rsidRDefault="008E0C5A" w:rsidP="008E0C5A"/>
    <w:sectPr w:rsidR="008E0C5A" w:rsidRPr="00D8183E" w:rsidSect="0004396E">
      <w:headerReference w:type="default" r:id="rId9"/>
      <w:footerReference w:type="default" r:id="rId10"/>
      <w:pgSz w:w="11906" w:h="16838" w:code="9"/>
      <w:pgMar w:top="2722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896" w:rsidRDefault="000B2896" w:rsidP="005878BA">
      <w:r>
        <w:separator/>
      </w:r>
    </w:p>
  </w:endnote>
  <w:endnote w:type="continuationSeparator" w:id="0">
    <w:p w:rsidR="000B2896" w:rsidRDefault="000B2896" w:rsidP="00587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D9" w:rsidRPr="007656D9" w:rsidRDefault="007656D9" w:rsidP="007656D9">
    <w:pPr>
      <w:pStyle w:val="Footer"/>
      <w:tabs>
        <w:tab w:val="clear" w:pos="4513"/>
        <w:tab w:val="clear" w:pos="9026"/>
      </w:tabs>
      <w:ind w:left="0" w:right="-2"/>
      <w:jc w:val="center"/>
      <w:rPr>
        <w:b/>
      </w:rPr>
    </w:pPr>
    <w:r w:rsidRPr="007656D9">
      <w:rPr>
        <w:b/>
      </w:rPr>
      <w:t>Media contact: Andrew Benson     0481 004 015     andrew.benson@act.gov.au</w:t>
    </w:r>
  </w:p>
  <w:p w:rsidR="000B2896" w:rsidRDefault="00143585" w:rsidP="005878BA">
    <w:pPr>
      <w:pStyle w:val="Footer"/>
      <w:tabs>
        <w:tab w:val="clear" w:pos="4513"/>
        <w:tab w:val="clear" w:pos="9026"/>
      </w:tabs>
      <w:ind w:left="0" w:right="-2"/>
    </w:pPr>
    <w:r>
      <w:rPr>
        <w:noProof/>
        <w:lang w:eastAsia="en-AU"/>
      </w:rPr>
      <w:drawing>
        <wp:inline distT="0" distB="0" distL="0" distR="0">
          <wp:extent cx="6470650" cy="361950"/>
          <wp:effectExtent l="0" t="0" r="6350" b="0"/>
          <wp:docPr id="5" name="Picture 5" descr="MAC PUBS JOBS: Active Jobs:150231 Budget 2015-16:7. Media Release:Word Template Foot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 PUBS JOBS: Active Jobs:150231 Budget 2015-16:7. Media Release:Word Template Footer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896" w:rsidRDefault="000B2896" w:rsidP="005878BA">
      <w:r>
        <w:separator/>
      </w:r>
    </w:p>
  </w:footnote>
  <w:footnote w:type="continuationSeparator" w:id="0">
    <w:p w:rsidR="000B2896" w:rsidRDefault="000B2896" w:rsidP="00587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D9" w:rsidRPr="009448F0" w:rsidRDefault="00143585" w:rsidP="007656D9">
    <w:pPr>
      <w:pStyle w:val="Header"/>
      <w:tabs>
        <w:tab w:val="clear" w:pos="4513"/>
        <w:tab w:val="clear" w:pos="9026"/>
      </w:tabs>
      <w:ind w:left="0" w:right="-2"/>
      <w:jc w:val="right"/>
      <w:rPr>
        <w:vertAlign w:val="subscript"/>
      </w:rPr>
    </w:pPr>
    <w:r>
      <w:rPr>
        <w:noProof/>
        <w:vertAlign w:val="subscript"/>
        <w:lang w:eastAsia="en-AU"/>
      </w:rPr>
      <w:drawing>
        <wp:inline distT="0" distB="0" distL="0" distR="0">
          <wp:extent cx="6470650" cy="1079500"/>
          <wp:effectExtent l="0" t="0" r="6350" b="12700"/>
          <wp:docPr id="1" name="Picture 1" descr="MAC PUBS JOBS: Active Jobs:150231 Budget 2015-16:7. Media Release:Word Template Head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PUBS JOBS: Active Jobs:150231 Budget 2015-16:7. Media Release:Word Template Header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56D9">
      <w:rPr>
        <w:vertAlign w:val="subscript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ACD"/>
    <w:multiLevelType w:val="hybridMultilevel"/>
    <w:tmpl w:val="F438B24A"/>
    <w:lvl w:ilvl="0" w:tplc="8EFE3EBE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0549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C2219"/>
    <w:multiLevelType w:val="multilevel"/>
    <w:tmpl w:val="C4C4491C"/>
    <w:styleLink w:val="BulletPoints"/>
    <w:lvl w:ilvl="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054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656E4"/>
    <w:multiLevelType w:val="multilevel"/>
    <w:tmpl w:val="1C7036C6"/>
    <w:styleLink w:val="StyleBulletedLatinArialBoldCustomColorRGB084153L"/>
    <w:lvl w:ilvl="0">
      <w:start w:val="1"/>
      <w:numFmt w:val="bullet"/>
      <w:lvlText w:val="►"/>
      <w:lvlJc w:val="left"/>
      <w:pPr>
        <w:ind w:left="720" w:hanging="360"/>
      </w:pPr>
      <w:rPr>
        <w:rFonts w:ascii="Arial" w:hAnsi="Arial"/>
        <w:b/>
        <w:bCs/>
        <w:color w:val="005499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D4D84"/>
    <w:multiLevelType w:val="multilevel"/>
    <w:tmpl w:val="9864A3A4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E2A663C"/>
    <w:multiLevelType w:val="hybridMultilevel"/>
    <w:tmpl w:val="CC243A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C3634"/>
    <w:multiLevelType w:val="hybridMultilevel"/>
    <w:tmpl w:val="5AF4D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92C73"/>
    <w:multiLevelType w:val="hybridMultilevel"/>
    <w:tmpl w:val="FD1CCB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87BE7"/>
    <w:multiLevelType w:val="hybridMultilevel"/>
    <w:tmpl w:val="9864A3A4"/>
    <w:lvl w:ilvl="0" w:tplc="28106614">
      <w:start w:val="1"/>
      <w:numFmt w:val="bullet"/>
      <w:lvlText w:val=""/>
      <w:lvlJc w:val="left"/>
      <w:pPr>
        <w:ind w:left="644" w:hanging="360"/>
      </w:pPr>
      <w:rPr>
        <w:rFonts w:ascii="Wingdings" w:hAnsi="Wingdings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6C831B50"/>
    <w:multiLevelType w:val="hybridMultilevel"/>
    <w:tmpl w:val="E1E46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786FBD"/>
    <w:multiLevelType w:val="hybridMultilevel"/>
    <w:tmpl w:val="22B02786"/>
    <w:lvl w:ilvl="0" w:tplc="9C82CE50">
      <w:start w:val="1"/>
      <w:numFmt w:val="bullet"/>
      <w:pStyle w:val="IndentBulletPoints"/>
      <w:lvlText w:val=""/>
      <w:lvlJc w:val="left"/>
      <w:pPr>
        <w:ind w:left="644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6D6028"/>
    <w:rsid w:val="0004396E"/>
    <w:rsid w:val="0004407E"/>
    <w:rsid w:val="000B2896"/>
    <w:rsid w:val="001112CB"/>
    <w:rsid w:val="00143585"/>
    <w:rsid w:val="00163680"/>
    <w:rsid w:val="001B2F6B"/>
    <w:rsid w:val="003237A0"/>
    <w:rsid w:val="003505DE"/>
    <w:rsid w:val="003C348F"/>
    <w:rsid w:val="0042799B"/>
    <w:rsid w:val="00433E80"/>
    <w:rsid w:val="005878BA"/>
    <w:rsid w:val="005D1E73"/>
    <w:rsid w:val="0060557F"/>
    <w:rsid w:val="006D6028"/>
    <w:rsid w:val="007656D9"/>
    <w:rsid w:val="007C022E"/>
    <w:rsid w:val="007F2CA7"/>
    <w:rsid w:val="008E0C5A"/>
    <w:rsid w:val="009448F0"/>
    <w:rsid w:val="00951A89"/>
    <w:rsid w:val="009F1789"/>
    <w:rsid w:val="00A67EEE"/>
    <w:rsid w:val="00A75281"/>
    <w:rsid w:val="00BB095E"/>
    <w:rsid w:val="00BF51C6"/>
    <w:rsid w:val="00C409BD"/>
    <w:rsid w:val="00C977EB"/>
    <w:rsid w:val="00D8183E"/>
    <w:rsid w:val="00D873DF"/>
    <w:rsid w:val="00DA7488"/>
    <w:rsid w:val="00E01498"/>
    <w:rsid w:val="00E22DB6"/>
    <w:rsid w:val="00EA05FC"/>
    <w:rsid w:val="00EA7A91"/>
    <w:rsid w:val="00F248F8"/>
    <w:rsid w:val="00F40B4C"/>
    <w:rsid w:val="00F93CCC"/>
    <w:rsid w:val="00FB3622"/>
    <w:rsid w:val="00FF2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F8"/>
    <w:pPr>
      <w:spacing w:before="120" w:line="288" w:lineRule="auto"/>
      <w:ind w:left="340" w:right="340"/>
    </w:pPr>
    <w:rPr>
      <w:rFonts w:asciiTheme="minorHAnsi" w:hAnsiTheme="minorHAnsi"/>
      <w:kern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8F8"/>
    <w:pPr>
      <w:spacing w:before="280" w:after="200" w:line="192" w:lineRule="auto"/>
      <w:outlineLvl w:val="0"/>
    </w:pPr>
    <w:rPr>
      <w:b/>
      <w:color w:val="2D1C61"/>
      <w:spacing w:val="-16"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F6B"/>
    <w:pPr>
      <w:spacing w:before="280" w:after="80" w:line="192" w:lineRule="auto"/>
      <w:outlineLvl w:val="1"/>
    </w:pPr>
    <w:rPr>
      <w:b/>
      <w:spacing w:val="-8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2F6B"/>
    <w:pPr>
      <w:spacing w:before="280" w:after="80" w:line="192" w:lineRule="auto"/>
      <w:outlineLvl w:val="2"/>
    </w:pPr>
    <w:rPr>
      <w:b/>
      <w:spacing w:val="-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8F8"/>
    <w:rPr>
      <w:rFonts w:asciiTheme="minorHAnsi" w:hAnsiTheme="minorHAnsi"/>
      <w:b/>
      <w:color w:val="2D1C61"/>
      <w:spacing w:val="-16"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B2F6B"/>
    <w:rPr>
      <w:b/>
      <w:spacing w:val="-8"/>
      <w:kern w:val="22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B2F6B"/>
    <w:rPr>
      <w:b/>
      <w:spacing w:val="-8"/>
      <w:kern w:val="2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1498"/>
    <w:pPr>
      <w:tabs>
        <w:tab w:val="center" w:pos="4513"/>
        <w:tab w:val="right" w:pos="9026"/>
      </w:tabs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E01498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014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98"/>
    <w:rPr>
      <w:rFonts w:ascii="Arial" w:eastAsia="Calibri" w:hAnsi="Arial" w:cs="Times New Roman"/>
      <w:kern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01498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01498"/>
    <w:rPr>
      <w:rFonts w:ascii="Arial" w:eastAsia="Calibri" w:hAnsi="Arial" w:cs="Times New Roman"/>
    </w:rPr>
  </w:style>
  <w:style w:type="paragraph" w:styleId="NormalWeb">
    <w:name w:val="Normal (Web)"/>
    <w:basedOn w:val="Normal"/>
    <w:uiPriority w:val="99"/>
    <w:semiHidden/>
    <w:unhideWhenUsed/>
    <w:rsid w:val="00E01498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498"/>
    <w:pPr>
      <w:spacing w:line="240" w:lineRule="auto"/>
    </w:pPr>
    <w:rPr>
      <w:rFonts w:ascii="Tahoma" w:hAnsi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498"/>
    <w:rPr>
      <w:rFonts w:ascii="Tahoma" w:eastAsia="Calibri" w:hAnsi="Tahoma" w:cs="Times New Roman"/>
      <w:sz w:val="16"/>
      <w:szCs w:val="16"/>
    </w:rPr>
  </w:style>
  <w:style w:type="numbering" w:customStyle="1" w:styleId="StyleBulletedLatinArialBoldCustomColorRGB084153L">
    <w:name w:val="Style Bulleted (Latin) Arial Bold Custom Color(RGB(084153)) L..."/>
    <w:basedOn w:val="NoList"/>
    <w:rsid w:val="00E01498"/>
    <w:pPr>
      <w:numPr>
        <w:numId w:val="1"/>
      </w:numPr>
    </w:pPr>
  </w:style>
  <w:style w:type="numbering" w:customStyle="1" w:styleId="BulletPoints">
    <w:name w:val="Bullet Points"/>
    <w:basedOn w:val="NoList"/>
    <w:uiPriority w:val="99"/>
    <w:rsid w:val="00E01498"/>
    <w:pPr>
      <w:numPr>
        <w:numId w:val="2"/>
      </w:numPr>
    </w:pPr>
  </w:style>
  <w:style w:type="paragraph" w:customStyle="1" w:styleId="IndentBulletPoints">
    <w:name w:val="Indent Bullet Points"/>
    <w:basedOn w:val="Normal"/>
    <w:qFormat/>
    <w:rsid w:val="00E22DB6"/>
    <w:pPr>
      <w:numPr>
        <w:numId w:val="6"/>
      </w:numPr>
      <w:spacing w:line="240" w:lineRule="auto"/>
    </w:pPr>
  </w:style>
  <w:style w:type="character" w:styleId="IntenseEmphasis">
    <w:name w:val="Intense Emphasis"/>
    <w:basedOn w:val="DefaultParagraphFont"/>
    <w:uiPriority w:val="21"/>
    <w:semiHidden/>
    <w:rsid w:val="000B2896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8183E"/>
    <w:pPr>
      <w:ind w:left="720"/>
      <w:contextualSpacing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81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83E"/>
    <w:pPr>
      <w:spacing w:before="0" w:line="240" w:lineRule="auto"/>
      <w:ind w:left="0" w:right="0"/>
    </w:pPr>
    <w:rPr>
      <w:rFonts w:ascii="Times New Roman" w:eastAsia="Times New Roman" w:hAnsi="Times New Roman"/>
      <w:kern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83E"/>
    <w:rPr>
      <w:rFonts w:ascii="Times New Roman" w:eastAsia="Times New Roman" w:hAnsi="Times New Roman"/>
      <w:lang w:eastAsia="en-US"/>
    </w:rPr>
  </w:style>
  <w:style w:type="character" w:styleId="Strong">
    <w:name w:val="Strong"/>
    <w:basedOn w:val="DefaultParagraphFont"/>
    <w:uiPriority w:val="22"/>
    <w:qFormat/>
    <w:rsid w:val="008E0C5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DB6"/>
    <w:pPr>
      <w:spacing w:before="120" w:line="288" w:lineRule="auto"/>
      <w:ind w:left="340" w:right="340"/>
    </w:pPr>
    <w:rPr>
      <w:kern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07E"/>
    <w:pPr>
      <w:spacing w:before="280" w:after="200" w:line="192" w:lineRule="auto"/>
      <w:outlineLvl w:val="0"/>
    </w:pPr>
    <w:rPr>
      <w:b/>
      <w:caps/>
      <w:color w:val="2D1C61"/>
      <w:spacing w:val="-16"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F6B"/>
    <w:pPr>
      <w:spacing w:before="280" w:after="80" w:line="192" w:lineRule="auto"/>
      <w:outlineLvl w:val="1"/>
    </w:pPr>
    <w:rPr>
      <w:b/>
      <w:spacing w:val="-8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2F6B"/>
    <w:pPr>
      <w:spacing w:before="280" w:after="80" w:line="192" w:lineRule="auto"/>
      <w:outlineLvl w:val="2"/>
    </w:pPr>
    <w:rPr>
      <w:b/>
      <w:spacing w:val="-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07E"/>
    <w:rPr>
      <w:b/>
      <w:caps/>
      <w:color w:val="2D1C61"/>
      <w:spacing w:val="-16"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B2F6B"/>
    <w:rPr>
      <w:b/>
      <w:spacing w:val="-8"/>
      <w:kern w:val="22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B2F6B"/>
    <w:rPr>
      <w:b/>
      <w:spacing w:val="-8"/>
      <w:kern w:val="2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1498"/>
    <w:pPr>
      <w:tabs>
        <w:tab w:val="center" w:pos="4513"/>
        <w:tab w:val="right" w:pos="9026"/>
      </w:tabs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E01498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014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98"/>
    <w:rPr>
      <w:rFonts w:ascii="Arial" w:eastAsia="Calibri" w:hAnsi="Arial" w:cs="Times New Roman"/>
      <w:kern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01498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01498"/>
    <w:rPr>
      <w:rFonts w:ascii="Arial" w:eastAsia="Calibri" w:hAnsi="Arial" w:cs="Times New Roman"/>
    </w:rPr>
  </w:style>
  <w:style w:type="paragraph" w:styleId="NormalWeb">
    <w:name w:val="Normal (Web)"/>
    <w:basedOn w:val="Normal"/>
    <w:uiPriority w:val="99"/>
    <w:semiHidden/>
    <w:unhideWhenUsed/>
    <w:rsid w:val="00E01498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498"/>
    <w:pPr>
      <w:spacing w:line="240" w:lineRule="auto"/>
    </w:pPr>
    <w:rPr>
      <w:rFonts w:ascii="Tahoma" w:hAnsi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498"/>
    <w:rPr>
      <w:rFonts w:ascii="Tahoma" w:eastAsia="Calibri" w:hAnsi="Tahoma" w:cs="Times New Roman"/>
      <w:sz w:val="16"/>
      <w:szCs w:val="16"/>
    </w:rPr>
  </w:style>
  <w:style w:type="numbering" w:customStyle="1" w:styleId="StyleBulletedLatinArialBoldCustomColorRGB084153L">
    <w:name w:val="Style Bulleted (Latin) Arial Bold Custom Color(RGB(084153)) L..."/>
    <w:basedOn w:val="NoList"/>
    <w:rsid w:val="00E01498"/>
    <w:pPr>
      <w:numPr>
        <w:numId w:val="1"/>
      </w:numPr>
    </w:pPr>
  </w:style>
  <w:style w:type="numbering" w:customStyle="1" w:styleId="BulletPoints">
    <w:name w:val="Bullet Points"/>
    <w:basedOn w:val="NoList"/>
    <w:uiPriority w:val="99"/>
    <w:rsid w:val="00E01498"/>
    <w:pPr>
      <w:numPr>
        <w:numId w:val="2"/>
      </w:numPr>
    </w:pPr>
  </w:style>
  <w:style w:type="paragraph" w:customStyle="1" w:styleId="IndentBulletPoints">
    <w:name w:val="Indent Bullet Points"/>
    <w:basedOn w:val="Normal"/>
    <w:qFormat/>
    <w:rsid w:val="00E22DB6"/>
    <w:pPr>
      <w:numPr>
        <w:numId w:val="6"/>
      </w:numPr>
      <w:spacing w:line="240" w:lineRule="auto"/>
    </w:pPr>
  </w:style>
  <w:style w:type="character" w:styleId="IntenseEmphasis">
    <w:name w:val="Intense Emphasis"/>
    <w:basedOn w:val="DefaultParagraphFont"/>
    <w:uiPriority w:val="21"/>
    <w:semiHidden/>
    <w:rsid w:val="000B2896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59638-17E5-4D99-AC09-13DC60AA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Government Budget 2014</dc:title>
  <dc:creator>Chief Minister and Treasury Directorate</dc:creator>
  <cp:lastModifiedBy>Wilhelmina Blount</cp:lastModifiedBy>
  <cp:revision>2</cp:revision>
  <dcterms:created xsi:type="dcterms:W3CDTF">2015-05-31T10:14:00Z</dcterms:created>
  <dcterms:modified xsi:type="dcterms:W3CDTF">2015-05-31T10:14:00Z</dcterms:modified>
</cp:coreProperties>
</file>