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D8" w:rsidRDefault="00EA2FD8">
      <w:pPr>
        <w:pStyle w:val="BodyText"/>
        <w:kinsoku w:val="0"/>
        <w:overflowPunct w:val="0"/>
        <w:spacing w:before="5"/>
        <w:ind w:left="1694" w:right="1687"/>
        <w:jc w:val="center"/>
        <w:rPr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>Industry</w:t>
      </w:r>
      <w:r>
        <w:rPr>
          <w:b/>
          <w:bCs/>
          <w:spacing w:val="-3"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Panel</w:t>
      </w:r>
    </w:p>
    <w:p w:rsidR="00EA2FD8" w:rsidRDefault="00EA2FD8">
      <w:pPr>
        <w:pStyle w:val="BodyText"/>
        <w:kinsoku w:val="0"/>
        <w:overflowPunct w:val="0"/>
        <w:spacing w:before="55" w:line="311" w:lineRule="auto"/>
        <w:ind w:left="2943" w:right="294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MS </w:t>
      </w:r>
      <w:r>
        <w:rPr>
          <w:spacing w:val="-1"/>
          <w:sz w:val="18"/>
          <w:szCs w:val="18"/>
        </w:rPr>
        <w:t>MARY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ANNE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HARTLEY</w:t>
      </w:r>
      <w:r>
        <w:rPr>
          <w:sz w:val="18"/>
          <w:szCs w:val="18"/>
        </w:rPr>
        <w:t xml:space="preserve"> Q.C.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MS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SALLY</w:t>
      </w:r>
      <w:r>
        <w:rPr>
          <w:sz w:val="18"/>
          <w:szCs w:val="18"/>
        </w:rPr>
        <w:t xml:space="preserve"> FARRIER</w:t>
      </w:r>
    </w:p>
    <w:p w:rsidR="00EA2FD8" w:rsidRDefault="00EA2FD8">
      <w:pPr>
        <w:pStyle w:val="BodyText"/>
        <w:kinsoku w:val="0"/>
        <w:overflowPunct w:val="0"/>
        <w:ind w:left="1694" w:right="169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MS </w:t>
      </w:r>
      <w:r>
        <w:rPr>
          <w:spacing w:val="-1"/>
          <w:sz w:val="18"/>
          <w:szCs w:val="18"/>
        </w:rPr>
        <w:t>CLAIRE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THOMAS</w:t>
      </w:r>
      <w:r>
        <w:rPr>
          <w:sz w:val="18"/>
          <w:szCs w:val="18"/>
        </w:rPr>
        <w:t xml:space="preserve"> PSM</w:t>
      </w:r>
    </w:p>
    <w:p w:rsidR="00EA2FD8" w:rsidRDefault="00EA2FD8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EA2FD8" w:rsidRDefault="00EA2FD8">
      <w:pPr>
        <w:pStyle w:val="BodyText"/>
        <w:kinsoku w:val="0"/>
        <w:overflowPunct w:val="0"/>
        <w:spacing w:before="69"/>
        <w:ind w:right="6443"/>
      </w:pPr>
      <w:r>
        <w:t>Mr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1"/>
        </w:rPr>
        <w:t>Knox</w:t>
      </w:r>
      <w:r>
        <w:rPr>
          <w:spacing w:val="21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28"/>
        </w:rPr>
        <w:t xml:space="preserve"> </w:t>
      </w:r>
      <w:r>
        <w:rPr>
          <w:spacing w:val="-1"/>
        </w:rPr>
        <w:t>Icon</w:t>
      </w:r>
      <w:r>
        <w:t xml:space="preserve"> Water</w:t>
      </w:r>
    </w:p>
    <w:p w:rsidR="00EA2FD8" w:rsidRDefault="00EA2FD8">
      <w:pPr>
        <w:pStyle w:val="BodyText"/>
        <w:kinsoku w:val="0"/>
        <w:overflowPunct w:val="0"/>
      </w:pPr>
      <w:r>
        <w:t xml:space="preserve">GPO </w:t>
      </w:r>
      <w:r>
        <w:rPr>
          <w:spacing w:val="-1"/>
        </w:rPr>
        <w:t>Box</w:t>
      </w:r>
      <w:r>
        <w:rPr>
          <w:spacing w:val="2"/>
        </w:rPr>
        <w:t xml:space="preserve"> </w:t>
      </w:r>
      <w:r>
        <w:t>366</w:t>
      </w:r>
    </w:p>
    <w:p w:rsidR="00EA2FD8" w:rsidRDefault="00EA2FD8">
      <w:pPr>
        <w:pStyle w:val="BodyText"/>
        <w:kinsoku w:val="0"/>
        <w:overflowPunct w:val="0"/>
      </w:pPr>
      <w:r>
        <w:rPr>
          <w:spacing w:val="-1"/>
        </w:rPr>
        <w:t>CANBERRA</w:t>
      </w:r>
      <w:r>
        <w:t xml:space="preserve"> </w:t>
      </w:r>
      <w:proofErr w:type="gramStart"/>
      <w:r>
        <w:rPr>
          <w:spacing w:val="-1"/>
        </w:rPr>
        <w:t>CITY</w:t>
      </w:r>
      <w:r>
        <w:t xml:space="preserve">  ACT</w:t>
      </w:r>
      <w:proofErr w:type="gramEnd"/>
      <w:r>
        <w:t xml:space="preserve"> 2601</w:t>
      </w:r>
    </w:p>
    <w:p w:rsidR="00EA2FD8" w:rsidRDefault="00EA2FD8">
      <w:pPr>
        <w:pStyle w:val="BodyText"/>
        <w:kinsoku w:val="0"/>
        <w:overflowPunct w:val="0"/>
        <w:ind w:left="0"/>
      </w:pPr>
    </w:p>
    <w:p w:rsidR="00EA2FD8" w:rsidRDefault="00EA2FD8">
      <w:pPr>
        <w:pStyle w:val="BodyText"/>
        <w:kinsoku w:val="0"/>
        <w:overflowPunct w:val="0"/>
        <w:spacing w:before="9"/>
        <w:ind w:left="0"/>
        <w:rPr>
          <w:sz w:val="32"/>
          <w:szCs w:val="32"/>
        </w:rPr>
      </w:pPr>
    </w:p>
    <w:p w:rsidR="00EA2FD8" w:rsidRDefault="00EA2FD8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Dear</w:t>
      </w:r>
      <w:r>
        <w:t xml:space="preserve"> Mr </w:t>
      </w:r>
      <w:r>
        <w:rPr>
          <w:spacing w:val="-1"/>
        </w:rPr>
        <w:t>Knox</w:t>
      </w:r>
    </w:p>
    <w:p w:rsidR="00EA2FD8" w:rsidRDefault="00EA2FD8">
      <w:pPr>
        <w:pStyle w:val="BodyText"/>
        <w:kinsoku w:val="0"/>
        <w:overflowPunct w:val="0"/>
        <w:spacing w:before="5"/>
        <w:ind w:left="0"/>
      </w:pPr>
    </w:p>
    <w:p w:rsidR="00EA2FD8" w:rsidRDefault="00EA2FD8">
      <w:pPr>
        <w:pStyle w:val="BodyText"/>
        <w:kinsoku w:val="0"/>
        <w:overflowPunct w:val="0"/>
        <w:ind w:left="1694" w:right="1694"/>
        <w:jc w:val="center"/>
      </w:pPr>
      <w:r>
        <w:rPr>
          <w:b/>
          <w:bCs/>
          <w:spacing w:val="-1"/>
        </w:rPr>
        <w:t>Response to</w:t>
      </w:r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  <w:spacing w:val="-1"/>
        </w:rPr>
        <w:t>Cardno</w:t>
      </w:r>
      <w:proofErr w:type="spellEnd"/>
      <w:r>
        <w:rPr>
          <w:b/>
          <w:bCs/>
        </w:rPr>
        <w:t xml:space="preserve"> </w:t>
      </w:r>
      <w:r>
        <w:rPr>
          <w:b/>
          <w:bCs/>
          <w:spacing w:val="-1"/>
        </w:rPr>
        <w:t>report</w:t>
      </w:r>
      <w:r>
        <w:rPr>
          <w:b/>
          <w:bCs/>
        </w:rPr>
        <w:t xml:space="preserve"> – confidentiality </w:t>
      </w:r>
      <w:r>
        <w:rPr>
          <w:b/>
          <w:bCs/>
          <w:spacing w:val="-1"/>
        </w:rPr>
        <w:t>issues</w:t>
      </w:r>
    </w:p>
    <w:p w:rsidR="00EA2FD8" w:rsidRDefault="00EA2FD8">
      <w:pPr>
        <w:pStyle w:val="BodyText"/>
        <w:kinsoku w:val="0"/>
        <w:overflowPunct w:val="0"/>
        <w:spacing w:before="116"/>
        <w:ind w:right="186"/>
      </w:pP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for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>dated</w:t>
      </w:r>
      <w:r>
        <w:t xml:space="preserve"> 21 </w:t>
      </w:r>
      <w:r>
        <w:rPr>
          <w:spacing w:val="-1"/>
        </w:rPr>
        <w:t>November</w:t>
      </w:r>
      <w:r>
        <w:rPr>
          <w:spacing w:val="1"/>
        </w:rPr>
        <w:t xml:space="preserve"> </w:t>
      </w:r>
      <w:r>
        <w:t xml:space="preserve">2014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material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2"/>
        </w:rPr>
        <w:t>by</w:t>
      </w:r>
      <w:r>
        <w:rPr>
          <w:spacing w:val="80"/>
        </w:rPr>
        <w:t xml:space="preserve"> </w:t>
      </w:r>
      <w:proofErr w:type="spellStart"/>
      <w:r>
        <w:rPr>
          <w:spacing w:val="-1"/>
        </w:rPr>
        <w:t>Cardno</w:t>
      </w:r>
      <w:proofErr w:type="spellEnd"/>
      <w:r>
        <w:rPr>
          <w:spacing w:val="-1"/>
        </w:rPr>
        <w:t xml:space="preserve"> </w:t>
      </w:r>
      <w:r>
        <w:t>to assist the</w:t>
      </w:r>
      <w:r>
        <w:rPr>
          <w:spacing w:val="-1"/>
        </w:rPr>
        <w:t xml:space="preserve"> Panel</w:t>
      </w:r>
      <w:r>
        <w:t xml:space="preserve"> with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2"/>
        </w:rPr>
        <w:t xml:space="preserve"> </w:t>
      </w:r>
      <w:r>
        <w:t xml:space="preserve">its </w:t>
      </w:r>
      <w:r>
        <w:rPr>
          <w:spacing w:val="-1"/>
        </w:rPr>
        <w:t xml:space="preserve">review </w:t>
      </w:r>
      <w:r>
        <w:t xml:space="preserve">of the </w:t>
      </w:r>
      <w:r>
        <w:rPr>
          <w:spacing w:val="-1"/>
        </w:rPr>
        <w:t>Independent</w:t>
      </w:r>
      <w:r>
        <w:rPr>
          <w:spacing w:val="61"/>
        </w:rPr>
        <w:t xml:space="preserve"> </w:t>
      </w:r>
      <w:r>
        <w:t xml:space="preserve">Competition and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r>
        <w:t>Commission</w:t>
      </w:r>
      <w:r>
        <w:rPr>
          <w:spacing w:val="2"/>
        </w:rPr>
        <w:t xml:space="preserve"> </w:t>
      </w:r>
      <w:r>
        <w:rPr>
          <w:spacing w:val="-1"/>
        </w:rPr>
        <w:t>(ICRC)’s</w:t>
      </w:r>
      <w:r>
        <w:t xml:space="preserve"> 2013 </w:t>
      </w:r>
      <w:r>
        <w:rPr>
          <w:spacing w:val="-1"/>
        </w:rPr>
        <w:t>price direction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regulated</w:t>
      </w:r>
      <w:r>
        <w:rPr>
          <w:spacing w:val="61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sewerage </w:t>
      </w:r>
      <w:r>
        <w:t>services.</w:t>
      </w:r>
    </w:p>
    <w:p w:rsidR="00EA2FD8" w:rsidRDefault="00EA2FD8">
      <w:pPr>
        <w:pStyle w:val="BodyText"/>
        <w:kinsoku w:val="0"/>
        <w:overflowPunct w:val="0"/>
        <w:spacing w:before="120"/>
        <w:rPr>
          <w:spacing w:val="-1"/>
        </w:rPr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4"/>
        </w:rPr>
        <w:t xml:space="preserve"> </w:t>
      </w:r>
      <w:r>
        <w:rPr>
          <w:spacing w:val="-1"/>
        </w:rPr>
        <w:t xml:space="preserve">your </w:t>
      </w:r>
      <w:r>
        <w:t>confirmation</w:t>
      </w:r>
      <w:r>
        <w:rPr>
          <w:spacing w:val="1"/>
        </w:rPr>
        <w:t xml:space="preserve"> </w:t>
      </w:r>
      <w:r>
        <w:t xml:space="preserve">that </w:t>
      </w:r>
      <w:proofErr w:type="spellStart"/>
      <w:r>
        <w:rPr>
          <w:spacing w:val="-1"/>
        </w:rPr>
        <w:t>Cardno’s</w:t>
      </w:r>
      <w:proofErr w:type="spellEnd"/>
      <w:r>
        <w:t xml:space="preserve"> report </w:t>
      </w:r>
      <w:r>
        <w:rPr>
          <w:spacing w:val="-1"/>
        </w:rPr>
        <w:t>does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>contain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t xml:space="preserve"> or</w:t>
      </w:r>
      <w:r>
        <w:rPr>
          <w:spacing w:val="-2"/>
        </w:rPr>
        <w:t xml:space="preserve"> </w:t>
      </w:r>
      <w:r>
        <w:t>information</w:t>
      </w:r>
      <w:r>
        <w:rPr>
          <w:spacing w:val="4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Icon</w:t>
      </w:r>
      <w:r>
        <w:t xml:space="preserve"> Water</w:t>
      </w:r>
      <w:r>
        <w:rPr>
          <w:spacing w:val="-1"/>
        </w:rPr>
        <w:t xml:space="preserve"> (Icon)</w:t>
      </w:r>
      <w:r>
        <w:rPr>
          <w:spacing w:val="2"/>
        </w:rPr>
        <w:t xml:space="preserve"> </w:t>
      </w:r>
      <w:r>
        <w:t>considers to be</w:t>
      </w:r>
      <w:r>
        <w:rPr>
          <w:spacing w:val="-1"/>
        </w:rPr>
        <w:t xml:space="preserve"> confidential.</w:t>
      </w:r>
    </w:p>
    <w:p w:rsidR="00EA2FD8" w:rsidRDefault="00EA2FD8">
      <w:pPr>
        <w:pStyle w:val="BodyText"/>
        <w:kinsoku w:val="0"/>
        <w:overflowPunct w:val="0"/>
        <w:spacing w:before="12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relation</w:t>
      </w:r>
      <w:r>
        <w:t xml:space="preserve"> to other</w:t>
      </w:r>
      <w:r>
        <w:rPr>
          <w:spacing w:val="-2"/>
        </w:rPr>
        <w:t xml:space="preserve"> </w:t>
      </w:r>
      <w:r>
        <w:t xml:space="preserve">matters </w:t>
      </w:r>
      <w:r>
        <w:rPr>
          <w:spacing w:val="-1"/>
        </w:rPr>
        <w:t>raised</w:t>
      </w:r>
      <w:r>
        <w:t xml:space="preserve"> 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letter,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confirm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Panel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relying</w:t>
      </w:r>
      <w:r>
        <w:rPr>
          <w:spacing w:val="-3"/>
        </w:rPr>
        <w:t xml:space="preserve"> </w:t>
      </w:r>
      <w:r>
        <w:t>on</w:t>
      </w:r>
    </w:p>
    <w:p w:rsidR="00EA2FD8" w:rsidRDefault="00EA2FD8">
      <w:pPr>
        <w:pStyle w:val="BodyText"/>
        <w:kinsoku w:val="0"/>
        <w:overflowPunct w:val="0"/>
        <w:ind w:right="141"/>
        <w:rPr>
          <w:spacing w:val="-1"/>
        </w:rPr>
      </w:pPr>
      <w:proofErr w:type="gramStart"/>
      <w:r>
        <w:t xml:space="preserve">$140 million as the </w:t>
      </w:r>
      <w:r>
        <w:rPr>
          <w:spacing w:val="-1"/>
        </w:rPr>
        <w:t xml:space="preserve">expenditure </w:t>
      </w:r>
      <w:r>
        <w:t>on the Murrumbidgee</w:t>
      </w:r>
      <w:r>
        <w:rPr>
          <w:spacing w:val="-1"/>
        </w:rPr>
        <w:t xml:space="preserve"> </w:t>
      </w:r>
      <w:r>
        <w:t xml:space="preserve">to </w:t>
      </w:r>
      <w:proofErr w:type="spellStart"/>
      <w:r>
        <w:t>Googong</w:t>
      </w:r>
      <w:proofErr w:type="spellEnd"/>
      <w:r>
        <w:rPr>
          <w:spacing w:val="-3"/>
        </w:rPr>
        <w:t xml:space="preserve"> </w:t>
      </w:r>
      <w:r>
        <w:t>pipeline.</w:t>
      </w:r>
      <w:proofErr w:type="gramEnd"/>
      <w:r>
        <w:t xml:space="preserve"> </w:t>
      </w:r>
      <w:r>
        <w:rPr>
          <w:spacing w:val="-1"/>
        </w:rPr>
        <w:t>However,</w:t>
      </w:r>
      <w:r>
        <w:rPr>
          <w:spacing w:val="3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of its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decision,</w:t>
      </w:r>
      <w:r>
        <w:t xml:space="preserve"> the </w:t>
      </w:r>
      <w:r>
        <w:rPr>
          <w:spacing w:val="-1"/>
        </w:rPr>
        <w:t>Panel</w:t>
      </w:r>
      <w:r>
        <w:t xml:space="preserve"> </w:t>
      </w:r>
      <w:r>
        <w:rPr>
          <w:spacing w:val="1"/>
        </w:rPr>
        <w:t>has</w:t>
      </w:r>
      <w: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estimate </w:t>
      </w:r>
      <w:r>
        <w:t>of</w:t>
      </w:r>
      <w:r>
        <w:rPr>
          <w:spacing w:val="1"/>
        </w:rPr>
        <w:t xml:space="preserve"> </w:t>
      </w:r>
      <w:r>
        <w:t>$420</w:t>
      </w:r>
      <w:r>
        <w:rPr>
          <w:spacing w:val="65"/>
        </w:rPr>
        <w:t xml:space="preserve"> </w:t>
      </w:r>
      <w:r>
        <w:t>million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Enlarged</w:t>
      </w:r>
      <w:r>
        <w:rPr>
          <w:spacing w:val="2"/>
        </w:rPr>
        <w:t xml:space="preserve"> </w:t>
      </w:r>
      <w:r>
        <w:rPr>
          <w:spacing w:val="-1"/>
        </w:rPr>
        <w:t>Cotter</w:t>
      </w:r>
      <w:r>
        <w:t xml:space="preserve"> </w:t>
      </w:r>
      <w:r>
        <w:rPr>
          <w:spacing w:val="-1"/>
        </w:rPr>
        <w:t>Dam</w:t>
      </w:r>
      <w:r>
        <w:rPr>
          <w:spacing w:val="2"/>
        </w:rPr>
        <w:t xml:space="preserve"> </w:t>
      </w:r>
      <w:r>
        <w:rPr>
          <w:spacing w:val="-1"/>
        </w:rPr>
        <w:t>because</w:t>
      </w:r>
      <w:r>
        <w:t xml:space="preserve"> it is consistent with the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2"/>
        </w:rPr>
        <w:t>by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ICRC</w:t>
      </w:r>
      <w:r>
        <w:t xml:space="preserve"> in its price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and</w:t>
      </w:r>
      <w:r>
        <w:t xml:space="preserve"> pricing</w:t>
      </w:r>
      <w:r>
        <w:rPr>
          <w:spacing w:val="-3"/>
        </w:rPr>
        <w:t xml:space="preserve"> </w:t>
      </w:r>
      <w:r>
        <w:t xml:space="preserve">model and </w:t>
      </w:r>
      <w:r>
        <w:rPr>
          <w:spacing w:val="-1"/>
        </w:rPr>
        <w:t>had</w:t>
      </w:r>
      <w:r>
        <w:t xml:space="preserve"> not </w:t>
      </w:r>
      <w:r>
        <w:rPr>
          <w:spacing w:val="-1"/>
        </w:rPr>
        <w:t>been</w:t>
      </w:r>
      <w:r>
        <w:t xml:space="preserve"> raised in</w:t>
      </w:r>
      <w:r>
        <w:rPr>
          <w:spacing w:val="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Statement</w:t>
      </w:r>
      <w:r>
        <w:t xml:space="preserve"> of</w:t>
      </w:r>
      <w:r>
        <w:rPr>
          <w:spacing w:val="-1"/>
        </w:rPr>
        <w:t xml:space="preserve"> Facts</w:t>
      </w:r>
      <w:r>
        <w:t xml:space="preserve"> and </w:t>
      </w:r>
      <w:r>
        <w:rPr>
          <w:spacing w:val="-1"/>
        </w:rPr>
        <w:t>Contentions.</w:t>
      </w:r>
    </w:p>
    <w:p w:rsidR="00EA2FD8" w:rsidRDefault="00EA2FD8">
      <w:pPr>
        <w:pStyle w:val="BodyText"/>
        <w:kinsoku w:val="0"/>
        <w:overflowPunct w:val="0"/>
        <w:spacing w:before="120"/>
        <w:ind w:right="138"/>
        <w:rPr>
          <w:spacing w:val="-1"/>
        </w:rPr>
      </w:pPr>
      <w:r>
        <w:t xml:space="preserve">As </w:t>
      </w:r>
      <w:r>
        <w:rPr>
          <w:spacing w:val="-1"/>
        </w:rPr>
        <w:t>far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water</w:t>
      </w:r>
      <w:r>
        <w:t xml:space="preserve"> security</w:t>
      </w:r>
      <w:r>
        <w:rPr>
          <w:spacing w:val="-5"/>
        </w:rPr>
        <w:t xml:space="preserve"> </w:t>
      </w:r>
      <w:r>
        <w:t xml:space="preserve">model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concerned,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understand that </w:t>
      </w:r>
      <w:r>
        <w:rPr>
          <w:spacing w:val="-1"/>
        </w:rPr>
        <w:t>there</w:t>
      </w:r>
      <w:r>
        <w:rPr>
          <w:spacing w:val="57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agreement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Cardno</w:t>
      </w:r>
      <w:proofErr w:type="spellEnd"/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available</w:t>
      </w:r>
      <w:r>
        <w:t xml:space="preserve"> to</w:t>
      </w:r>
      <w:r>
        <w:rPr>
          <w:spacing w:val="6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Icon’s</w:t>
      </w:r>
      <w:r>
        <w:rPr>
          <w:spacing w:val="1"/>
        </w:rPr>
        <w:t xml:space="preserve"> </w:t>
      </w:r>
      <w:r>
        <w:t xml:space="preserve">extensive </w:t>
      </w:r>
      <w:r>
        <w:rPr>
          <w:spacing w:val="-1"/>
        </w:rPr>
        <w:t>hydrological</w:t>
      </w:r>
      <w:r>
        <w:t xml:space="preserve"> modelling</w:t>
      </w:r>
      <w:r>
        <w:rPr>
          <w:spacing w:val="-2"/>
        </w:rPr>
        <w:t xml:space="preserve"> </w:t>
      </w:r>
      <w:r>
        <w:t xml:space="preserve">information within the </w:t>
      </w:r>
      <w:r>
        <w:rPr>
          <w:spacing w:val="-1"/>
        </w:rPr>
        <w:t xml:space="preserve">scope </w:t>
      </w:r>
      <w:r>
        <w:t xml:space="preserve">of its </w:t>
      </w:r>
      <w:r>
        <w:rPr>
          <w:spacing w:val="-1"/>
        </w:rPr>
        <w:t>work.</w:t>
      </w:r>
    </w:p>
    <w:p w:rsidR="00EA2FD8" w:rsidRDefault="00EA2FD8">
      <w:pPr>
        <w:pStyle w:val="BodyText"/>
        <w:kinsoku w:val="0"/>
        <w:overflowPunct w:val="0"/>
        <w:spacing w:before="120"/>
        <w:ind w:right="138"/>
        <w:rPr>
          <w:spacing w:val="-1"/>
        </w:rPr>
      </w:pPr>
      <w:r>
        <w:t>I</w:t>
      </w:r>
      <w:r>
        <w:rPr>
          <w:spacing w:val="-1"/>
        </w:rPr>
        <w:t xml:space="preserve"> acknowledge receipt</w:t>
      </w:r>
      <w:r>
        <w:t xml:space="preserve"> 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worksheet</w:t>
      </w:r>
      <w:r>
        <w:t xml:space="preserve"> provided to the</w:t>
      </w:r>
      <w:r>
        <w:rPr>
          <w:spacing w:val="-1"/>
        </w:rPr>
        <w:t xml:space="preserve"> Panel</w:t>
      </w:r>
      <w:r>
        <w:rPr>
          <w:spacing w:val="1"/>
        </w:rPr>
        <w:t xml:space="preserve"> </w:t>
      </w:r>
      <w:r>
        <w:t xml:space="preserve">on 25 </w:t>
      </w:r>
      <w:r>
        <w:rPr>
          <w:spacing w:val="-1"/>
        </w:rPr>
        <w:t>November</w:t>
      </w:r>
      <w:r>
        <w:rPr>
          <w:spacing w:val="75"/>
        </w:rPr>
        <w:t xml:space="preserve"> </w:t>
      </w:r>
      <w:r>
        <w:t xml:space="preserve">2014 with </w:t>
      </w:r>
      <w:r>
        <w:rPr>
          <w:spacing w:val="-1"/>
        </w:rPr>
        <w:t>updated</w:t>
      </w:r>
      <w:r>
        <w:t xml:space="preserve"> details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capital</w:t>
      </w:r>
      <w:r>
        <w:t xml:space="preserve"> expenditure</w:t>
      </w:r>
      <w:r>
        <w:rPr>
          <w:spacing w:val="1"/>
        </w:rPr>
        <w:t xml:space="preserve"> </w:t>
      </w:r>
      <w:r>
        <w:rPr>
          <w:spacing w:val="-1"/>
        </w:rPr>
        <w:t>initiation</w:t>
      </w:r>
      <w:r>
        <w:t xml:space="preserve"> </w:t>
      </w:r>
      <w:r>
        <w:rPr>
          <w:spacing w:val="-1"/>
        </w:rPr>
        <w:t>documentation.</w:t>
      </w:r>
    </w:p>
    <w:p w:rsidR="00EA2FD8" w:rsidRDefault="00EA2FD8">
      <w:pPr>
        <w:pStyle w:val="BodyText"/>
        <w:kinsoku w:val="0"/>
        <w:overflowPunct w:val="0"/>
        <w:spacing w:line="239" w:lineRule="auto"/>
        <w:ind w:right="174"/>
        <w:rPr>
          <w:spacing w:val="-1"/>
        </w:rPr>
      </w:pPr>
      <w:r>
        <w:t>While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arrived</w:t>
      </w:r>
      <w:r>
        <w:t xml:space="preserve"> too late to be</w:t>
      </w:r>
      <w:r>
        <w:rPr>
          <w:spacing w:val="-1"/>
        </w:rPr>
        <w:t xml:space="preserve"> incorporated</w:t>
      </w:r>
      <w:r>
        <w:t xml:space="preserve"> in </w:t>
      </w:r>
      <w:proofErr w:type="spellStart"/>
      <w:r>
        <w:rPr>
          <w:spacing w:val="-1"/>
        </w:rPr>
        <w:t>Cardno’s</w:t>
      </w:r>
      <w:proofErr w:type="spellEnd"/>
      <w:r>
        <w:t xml:space="preserve"> </w:t>
      </w:r>
      <w:r>
        <w:rPr>
          <w:spacing w:val="-1"/>
        </w:rPr>
        <w:t>analysis</w:t>
      </w:r>
      <w:r>
        <w:t xml:space="preserve"> within the</w:t>
      </w:r>
      <w:r>
        <w:rPr>
          <w:spacing w:val="49"/>
        </w:rPr>
        <w:t xml:space="preserve"> </w:t>
      </w:r>
      <w:r>
        <w:rPr>
          <w:spacing w:val="-1"/>
        </w:rPr>
        <w:t>timeframes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Panel’s</w:t>
      </w:r>
      <w:r>
        <w:t xml:space="preserve"> draft report, the</w:t>
      </w:r>
      <w:r>
        <w:rPr>
          <w:spacing w:val="-1"/>
        </w:rPr>
        <w:t xml:space="preserve"> Panel</w:t>
      </w:r>
      <w:r>
        <w:t xml:space="preserve"> will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t>that the</w:t>
      </w:r>
      <w:r>
        <w:rPr>
          <w:spacing w:val="49"/>
        </w:rP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table</w:t>
      </w:r>
      <w:r>
        <w:t xml:space="preserve"> is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on its </w:t>
      </w:r>
      <w:r>
        <w:rPr>
          <w:spacing w:val="-1"/>
        </w:rPr>
        <w:t>website,</w:t>
      </w:r>
      <w:r>
        <w:t xml:space="preserve"> along</w:t>
      </w:r>
      <w:r>
        <w:rPr>
          <w:spacing w:val="-3"/>
        </w:rPr>
        <w:t xml:space="preserve"> </w:t>
      </w:r>
      <w:r>
        <w:t xml:space="preserve">with </w:t>
      </w:r>
      <w:proofErr w:type="spellStart"/>
      <w:r>
        <w:t>Cardno’s</w:t>
      </w:r>
      <w:proofErr w:type="spellEnd"/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 21</w:t>
      </w:r>
      <w:r>
        <w:rPr>
          <w:spacing w:val="-1"/>
        </w:rPr>
        <w:t xml:space="preserve"> November</w:t>
      </w:r>
      <w:r>
        <w:t xml:space="preserve"> 2014. </w:t>
      </w:r>
      <w:r>
        <w:rPr>
          <w:spacing w:val="-1"/>
        </w:rPr>
        <w:t>Subject</w:t>
      </w:r>
      <w:r>
        <w:t xml:space="preserve"> to any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t>submissions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Icon,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information</w:t>
      </w:r>
      <w:r>
        <w:t xml:space="preserve"> in the </w:t>
      </w:r>
      <w:r>
        <w:rPr>
          <w:spacing w:val="-1"/>
        </w:rPr>
        <w:t>worksheet</w:t>
      </w:r>
      <w:r>
        <w:t xml:space="preserve"> will also be</w:t>
      </w:r>
      <w:r>
        <w:rPr>
          <w:spacing w:val="-1"/>
        </w:rPr>
        <w:t xml:space="preserve"> taken</w:t>
      </w:r>
      <w:r>
        <w:t xml:space="preserve"> into </w:t>
      </w:r>
      <w:r>
        <w:rPr>
          <w:spacing w:val="-1"/>
        </w:rPr>
        <w:t>account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Panel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6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final</w:t>
      </w:r>
      <w:r>
        <w:t xml:space="preserve"> decision,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 information relating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matters</w:t>
      </w:r>
      <w:r>
        <w:t xml:space="preserve"> in</w:t>
      </w:r>
      <w:r>
        <w:rPr>
          <w:spacing w:val="32"/>
        </w:rPr>
        <w:t xml:space="preserve"> </w:t>
      </w:r>
      <w:proofErr w:type="gramStart"/>
      <w:r>
        <w:t>this</w:t>
      </w:r>
      <w:proofErr w:type="gramEnd"/>
      <w:r>
        <w:t xml:space="preserve"> </w:t>
      </w:r>
      <w:r>
        <w:rPr>
          <w:spacing w:val="-1"/>
        </w:rPr>
        <w:t>letter.</w:t>
      </w:r>
    </w:p>
    <w:p w:rsidR="00EA2FD8" w:rsidRDefault="00EA2FD8">
      <w:pPr>
        <w:pStyle w:val="BodyText"/>
        <w:kinsoku w:val="0"/>
        <w:overflowPunct w:val="0"/>
        <w:spacing w:before="120"/>
        <w:rPr>
          <w:spacing w:val="-1"/>
        </w:rPr>
      </w:pPr>
      <w:r>
        <w:t>I</w:t>
      </w:r>
      <w:r>
        <w:rPr>
          <w:spacing w:val="-1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take </w:t>
      </w:r>
      <w:r>
        <w:t>this 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acknowledge </w:t>
      </w:r>
      <w:r>
        <w:t>the</w:t>
      </w:r>
      <w:r>
        <w:rPr>
          <w:spacing w:val="-1"/>
        </w:rPr>
        <w:t xml:space="preserve"> continuing</w:t>
      </w:r>
      <w:r>
        <w:t xml:space="preserve"> </w:t>
      </w:r>
      <w:r>
        <w:rPr>
          <w:spacing w:val="-1"/>
        </w:rPr>
        <w:t>cooperation</w:t>
      </w:r>
      <w:r>
        <w:t xml:space="preserve"> that</w:t>
      </w:r>
      <w:r>
        <w:rPr>
          <w:spacing w:val="68"/>
        </w:rPr>
        <w:t xml:space="preserve"> </w:t>
      </w:r>
      <w:r>
        <w:rPr>
          <w:spacing w:val="-1"/>
        </w:rPr>
        <w:t>Icon</w:t>
      </w:r>
      <w:r>
        <w:t xml:space="preserve"> </w:t>
      </w:r>
      <w:r>
        <w:rPr>
          <w:spacing w:val="-1"/>
        </w:rPr>
        <w:t>has</w:t>
      </w:r>
      <w:r>
        <w:t xml:space="preserve"> provided to the</w:t>
      </w:r>
      <w:r>
        <w:rPr>
          <w:spacing w:val="-1"/>
        </w:rPr>
        <w:t xml:space="preserve"> Panel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its </w:t>
      </w:r>
      <w:r>
        <w:rPr>
          <w:spacing w:val="-1"/>
        </w:rPr>
        <w:t>review.</w:t>
      </w:r>
    </w:p>
    <w:p w:rsidR="00EA2FD8" w:rsidRDefault="00EA2FD8">
      <w:pPr>
        <w:pStyle w:val="BodyText"/>
        <w:kinsoku w:val="0"/>
        <w:overflowPunct w:val="0"/>
        <w:spacing w:before="5"/>
        <w:ind w:left="0"/>
        <w:rPr>
          <w:sz w:val="34"/>
          <w:szCs w:val="34"/>
        </w:rPr>
      </w:pPr>
    </w:p>
    <w:p w:rsidR="00EA2FD8" w:rsidRDefault="00EA2FD8">
      <w:pPr>
        <w:pStyle w:val="BodyText"/>
        <w:kinsoku w:val="0"/>
        <w:overflowPunct w:val="0"/>
      </w:pPr>
      <w:r>
        <w:rPr>
          <w:spacing w:val="-1"/>
        </w:rPr>
        <w:t>Yours</w:t>
      </w:r>
      <w:r>
        <w:t xml:space="preserve"> sincerely</w:t>
      </w:r>
    </w:p>
    <w:p w:rsidR="00EA2FD8" w:rsidRDefault="00EA2FD8">
      <w:pPr>
        <w:pStyle w:val="BodyText"/>
        <w:kinsoku w:val="0"/>
        <w:overflowPunct w:val="0"/>
        <w:spacing w:line="200" w:lineRule="atLeast"/>
        <w:ind w:left="147"/>
        <w:rPr>
          <w:sz w:val="20"/>
          <w:szCs w:val="20"/>
        </w:rPr>
      </w:pPr>
    </w:p>
    <w:p w:rsidR="00EA2FD8" w:rsidRDefault="00EA2FD8">
      <w:pPr>
        <w:pStyle w:val="BodyText"/>
        <w:kinsoku w:val="0"/>
        <w:overflowPunct w:val="0"/>
        <w:spacing w:line="200" w:lineRule="atLeast"/>
        <w:ind w:left="147"/>
        <w:rPr>
          <w:sz w:val="20"/>
          <w:szCs w:val="20"/>
        </w:rPr>
      </w:pPr>
    </w:p>
    <w:p w:rsidR="00EA2FD8" w:rsidRDefault="00EA2FD8">
      <w:pPr>
        <w:pStyle w:val="BodyText"/>
        <w:kinsoku w:val="0"/>
        <w:overflowPunct w:val="0"/>
        <w:spacing w:before="11" w:line="237" w:lineRule="auto"/>
        <w:ind w:right="5391"/>
      </w:pPr>
      <w:r>
        <w:rPr>
          <w:b/>
          <w:bCs/>
          <w:spacing w:val="-1"/>
        </w:rPr>
        <w:t>Mary Anne Hartley</w:t>
      </w:r>
      <w:r>
        <w:rPr>
          <w:b/>
          <w:bCs/>
        </w:rPr>
        <w:t xml:space="preserve"> QC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President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35"/>
        </w:rPr>
        <w:t xml:space="preserve"> </w:t>
      </w:r>
      <w:r>
        <w:t xml:space="preserve">1 </w:t>
      </w:r>
      <w:r>
        <w:rPr>
          <w:spacing w:val="-1"/>
        </w:rPr>
        <w:t xml:space="preserve">December </w:t>
      </w:r>
      <w:r>
        <w:t>2014</w:t>
      </w:r>
    </w:p>
    <w:p w:rsidR="00EA2FD8" w:rsidRDefault="00EA2FD8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EA2FD8" w:rsidRDefault="00EA2FD8">
      <w:pPr>
        <w:pStyle w:val="BodyText"/>
        <w:kinsoku w:val="0"/>
        <w:overflowPunct w:val="0"/>
        <w:spacing w:before="69"/>
        <w:ind w:left="1694" w:right="1692"/>
        <w:jc w:val="center"/>
        <w:rPr>
          <w:sz w:val="19"/>
          <w:szCs w:val="19"/>
        </w:rPr>
      </w:pPr>
      <w:r>
        <w:rPr>
          <w:spacing w:val="-1"/>
        </w:rPr>
        <w:t>I</w:t>
      </w:r>
      <w:r>
        <w:rPr>
          <w:spacing w:val="-1"/>
          <w:sz w:val="19"/>
          <w:szCs w:val="19"/>
        </w:rPr>
        <w:t>NDUSTRY</w:t>
      </w:r>
      <w:r>
        <w:rPr>
          <w:spacing w:val="-14"/>
          <w:sz w:val="19"/>
          <w:szCs w:val="19"/>
        </w:rPr>
        <w:t xml:space="preserve"> </w:t>
      </w:r>
      <w:r>
        <w:t>P</w:t>
      </w:r>
      <w:r>
        <w:rPr>
          <w:sz w:val="19"/>
          <w:szCs w:val="19"/>
        </w:rPr>
        <w:t>ANEL</w:t>
      </w:r>
    </w:p>
    <w:p w:rsidR="00EA2FD8" w:rsidRDefault="00EA2FD8">
      <w:pPr>
        <w:pStyle w:val="BodyText"/>
        <w:kinsoku w:val="0"/>
        <w:overflowPunct w:val="0"/>
        <w:ind w:left="0"/>
        <w:rPr>
          <w:sz w:val="8"/>
          <w:szCs w:val="8"/>
        </w:rPr>
      </w:pPr>
    </w:p>
    <w:p w:rsidR="00EA2FD8" w:rsidRDefault="00EE0C40">
      <w:pPr>
        <w:pStyle w:val="BodyText"/>
        <w:kinsoku w:val="0"/>
        <w:overflowPunct w:val="0"/>
        <w:spacing w:line="20" w:lineRule="atLeast"/>
        <w:ind w:left="2972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style="width:130.3pt;height:1pt;mso-position-horizontal-relative:char;mso-position-vertical-relative:line" coordsize="2606,20" o:allowincell="f">
            <v:shape id="_x0000_s1027" style="position:absolute;left:2;top:2;width:2601;height:20;mso-position-horizontal-relative:page;mso-position-vertical-relative:page" coordsize="2601,20" o:allowincell="f" path="m,l2600,e" filled="f" strokeweight=".088mm">
              <v:path arrowok="t"/>
            </v:shape>
            <w10:wrap type="none"/>
            <w10:anchorlock/>
          </v:group>
        </w:pict>
      </w:r>
    </w:p>
    <w:p w:rsidR="00EA2FD8" w:rsidRDefault="00EA2FD8">
      <w:pPr>
        <w:pStyle w:val="BodyText"/>
        <w:kinsoku w:val="0"/>
        <w:overflowPunct w:val="0"/>
        <w:spacing w:before="36"/>
        <w:ind w:left="1694" w:right="1694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GPO</w:t>
      </w:r>
      <w:r>
        <w:rPr>
          <w:sz w:val="18"/>
          <w:szCs w:val="18"/>
        </w:rPr>
        <w:t xml:space="preserve"> Box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158, </w:t>
      </w:r>
      <w:r>
        <w:rPr>
          <w:spacing w:val="-1"/>
          <w:sz w:val="18"/>
          <w:szCs w:val="18"/>
        </w:rPr>
        <w:t>Canberra ACT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2601</w:t>
      </w:r>
    </w:p>
    <w:p w:rsidR="00EA2FD8" w:rsidRDefault="00EA2FD8">
      <w:pPr>
        <w:pStyle w:val="BodyText"/>
        <w:kinsoku w:val="0"/>
        <w:overflowPunct w:val="0"/>
        <w:spacing w:before="18" w:line="264" w:lineRule="auto"/>
        <w:ind w:left="1392" w:right="1388"/>
        <w:jc w:val="center"/>
        <w:rPr>
          <w:color w:val="000000"/>
          <w:sz w:val="18"/>
          <w:szCs w:val="18"/>
        </w:rPr>
      </w:pPr>
      <w:r>
        <w:rPr>
          <w:spacing w:val="-1"/>
          <w:sz w:val="18"/>
          <w:szCs w:val="18"/>
        </w:rPr>
        <w:t>Phone: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(02)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6207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6128 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Fax: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(02)</w:t>
      </w:r>
      <w:r>
        <w:rPr>
          <w:sz w:val="18"/>
          <w:szCs w:val="18"/>
        </w:rPr>
        <w:t xml:space="preserve"> 6207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0267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Email:</w:t>
      </w:r>
      <w:r>
        <w:rPr>
          <w:sz w:val="18"/>
          <w:szCs w:val="18"/>
        </w:rPr>
        <w:t xml:space="preserve"> </w:t>
      </w:r>
      <w:hyperlink r:id="rId5" w:history="1">
        <w:r>
          <w:rPr>
            <w:color w:val="0000FF"/>
            <w:spacing w:val="-1"/>
            <w:sz w:val="18"/>
            <w:szCs w:val="18"/>
            <w:u w:val="single"/>
          </w:rPr>
          <w:t>industrypanel@act.gov.au</w:t>
        </w:r>
      </w:hyperlink>
      <w:r>
        <w:rPr>
          <w:color w:val="0000FF"/>
          <w:spacing w:val="57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Website:</w:t>
      </w:r>
      <w:r>
        <w:rPr>
          <w:color w:val="000000"/>
          <w:sz w:val="18"/>
          <w:szCs w:val="18"/>
        </w:rPr>
        <w:t xml:space="preserve"> </w:t>
      </w:r>
      <w:hyperlink r:id="rId6" w:history="1">
        <w:r>
          <w:rPr>
            <w:color w:val="0000FF"/>
            <w:spacing w:val="-1"/>
            <w:sz w:val="18"/>
            <w:szCs w:val="18"/>
            <w:u w:val="single"/>
          </w:rPr>
          <w:t>http://apps.treasury.act.gov.au/industrypanel</w:t>
        </w:r>
      </w:hyperlink>
    </w:p>
    <w:sectPr w:rsidR="00EA2FD8">
      <w:type w:val="continuous"/>
      <w:pgSz w:w="11910" w:h="16850"/>
      <w:pgMar w:top="56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256"/>
    <w:rsid w:val="003C1202"/>
    <w:rsid w:val="00A72FB3"/>
    <w:rsid w:val="00AD5256"/>
    <w:rsid w:val="00DD3B40"/>
    <w:rsid w:val="00EA2FD8"/>
    <w:rsid w:val="00EE0C40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pps.treasury.act.gov.au/industrypanel" TargetMode="External"/><Relationship Id="rId5" Type="http://schemas.openxmlformats.org/officeDocument/2006/relationships/hyperlink" Target="mailto:industrypanel@act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ACTEW</vt:lpstr>
    </vt:vector>
  </TitlesOfParts>
  <Company>ACT Government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ACTEW</dc:title>
  <dc:subject>Letter to ACTEW</dc:subject>
  <dc:creator>Industry Panel Secretariat</dc:creator>
  <cp:keywords>Letter to ACTEW</cp:keywords>
  <cp:lastModifiedBy>michelle abramovic</cp:lastModifiedBy>
  <cp:revision>3</cp:revision>
  <dcterms:created xsi:type="dcterms:W3CDTF">2014-12-02T08:31:00Z</dcterms:created>
  <dcterms:modified xsi:type="dcterms:W3CDTF">2014-12-02T22:21:00Z</dcterms:modified>
</cp:coreProperties>
</file>