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DB1" w:rsidRDefault="00AE1DB1" w:rsidP="00AE1DB1">
      <w:pPr>
        <w:pStyle w:val="Heading1"/>
      </w:pPr>
      <w:r>
        <w:t>ACT INSURANCE AUTHORITY</w:t>
      </w:r>
    </w:p>
    <w:p w:rsidR="00AE1DB1" w:rsidRDefault="00AE1DB1" w:rsidP="00AE1DB1">
      <w:pPr>
        <w:pStyle w:val="Heading3"/>
      </w:pPr>
      <w:r>
        <w:t>Purpose</w:t>
      </w:r>
    </w:p>
    <w:p w:rsidR="00D773A7" w:rsidRDefault="00D773A7" w:rsidP="00D773A7">
      <w:pPr>
        <w:autoSpaceDE w:val="0"/>
        <w:autoSpaceDN w:val="0"/>
        <w:rPr>
          <w:szCs w:val="24"/>
        </w:rPr>
      </w:pPr>
      <w:r>
        <w:t>As the ACT Government’s captive insurer</w:t>
      </w:r>
      <w:r w:rsidR="00AA6A4F">
        <w:t>,</w:t>
      </w:r>
      <w:r w:rsidRPr="00D773A7">
        <w:t xml:space="preserve"> </w:t>
      </w:r>
      <w:r>
        <w:t>the ACT Insurance Authority (the Authority) works to protect the assets and services of the Territory by providing risk management and insurance services to a large and diverse group of ACT Government client agencies and entities.</w:t>
      </w:r>
    </w:p>
    <w:p w:rsidR="00AE1DB1" w:rsidRDefault="00D773A7" w:rsidP="00D773A7">
      <w:pPr>
        <w:pStyle w:val="BodyText"/>
      </w:pPr>
      <w:r>
        <w:t xml:space="preserve">The Authority’s captive insurance model protects the ACT Government budget from a range of catastrophic and accumulated risk exposures through its reinsurance arrangements, and the accumulation of a fund reserve to meet the cost of future legal liabilities and asset losses generated through the activities of </w:t>
      </w:r>
      <w:r w:rsidR="00645076">
        <w:t>government</w:t>
      </w:r>
      <w:r>
        <w:t>.</w:t>
      </w:r>
    </w:p>
    <w:p w:rsidR="00AE1DB1" w:rsidRDefault="00D773A7" w:rsidP="00AE1DB1">
      <w:pPr>
        <w:pStyle w:val="Heading3"/>
      </w:pPr>
      <w:r>
        <w:t>2013-14 Priorities</w:t>
      </w:r>
    </w:p>
    <w:p w:rsidR="00AE1DB1" w:rsidRDefault="007B5606" w:rsidP="00AE1DB1">
      <w:pPr>
        <w:pStyle w:val="BodyText"/>
      </w:pPr>
      <w:r w:rsidRPr="00CF1A8C">
        <w:t xml:space="preserve">Strategic and operational issues to be pursued in </w:t>
      </w:r>
      <w:r>
        <w:t>2013-14</w:t>
      </w:r>
      <w:r w:rsidRPr="00CF1A8C">
        <w:t xml:space="preserve"> include:</w:t>
      </w:r>
    </w:p>
    <w:p w:rsidR="00D773A7" w:rsidRPr="001E5784" w:rsidRDefault="00D773A7" w:rsidP="00D773A7">
      <w:pPr>
        <w:pStyle w:val="BodyTextIndent"/>
        <w:numPr>
          <w:ilvl w:val="0"/>
          <w:numId w:val="1"/>
        </w:numPr>
      </w:pPr>
      <w:r>
        <w:t>implementing a program of reinsurance to protect the Territory budget based on an appropriate balance between risk transferred and risk retained</w:t>
      </w:r>
      <w:r w:rsidRPr="001E5784">
        <w:t>;</w:t>
      </w:r>
    </w:p>
    <w:p w:rsidR="00D773A7" w:rsidRPr="001E5784" w:rsidRDefault="00D773A7" w:rsidP="00D773A7">
      <w:pPr>
        <w:pStyle w:val="BodyTextIndent"/>
        <w:numPr>
          <w:ilvl w:val="0"/>
          <w:numId w:val="1"/>
        </w:numPr>
      </w:pPr>
      <w:r>
        <w:t xml:space="preserve">preparing </w:t>
      </w:r>
      <w:r w:rsidR="009E75E2">
        <w:t>a financial condition</w:t>
      </w:r>
      <w:r>
        <w:t xml:space="preserve"> report that evaluates the financial standing and operation of the Authority</w:t>
      </w:r>
      <w:r w:rsidRPr="001E5784">
        <w:t>;</w:t>
      </w:r>
    </w:p>
    <w:p w:rsidR="00D773A7" w:rsidRPr="001E5784" w:rsidRDefault="00D773A7" w:rsidP="00D773A7">
      <w:pPr>
        <w:pStyle w:val="BodyTextIndent"/>
        <w:numPr>
          <w:ilvl w:val="0"/>
          <w:numId w:val="1"/>
        </w:numPr>
      </w:pPr>
      <w:r>
        <w:t>delivering a program of general and targeted risk management training programs for Territory agencies</w:t>
      </w:r>
      <w:r w:rsidRPr="001E5784">
        <w:t>;</w:t>
      </w:r>
    </w:p>
    <w:p w:rsidR="00D773A7" w:rsidRPr="001E5784" w:rsidRDefault="00D773A7" w:rsidP="00D773A7">
      <w:pPr>
        <w:pStyle w:val="BodyTextIndent"/>
        <w:numPr>
          <w:ilvl w:val="0"/>
          <w:numId w:val="1"/>
        </w:numPr>
      </w:pPr>
      <w:r>
        <w:t>conducting regular reviews of existing claims to ensure that appropriate management</w:t>
      </w:r>
      <w:r w:rsidR="00AA6A4F">
        <w:t xml:space="preserve"> practices are</w:t>
      </w:r>
      <w:r>
        <w:t xml:space="preserve"> being applied and that realistic claim estimates are included in financial statements</w:t>
      </w:r>
      <w:r w:rsidRPr="001E5784">
        <w:t>;</w:t>
      </w:r>
      <w:r>
        <w:t xml:space="preserve"> and</w:t>
      </w:r>
    </w:p>
    <w:p w:rsidR="00D773A7" w:rsidRDefault="00AA6A4F" w:rsidP="00D773A7">
      <w:pPr>
        <w:pStyle w:val="BodyTextIndent"/>
      </w:pPr>
      <w:proofErr w:type="gramStart"/>
      <w:r>
        <w:t>facilitating</w:t>
      </w:r>
      <w:proofErr w:type="gramEnd"/>
      <w:r>
        <w:t xml:space="preserve"> agency access to </w:t>
      </w:r>
      <w:r w:rsidR="00D773A7">
        <w:t>claims reporting and data analysis to support the risk managed approach to operational and asset management</w:t>
      </w:r>
      <w:r w:rsidR="00D773A7" w:rsidRPr="001E5784">
        <w:t>.</w:t>
      </w:r>
    </w:p>
    <w:p w:rsidR="00AE1DB1" w:rsidRDefault="00AE1DB1" w:rsidP="00AE1DB1">
      <w:pPr>
        <w:pStyle w:val="Heading3"/>
      </w:pPr>
      <w:r>
        <w:t>Estimated Employment Level</w:t>
      </w:r>
    </w:p>
    <w:tbl>
      <w:tblPr>
        <w:tblW w:w="9356" w:type="dxa"/>
        <w:tblLayout w:type="fixed"/>
        <w:tblCellMar>
          <w:left w:w="0" w:type="dxa"/>
          <w:right w:w="0" w:type="dxa"/>
        </w:tblCellMar>
        <w:tblLook w:val="0000"/>
      </w:tblPr>
      <w:tblGrid>
        <w:gridCol w:w="1685"/>
        <w:gridCol w:w="2616"/>
        <w:gridCol w:w="1685"/>
        <w:gridCol w:w="1685"/>
        <w:gridCol w:w="1685"/>
      </w:tblGrid>
      <w:tr w:rsidR="00AE1DB1" w:rsidTr="00AA6A4F">
        <w:trPr>
          <w:trHeight w:hRule="exact" w:val="510"/>
        </w:trPr>
        <w:tc>
          <w:tcPr>
            <w:tcW w:w="1644" w:type="dxa"/>
            <w:tcBorders>
              <w:top w:val="single" w:sz="4" w:space="0" w:color="auto"/>
              <w:left w:val="nil"/>
              <w:bottom w:val="single" w:sz="4" w:space="0" w:color="auto"/>
              <w:right w:val="nil"/>
            </w:tcBorders>
          </w:tcPr>
          <w:p w:rsidR="00AE1DB1" w:rsidRDefault="00E308D1" w:rsidP="00962E96">
            <w:pPr>
              <w:pStyle w:val="TableTextRightBold-BP410pt"/>
            </w:pPr>
            <w:r>
              <w:t>201</w:t>
            </w:r>
            <w:r w:rsidR="00D773A7">
              <w:t>1</w:t>
            </w:r>
            <w:r>
              <w:t>-1</w:t>
            </w:r>
            <w:r w:rsidR="00D773A7">
              <w:t>2</w:t>
            </w:r>
          </w:p>
          <w:p w:rsidR="00AE1DB1" w:rsidRDefault="00AE1DB1" w:rsidP="00962E96">
            <w:pPr>
              <w:pStyle w:val="TableTextRightBold-BP410pt"/>
            </w:pPr>
            <w:r>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tcPr>
          <w:p w:rsidR="00AE1DB1" w:rsidRDefault="00AE1DB1" w:rsidP="00962E96">
            <w:pPr>
              <w:pStyle w:val="TableTextRightBold-BP410pt"/>
              <w:rPr>
                <w:rFonts w:ascii="Arial" w:hAnsi="Arial" w:cs="Arial"/>
                <w:bCs/>
              </w:rPr>
            </w:pPr>
          </w:p>
        </w:tc>
        <w:tc>
          <w:tcPr>
            <w:tcW w:w="1644" w:type="dxa"/>
            <w:tcBorders>
              <w:top w:val="single" w:sz="4" w:space="0" w:color="auto"/>
              <w:left w:val="nil"/>
              <w:bottom w:val="single" w:sz="4" w:space="0" w:color="auto"/>
              <w:right w:val="nil"/>
            </w:tcBorders>
          </w:tcPr>
          <w:p w:rsidR="00AE1DB1" w:rsidRDefault="00E308D1" w:rsidP="00962E96">
            <w:pPr>
              <w:pStyle w:val="TableTextRightBold-BP410pt"/>
            </w:pPr>
            <w:r>
              <w:t>201</w:t>
            </w:r>
            <w:r w:rsidR="00D773A7">
              <w:t>2</w:t>
            </w:r>
            <w:r>
              <w:t>-1</w:t>
            </w:r>
            <w:r w:rsidR="00D773A7">
              <w:t>3</w:t>
            </w:r>
          </w:p>
          <w:p w:rsidR="00AE1DB1" w:rsidRDefault="00AE1DB1" w:rsidP="00962E96">
            <w:pPr>
              <w:pStyle w:val="TableTextRightBold-BP410pt"/>
            </w:pPr>
            <w:r>
              <w:t>Budget</w:t>
            </w:r>
          </w:p>
          <w:p w:rsidR="00AE1DB1" w:rsidRDefault="00AE1DB1" w:rsidP="00962E96">
            <w:pPr>
              <w:pStyle w:val="TableTextRightBold-BP410pt"/>
            </w:pPr>
          </w:p>
        </w:tc>
        <w:tc>
          <w:tcPr>
            <w:tcW w:w="1644" w:type="dxa"/>
            <w:tcBorders>
              <w:top w:val="single" w:sz="4" w:space="0" w:color="auto"/>
              <w:left w:val="nil"/>
              <w:bottom w:val="single" w:sz="4" w:space="0" w:color="auto"/>
              <w:right w:val="nil"/>
            </w:tcBorders>
          </w:tcPr>
          <w:p w:rsidR="00AE1DB1" w:rsidRDefault="00E308D1" w:rsidP="00962E96">
            <w:pPr>
              <w:pStyle w:val="TableTextRightBold-BP410pt"/>
            </w:pPr>
            <w:r>
              <w:t>201</w:t>
            </w:r>
            <w:r w:rsidR="003A58BA">
              <w:t>2</w:t>
            </w:r>
            <w:r>
              <w:t>-1</w:t>
            </w:r>
            <w:r w:rsidR="003A58BA">
              <w:t>3</w:t>
            </w:r>
          </w:p>
          <w:p w:rsidR="00AE1DB1" w:rsidRDefault="00AE1DB1" w:rsidP="00962E96">
            <w:pPr>
              <w:pStyle w:val="TableTextRightBold-BP410pt"/>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tcPr>
          <w:p w:rsidR="00AE1DB1" w:rsidRDefault="00E308D1" w:rsidP="00962E96">
            <w:pPr>
              <w:pStyle w:val="TableTextRightBold-BP410pt"/>
            </w:pPr>
            <w:r>
              <w:t>201</w:t>
            </w:r>
            <w:r w:rsidR="00D773A7">
              <w:t>3</w:t>
            </w:r>
            <w:r>
              <w:t>-1</w:t>
            </w:r>
            <w:r w:rsidR="00D773A7">
              <w:t>4</w:t>
            </w:r>
          </w:p>
          <w:p w:rsidR="00AE1DB1" w:rsidRDefault="00AE1DB1" w:rsidP="00962E96">
            <w:pPr>
              <w:pStyle w:val="TableTextRightBold-BP410pt"/>
            </w:pPr>
            <w:r>
              <w:t>Budget</w:t>
            </w:r>
          </w:p>
          <w:p w:rsidR="00AE1DB1" w:rsidRDefault="00AE1DB1" w:rsidP="00962E96">
            <w:pPr>
              <w:pStyle w:val="TableTextRightBold-BP410pt"/>
            </w:pPr>
          </w:p>
        </w:tc>
      </w:tr>
      <w:tr w:rsidR="00AE1DB1" w:rsidTr="00AA6A4F">
        <w:trPr>
          <w:trHeight w:val="392"/>
        </w:trPr>
        <w:tc>
          <w:tcPr>
            <w:tcW w:w="1644" w:type="dxa"/>
            <w:tcBorders>
              <w:top w:val="single" w:sz="4" w:space="0" w:color="auto"/>
              <w:left w:val="nil"/>
              <w:bottom w:val="single" w:sz="4" w:space="0" w:color="auto"/>
              <w:right w:val="nil"/>
            </w:tcBorders>
            <w:vAlign w:val="center"/>
          </w:tcPr>
          <w:p w:rsidR="00AE1DB1" w:rsidRDefault="00AE1DB1" w:rsidP="00962E96">
            <w:pPr>
              <w:pStyle w:val="TableTextRight-BP4"/>
            </w:pPr>
            <w:r>
              <w:t>14</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AE1DB1" w:rsidRDefault="00AE1DB1" w:rsidP="00962E96">
            <w:pPr>
              <w:pStyle w:val="TableTextLeftBold-BP410pt"/>
              <w:ind w:hanging="354"/>
              <w:rPr>
                <w:vertAlign w:val="superscript"/>
              </w:rPr>
            </w:pPr>
            <w:r>
              <w:t xml:space="preserve">Staffing (FTE) </w:t>
            </w:r>
          </w:p>
        </w:tc>
        <w:tc>
          <w:tcPr>
            <w:tcW w:w="1644" w:type="dxa"/>
            <w:tcBorders>
              <w:top w:val="single" w:sz="4" w:space="0" w:color="auto"/>
              <w:left w:val="nil"/>
              <w:bottom w:val="single" w:sz="4" w:space="0" w:color="auto"/>
              <w:right w:val="nil"/>
            </w:tcBorders>
            <w:vAlign w:val="center"/>
          </w:tcPr>
          <w:p w:rsidR="00AE1DB1" w:rsidRDefault="00AE1DB1" w:rsidP="00962E96">
            <w:pPr>
              <w:pStyle w:val="TableTextRight-BP4"/>
            </w:pPr>
            <w:r>
              <w:t>14</w:t>
            </w:r>
          </w:p>
        </w:tc>
        <w:tc>
          <w:tcPr>
            <w:tcW w:w="1644" w:type="dxa"/>
            <w:tcBorders>
              <w:top w:val="single" w:sz="4" w:space="0" w:color="auto"/>
              <w:left w:val="nil"/>
              <w:bottom w:val="single" w:sz="4" w:space="0" w:color="auto"/>
              <w:right w:val="nil"/>
            </w:tcBorders>
            <w:vAlign w:val="center"/>
          </w:tcPr>
          <w:p w:rsidR="00AE1DB1" w:rsidRDefault="00645076" w:rsidP="00D773A7">
            <w:pPr>
              <w:pStyle w:val="TableTextRight-BP4"/>
            </w:pPr>
            <w:r>
              <w:t>14</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AE1DB1" w:rsidRDefault="00AE1DB1" w:rsidP="00962E96">
            <w:pPr>
              <w:pStyle w:val="TableTextRight-BP4"/>
            </w:pPr>
            <w:r>
              <w:t>14</w:t>
            </w:r>
          </w:p>
        </w:tc>
      </w:tr>
    </w:tbl>
    <w:p w:rsidR="00ED1878" w:rsidRDefault="00ED1878">
      <w:r>
        <w:br w:type="page"/>
      </w:r>
    </w:p>
    <w:tbl>
      <w:tblPr>
        <w:tblW w:w="9356" w:type="dxa"/>
        <w:tblLook w:val="04A0"/>
      </w:tblPr>
      <w:tblGrid>
        <w:gridCol w:w="1050"/>
        <w:gridCol w:w="2384"/>
        <w:gridCol w:w="1102"/>
        <w:gridCol w:w="1049"/>
        <w:gridCol w:w="621"/>
        <w:gridCol w:w="1050"/>
        <w:gridCol w:w="1050"/>
        <w:gridCol w:w="1050"/>
      </w:tblGrid>
      <w:tr w:rsidR="00886436" w:rsidTr="00B45E95">
        <w:trPr>
          <w:tblHeader/>
        </w:trPr>
        <w:tc>
          <w:tcPr>
            <w:tcW w:w="9356" w:type="dxa"/>
            <w:gridSpan w:val="8"/>
            <w:tcBorders>
              <w:top w:val="nil"/>
              <w:left w:val="nil"/>
              <w:bottom w:val="nil"/>
              <w:right w:val="nil"/>
            </w:tcBorders>
            <w:shd w:val="clear" w:color="000000" w:fill="FFFFFF"/>
            <w:hideMark/>
          </w:tcPr>
          <w:p w:rsidR="00886436" w:rsidRDefault="00886436" w:rsidP="00886436">
            <w:pPr>
              <w:jc w:val="center"/>
              <w:rPr>
                <w:rFonts w:ascii="Arial" w:hAnsi="Arial" w:cs="Arial"/>
                <w:b/>
                <w:bCs/>
                <w:szCs w:val="24"/>
              </w:rPr>
            </w:pPr>
            <w:bookmarkStart w:id="0" w:name="RANGE!A1:H31"/>
            <w:r>
              <w:rPr>
                <w:rFonts w:ascii="Arial" w:hAnsi="Arial" w:cs="Arial"/>
                <w:b/>
                <w:bCs/>
              </w:rPr>
              <w:lastRenderedPageBreak/>
              <w:t>ACT Insurance Authority</w:t>
            </w:r>
            <w:bookmarkEnd w:id="0"/>
          </w:p>
        </w:tc>
      </w:tr>
      <w:tr w:rsidR="00886436" w:rsidTr="00B45E95">
        <w:trPr>
          <w:tblHeader/>
        </w:trPr>
        <w:tc>
          <w:tcPr>
            <w:tcW w:w="9356" w:type="dxa"/>
            <w:gridSpan w:val="8"/>
            <w:tcBorders>
              <w:top w:val="nil"/>
              <w:left w:val="nil"/>
              <w:bottom w:val="nil"/>
              <w:right w:val="nil"/>
            </w:tcBorders>
            <w:shd w:val="clear" w:color="000000" w:fill="FFFFFF"/>
            <w:hideMark/>
          </w:tcPr>
          <w:p w:rsidR="00886436" w:rsidRDefault="00886436" w:rsidP="00886436">
            <w:pPr>
              <w:jc w:val="center"/>
              <w:rPr>
                <w:rFonts w:ascii="Arial" w:hAnsi="Arial" w:cs="Arial"/>
                <w:b/>
                <w:bCs/>
                <w:szCs w:val="24"/>
              </w:rPr>
            </w:pPr>
            <w:r>
              <w:rPr>
                <w:rFonts w:ascii="Arial" w:hAnsi="Arial" w:cs="Arial"/>
                <w:b/>
                <w:bCs/>
              </w:rPr>
              <w:t>Operating Statement</w:t>
            </w:r>
          </w:p>
        </w:tc>
      </w:tr>
      <w:tr w:rsidR="00886436" w:rsidTr="00B45E95">
        <w:trPr>
          <w:tblHeader/>
        </w:trPr>
        <w:tc>
          <w:tcPr>
            <w:tcW w:w="1050" w:type="dxa"/>
            <w:tcBorders>
              <w:top w:val="single" w:sz="4" w:space="0" w:color="auto"/>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2016-17</w:t>
            </w:r>
          </w:p>
        </w:tc>
      </w:tr>
      <w:tr w:rsidR="00886436" w:rsidTr="00B45E95">
        <w:trPr>
          <w:tblHeader/>
        </w:trPr>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Estimate</w:t>
            </w:r>
          </w:p>
        </w:tc>
      </w:tr>
      <w:tr w:rsidR="00886436" w:rsidTr="00B45E95">
        <w:trPr>
          <w:tblHeader/>
        </w:trPr>
        <w:tc>
          <w:tcPr>
            <w:tcW w:w="1050" w:type="dxa"/>
            <w:tcBorders>
              <w:top w:val="nil"/>
              <w:left w:val="nil"/>
              <w:bottom w:val="single" w:sz="4" w:space="0" w:color="auto"/>
              <w:right w:val="nil"/>
            </w:tcBorders>
            <w:shd w:val="clear" w:color="000000" w:fill="FFFFFF"/>
            <w:hideMark/>
          </w:tcPr>
          <w:p w:rsidR="00886436" w:rsidRDefault="00886436" w:rsidP="00886436">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886436" w:rsidRDefault="00886436" w:rsidP="00886436">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886436" w:rsidRDefault="00886436" w:rsidP="00886436">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886436" w:rsidRDefault="00886436" w:rsidP="00886436">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886436" w:rsidRDefault="00886436" w:rsidP="00886436">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86436" w:rsidRDefault="00886436" w:rsidP="00886436">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886436" w:rsidRDefault="00886436" w:rsidP="00886436">
            <w:pPr>
              <w:ind w:left="-283"/>
              <w:jc w:val="right"/>
              <w:rPr>
                <w:b/>
                <w:bCs/>
                <w:sz w:val="18"/>
                <w:szCs w:val="18"/>
              </w:rPr>
            </w:pPr>
            <w:r>
              <w:rPr>
                <w:b/>
                <w:bCs/>
                <w:sz w:val="18"/>
                <w:szCs w:val="18"/>
              </w:rPr>
              <w:t>$'000</w:t>
            </w:r>
          </w:p>
        </w:tc>
      </w:tr>
      <w:tr w:rsidR="00886436" w:rsidTr="00B45E95">
        <w:trPr>
          <w:tblHeader/>
        </w:trPr>
        <w:tc>
          <w:tcPr>
            <w:tcW w:w="1050" w:type="dxa"/>
            <w:tcBorders>
              <w:top w:val="nil"/>
              <w:left w:val="nil"/>
              <w:bottom w:val="nil"/>
              <w:right w:val="nil"/>
            </w:tcBorders>
            <w:shd w:val="clear" w:color="000000" w:fill="FFFFFF"/>
            <w:hideMark/>
          </w:tcPr>
          <w:p w:rsidR="00886436" w:rsidRDefault="00886436" w:rsidP="00886436">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i/>
                <w:iCs/>
                <w:sz w:val="18"/>
                <w:szCs w:val="18"/>
              </w:rPr>
            </w:pPr>
            <w:r>
              <w:rPr>
                <w:b/>
                <w:bCs/>
                <w:i/>
                <w:iCs/>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57,765</w:t>
            </w:r>
          </w:p>
        </w:tc>
        <w:tc>
          <w:tcPr>
            <w:tcW w:w="2384" w:type="dxa"/>
            <w:tcBorders>
              <w:top w:val="nil"/>
              <w:left w:val="nil"/>
              <w:bottom w:val="nil"/>
              <w:right w:val="nil"/>
            </w:tcBorders>
            <w:shd w:val="clear" w:color="000000" w:fill="FFFFFF"/>
            <w:hideMark/>
          </w:tcPr>
          <w:p w:rsidR="00886436" w:rsidRDefault="00886436" w:rsidP="000C2072">
            <w:pPr>
              <w:rPr>
                <w:sz w:val="18"/>
                <w:szCs w:val="18"/>
              </w:rPr>
            </w:pPr>
            <w:r>
              <w:rPr>
                <w:sz w:val="18"/>
                <w:szCs w:val="18"/>
              </w:rPr>
              <w:t xml:space="preserve">User Charges </w:t>
            </w:r>
            <w:r w:rsidR="000C2072">
              <w:rPr>
                <w:sz w:val="18"/>
                <w:szCs w:val="18"/>
              </w:rPr>
              <w:t xml:space="preserve">— </w:t>
            </w:r>
            <w:r>
              <w:rPr>
                <w:sz w:val="18"/>
                <w:szCs w:val="18"/>
              </w:rPr>
              <w:t xml:space="preserve">ACT </w:t>
            </w:r>
            <w:r>
              <w:rPr>
                <w:sz w:val="18"/>
                <w:szCs w:val="18"/>
              </w:rPr>
              <w:br/>
              <w:t xml:space="preserve">   Government</w:t>
            </w:r>
          </w:p>
        </w:tc>
        <w:tc>
          <w:tcPr>
            <w:tcW w:w="1102"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55,461</w:t>
            </w:r>
          </w:p>
        </w:tc>
        <w:tc>
          <w:tcPr>
            <w:tcW w:w="1049"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58,949</w:t>
            </w:r>
          </w:p>
        </w:tc>
        <w:tc>
          <w:tcPr>
            <w:tcW w:w="621"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6 </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61,306</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63,759</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66,308</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13,766</w:t>
            </w:r>
          </w:p>
        </w:tc>
        <w:tc>
          <w:tcPr>
            <w:tcW w:w="2384"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271</w:t>
            </w:r>
          </w:p>
        </w:tc>
        <w:tc>
          <w:tcPr>
            <w:tcW w:w="1049"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216</w:t>
            </w:r>
          </w:p>
        </w:tc>
        <w:tc>
          <w:tcPr>
            <w:tcW w:w="621"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-20 </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420</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648</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878</w:t>
            </w:r>
          </w:p>
        </w:tc>
      </w:tr>
      <w:tr w:rsidR="00886436" w:rsidTr="00B45E95">
        <w:tc>
          <w:tcPr>
            <w:tcW w:w="1050" w:type="dxa"/>
            <w:tcBorders>
              <w:top w:val="nil"/>
              <w:left w:val="nil"/>
              <w:bottom w:val="nil"/>
              <w:right w:val="nil"/>
            </w:tcBorders>
            <w:shd w:val="clear" w:color="000000" w:fill="FFFFFF"/>
            <w:hideMark/>
          </w:tcPr>
          <w:p w:rsidR="00886436" w:rsidRDefault="00886436" w:rsidP="00FF51A6">
            <w:pPr>
              <w:spacing w:after="60"/>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886436" w:rsidRDefault="00886436" w:rsidP="00FF51A6">
            <w:pPr>
              <w:spacing w:after="60"/>
              <w:rPr>
                <w:sz w:val="18"/>
                <w:szCs w:val="18"/>
              </w:rPr>
            </w:pPr>
            <w:r>
              <w:rPr>
                <w:sz w:val="18"/>
                <w:szCs w:val="18"/>
              </w:rPr>
              <w:t xml:space="preserve">Distribution from </w:t>
            </w:r>
            <w:r w:rsidR="00E05EBF">
              <w:rPr>
                <w:sz w:val="18"/>
                <w:szCs w:val="18"/>
              </w:rPr>
              <w:br/>
              <w:t xml:space="preserve">   </w:t>
            </w:r>
            <w:r>
              <w:rPr>
                <w:sz w:val="18"/>
                <w:szCs w:val="18"/>
              </w:rPr>
              <w:t xml:space="preserve">Investments with the </w:t>
            </w:r>
            <w:r w:rsidR="00E05EBF">
              <w:rPr>
                <w:sz w:val="18"/>
                <w:szCs w:val="18"/>
              </w:rPr>
              <w:br/>
              <w:t xml:space="preserve">   </w:t>
            </w:r>
            <w:r>
              <w:rPr>
                <w:sz w:val="18"/>
                <w:szCs w:val="18"/>
              </w:rPr>
              <w:t>Territory Banking Account</w:t>
            </w:r>
            <w:r w:rsidR="005D1D75" w:rsidRPr="005D1D75">
              <w:rPr>
                <w:sz w:val="18"/>
                <w:szCs w:val="18"/>
                <w:vertAlign w:val="superscript"/>
              </w:rPr>
              <w:t>1</w:t>
            </w:r>
          </w:p>
        </w:tc>
        <w:tc>
          <w:tcPr>
            <w:tcW w:w="1102" w:type="dxa"/>
            <w:tcBorders>
              <w:top w:val="nil"/>
              <w:left w:val="nil"/>
              <w:bottom w:val="nil"/>
              <w:right w:val="nil"/>
            </w:tcBorders>
            <w:shd w:val="clear" w:color="000000" w:fill="FFFFFF"/>
            <w:hideMark/>
          </w:tcPr>
          <w:p w:rsidR="00886436" w:rsidRDefault="00886436" w:rsidP="00FF51A6">
            <w:pPr>
              <w:spacing w:after="60"/>
              <w:ind w:left="-283"/>
              <w:jc w:val="right"/>
              <w:rPr>
                <w:sz w:val="18"/>
                <w:szCs w:val="18"/>
              </w:rPr>
            </w:pPr>
            <w:r>
              <w:rPr>
                <w:sz w:val="18"/>
                <w:szCs w:val="18"/>
              </w:rPr>
              <w:t>16,897</w:t>
            </w:r>
          </w:p>
        </w:tc>
        <w:tc>
          <w:tcPr>
            <w:tcW w:w="1049" w:type="dxa"/>
            <w:tcBorders>
              <w:top w:val="nil"/>
              <w:left w:val="nil"/>
              <w:bottom w:val="nil"/>
              <w:right w:val="nil"/>
            </w:tcBorders>
            <w:shd w:val="clear" w:color="000000" w:fill="FFFFFF"/>
            <w:hideMark/>
          </w:tcPr>
          <w:p w:rsidR="00886436" w:rsidRDefault="00886436" w:rsidP="00FF51A6">
            <w:pPr>
              <w:spacing w:after="60"/>
              <w:ind w:left="-283"/>
              <w:jc w:val="right"/>
              <w:rPr>
                <w:sz w:val="18"/>
                <w:szCs w:val="18"/>
              </w:rPr>
            </w:pPr>
            <w:r>
              <w:rPr>
                <w:sz w:val="18"/>
                <w:szCs w:val="18"/>
              </w:rPr>
              <w:t>11,594</w:t>
            </w:r>
          </w:p>
        </w:tc>
        <w:tc>
          <w:tcPr>
            <w:tcW w:w="621" w:type="dxa"/>
            <w:tcBorders>
              <w:top w:val="nil"/>
              <w:left w:val="nil"/>
              <w:bottom w:val="nil"/>
              <w:right w:val="nil"/>
            </w:tcBorders>
            <w:shd w:val="clear" w:color="000000" w:fill="FFFFFF"/>
            <w:hideMark/>
          </w:tcPr>
          <w:p w:rsidR="00886436" w:rsidRDefault="00886436" w:rsidP="00FF51A6">
            <w:pPr>
              <w:spacing w:after="60"/>
              <w:ind w:left="-283"/>
              <w:jc w:val="right"/>
              <w:rPr>
                <w:sz w:val="18"/>
                <w:szCs w:val="18"/>
              </w:rPr>
            </w:pPr>
            <w:r>
              <w:rPr>
                <w:sz w:val="18"/>
                <w:szCs w:val="18"/>
              </w:rPr>
              <w:t xml:space="preserve">-31 </w:t>
            </w:r>
          </w:p>
        </w:tc>
        <w:tc>
          <w:tcPr>
            <w:tcW w:w="1050" w:type="dxa"/>
            <w:tcBorders>
              <w:top w:val="nil"/>
              <w:left w:val="nil"/>
              <w:bottom w:val="nil"/>
              <w:right w:val="nil"/>
            </w:tcBorders>
            <w:shd w:val="clear" w:color="000000" w:fill="FFFFFF"/>
            <w:hideMark/>
          </w:tcPr>
          <w:p w:rsidR="00886436" w:rsidRDefault="00886436" w:rsidP="00FF51A6">
            <w:pPr>
              <w:spacing w:after="60"/>
              <w:ind w:left="-283"/>
              <w:jc w:val="right"/>
              <w:rPr>
                <w:sz w:val="18"/>
                <w:szCs w:val="18"/>
              </w:rPr>
            </w:pPr>
            <w:r>
              <w:rPr>
                <w:sz w:val="18"/>
                <w:szCs w:val="18"/>
              </w:rPr>
              <w:t>12,936</w:t>
            </w:r>
          </w:p>
        </w:tc>
        <w:tc>
          <w:tcPr>
            <w:tcW w:w="1050" w:type="dxa"/>
            <w:tcBorders>
              <w:top w:val="nil"/>
              <w:left w:val="nil"/>
              <w:bottom w:val="nil"/>
              <w:right w:val="nil"/>
            </w:tcBorders>
            <w:shd w:val="clear" w:color="000000" w:fill="FFFFFF"/>
            <w:hideMark/>
          </w:tcPr>
          <w:p w:rsidR="00886436" w:rsidRDefault="00886436" w:rsidP="00FF51A6">
            <w:pPr>
              <w:spacing w:after="60"/>
              <w:ind w:left="-283"/>
              <w:jc w:val="right"/>
              <w:rPr>
                <w:sz w:val="18"/>
                <w:szCs w:val="18"/>
              </w:rPr>
            </w:pPr>
            <w:r>
              <w:rPr>
                <w:sz w:val="18"/>
                <w:szCs w:val="18"/>
              </w:rPr>
              <w:t>13,645</w:t>
            </w:r>
          </w:p>
        </w:tc>
        <w:tc>
          <w:tcPr>
            <w:tcW w:w="1050" w:type="dxa"/>
            <w:tcBorders>
              <w:top w:val="nil"/>
              <w:left w:val="nil"/>
              <w:bottom w:val="nil"/>
              <w:right w:val="nil"/>
            </w:tcBorders>
            <w:shd w:val="clear" w:color="000000" w:fill="FFFFFF"/>
            <w:hideMark/>
          </w:tcPr>
          <w:p w:rsidR="00886436" w:rsidRDefault="00886436" w:rsidP="00FF51A6">
            <w:pPr>
              <w:spacing w:after="60"/>
              <w:ind w:left="-283"/>
              <w:jc w:val="right"/>
              <w:rPr>
                <w:sz w:val="18"/>
                <w:szCs w:val="18"/>
              </w:rPr>
            </w:pPr>
            <w:r>
              <w:rPr>
                <w:sz w:val="18"/>
                <w:szCs w:val="18"/>
              </w:rPr>
              <w:t>14,212</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2,639</w:t>
            </w:r>
          </w:p>
        </w:tc>
        <w:tc>
          <w:tcPr>
            <w:tcW w:w="2384"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886436" w:rsidRDefault="00B30A4A" w:rsidP="00886436">
            <w:pPr>
              <w:ind w:left="-283"/>
              <w:jc w:val="right"/>
              <w:rPr>
                <w:sz w:val="18"/>
                <w:szCs w:val="18"/>
              </w:rPr>
            </w:pPr>
            <w:r>
              <w:rPr>
                <w:sz w:val="18"/>
                <w:szCs w:val="18"/>
              </w:rPr>
              <w:t>2,639</w:t>
            </w:r>
          </w:p>
        </w:tc>
        <w:tc>
          <w:tcPr>
            <w:tcW w:w="1049"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3,131</w:t>
            </w:r>
          </w:p>
        </w:tc>
        <w:tc>
          <w:tcPr>
            <w:tcW w:w="621" w:type="dxa"/>
            <w:tcBorders>
              <w:top w:val="nil"/>
              <w:left w:val="nil"/>
              <w:bottom w:val="nil"/>
              <w:right w:val="nil"/>
            </w:tcBorders>
            <w:shd w:val="clear" w:color="000000" w:fill="FFFFFF"/>
            <w:hideMark/>
          </w:tcPr>
          <w:p w:rsidR="00886436" w:rsidRDefault="0013602E" w:rsidP="00886436">
            <w:pPr>
              <w:ind w:left="-283"/>
              <w:jc w:val="right"/>
              <w:rPr>
                <w:sz w:val="18"/>
                <w:szCs w:val="18"/>
              </w:rPr>
            </w:pPr>
            <w:r>
              <w:rPr>
                <w:sz w:val="18"/>
                <w:szCs w:val="18"/>
              </w:rPr>
              <w:t>19</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2,999</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2,979</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3,015</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74,170</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886436" w:rsidRDefault="00B30A4A" w:rsidP="00886436">
            <w:pPr>
              <w:ind w:left="-283"/>
              <w:jc w:val="right"/>
              <w:rPr>
                <w:b/>
                <w:bCs/>
                <w:sz w:val="18"/>
                <w:szCs w:val="18"/>
              </w:rPr>
            </w:pPr>
            <w:r>
              <w:rPr>
                <w:b/>
                <w:bCs/>
                <w:sz w:val="18"/>
                <w:szCs w:val="18"/>
              </w:rPr>
              <w:t>75,268</w:t>
            </w:r>
          </w:p>
        </w:tc>
        <w:tc>
          <w:tcPr>
            <w:tcW w:w="1049"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73,890</w:t>
            </w:r>
          </w:p>
        </w:tc>
        <w:tc>
          <w:tcPr>
            <w:tcW w:w="621"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77,661</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81,031</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84,413</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74,170</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886436" w:rsidRDefault="00B30A4A" w:rsidP="00886436">
            <w:pPr>
              <w:ind w:left="-283"/>
              <w:jc w:val="right"/>
              <w:rPr>
                <w:b/>
                <w:bCs/>
                <w:sz w:val="18"/>
                <w:szCs w:val="18"/>
              </w:rPr>
            </w:pPr>
            <w:r>
              <w:rPr>
                <w:b/>
                <w:bCs/>
                <w:sz w:val="18"/>
                <w:szCs w:val="18"/>
              </w:rPr>
              <w:t>75,268</w:t>
            </w:r>
          </w:p>
        </w:tc>
        <w:tc>
          <w:tcPr>
            <w:tcW w:w="1049"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73,890</w:t>
            </w:r>
          </w:p>
        </w:tc>
        <w:tc>
          <w:tcPr>
            <w:tcW w:w="621"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77,661</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81,031</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84,413</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1,482</w:t>
            </w:r>
          </w:p>
        </w:tc>
        <w:tc>
          <w:tcPr>
            <w:tcW w:w="2384"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1,480</w:t>
            </w:r>
          </w:p>
        </w:tc>
        <w:tc>
          <w:tcPr>
            <w:tcW w:w="1049"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1,667</w:t>
            </w:r>
          </w:p>
        </w:tc>
        <w:tc>
          <w:tcPr>
            <w:tcW w:w="621"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13 </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1,649</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1,670</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1,712</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266</w:t>
            </w:r>
          </w:p>
        </w:tc>
        <w:tc>
          <w:tcPr>
            <w:tcW w:w="2384"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260</w:t>
            </w:r>
          </w:p>
        </w:tc>
        <w:tc>
          <w:tcPr>
            <w:tcW w:w="1049"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256</w:t>
            </w:r>
          </w:p>
        </w:tc>
        <w:tc>
          <w:tcPr>
            <w:tcW w:w="621"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248</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243</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240</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1,275</w:t>
            </w:r>
          </w:p>
        </w:tc>
        <w:tc>
          <w:tcPr>
            <w:tcW w:w="2384"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1,275</w:t>
            </w:r>
          </w:p>
        </w:tc>
        <w:tc>
          <w:tcPr>
            <w:tcW w:w="1049"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1,303</w:t>
            </w:r>
          </w:p>
        </w:tc>
        <w:tc>
          <w:tcPr>
            <w:tcW w:w="621"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1,335</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1,369</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1,404</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78,062</w:t>
            </w:r>
          </w:p>
        </w:tc>
        <w:tc>
          <w:tcPr>
            <w:tcW w:w="2384"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886436" w:rsidRDefault="00B30A4A" w:rsidP="00886436">
            <w:pPr>
              <w:ind w:left="-283"/>
              <w:jc w:val="right"/>
              <w:rPr>
                <w:sz w:val="18"/>
                <w:szCs w:val="18"/>
              </w:rPr>
            </w:pPr>
            <w:r>
              <w:rPr>
                <w:sz w:val="18"/>
                <w:szCs w:val="18"/>
              </w:rPr>
              <w:t>64,666</w:t>
            </w:r>
          </w:p>
        </w:tc>
        <w:tc>
          <w:tcPr>
            <w:tcW w:w="1049"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73,849</w:t>
            </w:r>
          </w:p>
        </w:tc>
        <w:tc>
          <w:tcPr>
            <w:tcW w:w="621" w:type="dxa"/>
            <w:tcBorders>
              <w:top w:val="nil"/>
              <w:left w:val="nil"/>
              <w:bottom w:val="nil"/>
              <w:right w:val="nil"/>
            </w:tcBorders>
            <w:shd w:val="clear" w:color="000000" w:fill="FFFFFF"/>
            <w:hideMark/>
          </w:tcPr>
          <w:p w:rsidR="00886436" w:rsidRDefault="00886436" w:rsidP="00025966">
            <w:pPr>
              <w:ind w:left="-283"/>
              <w:jc w:val="right"/>
              <w:rPr>
                <w:sz w:val="18"/>
                <w:szCs w:val="18"/>
              </w:rPr>
            </w:pPr>
            <w:r>
              <w:rPr>
                <w:sz w:val="18"/>
                <w:szCs w:val="18"/>
              </w:rPr>
              <w:t>1</w:t>
            </w:r>
            <w:r w:rsidR="00025966">
              <w:rPr>
                <w:sz w:val="18"/>
                <w:szCs w:val="18"/>
              </w:rPr>
              <w:t>4</w:t>
            </w:r>
            <w:r>
              <w:rPr>
                <w:sz w:val="18"/>
                <w:szCs w:val="18"/>
              </w:rPr>
              <w:t xml:space="preserve"> </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78,365</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82,906</w:t>
            </w:r>
          </w:p>
        </w:tc>
        <w:tc>
          <w:tcPr>
            <w:tcW w:w="1050"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88,069</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81,085</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xml:space="preserve">Total </w:t>
            </w:r>
            <w:r w:rsidR="00AA6A4F">
              <w:rPr>
                <w:b/>
                <w:bCs/>
                <w:sz w:val="18"/>
                <w:szCs w:val="18"/>
              </w:rPr>
              <w:t xml:space="preserve">Ordinary </w:t>
            </w:r>
            <w:r>
              <w:rPr>
                <w:b/>
                <w:bCs/>
                <w:sz w:val="18"/>
                <w:szCs w:val="18"/>
              </w:rPr>
              <w:t>Expenses</w:t>
            </w:r>
          </w:p>
        </w:tc>
        <w:tc>
          <w:tcPr>
            <w:tcW w:w="1102" w:type="dxa"/>
            <w:tcBorders>
              <w:top w:val="nil"/>
              <w:left w:val="nil"/>
              <w:bottom w:val="nil"/>
              <w:right w:val="nil"/>
            </w:tcBorders>
            <w:shd w:val="clear" w:color="000000" w:fill="FFFFFF"/>
            <w:hideMark/>
          </w:tcPr>
          <w:p w:rsidR="00886436" w:rsidRDefault="00B30A4A" w:rsidP="00886436">
            <w:pPr>
              <w:ind w:left="-283"/>
              <w:jc w:val="right"/>
              <w:rPr>
                <w:b/>
                <w:bCs/>
                <w:sz w:val="18"/>
                <w:szCs w:val="18"/>
              </w:rPr>
            </w:pPr>
            <w:r>
              <w:rPr>
                <w:b/>
                <w:bCs/>
                <w:sz w:val="18"/>
                <w:szCs w:val="18"/>
              </w:rPr>
              <w:t>67,681</w:t>
            </w:r>
          </w:p>
        </w:tc>
        <w:tc>
          <w:tcPr>
            <w:tcW w:w="1049"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77,075</w:t>
            </w:r>
          </w:p>
        </w:tc>
        <w:tc>
          <w:tcPr>
            <w:tcW w:w="621"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19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81,597</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86,188</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91,425</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-6,915</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7,587</w:t>
            </w:r>
          </w:p>
        </w:tc>
        <w:tc>
          <w:tcPr>
            <w:tcW w:w="1049"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-3,185</w:t>
            </w:r>
          </w:p>
        </w:tc>
        <w:tc>
          <w:tcPr>
            <w:tcW w:w="621"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-142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-3,936</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-5,157</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-7,012</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r>
      <w:tr w:rsidR="00886436" w:rsidTr="00B45E95">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-6,915</w:t>
            </w:r>
          </w:p>
        </w:tc>
        <w:tc>
          <w:tcPr>
            <w:tcW w:w="2384"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7,587</w:t>
            </w:r>
          </w:p>
        </w:tc>
        <w:tc>
          <w:tcPr>
            <w:tcW w:w="1049"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-3,185</w:t>
            </w:r>
          </w:p>
        </w:tc>
        <w:tc>
          <w:tcPr>
            <w:tcW w:w="621"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-142 </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-3,936</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-5,157</w:t>
            </w:r>
          </w:p>
        </w:tc>
        <w:tc>
          <w:tcPr>
            <w:tcW w:w="1050"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-7,012</w:t>
            </w:r>
          </w:p>
        </w:tc>
      </w:tr>
      <w:tr w:rsidR="00886436" w:rsidTr="00B45E95">
        <w:tc>
          <w:tcPr>
            <w:tcW w:w="1050"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886436" w:rsidRDefault="00886436" w:rsidP="00886436">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r>
    </w:tbl>
    <w:p w:rsidR="00A5327C" w:rsidRDefault="00A5327C" w:rsidP="00E4139B">
      <w:pPr>
        <w:pStyle w:val="Notes"/>
        <w:rPr>
          <w:sz w:val="16"/>
          <w:szCs w:val="16"/>
        </w:rPr>
      </w:pPr>
      <w:r>
        <w:rPr>
          <w:sz w:val="16"/>
          <w:szCs w:val="16"/>
        </w:rPr>
        <w:t>Note:</w:t>
      </w:r>
    </w:p>
    <w:p w:rsidR="00A5327C" w:rsidRPr="00DF2E34" w:rsidRDefault="00A5327C" w:rsidP="0040356D">
      <w:pPr>
        <w:pStyle w:val="AINotes"/>
        <w:numPr>
          <w:ilvl w:val="0"/>
          <w:numId w:val="23"/>
        </w:numPr>
      </w:pPr>
      <w:r w:rsidRPr="00A5327C">
        <w:rPr>
          <w:lang w:val="en-US"/>
        </w:rPr>
        <w:t>Interest received from investments with the Territory Banking Account is no longer presented as Interest Income.</w:t>
      </w:r>
      <w:r>
        <w:rPr>
          <w:lang w:val="en-US"/>
        </w:rPr>
        <w:t xml:space="preserve"> </w:t>
      </w:r>
      <w:r w:rsidRPr="00A5327C">
        <w:rPr>
          <w:lang w:val="en-US"/>
        </w:rPr>
        <w:t xml:space="preserve"> These amounts are now reflected under the line item Distribution from the Territory Banking Account. </w:t>
      </w:r>
      <w:r>
        <w:rPr>
          <w:lang w:val="en-US"/>
        </w:rPr>
        <w:t xml:space="preserve"> </w:t>
      </w:r>
      <w:r w:rsidRPr="00A5327C">
        <w:rPr>
          <w:lang w:val="en-US"/>
        </w:rPr>
        <w:t>This treatment is not reflected in the 2012</w:t>
      </w:r>
      <w:r w:rsidRPr="00A5327C">
        <w:rPr>
          <w:lang w:val="en-US"/>
        </w:rPr>
        <w:noBreakHyphen/>
        <w:t>13 Budget figures.</w:t>
      </w:r>
    </w:p>
    <w:p w:rsidR="00ED1878" w:rsidRDefault="00ED1878">
      <w:r>
        <w:br w:type="page"/>
      </w:r>
    </w:p>
    <w:tbl>
      <w:tblPr>
        <w:tblW w:w="9356" w:type="dxa"/>
        <w:tblLook w:val="04A0"/>
      </w:tblPr>
      <w:tblGrid>
        <w:gridCol w:w="1054"/>
        <w:gridCol w:w="2392"/>
        <w:gridCol w:w="1106"/>
        <w:gridCol w:w="1054"/>
        <w:gridCol w:w="624"/>
        <w:gridCol w:w="1054"/>
        <w:gridCol w:w="1054"/>
        <w:gridCol w:w="1054"/>
      </w:tblGrid>
      <w:tr w:rsidR="00886436" w:rsidTr="00AA6A4F">
        <w:trPr>
          <w:tblHeader/>
        </w:trPr>
        <w:tc>
          <w:tcPr>
            <w:tcW w:w="9392" w:type="dxa"/>
            <w:gridSpan w:val="8"/>
            <w:tcBorders>
              <w:top w:val="nil"/>
              <w:left w:val="nil"/>
              <w:bottom w:val="nil"/>
              <w:right w:val="nil"/>
            </w:tcBorders>
            <w:shd w:val="clear" w:color="000000" w:fill="FFFFFF"/>
            <w:noWrap/>
            <w:vAlign w:val="bottom"/>
            <w:hideMark/>
          </w:tcPr>
          <w:p w:rsidR="00886436" w:rsidRDefault="00886436" w:rsidP="00886436">
            <w:pPr>
              <w:jc w:val="center"/>
              <w:rPr>
                <w:rFonts w:ascii="Arial" w:hAnsi="Arial" w:cs="Arial"/>
                <w:b/>
                <w:bCs/>
                <w:szCs w:val="24"/>
              </w:rPr>
            </w:pPr>
            <w:bookmarkStart w:id="1" w:name="RANGE!A1:H46"/>
            <w:r>
              <w:rPr>
                <w:rFonts w:ascii="Arial" w:hAnsi="Arial" w:cs="Arial"/>
                <w:b/>
                <w:bCs/>
              </w:rPr>
              <w:lastRenderedPageBreak/>
              <w:t>ACT Insurance Authority</w:t>
            </w:r>
            <w:bookmarkEnd w:id="1"/>
          </w:p>
        </w:tc>
      </w:tr>
      <w:tr w:rsidR="00886436" w:rsidTr="00AA6A4F">
        <w:trPr>
          <w:tblHeader/>
        </w:trPr>
        <w:tc>
          <w:tcPr>
            <w:tcW w:w="9392" w:type="dxa"/>
            <w:gridSpan w:val="8"/>
            <w:tcBorders>
              <w:top w:val="nil"/>
              <w:left w:val="nil"/>
              <w:bottom w:val="nil"/>
              <w:right w:val="nil"/>
            </w:tcBorders>
            <w:shd w:val="clear" w:color="000000" w:fill="FFFFFF"/>
            <w:noWrap/>
            <w:vAlign w:val="bottom"/>
            <w:hideMark/>
          </w:tcPr>
          <w:p w:rsidR="00886436" w:rsidRDefault="00886436" w:rsidP="00886436">
            <w:pPr>
              <w:jc w:val="center"/>
              <w:rPr>
                <w:rFonts w:ascii="Arial" w:hAnsi="Arial" w:cs="Arial"/>
                <w:b/>
                <w:bCs/>
                <w:szCs w:val="24"/>
              </w:rPr>
            </w:pPr>
            <w:r>
              <w:rPr>
                <w:rFonts w:ascii="Arial" w:hAnsi="Arial" w:cs="Arial"/>
                <w:b/>
                <w:bCs/>
              </w:rPr>
              <w:t>Balance Sheet</w:t>
            </w:r>
          </w:p>
        </w:tc>
      </w:tr>
      <w:tr w:rsidR="00886436" w:rsidTr="00AA6A4F">
        <w:trPr>
          <w:tblHeader/>
        </w:trPr>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886436" w:rsidRDefault="00886436" w:rsidP="0088643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Estimate</w:t>
            </w:r>
          </w:p>
        </w:tc>
      </w:tr>
      <w:tr w:rsidR="00886436" w:rsidTr="00AA6A4F">
        <w:trPr>
          <w:tblHeader/>
        </w:trPr>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886436" w:rsidRDefault="00886436" w:rsidP="0088643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30/6/17</w:t>
            </w:r>
          </w:p>
        </w:tc>
      </w:tr>
      <w:tr w:rsidR="00886436" w:rsidTr="00AA6A4F">
        <w:trPr>
          <w:tblHeader/>
        </w:trPr>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886436" w:rsidRDefault="00886436" w:rsidP="00886436">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r>
      <w:tr w:rsidR="00886436" w:rsidTr="00AA6A4F">
        <w:trPr>
          <w:tblHeader/>
        </w:trPr>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vAlign w:val="bottom"/>
            <w:hideMark/>
          </w:tcPr>
          <w:p w:rsidR="00886436" w:rsidRDefault="00886436" w:rsidP="0088643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jc w:val="right"/>
              <w:rPr>
                <w:i/>
                <w:iCs/>
                <w:sz w:val="18"/>
                <w:szCs w:val="18"/>
              </w:rPr>
            </w:pPr>
            <w:r>
              <w:rPr>
                <w:i/>
                <w:iCs/>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2,352</w:t>
            </w:r>
          </w:p>
        </w:tc>
        <w:tc>
          <w:tcPr>
            <w:tcW w:w="2392" w:type="dxa"/>
            <w:tcBorders>
              <w:top w:val="nil"/>
              <w:left w:val="nil"/>
              <w:bottom w:val="nil"/>
              <w:right w:val="nil"/>
            </w:tcBorders>
            <w:shd w:val="clear" w:color="000000" w:fill="FFFFFF"/>
            <w:hideMark/>
          </w:tcPr>
          <w:p w:rsidR="00886436" w:rsidRDefault="00886436" w:rsidP="00FC7DAE">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2,922</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7,518</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157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14,676</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22,922</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31,406</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4,372</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8,135</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7,881</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7,860</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7,839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7,818</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307,460</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294,294</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313,727</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358,175</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380,750</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402,523</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693</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314,877</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306,130</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329,905</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381,490</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412,290</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442,526</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76,227</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11,436</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9,095</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-20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7,560</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5,427</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3,242</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54,477</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60,657</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57,679</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54,632</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51,548</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48,464</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115</w:t>
            </w:r>
          </w:p>
        </w:tc>
        <w:tc>
          <w:tcPr>
            <w:tcW w:w="2392" w:type="dxa"/>
            <w:tcBorders>
              <w:top w:val="nil"/>
              <w:left w:val="nil"/>
              <w:bottom w:val="nil"/>
              <w:right w:val="nil"/>
            </w:tcBorders>
            <w:shd w:val="clear" w:color="000000" w:fill="FFFFFF"/>
            <w:hideMark/>
          </w:tcPr>
          <w:p w:rsidR="00886436" w:rsidRDefault="00886436" w:rsidP="00EE182B">
            <w:pPr>
              <w:rPr>
                <w:sz w:val="18"/>
                <w:szCs w:val="18"/>
              </w:rPr>
            </w:pPr>
            <w:r>
              <w:rPr>
                <w:sz w:val="18"/>
                <w:szCs w:val="18"/>
              </w:rPr>
              <w:t>Other Non</w:t>
            </w:r>
            <w:r w:rsidR="00EE182B">
              <w:rPr>
                <w:sz w:val="18"/>
                <w:szCs w:val="18"/>
              </w:rPr>
              <w:t xml:space="preserve"> </w:t>
            </w:r>
            <w:r>
              <w:rPr>
                <w:sz w:val="18"/>
                <w:szCs w:val="18"/>
              </w:rPr>
              <w:t>Current Assets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105</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105</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105</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105</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105</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130,819</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72,198</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66,879</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62,297</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57,080</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51,811</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445,696</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378,328</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396,784</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443,787</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469,370</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494,337</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b/>
                <w:bCs/>
                <w:sz w:val="18"/>
                <w:szCs w:val="18"/>
              </w:rPr>
            </w:pPr>
            <w:r>
              <w:rPr>
                <w:b/>
                <w:bCs/>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55,347</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45,724</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48,046</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55,687</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61,544</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63,697</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266</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326</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339</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352</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365</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378</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693</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779</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56,306</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46,829</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49,164</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56,818</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62,688</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64,854</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409,106</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307,515</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326,790</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370,063</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394,941</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424,762</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39</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127</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158</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170</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162</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154</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409,145</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307,642</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326,948</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370,233</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395,103</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424,916</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465,451</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354,471</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376,112</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427,051</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457,791</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489,770</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-19,755</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23,857</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20,672</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16,736</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11,579</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4,567</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-19,755</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23,857</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20,672</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16,736</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11,579</w:t>
            </w:r>
          </w:p>
        </w:tc>
        <w:tc>
          <w:tcPr>
            <w:tcW w:w="105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4,567</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-19,755</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23,857</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20,672</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16,736</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11,579</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4,567</w:t>
            </w:r>
          </w:p>
        </w:tc>
      </w:tr>
      <w:tr w:rsidR="00886436" w:rsidTr="00AA6A4F">
        <w:tc>
          <w:tcPr>
            <w:tcW w:w="1054"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886436" w:rsidRDefault="00886436" w:rsidP="00886436">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886436" w:rsidRDefault="00886436" w:rsidP="0088643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86436" w:rsidRDefault="00886436" w:rsidP="00886436">
            <w:pPr>
              <w:ind w:left="-283"/>
              <w:rPr>
                <w:sz w:val="18"/>
                <w:szCs w:val="18"/>
              </w:rPr>
            </w:pPr>
            <w:r>
              <w:rPr>
                <w:sz w:val="18"/>
                <w:szCs w:val="18"/>
              </w:rPr>
              <w:t> </w:t>
            </w:r>
          </w:p>
        </w:tc>
      </w:tr>
    </w:tbl>
    <w:p w:rsidR="00ED1878" w:rsidRDefault="00ED1878">
      <w:r>
        <w:br w:type="page"/>
      </w:r>
    </w:p>
    <w:tbl>
      <w:tblPr>
        <w:tblW w:w="9356" w:type="dxa"/>
        <w:tblLook w:val="04A0"/>
      </w:tblPr>
      <w:tblGrid>
        <w:gridCol w:w="1054"/>
        <w:gridCol w:w="2392"/>
        <w:gridCol w:w="1106"/>
        <w:gridCol w:w="1054"/>
        <w:gridCol w:w="624"/>
        <w:gridCol w:w="1054"/>
        <w:gridCol w:w="1054"/>
        <w:gridCol w:w="1054"/>
      </w:tblGrid>
      <w:tr w:rsidR="00886436" w:rsidTr="00AA6A4F">
        <w:trPr>
          <w:tblHeader/>
        </w:trPr>
        <w:tc>
          <w:tcPr>
            <w:tcW w:w="9392" w:type="dxa"/>
            <w:gridSpan w:val="8"/>
            <w:tcBorders>
              <w:top w:val="nil"/>
              <w:left w:val="nil"/>
              <w:bottom w:val="nil"/>
              <w:right w:val="nil"/>
            </w:tcBorders>
            <w:shd w:val="clear" w:color="000000" w:fill="FFFFFF"/>
            <w:noWrap/>
            <w:vAlign w:val="bottom"/>
            <w:hideMark/>
          </w:tcPr>
          <w:p w:rsidR="00886436" w:rsidRDefault="00886436" w:rsidP="00886436">
            <w:pPr>
              <w:jc w:val="center"/>
              <w:rPr>
                <w:rFonts w:ascii="Arial" w:hAnsi="Arial" w:cs="Arial"/>
                <w:b/>
                <w:bCs/>
                <w:szCs w:val="24"/>
              </w:rPr>
            </w:pPr>
            <w:bookmarkStart w:id="2" w:name="RANGE!A1:H27"/>
            <w:r>
              <w:rPr>
                <w:rFonts w:ascii="Arial" w:hAnsi="Arial" w:cs="Arial"/>
                <w:b/>
                <w:bCs/>
              </w:rPr>
              <w:lastRenderedPageBreak/>
              <w:t>ACT Insurance Authority</w:t>
            </w:r>
            <w:bookmarkEnd w:id="2"/>
          </w:p>
        </w:tc>
      </w:tr>
      <w:tr w:rsidR="00886436" w:rsidTr="00AA6A4F">
        <w:trPr>
          <w:tblHeader/>
        </w:trPr>
        <w:tc>
          <w:tcPr>
            <w:tcW w:w="9392" w:type="dxa"/>
            <w:gridSpan w:val="8"/>
            <w:tcBorders>
              <w:top w:val="nil"/>
              <w:left w:val="nil"/>
              <w:bottom w:val="nil"/>
              <w:right w:val="nil"/>
            </w:tcBorders>
            <w:shd w:val="clear" w:color="000000" w:fill="FFFFFF"/>
            <w:noWrap/>
            <w:vAlign w:val="bottom"/>
            <w:hideMark/>
          </w:tcPr>
          <w:p w:rsidR="00886436" w:rsidRDefault="00886436" w:rsidP="00886436">
            <w:pPr>
              <w:jc w:val="center"/>
              <w:rPr>
                <w:rFonts w:ascii="Arial" w:hAnsi="Arial" w:cs="Arial"/>
                <w:b/>
                <w:bCs/>
                <w:szCs w:val="24"/>
              </w:rPr>
            </w:pPr>
            <w:r>
              <w:rPr>
                <w:rFonts w:ascii="Arial" w:hAnsi="Arial" w:cs="Arial"/>
                <w:b/>
                <w:bCs/>
              </w:rPr>
              <w:t>Statement of Changes in Equity</w:t>
            </w:r>
          </w:p>
        </w:tc>
      </w:tr>
      <w:tr w:rsidR="00886436" w:rsidTr="00AA6A4F">
        <w:trPr>
          <w:tblHeader/>
        </w:trPr>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886436" w:rsidRDefault="00886436" w:rsidP="00886436">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Estimate</w:t>
            </w:r>
          </w:p>
        </w:tc>
      </w:tr>
      <w:tr w:rsidR="00886436" w:rsidTr="00AA6A4F">
        <w:trPr>
          <w:tblHeader/>
        </w:trPr>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886436" w:rsidRDefault="00886436" w:rsidP="0088643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886436" w:rsidRDefault="00886436" w:rsidP="00886436">
            <w:pPr>
              <w:ind w:left="-283"/>
              <w:jc w:val="right"/>
              <w:rPr>
                <w:b/>
                <w:bCs/>
                <w:sz w:val="16"/>
                <w:szCs w:val="16"/>
              </w:rPr>
            </w:pPr>
            <w:r>
              <w:rPr>
                <w:b/>
                <w:bCs/>
                <w:sz w:val="16"/>
                <w:szCs w:val="16"/>
              </w:rPr>
              <w:t>as at 30/6/17</w:t>
            </w:r>
          </w:p>
        </w:tc>
      </w:tr>
      <w:tr w:rsidR="00886436" w:rsidTr="00AA6A4F">
        <w:trPr>
          <w:tblHeader/>
        </w:trPr>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886436" w:rsidRDefault="00886436" w:rsidP="00886436">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r>
      <w:tr w:rsidR="00886436" w:rsidTr="00AA6A4F">
        <w:trPr>
          <w:tblHeader/>
        </w:trPr>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-12,840</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16,270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23,857</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47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20,672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16,736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11,579</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-12,840</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16,270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23,857</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47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20,672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16,736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11,579</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-6,915</w:t>
            </w:r>
          </w:p>
        </w:tc>
        <w:tc>
          <w:tcPr>
            <w:tcW w:w="2392" w:type="dxa"/>
            <w:tcBorders>
              <w:top w:val="nil"/>
              <w:left w:val="nil"/>
              <w:bottom w:val="nil"/>
              <w:right w:val="nil"/>
            </w:tcBorders>
            <w:shd w:val="clear" w:color="000000" w:fill="FFFFFF"/>
            <w:hideMark/>
          </w:tcPr>
          <w:p w:rsidR="00886436" w:rsidRDefault="00886436" w:rsidP="00886436">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7,587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-3,185</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-142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-3,936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-5,157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-7,012</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-6,915</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7,587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-3,185</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-142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-3,936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-5,157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-7,012</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0</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-19,755</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23,857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20,672</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16,736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11,579</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4,567</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AA6A4F">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-19,755</w:t>
            </w:r>
          </w:p>
        </w:tc>
        <w:tc>
          <w:tcPr>
            <w:tcW w:w="2392" w:type="dxa"/>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23,857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20,672</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-13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16,736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11,579</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4,567</w:t>
            </w:r>
          </w:p>
        </w:tc>
      </w:tr>
      <w:tr w:rsidR="00886436" w:rsidTr="00AA6A4F">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vAlign w:val="bottom"/>
            <w:hideMark/>
          </w:tcPr>
          <w:p w:rsidR="00886436" w:rsidRDefault="00886436" w:rsidP="0088643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r>
    </w:tbl>
    <w:p w:rsidR="00ED1878" w:rsidRDefault="00ED1878">
      <w:r>
        <w:br w:type="page"/>
      </w:r>
    </w:p>
    <w:tbl>
      <w:tblPr>
        <w:tblW w:w="9356" w:type="dxa"/>
        <w:tblLook w:val="04A0"/>
      </w:tblPr>
      <w:tblGrid>
        <w:gridCol w:w="1054"/>
        <w:gridCol w:w="2315"/>
        <w:gridCol w:w="77"/>
        <w:gridCol w:w="1106"/>
        <w:gridCol w:w="1054"/>
        <w:gridCol w:w="624"/>
        <w:gridCol w:w="1054"/>
        <w:gridCol w:w="1054"/>
        <w:gridCol w:w="1054"/>
      </w:tblGrid>
      <w:tr w:rsidR="00886436" w:rsidTr="005A5E97">
        <w:trPr>
          <w:tblHeader/>
        </w:trPr>
        <w:tc>
          <w:tcPr>
            <w:tcW w:w="9392" w:type="dxa"/>
            <w:gridSpan w:val="9"/>
            <w:tcBorders>
              <w:top w:val="nil"/>
              <w:left w:val="nil"/>
              <w:bottom w:val="nil"/>
              <w:right w:val="nil"/>
            </w:tcBorders>
            <w:shd w:val="clear" w:color="000000" w:fill="FFFFFF"/>
            <w:noWrap/>
            <w:vAlign w:val="bottom"/>
            <w:hideMark/>
          </w:tcPr>
          <w:p w:rsidR="00886436" w:rsidRDefault="00886436" w:rsidP="00886436">
            <w:pPr>
              <w:jc w:val="center"/>
              <w:rPr>
                <w:rFonts w:ascii="Arial" w:hAnsi="Arial" w:cs="Arial"/>
                <w:b/>
                <w:bCs/>
                <w:szCs w:val="24"/>
              </w:rPr>
            </w:pPr>
            <w:bookmarkStart w:id="3" w:name="RANGE!A1:H41"/>
            <w:r>
              <w:rPr>
                <w:rFonts w:ascii="Arial" w:hAnsi="Arial" w:cs="Arial"/>
                <w:b/>
                <w:bCs/>
              </w:rPr>
              <w:lastRenderedPageBreak/>
              <w:t>ACT Insurance Authority</w:t>
            </w:r>
            <w:bookmarkEnd w:id="3"/>
          </w:p>
        </w:tc>
      </w:tr>
      <w:tr w:rsidR="00886436" w:rsidTr="005A5E97">
        <w:trPr>
          <w:tblHeader/>
        </w:trPr>
        <w:tc>
          <w:tcPr>
            <w:tcW w:w="9392" w:type="dxa"/>
            <w:gridSpan w:val="9"/>
            <w:tcBorders>
              <w:top w:val="nil"/>
              <w:left w:val="nil"/>
              <w:bottom w:val="nil"/>
              <w:right w:val="nil"/>
            </w:tcBorders>
            <w:shd w:val="clear" w:color="000000" w:fill="FFFFFF"/>
            <w:noWrap/>
            <w:vAlign w:val="bottom"/>
            <w:hideMark/>
          </w:tcPr>
          <w:p w:rsidR="00886436" w:rsidRDefault="00886436" w:rsidP="00886436">
            <w:pPr>
              <w:jc w:val="center"/>
              <w:rPr>
                <w:rFonts w:ascii="Arial" w:hAnsi="Arial" w:cs="Arial"/>
                <w:b/>
                <w:bCs/>
                <w:szCs w:val="24"/>
              </w:rPr>
            </w:pPr>
            <w:r>
              <w:rPr>
                <w:rFonts w:ascii="Arial" w:hAnsi="Arial" w:cs="Arial"/>
                <w:b/>
                <w:bCs/>
              </w:rPr>
              <w:t>Cash Flow Statement</w:t>
            </w:r>
          </w:p>
        </w:tc>
      </w:tr>
      <w:tr w:rsidR="00886436" w:rsidTr="005A5E97">
        <w:trPr>
          <w:tblHeader/>
        </w:trPr>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2012-13</w:t>
            </w:r>
          </w:p>
        </w:tc>
        <w:tc>
          <w:tcPr>
            <w:tcW w:w="2315" w:type="dxa"/>
            <w:tcBorders>
              <w:top w:val="single" w:sz="4" w:space="0" w:color="auto"/>
              <w:left w:val="nil"/>
              <w:bottom w:val="nil"/>
              <w:right w:val="nil"/>
            </w:tcBorders>
            <w:shd w:val="clear" w:color="000000" w:fill="FFFFFF"/>
            <w:noWrap/>
            <w:vAlign w:val="bottom"/>
            <w:hideMark/>
          </w:tcPr>
          <w:p w:rsidR="00886436" w:rsidRDefault="00886436" w:rsidP="00886436">
            <w:pPr>
              <w:rPr>
                <w:b/>
                <w:bCs/>
                <w:sz w:val="18"/>
                <w:szCs w:val="18"/>
              </w:rPr>
            </w:pPr>
            <w:r>
              <w:rPr>
                <w:b/>
                <w:bCs/>
                <w:sz w:val="18"/>
                <w:szCs w:val="18"/>
              </w:rPr>
              <w:t> </w:t>
            </w:r>
          </w:p>
        </w:tc>
        <w:tc>
          <w:tcPr>
            <w:tcW w:w="1183" w:type="dxa"/>
            <w:gridSpan w:val="2"/>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2016-17</w:t>
            </w:r>
          </w:p>
        </w:tc>
      </w:tr>
      <w:tr w:rsidR="00886436" w:rsidTr="005A5E97">
        <w:trPr>
          <w:tblHeader/>
        </w:trPr>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Budget</w:t>
            </w:r>
          </w:p>
        </w:tc>
        <w:tc>
          <w:tcPr>
            <w:tcW w:w="2315" w:type="dxa"/>
            <w:tcBorders>
              <w:top w:val="nil"/>
              <w:left w:val="nil"/>
              <w:bottom w:val="nil"/>
              <w:right w:val="nil"/>
            </w:tcBorders>
            <w:shd w:val="clear" w:color="000000" w:fill="FFFFFF"/>
            <w:noWrap/>
            <w:vAlign w:val="bottom"/>
            <w:hideMark/>
          </w:tcPr>
          <w:p w:rsidR="00886436" w:rsidRDefault="00886436" w:rsidP="00886436">
            <w:pPr>
              <w:rPr>
                <w:b/>
                <w:bCs/>
                <w:sz w:val="18"/>
                <w:szCs w:val="18"/>
              </w:rPr>
            </w:pPr>
            <w:r>
              <w:rPr>
                <w:b/>
                <w:bCs/>
                <w:sz w:val="18"/>
                <w:szCs w:val="18"/>
              </w:rPr>
              <w:t> </w:t>
            </w:r>
          </w:p>
        </w:tc>
        <w:tc>
          <w:tcPr>
            <w:tcW w:w="1183" w:type="dxa"/>
            <w:gridSpan w:val="2"/>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886436" w:rsidRDefault="00886436" w:rsidP="0088643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Estimate</w:t>
            </w:r>
          </w:p>
        </w:tc>
      </w:tr>
      <w:tr w:rsidR="00886436" w:rsidTr="005A5E97">
        <w:trPr>
          <w:tblHeader/>
        </w:trPr>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vAlign w:val="bottom"/>
            <w:hideMark/>
          </w:tcPr>
          <w:p w:rsidR="00886436" w:rsidRDefault="00886436" w:rsidP="00886436">
            <w:pPr>
              <w:rPr>
                <w:sz w:val="18"/>
                <w:szCs w:val="18"/>
              </w:rPr>
            </w:pPr>
            <w:r>
              <w:rPr>
                <w:sz w:val="18"/>
                <w:szCs w:val="18"/>
              </w:rPr>
              <w:t> </w:t>
            </w:r>
          </w:p>
        </w:tc>
        <w:tc>
          <w:tcPr>
            <w:tcW w:w="1183" w:type="dxa"/>
            <w:gridSpan w:val="2"/>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jc w:val="right"/>
              <w:rPr>
                <w:b/>
                <w:bCs/>
                <w:sz w:val="18"/>
                <w:szCs w:val="18"/>
              </w:rPr>
            </w:pPr>
            <w:r>
              <w:rPr>
                <w:b/>
                <w:bCs/>
                <w:sz w:val="18"/>
                <w:szCs w:val="18"/>
              </w:rPr>
              <w:t>$'000</w:t>
            </w:r>
          </w:p>
        </w:tc>
      </w:tr>
      <w:tr w:rsidR="00886436" w:rsidTr="005A5E97">
        <w:trPr>
          <w:tblHeader/>
        </w:trPr>
        <w:tc>
          <w:tcPr>
            <w:tcW w:w="1054" w:type="dxa"/>
            <w:tcBorders>
              <w:top w:val="nil"/>
              <w:left w:val="nil"/>
              <w:bottom w:val="nil"/>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2315" w:type="dxa"/>
            <w:tcBorders>
              <w:top w:val="nil"/>
              <w:left w:val="nil"/>
              <w:bottom w:val="nil"/>
              <w:right w:val="nil"/>
            </w:tcBorders>
            <w:shd w:val="clear" w:color="000000" w:fill="FFFFFF"/>
            <w:noWrap/>
            <w:vAlign w:val="bottom"/>
            <w:hideMark/>
          </w:tcPr>
          <w:p w:rsidR="00886436" w:rsidRDefault="00886436" w:rsidP="00886436">
            <w:pPr>
              <w:rPr>
                <w:sz w:val="18"/>
                <w:szCs w:val="18"/>
              </w:rPr>
            </w:pPr>
            <w:r>
              <w:rPr>
                <w:sz w:val="18"/>
                <w:szCs w:val="18"/>
              </w:rPr>
              <w:t> </w:t>
            </w:r>
          </w:p>
        </w:tc>
        <w:tc>
          <w:tcPr>
            <w:tcW w:w="1183" w:type="dxa"/>
            <w:gridSpan w:val="2"/>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b/>
                <w:bCs/>
                <w:sz w:val="18"/>
                <w:szCs w:val="18"/>
              </w:rPr>
            </w:pPr>
            <w:r>
              <w:rPr>
                <w:b/>
                <w:bCs/>
                <w:sz w:val="18"/>
                <w:szCs w:val="18"/>
              </w:rPr>
              <w:t> </w:t>
            </w:r>
          </w:p>
        </w:tc>
      </w:tr>
      <w:tr w:rsidR="00BD62EB" w:rsidTr="005A5E97">
        <w:tc>
          <w:tcPr>
            <w:tcW w:w="1054" w:type="dxa"/>
            <w:tcBorders>
              <w:top w:val="nil"/>
              <w:left w:val="nil"/>
              <w:bottom w:val="nil"/>
              <w:right w:val="nil"/>
            </w:tcBorders>
            <w:shd w:val="clear" w:color="000000" w:fill="FFFFFF"/>
            <w:noWrap/>
            <w:vAlign w:val="bottom"/>
            <w:hideMark/>
          </w:tcPr>
          <w:p w:rsidR="00BD62EB" w:rsidRDefault="00BD62EB" w:rsidP="00886436">
            <w:pPr>
              <w:ind w:left="-283"/>
              <w:rPr>
                <w:sz w:val="18"/>
                <w:szCs w:val="18"/>
              </w:rPr>
            </w:pPr>
            <w:r>
              <w:rPr>
                <w:sz w:val="18"/>
                <w:szCs w:val="18"/>
              </w:rPr>
              <w:t> </w:t>
            </w:r>
          </w:p>
        </w:tc>
        <w:tc>
          <w:tcPr>
            <w:tcW w:w="3498" w:type="dxa"/>
            <w:gridSpan w:val="3"/>
            <w:tcBorders>
              <w:top w:val="nil"/>
              <w:left w:val="nil"/>
              <w:bottom w:val="nil"/>
              <w:right w:val="nil"/>
            </w:tcBorders>
            <w:shd w:val="clear" w:color="000000" w:fill="FFFFFF"/>
            <w:hideMark/>
          </w:tcPr>
          <w:p w:rsidR="00BD62EB" w:rsidRDefault="00BD62EB" w:rsidP="00797B63">
            <w:pPr>
              <w:rPr>
                <w:sz w:val="18"/>
                <w:szCs w:val="18"/>
              </w:rPr>
            </w:pPr>
            <w:r>
              <w:rPr>
                <w:b/>
                <w:bCs/>
                <w:sz w:val="18"/>
                <w:szCs w:val="18"/>
              </w:rPr>
              <w:t>CASH FLOWS FROM OPERATING ACTIVITIES</w:t>
            </w:r>
            <w:r>
              <w:rPr>
                <w:sz w:val="18"/>
                <w:szCs w:val="18"/>
              </w:rPr>
              <w:t xml:space="preserve"> </w:t>
            </w:r>
          </w:p>
          <w:p w:rsidR="00797B63" w:rsidRDefault="00797B63" w:rsidP="00797B63">
            <w:pPr>
              <w:rPr>
                <w:sz w:val="18"/>
                <w:szCs w:val="18"/>
              </w:rPr>
            </w:pPr>
          </w:p>
        </w:tc>
        <w:tc>
          <w:tcPr>
            <w:tcW w:w="1054" w:type="dxa"/>
            <w:tcBorders>
              <w:top w:val="nil"/>
              <w:left w:val="nil"/>
              <w:bottom w:val="nil"/>
              <w:right w:val="nil"/>
            </w:tcBorders>
            <w:shd w:val="clear" w:color="000000" w:fill="FFFFFF"/>
            <w:noWrap/>
            <w:vAlign w:val="bottom"/>
            <w:hideMark/>
          </w:tcPr>
          <w:p w:rsidR="00BD62EB" w:rsidRDefault="00BD62EB"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BD62EB" w:rsidRDefault="00BD62EB"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BD62EB" w:rsidRDefault="00BD62EB"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BD62EB" w:rsidRDefault="00BD62EB"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BD62EB" w:rsidRDefault="00BD62EB" w:rsidP="00886436">
            <w:pPr>
              <w:ind w:left="-283"/>
              <w:rPr>
                <w:sz w:val="18"/>
                <w:szCs w:val="18"/>
              </w:rPr>
            </w:pPr>
            <w:r>
              <w:rPr>
                <w:sz w:val="18"/>
                <w:szCs w:val="18"/>
              </w:rPr>
              <w:t> </w:t>
            </w:r>
          </w:p>
        </w:tc>
      </w:tr>
      <w:tr w:rsidR="00886436" w:rsidTr="005A5E97">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886436" w:rsidRDefault="00886436" w:rsidP="00886436">
            <w:pPr>
              <w:ind w:left="-283"/>
              <w:rPr>
                <w:sz w:val="18"/>
                <w:szCs w:val="18"/>
              </w:rPr>
            </w:pPr>
            <w:r>
              <w:rPr>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57,765</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55,461</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58,949</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61,306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63,719</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66,308</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13,766</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271</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216</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-20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420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648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878</w:t>
            </w:r>
          </w:p>
        </w:tc>
      </w:tr>
      <w:tr w:rsidR="00886436" w:rsidTr="005A5E97">
        <w:tc>
          <w:tcPr>
            <w:tcW w:w="1054" w:type="dxa"/>
            <w:tcBorders>
              <w:top w:val="nil"/>
              <w:left w:val="nil"/>
              <w:bottom w:val="nil"/>
              <w:right w:val="nil"/>
            </w:tcBorders>
            <w:shd w:val="clear" w:color="000000" w:fill="FFFFFF"/>
            <w:noWrap/>
            <w:hideMark/>
          </w:tcPr>
          <w:p w:rsidR="00886436" w:rsidRDefault="00886436" w:rsidP="00337FC8">
            <w:pPr>
              <w:spacing w:after="60"/>
              <w:ind w:left="-283"/>
              <w:jc w:val="right"/>
              <w:rPr>
                <w:sz w:val="18"/>
                <w:szCs w:val="18"/>
              </w:rPr>
            </w:pPr>
            <w:r>
              <w:rPr>
                <w:sz w:val="18"/>
                <w:szCs w:val="18"/>
              </w:rPr>
              <w:t>0</w:t>
            </w:r>
          </w:p>
        </w:tc>
        <w:tc>
          <w:tcPr>
            <w:tcW w:w="2392" w:type="dxa"/>
            <w:gridSpan w:val="2"/>
            <w:tcBorders>
              <w:top w:val="nil"/>
              <w:left w:val="nil"/>
              <w:bottom w:val="nil"/>
              <w:right w:val="nil"/>
            </w:tcBorders>
            <w:shd w:val="clear" w:color="000000" w:fill="FFFFFF"/>
            <w:hideMark/>
          </w:tcPr>
          <w:p w:rsidR="00886436" w:rsidRDefault="00886436" w:rsidP="00337FC8">
            <w:pPr>
              <w:spacing w:after="60"/>
              <w:ind w:left="142" w:hanging="142"/>
              <w:rPr>
                <w:sz w:val="18"/>
                <w:szCs w:val="18"/>
              </w:rPr>
            </w:pPr>
            <w:r>
              <w:rPr>
                <w:sz w:val="18"/>
                <w:szCs w:val="18"/>
              </w:rPr>
              <w:t>Distribution from</w:t>
            </w:r>
            <w:r w:rsidR="00AA6A4F">
              <w:rPr>
                <w:sz w:val="18"/>
                <w:szCs w:val="18"/>
              </w:rPr>
              <w:t xml:space="preserve"> </w:t>
            </w:r>
            <w:r>
              <w:rPr>
                <w:sz w:val="18"/>
                <w:szCs w:val="18"/>
              </w:rPr>
              <w:t>Investments</w:t>
            </w:r>
            <w:r w:rsidR="00E05EBF">
              <w:rPr>
                <w:sz w:val="18"/>
                <w:szCs w:val="18"/>
              </w:rPr>
              <w:t xml:space="preserve"> </w:t>
            </w:r>
            <w:r>
              <w:rPr>
                <w:sz w:val="18"/>
                <w:szCs w:val="18"/>
              </w:rPr>
              <w:t>with the</w:t>
            </w:r>
            <w:r w:rsidR="00E05EBF">
              <w:rPr>
                <w:sz w:val="18"/>
                <w:szCs w:val="18"/>
              </w:rPr>
              <w:br/>
            </w:r>
            <w:r>
              <w:rPr>
                <w:sz w:val="18"/>
                <w:szCs w:val="18"/>
              </w:rPr>
              <w:t>Territory Banking Account</w:t>
            </w:r>
            <w:r w:rsidR="005D1D75" w:rsidRPr="005D1D75">
              <w:rPr>
                <w:sz w:val="18"/>
                <w:szCs w:val="18"/>
                <w:vertAlign w:val="superscript"/>
              </w:rPr>
              <w:t>1</w:t>
            </w:r>
          </w:p>
        </w:tc>
        <w:tc>
          <w:tcPr>
            <w:tcW w:w="1106" w:type="dxa"/>
            <w:tcBorders>
              <w:top w:val="nil"/>
              <w:left w:val="nil"/>
              <w:bottom w:val="nil"/>
              <w:right w:val="nil"/>
            </w:tcBorders>
            <w:shd w:val="clear" w:color="000000" w:fill="FFFFFF"/>
            <w:noWrap/>
            <w:hideMark/>
          </w:tcPr>
          <w:p w:rsidR="00886436" w:rsidRDefault="00886436" w:rsidP="00337FC8">
            <w:pPr>
              <w:spacing w:after="60"/>
              <w:ind w:left="-283"/>
              <w:jc w:val="right"/>
              <w:rPr>
                <w:sz w:val="18"/>
                <w:szCs w:val="18"/>
              </w:rPr>
            </w:pPr>
            <w:r>
              <w:rPr>
                <w:sz w:val="18"/>
                <w:szCs w:val="18"/>
              </w:rPr>
              <w:t>16,897</w:t>
            </w:r>
          </w:p>
        </w:tc>
        <w:tc>
          <w:tcPr>
            <w:tcW w:w="1054" w:type="dxa"/>
            <w:tcBorders>
              <w:top w:val="nil"/>
              <w:left w:val="nil"/>
              <w:bottom w:val="nil"/>
              <w:right w:val="nil"/>
            </w:tcBorders>
            <w:shd w:val="clear" w:color="000000" w:fill="FFFFFF"/>
            <w:noWrap/>
            <w:hideMark/>
          </w:tcPr>
          <w:p w:rsidR="00886436" w:rsidRDefault="00886436" w:rsidP="00337FC8">
            <w:pPr>
              <w:spacing w:after="60"/>
              <w:ind w:left="-283"/>
              <w:jc w:val="right"/>
              <w:rPr>
                <w:sz w:val="18"/>
                <w:szCs w:val="18"/>
              </w:rPr>
            </w:pPr>
            <w:r>
              <w:rPr>
                <w:sz w:val="18"/>
                <w:szCs w:val="18"/>
              </w:rPr>
              <w:t>11,594</w:t>
            </w:r>
          </w:p>
        </w:tc>
        <w:tc>
          <w:tcPr>
            <w:tcW w:w="624" w:type="dxa"/>
            <w:tcBorders>
              <w:top w:val="nil"/>
              <w:left w:val="nil"/>
              <w:bottom w:val="nil"/>
              <w:right w:val="nil"/>
            </w:tcBorders>
            <w:shd w:val="clear" w:color="000000" w:fill="FFFFFF"/>
            <w:noWrap/>
            <w:hideMark/>
          </w:tcPr>
          <w:p w:rsidR="00886436" w:rsidRDefault="00886436" w:rsidP="00337FC8">
            <w:pPr>
              <w:spacing w:after="60"/>
              <w:ind w:left="-283"/>
              <w:jc w:val="right"/>
              <w:rPr>
                <w:sz w:val="18"/>
                <w:szCs w:val="18"/>
              </w:rPr>
            </w:pPr>
            <w:r>
              <w:rPr>
                <w:sz w:val="18"/>
                <w:szCs w:val="18"/>
              </w:rPr>
              <w:t xml:space="preserve">-31 </w:t>
            </w:r>
          </w:p>
        </w:tc>
        <w:tc>
          <w:tcPr>
            <w:tcW w:w="1054" w:type="dxa"/>
            <w:tcBorders>
              <w:top w:val="nil"/>
              <w:left w:val="nil"/>
              <w:bottom w:val="nil"/>
              <w:right w:val="nil"/>
            </w:tcBorders>
            <w:shd w:val="clear" w:color="000000" w:fill="FFFFFF"/>
            <w:noWrap/>
            <w:hideMark/>
          </w:tcPr>
          <w:p w:rsidR="00886436" w:rsidRDefault="00886436" w:rsidP="00337FC8">
            <w:pPr>
              <w:spacing w:after="60"/>
              <w:ind w:left="-283"/>
              <w:jc w:val="right"/>
              <w:rPr>
                <w:sz w:val="18"/>
                <w:szCs w:val="18"/>
              </w:rPr>
            </w:pPr>
            <w:r>
              <w:rPr>
                <w:sz w:val="18"/>
                <w:szCs w:val="18"/>
              </w:rPr>
              <w:t>12,936</w:t>
            </w:r>
          </w:p>
        </w:tc>
        <w:tc>
          <w:tcPr>
            <w:tcW w:w="1054" w:type="dxa"/>
            <w:tcBorders>
              <w:top w:val="nil"/>
              <w:left w:val="nil"/>
              <w:bottom w:val="nil"/>
              <w:right w:val="nil"/>
            </w:tcBorders>
            <w:shd w:val="clear" w:color="000000" w:fill="FFFFFF"/>
            <w:noWrap/>
            <w:hideMark/>
          </w:tcPr>
          <w:p w:rsidR="00886436" w:rsidRDefault="00886436" w:rsidP="00337FC8">
            <w:pPr>
              <w:spacing w:after="60"/>
              <w:ind w:left="-283"/>
              <w:jc w:val="right"/>
              <w:rPr>
                <w:sz w:val="18"/>
                <w:szCs w:val="18"/>
              </w:rPr>
            </w:pPr>
            <w:r>
              <w:rPr>
                <w:sz w:val="18"/>
                <w:szCs w:val="18"/>
              </w:rPr>
              <w:t>13,645</w:t>
            </w:r>
          </w:p>
        </w:tc>
        <w:tc>
          <w:tcPr>
            <w:tcW w:w="1054" w:type="dxa"/>
            <w:tcBorders>
              <w:top w:val="nil"/>
              <w:left w:val="nil"/>
              <w:bottom w:val="nil"/>
              <w:right w:val="nil"/>
            </w:tcBorders>
            <w:shd w:val="clear" w:color="000000" w:fill="FFFFFF"/>
            <w:noWrap/>
            <w:hideMark/>
          </w:tcPr>
          <w:p w:rsidR="00886436" w:rsidRDefault="00886436" w:rsidP="00337FC8">
            <w:pPr>
              <w:spacing w:after="60"/>
              <w:ind w:left="-283"/>
              <w:jc w:val="right"/>
              <w:rPr>
                <w:sz w:val="18"/>
                <w:szCs w:val="18"/>
              </w:rPr>
            </w:pPr>
            <w:r>
              <w:rPr>
                <w:sz w:val="18"/>
                <w:szCs w:val="18"/>
              </w:rPr>
              <w:t>14,212</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65,770</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93,347</w:t>
            </w:r>
          </w:p>
        </w:tc>
        <w:tc>
          <w:tcPr>
            <w:tcW w:w="1054" w:type="dxa"/>
            <w:tcBorders>
              <w:top w:val="nil"/>
              <w:left w:val="nil"/>
              <w:bottom w:val="nil"/>
              <w:right w:val="nil"/>
            </w:tcBorders>
            <w:shd w:val="clear" w:color="000000" w:fill="FFFFFF"/>
            <w:noWrap/>
            <w:hideMark/>
          </w:tcPr>
          <w:p w:rsidR="00886436" w:rsidRDefault="00CD7A82" w:rsidP="00886436">
            <w:pPr>
              <w:ind w:left="-283"/>
              <w:jc w:val="right"/>
              <w:rPr>
                <w:sz w:val="18"/>
                <w:szCs w:val="18"/>
              </w:rPr>
            </w:pPr>
            <w:r>
              <w:rPr>
                <w:sz w:val="18"/>
                <w:szCs w:val="18"/>
              </w:rPr>
              <w:t>93,388</w:t>
            </w:r>
          </w:p>
        </w:tc>
        <w:tc>
          <w:tcPr>
            <w:tcW w:w="62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96,814</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97,363</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97,895</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137,301</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165,976</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164,147</w:t>
            </w:r>
          </w:p>
        </w:tc>
        <w:tc>
          <w:tcPr>
            <w:tcW w:w="62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171,476</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175,375</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179,293</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1,604</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1,604</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1,623</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1,624</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1,664</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1,706</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265</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259</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256</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248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242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239</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1,268</w:t>
            </w:r>
          </w:p>
        </w:tc>
        <w:tc>
          <w:tcPr>
            <w:tcW w:w="2392" w:type="dxa"/>
            <w:gridSpan w:val="2"/>
            <w:tcBorders>
              <w:top w:val="nil"/>
              <w:left w:val="nil"/>
              <w:bottom w:val="nil"/>
              <w:right w:val="nil"/>
            </w:tcBorders>
            <w:shd w:val="clear" w:color="000000" w:fill="FFFFFF"/>
            <w:hideMark/>
          </w:tcPr>
          <w:p w:rsidR="00886436" w:rsidRDefault="00886436" w:rsidP="00886436">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1,268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1,296</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1,328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1,361</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1,396</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95,948</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141,618</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139,673</w:t>
            </w:r>
          </w:p>
        </w:tc>
        <w:tc>
          <w:tcPr>
            <w:tcW w:w="62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-1</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120,601</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145,600</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sz w:val="18"/>
                <w:szCs w:val="18"/>
              </w:rPr>
            </w:pPr>
            <w:r>
              <w:rPr>
                <w:sz w:val="18"/>
                <w:szCs w:val="18"/>
              </w:rPr>
              <w:t>143,820</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99,085</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144,749</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142,848</w:t>
            </w:r>
          </w:p>
        </w:tc>
        <w:tc>
          <w:tcPr>
            <w:tcW w:w="62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123,801</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148,867</w:t>
            </w:r>
          </w:p>
        </w:tc>
        <w:tc>
          <w:tcPr>
            <w:tcW w:w="1054" w:type="dxa"/>
            <w:tcBorders>
              <w:top w:val="nil"/>
              <w:left w:val="nil"/>
              <w:bottom w:val="nil"/>
              <w:right w:val="nil"/>
            </w:tcBorders>
            <w:shd w:val="clear" w:color="000000" w:fill="FFFFFF"/>
            <w:noWrap/>
            <w:hideMark/>
          </w:tcPr>
          <w:p w:rsidR="00886436" w:rsidRDefault="005A2DF9" w:rsidP="00886436">
            <w:pPr>
              <w:ind w:left="-283"/>
              <w:jc w:val="right"/>
              <w:rPr>
                <w:b/>
                <w:bCs/>
                <w:sz w:val="18"/>
                <w:szCs w:val="18"/>
              </w:rPr>
            </w:pPr>
            <w:r>
              <w:rPr>
                <w:b/>
                <w:bCs/>
                <w:sz w:val="18"/>
                <w:szCs w:val="18"/>
              </w:rPr>
              <w:t>147,161</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38,216</w:t>
            </w:r>
          </w:p>
        </w:tc>
        <w:tc>
          <w:tcPr>
            <w:tcW w:w="2392" w:type="dxa"/>
            <w:gridSpan w:val="2"/>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21,227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21,299</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47,675</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26,508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32,132</w:t>
            </w:r>
          </w:p>
        </w:tc>
      </w:tr>
      <w:tr w:rsidR="00BD62EB" w:rsidTr="005A5E97">
        <w:tc>
          <w:tcPr>
            <w:tcW w:w="1054" w:type="dxa"/>
            <w:tcBorders>
              <w:top w:val="nil"/>
              <w:left w:val="nil"/>
              <w:bottom w:val="nil"/>
              <w:right w:val="nil"/>
            </w:tcBorders>
            <w:shd w:val="clear" w:color="000000" w:fill="FFFFFF"/>
            <w:noWrap/>
            <w:hideMark/>
          </w:tcPr>
          <w:p w:rsidR="00BD62EB" w:rsidRDefault="00BD62EB" w:rsidP="00886436">
            <w:pPr>
              <w:ind w:left="-283"/>
              <w:rPr>
                <w:color w:val="0000FF"/>
                <w:sz w:val="18"/>
                <w:szCs w:val="18"/>
              </w:rPr>
            </w:pPr>
            <w:r>
              <w:rPr>
                <w:color w:val="0000FF"/>
                <w:sz w:val="18"/>
                <w:szCs w:val="18"/>
              </w:rPr>
              <w:t> </w:t>
            </w:r>
          </w:p>
        </w:tc>
        <w:tc>
          <w:tcPr>
            <w:tcW w:w="8338" w:type="dxa"/>
            <w:gridSpan w:val="8"/>
            <w:vMerge w:val="restart"/>
            <w:tcBorders>
              <w:top w:val="nil"/>
              <w:left w:val="nil"/>
            </w:tcBorders>
            <w:shd w:val="clear" w:color="000000" w:fill="FFFFFF"/>
            <w:noWrap/>
            <w:hideMark/>
          </w:tcPr>
          <w:p w:rsidR="00BD62EB" w:rsidRDefault="00BD62EB" w:rsidP="00BD62EB">
            <w:pPr>
              <w:rPr>
                <w:color w:val="0000FF"/>
                <w:sz w:val="18"/>
                <w:szCs w:val="18"/>
              </w:rPr>
            </w:pPr>
            <w:r>
              <w:rPr>
                <w:b/>
                <w:bCs/>
                <w:sz w:val="18"/>
                <w:szCs w:val="18"/>
              </w:rPr>
              <w:t> </w:t>
            </w:r>
          </w:p>
          <w:p w:rsidR="00BD62EB" w:rsidRDefault="00BD62EB" w:rsidP="00BD62EB">
            <w:pPr>
              <w:rPr>
                <w:b/>
                <w:bCs/>
                <w:sz w:val="18"/>
                <w:szCs w:val="18"/>
              </w:rPr>
            </w:pPr>
            <w:r>
              <w:rPr>
                <w:b/>
                <w:bCs/>
                <w:sz w:val="18"/>
                <w:szCs w:val="18"/>
              </w:rPr>
              <w:t>CASH FLOWS FROM INVESTING ACTIVITIES</w:t>
            </w:r>
          </w:p>
          <w:p w:rsidR="00BD62EB" w:rsidRDefault="00BD62EB" w:rsidP="00BD62EB">
            <w:pPr>
              <w:rPr>
                <w:color w:val="0000FF"/>
                <w:sz w:val="18"/>
                <w:szCs w:val="18"/>
              </w:rPr>
            </w:pPr>
            <w:r>
              <w:rPr>
                <w:sz w:val="18"/>
                <w:szCs w:val="18"/>
              </w:rPr>
              <w:t> </w:t>
            </w:r>
          </w:p>
        </w:tc>
      </w:tr>
      <w:tr w:rsidR="00BD62EB" w:rsidTr="005A5E97">
        <w:tc>
          <w:tcPr>
            <w:tcW w:w="1054" w:type="dxa"/>
            <w:tcBorders>
              <w:top w:val="nil"/>
              <w:left w:val="nil"/>
              <w:bottom w:val="nil"/>
              <w:right w:val="nil"/>
            </w:tcBorders>
            <w:shd w:val="clear" w:color="000000" w:fill="FFFFFF"/>
            <w:noWrap/>
            <w:hideMark/>
          </w:tcPr>
          <w:p w:rsidR="00BD62EB" w:rsidRDefault="00BD62EB" w:rsidP="00886436">
            <w:pPr>
              <w:ind w:left="-283"/>
              <w:rPr>
                <w:sz w:val="18"/>
                <w:szCs w:val="18"/>
              </w:rPr>
            </w:pPr>
            <w:r>
              <w:rPr>
                <w:sz w:val="18"/>
                <w:szCs w:val="18"/>
              </w:rPr>
              <w:t> </w:t>
            </w:r>
          </w:p>
        </w:tc>
        <w:tc>
          <w:tcPr>
            <w:tcW w:w="8338" w:type="dxa"/>
            <w:gridSpan w:val="8"/>
            <w:vMerge/>
            <w:tcBorders>
              <w:left w:val="nil"/>
              <w:bottom w:val="nil"/>
            </w:tcBorders>
            <w:shd w:val="clear" w:color="000000" w:fill="FFFFFF"/>
            <w:hideMark/>
          </w:tcPr>
          <w:p w:rsidR="00BD62EB" w:rsidRDefault="00BD62EB" w:rsidP="00886436">
            <w:pPr>
              <w:ind w:left="-283"/>
              <w:rPr>
                <w:sz w:val="18"/>
                <w:szCs w:val="18"/>
              </w:rPr>
            </w:pP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911</w:t>
            </w:r>
          </w:p>
        </w:tc>
        <w:tc>
          <w:tcPr>
            <w:tcW w:w="2392" w:type="dxa"/>
            <w:gridSpan w:val="2"/>
            <w:tcBorders>
              <w:top w:val="nil"/>
              <w:left w:val="nil"/>
              <w:bottom w:val="nil"/>
              <w:right w:val="nil"/>
            </w:tcBorders>
            <w:shd w:val="clear" w:color="000000" w:fill="FFFFFF"/>
            <w:hideMark/>
          </w:tcPr>
          <w:p w:rsidR="00886436" w:rsidRDefault="00886436" w:rsidP="00886436">
            <w:pPr>
              <w:rPr>
                <w:sz w:val="18"/>
                <w:szCs w:val="18"/>
              </w:rPr>
            </w:pPr>
            <w:r>
              <w:rPr>
                <w:sz w:val="18"/>
                <w:szCs w:val="18"/>
              </w:rPr>
              <w:t>Proceeds from Sale/Maturity</w:t>
            </w:r>
            <w:r>
              <w:rPr>
                <w:sz w:val="18"/>
                <w:szCs w:val="18"/>
              </w:rPr>
              <w:br/>
              <w:t xml:space="preserve">   of Investments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14,511</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911</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-94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5,462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6,038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6,203</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911</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14,511</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911</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-94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5,462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6,038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6,203</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color w:val="0000FF"/>
                <w:sz w:val="18"/>
                <w:szCs w:val="18"/>
              </w:rPr>
            </w:pPr>
            <w:r>
              <w:rPr>
                <w:color w:val="0000FF"/>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36,817</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Purchase of Investments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33,297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17,614</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 xml:space="preserve">-47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45,979</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24,300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sz w:val="18"/>
                <w:szCs w:val="18"/>
              </w:rPr>
            </w:pPr>
            <w:r>
              <w:rPr>
                <w:sz w:val="18"/>
                <w:szCs w:val="18"/>
              </w:rPr>
              <w:t>29,851</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36,817</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33,297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17,614</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-47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45,979</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24,300</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29,851</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-35,906</w:t>
            </w:r>
          </w:p>
        </w:tc>
        <w:tc>
          <w:tcPr>
            <w:tcW w:w="2392" w:type="dxa"/>
            <w:gridSpan w:val="2"/>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-18,786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-16,703</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-40,517</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-18,262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-23,648</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2,310</w:t>
            </w:r>
          </w:p>
        </w:tc>
        <w:tc>
          <w:tcPr>
            <w:tcW w:w="2392" w:type="dxa"/>
            <w:gridSpan w:val="2"/>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2,441</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4,596</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88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7,158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8,246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8,484</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2392" w:type="dxa"/>
            <w:gridSpan w:val="2"/>
            <w:tcBorders>
              <w:top w:val="nil"/>
              <w:left w:val="nil"/>
              <w:bottom w:val="nil"/>
              <w:right w:val="nil"/>
            </w:tcBorders>
            <w:shd w:val="clear" w:color="000000" w:fill="FFFFFF"/>
            <w:noWrap/>
            <w:hideMark/>
          </w:tcPr>
          <w:p w:rsidR="00886436" w:rsidRDefault="00886436" w:rsidP="008864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886436" w:rsidRDefault="00886436" w:rsidP="00886436">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886436" w:rsidRDefault="00886436" w:rsidP="00886436">
            <w:pPr>
              <w:ind w:left="-283"/>
              <w:rPr>
                <w:b/>
                <w:bCs/>
                <w:sz w:val="18"/>
                <w:szCs w:val="18"/>
              </w:rPr>
            </w:pPr>
            <w:r>
              <w:rPr>
                <w:b/>
                <w:bCs/>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42</w:t>
            </w:r>
          </w:p>
        </w:tc>
        <w:tc>
          <w:tcPr>
            <w:tcW w:w="2392" w:type="dxa"/>
            <w:gridSpan w:val="2"/>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481</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2,922</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507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7,518</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14,676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22,922</w:t>
            </w:r>
          </w:p>
        </w:tc>
      </w:tr>
      <w:tr w:rsidR="00BD62EB" w:rsidTr="005A5E97">
        <w:tc>
          <w:tcPr>
            <w:tcW w:w="1054" w:type="dxa"/>
            <w:tcBorders>
              <w:top w:val="nil"/>
              <w:left w:val="nil"/>
              <w:bottom w:val="nil"/>
              <w:right w:val="nil"/>
            </w:tcBorders>
            <w:shd w:val="clear" w:color="000000" w:fill="FFFFFF"/>
            <w:noWrap/>
            <w:hideMark/>
          </w:tcPr>
          <w:p w:rsidR="00BD62EB" w:rsidRDefault="00BD62EB" w:rsidP="008C06CC">
            <w:pPr>
              <w:ind w:left="-283"/>
              <w:rPr>
                <w:sz w:val="18"/>
                <w:szCs w:val="18"/>
              </w:rPr>
            </w:pPr>
            <w:r>
              <w:rPr>
                <w:sz w:val="18"/>
                <w:szCs w:val="18"/>
              </w:rPr>
              <w:t> </w:t>
            </w:r>
          </w:p>
        </w:tc>
        <w:tc>
          <w:tcPr>
            <w:tcW w:w="2392" w:type="dxa"/>
            <w:gridSpan w:val="2"/>
            <w:tcBorders>
              <w:top w:val="nil"/>
              <w:left w:val="nil"/>
              <w:bottom w:val="nil"/>
              <w:right w:val="nil"/>
            </w:tcBorders>
            <w:shd w:val="clear" w:color="000000" w:fill="FFFFFF"/>
            <w:noWrap/>
            <w:hideMark/>
          </w:tcPr>
          <w:p w:rsidR="00BD62EB" w:rsidRDefault="00BD62EB" w:rsidP="008C06C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BD62EB" w:rsidRDefault="00BD62EB" w:rsidP="008C06C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D62EB" w:rsidRDefault="00BD62EB" w:rsidP="008C06CC">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BD62EB" w:rsidRDefault="00BD62EB" w:rsidP="008C06C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D62EB" w:rsidRDefault="00BD62EB" w:rsidP="008C06C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D62EB" w:rsidRDefault="00BD62EB" w:rsidP="008C06C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BD62EB" w:rsidRDefault="00BD62EB" w:rsidP="008C06CC">
            <w:pPr>
              <w:ind w:left="-283"/>
              <w:rPr>
                <w:sz w:val="18"/>
                <w:szCs w:val="18"/>
              </w:rPr>
            </w:pPr>
            <w:r>
              <w:rPr>
                <w:sz w:val="18"/>
                <w:szCs w:val="18"/>
              </w:rPr>
              <w:t> </w:t>
            </w:r>
          </w:p>
        </w:tc>
      </w:tr>
      <w:tr w:rsidR="00886436" w:rsidTr="005A5E97">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2,352</w:t>
            </w:r>
          </w:p>
        </w:tc>
        <w:tc>
          <w:tcPr>
            <w:tcW w:w="2392" w:type="dxa"/>
            <w:gridSpan w:val="2"/>
            <w:tcBorders>
              <w:top w:val="nil"/>
              <w:left w:val="nil"/>
              <w:bottom w:val="nil"/>
              <w:right w:val="nil"/>
            </w:tcBorders>
            <w:shd w:val="clear" w:color="000000" w:fill="FFFFFF"/>
            <w:hideMark/>
          </w:tcPr>
          <w:p w:rsidR="00886436" w:rsidRDefault="00886436" w:rsidP="00886436">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2,922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7,518</w:t>
            </w:r>
          </w:p>
        </w:tc>
        <w:tc>
          <w:tcPr>
            <w:tcW w:w="62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 xml:space="preserve">157 </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14,676</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22,922</w:t>
            </w:r>
          </w:p>
        </w:tc>
        <w:tc>
          <w:tcPr>
            <w:tcW w:w="1054" w:type="dxa"/>
            <w:tcBorders>
              <w:top w:val="nil"/>
              <w:left w:val="nil"/>
              <w:bottom w:val="nil"/>
              <w:right w:val="nil"/>
            </w:tcBorders>
            <w:shd w:val="clear" w:color="000000" w:fill="FFFFFF"/>
            <w:noWrap/>
            <w:hideMark/>
          </w:tcPr>
          <w:p w:rsidR="00886436" w:rsidRDefault="00886436" w:rsidP="00886436">
            <w:pPr>
              <w:ind w:left="-283"/>
              <w:jc w:val="right"/>
              <w:rPr>
                <w:b/>
                <w:bCs/>
                <w:sz w:val="18"/>
                <w:szCs w:val="18"/>
              </w:rPr>
            </w:pPr>
            <w:r>
              <w:rPr>
                <w:b/>
                <w:bCs/>
                <w:sz w:val="18"/>
                <w:szCs w:val="18"/>
              </w:rPr>
              <w:t>31,406</w:t>
            </w:r>
          </w:p>
        </w:tc>
      </w:tr>
      <w:tr w:rsidR="00886436" w:rsidTr="005A5E97">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2392" w:type="dxa"/>
            <w:gridSpan w:val="2"/>
            <w:tcBorders>
              <w:top w:val="nil"/>
              <w:left w:val="nil"/>
              <w:bottom w:val="single" w:sz="4" w:space="0" w:color="auto"/>
              <w:right w:val="nil"/>
            </w:tcBorders>
            <w:shd w:val="clear" w:color="000000" w:fill="FFFFFF"/>
            <w:noWrap/>
            <w:hideMark/>
          </w:tcPr>
          <w:p w:rsidR="00886436" w:rsidRDefault="00886436" w:rsidP="0088643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886436" w:rsidRDefault="00886436" w:rsidP="00886436">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886436" w:rsidRDefault="00886436" w:rsidP="00886436">
            <w:pPr>
              <w:ind w:left="-283"/>
              <w:rPr>
                <w:sz w:val="18"/>
                <w:szCs w:val="18"/>
              </w:rPr>
            </w:pPr>
            <w:r>
              <w:rPr>
                <w:sz w:val="18"/>
                <w:szCs w:val="18"/>
              </w:rPr>
              <w:t> </w:t>
            </w:r>
          </w:p>
        </w:tc>
      </w:tr>
    </w:tbl>
    <w:p w:rsidR="00A5327C" w:rsidRDefault="00A5327C" w:rsidP="00E4139B">
      <w:pPr>
        <w:pStyle w:val="Notes"/>
        <w:rPr>
          <w:sz w:val="16"/>
          <w:szCs w:val="16"/>
        </w:rPr>
      </w:pPr>
      <w:r>
        <w:rPr>
          <w:sz w:val="16"/>
          <w:szCs w:val="16"/>
        </w:rPr>
        <w:t>Note:</w:t>
      </w:r>
    </w:p>
    <w:p w:rsidR="00A5327C" w:rsidRPr="00E4139B" w:rsidRDefault="00A5327C" w:rsidP="0040356D">
      <w:pPr>
        <w:pStyle w:val="AINotes"/>
        <w:numPr>
          <w:ilvl w:val="0"/>
          <w:numId w:val="24"/>
        </w:numPr>
        <w:rPr>
          <w:lang w:val="en-US"/>
        </w:rPr>
      </w:pPr>
      <w:r w:rsidRPr="00A5327C">
        <w:rPr>
          <w:lang w:val="en-US"/>
        </w:rPr>
        <w:t>Interest received from investments with the Territory Banking Account is no longer presented as Interest Income.  These amounts are now reflected under the line item Distribution from the Territory Banking Account.  This treatment is not reflected in the 2012</w:t>
      </w:r>
      <w:r w:rsidRPr="00A5327C">
        <w:rPr>
          <w:lang w:val="en-US"/>
        </w:rPr>
        <w:noBreakHyphen/>
        <w:t>13 Budget figures.</w:t>
      </w:r>
    </w:p>
    <w:p w:rsidR="00ED1878" w:rsidRDefault="00ED1878">
      <w:pPr>
        <w:rPr>
          <w:rFonts w:ascii="Arial" w:hAnsi="Arial" w:cs="Arial"/>
          <w:b/>
          <w:bCs/>
          <w:szCs w:val="26"/>
        </w:rPr>
      </w:pPr>
      <w:r>
        <w:br w:type="page"/>
      </w:r>
    </w:p>
    <w:p w:rsidR="00ED1878" w:rsidRDefault="00ED1878" w:rsidP="00ED1878">
      <w:pPr>
        <w:pStyle w:val="Heading3"/>
      </w:pPr>
      <w:r>
        <w:lastRenderedPageBreak/>
        <w:t>Notes to the Budget Statements</w:t>
      </w:r>
    </w:p>
    <w:p w:rsidR="00ED1878" w:rsidRDefault="00ED1878" w:rsidP="00364375">
      <w:pPr>
        <w:pStyle w:val="BodyText"/>
        <w:spacing w:before="160"/>
      </w:pPr>
      <w:r>
        <w:t>Significant variations are as follows:</w:t>
      </w:r>
    </w:p>
    <w:p w:rsidR="00ED1878" w:rsidRPr="00784A50" w:rsidRDefault="00ED1878" w:rsidP="00364375">
      <w:pPr>
        <w:keepNext/>
        <w:keepLines/>
        <w:spacing w:before="240" w:after="120"/>
        <w:outlineLvl w:val="3"/>
        <w:rPr>
          <w:i/>
        </w:rPr>
      </w:pPr>
      <w:r w:rsidRPr="00784A50">
        <w:rPr>
          <w:i/>
        </w:rPr>
        <w:t>Operating Statement</w:t>
      </w:r>
    </w:p>
    <w:p w:rsidR="00ED1878" w:rsidRPr="00784A50" w:rsidRDefault="00ED1878" w:rsidP="00FF51A6">
      <w:pPr>
        <w:pStyle w:val="BodyTextIndent2"/>
        <w:numPr>
          <w:ilvl w:val="0"/>
          <w:numId w:val="22"/>
        </w:numPr>
        <w:spacing w:after="60"/>
        <w:ind w:left="357" w:hanging="357"/>
        <w:rPr>
          <w:szCs w:val="24"/>
        </w:rPr>
      </w:pPr>
      <w:r w:rsidRPr="000B3C63">
        <w:t>user</w:t>
      </w:r>
      <w:r w:rsidRPr="00784A50">
        <w:rPr>
          <w:szCs w:val="24"/>
        </w:rPr>
        <w:t xml:space="preserve"> charges</w:t>
      </w:r>
      <w:r w:rsidR="0040356D">
        <w:rPr>
          <w:szCs w:val="24"/>
        </w:rPr>
        <w:t xml:space="preserve"> – </w:t>
      </w:r>
      <w:r w:rsidRPr="00784A50">
        <w:rPr>
          <w:szCs w:val="24"/>
        </w:rPr>
        <w:t xml:space="preserve">ACT Government:  </w:t>
      </w:r>
    </w:p>
    <w:p w:rsidR="00ED1878" w:rsidRPr="000B3C63" w:rsidRDefault="00ED1878" w:rsidP="0040356D">
      <w:pPr>
        <w:pStyle w:val="BodyTextIndent2"/>
        <w:numPr>
          <w:ilvl w:val="0"/>
          <w:numId w:val="11"/>
        </w:numPr>
        <w:tabs>
          <w:tab w:val="num" w:pos="717"/>
        </w:tabs>
        <w:ind w:left="717"/>
      </w:pPr>
      <w:r w:rsidRPr="00000247">
        <w:t xml:space="preserve">the </w:t>
      </w:r>
      <w:r w:rsidRPr="000B3C63">
        <w:t>decrease of $2.304 million in the 2012</w:t>
      </w:r>
      <w:r w:rsidRPr="000B3C63">
        <w:noBreakHyphen/>
        <w:t>13 estimated outcome from the original budget is due to a decrease in the annual premiums received from agencies; and</w:t>
      </w:r>
    </w:p>
    <w:p w:rsidR="00ED1878" w:rsidRDefault="00ED1878" w:rsidP="0040356D">
      <w:pPr>
        <w:pStyle w:val="BodyTextIndent2"/>
        <w:numPr>
          <w:ilvl w:val="0"/>
          <w:numId w:val="11"/>
        </w:numPr>
        <w:tabs>
          <w:tab w:val="num" w:pos="717"/>
        </w:tabs>
        <w:ind w:left="717"/>
      </w:pPr>
      <w:proofErr w:type="gramStart"/>
      <w:r>
        <w:t>the</w:t>
      </w:r>
      <w:proofErr w:type="gramEnd"/>
      <w:r>
        <w:t xml:space="preserve"> increase of $3.488 million in the 2013</w:t>
      </w:r>
      <w:r>
        <w:noBreakHyphen/>
        <w:t>14 Budget from the 2012</w:t>
      </w:r>
      <w:r>
        <w:noBreakHyphen/>
        <w:t>13 estimated outcome is due to an increase in the annual insurance premiums charged to agencies.  The premiums recognise an increase in the net expected cost of future claims, predominantly in the medical malpractice and property classes.</w:t>
      </w:r>
    </w:p>
    <w:p w:rsidR="00ED1878" w:rsidRPr="00680EEC" w:rsidRDefault="00ED1878" w:rsidP="00FF51A6">
      <w:pPr>
        <w:pStyle w:val="BodyTextIndent2"/>
        <w:numPr>
          <w:ilvl w:val="0"/>
          <w:numId w:val="22"/>
        </w:numPr>
        <w:spacing w:after="60"/>
        <w:ind w:left="357" w:hanging="357"/>
      </w:pPr>
      <w:r w:rsidRPr="00680EEC">
        <w:t xml:space="preserve">interest and distribution from </w:t>
      </w:r>
      <w:r>
        <w:t>i</w:t>
      </w:r>
      <w:r w:rsidRPr="00680EEC">
        <w:t xml:space="preserve">nvestments with the Territory Banking Account: </w:t>
      </w:r>
    </w:p>
    <w:p w:rsidR="00ED1878" w:rsidRDefault="00ED1878" w:rsidP="0040356D">
      <w:pPr>
        <w:pStyle w:val="BodyTextIndent2"/>
        <w:numPr>
          <w:ilvl w:val="0"/>
          <w:numId w:val="11"/>
        </w:numPr>
        <w:tabs>
          <w:tab w:val="num" w:pos="717"/>
        </w:tabs>
        <w:ind w:left="717"/>
      </w:pPr>
      <w:r>
        <w:t xml:space="preserve">the increase of $3.402 million </w:t>
      </w:r>
      <w:r w:rsidR="001925AE">
        <w:t xml:space="preserve">in the </w:t>
      </w:r>
      <w:r>
        <w:t>2012</w:t>
      </w:r>
      <w:r>
        <w:noBreakHyphen/>
        <w:t>13 estimated outcome from the original budget is due to receiving a higher interest rate and subsequent returns on</w:t>
      </w:r>
      <w:r w:rsidR="00DB1DC1">
        <w:t xml:space="preserve"> </w:t>
      </w:r>
      <w:r>
        <w:t>investments than budgeted; and</w:t>
      </w:r>
    </w:p>
    <w:p w:rsidR="00ED1878" w:rsidRDefault="00ED1878" w:rsidP="0040356D">
      <w:pPr>
        <w:pStyle w:val="BodyTextIndent2"/>
        <w:numPr>
          <w:ilvl w:val="0"/>
          <w:numId w:val="11"/>
        </w:numPr>
        <w:tabs>
          <w:tab w:val="num" w:pos="717"/>
        </w:tabs>
        <w:ind w:left="717"/>
      </w:pPr>
      <w:proofErr w:type="gramStart"/>
      <w:r>
        <w:t>the</w:t>
      </w:r>
      <w:proofErr w:type="gramEnd"/>
      <w:r>
        <w:t xml:space="preserve"> decrease of $5.358 million in the 2013</w:t>
      </w:r>
      <w:r>
        <w:noBreakHyphen/>
        <w:t>14 Budget from the 2012</w:t>
      </w:r>
      <w:r>
        <w:noBreakHyphen/>
        <w:t>13 estimated outcome is due to an expected decrease in interest rates and investment returns.</w:t>
      </w:r>
    </w:p>
    <w:p w:rsidR="00ED1878" w:rsidRPr="00231D56" w:rsidRDefault="00ED1878" w:rsidP="00FF51A6">
      <w:pPr>
        <w:pStyle w:val="BodyTextIndent2"/>
        <w:numPr>
          <w:ilvl w:val="0"/>
          <w:numId w:val="22"/>
        </w:numPr>
        <w:spacing w:after="60"/>
        <w:ind w:left="357" w:hanging="357"/>
      </w:pPr>
      <w:r w:rsidRPr="00231D56">
        <w:t xml:space="preserve">other expenses: </w:t>
      </w:r>
    </w:p>
    <w:p w:rsidR="00B30A4A" w:rsidRDefault="00B30A4A" w:rsidP="0040356D">
      <w:pPr>
        <w:pStyle w:val="BodyTextIndent2"/>
        <w:numPr>
          <w:ilvl w:val="0"/>
          <w:numId w:val="11"/>
        </w:numPr>
        <w:tabs>
          <w:tab w:val="num" w:pos="717"/>
        </w:tabs>
        <w:ind w:left="717"/>
      </w:pPr>
      <w:r>
        <w:t>the decrease of $13.396 million in the 2012</w:t>
      </w:r>
      <w:r>
        <w:noBreakHyphen/>
        <w:t>13 estimated outcome from the original budget is due to a decrease in the average claim size in the property class ($14.494 million) and the settlement of the 2003 Bushfire public liability claim ($1.592 million), partially offset by a reduction in expected reinsurance recoveries ($2.690 million); and</w:t>
      </w:r>
    </w:p>
    <w:p w:rsidR="00B30A4A" w:rsidRDefault="00B30A4A" w:rsidP="0040356D">
      <w:pPr>
        <w:pStyle w:val="BodyTextIndent2"/>
        <w:numPr>
          <w:ilvl w:val="0"/>
          <w:numId w:val="11"/>
        </w:numPr>
        <w:tabs>
          <w:tab w:val="num" w:pos="717"/>
        </w:tabs>
        <w:ind w:left="717"/>
      </w:pPr>
      <w:proofErr w:type="gramStart"/>
      <w:r>
        <w:t>the</w:t>
      </w:r>
      <w:proofErr w:type="gramEnd"/>
      <w:r>
        <w:t xml:space="preserve"> increase of $19.183 million in the 2013</w:t>
      </w:r>
      <w:r>
        <w:noBreakHyphen/>
        <w:t>14 Budget from the 2012</w:t>
      </w:r>
      <w:r>
        <w:noBreakHyphen/>
        <w:t>13 estimated outcome is mainly due to the discounting of claim payments to adjust for the time value of money.  Outstanding claims are valued using a discount rate derived from market yields on Commonwealth Government Bonds.  The discount rates adopted match the weighted term to maturity of insurance claims.  Lower levels of investments returns reduce the effects of discounting on the claims expense resulting in a higher claims cost.</w:t>
      </w:r>
    </w:p>
    <w:p w:rsidR="00ED1878" w:rsidRPr="00784A50" w:rsidRDefault="00ED1878" w:rsidP="00364375">
      <w:pPr>
        <w:keepNext/>
        <w:keepLines/>
        <w:spacing w:before="240" w:after="120"/>
        <w:outlineLvl w:val="3"/>
        <w:rPr>
          <w:i/>
        </w:rPr>
      </w:pPr>
      <w:r w:rsidRPr="00784A50">
        <w:rPr>
          <w:i/>
        </w:rPr>
        <w:t>Balance Sheet</w:t>
      </w:r>
    </w:p>
    <w:p w:rsidR="00ED1878" w:rsidRPr="00231D56" w:rsidRDefault="00ED1878" w:rsidP="0040356D">
      <w:pPr>
        <w:pStyle w:val="BodyTextIndent"/>
        <w:keepNext w:val="0"/>
        <w:keepLines w:val="0"/>
        <w:numPr>
          <w:ilvl w:val="0"/>
          <w:numId w:val="1"/>
        </w:numPr>
      </w:pPr>
      <w:r w:rsidRPr="00231D56">
        <w:t xml:space="preserve">cash and cash equivalents:  </w:t>
      </w:r>
    </w:p>
    <w:p w:rsidR="00ED1878" w:rsidRPr="00641438" w:rsidRDefault="00ED1878" w:rsidP="0040356D">
      <w:pPr>
        <w:pStyle w:val="BodyTextIndent2"/>
        <w:numPr>
          <w:ilvl w:val="0"/>
          <w:numId w:val="11"/>
        </w:numPr>
        <w:tabs>
          <w:tab w:val="num" w:pos="717"/>
        </w:tabs>
        <w:ind w:left="717"/>
      </w:pPr>
      <w:r w:rsidRPr="00641438">
        <w:t>the increase of $0.570 million in the 2012</w:t>
      </w:r>
      <w:r>
        <w:noBreakHyphen/>
      </w:r>
      <w:r w:rsidRPr="00641438">
        <w:t>13 estimated outcome from the original budget is due to the increase in interest rates</w:t>
      </w:r>
      <w:r>
        <w:t xml:space="preserve"> and return on investments</w:t>
      </w:r>
      <w:r w:rsidRPr="00641438">
        <w:t>; and</w:t>
      </w:r>
    </w:p>
    <w:p w:rsidR="00ED1878" w:rsidRPr="00641438" w:rsidRDefault="00ED1878" w:rsidP="0040356D">
      <w:pPr>
        <w:pStyle w:val="BodyTextIndent2"/>
        <w:numPr>
          <w:ilvl w:val="0"/>
          <w:numId w:val="11"/>
        </w:numPr>
        <w:tabs>
          <w:tab w:val="num" w:pos="717"/>
        </w:tabs>
        <w:ind w:left="717"/>
      </w:pPr>
      <w:proofErr w:type="gramStart"/>
      <w:r w:rsidRPr="00641438">
        <w:t>the</w:t>
      </w:r>
      <w:proofErr w:type="gramEnd"/>
      <w:r w:rsidRPr="00641438">
        <w:t xml:space="preserve"> increase of $4.596</w:t>
      </w:r>
      <w:r>
        <w:t> million</w:t>
      </w:r>
      <w:r w:rsidRPr="00641438">
        <w:t xml:space="preserve"> in the 2013</w:t>
      </w:r>
      <w:r>
        <w:noBreakHyphen/>
      </w:r>
      <w:r w:rsidRPr="00641438">
        <w:t xml:space="preserve">14 </w:t>
      </w:r>
      <w:r>
        <w:t>B</w:t>
      </w:r>
      <w:r w:rsidRPr="00641438">
        <w:t>udget from the 2012</w:t>
      </w:r>
      <w:r>
        <w:noBreakHyphen/>
      </w:r>
      <w:r w:rsidRPr="00641438">
        <w:t xml:space="preserve">13 estimated outcome is due to additional </w:t>
      </w:r>
      <w:r>
        <w:t>cash held to meet the cost of large claim settlements</w:t>
      </w:r>
      <w:r w:rsidRPr="00641438">
        <w:t xml:space="preserve">.  </w:t>
      </w:r>
    </w:p>
    <w:p w:rsidR="00ED1878" w:rsidRPr="00231D56" w:rsidRDefault="00ED1878" w:rsidP="0040356D">
      <w:pPr>
        <w:pStyle w:val="BodyTextIndent"/>
        <w:keepNext w:val="0"/>
        <w:keepLines w:val="0"/>
        <w:numPr>
          <w:ilvl w:val="0"/>
          <w:numId w:val="1"/>
        </w:numPr>
      </w:pPr>
      <w:proofErr w:type="gramStart"/>
      <w:r w:rsidRPr="00231D56">
        <w:t>current</w:t>
      </w:r>
      <w:proofErr w:type="gramEnd"/>
      <w:r w:rsidRPr="00231D56">
        <w:t xml:space="preserve"> receivables:  the increase of $3.763 million in the 2012</w:t>
      </w:r>
      <w:r w:rsidRPr="00231D56">
        <w:noBreakHyphen/>
        <w:t xml:space="preserve">13 estimated outcome from the original budget is due to a combination of an increase in anticipated current reinsurance recoveries from ordinary claims ($1.422 million), and a movement in allocation between current and non current receivables ($2.341 million).  </w:t>
      </w:r>
    </w:p>
    <w:p w:rsidR="00ED1878" w:rsidRPr="00231D56" w:rsidRDefault="00ED1878" w:rsidP="0040356D">
      <w:pPr>
        <w:pStyle w:val="BodyTextIndent"/>
        <w:keepNext w:val="0"/>
        <w:keepLines w:val="0"/>
        <w:numPr>
          <w:ilvl w:val="0"/>
          <w:numId w:val="1"/>
        </w:numPr>
      </w:pPr>
      <w:r w:rsidRPr="00231D56">
        <w:lastRenderedPageBreak/>
        <w:t>current investments:</w:t>
      </w:r>
    </w:p>
    <w:p w:rsidR="00ED1878" w:rsidRDefault="00ED1878" w:rsidP="0040356D">
      <w:pPr>
        <w:pStyle w:val="BodyTextIndent2"/>
        <w:numPr>
          <w:ilvl w:val="0"/>
          <w:numId w:val="11"/>
        </w:numPr>
        <w:tabs>
          <w:tab w:val="num" w:pos="717"/>
        </w:tabs>
        <w:ind w:left="717"/>
      </w:pPr>
      <w:r>
        <w:t>the decrease of $13.166 million in the 2012</w:t>
      </w:r>
      <w:r>
        <w:noBreakHyphen/>
        <w:t>13 estimated outcome from the original budget is primarily due to lower reinsurance recoveries and annual premium</w:t>
      </w:r>
      <w:r w:rsidR="001925AE">
        <w:t>s</w:t>
      </w:r>
      <w:r>
        <w:t xml:space="preserve"> received in 2012-13; and</w:t>
      </w:r>
    </w:p>
    <w:p w:rsidR="00ED1878" w:rsidRDefault="00ED1878" w:rsidP="0040356D">
      <w:pPr>
        <w:pStyle w:val="BodyTextIndent2"/>
        <w:numPr>
          <w:ilvl w:val="0"/>
          <w:numId w:val="11"/>
        </w:numPr>
        <w:tabs>
          <w:tab w:val="num" w:pos="717"/>
        </w:tabs>
        <w:ind w:left="717"/>
      </w:pPr>
      <w:proofErr w:type="gramStart"/>
      <w:r w:rsidRPr="00D06644">
        <w:t>the</w:t>
      </w:r>
      <w:proofErr w:type="gramEnd"/>
      <w:r w:rsidRPr="00D06644">
        <w:t xml:space="preserve"> increase of $</w:t>
      </w:r>
      <w:r>
        <w:t>19.433</w:t>
      </w:r>
      <w:r w:rsidRPr="00D06644">
        <w:t> million in the 201</w:t>
      </w:r>
      <w:r>
        <w:t>3</w:t>
      </w:r>
      <w:r w:rsidRPr="00D06644">
        <w:noBreakHyphen/>
        <w:t>1</w:t>
      </w:r>
      <w:r>
        <w:t>4</w:t>
      </w:r>
      <w:r w:rsidRPr="00D06644">
        <w:t> Budget from the 201</w:t>
      </w:r>
      <w:r>
        <w:t>2</w:t>
      </w:r>
      <w:r w:rsidRPr="00D06644">
        <w:noBreakHyphen/>
        <w:t>1</w:t>
      </w:r>
      <w:r>
        <w:t>3</w:t>
      </w:r>
      <w:r w:rsidRPr="00D06644">
        <w:t xml:space="preserve"> estimated outcome is primarily due to the continued building of investment assets in order to meet future claims and the movement of funds from long te</w:t>
      </w:r>
      <w:r>
        <w:t>rm investment.</w:t>
      </w:r>
    </w:p>
    <w:p w:rsidR="00ED1878" w:rsidRPr="00231D56" w:rsidRDefault="00ED1878" w:rsidP="0040356D">
      <w:pPr>
        <w:pStyle w:val="BodyTextIndent"/>
        <w:keepNext w:val="0"/>
        <w:keepLines w:val="0"/>
        <w:numPr>
          <w:ilvl w:val="0"/>
          <w:numId w:val="1"/>
        </w:numPr>
      </w:pPr>
      <w:r w:rsidRPr="00231D56">
        <w:t xml:space="preserve">non current receivables:  </w:t>
      </w:r>
    </w:p>
    <w:p w:rsidR="00ED1878" w:rsidRDefault="00ED1878" w:rsidP="0040356D">
      <w:pPr>
        <w:pStyle w:val="BodyTextIndent2"/>
        <w:numPr>
          <w:ilvl w:val="0"/>
          <w:numId w:val="11"/>
        </w:numPr>
        <w:tabs>
          <w:tab w:val="num" w:pos="717"/>
        </w:tabs>
        <w:ind w:left="717"/>
      </w:pPr>
      <w:r>
        <w:t>the decrease of $64.791 million in the 2012</w:t>
      </w:r>
      <w:r>
        <w:noBreakHyphen/>
        <w:t>13 estimated outcome from the original budget is due to the settlement of the 2003 bushfire claim; and</w:t>
      </w:r>
    </w:p>
    <w:p w:rsidR="00ED1878" w:rsidRDefault="00ED1878" w:rsidP="0040356D">
      <w:pPr>
        <w:pStyle w:val="BodyTextIndent2"/>
        <w:numPr>
          <w:ilvl w:val="0"/>
          <w:numId w:val="11"/>
        </w:numPr>
        <w:tabs>
          <w:tab w:val="num" w:pos="717"/>
        </w:tabs>
        <w:ind w:left="717"/>
      </w:pPr>
      <w:proofErr w:type="gramStart"/>
      <w:r>
        <w:t>the</w:t>
      </w:r>
      <w:proofErr w:type="gramEnd"/>
      <w:r>
        <w:t xml:space="preserve"> decrease of $2.341 million in the 2013</w:t>
      </w:r>
      <w:r>
        <w:noBreakHyphen/>
        <w:t>14 Budget from the 2012</w:t>
      </w:r>
      <w:r>
        <w:noBreakHyphen/>
        <w:t>13 estimated outcome is due to movements in the provision for reinsurance recoveries associated with changes in ordinary claims liabilities.</w:t>
      </w:r>
    </w:p>
    <w:p w:rsidR="00ED1878" w:rsidRPr="00231D56" w:rsidRDefault="00ED1878" w:rsidP="0040356D">
      <w:pPr>
        <w:pStyle w:val="BodyTextIndent"/>
        <w:keepNext w:val="0"/>
        <w:keepLines w:val="0"/>
        <w:numPr>
          <w:ilvl w:val="0"/>
          <w:numId w:val="1"/>
        </w:numPr>
      </w:pPr>
      <w:r w:rsidRPr="00231D56">
        <w:t xml:space="preserve">non current investments:  </w:t>
      </w:r>
    </w:p>
    <w:p w:rsidR="00ED1878" w:rsidRDefault="00ED1878" w:rsidP="0040356D">
      <w:pPr>
        <w:pStyle w:val="BodyTextIndent2"/>
        <w:numPr>
          <w:ilvl w:val="0"/>
          <w:numId w:val="11"/>
        </w:numPr>
        <w:tabs>
          <w:tab w:val="num" w:pos="717"/>
        </w:tabs>
        <w:ind w:left="717"/>
      </w:pPr>
      <w:r>
        <w:t>the increase of $6.180 million in the 2012</w:t>
      </w:r>
      <w:r>
        <w:noBreakHyphen/>
        <w:t>13 estimated outcome from the original budget is due to</w:t>
      </w:r>
      <w:r w:rsidRPr="008C406F">
        <w:t xml:space="preserve"> </w:t>
      </w:r>
      <w:r>
        <w:t xml:space="preserve">the continued building of investment assets in order to meet future claims; and </w:t>
      </w:r>
    </w:p>
    <w:p w:rsidR="00ED1878" w:rsidRDefault="00ED1878" w:rsidP="0040356D">
      <w:pPr>
        <w:pStyle w:val="BodyTextIndent2"/>
        <w:numPr>
          <w:ilvl w:val="0"/>
          <w:numId w:val="11"/>
        </w:numPr>
        <w:tabs>
          <w:tab w:val="num" w:pos="717"/>
        </w:tabs>
        <w:ind w:left="717"/>
      </w:pPr>
      <w:proofErr w:type="gramStart"/>
      <w:r>
        <w:t>the</w:t>
      </w:r>
      <w:proofErr w:type="gramEnd"/>
      <w:r>
        <w:t xml:space="preserve"> decrease of $2.978 million in the 2013</w:t>
      </w:r>
      <w:r>
        <w:noBreakHyphen/>
        <w:t>14 Budget from the 2012</w:t>
      </w:r>
      <w:r>
        <w:noBreakHyphen/>
        <w:t>13 estimated outcome is due to  the movement of funds between long term and short term investment structures.</w:t>
      </w:r>
    </w:p>
    <w:p w:rsidR="00ED1878" w:rsidRPr="00231D56" w:rsidRDefault="00ED1878" w:rsidP="0040356D">
      <w:pPr>
        <w:pStyle w:val="BodyTextIndent"/>
        <w:keepNext w:val="0"/>
        <w:keepLines w:val="0"/>
        <w:numPr>
          <w:ilvl w:val="0"/>
          <w:numId w:val="1"/>
        </w:numPr>
      </w:pPr>
      <w:r w:rsidRPr="00231D56">
        <w:t xml:space="preserve">current payables:  </w:t>
      </w:r>
    </w:p>
    <w:p w:rsidR="00ED1878" w:rsidRDefault="00ED1878" w:rsidP="0040356D">
      <w:pPr>
        <w:pStyle w:val="BodyTextIndent2"/>
        <w:numPr>
          <w:ilvl w:val="0"/>
          <w:numId w:val="11"/>
        </w:numPr>
        <w:tabs>
          <w:tab w:val="num" w:pos="717"/>
        </w:tabs>
        <w:ind w:left="717"/>
      </w:pPr>
      <w:r>
        <w:t>the decrease of $9.623 million in the 2012</w:t>
      </w:r>
      <w:r>
        <w:noBreakHyphen/>
        <w:t>13 estimated outcome from the original budget is due to the movement of claim payments from current to non current due to revised assumptions around the timing of claim settlements; and</w:t>
      </w:r>
    </w:p>
    <w:p w:rsidR="00ED1878" w:rsidRDefault="00ED1878" w:rsidP="0040356D">
      <w:pPr>
        <w:pStyle w:val="BodyTextIndent2"/>
        <w:numPr>
          <w:ilvl w:val="0"/>
          <w:numId w:val="11"/>
        </w:numPr>
        <w:tabs>
          <w:tab w:val="num" w:pos="717"/>
        </w:tabs>
        <w:ind w:left="717"/>
      </w:pPr>
      <w:proofErr w:type="gramStart"/>
      <w:r>
        <w:t>the</w:t>
      </w:r>
      <w:proofErr w:type="gramEnd"/>
      <w:r>
        <w:t xml:space="preserve"> increase of $2.322 million in the 2013</w:t>
      </w:r>
      <w:r>
        <w:noBreakHyphen/>
        <w:t>14 Budget from the 2012</w:t>
      </w:r>
      <w:r>
        <w:noBreakHyphen/>
        <w:t>13 estimated outcome is due to higher than anticipated claims liabilities.</w:t>
      </w:r>
    </w:p>
    <w:p w:rsidR="00ED1878" w:rsidRPr="00231D56" w:rsidRDefault="00ED1878" w:rsidP="0040356D">
      <w:pPr>
        <w:pStyle w:val="BodyTextIndent"/>
        <w:keepNext w:val="0"/>
        <w:keepLines w:val="0"/>
        <w:numPr>
          <w:ilvl w:val="0"/>
          <w:numId w:val="1"/>
        </w:numPr>
      </w:pPr>
      <w:r w:rsidRPr="00231D56">
        <w:t>non current payables:</w:t>
      </w:r>
    </w:p>
    <w:p w:rsidR="00ED1878" w:rsidRDefault="00ED1878" w:rsidP="0040356D">
      <w:pPr>
        <w:pStyle w:val="BodyTextIndent2"/>
        <w:numPr>
          <w:ilvl w:val="0"/>
          <w:numId w:val="11"/>
        </w:numPr>
        <w:tabs>
          <w:tab w:val="num" w:pos="717"/>
        </w:tabs>
        <w:ind w:left="717"/>
      </w:pPr>
      <w:r>
        <w:t>the decrease of $101.591 million in the 2012</w:t>
      </w:r>
      <w:r>
        <w:noBreakHyphen/>
        <w:t>13 estimated outcome from the original budget is due to the settlement of the 2003 bushfire claim and a decrease in the ordinary claims liability; and</w:t>
      </w:r>
    </w:p>
    <w:p w:rsidR="00ED1878" w:rsidRDefault="00ED1878" w:rsidP="0040356D">
      <w:pPr>
        <w:pStyle w:val="BodyTextIndent2"/>
        <w:numPr>
          <w:ilvl w:val="0"/>
          <w:numId w:val="11"/>
        </w:numPr>
        <w:tabs>
          <w:tab w:val="num" w:pos="717"/>
        </w:tabs>
        <w:ind w:left="717"/>
      </w:pPr>
      <w:proofErr w:type="gramStart"/>
      <w:r>
        <w:t>the</w:t>
      </w:r>
      <w:proofErr w:type="gramEnd"/>
      <w:r>
        <w:t xml:space="preserve"> increase of $19.275 million in the 2013</w:t>
      </w:r>
      <w:r>
        <w:noBreakHyphen/>
        <w:t>14 Budget from the 2012</w:t>
      </w:r>
      <w:r>
        <w:noBreakHyphen/>
        <w:t>13 estimated outcome is due to the anticipated growth in the cost of future claims.</w:t>
      </w:r>
    </w:p>
    <w:p w:rsidR="00ED1878" w:rsidRPr="00784A50" w:rsidRDefault="00ED1878" w:rsidP="0040356D">
      <w:pPr>
        <w:keepNext/>
        <w:keepLines/>
        <w:spacing w:before="240" w:after="120"/>
        <w:outlineLvl w:val="3"/>
        <w:rPr>
          <w:i/>
        </w:rPr>
      </w:pPr>
      <w:r w:rsidRPr="00784A50">
        <w:rPr>
          <w:i/>
        </w:rPr>
        <w:t>Statement of Changes in Equity</w:t>
      </w:r>
    </w:p>
    <w:p w:rsidR="00ED1878" w:rsidRPr="005B6B62" w:rsidRDefault="00ED1878" w:rsidP="00ED1878">
      <w:pPr>
        <w:pStyle w:val="BodyText"/>
      </w:pPr>
      <w:r w:rsidRPr="00D809CC">
        <w:t>Variations in the statement are explained in the notes above</w:t>
      </w:r>
      <w:r w:rsidRPr="005B6B62">
        <w:t>.</w:t>
      </w:r>
    </w:p>
    <w:p w:rsidR="00DA7A64" w:rsidRDefault="00DA7A64">
      <w:pPr>
        <w:rPr>
          <w:i/>
        </w:rPr>
      </w:pPr>
      <w:r>
        <w:rPr>
          <w:i/>
        </w:rPr>
        <w:br w:type="page"/>
      </w:r>
    </w:p>
    <w:p w:rsidR="00DB1DC1" w:rsidRDefault="00BD62EB" w:rsidP="0040356D">
      <w:pPr>
        <w:keepNext/>
        <w:keepLines/>
        <w:spacing w:before="240" w:after="120"/>
        <w:outlineLvl w:val="3"/>
        <w:rPr>
          <w:i/>
        </w:rPr>
      </w:pPr>
      <w:r w:rsidRPr="00784A50">
        <w:rPr>
          <w:i/>
        </w:rPr>
        <w:lastRenderedPageBreak/>
        <w:t>Cash Flow Statement</w:t>
      </w:r>
    </w:p>
    <w:p w:rsidR="00FF74DE" w:rsidRDefault="00FF74DE" w:rsidP="0040356D">
      <w:pPr>
        <w:pStyle w:val="BodyTextIndent"/>
        <w:keepNext w:val="0"/>
        <w:keepLines w:val="0"/>
        <w:numPr>
          <w:ilvl w:val="0"/>
          <w:numId w:val="1"/>
        </w:numPr>
      </w:pPr>
      <w:proofErr w:type="gramStart"/>
      <w:r>
        <w:t>other</w:t>
      </w:r>
      <w:proofErr w:type="gramEnd"/>
      <w:r>
        <w:t xml:space="preserve"> receipts</w:t>
      </w:r>
      <w:r w:rsidRPr="00231D56">
        <w:t>:</w:t>
      </w:r>
      <w:r>
        <w:t xml:space="preserve">  the increase of $27.577 million in the 2012</w:t>
      </w:r>
      <w:r>
        <w:noBreakHyphen/>
        <w:t>13 estimated outcome from the original budget is mainly due to the growth in workers’ compensation premiums ($17.7 million) and an increase in GST collected ($10.795 million).</w:t>
      </w:r>
    </w:p>
    <w:p w:rsidR="00FF74DE" w:rsidRDefault="00FF74DE" w:rsidP="0040356D">
      <w:pPr>
        <w:pStyle w:val="BodyTextIndent"/>
        <w:keepNext w:val="0"/>
        <w:keepLines w:val="0"/>
        <w:numPr>
          <w:ilvl w:val="0"/>
          <w:numId w:val="1"/>
        </w:numPr>
      </w:pPr>
      <w:proofErr w:type="gramStart"/>
      <w:r>
        <w:t>other</w:t>
      </w:r>
      <w:proofErr w:type="gramEnd"/>
      <w:r>
        <w:t xml:space="preserve"> payments</w:t>
      </w:r>
      <w:r w:rsidRPr="00231D56">
        <w:t>:</w:t>
      </w:r>
      <w:r>
        <w:t xml:space="preserve">  the increase of $45.670 million in the 2012</w:t>
      </w:r>
      <w:r>
        <w:noBreakHyphen/>
        <w:t>13 estimated outcome from the original budget is mainly due to a combination of an increase in workers’ compensation premiums paid ($17.7 million), additional cash payments for ordinary claims ($17.175 million) and an increase in payments of GST ($10.795 million).</w:t>
      </w:r>
    </w:p>
    <w:p w:rsidR="008C06CC" w:rsidRDefault="008C06CC" w:rsidP="00FF74DE">
      <w:pPr>
        <w:pStyle w:val="BodyTextIndent2"/>
        <w:numPr>
          <w:ilvl w:val="0"/>
          <w:numId w:val="0"/>
        </w:numPr>
        <w:spacing w:after="60"/>
        <w:ind w:left="357"/>
      </w:pPr>
    </w:p>
    <w:sectPr w:rsidR="008C06CC" w:rsidSect="00E70D89">
      <w:headerReference w:type="even" r:id="rId8"/>
      <w:headerReference w:type="default" r:id="rId9"/>
      <w:footerReference w:type="even" r:id="rId10"/>
      <w:footerReference w:type="default" r:id="rId11"/>
      <w:headerReference w:type="first" r:id="rId12"/>
      <w:footerReference w:type="first" r:id="rId13"/>
      <w:pgSz w:w="11906" w:h="16838" w:code="9"/>
      <w:pgMar w:top="1151" w:right="1440" w:bottom="1729" w:left="1440" w:header="720" w:footer="720" w:gutter="0"/>
      <w:pgNumType w:start="4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6CC" w:rsidRDefault="008C06CC" w:rsidP="00285932">
      <w:r>
        <w:separator/>
      </w:r>
    </w:p>
  </w:endnote>
  <w:endnote w:type="continuationSeparator" w:id="0">
    <w:p w:rsidR="008C06CC" w:rsidRDefault="008C06CC" w:rsidP="002859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89" w:rsidRDefault="00E70D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CC" w:rsidRDefault="008C06CC" w:rsidP="00285932">
    <w:pPr>
      <w:pStyle w:val="FooterBP"/>
    </w:pPr>
    <w:r>
      <w:t>2013-14 Budget Paper No. 4</w:t>
    </w:r>
    <w:r>
      <w:tab/>
    </w:r>
    <w:r w:rsidR="00133C81" w:rsidRPr="00E70D89">
      <w:rPr>
        <w:rStyle w:val="PageNumber"/>
      </w:rPr>
      <w:fldChar w:fldCharType="begin"/>
    </w:r>
    <w:r w:rsidR="00E70D89" w:rsidRPr="00E70D89">
      <w:rPr>
        <w:rStyle w:val="PageNumber"/>
      </w:rPr>
      <w:instrText xml:space="preserve"> PAGE   \* MERGEFORMAT </w:instrText>
    </w:r>
    <w:r w:rsidR="00133C81" w:rsidRPr="00E70D89">
      <w:rPr>
        <w:rStyle w:val="PageNumber"/>
      </w:rPr>
      <w:fldChar w:fldCharType="separate"/>
    </w:r>
    <w:r w:rsidR="00716B92">
      <w:rPr>
        <w:rStyle w:val="PageNumber"/>
        <w:noProof/>
      </w:rPr>
      <w:t>433</w:t>
    </w:r>
    <w:r w:rsidR="00133C81" w:rsidRPr="00E70D89">
      <w:rPr>
        <w:rStyle w:val="PageNumber"/>
      </w:rPr>
      <w:fldChar w:fldCharType="end"/>
    </w:r>
    <w:r>
      <w:tab/>
      <w:t>ACT Insurance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89" w:rsidRDefault="00E70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6CC" w:rsidRDefault="008C06CC" w:rsidP="00285932">
      <w:r>
        <w:separator/>
      </w:r>
    </w:p>
  </w:footnote>
  <w:footnote w:type="continuationSeparator" w:id="0">
    <w:p w:rsidR="008C06CC" w:rsidRDefault="008C06CC" w:rsidP="00285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89" w:rsidRDefault="00E70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89" w:rsidRDefault="00E70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89" w:rsidRDefault="00E70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7">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8">
    <w:nsid w:val="FFFFFF89"/>
    <w:multiLevelType w:val="singleLevel"/>
    <w:tmpl w:val="D44A9E5C"/>
    <w:lvl w:ilvl="0">
      <w:start w:val="1"/>
      <w:numFmt w:val="bullet"/>
      <w:lvlText w:val=""/>
      <w:lvlJc w:val="left"/>
      <w:pPr>
        <w:ind w:left="360" w:hanging="360"/>
      </w:pPr>
      <w:rPr>
        <w:rFonts w:ascii="Symbol" w:hAnsi="Symbol" w:hint="default"/>
      </w:rPr>
    </w:lvl>
  </w:abstractNum>
  <w:abstractNum w:abstractNumId="9">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0">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1">
    <w:nsid w:val="1D515D65"/>
    <w:multiLevelType w:val="hybridMultilevel"/>
    <w:tmpl w:val="221E5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2E095379"/>
    <w:multiLevelType w:val="hybridMultilevel"/>
    <w:tmpl w:val="29ECBBC6"/>
    <w:lvl w:ilvl="0" w:tplc="0C09000F">
      <w:start w:val="1"/>
      <w:numFmt w:val="decimal"/>
      <w:lvlText w:val="%1."/>
      <w:lvlJc w:val="left"/>
      <w:pPr>
        <w:ind w:left="388" w:hanging="360"/>
      </w:p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5">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53D37FF1"/>
    <w:multiLevelType w:val="hybridMultilevel"/>
    <w:tmpl w:val="29ECBBC6"/>
    <w:lvl w:ilvl="0" w:tplc="0C09000F">
      <w:start w:val="1"/>
      <w:numFmt w:val="decimal"/>
      <w:lvlText w:val="%1."/>
      <w:lvlJc w:val="left"/>
      <w:pPr>
        <w:ind w:left="388" w:hanging="360"/>
      </w:p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7">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74BA554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19"/>
  </w:num>
  <w:num w:numId="4">
    <w:abstractNumId w:val="18"/>
  </w:num>
  <w:num w:numId="5">
    <w:abstractNumId w:val="20"/>
  </w:num>
  <w:num w:numId="6">
    <w:abstractNumId w:val="13"/>
  </w:num>
  <w:num w:numId="7">
    <w:abstractNumId w:val="9"/>
  </w:num>
  <w:num w:numId="8">
    <w:abstractNumId w:val="12"/>
  </w:num>
  <w:num w:numId="9">
    <w:abstractNumId w:val="10"/>
  </w:num>
  <w:num w:numId="10">
    <w:abstractNumId w:val="17"/>
  </w:num>
  <w:num w:numId="11">
    <w:abstractNumId w:val="8"/>
  </w:num>
  <w:num w:numId="12">
    <w:abstractNumId w:val="6"/>
  </w:num>
  <w:num w:numId="13">
    <w:abstractNumId w:val="5"/>
  </w:num>
  <w:num w:numId="14">
    <w:abstractNumId w:val="4"/>
  </w:num>
  <w:num w:numId="15">
    <w:abstractNumId w:val="3"/>
  </w:num>
  <w:num w:numId="16">
    <w:abstractNumId w:val="7"/>
  </w:num>
  <w:num w:numId="17">
    <w:abstractNumId w:val="2"/>
  </w:num>
  <w:num w:numId="18">
    <w:abstractNumId w:val="1"/>
  </w:num>
  <w:num w:numId="19">
    <w:abstractNumId w:val="0"/>
  </w:num>
  <w:num w:numId="20">
    <w:abstractNumId w:val="15"/>
  </w:num>
  <w:num w:numId="21">
    <w:abstractNumId w:val="22"/>
  </w:num>
  <w:num w:numId="22">
    <w:abstractNumId w:val="11"/>
  </w:num>
  <w:num w:numId="23">
    <w:abstractNumId w:val="16"/>
  </w:num>
  <w:num w:numId="24">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E1DB1"/>
    <w:rsid w:val="00014CE0"/>
    <w:rsid w:val="000234D0"/>
    <w:rsid w:val="00025966"/>
    <w:rsid w:val="0003590A"/>
    <w:rsid w:val="000608E3"/>
    <w:rsid w:val="00086244"/>
    <w:rsid w:val="000B701D"/>
    <w:rsid w:val="000B7D29"/>
    <w:rsid w:val="000C2072"/>
    <w:rsid w:val="000D37C9"/>
    <w:rsid w:val="000E0856"/>
    <w:rsid w:val="000E47E8"/>
    <w:rsid w:val="000E5CBD"/>
    <w:rsid w:val="000F120B"/>
    <w:rsid w:val="0011562F"/>
    <w:rsid w:val="00133C81"/>
    <w:rsid w:val="0013602E"/>
    <w:rsid w:val="00145F10"/>
    <w:rsid w:val="00171212"/>
    <w:rsid w:val="00180B0B"/>
    <w:rsid w:val="00187414"/>
    <w:rsid w:val="001925AE"/>
    <w:rsid w:val="001A1C6B"/>
    <w:rsid w:val="002100C1"/>
    <w:rsid w:val="00214A26"/>
    <w:rsid w:val="00253C31"/>
    <w:rsid w:val="00267B50"/>
    <w:rsid w:val="00285932"/>
    <w:rsid w:val="002A11C0"/>
    <w:rsid w:val="002C4BB4"/>
    <w:rsid w:val="002E6543"/>
    <w:rsid w:val="002F2AA6"/>
    <w:rsid w:val="00337FC8"/>
    <w:rsid w:val="00355406"/>
    <w:rsid w:val="00364375"/>
    <w:rsid w:val="00374A94"/>
    <w:rsid w:val="00381904"/>
    <w:rsid w:val="003A58BA"/>
    <w:rsid w:val="003B6E26"/>
    <w:rsid w:val="003D019C"/>
    <w:rsid w:val="003D27EC"/>
    <w:rsid w:val="003F4121"/>
    <w:rsid w:val="00400E41"/>
    <w:rsid w:val="0040356D"/>
    <w:rsid w:val="004046B1"/>
    <w:rsid w:val="00424901"/>
    <w:rsid w:val="00425A6F"/>
    <w:rsid w:val="00434A20"/>
    <w:rsid w:val="00442E21"/>
    <w:rsid w:val="00474AA4"/>
    <w:rsid w:val="004A435B"/>
    <w:rsid w:val="004B22DB"/>
    <w:rsid w:val="004C19E9"/>
    <w:rsid w:val="004D704C"/>
    <w:rsid w:val="004E2C82"/>
    <w:rsid w:val="004F06DA"/>
    <w:rsid w:val="004F776B"/>
    <w:rsid w:val="005108D0"/>
    <w:rsid w:val="00515640"/>
    <w:rsid w:val="005229FD"/>
    <w:rsid w:val="00526737"/>
    <w:rsid w:val="00535145"/>
    <w:rsid w:val="00552D9D"/>
    <w:rsid w:val="005678BA"/>
    <w:rsid w:val="00567944"/>
    <w:rsid w:val="005806E7"/>
    <w:rsid w:val="00582377"/>
    <w:rsid w:val="005A2DF9"/>
    <w:rsid w:val="005A5E97"/>
    <w:rsid w:val="005B7A36"/>
    <w:rsid w:val="005D1D75"/>
    <w:rsid w:val="005D20FD"/>
    <w:rsid w:val="005D335F"/>
    <w:rsid w:val="005F2605"/>
    <w:rsid w:val="005F6712"/>
    <w:rsid w:val="00606347"/>
    <w:rsid w:val="0061223E"/>
    <w:rsid w:val="00621FBC"/>
    <w:rsid w:val="006378FC"/>
    <w:rsid w:val="00642219"/>
    <w:rsid w:val="00645076"/>
    <w:rsid w:val="00693802"/>
    <w:rsid w:val="006A71A5"/>
    <w:rsid w:val="006C17EF"/>
    <w:rsid w:val="006D7601"/>
    <w:rsid w:val="006F7B19"/>
    <w:rsid w:val="00706D11"/>
    <w:rsid w:val="00716B92"/>
    <w:rsid w:val="00741384"/>
    <w:rsid w:val="00752796"/>
    <w:rsid w:val="0075414C"/>
    <w:rsid w:val="00761B75"/>
    <w:rsid w:val="00765569"/>
    <w:rsid w:val="0079186B"/>
    <w:rsid w:val="00797B63"/>
    <w:rsid w:val="007A24D8"/>
    <w:rsid w:val="007A6789"/>
    <w:rsid w:val="007A7283"/>
    <w:rsid w:val="007B5606"/>
    <w:rsid w:val="007E07DE"/>
    <w:rsid w:val="007E4E60"/>
    <w:rsid w:val="00835E23"/>
    <w:rsid w:val="00843AA7"/>
    <w:rsid w:val="008500D4"/>
    <w:rsid w:val="008566FB"/>
    <w:rsid w:val="00875C20"/>
    <w:rsid w:val="00885D2E"/>
    <w:rsid w:val="00886414"/>
    <w:rsid w:val="00886436"/>
    <w:rsid w:val="00887841"/>
    <w:rsid w:val="00896E73"/>
    <w:rsid w:val="008A0A56"/>
    <w:rsid w:val="008A53C7"/>
    <w:rsid w:val="008B2555"/>
    <w:rsid w:val="008B7A7A"/>
    <w:rsid w:val="008C06CC"/>
    <w:rsid w:val="008C629F"/>
    <w:rsid w:val="008F0AFC"/>
    <w:rsid w:val="0090209E"/>
    <w:rsid w:val="009041FA"/>
    <w:rsid w:val="0092653B"/>
    <w:rsid w:val="009345C1"/>
    <w:rsid w:val="00940F30"/>
    <w:rsid w:val="00955B6B"/>
    <w:rsid w:val="00962E96"/>
    <w:rsid w:val="009D6315"/>
    <w:rsid w:val="009D67E3"/>
    <w:rsid w:val="009E75E2"/>
    <w:rsid w:val="00A17B73"/>
    <w:rsid w:val="00A24344"/>
    <w:rsid w:val="00A5327C"/>
    <w:rsid w:val="00A5573C"/>
    <w:rsid w:val="00A675A7"/>
    <w:rsid w:val="00AA1962"/>
    <w:rsid w:val="00AA6A4F"/>
    <w:rsid w:val="00AD6B1C"/>
    <w:rsid w:val="00AE0096"/>
    <w:rsid w:val="00AE1DB1"/>
    <w:rsid w:val="00AE1F63"/>
    <w:rsid w:val="00AF01A6"/>
    <w:rsid w:val="00B30A4A"/>
    <w:rsid w:val="00B45E95"/>
    <w:rsid w:val="00B46F7C"/>
    <w:rsid w:val="00B50FAF"/>
    <w:rsid w:val="00B6423A"/>
    <w:rsid w:val="00B67B6A"/>
    <w:rsid w:val="00B876EE"/>
    <w:rsid w:val="00BA039E"/>
    <w:rsid w:val="00BA7BAE"/>
    <w:rsid w:val="00BC2920"/>
    <w:rsid w:val="00BD62EB"/>
    <w:rsid w:val="00BD6771"/>
    <w:rsid w:val="00BE5950"/>
    <w:rsid w:val="00C0546D"/>
    <w:rsid w:val="00C22C1E"/>
    <w:rsid w:val="00C50157"/>
    <w:rsid w:val="00C56D99"/>
    <w:rsid w:val="00C660DA"/>
    <w:rsid w:val="00C747F1"/>
    <w:rsid w:val="00C77DAC"/>
    <w:rsid w:val="00C91CA7"/>
    <w:rsid w:val="00C95435"/>
    <w:rsid w:val="00CB5121"/>
    <w:rsid w:val="00CC1A2B"/>
    <w:rsid w:val="00CD7A82"/>
    <w:rsid w:val="00CE03A3"/>
    <w:rsid w:val="00CF7216"/>
    <w:rsid w:val="00D219AC"/>
    <w:rsid w:val="00D649DC"/>
    <w:rsid w:val="00D773A7"/>
    <w:rsid w:val="00D97CAE"/>
    <w:rsid w:val="00DA7A64"/>
    <w:rsid w:val="00DB1DC1"/>
    <w:rsid w:val="00DC10FC"/>
    <w:rsid w:val="00DF39A5"/>
    <w:rsid w:val="00E05EBF"/>
    <w:rsid w:val="00E16C3D"/>
    <w:rsid w:val="00E24449"/>
    <w:rsid w:val="00E308D1"/>
    <w:rsid w:val="00E4139B"/>
    <w:rsid w:val="00E428DA"/>
    <w:rsid w:val="00E55274"/>
    <w:rsid w:val="00E70D89"/>
    <w:rsid w:val="00E74BDD"/>
    <w:rsid w:val="00E91EDA"/>
    <w:rsid w:val="00ED1878"/>
    <w:rsid w:val="00EE014E"/>
    <w:rsid w:val="00EE182B"/>
    <w:rsid w:val="00F1496B"/>
    <w:rsid w:val="00F26006"/>
    <w:rsid w:val="00F31D7E"/>
    <w:rsid w:val="00F410F4"/>
    <w:rsid w:val="00F653E1"/>
    <w:rsid w:val="00F70994"/>
    <w:rsid w:val="00F75E3C"/>
    <w:rsid w:val="00FC0FDA"/>
    <w:rsid w:val="00FC7DAE"/>
    <w:rsid w:val="00FE3122"/>
    <w:rsid w:val="00FF3FC9"/>
    <w:rsid w:val="00FF51A6"/>
    <w:rsid w:val="00FF74D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macro"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15"/>
    <w:rPr>
      <w:rFonts w:eastAsia="Times New Roman"/>
      <w:sz w:val="24"/>
      <w:lang w:eastAsia="en-US"/>
    </w:rPr>
  </w:style>
  <w:style w:type="paragraph" w:styleId="Heading1">
    <w:name w:val="heading 1"/>
    <w:basedOn w:val="Normal"/>
    <w:next w:val="BodyText"/>
    <w:link w:val="Heading1Char"/>
    <w:qFormat/>
    <w:rsid w:val="009D6315"/>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9D6315"/>
    <w:pPr>
      <w:keepNext/>
      <w:spacing w:before="60" w:after="60"/>
      <w:jc w:val="center"/>
      <w:outlineLvl w:val="1"/>
    </w:pPr>
    <w:rPr>
      <w:b/>
      <w:snapToGrid w:val="0"/>
      <w:sz w:val="20"/>
    </w:rPr>
  </w:style>
  <w:style w:type="paragraph" w:styleId="Heading3">
    <w:name w:val="heading 3"/>
    <w:basedOn w:val="Normal"/>
    <w:next w:val="BodyText"/>
    <w:link w:val="Heading3Char"/>
    <w:qFormat/>
    <w:rsid w:val="009D6315"/>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9D6315"/>
    <w:pPr>
      <w:keepNext/>
      <w:keepLines/>
      <w:spacing w:before="240" w:after="120"/>
      <w:outlineLvl w:val="3"/>
    </w:pPr>
    <w:rPr>
      <w:i/>
    </w:rPr>
  </w:style>
  <w:style w:type="paragraph" w:styleId="Heading5">
    <w:name w:val="heading 5"/>
    <w:basedOn w:val="Normal"/>
    <w:next w:val="Normal"/>
    <w:link w:val="Heading5Char"/>
    <w:autoRedefine/>
    <w:qFormat/>
    <w:rsid w:val="009D6315"/>
    <w:pPr>
      <w:keepNext/>
      <w:numPr>
        <w:ilvl w:val="4"/>
        <w:numId w:val="10"/>
      </w:numPr>
      <w:outlineLvl w:val="4"/>
    </w:pPr>
    <w:rPr>
      <w:b/>
      <w:i/>
      <w:sz w:val="20"/>
    </w:rPr>
  </w:style>
  <w:style w:type="paragraph" w:styleId="Heading6">
    <w:name w:val="heading 6"/>
    <w:basedOn w:val="Normal"/>
    <w:next w:val="Normal"/>
    <w:link w:val="Heading6Char"/>
    <w:qFormat/>
    <w:rsid w:val="009D6315"/>
    <w:pPr>
      <w:keepNext/>
      <w:jc w:val="right"/>
      <w:outlineLvl w:val="5"/>
    </w:pPr>
    <w:rPr>
      <w:b/>
      <w:sz w:val="20"/>
    </w:rPr>
  </w:style>
  <w:style w:type="paragraph" w:styleId="Heading7">
    <w:name w:val="heading 7"/>
    <w:basedOn w:val="Normal"/>
    <w:next w:val="Normal"/>
    <w:link w:val="Heading7Char"/>
    <w:qFormat/>
    <w:rsid w:val="009D6315"/>
    <w:pPr>
      <w:keepNext/>
      <w:ind w:left="159" w:hanging="159"/>
      <w:outlineLvl w:val="6"/>
    </w:pPr>
    <w:rPr>
      <w:b/>
      <w:sz w:val="20"/>
    </w:rPr>
  </w:style>
  <w:style w:type="paragraph" w:styleId="Heading8">
    <w:name w:val="heading 8"/>
    <w:basedOn w:val="Normal"/>
    <w:next w:val="Normal"/>
    <w:link w:val="Heading8Char"/>
    <w:qFormat/>
    <w:rsid w:val="009D6315"/>
    <w:pPr>
      <w:keepNext/>
      <w:numPr>
        <w:ilvl w:val="7"/>
        <w:numId w:val="10"/>
      </w:numPr>
      <w:outlineLvl w:val="7"/>
    </w:pPr>
    <w:rPr>
      <w:rFonts w:ascii="Arial" w:hAnsi="Arial"/>
      <w:b/>
      <w:snapToGrid w:val="0"/>
      <w:color w:val="000000"/>
      <w:sz w:val="20"/>
    </w:rPr>
  </w:style>
  <w:style w:type="paragraph" w:styleId="Heading9">
    <w:name w:val="heading 9"/>
    <w:basedOn w:val="Normal"/>
    <w:next w:val="Normal"/>
    <w:link w:val="Heading9Char"/>
    <w:qFormat/>
    <w:rsid w:val="009D6315"/>
    <w:pPr>
      <w:keepNext/>
      <w:numPr>
        <w:ilvl w:val="8"/>
        <w:numId w:val="10"/>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DB1"/>
    <w:rPr>
      <w:rFonts w:ascii="Arial" w:eastAsia="Times New Roman" w:hAnsi="Arial"/>
      <w:b/>
      <w:caps/>
      <w:kern w:val="28"/>
      <w:sz w:val="28"/>
      <w:lang w:eastAsia="en-US"/>
    </w:rPr>
  </w:style>
  <w:style w:type="character" w:customStyle="1" w:styleId="Heading3Char">
    <w:name w:val="Heading 3 Char"/>
    <w:basedOn w:val="DefaultParagraphFont"/>
    <w:link w:val="Heading3"/>
    <w:rsid w:val="00AE1DB1"/>
    <w:rPr>
      <w:rFonts w:ascii="Arial" w:eastAsia="Times New Roman" w:hAnsi="Arial" w:cs="Arial"/>
      <w:b/>
      <w:bCs/>
      <w:sz w:val="24"/>
      <w:szCs w:val="26"/>
      <w:lang w:eastAsia="en-US"/>
    </w:rPr>
  </w:style>
  <w:style w:type="paragraph" w:styleId="BodyText">
    <w:name w:val="Body Text"/>
    <w:basedOn w:val="Normal"/>
    <w:link w:val="BodyTextChar"/>
    <w:uiPriority w:val="99"/>
    <w:rsid w:val="009D6315"/>
    <w:pPr>
      <w:keepNext/>
      <w:keepLines/>
      <w:spacing w:before="120" w:after="120"/>
      <w:jc w:val="both"/>
    </w:pPr>
  </w:style>
  <w:style w:type="character" w:customStyle="1" w:styleId="BodyTextChar">
    <w:name w:val="Body Text Char"/>
    <w:basedOn w:val="DefaultParagraphFont"/>
    <w:link w:val="BodyText"/>
    <w:rsid w:val="00AE1DB1"/>
    <w:rPr>
      <w:rFonts w:eastAsia="Times New Roman"/>
      <w:sz w:val="24"/>
      <w:lang w:eastAsia="en-US"/>
    </w:rPr>
  </w:style>
  <w:style w:type="paragraph" w:styleId="BodyTextIndent">
    <w:name w:val="Body Text Indent"/>
    <w:basedOn w:val="Normal"/>
    <w:next w:val="BodyText"/>
    <w:link w:val="BodyTextIndentChar"/>
    <w:rsid w:val="009D6315"/>
    <w:pPr>
      <w:keepNext/>
      <w:keepLines/>
      <w:numPr>
        <w:numId w:val="6"/>
      </w:numPr>
      <w:spacing w:after="120"/>
      <w:jc w:val="both"/>
    </w:pPr>
    <w:rPr>
      <w:szCs w:val="24"/>
    </w:rPr>
  </w:style>
  <w:style w:type="character" w:customStyle="1" w:styleId="BodyTextIndentChar">
    <w:name w:val="Body Text Indent Char"/>
    <w:basedOn w:val="DefaultParagraphFont"/>
    <w:link w:val="BodyTextIndent"/>
    <w:rsid w:val="00AE1DB1"/>
    <w:rPr>
      <w:rFonts w:eastAsia="Times New Roman"/>
      <w:sz w:val="24"/>
      <w:szCs w:val="24"/>
      <w:lang w:eastAsia="en-US"/>
    </w:rPr>
  </w:style>
  <w:style w:type="paragraph" w:customStyle="1" w:styleId="TableTextRight-BP4">
    <w:name w:val="Table Text Right - BP4"/>
    <w:basedOn w:val="Normal"/>
    <w:rsid w:val="009D6315"/>
    <w:pPr>
      <w:jc w:val="right"/>
    </w:pPr>
    <w:rPr>
      <w:sz w:val="18"/>
    </w:rPr>
  </w:style>
  <w:style w:type="paragraph" w:customStyle="1" w:styleId="TableTextLeftBold-BP410pt">
    <w:name w:val="Table Text Left Bold - BP4 10pt"/>
    <w:basedOn w:val="TableTextLeftBold-BP4"/>
    <w:rsid w:val="009D6315"/>
    <w:rPr>
      <w:sz w:val="20"/>
    </w:rPr>
  </w:style>
  <w:style w:type="paragraph" w:customStyle="1" w:styleId="TableTextRightBold-BP410pt">
    <w:name w:val="Table Text Right Bold - BP4 10pt"/>
    <w:basedOn w:val="TableTextRightBold-BP4"/>
    <w:rsid w:val="009D6315"/>
    <w:rPr>
      <w:sz w:val="20"/>
    </w:rPr>
  </w:style>
  <w:style w:type="character" w:styleId="CommentReference">
    <w:name w:val="annotation reference"/>
    <w:basedOn w:val="DefaultParagraphFont"/>
    <w:rsid w:val="009D6315"/>
    <w:rPr>
      <w:rFonts w:ascii="Calibri" w:hAnsi="Calibri"/>
      <w:sz w:val="16"/>
      <w:szCs w:val="16"/>
    </w:rPr>
  </w:style>
  <w:style w:type="paragraph" w:styleId="CommentText">
    <w:name w:val="annotation text"/>
    <w:basedOn w:val="Normal"/>
    <w:link w:val="CommentTextChar"/>
    <w:rsid w:val="009D6315"/>
    <w:rPr>
      <w:sz w:val="20"/>
    </w:rPr>
  </w:style>
  <w:style w:type="character" w:customStyle="1" w:styleId="CommentTextChar">
    <w:name w:val="Comment Text Char"/>
    <w:basedOn w:val="DefaultParagraphFont"/>
    <w:link w:val="CommentText"/>
    <w:rsid w:val="00E308D1"/>
    <w:rPr>
      <w:rFonts w:eastAsia="Times New Roman"/>
      <w:lang w:eastAsia="en-US"/>
    </w:rPr>
  </w:style>
  <w:style w:type="paragraph" w:styleId="CommentSubject">
    <w:name w:val="annotation subject"/>
    <w:basedOn w:val="CommentText"/>
    <w:next w:val="CommentText"/>
    <w:link w:val="CommentSubjectChar"/>
    <w:rsid w:val="009D6315"/>
    <w:rPr>
      <w:b/>
      <w:bCs/>
    </w:rPr>
  </w:style>
  <w:style w:type="character" w:customStyle="1" w:styleId="CommentSubjectChar">
    <w:name w:val="Comment Subject Char"/>
    <w:basedOn w:val="CommentTextChar"/>
    <w:link w:val="CommentSubject"/>
    <w:rsid w:val="00E308D1"/>
    <w:rPr>
      <w:b/>
      <w:bCs/>
    </w:rPr>
  </w:style>
  <w:style w:type="paragraph" w:styleId="BalloonText">
    <w:name w:val="Balloon Text"/>
    <w:basedOn w:val="Normal"/>
    <w:link w:val="BalloonTextChar"/>
    <w:semiHidden/>
    <w:rsid w:val="009D6315"/>
    <w:rPr>
      <w:rFonts w:ascii="Tahoma" w:hAnsi="Tahoma" w:cs="Tahoma"/>
      <w:sz w:val="16"/>
      <w:szCs w:val="16"/>
    </w:rPr>
  </w:style>
  <w:style w:type="character" w:customStyle="1" w:styleId="BalloonTextChar">
    <w:name w:val="Balloon Text Char"/>
    <w:basedOn w:val="DefaultParagraphFont"/>
    <w:link w:val="BalloonText"/>
    <w:semiHidden/>
    <w:rsid w:val="00E308D1"/>
    <w:rPr>
      <w:rFonts w:ascii="Tahoma" w:eastAsia="Times New Roman" w:hAnsi="Tahoma" w:cs="Tahoma"/>
      <w:sz w:val="16"/>
      <w:szCs w:val="16"/>
      <w:lang w:eastAsia="en-US"/>
    </w:rPr>
  </w:style>
  <w:style w:type="character" w:customStyle="1" w:styleId="Heading4Char">
    <w:name w:val="Heading 4 Char"/>
    <w:basedOn w:val="DefaultParagraphFont"/>
    <w:link w:val="Heading4"/>
    <w:rsid w:val="009D6315"/>
    <w:rPr>
      <w:rFonts w:eastAsia="Times New Roman"/>
      <w:i/>
      <w:sz w:val="24"/>
      <w:lang w:eastAsia="en-US"/>
    </w:rPr>
  </w:style>
  <w:style w:type="paragraph" w:styleId="BodyTextIndent2">
    <w:name w:val="Body Text Indent 2"/>
    <w:basedOn w:val="Normal"/>
    <w:link w:val="BodyTextIndent2Char"/>
    <w:rsid w:val="009D6315"/>
    <w:pPr>
      <w:keepNext/>
      <w:keepLines/>
      <w:numPr>
        <w:numId w:val="7"/>
      </w:numPr>
      <w:spacing w:after="120"/>
      <w:jc w:val="both"/>
    </w:pPr>
  </w:style>
  <w:style w:type="character" w:customStyle="1" w:styleId="BodyTextIndent2Char">
    <w:name w:val="Body Text Indent 2 Char"/>
    <w:basedOn w:val="DefaultParagraphFont"/>
    <w:link w:val="BodyTextIndent2"/>
    <w:rsid w:val="009D6315"/>
    <w:rPr>
      <w:rFonts w:eastAsia="Times New Roman"/>
      <w:sz w:val="24"/>
      <w:lang w:eastAsia="en-US"/>
    </w:rPr>
  </w:style>
  <w:style w:type="numbering" w:styleId="111111">
    <w:name w:val="Outline List 2"/>
    <w:basedOn w:val="NoList"/>
    <w:semiHidden/>
    <w:rsid w:val="009D6315"/>
    <w:pPr>
      <w:numPr>
        <w:numId w:val="2"/>
      </w:numPr>
    </w:pPr>
  </w:style>
  <w:style w:type="numbering" w:styleId="1ai">
    <w:name w:val="Outline List 1"/>
    <w:basedOn w:val="NoList"/>
    <w:semiHidden/>
    <w:rsid w:val="009D6315"/>
    <w:pPr>
      <w:numPr>
        <w:numId w:val="3"/>
      </w:numPr>
    </w:pPr>
  </w:style>
  <w:style w:type="paragraph" w:customStyle="1" w:styleId="n">
    <w:name w:val="n"/>
    <w:basedOn w:val="Normal"/>
    <w:semiHidden/>
    <w:rsid w:val="009D6315"/>
    <w:pPr>
      <w:jc w:val="both"/>
    </w:pPr>
    <w:rPr>
      <w:sz w:val="16"/>
      <w:szCs w:val="24"/>
    </w:rPr>
  </w:style>
  <w:style w:type="paragraph" w:customStyle="1" w:styleId="1n">
    <w:name w:val="1. n"/>
    <w:basedOn w:val="n"/>
    <w:rsid w:val="009D6315"/>
    <w:rPr>
      <w:iCs/>
      <w:szCs w:val="20"/>
    </w:rPr>
  </w:style>
  <w:style w:type="paragraph" w:customStyle="1" w:styleId="an">
    <w:name w:val="a. n"/>
    <w:basedOn w:val="n"/>
    <w:rsid w:val="009D6315"/>
    <w:rPr>
      <w:iCs/>
      <w:szCs w:val="20"/>
    </w:rPr>
  </w:style>
  <w:style w:type="paragraph" w:customStyle="1" w:styleId="AIblurb">
    <w:name w:val="AI blurb"/>
    <w:basedOn w:val="Normal"/>
    <w:rsid w:val="009D6315"/>
    <w:pPr>
      <w:spacing w:before="120" w:after="240"/>
      <w:ind w:left="380"/>
      <w:jc w:val="both"/>
    </w:pPr>
    <w:rPr>
      <w:sz w:val="20"/>
    </w:rPr>
  </w:style>
  <w:style w:type="paragraph" w:customStyle="1" w:styleId="AIIndent">
    <w:name w:val="AI Indent"/>
    <w:basedOn w:val="Normal"/>
    <w:rsid w:val="009D6315"/>
    <w:pPr>
      <w:tabs>
        <w:tab w:val="num" w:pos="360"/>
      </w:tabs>
      <w:ind w:left="357" w:hanging="357"/>
    </w:pPr>
    <w:rPr>
      <w:sz w:val="20"/>
    </w:rPr>
  </w:style>
  <w:style w:type="paragraph" w:customStyle="1" w:styleId="AINotes">
    <w:name w:val="AI Notes"/>
    <w:basedOn w:val="Normal"/>
    <w:rsid w:val="009D6315"/>
    <w:pPr>
      <w:numPr>
        <w:numId w:val="4"/>
      </w:numPr>
      <w:jc w:val="both"/>
    </w:pPr>
    <w:rPr>
      <w:sz w:val="16"/>
    </w:rPr>
  </w:style>
  <w:style w:type="paragraph" w:customStyle="1" w:styleId="AITableText">
    <w:name w:val="AI Table Text"/>
    <w:basedOn w:val="Normal"/>
    <w:rsid w:val="009D6315"/>
    <w:pPr>
      <w:jc w:val="right"/>
    </w:pPr>
    <w:rPr>
      <w:sz w:val="20"/>
      <w:szCs w:val="24"/>
    </w:rPr>
  </w:style>
  <w:style w:type="character" w:customStyle="1" w:styleId="Heading2Char">
    <w:name w:val="Heading 2 Char"/>
    <w:basedOn w:val="DefaultParagraphFont"/>
    <w:link w:val="Heading2"/>
    <w:rsid w:val="009D6315"/>
    <w:rPr>
      <w:rFonts w:eastAsia="Times New Roman"/>
      <w:b/>
      <w:snapToGrid w:val="0"/>
      <w:lang w:eastAsia="en-US"/>
    </w:rPr>
  </w:style>
  <w:style w:type="character" w:customStyle="1" w:styleId="Heading5Char">
    <w:name w:val="Heading 5 Char"/>
    <w:basedOn w:val="DefaultParagraphFont"/>
    <w:link w:val="Heading5"/>
    <w:rsid w:val="009D6315"/>
    <w:rPr>
      <w:rFonts w:eastAsia="Times New Roman"/>
      <w:b/>
      <w:i/>
      <w:lang w:eastAsia="en-US"/>
    </w:rPr>
  </w:style>
  <w:style w:type="character" w:customStyle="1" w:styleId="Heading6Char">
    <w:name w:val="Heading 6 Char"/>
    <w:basedOn w:val="DefaultParagraphFont"/>
    <w:link w:val="Heading6"/>
    <w:rsid w:val="009D6315"/>
    <w:rPr>
      <w:rFonts w:eastAsia="Times New Roman"/>
      <w:b/>
      <w:lang w:eastAsia="en-US"/>
    </w:rPr>
  </w:style>
  <w:style w:type="character" w:customStyle="1" w:styleId="Heading7Char">
    <w:name w:val="Heading 7 Char"/>
    <w:basedOn w:val="DefaultParagraphFont"/>
    <w:link w:val="Heading7"/>
    <w:rsid w:val="009D6315"/>
    <w:rPr>
      <w:rFonts w:eastAsia="Times New Roman"/>
      <w:b/>
      <w:lang w:eastAsia="en-US"/>
    </w:rPr>
  </w:style>
  <w:style w:type="character" w:customStyle="1" w:styleId="Heading8Char">
    <w:name w:val="Heading 8 Char"/>
    <w:basedOn w:val="DefaultParagraphFont"/>
    <w:link w:val="Heading8"/>
    <w:rsid w:val="009D6315"/>
    <w:rPr>
      <w:rFonts w:ascii="Arial" w:eastAsia="Times New Roman" w:hAnsi="Arial"/>
      <w:b/>
      <w:snapToGrid w:val="0"/>
      <w:color w:val="000000"/>
      <w:lang w:eastAsia="en-US"/>
    </w:rPr>
  </w:style>
  <w:style w:type="character" w:customStyle="1" w:styleId="Heading9Char">
    <w:name w:val="Heading 9 Char"/>
    <w:basedOn w:val="DefaultParagraphFont"/>
    <w:link w:val="Heading9"/>
    <w:rsid w:val="009D6315"/>
    <w:rPr>
      <w:rFonts w:ascii="Arial" w:eastAsia="Times New Roman" w:hAnsi="Arial" w:cs="Arial"/>
      <w:b/>
      <w:snapToGrid w:val="0"/>
      <w:color w:val="000000"/>
      <w:sz w:val="18"/>
      <w:lang w:eastAsia="en-US"/>
    </w:rPr>
  </w:style>
  <w:style w:type="numbering" w:styleId="ArticleSection">
    <w:name w:val="Outline List 3"/>
    <w:basedOn w:val="NoList"/>
    <w:semiHidden/>
    <w:rsid w:val="009D6315"/>
    <w:pPr>
      <w:numPr>
        <w:numId w:val="5"/>
      </w:numPr>
    </w:pPr>
  </w:style>
  <w:style w:type="paragraph" w:styleId="BlockText">
    <w:name w:val="Block Text"/>
    <w:basedOn w:val="Normal"/>
    <w:semiHidden/>
    <w:rsid w:val="009D6315"/>
    <w:pPr>
      <w:spacing w:after="120"/>
      <w:ind w:left="1440" w:right="1440"/>
    </w:pPr>
  </w:style>
  <w:style w:type="paragraph" w:styleId="BodyText2">
    <w:name w:val="Body Text 2"/>
    <w:basedOn w:val="Normal"/>
    <w:link w:val="BodyText2Char"/>
    <w:semiHidden/>
    <w:rsid w:val="009D6315"/>
    <w:pPr>
      <w:spacing w:after="120" w:line="480" w:lineRule="auto"/>
    </w:pPr>
  </w:style>
  <w:style w:type="character" w:customStyle="1" w:styleId="BodyText2Char">
    <w:name w:val="Body Text 2 Char"/>
    <w:basedOn w:val="DefaultParagraphFont"/>
    <w:link w:val="BodyText2"/>
    <w:semiHidden/>
    <w:rsid w:val="009D6315"/>
    <w:rPr>
      <w:rFonts w:eastAsia="Times New Roman"/>
      <w:sz w:val="24"/>
      <w:lang w:eastAsia="en-US"/>
    </w:rPr>
  </w:style>
  <w:style w:type="paragraph" w:styleId="BodyText3">
    <w:name w:val="Body Text 3"/>
    <w:basedOn w:val="Normal"/>
    <w:link w:val="BodyText3Char"/>
    <w:semiHidden/>
    <w:rsid w:val="009D6315"/>
    <w:pPr>
      <w:spacing w:after="120"/>
    </w:pPr>
    <w:rPr>
      <w:sz w:val="16"/>
      <w:szCs w:val="16"/>
    </w:rPr>
  </w:style>
  <w:style w:type="character" w:customStyle="1" w:styleId="BodyText3Char">
    <w:name w:val="Body Text 3 Char"/>
    <w:basedOn w:val="DefaultParagraphFont"/>
    <w:link w:val="BodyText3"/>
    <w:semiHidden/>
    <w:rsid w:val="009D6315"/>
    <w:rPr>
      <w:rFonts w:eastAsia="Times New Roman"/>
      <w:sz w:val="16"/>
      <w:szCs w:val="16"/>
      <w:lang w:eastAsia="en-US"/>
    </w:rPr>
  </w:style>
  <w:style w:type="paragraph" w:styleId="BodyTextFirstIndent">
    <w:name w:val="Body Text First Indent"/>
    <w:basedOn w:val="BodyText"/>
    <w:link w:val="BodyTextFirstIndentChar"/>
    <w:semiHidden/>
    <w:rsid w:val="009D6315"/>
    <w:pPr>
      <w:spacing w:before="0"/>
      <w:ind w:firstLine="210"/>
      <w:jc w:val="left"/>
    </w:pPr>
  </w:style>
  <w:style w:type="character" w:customStyle="1" w:styleId="BodyTextFirstIndentChar">
    <w:name w:val="Body Text First Indent Char"/>
    <w:basedOn w:val="BodyTextChar"/>
    <w:link w:val="BodyTextFirstIndent"/>
    <w:semiHidden/>
    <w:rsid w:val="009D6315"/>
  </w:style>
  <w:style w:type="paragraph" w:styleId="BodyTextFirstIndent2">
    <w:name w:val="Body Text First Indent 2"/>
    <w:basedOn w:val="BodyTextIndent"/>
    <w:link w:val="BodyTextFirstIndent2Char"/>
    <w:semiHidden/>
    <w:rsid w:val="009D6315"/>
    <w:pPr>
      <w:numPr>
        <w:numId w:val="0"/>
      </w:numPr>
      <w:ind w:left="283" w:firstLine="210"/>
      <w:jc w:val="left"/>
    </w:pPr>
  </w:style>
  <w:style w:type="character" w:customStyle="1" w:styleId="BodyTextFirstIndent2Char">
    <w:name w:val="Body Text First Indent 2 Char"/>
    <w:basedOn w:val="BodyTextIndentChar"/>
    <w:link w:val="BodyTextFirstIndent2"/>
    <w:semiHidden/>
    <w:rsid w:val="009D6315"/>
  </w:style>
  <w:style w:type="paragraph" w:styleId="BodyTextIndent3">
    <w:name w:val="Body Text Indent 3"/>
    <w:basedOn w:val="Normal"/>
    <w:link w:val="BodyTextIndent3Char"/>
    <w:rsid w:val="009D6315"/>
    <w:pPr>
      <w:keepNext/>
      <w:keepLines/>
      <w:numPr>
        <w:numId w:val="8"/>
      </w:numPr>
      <w:tabs>
        <w:tab w:val="left" w:pos="1134"/>
      </w:tabs>
      <w:spacing w:after="120"/>
      <w:jc w:val="both"/>
    </w:pPr>
    <w:rPr>
      <w:szCs w:val="24"/>
    </w:rPr>
  </w:style>
  <w:style w:type="character" w:customStyle="1" w:styleId="BodyTextIndent3Char">
    <w:name w:val="Body Text Indent 3 Char"/>
    <w:basedOn w:val="DefaultParagraphFont"/>
    <w:link w:val="BodyTextIndent3"/>
    <w:rsid w:val="009D6315"/>
    <w:rPr>
      <w:rFonts w:eastAsia="Times New Roman"/>
      <w:sz w:val="24"/>
      <w:szCs w:val="24"/>
      <w:lang w:eastAsia="en-US"/>
    </w:rPr>
  </w:style>
  <w:style w:type="paragraph" w:customStyle="1" w:styleId="BodyTextIndent4">
    <w:name w:val="Body Text Indent 4"/>
    <w:basedOn w:val="BodyText"/>
    <w:next w:val="BodyText"/>
    <w:rsid w:val="009D6315"/>
    <w:pPr>
      <w:numPr>
        <w:numId w:val="9"/>
      </w:numPr>
      <w:spacing w:before="0"/>
    </w:pPr>
  </w:style>
  <w:style w:type="character" w:customStyle="1" w:styleId="CharChar">
    <w:name w:val="Char Char"/>
    <w:basedOn w:val="DefaultParagraphFont"/>
    <w:rsid w:val="009D6315"/>
    <w:rPr>
      <w:rFonts w:ascii="Calibri" w:hAnsi="Calibri"/>
      <w:sz w:val="24"/>
      <w:lang w:val="en-AU" w:eastAsia="en-US" w:bidi="ar-SA"/>
    </w:rPr>
  </w:style>
  <w:style w:type="character" w:customStyle="1" w:styleId="CharChar1">
    <w:name w:val="Char Char1"/>
    <w:basedOn w:val="DefaultParagraphFont"/>
    <w:rsid w:val="009D6315"/>
    <w:rPr>
      <w:rFonts w:ascii="Arial" w:hAnsi="Arial" w:cs="Arial"/>
      <w:b/>
      <w:bCs/>
      <w:sz w:val="24"/>
      <w:szCs w:val="26"/>
      <w:lang w:val="en-AU" w:eastAsia="en-US" w:bidi="ar-SA"/>
    </w:rPr>
  </w:style>
  <w:style w:type="paragraph" w:styleId="Closing">
    <w:name w:val="Closing"/>
    <w:basedOn w:val="Normal"/>
    <w:link w:val="ClosingChar"/>
    <w:semiHidden/>
    <w:rsid w:val="009D6315"/>
    <w:pPr>
      <w:ind w:left="4252"/>
    </w:pPr>
  </w:style>
  <w:style w:type="character" w:customStyle="1" w:styleId="ClosingChar">
    <w:name w:val="Closing Char"/>
    <w:basedOn w:val="DefaultParagraphFont"/>
    <w:link w:val="Closing"/>
    <w:semiHidden/>
    <w:rsid w:val="009D6315"/>
    <w:rPr>
      <w:rFonts w:eastAsia="Times New Roman"/>
      <w:sz w:val="24"/>
      <w:lang w:eastAsia="en-US"/>
    </w:rPr>
  </w:style>
  <w:style w:type="table" w:styleId="ColorfulGrid-Accent2">
    <w:name w:val="Colorful Grid Accent 2"/>
    <w:basedOn w:val="TableNormal"/>
    <w:uiPriority w:val="73"/>
    <w:rsid w:val="009D6315"/>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6315"/>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6315"/>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6315"/>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6315"/>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semiHidden/>
    <w:rsid w:val="009D6315"/>
  </w:style>
  <w:style w:type="character" w:customStyle="1" w:styleId="DateChar">
    <w:name w:val="Date Char"/>
    <w:basedOn w:val="DefaultParagraphFont"/>
    <w:link w:val="Date"/>
    <w:semiHidden/>
    <w:rsid w:val="009D6315"/>
    <w:rPr>
      <w:rFonts w:eastAsia="Times New Roman"/>
      <w:sz w:val="24"/>
      <w:lang w:eastAsia="en-US"/>
    </w:rPr>
  </w:style>
  <w:style w:type="paragraph" w:styleId="E-mailSignature">
    <w:name w:val="E-mail Signature"/>
    <w:basedOn w:val="Normal"/>
    <w:link w:val="E-mailSignatureChar"/>
    <w:semiHidden/>
    <w:rsid w:val="009D6315"/>
  </w:style>
  <w:style w:type="character" w:customStyle="1" w:styleId="E-mailSignatureChar">
    <w:name w:val="E-mail Signature Char"/>
    <w:basedOn w:val="DefaultParagraphFont"/>
    <w:link w:val="E-mailSignature"/>
    <w:semiHidden/>
    <w:rsid w:val="009D6315"/>
    <w:rPr>
      <w:rFonts w:eastAsia="Times New Roman"/>
      <w:sz w:val="24"/>
      <w:lang w:eastAsia="en-US"/>
    </w:rPr>
  </w:style>
  <w:style w:type="character" w:styleId="Emphasis">
    <w:name w:val="Emphasis"/>
    <w:basedOn w:val="DefaultParagraphFont"/>
    <w:qFormat/>
    <w:rsid w:val="009D6315"/>
    <w:rPr>
      <w:rFonts w:ascii="Calibri" w:hAnsi="Calibri"/>
      <w:i/>
      <w:iCs/>
    </w:rPr>
  </w:style>
  <w:style w:type="character" w:styleId="EndnoteReference">
    <w:name w:val="endnote reference"/>
    <w:basedOn w:val="DefaultParagraphFont"/>
    <w:rsid w:val="009D6315"/>
    <w:rPr>
      <w:rFonts w:ascii="Calibri" w:hAnsi="Calibri"/>
      <w:vertAlign w:val="superscript"/>
    </w:rPr>
  </w:style>
  <w:style w:type="paragraph" w:styleId="EndnoteText">
    <w:name w:val="endnote text"/>
    <w:basedOn w:val="Normal"/>
    <w:link w:val="EndnoteTextChar"/>
    <w:rsid w:val="009D6315"/>
    <w:rPr>
      <w:sz w:val="20"/>
    </w:rPr>
  </w:style>
  <w:style w:type="character" w:customStyle="1" w:styleId="EndnoteTextChar">
    <w:name w:val="Endnote Text Char"/>
    <w:basedOn w:val="DefaultParagraphFont"/>
    <w:link w:val="EndnoteText"/>
    <w:rsid w:val="009D6315"/>
    <w:rPr>
      <w:rFonts w:eastAsia="Times New Roman"/>
      <w:lang w:eastAsia="en-US"/>
    </w:rPr>
  </w:style>
  <w:style w:type="paragraph" w:styleId="EnvelopeAddress">
    <w:name w:val="envelope address"/>
    <w:basedOn w:val="Normal"/>
    <w:semiHidden/>
    <w:rsid w:val="009D631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9D6315"/>
    <w:rPr>
      <w:rFonts w:ascii="Arial" w:hAnsi="Arial" w:cs="Arial"/>
      <w:sz w:val="20"/>
    </w:rPr>
  </w:style>
  <w:style w:type="character" w:styleId="FollowedHyperlink">
    <w:name w:val="FollowedHyperlink"/>
    <w:basedOn w:val="DefaultParagraphFont"/>
    <w:semiHidden/>
    <w:rsid w:val="009D6315"/>
    <w:rPr>
      <w:color w:val="800080"/>
      <w:u w:val="single"/>
    </w:rPr>
  </w:style>
  <w:style w:type="paragraph" w:styleId="Footer">
    <w:name w:val="footer"/>
    <w:basedOn w:val="Normal"/>
    <w:link w:val="FooterChar"/>
    <w:semiHidden/>
    <w:rsid w:val="009D6315"/>
    <w:pPr>
      <w:tabs>
        <w:tab w:val="center" w:pos="4153"/>
        <w:tab w:val="right" w:pos="8306"/>
      </w:tabs>
    </w:pPr>
  </w:style>
  <w:style w:type="character" w:customStyle="1" w:styleId="FooterChar">
    <w:name w:val="Footer Char"/>
    <w:basedOn w:val="DefaultParagraphFont"/>
    <w:link w:val="Footer"/>
    <w:semiHidden/>
    <w:rsid w:val="009D6315"/>
    <w:rPr>
      <w:rFonts w:eastAsia="Times New Roman"/>
      <w:sz w:val="24"/>
      <w:lang w:eastAsia="en-US"/>
    </w:rPr>
  </w:style>
  <w:style w:type="paragraph" w:customStyle="1" w:styleId="FooterBP">
    <w:name w:val="Footer BP"/>
    <w:basedOn w:val="Normal"/>
    <w:next w:val="Normal"/>
    <w:rsid w:val="009D6315"/>
    <w:pPr>
      <w:pBdr>
        <w:top w:val="single" w:sz="4" w:space="1" w:color="auto"/>
      </w:pBdr>
      <w:tabs>
        <w:tab w:val="center" w:pos="4536"/>
        <w:tab w:val="right" w:pos="9356"/>
      </w:tabs>
      <w:ind w:left="-284" w:right="-329"/>
    </w:pPr>
    <w:rPr>
      <w:i/>
      <w:sz w:val="20"/>
    </w:rPr>
  </w:style>
  <w:style w:type="character" w:styleId="FootnoteReference">
    <w:name w:val="footnote reference"/>
    <w:basedOn w:val="DefaultParagraphFont"/>
    <w:rsid w:val="009D6315"/>
    <w:rPr>
      <w:rFonts w:ascii="Calibri" w:hAnsi="Calibri"/>
      <w:vertAlign w:val="superscript"/>
    </w:rPr>
  </w:style>
  <w:style w:type="paragraph" w:styleId="FootnoteText">
    <w:name w:val="footnote text"/>
    <w:basedOn w:val="Normal"/>
    <w:link w:val="FootnoteTextChar"/>
    <w:semiHidden/>
    <w:rsid w:val="009D6315"/>
    <w:rPr>
      <w:sz w:val="20"/>
    </w:rPr>
  </w:style>
  <w:style w:type="character" w:customStyle="1" w:styleId="FootnoteTextChar">
    <w:name w:val="Footnote Text Char"/>
    <w:basedOn w:val="DefaultParagraphFont"/>
    <w:link w:val="FootnoteText"/>
    <w:semiHidden/>
    <w:rsid w:val="009D6315"/>
    <w:rPr>
      <w:rFonts w:eastAsia="Times New Roman"/>
      <w:lang w:eastAsia="en-US"/>
    </w:rPr>
  </w:style>
  <w:style w:type="paragraph" w:styleId="Header">
    <w:name w:val="header"/>
    <w:basedOn w:val="Normal"/>
    <w:link w:val="HeaderChar"/>
    <w:semiHidden/>
    <w:rsid w:val="009D6315"/>
    <w:pPr>
      <w:tabs>
        <w:tab w:val="center" w:pos="4153"/>
        <w:tab w:val="right" w:pos="8306"/>
      </w:tabs>
    </w:pPr>
  </w:style>
  <w:style w:type="character" w:customStyle="1" w:styleId="HeaderChar">
    <w:name w:val="Header Char"/>
    <w:basedOn w:val="DefaultParagraphFont"/>
    <w:link w:val="Header"/>
    <w:semiHidden/>
    <w:rsid w:val="009D6315"/>
    <w:rPr>
      <w:rFonts w:eastAsia="Times New Roman"/>
      <w:sz w:val="24"/>
      <w:lang w:eastAsia="en-US"/>
    </w:rPr>
  </w:style>
  <w:style w:type="paragraph" w:customStyle="1" w:styleId="Heading3Centred">
    <w:name w:val="Heading 3 Centred"/>
    <w:basedOn w:val="Heading3"/>
    <w:next w:val="BodyText"/>
    <w:rsid w:val="009D6315"/>
    <w:pPr>
      <w:spacing w:before="0"/>
      <w:jc w:val="center"/>
    </w:pPr>
    <w:rPr>
      <w:rFonts w:cs="Times New Roman"/>
      <w:lang w:eastAsia="en-AU"/>
    </w:rPr>
  </w:style>
  <w:style w:type="paragraph" w:customStyle="1" w:styleId="Heading3TopofPage">
    <w:name w:val="Heading 3 Top of Page"/>
    <w:basedOn w:val="Heading3"/>
    <w:next w:val="BodyText"/>
    <w:rsid w:val="009D6315"/>
    <w:pPr>
      <w:spacing w:before="0"/>
    </w:pPr>
    <w:rPr>
      <w:rFonts w:cs="Times New Roman"/>
      <w:lang w:eastAsia="en-AU"/>
    </w:rPr>
  </w:style>
  <w:style w:type="character" w:styleId="HTMLAcronym">
    <w:name w:val="HTML Acronym"/>
    <w:basedOn w:val="DefaultParagraphFont"/>
    <w:semiHidden/>
    <w:rsid w:val="009D6315"/>
  </w:style>
  <w:style w:type="paragraph" w:styleId="HTMLAddress">
    <w:name w:val="HTML Address"/>
    <w:basedOn w:val="Normal"/>
    <w:link w:val="HTMLAddressChar"/>
    <w:semiHidden/>
    <w:rsid w:val="009D6315"/>
    <w:rPr>
      <w:i/>
      <w:iCs/>
    </w:rPr>
  </w:style>
  <w:style w:type="character" w:customStyle="1" w:styleId="HTMLAddressChar">
    <w:name w:val="HTML Address Char"/>
    <w:basedOn w:val="DefaultParagraphFont"/>
    <w:link w:val="HTMLAddress"/>
    <w:semiHidden/>
    <w:rsid w:val="009D6315"/>
    <w:rPr>
      <w:rFonts w:eastAsia="Times New Roman"/>
      <w:i/>
      <w:iCs/>
      <w:sz w:val="24"/>
      <w:lang w:eastAsia="en-US"/>
    </w:rPr>
  </w:style>
  <w:style w:type="character" w:styleId="HTMLCite">
    <w:name w:val="HTML Cite"/>
    <w:basedOn w:val="DefaultParagraphFont"/>
    <w:semiHidden/>
    <w:rsid w:val="009D6315"/>
    <w:rPr>
      <w:i/>
      <w:iCs/>
    </w:rPr>
  </w:style>
  <w:style w:type="character" w:styleId="HTMLCode">
    <w:name w:val="HTML Code"/>
    <w:basedOn w:val="DefaultParagraphFont"/>
    <w:semiHidden/>
    <w:rsid w:val="009D6315"/>
    <w:rPr>
      <w:rFonts w:ascii="Courier New" w:hAnsi="Courier New" w:cs="Courier New"/>
      <w:sz w:val="20"/>
      <w:szCs w:val="20"/>
    </w:rPr>
  </w:style>
  <w:style w:type="character" w:styleId="HTMLDefinition">
    <w:name w:val="HTML Definition"/>
    <w:basedOn w:val="DefaultParagraphFont"/>
    <w:semiHidden/>
    <w:rsid w:val="009D6315"/>
    <w:rPr>
      <w:i/>
      <w:iCs/>
    </w:rPr>
  </w:style>
  <w:style w:type="character" w:styleId="HTMLKeyboard">
    <w:name w:val="HTML Keyboard"/>
    <w:basedOn w:val="DefaultParagraphFont"/>
    <w:semiHidden/>
    <w:rsid w:val="009D6315"/>
    <w:rPr>
      <w:rFonts w:ascii="Courier New" w:hAnsi="Courier New" w:cs="Courier New"/>
      <w:sz w:val="20"/>
      <w:szCs w:val="20"/>
    </w:rPr>
  </w:style>
  <w:style w:type="paragraph" w:styleId="HTMLPreformatted">
    <w:name w:val="HTML Preformatted"/>
    <w:basedOn w:val="Normal"/>
    <w:link w:val="HTMLPreformattedChar"/>
    <w:semiHidden/>
    <w:rsid w:val="009D6315"/>
    <w:rPr>
      <w:rFonts w:ascii="Courier New" w:hAnsi="Courier New" w:cs="Courier New"/>
      <w:sz w:val="20"/>
    </w:rPr>
  </w:style>
  <w:style w:type="character" w:customStyle="1" w:styleId="HTMLPreformattedChar">
    <w:name w:val="HTML Preformatted Char"/>
    <w:basedOn w:val="DefaultParagraphFont"/>
    <w:link w:val="HTMLPreformatted"/>
    <w:semiHidden/>
    <w:rsid w:val="009D6315"/>
    <w:rPr>
      <w:rFonts w:ascii="Courier New" w:eastAsia="Times New Roman" w:hAnsi="Courier New" w:cs="Courier New"/>
      <w:lang w:eastAsia="en-US"/>
    </w:rPr>
  </w:style>
  <w:style w:type="character" w:styleId="HTMLSample">
    <w:name w:val="HTML Sample"/>
    <w:basedOn w:val="DefaultParagraphFont"/>
    <w:semiHidden/>
    <w:rsid w:val="009D6315"/>
    <w:rPr>
      <w:rFonts w:ascii="Courier New" w:hAnsi="Courier New" w:cs="Courier New"/>
    </w:rPr>
  </w:style>
  <w:style w:type="character" w:styleId="HTMLTypewriter">
    <w:name w:val="HTML Typewriter"/>
    <w:basedOn w:val="DefaultParagraphFont"/>
    <w:semiHidden/>
    <w:rsid w:val="009D6315"/>
    <w:rPr>
      <w:rFonts w:ascii="Courier New" w:hAnsi="Courier New" w:cs="Courier New"/>
      <w:sz w:val="20"/>
      <w:szCs w:val="20"/>
    </w:rPr>
  </w:style>
  <w:style w:type="character" w:styleId="HTMLVariable">
    <w:name w:val="HTML Variable"/>
    <w:basedOn w:val="DefaultParagraphFont"/>
    <w:semiHidden/>
    <w:rsid w:val="009D6315"/>
    <w:rPr>
      <w:i/>
      <w:iCs/>
    </w:rPr>
  </w:style>
  <w:style w:type="character" w:styleId="Hyperlink">
    <w:name w:val="Hyperlink"/>
    <w:basedOn w:val="DefaultParagraphFont"/>
    <w:semiHidden/>
    <w:rsid w:val="009D6315"/>
    <w:rPr>
      <w:color w:val="0000FF"/>
      <w:u w:val="single"/>
    </w:rPr>
  </w:style>
  <w:style w:type="paragraph" w:styleId="Index1">
    <w:name w:val="index 1"/>
    <w:basedOn w:val="Normal"/>
    <w:next w:val="Normal"/>
    <w:autoRedefine/>
    <w:rsid w:val="009D6315"/>
    <w:pPr>
      <w:ind w:left="240" w:hanging="240"/>
    </w:pPr>
  </w:style>
  <w:style w:type="paragraph" w:styleId="Index2">
    <w:name w:val="index 2"/>
    <w:basedOn w:val="Normal"/>
    <w:next w:val="Normal"/>
    <w:autoRedefine/>
    <w:rsid w:val="009D6315"/>
    <w:pPr>
      <w:ind w:left="480" w:hanging="240"/>
    </w:pPr>
  </w:style>
  <w:style w:type="paragraph" w:styleId="Index3">
    <w:name w:val="index 3"/>
    <w:basedOn w:val="Normal"/>
    <w:next w:val="Normal"/>
    <w:autoRedefine/>
    <w:rsid w:val="009D6315"/>
    <w:pPr>
      <w:ind w:left="720" w:hanging="240"/>
    </w:pPr>
  </w:style>
  <w:style w:type="paragraph" w:styleId="Index4">
    <w:name w:val="index 4"/>
    <w:basedOn w:val="Normal"/>
    <w:next w:val="Normal"/>
    <w:autoRedefine/>
    <w:rsid w:val="009D6315"/>
    <w:pPr>
      <w:ind w:left="960" w:hanging="240"/>
    </w:pPr>
  </w:style>
  <w:style w:type="paragraph" w:styleId="Index5">
    <w:name w:val="index 5"/>
    <w:basedOn w:val="Normal"/>
    <w:next w:val="Normal"/>
    <w:autoRedefine/>
    <w:rsid w:val="009D6315"/>
    <w:pPr>
      <w:ind w:left="1200" w:hanging="240"/>
    </w:pPr>
  </w:style>
  <w:style w:type="paragraph" w:styleId="Index6">
    <w:name w:val="index 6"/>
    <w:basedOn w:val="Normal"/>
    <w:next w:val="Normal"/>
    <w:autoRedefine/>
    <w:rsid w:val="009D6315"/>
    <w:pPr>
      <w:ind w:left="1440" w:hanging="240"/>
    </w:pPr>
  </w:style>
  <w:style w:type="paragraph" w:styleId="Index7">
    <w:name w:val="index 7"/>
    <w:basedOn w:val="Normal"/>
    <w:next w:val="Normal"/>
    <w:autoRedefine/>
    <w:rsid w:val="009D6315"/>
    <w:pPr>
      <w:ind w:left="1680" w:hanging="240"/>
    </w:pPr>
  </w:style>
  <w:style w:type="paragraph" w:styleId="Index8">
    <w:name w:val="index 8"/>
    <w:basedOn w:val="Normal"/>
    <w:next w:val="Normal"/>
    <w:autoRedefine/>
    <w:rsid w:val="009D6315"/>
    <w:pPr>
      <w:ind w:left="1920" w:hanging="240"/>
    </w:pPr>
  </w:style>
  <w:style w:type="paragraph" w:styleId="Index9">
    <w:name w:val="index 9"/>
    <w:basedOn w:val="Normal"/>
    <w:next w:val="Normal"/>
    <w:autoRedefine/>
    <w:rsid w:val="009D6315"/>
    <w:pPr>
      <w:ind w:left="2160" w:hanging="240"/>
    </w:pPr>
  </w:style>
  <w:style w:type="paragraph" w:styleId="IndexHeading">
    <w:name w:val="index heading"/>
    <w:basedOn w:val="Normal"/>
    <w:next w:val="Index1"/>
    <w:rsid w:val="009D6315"/>
    <w:rPr>
      <w:b/>
      <w:bCs/>
    </w:rPr>
  </w:style>
  <w:style w:type="character" w:styleId="LineNumber">
    <w:name w:val="line number"/>
    <w:basedOn w:val="DefaultParagraphFont"/>
    <w:semiHidden/>
    <w:rsid w:val="009D6315"/>
  </w:style>
  <w:style w:type="paragraph" w:styleId="List">
    <w:name w:val="List"/>
    <w:basedOn w:val="Normal"/>
    <w:semiHidden/>
    <w:rsid w:val="009D6315"/>
    <w:pPr>
      <w:ind w:left="283" w:hanging="283"/>
    </w:pPr>
  </w:style>
  <w:style w:type="paragraph" w:styleId="List2">
    <w:name w:val="List 2"/>
    <w:basedOn w:val="Normal"/>
    <w:semiHidden/>
    <w:rsid w:val="009D6315"/>
    <w:pPr>
      <w:ind w:left="566" w:hanging="283"/>
    </w:pPr>
  </w:style>
  <w:style w:type="paragraph" w:styleId="List3">
    <w:name w:val="List 3"/>
    <w:basedOn w:val="Normal"/>
    <w:semiHidden/>
    <w:rsid w:val="009D6315"/>
    <w:pPr>
      <w:ind w:left="849" w:hanging="283"/>
    </w:pPr>
  </w:style>
  <w:style w:type="paragraph" w:styleId="List4">
    <w:name w:val="List 4"/>
    <w:basedOn w:val="Normal"/>
    <w:semiHidden/>
    <w:rsid w:val="009D6315"/>
    <w:pPr>
      <w:ind w:left="1132" w:hanging="283"/>
    </w:pPr>
  </w:style>
  <w:style w:type="paragraph" w:styleId="List5">
    <w:name w:val="List 5"/>
    <w:basedOn w:val="Normal"/>
    <w:semiHidden/>
    <w:rsid w:val="009D6315"/>
    <w:pPr>
      <w:ind w:left="1415" w:hanging="283"/>
    </w:pPr>
  </w:style>
  <w:style w:type="paragraph" w:styleId="ListBullet">
    <w:name w:val="List Bullet"/>
    <w:basedOn w:val="Normal"/>
    <w:semiHidden/>
    <w:rsid w:val="009D6315"/>
  </w:style>
  <w:style w:type="paragraph" w:styleId="ListBullet2">
    <w:name w:val="List Bullet 2"/>
    <w:basedOn w:val="Normal"/>
    <w:semiHidden/>
    <w:rsid w:val="009D6315"/>
    <w:pPr>
      <w:numPr>
        <w:numId w:val="12"/>
      </w:numPr>
    </w:pPr>
  </w:style>
  <w:style w:type="paragraph" w:styleId="ListBullet3">
    <w:name w:val="List Bullet 3"/>
    <w:basedOn w:val="Normal"/>
    <w:semiHidden/>
    <w:rsid w:val="009D6315"/>
    <w:pPr>
      <w:numPr>
        <w:numId w:val="13"/>
      </w:numPr>
    </w:pPr>
  </w:style>
  <w:style w:type="paragraph" w:styleId="ListBullet4">
    <w:name w:val="List Bullet 4"/>
    <w:basedOn w:val="Normal"/>
    <w:semiHidden/>
    <w:rsid w:val="009D6315"/>
    <w:pPr>
      <w:numPr>
        <w:numId w:val="14"/>
      </w:numPr>
    </w:pPr>
  </w:style>
  <w:style w:type="paragraph" w:styleId="ListBullet5">
    <w:name w:val="List Bullet 5"/>
    <w:basedOn w:val="Normal"/>
    <w:semiHidden/>
    <w:rsid w:val="009D6315"/>
    <w:pPr>
      <w:numPr>
        <w:numId w:val="15"/>
      </w:numPr>
    </w:pPr>
  </w:style>
  <w:style w:type="paragraph" w:styleId="ListContinue">
    <w:name w:val="List Continue"/>
    <w:basedOn w:val="Normal"/>
    <w:semiHidden/>
    <w:rsid w:val="009D6315"/>
    <w:pPr>
      <w:spacing w:after="120"/>
      <w:ind w:left="283"/>
    </w:pPr>
  </w:style>
  <w:style w:type="paragraph" w:styleId="ListContinue2">
    <w:name w:val="List Continue 2"/>
    <w:basedOn w:val="Normal"/>
    <w:semiHidden/>
    <w:rsid w:val="009D6315"/>
    <w:pPr>
      <w:spacing w:after="120"/>
      <w:ind w:left="566"/>
    </w:pPr>
  </w:style>
  <w:style w:type="paragraph" w:styleId="ListContinue3">
    <w:name w:val="List Continue 3"/>
    <w:basedOn w:val="Normal"/>
    <w:semiHidden/>
    <w:rsid w:val="009D6315"/>
    <w:pPr>
      <w:spacing w:after="120"/>
      <w:ind w:left="849"/>
    </w:pPr>
  </w:style>
  <w:style w:type="paragraph" w:styleId="ListContinue4">
    <w:name w:val="List Continue 4"/>
    <w:basedOn w:val="Normal"/>
    <w:semiHidden/>
    <w:rsid w:val="009D6315"/>
    <w:pPr>
      <w:spacing w:after="120"/>
      <w:ind w:left="1132"/>
    </w:pPr>
  </w:style>
  <w:style w:type="paragraph" w:styleId="ListContinue5">
    <w:name w:val="List Continue 5"/>
    <w:basedOn w:val="Normal"/>
    <w:semiHidden/>
    <w:rsid w:val="009D6315"/>
    <w:pPr>
      <w:spacing w:after="120"/>
      <w:ind w:left="1415"/>
    </w:pPr>
  </w:style>
  <w:style w:type="paragraph" w:styleId="ListNumber">
    <w:name w:val="List Number"/>
    <w:basedOn w:val="Normal"/>
    <w:semiHidden/>
    <w:rsid w:val="009D6315"/>
    <w:pPr>
      <w:numPr>
        <w:numId w:val="16"/>
      </w:numPr>
    </w:pPr>
  </w:style>
  <w:style w:type="paragraph" w:styleId="ListNumber2">
    <w:name w:val="List Number 2"/>
    <w:basedOn w:val="Normal"/>
    <w:semiHidden/>
    <w:rsid w:val="009D6315"/>
  </w:style>
  <w:style w:type="paragraph" w:styleId="ListNumber3">
    <w:name w:val="List Number 3"/>
    <w:basedOn w:val="Normal"/>
    <w:semiHidden/>
    <w:rsid w:val="009D6315"/>
    <w:pPr>
      <w:numPr>
        <w:numId w:val="17"/>
      </w:numPr>
    </w:pPr>
  </w:style>
  <w:style w:type="paragraph" w:styleId="ListNumber4">
    <w:name w:val="List Number 4"/>
    <w:basedOn w:val="Normal"/>
    <w:semiHidden/>
    <w:rsid w:val="009D6315"/>
    <w:pPr>
      <w:numPr>
        <w:numId w:val="18"/>
      </w:numPr>
    </w:pPr>
  </w:style>
  <w:style w:type="paragraph" w:styleId="ListNumber5">
    <w:name w:val="List Number 5"/>
    <w:basedOn w:val="Normal"/>
    <w:semiHidden/>
    <w:rsid w:val="009D6315"/>
    <w:pPr>
      <w:numPr>
        <w:numId w:val="19"/>
      </w:numPr>
    </w:pPr>
  </w:style>
  <w:style w:type="paragraph" w:styleId="ListParagraph">
    <w:name w:val="List Paragraph"/>
    <w:basedOn w:val="Normal"/>
    <w:uiPriority w:val="34"/>
    <w:qFormat/>
    <w:rsid w:val="009D6315"/>
    <w:pPr>
      <w:ind w:left="720"/>
    </w:pPr>
    <w:rPr>
      <w:szCs w:val="24"/>
    </w:rPr>
  </w:style>
  <w:style w:type="paragraph" w:styleId="MessageHeader">
    <w:name w:val="Message Header"/>
    <w:basedOn w:val="Normal"/>
    <w:link w:val="MessageHeaderChar"/>
    <w:semiHidden/>
    <w:rsid w:val="009D63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rsid w:val="009D6315"/>
    <w:rPr>
      <w:rFonts w:ascii="Arial" w:eastAsia="Times New Roman" w:hAnsi="Arial" w:cs="Arial"/>
      <w:sz w:val="24"/>
      <w:szCs w:val="24"/>
      <w:shd w:val="pct20" w:color="auto" w:fill="auto"/>
      <w:lang w:eastAsia="en-US"/>
    </w:rPr>
  </w:style>
  <w:style w:type="paragraph" w:styleId="NormalWeb">
    <w:name w:val="Normal (Web)"/>
    <w:basedOn w:val="Normal"/>
    <w:semiHidden/>
    <w:rsid w:val="009D6315"/>
    <w:rPr>
      <w:szCs w:val="24"/>
    </w:rPr>
  </w:style>
  <w:style w:type="paragraph" w:styleId="NormalIndent">
    <w:name w:val="Normal Indent"/>
    <w:basedOn w:val="Normal"/>
    <w:semiHidden/>
    <w:rsid w:val="009D6315"/>
    <w:pPr>
      <w:ind w:left="720"/>
    </w:pPr>
  </w:style>
  <w:style w:type="paragraph" w:customStyle="1" w:styleId="Noteheading">
    <w:name w:val="Note heading"/>
    <w:basedOn w:val="Normal"/>
    <w:autoRedefine/>
    <w:semiHidden/>
    <w:rsid w:val="009D6315"/>
    <w:pPr>
      <w:spacing w:before="120"/>
      <w:ind w:left="28"/>
    </w:pPr>
    <w:rPr>
      <w:b/>
      <w:bCs/>
      <w:sz w:val="20"/>
    </w:rPr>
  </w:style>
  <w:style w:type="paragraph" w:styleId="NoteHeading0">
    <w:name w:val="Note Heading"/>
    <w:basedOn w:val="Normal"/>
    <w:next w:val="Normal"/>
    <w:link w:val="NoteHeadingChar"/>
    <w:rsid w:val="009D6315"/>
    <w:pPr>
      <w:spacing w:before="120"/>
    </w:pPr>
    <w:rPr>
      <w:b/>
      <w:sz w:val="16"/>
    </w:rPr>
  </w:style>
  <w:style w:type="character" w:customStyle="1" w:styleId="NoteHeadingChar">
    <w:name w:val="Note Heading Char"/>
    <w:basedOn w:val="DefaultParagraphFont"/>
    <w:link w:val="NoteHeading0"/>
    <w:rsid w:val="009D6315"/>
    <w:rPr>
      <w:rFonts w:eastAsia="Times New Roman"/>
      <w:b/>
      <w:sz w:val="16"/>
      <w:lang w:eastAsia="en-US"/>
    </w:rPr>
  </w:style>
  <w:style w:type="paragraph" w:customStyle="1" w:styleId="NoteText">
    <w:name w:val="Note Text"/>
    <w:basedOn w:val="Normal"/>
    <w:rsid w:val="009D6315"/>
    <w:pPr>
      <w:jc w:val="both"/>
    </w:pPr>
    <w:rPr>
      <w:iCs/>
      <w:sz w:val="16"/>
    </w:rPr>
  </w:style>
  <w:style w:type="paragraph" w:customStyle="1" w:styleId="Notes">
    <w:name w:val="Notes"/>
    <w:basedOn w:val="Normal"/>
    <w:rsid w:val="009D6315"/>
    <w:pPr>
      <w:spacing w:before="120"/>
      <w:ind w:left="28"/>
    </w:pPr>
    <w:rPr>
      <w:b/>
      <w:sz w:val="20"/>
      <w:szCs w:val="24"/>
    </w:rPr>
  </w:style>
  <w:style w:type="character" w:styleId="PageNumber">
    <w:name w:val="page number"/>
    <w:basedOn w:val="DefaultParagraphFont"/>
    <w:semiHidden/>
    <w:rsid w:val="009D6315"/>
  </w:style>
  <w:style w:type="paragraph" w:styleId="PlainText">
    <w:name w:val="Plain Text"/>
    <w:basedOn w:val="Normal"/>
    <w:link w:val="PlainTextChar"/>
    <w:semiHidden/>
    <w:rsid w:val="009D6315"/>
    <w:rPr>
      <w:sz w:val="20"/>
      <w:lang w:val="en-US"/>
    </w:rPr>
  </w:style>
  <w:style w:type="character" w:customStyle="1" w:styleId="PlainTextChar">
    <w:name w:val="Plain Text Char"/>
    <w:basedOn w:val="DefaultParagraphFont"/>
    <w:link w:val="PlainText"/>
    <w:semiHidden/>
    <w:rsid w:val="009D6315"/>
    <w:rPr>
      <w:rFonts w:eastAsia="Times New Roman"/>
      <w:lang w:val="en-US" w:eastAsia="en-US"/>
    </w:rPr>
  </w:style>
  <w:style w:type="paragraph" w:styleId="Salutation">
    <w:name w:val="Salutation"/>
    <w:basedOn w:val="Normal"/>
    <w:next w:val="Normal"/>
    <w:link w:val="SalutationChar"/>
    <w:semiHidden/>
    <w:rsid w:val="009D6315"/>
  </w:style>
  <w:style w:type="character" w:customStyle="1" w:styleId="SalutationChar">
    <w:name w:val="Salutation Char"/>
    <w:basedOn w:val="DefaultParagraphFont"/>
    <w:link w:val="Salutation"/>
    <w:semiHidden/>
    <w:rsid w:val="009D6315"/>
    <w:rPr>
      <w:rFonts w:eastAsia="Times New Roman"/>
      <w:sz w:val="24"/>
      <w:lang w:eastAsia="en-US"/>
    </w:rPr>
  </w:style>
  <w:style w:type="paragraph" w:customStyle="1" w:styleId="SIHeading1">
    <w:name w:val="SI Heading 1"/>
    <w:basedOn w:val="Normal"/>
    <w:next w:val="BodyText"/>
    <w:rsid w:val="009D631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9D6315"/>
    <w:pPr>
      <w:keepNext/>
      <w:keepLines/>
      <w:spacing w:after="240"/>
      <w:jc w:val="center"/>
      <w:outlineLvl w:val="0"/>
    </w:pPr>
    <w:rPr>
      <w:rFonts w:ascii="Arial" w:hAnsi="Arial"/>
      <w:kern w:val="28"/>
      <w:sz w:val="20"/>
    </w:rPr>
  </w:style>
  <w:style w:type="paragraph" w:styleId="Signature">
    <w:name w:val="Signature"/>
    <w:basedOn w:val="Normal"/>
    <w:link w:val="SignatureChar"/>
    <w:semiHidden/>
    <w:rsid w:val="009D6315"/>
    <w:pPr>
      <w:ind w:left="4252"/>
    </w:pPr>
  </w:style>
  <w:style w:type="character" w:customStyle="1" w:styleId="SignatureChar">
    <w:name w:val="Signature Char"/>
    <w:basedOn w:val="DefaultParagraphFont"/>
    <w:link w:val="Signature"/>
    <w:semiHidden/>
    <w:rsid w:val="009D6315"/>
    <w:rPr>
      <w:rFonts w:eastAsia="Times New Roman"/>
      <w:sz w:val="24"/>
      <w:lang w:eastAsia="en-US"/>
    </w:rPr>
  </w:style>
  <w:style w:type="paragraph" w:customStyle="1" w:styleId="SinglePara">
    <w:name w:val="Single Para"/>
    <w:basedOn w:val="Normal"/>
    <w:semiHidden/>
    <w:rsid w:val="009D6315"/>
  </w:style>
  <w:style w:type="character" w:styleId="Strong">
    <w:name w:val="Strong"/>
    <w:basedOn w:val="DefaultParagraphFont"/>
    <w:qFormat/>
    <w:rsid w:val="009D6315"/>
    <w:rPr>
      <w:b/>
      <w:bCs/>
    </w:rPr>
  </w:style>
  <w:style w:type="paragraph" w:customStyle="1" w:styleId="Sub-Heading">
    <w:name w:val="Sub-Heading"/>
    <w:basedOn w:val="Normal"/>
    <w:next w:val="BodyText"/>
    <w:rsid w:val="009D6315"/>
    <w:pPr>
      <w:keepNext/>
      <w:spacing w:before="240" w:after="120"/>
      <w:outlineLvl w:val="0"/>
    </w:pPr>
    <w:rPr>
      <w:rFonts w:ascii="Arial" w:hAnsi="Arial"/>
      <w:i/>
    </w:rPr>
  </w:style>
  <w:style w:type="paragraph" w:customStyle="1" w:styleId="Sub-Heading2">
    <w:name w:val="Sub-Heading 2"/>
    <w:basedOn w:val="BodyText"/>
    <w:semiHidden/>
    <w:rsid w:val="009D6315"/>
    <w:rPr>
      <w:i/>
    </w:rPr>
  </w:style>
  <w:style w:type="paragraph" w:styleId="Subtitle">
    <w:name w:val="Subtitle"/>
    <w:basedOn w:val="Normal"/>
    <w:link w:val="SubtitleChar"/>
    <w:qFormat/>
    <w:rsid w:val="009D6315"/>
    <w:pPr>
      <w:spacing w:after="60"/>
      <w:jc w:val="center"/>
      <w:outlineLvl w:val="1"/>
    </w:pPr>
    <w:rPr>
      <w:rFonts w:ascii="Arial" w:hAnsi="Arial" w:cs="Arial"/>
      <w:szCs w:val="24"/>
    </w:rPr>
  </w:style>
  <w:style w:type="character" w:customStyle="1" w:styleId="SubtitleChar">
    <w:name w:val="Subtitle Char"/>
    <w:basedOn w:val="DefaultParagraphFont"/>
    <w:link w:val="Subtitle"/>
    <w:rsid w:val="009D6315"/>
    <w:rPr>
      <w:rFonts w:ascii="Arial" w:eastAsia="Times New Roman" w:hAnsi="Arial" w:cs="Arial"/>
      <w:sz w:val="24"/>
      <w:szCs w:val="24"/>
      <w:lang w:eastAsia="en-US"/>
    </w:rPr>
  </w:style>
  <w:style w:type="table" w:styleId="Table3Deffects1">
    <w:name w:val="Table 3D effects 1"/>
    <w:basedOn w:val="TableNormal"/>
    <w:semiHidden/>
    <w:rsid w:val="009D6315"/>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6315"/>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6315"/>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6315"/>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6315"/>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6315"/>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6315"/>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6315"/>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6315"/>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6315"/>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6315"/>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6315"/>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6315"/>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6315"/>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6315"/>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6315"/>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6315"/>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D63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631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6315"/>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6315"/>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6315"/>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6315"/>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6315"/>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6315"/>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6315"/>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9D6315"/>
    <w:pPr>
      <w:keepNext/>
      <w:jc w:val="center"/>
    </w:pPr>
    <w:rPr>
      <w:b/>
      <w:sz w:val="20"/>
    </w:rPr>
  </w:style>
  <w:style w:type="paragraph" w:customStyle="1" w:styleId="TableHeadingCentre-BP4">
    <w:name w:val="Table Heading Centre - BP4"/>
    <w:basedOn w:val="Normal"/>
    <w:rsid w:val="009D6315"/>
    <w:pPr>
      <w:keepNext/>
      <w:jc w:val="center"/>
    </w:pPr>
    <w:rPr>
      <w:b/>
      <w:sz w:val="18"/>
    </w:rPr>
  </w:style>
  <w:style w:type="paragraph" w:customStyle="1" w:styleId="TableHeadingCentre-BP3">
    <w:name w:val="Table Heading Centre - BP3"/>
    <w:basedOn w:val="TableHeadingCentre-BP4"/>
    <w:rsid w:val="009D6315"/>
    <w:rPr>
      <w:sz w:val="20"/>
    </w:rPr>
  </w:style>
  <w:style w:type="paragraph" w:customStyle="1" w:styleId="TableHeadingCentre-BP410pt">
    <w:name w:val="Table Heading Centre - BP4 10pt"/>
    <w:basedOn w:val="TableHeadingCentre-BP4"/>
    <w:rsid w:val="009D6315"/>
    <w:rPr>
      <w:sz w:val="20"/>
    </w:rPr>
  </w:style>
  <w:style w:type="paragraph" w:customStyle="1" w:styleId="TableHeadingLeft">
    <w:name w:val="Table Heading Left"/>
    <w:basedOn w:val="Normal"/>
    <w:rsid w:val="009D6315"/>
    <w:pPr>
      <w:keepNext/>
    </w:pPr>
    <w:rPr>
      <w:b/>
      <w:sz w:val="20"/>
      <w:lang w:eastAsia="en-AU"/>
    </w:rPr>
  </w:style>
  <w:style w:type="paragraph" w:customStyle="1" w:styleId="TableHeadingLeft-BP4">
    <w:name w:val="Table Heading Left - BP4"/>
    <w:basedOn w:val="Normal"/>
    <w:rsid w:val="009D6315"/>
    <w:pPr>
      <w:keepNext/>
    </w:pPr>
    <w:rPr>
      <w:b/>
      <w:sz w:val="18"/>
      <w:lang w:eastAsia="en-AU"/>
    </w:rPr>
  </w:style>
  <w:style w:type="paragraph" w:customStyle="1" w:styleId="TableHeadingLeft-BP3">
    <w:name w:val="Table Heading Left - BP3"/>
    <w:basedOn w:val="TableHeadingLeft-BP4"/>
    <w:rsid w:val="009D6315"/>
    <w:rPr>
      <w:sz w:val="20"/>
    </w:rPr>
  </w:style>
  <w:style w:type="paragraph" w:customStyle="1" w:styleId="TableHeadingLeft-BP410pt">
    <w:name w:val="Table Heading Left - BP4 10pt"/>
    <w:basedOn w:val="TableHeadingLeft-BP4"/>
    <w:rsid w:val="009D6315"/>
    <w:rPr>
      <w:sz w:val="20"/>
    </w:rPr>
  </w:style>
  <w:style w:type="paragraph" w:customStyle="1" w:styleId="TableHeadingRight">
    <w:name w:val="Table Heading Right"/>
    <w:basedOn w:val="Normal"/>
    <w:rsid w:val="009D6315"/>
    <w:pPr>
      <w:keepNext/>
      <w:jc w:val="right"/>
    </w:pPr>
    <w:rPr>
      <w:b/>
      <w:sz w:val="20"/>
      <w:szCs w:val="24"/>
    </w:rPr>
  </w:style>
  <w:style w:type="paragraph" w:customStyle="1" w:styleId="TableHeadingRight-BP4">
    <w:name w:val="Table Heading Right - BP4"/>
    <w:basedOn w:val="Normal"/>
    <w:rsid w:val="009D6315"/>
    <w:pPr>
      <w:keepNext/>
      <w:jc w:val="right"/>
    </w:pPr>
    <w:rPr>
      <w:b/>
      <w:sz w:val="18"/>
      <w:szCs w:val="24"/>
    </w:rPr>
  </w:style>
  <w:style w:type="paragraph" w:customStyle="1" w:styleId="TableHeadingRight-BP3">
    <w:name w:val="Table Heading Right - BP3"/>
    <w:basedOn w:val="TableHeadingRight-BP4"/>
    <w:rsid w:val="009D6315"/>
    <w:rPr>
      <w:sz w:val="20"/>
    </w:rPr>
  </w:style>
  <w:style w:type="paragraph" w:customStyle="1" w:styleId="TableHeadingRight-BP410pt">
    <w:name w:val="Table Heading Right - BP4 10pt"/>
    <w:basedOn w:val="TableHeadingRight-BP4"/>
    <w:rsid w:val="009D6315"/>
    <w:rPr>
      <w:sz w:val="20"/>
    </w:rPr>
  </w:style>
  <w:style w:type="table" w:styleId="TableList1">
    <w:name w:val="Table List 1"/>
    <w:basedOn w:val="TableNormal"/>
    <w:semiHidden/>
    <w:rsid w:val="009D6315"/>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6315"/>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6315"/>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6315"/>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631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6315"/>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6315"/>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6315"/>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ame">
    <w:name w:val="Table Name"/>
    <w:basedOn w:val="Normal"/>
    <w:rsid w:val="009D6315"/>
    <w:pPr>
      <w:keepNext/>
      <w:keepLines/>
      <w:spacing w:after="120"/>
      <w:jc w:val="center"/>
    </w:pPr>
    <w:rPr>
      <w:rFonts w:ascii="Arial" w:hAnsi="Arial"/>
      <w:b/>
      <w:sz w:val="20"/>
    </w:rPr>
  </w:style>
  <w:style w:type="paragraph" w:customStyle="1" w:styleId="TableNumber">
    <w:name w:val="Table Number"/>
    <w:basedOn w:val="TableName"/>
    <w:next w:val="TableName"/>
    <w:rsid w:val="009D6315"/>
    <w:pPr>
      <w:spacing w:before="60" w:after="0"/>
    </w:pPr>
  </w:style>
  <w:style w:type="paragraph" w:customStyle="1" w:styleId="TableNumbersRight">
    <w:name w:val="Table Numbers Right"/>
    <w:basedOn w:val="TableHeadingRight"/>
    <w:rsid w:val="009D6315"/>
    <w:rPr>
      <w:b w:val="0"/>
    </w:rPr>
  </w:style>
  <w:style w:type="paragraph" w:customStyle="1" w:styleId="TableNumbersRight-BP4">
    <w:name w:val="Table Numbers Right - BP4"/>
    <w:basedOn w:val="Normal"/>
    <w:rsid w:val="009D6315"/>
    <w:pPr>
      <w:jc w:val="right"/>
    </w:pPr>
    <w:rPr>
      <w:sz w:val="18"/>
    </w:rPr>
  </w:style>
  <w:style w:type="paragraph" w:customStyle="1" w:styleId="TableNumbersRight-BP3">
    <w:name w:val="Table Numbers Right - BP3"/>
    <w:basedOn w:val="TableNumbersRight-BP4"/>
    <w:rsid w:val="009D6315"/>
    <w:rPr>
      <w:sz w:val="20"/>
    </w:rPr>
  </w:style>
  <w:style w:type="paragraph" w:styleId="TableofAuthorities">
    <w:name w:val="table of authorities"/>
    <w:basedOn w:val="Normal"/>
    <w:next w:val="Normal"/>
    <w:rsid w:val="009D6315"/>
    <w:pPr>
      <w:ind w:left="240" w:hanging="240"/>
    </w:pPr>
  </w:style>
  <w:style w:type="paragraph" w:styleId="TableofFigures">
    <w:name w:val="table of figures"/>
    <w:basedOn w:val="Normal"/>
    <w:next w:val="Normal"/>
    <w:rsid w:val="009D6315"/>
  </w:style>
  <w:style w:type="table" w:styleId="TableProfessional">
    <w:name w:val="Table Professional"/>
    <w:basedOn w:val="TableNormal"/>
    <w:semiHidden/>
    <w:rsid w:val="009D631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6315"/>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6315"/>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6315"/>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6315"/>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6315"/>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9D6315"/>
    <w:pPr>
      <w:numPr>
        <w:numId w:val="20"/>
      </w:numPr>
      <w:spacing w:before="60"/>
    </w:pPr>
    <w:rPr>
      <w:rFonts w:eastAsia="Times New Roman"/>
      <w:szCs w:val="24"/>
      <w:lang w:eastAsia="en-US"/>
    </w:rPr>
  </w:style>
  <w:style w:type="paragraph" w:customStyle="1" w:styleId="Tabletextindenta">
    <w:name w:val="Table text indent a"/>
    <w:aliases w:val="b,c...,c... BP3"/>
    <w:basedOn w:val="Normal"/>
    <w:autoRedefine/>
    <w:semiHidden/>
    <w:rsid w:val="009D6315"/>
    <w:pPr>
      <w:numPr>
        <w:numId w:val="21"/>
      </w:numPr>
      <w:spacing w:before="60"/>
    </w:pPr>
    <w:rPr>
      <w:kern w:val="16"/>
      <w:sz w:val="20"/>
      <w:szCs w:val="24"/>
    </w:rPr>
  </w:style>
  <w:style w:type="paragraph" w:customStyle="1" w:styleId="TableTextLeft">
    <w:name w:val="Table Text Left"/>
    <w:basedOn w:val="Normal"/>
    <w:rsid w:val="009D6315"/>
    <w:pPr>
      <w:ind w:left="357" w:hanging="357"/>
    </w:pPr>
    <w:rPr>
      <w:sz w:val="20"/>
      <w:szCs w:val="18"/>
    </w:rPr>
  </w:style>
  <w:style w:type="paragraph" w:customStyle="1" w:styleId="TableTextLeft-BP4">
    <w:name w:val="Table Text Left - BP4"/>
    <w:basedOn w:val="Normal"/>
    <w:rsid w:val="009D6315"/>
    <w:pPr>
      <w:ind w:left="142" w:hanging="142"/>
    </w:pPr>
    <w:rPr>
      <w:sz w:val="18"/>
      <w:szCs w:val="18"/>
    </w:rPr>
  </w:style>
  <w:style w:type="paragraph" w:customStyle="1" w:styleId="TableTextLeft-BP3">
    <w:name w:val="Table Text Left - BP3"/>
    <w:basedOn w:val="TableTextLeft-BP4"/>
    <w:rsid w:val="009D6315"/>
    <w:rPr>
      <w:sz w:val="20"/>
    </w:rPr>
  </w:style>
  <w:style w:type="paragraph" w:customStyle="1" w:styleId="TableTextLeft-BP410pt">
    <w:name w:val="Table Text Left - BP4 10pt"/>
    <w:basedOn w:val="TableTextLeft-BP4"/>
    <w:rsid w:val="009D6315"/>
    <w:rPr>
      <w:sz w:val="20"/>
    </w:rPr>
  </w:style>
  <w:style w:type="paragraph" w:customStyle="1" w:styleId="TableTextLeft-BP4FS">
    <w:name w:val="Table Text Left - BP4 FS"/>
    <w:basedOn w:val="TableTextLeft-BP4"/>
    <w:rsid w:val="009D6315"/>
    <w:pPr>
      <w:ind w:left="227"/>
    </w:pPr>
  </w:style>
  <w:style w:type="paragraph" w:customStyle="1" w:styleId="TableTextLeftBold">
    <w:name w:val="Table Text Left Bold"/>
    <w:basedOn w:val="Normal"/>
    <w:rsid w:val="009D6315"/>
    <w:pPr>
      <w:ind w:left="357" w:hanging="357"/>
    </w:pPr>
    <w:rPr>
      <w:b/>
      <w:sz w:val="20"/>
    </w:rPr>
  </w:style>
  <w:style w:type="paragraph" w:customStyle="1" w:styleId="TableTextLeftBold-BP4">
    <w:name w:val="Table Text Left Bold - BP4"/>
    <w:basedOn w:val="Normal"/>
    <w:rsid w:val="009D6315"/>
    <w:pPr>
      <w:ind w:left="142" w:hanging="142"/>
    </w:pPr>
    <w:rPr>
      <w:b/>
      <w:sz w:val="18"/>
    </w:rPr>
  </w:style>
  <w:style w:type="paragraph" w:customStyle="1" w:styleId="TableTextLeftBold-BP3">
    <w:name w:val="Table Text Left Bold - BP3"/>
    <w:basedOn w:val="TableTextLeftBold-BP4"/>
    <w:rsid w:val="009D6315"/>
    <w:rPr>
      <w:sz w:val="20"/>
    </w:rPr>
  </w:style>
  <w:style w:type="paragraph" w:customStyle="1" w:styleId="TableTextRight">
    <w:name w:val="Table Text Right"/>
    <w:basedOn w:val="Normal"/>
    <w:rsid w:val="009D6315"/>
    <w:pPr>
      <w:ind w:left="357" w:hanging="357"/>
      <w:jc w:val="right"/>
    </w:pPr>
    <w:rPr>
      <w:sz w:val="20"/>
    </w:rPr>
  </w:style>
  <w:style w:type="paragraph" w:customStyle="1" w:styleId="TableTextRight-BP3">
    <w:name w:val="Table Text Right - BP3"/>
    <w:basedOn w:val="TableTextRight-BP4"/>
    <w:rsid w:val="009D6315"/>
    <w:rPr>
      <w:sz w:val="20"/>
    </w:rPr>
  </w:style>
  <w:style w:type="paragraph" w:customStyle="1" w:styleId="TableTextRight-BP410pt">
    <w:name w:val="Table Text Right - BP4 10pt"/>
    <w:basedOn w:val="TableTextRight-BP4"/>
    <w:rsid w:val="009D6315"/>
    <w:rPr>
      <w:sz w:val="20"/>
    </w:rPr>
  </w:style>
  <w:style w:type="paragraph" w:customStyle="1" w:styleId="TableTextRightBold">
    <w:name w:val="Table Text Right Bold"/>
    <w:basedOn w:val="Normal"/>
    <w:rsid w:val="009D6315"/>
    <w:pPr>
      <w:ind w:left="357" w:hanging="357"/>
      <w:jc w:val="right"/>
    </w:pPr>
    <w:rPr>
      <w:b/>
      <w:sz w:val="20"/>
    </w:rPr>
  </w:style>
  <w:style w:type="paragraph" w:customStyle="1" w:styleId="TableTextRightBold-BP4">
    <w:name w:val="Table Text Right Bold - BP4"/>
    <w:basedOn w:val="Normal"/>
    <w:rsid w:val="009D6315"/>
    <w:pPr>
      <w:jc w:val="right"/>
    </w:pPr>
    <w:rPr>
      <w:b/>
      <w:sz w:val="18"/>
    </w:rPr>
  </w:style>
  <w:style w:type="paragraph" w:customStyle="1" w:styleId="TableTextRightBold-BP3">
    <w:name w:val="Table Text Right Bold - BP3"/>
    <w:basedOn w:val="TableTextRightBold-BP4"/>
    <w:rsid w:val="009D6315"/>
  </w:style>
  <w:style w:type="table" w:styleId="TableTheme">
    <w:name w:val="Table Theme"/>
    <w:basedOn w:val="TableNormal"/>
    <w:semiHidden/>
    <w:rsid w:val="009D63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6315"/>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6315"/>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6315"/>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D631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D6315"/>
    <w:rPr>
      <w:rFonts w:ascii="Arial" w:eastAsia="Times New Roman" w:hAnsi="Arial" w:cs="Arial"/>
      <w:b/>
      <w:bCs/>
      <w:kern w:val="28"/>
      <w:sz w:val="32"/>
      <w:szCs w:val="32"/>
      <w:lang w:eastAsia="en-US"/>
    </w:rPr>
  </w:style>
  <w:style w:type="paragraph" w:styleId="TOAHeading">
    <w:name w:val="toa heading"/>
    <w:basedOn w:val="Normal"/>
    <w:next w:val="Normal"/>
    <w:rsid w:val="009D6315"/>
    <w:pPr>
      <w:spacing w:before="120"/>
    </w:pPr>
    <w:rPr>
      <w:b/>
      <w:bCs/>
      <w:szCs w:val="24"/>
    </w:rPr>
  </w:style>
  <w:style w:type="paragraph" w:styleId="TOC1">
    <w:name w:val="toc 1"/>
    <w:basedOn w:val="Normal"/>
    <w:next w:val="Normal"/>
    <w:autoRedefine/>
    <w:rsid w:val="009D6315"/>
  </w:style>
  <w:style w:type="paragraph" w:styleId="TOC2">
    <w:name w:val="toc 2"/>
    <w:basedOn w:val="Normal"/>
    <w:next w:val="Normal"/>
    <w:autoRedefine/>
    <w:rsid w:val="009D6315"/>
    <w:pPr>
      <w:ind w:left="240"/>
    </w:pPr>
  </w:style>
  <w:style w:type="paragraph" w:styleId="TOC3">
    <w:name w:val="toc 3"/>
    <w:basedOn w:val="Normal"/>
    <w:next w:val="Normal"/>
    <w:autoRedefine/>
    <w:rsid w:val="009D6315"/>
    <w:pPr>
      <w:ind w:left="480"/>
    </w:pPr>
  </w:style>
  <w:style w:type="paragraph" w:styleId="TOC4">
    <w:name w:val="toc 4"/>
    <w:basedOn w:val="Normal"/>
    <w:next w:val="Normal"/>
    <w:autoRedefine/>
    <w:rsid w:val="009D6315"/>
    <w:pPr>
      <w:ind w:left="720"/>
    </w:pPr>
  </w:style>
  <w:style w:type="paragraph" w:styleId="TOC5">
    <w:name w:val="toc 5"/>
    <w:basedOn w:val="Normal"/>
    <w:next w:val="Normal"/>
    <w:autoRedefine/>
    <w:rsid w:val="009D6315"/>
    <w:pPr>
      <w:ind w:left="960"/>
    </w:pPr>
  </w:style>
  <w:style w:type="paragraph" w:styleId="TOC6">
    <w:name w:val="toc 6"/>
    <w:basedOn w:val="Normal"/>
    <w:next w:val="Normal"/>
    <w:autoRedefine/>
    <w:rsid w:val="009D6315"/>
    <w:pPr>
      <w:ind w:left="1200"/>
    </w:pPr>
  </w:style>
  <w:style w:type="paragraph" w:styleId="TOC7">
    <w:name w:val="toc 7"/>
    <w:basedOn w:val="Normal"/>
    <w:next w:val="Normal"/>
    <w:autoRedefine/>
    <w:rsid w:val="009D6315"/>
    <w:pPr>
      <w:ind w:left="1440"/>
    </w:pPr>
  </w:style>
  <w:style w:type="paragraph" w:styleId="TOC8">
    <w:name w:val="toc 8"/>
    <w:basedOn w:val="Normal"/>
    <w:next w:val="Normal"/>
    <w:autoRedefine/>
    <w:rsid w:val="009D6315"/>
    <w:pPr>
      <w:ind w:left="1680"/>
    </w:pPr>
  </w:style>
  <w:style w:type="paragraph" w:styleId="TOC9">
    <w:name w:val="toc 9"/>
    <w:basedOn w:val="Normal"/>
    <w:next w:val="Normal"/>
    <w:autoRedefine/>
    <w:rsid w:val="009D6315"/>
    <w:pPr>
      <w:ind w:left="1920"/>
    </w:pPr>
  </w:style>
  <w:style w:type="paragraph" w:customStyle="1" w:styleId="xl25">
    <w:name w:val="xl25"/>
    <w:basedOn w:val="Normal"/>
    <w:semiHidden/>
    <w:rsid w:val="009D6315"/>
    <w:pPr>
      <w:spacing w:before="100" w:beforeAutospacing="1" w:after="100" w:afterAutospacing="1"/>
    </w:pPr>
    <w:rPr>
      <w:rFonts w:eastAsia="Arial Unicode MS"/>
      <w:sz w:val="18"/>
      <w:szCs w:val="18"/>
    </w:rPr>
  </w:style>
  <w:style w:type="paragraph" w:styleId="Revision">
    <w:name w:val="Revision"/>
    <w:hidden/>
    <w:uiPriority w:val="99"/>
    <w:semiHidden/>
    <w:rsid w:val="00355406"/>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w:divs>
    <w:div w:id="2905530">
      <w:bodyDiv w:val="1"/>
      <w:marLeft w:val="0"/>
      <w:marRight w:val="0"/>
      <w:marTop w:val="0"/>
      <w:marBottom w:val="0"/>
      <w:divBdr>
        <w:top w:val="none" w:sz="0" w:space="0" w:color="auto"/>
        <w:left w:val="none" w:sz="0" w:space="0" w:color="auto"/>
        <w:bottom w:val="none" w:sz="0" w:space="0" w:color="auto"/>
        <w:right w:val="none" w:sz="0" w:space="0" w:color="auto"/>
      </w:divBdr>
    </w:div>
    <w:div w:id="60645484">
      <w:bodyDiv w:val="1"/>
      <w:marLeft w:val="0"/>
      <w:marRight w:val="0"/>
      <w:marTop w:val="0"/>
      <w:marBottom w:val="0"/>
      <w:divBdr>
        <w:top w:val="none" w:sz="0" w:space="0" w:color="auto"/>
        <w:left w:val="none" w:sz="0" w:space="0" w:color="auto"/>
        <w:bottom w:val="none" w:sz="0" w:space="0" w:color="auto"/>
        <w:right w:val="none" w:sz="0" w:space="0" w:color="auto"/>
      </w:divBdr>
    </w:div>
    <w:div w:id="467356841">
      <w:bodyDiv w:val="1"/>
      <w:marLeft w:val="0"/>
      <w:marRight w:val="0"/>
      <w:marTop w:val="0"/>
      <w:marBottom w:val="0"/>
      <w:divBdr>
        <w:top w:val="none" w:sz="0" w:space="0" w:color="auto"/>
        <w:left w:val="none" w:sz="0" w:space="0" w:color="auto"/>
        <w:bottom w:val="none" w:sz="0" w:space="0" w:color="auto"/>
        <w:right w:val="none" w:sz="0" w:space="0" w:color="auto"/>
      </w:divBdr>
    </w:div>
    <w:div w:id="567035085">
      <w:bodyDiv w:val="1"/>
      <w:marLeft w:val="0"/>
      <w:marRight w:val="0"/>
      <w:marTop w:val="0"/>
      <w:marBottom w:val="0"/>
      <w:divBdr>
        <w:top w:val="none" w:sz="0" w:space="0" w:color="auto"/>
        <w:left w:val="none" w:sz="0" w:space="0" w:color="auto"/>
        <w:bottom w:val="none" w:sz="0" w:space="0" w:color="auto"/>
        <w:right w:val="none" w:sz="0" w:space="0" w:color="auto"/>
      </w:divBdr>
    </w:div>
    <w:div w:id="632054429">
      <w:bodyDiv w:val="1"/>
      <w:marLeft w:val="0"/>
      <w:marRight w:val="0"/>
      <w:marTop w:val="0"/>
      <w:marBottom w:val="0"/>
      <w:divBdr>
        <w:top w:val="none" w:sz="0" w:space="0" w:color="auto"/>
        <w:left w:val="none" w:sz="0" w:space="0" w:color="auto"/>
        <w:bottom w:val="none" w:sz="0" w:space="0" w:color="auto"/>
        <w:right w:val="none" w:sz="0" w:space="0" w:color="auto"/>
      </w:divBdr>
    </w:div>
    <w:div w:id="769816386">
      <w:bodyDiv w:val="1"/>
      <w:marLeft w:val="0"/>
      <w:marRight w:val="0"/>
      <w:marTop w:val="0"/>
      <w:marBottom w:val="0"/>
      <w:divBdr>
        <w:top w:val="none" w:sz="0" w:space="0" w:color="auto"/>
        <w:left w:val="none" w:sz="0" w:space="0" w:color="auto"/>
        <w:bottom w:val="none" w:sz="0" w:space="0" w:color="auto"/>
        <w:right w:val="none" w:sz="0" w:space="0" w:color="auto"/>
      </w:divBdr>
    </w:div>
    <w:div w:id="821583098">
      <w:bodyDiv w:val="1"/>
      <w:marLeft w:val="0"/>
      <w:marRight w:val="0"/>
      <w:marTop w:val="0"/>
      <w:marBottom w:val="0"/>
      <w:divBdr>
        <w:top w:val="none" w:sz="0" w:space="0" w:color="auto"/>
        <w:left w:val="none" w:sz="0" w:space="0" w:color="auto"/>
        <w:bottom w:val="none" w:sz="0" w:space="0" w:color="auto"/>
        <w:right w:val="none" w:sz="0" w:space="0" w:color="auto"/>
      </w:divBdr>
    </w:div>
    <w:div w:id="836112342">
      <w:bodyDiv w:val="1"/>
      <w:marLeft w:val="0"/>
      <w:marRight w:val="0"/>
      <w:marTop w:val="0"/>
      <w:marBottom w:val="0"/>
      <w:divBdr>
        <w:top w:val="none" w:sz="0" w:space="0" w:color="auto"/>
        <w:left w:val="none" w:sz="0" w:space="0" w:color="auto"/>
        <w:bottom w:val="none" w:sz="0" w:space="0" w:color="auto"/>
        <w:right w:val="none" w:sz="0" w:space="0" w:color="auto"/>
      </w:divBdr>
    </w:div>
    <w:div w:id="939144721">
      <w:bodyDiv w:val="1"/>
      <w:marLeft w:val="0"/>
      <w:marRight w:val="0"/>
      <w:marTop w:val="0"/>
      <w:marBottom w:val="0"/>
      <w:divBdr>
        <w:top w:val="none" w:sz="0" w:space="0" w:color="auto"/>
        <w:left w:val="none" w:sz="0" w:space="0" w:color="auto"/>
        <w:bottom w:val="none" w:sz="0" w:space="0" w:color="auto"/>
        <w:right w:val="none" w:sz="0" w:space="0" w:color="auto"/>
      </w:divBdr>
    </w:div>
    <w:div w:id="1218123781">
      <w:bodyDiv w:val="1"/>
      <w:marLeft w:val="0"/>
      <w:marRight w:val="0"/>
      <w:marTop w:val="0"/>
      <w:marBottom w:val="0"/>
      <w:divBdr>
        <w:top w:val="none" w:sz="0" w:space="0" w:color="auto"/>
        <w:left w:val="none" w:sz="0" w:space="0" w:color="auto"/>
        <w:bottom w:val="none" w:sz="0" w:space="0" w:color="auto"/>
        <w:right w:val="none" w:sz="0" w:space="0" w:color="auto"/>
      </w:divBdr>
    </w:div>
    <w:div w:id="1329477596">
      <w:bodyDiv w:val="1"/>
      <w:marLeft w:val="0"/>
      <w:marRight w:val="0"/>
      <w:marTop w:val="0"/>
      <w:marBottom w:val="0"/>
      <w:divBdr>
        <w:top w:val="none" w:sz="0" w:space="0" w:color="auto"/>
        <w:left w:val="none" w:sz="0" w:space="0" w:color="auto"/>
        <w:bottom w:val="none" w:sz="0" w:space="0" w:color="auto"/>
        <w:right w:val="none" w:sz="0" w:space="0" w:color="auto"/>
      </w:divBdr>
    </w:div>
    <w:div w:id="1742866324">
      <w:bodyDiv w:val="1"/>
      <w:marLeft w:val="0"/>
      <w:marRight w:val="0"/>
      <w:marTop w:val="0"/>
      <w:marBottom w:val="0"/>
      <w:divBdr>
        <w:top w:val="none" w:sz="0" w:space="0" w:color="auto"/>
        <w:left w:val="none" w:sz="0" w:space="0" w:color="auto"/>
        <w:bottom w:val="none" w:sz="0" w:space="0" w:color="auto"/>
        <w:right w:val="none" w:sz="0" w:space="0" w:color="auto"/>
      </w:divBdr>
    </w:div>
    <w:div w:id="2057241580">
      <w:bodyDiv w:val="1"/>
      <w:marLeft w:val="0"/>
      <w:marRight w:val="0"/>
      <w:marTop w:val="0"/>
      <w:marBottom w:val="0"/>
      <w:divBdr>
        <w:top w:val="none" w:sz="0" w:space="0" w:color="auto"/>
        <w:left w:val="none" w:sz="0" w:space="0" w:color="auto"/>
        <w:bottom w:val="none" w:sz="0" w:space="0" w:color="auto"/>
        <w:right w:val="none" w:sz="0" w:space="0" w:color="auto"/>
      </w:divBdr>
    </w:div>
    <w:div w:id="20648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E6ADF-2DC0-4D53-BCDE-D11B583B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1945</Words>
  <Characters>10477</Characters>
  <Application>Microsoft Office Word</Application>
  <DocSecurity>2</DocSecurity>
  <Lines>1208</Lines>
  <Paragraphs>656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ACT Insurance Authority</dc:title>
  <dc:subject>ACT Insurance Authority</dc:subject>
  <dc:creator>Chief Minister and Treasury Directorate</dc:creator>
  <cp:lastModifiedBy>Keaton Paterson</cp:lastModifiedBy>
  <cp:revision>3</cp:revision>
  <cp:lastPrinted>2013-05-28T03:20:00Z</cp:lastPrinted>
  <dcterms:created xsi:type="dcterms:W3CDTF">2013-05-28T10:30:00Z</dcterms:created>
  <dcterms:modified xsi:type="dcterms:W3CDTF">2013-05-30T03:06:00Z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