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F54" w14:textId="347A57C2" w:rsidR="00150347" w:rsidRPr="00407C99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EB20E5">
        <w:rPr>
          <w:szCs w:val="24"/>
        </w:rPr>
        <w:t>NRMA</w:t>
      </w:r>
      <w:r w:rsidR="00150347" w:rsidRPr="00EB20E5">
        <w:rPr>
          <w:spacing w:val="-6"/>
          <w:szCs w:val="24"/>
        </w:rPr>
        <w:t xml:space="preserve"> </w:t>
      </w:r>
      <w:r w:rsidR="000C1EEB" w:rsidRPr="00EB20E5">
        <w:rPr>
          <w:szCs w:val="24"/>
        </w:rPr>
        <w:t>MOTOR</w:t>
      </w:r>
      <w:r w:rsidR="000C1EEB" w:rsidRPr="00407C99">
        <w:rPr>
          <w:szCs w:val="24"/>
        </w:rPr>
        <w:t xml:space="preserve">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1B9E98AB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424537">
        <w:rPr>
          <w:b/>
        </w:rPr>
        <w:t>5</w:t>
      </w:r>
      <w:r w:rsidR="006D7AA2">
        <w:rPr>
          <w:b/>
        </w:rPr>
        <w:t>/</w:t>
      </w:r>
      <w:r w:rsidR="001C6EC7">
        <w:rPr>
          <w:b/>
        </w:rPr>
        <w:t>0</w:t>
      </w:r>
      <w:r w:rsidR="00424537">
        <w:rPr>
          <w:b/>
        </w:rPr>
        <w:t>5</w:t>
      </w:r>
      <w:r w:rsidR="00D973C5">
        <w:rPr>
          <w:b/>
        </w:rPr>
        <w:t>/2026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70DAF" w:rsidRPr="003D0D12" w14:paraId="410DF87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C6716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7388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C1F9E" w14:textId="33878370" w:rsidR="00470DAF" w:rsidRPr="00BE50AC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4371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C9DE" w14:textId="1A7FDF21" w:rsidR="00470DAF" w:rsidRPr="00BE50AC" w:rsidRDefault="00130C76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4371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425.90</w:t>
            </w:r>
          </w:p>
        </w:tc>
      </w:tr>
      <w:tr w:rsidR="00470DAF" w:rsidRPr="003D0D12" w14:paraId="002E97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24E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345C8" w14:textId="1F262E3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C0A7" w14:textId="00504B85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43710A">
              <w:rPr>
                <w:rFonts w:ascii="Calibri" w:hAnsi="Calibri"/>
                <w:color w:val="000000"/>
                <w:sz w:val="22"/>
                <w:szCs w:val="22"/>
              </w:rPr>
              <w:t>475.80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ACF1" w14:textId="72AD1EAE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3710A">
              <w:rPr>
                <w:rFonts w:ascii="Calibri" w:hAnsi="Calibri" w:cs="Calibri"/>
                <w:color w:val="000000"/>
                <w:sz w:val="22"/>
                <w:szCs w:val="22"/>
              </w:rPr>
              <w:t>510.90</w:t>
            </w:r>
          </w:p>
        </w:tc>
      </w:tr>
      <w:tr w:rsidR="00470DAF" w:rsidRPr="0098575B" w14:paraId="5FCAF4E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62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D33F8" w14:textId="2831C7FF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9652" w14:textId="0ECB655A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E92808">
              <w:rPr>
                <w:rFonts w:ascii="Calibri" w:hAnsi="Calibri"/>
                <w:color w:val="000000"/>
                <w:sz w:val="22"/>
                <w:szCs w:val="22"/>
              </w:rPr>
              <w:t>776.70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B0D6" w14:textId="6AD8DB72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3710A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 w:rsidR="00E92808">
              <w:rPr>
                <w:rFonts w:ascii="Calibri" w:hAnsi="Calibri" w:cs="Calibri"/>
                <w:color w:val="000000"/>
                <w:sz w:val="22"/>
                <w:szCs w:val="22"/>
              </w:rPr>
              <w:t>908.00</w:t>
            </w:r>
          </w:p>
        </w:tc>
      </w:tr>
      <w:tr w:rsidR="00470DAF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640B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EF71" w14:textId="7C71EE1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B42B" w14:textId="2F1D7515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43710A">
              <w:rPr>
                <w:rFonts w:ascii="Calibri" w:hAnsi="Calibri"/>
                <w:color w:val="000000"/>
                <w:sz w:val="22"/>
                <w:szCs w:val="22"/>
              </w:rPr>
              <w:t>363.40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A199" w14:textId="086CD455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$4,</w:t>
            </w:r>
            <w:r w:rsidR="0043710A">
              <w:rPr>
                <w:rFonts w:ascii="Calibri" w:hAnsi="Calibri" w:cs="Calibri"/>
                <w:color w:val="000000"/>
                <w:sz w:val="22"/>
                <w:szCs w:val="22"/>
              </w:rPr>
              <w:t>685.80</w:t>
            </w:r>
          </w:p>
        </w:tc>
      </w:tr>
      <w:tr w:rsidR="00470DAF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3055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F9D0A" w14:textId="543FCCC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4D58" w14:textId="03AF1234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43710A">
              <w:rPr>
                <w:rFonts w:ascii="Calibri" w:hAnsi="Calibri"/>
                <w:color w:val="000000"/>
                <w:sz w:val="22"/>
                <w:szCs w:val="22"/>
              </w:rPr>
              <w:t>711.50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F21A" w14:textId="76E7985E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3710A">
              <w:rPr>
                <w:rFonts w:ascii="Calibri" w:hAnsi="Calibri" w:cs="Calibri"/>
                <w:color w:val="000000"/>
                <w:sz w:val="22"/>
                <w:szCs w:val="22"/>
              </w:rPr>
              <w:t>764.00</w:t>
            </w:r>
          </w:p>
        </w:tc>
      </w:tr>
      <w:tr w:rsidR="00472EAE" w:rsidRPr="0098575B" w14:paraId="2B42B20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4564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898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FE30" w14:textId="1E939B7E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$7</w:t>
            </w:r>
            <w:r w:rsidR="0037214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43710A">
              <w:rPr>
                <w:rFonts w:ascii="Calibri" w:hAnsi="Calibri"/>
                <w:color w:val="000000"/>
                <w:sz w:val="22"/>
                <w:szCs w:val="22"/>
              </w:rPr>
              <w:t>882.60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7FF4" w14:textId="639AE41A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8,</w:t>
            </w:r>
            <w:r w:rsidR="0043710A">
              <w:rPr>
                <w:rFonts w:ascii="Calibri" w:hAnsi="Calibri" w:cs="Calibri"/>
                <w:color w:val="000000"/>
                <w:sz w:val="22"/>
                <w:szCs w:val="22"/>
              </w:rPr>
              <w:t>465.10</w:t>
            </w:r>
          </w:p>
        </w:tc>
      </w:tr>
      <w:tr w:rsidR="00472EAE" w:rsidRPr="0098575B" w14:paraId="3809A59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53A5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B2BF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63D8" w14:textId="166F8EBE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</w:t>
            </w:r>
            <w:r w:rsidR="0043710A">
              <w:rPr>
                <w:rFonts w:ascii="Calibri" w:hAnsi="Calibri"/>
                <w:color w:val="000000"/>
                <w:sz w:val="22"/>
                <w:szCs w:val="22"/>
              </w:rPr>
              <w:t>407.00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2963" w14:textId="4376FA2F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43710A">
              <w:rPr>
                <w:rFonts w:ascii="Calibri" w:hAnsi="Calibri" w:cs="Calibri"/>
                <w:color w:val="000000"/>
                <w:sz w:val="22"/>
                <w:szCs w:val="22"/>
              </w:rPr>
              <w:t>510.90</w:t>
            </w:r>
          </w:p>
        </w:tc>
      </w:tr>
      <w:tr w:rsidR="00472EAE" w:rsidRPr="0098575B" w14:paraId="13008AC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5789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5201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410C" w14:textId="4DB510DE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</w:t>
            </w:r>
            <w:r w:rsidR="0043710A">
              <w:rPr>
                <w:rFonts w:ascii="Calibri" w:hAnsi="Calibri"/>
                <w:color w:val="000000"/>
                <w:sz w:val="22"/>
                <w:szCs w:val="22"/>
              </w:rPr>
              <w:t>066.50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1F88" w14:textId="48B254F9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43710A">
              <w:rPr>
                <w:rFonts w:ascii="Calibri" w:hAnsi="Calibri" w:cs="Calibri"/>
                <w:color w:val="000000"/>
                <w:sz w:val="22"/>
                <w:szCs w:val="22"/>
              </w:rPr>
              <w:t>5.30</w:t>
            </w:r>
          </w:p>
        </w:tc>
      </w:tr>
      <w:tr w:rsidR="00470DAF" w:rsidRPr="0098575B" w14:paraId="5A119E9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812F7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C4314" w14:textId="1F63A88D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3CB1" w14:textId="614148D8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502.00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37D3" w14:textId="7643419C" w:rsidR="0037214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539.10</w:t>
            </w:r>
          </w:p>
        </w:tc>
      </w:tr>
      <w:tr w:rsidR="00B071B4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6E96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1E93" w14:textId="64E49F2B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BC14" w14:textId="402609CA" w:rsidR="00B071B4" w:rsidRPr="00BE50AC" w:rsidRDefault="0037214F" w:rsidP="00B071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502.00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A77" w14:textId="184D2E78" w:rsidR="00B071B4" w:rsidRPr="00472EAE" w:rsidRDefault="00B071B4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9.10</w:t>
            </w:r>
          </w:p>
        </w:tc>
      </w:tr>
      <w:tr w:rsidR="00470DAF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979EA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6AE05" w14:textId="60A66F5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CF81" w14:textId="279F087C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105.00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71F7" w14:textId="7FCCCAA5" w:rsidR="0037214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112.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470DAF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517D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5E0C2" w14:textId="595B7A5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3CBA" w14:textId="0440519C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ABFF" w14:textId="17F2004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112.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472EAE" w:rsidRPr="0098575B" w14:paraId="778A159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928A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8A77D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621E" w14:textId="482E2F19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EE8A" w14:textId="205EC26A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4.80</w:t>
            </w:r>
          </w:p>
        </w:tc>
      </w:tr>
      <w:tr w:rsidR="00472EAE" w:rsidRPr="0098575B" w14:paraId="4FFD9441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A826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9160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4936" w14:textId="7D6F0916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297.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411B" w14:textId="3687B0BD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319.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472EAE" w:rsidRPr="0098575B" w14:paraId="7FB33BD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6D9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1E38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187D" w14:textId="2FB744E0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69.10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75F0" w14:textId="39F2302A" w:rsidR="00472EAE" w:rsidRPr="00472EAE" w:rsidRDefault="0037214F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62.8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1EB94D9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BCE7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DAFE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5176" w14:textId="42102C97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E5F9" w14:textId="7410CE39" w:rsidR="00472EAE" w:rsidRPr="00472EAE" w:rsidRDefault="0037214F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6.50</w:t>
            </w:r>
          </w:p>
        </w:tc>
      </w:tr>
      <w:tr w:rsidR="00472EAE" w:rsidRPr="0098575B" w14:paraId="068F767D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23BF3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A5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0EFB" w14:textId="2808B29F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7738" w14:textId="529D0A3F" w:rsidR="00472EAE" w:rsidRPr="00472EAE" w:rsidRDefault="0037214F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4.00</w:t>
            </w:r>
          </w:p>
        </w:tc>
      </w:tr>
      <w:tr w:rsidR="00472EAE" w:rsidRPr="0098575B" w14:paraId="6BBE40E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1566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C81B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0A38" w14:textId="5FC3E82C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269.10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DC8" w14:textId="3B903B8E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362.80</w:t>
            </w:r>
          </w:p>
        </w:tc>
      </w:tr>
      <w:tr w:rsidR="00470DAF" w:rsidRPr="0098575B" w14:paraId="460780B9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C086C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0DD9" w14:textId="1876F56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05FD" w14:textId="4F4020D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/>
                <w:color w:val="000000"/>
                <w:sz w:val="22"/>
                <w:szCs w:val="22"/>
              </w:rPr>
              <w:t>142.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37214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1AE" w14:textId="229A44CD" w:rsidR="00470DAF" w:rsidRPr="00472EAE" w:rsidRDefault="009679F9" w:rsidP="00EB2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37214F">
              <w:rPr>
                <w:rFonts w:ascii="Calibri" w:hAnsi="Calibri" w:cs="Calibri"/>
                <w:color w:val="000000"/>
                <w:sz w:val="22"/>
                <w:szCs w:val="22"/>
              </w:rPr>
              <w:t>152.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7214F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6EF50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8376" w14:textId="70090DEA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B36EF" w14:textId="7EFA7189" w:rsidR="0037214F" w:rsidRPr="00BE50AC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142.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4C6A" w14:textId="5BB8E0C4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7214F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7D7F3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48568" w14:textId="09C11FD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B1A3" w14:textId="58B0583C" w:rsidR="0037214F" w:rsidRPr="00BE50AC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142.</w:t>
            </w:r>
            <w:r w:rsidR="00CE00D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7F4D" w14:textId="1D6C181E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7214F" w:rsidRPr="0098575B" w14:paraId="179F267E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88DB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E0B3B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AFD2" w14:textId="2EAFEC41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FFE1" w14:textId="4F8F476B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6.9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7214F" w:rsidRPr="0098575B" w14:paraId="4BDB2F9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47BC0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C55A3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FC60" w14:textId="6889DB2C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9E27" w14:textId="2B0271BB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6.9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7214F" w:rsidRPr="0098575B" w14:paraId="6602FA8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E4DA9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62C01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F382" w14:textId="18805BB1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B791" w14:textId="00EFAB59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6.9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7214F" w:rsidRPr="0098575B" w14:paraId="6D75146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230D7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85E21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F068" w14:textId="2EC44302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713.80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8624" w14:textId="31564DA9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766.50</w:t>
            </w:r>
          </w:p>
        </w:tc>
      </w:tr>
      <w:tr w:rsidR="0037214F" w:rsidRPr="0098575B" w14:paraId="5E6958F0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CA10A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ACC94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42B3" w14:textId="2D528440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116.00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AD76" w14:textId="31E25439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198.40</w:t>
            </w:r>
          </w:p>
        </w:tc>
      </w:tr>
      <w:tr w:rsidR="0037214F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A363" w14:textId="7406068F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EA06" w14:textId="5637AB7F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FD8F3" w14:textId="6BC56415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A3E9" w14:textId="3370436A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7214F" w:rsidRPr="0098575B" w14:paraId="6FF5C18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5DD8F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17FC7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E46A" w14:textId="02BA58CC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1,289.20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784C" w14:textId="32375B0A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384.40</w:t>
            </w:r>
          </w:p>
        </w:tc>
      </w:tr>
      <w:tr w:rsidR="0037214F" w:rsidRPr="0098575B" w14:paraId="199B7F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0DD0DA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120441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7939E8E8" w14:textId="209F666F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CD71B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,289.20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3DA90E6F" w14:textId="1AE68B72" w:rsidR="0037214F" w:rsidRPr="00472EAE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CE00DE">
              <w:rPr>
                <w:rFonts w:ascii="Calibri" w:hAnsi="Calibri" w:cs="Calibri"/>
                <w:color w:val="000000"/>
                <w:sz w:val="22"/>
                <w:szCs w:val="22"/>
              </w:rPr>
              <w:t>384.40</w:t>
            </w:r>
          </w:p>
        </w:tc>
      </w:tr>
      <w:tr w:rsidR="0037214F" w:rsidRPr="0098575B" w14:paraId="0EB1110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748742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75E92E" w14:textId="77777777" w:rsidR="0037214F" w:rsidRPr="003D0D12" w:rsidRDefault="0037214F" w:rsidP="0037214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7F93CE" w14:textId="634D3B22" w:rsidR="0037214F" w:rsidRPr="00470DAF" w:rsidRDefault="0037214F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92808">
              <w:rPr>
                <w:rFonts w:ascii="Calibri" w:hAnsi="Calibri" w:cs="Calibri"/>
                <w:color w:val="000000"/>
                <w:sz w:val="22"/>
                <w:szCs w:val="22"/>
              </w:rPr>
              <w:t>6,663.00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5616AE" w14:textId="473D3663" w:rsidR="0037214F" w:rsidRPr="00472EAE" w:rsidRDefault="00E92808" w:rsidP="00372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$7,155.40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0002" w14:textId="77777777" w:rsidR="003E0476" w:rsidRDefault="003E0476" w:rsidP="00F81557">
      <w:r>
        <w:separator/>
      </w:r>
    </w:p>
  </w:endnote>
  <w:endnote w:type="continuationSeparator" w:id="0">
    <w:p w14:paraId="0CDE5221" w14:textId="77777777" w:rsidR="003E0476" w:rsidRDefault="003E047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C0E7" w14:textId="2A1F5F18" w:rsidR="004E34C6" w:rsidRDefault="0037214F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8FDEEF" wp14:editId="602A6C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23440" cy="307340"/>
              <wp:effectExtent l="0" t="0" r="10160" b="0"/>
              <wp:wrapNone/>
              <wp:docPr id="565836882" name="Text Box 2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B223B" w14:textId="214D1FE1" w:rsidR="0037214F" w:rsidRPr="0037214F" w:rsidRDefault="0037214F" w:rsidP="0037214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214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FDE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Security Classification - INTERNAL" style="position:absolute;margin-left:0;margin-top:0;width:167.2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AB223B" w14:textId="214D1FE1" w:rsidR="0037214F" w:rsidRPr="0037214F" w:rsidRDefault="0037214F" w:rsidP="0037214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7214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64" w14:textId="7222C5D9" w:rsidR="004E34C6" w:rsidRPr="00A17AAC" w:rsidRDefault="0037214F" w:rsidP="00A84084">
    <w:pPr>
      <w:pStyle w:val="BodyText"/>
      <w:numPr>
        <w:ilvl w:val="0"/>
        <w:numId w:val="8"/>
      </w:numPr>
      <w:spacing w:before="58" w:line="247" w:lineRule="exact"/>
    </w:pPr>
    <w:r>
      <w:rPr>
        <w:rFonts w:asciiTheme="minorHAnsi" w:hAnsiTheme="minorHAnsi"/>
        <w:noProof/>
        <w:spacing w:val="-1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0D0C98" wp14:editId="647AB499">
              <wp:simplePos x="571500" y="9505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23440" cy="307340"/>
              <wp:effectExtent l="0" t="0" r="10160" b="0"/>
              <wp:wrapNone/>
              <wp:docPr id="1163772608" name="Text Box 3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7A21F" w14:textId="77A33AC0" w:rsidR="0037214F" w:rsidRPr="0037214F" w:rsidRDefault="0037214F" w:rsidP="0037214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214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0C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Security Classification - INTERNAL" style="position:absolute;left:0;text-align:left;margin-left:0;margin-top:0;width:167.2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AC7A21F" w14:textId="77A33AC0" w:rsidR="0037214F" w:rsidRPr="0037214F" w:rsidRDefault="0037214F" w:rsidP="0037214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7214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34C6"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="004E34C6" w:rsidRPr="00A84084">
      <w:rPr>
        <w:rFonts w:asciiTheme="minorHAnsi" w:hAnsiTheme="minorHAnsi"/>
        <w:spacing w:val="-1"/>
      </w:rPr>
      <w:t>means</w:t>
    </w:r>
    <w:proofErr w:type="gramEnd"/>
    <w:r w:rsidR="004E34C6"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="004E34C6"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="004E34C6"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E052" w14:textId="121E4AF5" w:rsidR="004E34C6" w:rsidRDefault="0037214F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2E5001" wp14:editId="31AEC1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23440" cy="307340"/>
              <wp:effectExtent l="0" t="0" r="10160" b="0"/>
              <wp:wrapNone/>
              <wp:docPr id="878272421" name="Text Box 1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88B88" w14:textId="524DC675" w:rsidR="0037214F" w:rsidRPr="0037214F" w:rsidRDefault="0037214F" w:rsidP="0037214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214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E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Security Classification - INTERNAL" style="position:absolute;margin-left:0;margin-top:0;width:167.2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56388B88" w14:textId="524DC675" w:rsidR="0037214F" w:rsidRPr="0037214F" w:rsidRDefault="0037214F" w:rsidP="0037214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7214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E401" w14:textId="77777777" w:rsidR="003E0476" w:rsidRDefault="003E0476" w:rsidP="00F81557">
      <w:r>
        <w:separator/>
      </w:r>
    </w:p>
  </w:footnote>
  <w:footnote w:type="continuationSeparator" w:id="0">
    <w:p w14:paraId="6C67626D" w14:textId="77777777" w:rsidR="003E0476" w:rsidRDefault="003E047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3C74"/>
    <w:rsid w:val="0003402D"/>
    <w:rsid w:val="00051BEA"/>
    <w:rsid w:val="00060AAE"/>
    <w:rsid w:val="00070562"/>
    <w:rsid w:val="00091DC0"/>
    <w:rsid w:val="000C1EEB"/>
    <w:rsid w:val="000E00CC"/>
    <w:rsid w:val="000E2D58"/>
    <w:rsid w:val="000F77EF"/>
    <w:rsid w:val="00105209"/>
    <w:rsid w:val="00110575"/>
    <w:rsid w:val="00130C76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6EC7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B35E0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214F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0476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4537"/>
    <w:rsid w:val="00426DC6"/>
    <w:rsid w:val="0043032C"/>
    <w:rsid w:val="0043710A"/>
    <w:rsid w:val="00437459"/>
    <w:rsid w:val="00457067"/>
    <w:rsid w:val="00463476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1625C"/>
    <w:rsid w:val="0052083E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069E6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D5A41"/>
    <w:rsid w:val="007E26B9"/>
    <w:rsid w:val="007F5499"/>
    <w:rsid w:val="007F71EB"/>
    <w:rsid w:val="007F7335"/>
    <w:rsid w:val="008023BE"/>
    <w:rsid w:val="008249CA"/>
    <w:rsid w:val="00827F12"/>
    <w:rsid w:val="008312E9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743F0"/>
    <w:rsid w:val="00882E32"/>
    <w:rsid w:val="008975A1"/>
    <w:rsid w:val="008B0261"/>
    <w:rsid w:val="008B6919"/>
    <w:rsid w:val="008C004D"/>
    <w:rsid w:val="008D2621"/>
    <w:rsid w:val="008D5C84"/>
    <w:rsid w:val="008E22ED"/>
    <w:rsid w:val="008E382D"/>
    <w:rsid w:val="00930F9A"/>
    <w:rsid w:val="009679F9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455A6"/>
    <w:rsid w:val="00A54FC4"/>
    <w:rsid w:val="00A77A09"/>
    <w:rsid w:val="00A84084"/>
    <w:rsid w:val="00A84A4D"/>
    <w:rsid w:val="00A86050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071B4"/>
    <w:rsid w:val="00B15D2D"/>
    <w:rsid w:val="00B325EF"/>
    <w:rsid w:val="00B37517"/>
    <w:rsid w:val="00B44105"/>
    <w:rsid w:val="00B44F13"/>
    <w:rsid w:val="00B6164E"/>
    <w:rsid w:val="00B8136B"/>
    <w:rsid w:val="00B83A29"/>
    <w:rsid w:val="00B83CF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BF457C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CD71B1"/>
    <w:rsid w:val="00CE00DE"/>
    <w:rsid w:val="00D07EBC"/>
    <w:rsid w:val="00D12BBA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973C5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2CE"/>
    <w:rsid w:val="00E914CE"/>
    <w:rsid w:val="00E92808"/>
    <w:rsid w:val="00EA5E0C"/>
    <w:rsid w:val="00EA7174"/>
    <w:rsid w:val="00EB20E5"/>
    <w:rsid w:val="00ED073D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5 May 2026</dc:title>
  <dc:creator>ACT Government</dc:creator>
  <cp:lastModifiedBy>Fitzgibbon, Kathleen</cp:lastModifiedBy>
  <cp:revision>30</cp:revision>
  <cp:lastPrinted>2026-03-15T23:45:00Z</cp:lastPrinted>
  <dcterms:created xsi:type="dcterms:W3CDTF">2022-03-03T06:28:00Z</dcterms:created>
  <dcterms:modified xsi:type="dcterms:W3CDTF">2026-03-23T01:00:00Z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34595fa5,21b9fc52,455dc2c0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Information Security Classification - INTERNAL</vt:lpwstr>
  </property>
  <property fmtid="{D5CDD505-2E9C-101B-9397-08002B2CF9AE}" pid="5" name="MSIP_Label_e58c8fa2-0023-48e8-b4c7-86f2051149b4_Enabled">
    <vt:lpwstr>true</vt:lpwstr>
  </property>
  <property fmtid="{D5CDD505-2E9C-101B-9397-08002B2CF9AE}" pid="6" name="MSIP_Label_e58c8fa2-0023-48e8-b4c7-86f2051149b4_SetDate">
    <vt:lpwstr>2025-10-14T23:39:30Z</vt:lpwstr>
  </property>
  <property fmtid="{D5CDD505-2E9C-101B-9397-08002B2CF9AE}" pid="7" name="MSIP_Label_e58c8fa2-0023-48e8-b4c7-86f2051149b4_Method">
    <vt:lpwstr>Standard</vt:lpwstr>
  </property>
  <property fmtid="{D5CDD505-2E9C-101B-9397-08002B2CF9AE}" pid="8" name="MSIP_Label_e58c8fa2-0023-48e8-b4c7-86f2051149b4_Name">
    <vt:lpwstr>INTERNAL - Footer included</vt:lpwstr>
  </property>
  <property fmtid="{D5CDD505-2E9C-101B-9397-08002B2CF9AE}" pid="9" name="MSIP_Label_e58c8fa2-0023-48e8-b4c7-86f2051149b4_SiteId">
    <vt:lpwstr>7d847b00-9cb2-4e8b-9f14-fb58de4bcdde</vt:lpwstr>
  </property>
  <property fmtid="{D5CDD505-2E9C-101B-9397-08002B2CF9AE}" pid="10" name="MSIP_Label_e58c8fa2-0023-48e8-b4c7-86f2051149b4_ActionId">
    <vt:lpwstr>61283afb-6321-4170-bcba-8f4d323c322e</vt:lpwstr>
  </property>
  <property fmtid="{D5CDD505-2E9C-101B-9397-08002B2CF9AE}" pid="11" name="MSIP_Label_e58c8fa2-0023-48e8-b4c7-86f2051149b4_ContentBits">
    <vt:lpwstr>2</vt:lpwstr>
  </property>
  <property fmtid="{D5CDD505-2E9C-101B-9397-08002B2CF9AE}" pid="12" name="MSIP_Label_e58c8fa2-0023-48e8-b4c7-86f2051149b4_Tag">
    <vt:lpwstr>10, 3, 0, 1</vt:lpwstr>
  </property>
  <property fmtid="{D5CDD505-2E9C-101B-9397-08002B2CF9AE}" pid="13" name="_AdHocReviewCycleID">
    <vt:i4>-216462276</vt:i4>
  </property>
  <property fmtid="{D5CDD505-2E9C-101B-9397-08002B2CF9AE}" pid="14" name="_NewReviewCycle">
    <vt:lpwstr/>
  </property>
  <property fmtid="{D5CDD505-2E9C-101B-9397-08002B2CF9AE}" pid="15" name="_EmailSubject">
    <vt:lpwstr>De Novo filings for the 2026 filing year </vt:lpwstr>
  </property>
  <property fmtid="{D5CDD505-2E9C-101B-9397-08002B2CF9AE}" pid="16" name="_AuthorEmail">
    <vt:lpwstr>David.Cicurel@iag.com.au</vt:lpwstr>
  </property>
  <property fmtid="{D5CDD505-2E9C-101B-9397-08002B2CF9AE}" pid="17" name="_AuthorEmailDisplayName">
    <vt:lpwstr>David Cicurel</vt:lpwstr>
  </property>
  <property fmtid="{D5CDD505-2E9C-101B-9397-08002B2CF9AE}" pid="18" name="_ReviewingToolsShownOnce">
    <vt:lpwstr/>
  </property>
  <property fmtid="{D5CDD505-2E9C-101B-9397-08002B2CF9AE}" pid="19" name="MSIP_Label_69af8531-eb46-4968-8cb3-105d2f5ea87e_Enabled">
    <vt:lpwstr>true</vt:lpwstr>
  </property>
  <property fmtid="{D5CDD505-2E9C-101B-9397-08002B2CF9AE}" pid="20" name="MSIP_Label_69af8531-eb46-4968-8cb3-105d2f5ea87e_SetDate">
    <vt:lpwstr>2026-03-10T00:06:41Z</vt:lpwstr>
  </property>
  <property fmtid="{D5CDD505-2E9C-101B-9397-08002B2CF9AE}" pid="21" name="MSIP_Label_69af8531-eb46-4968-8cb3-105d2f5ea87e_Method">
    <vt:lpwstr>Standard</vt:lpwstr>
  </property>
  <property fmtid="{D5CDD505-2E9C-101B-9397-08002B2CF9AE}" pid="22" name="MSIP_Label_69af8531-eb46-4968-8cb3-105d2f5ea87e_Name">
    <vt:lpwstr>Official - No Marking</vt:lpwstr>
  </property>
  <property fmtid="{D5CDD505-2E9C-101B-9397-08002B2CF9AE}" pid="23" name="MSIP_Label_69af8531-eb46-4968-8cb3-105d2f5ea87e_SiteId">
    <vt:lpwstr>b46c1908-0334-4236-b978-585ee88e4199</vt:lpwstr>
  </property>
  <property fmtid="{D5CDD505-2E9C-101B-9397-08002B2CF9AE}" pid="24" name="MSIP_Label_69af8531-eb46-4968-8cb3-105d2f5ea87e_ActionId">
    <vt:lpwstr>70861014-6492-4bca-90b4-d051b7d39b8b</vt:lpwstr>
  </property>
  <property fmtid="{D5CDD505-2E9C-101B-9397-08002B2CF9AE}" pid="25" name="MSIP_Label_69af8531-eb46-4968-8cb3-105d2f5ea87e_ContentBits">
    <vt:lpwstr>0</vt:lpwstr>
  </property>
  <property fmtid="{D5CDD505-2E9C-101B-9397-08002B2CF9AE}" pid="26" name="MSIP_Label_69af8531-eb46-4968-8cb3-105d2f5ea87e_Tag">
    <vt:lpwstr>10, 3, 0, 1</vt:lpwstr>
  </property>
</Properties>
</file>