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49779" w14:textId="77777777" w:rsidR="00C52492" w:rsidRDefault="00C52492">
      <w:pPr>
        <w:pBdr>
          <w:top w:val="nil"/>
          <w:left w:val="nil"/>
          <w:bottom w:val="nil"/>
          <w:right w:val="nil"/>
          <w:between w:val="nil"/>
          <w:bar w:val="nil"/>
        </w:pBdr>
        <w:rPr>
          <w:bdr w:val="nil"/>
        </w:rPr>
      </w:pPr>
    </w:p>
    <w:p w14:paraId="5043CA6F" w14:textId="77777777" w:rsidR="00037818" w:rsidRDefault="00037818" w:rsidP="00037818">
      <w:pPr>
        <w:pStyle w:val="TOCHeading"/>
        <w:pBdr>
          <w:top w:val="nil"/>
          <w:left w:val="nil"/>
          <w:bottom w:val="nil"/>
          <w:right w:val="nil"/>
          <w:between w:val="nil"/>
          <w:bar w:val="nil"/>
        </w:pBdr>
        <w:jc w:val="center"/>
        <w:outlineLvl w:val="0"/>
        <w:rPr>
          <w:bdr w:val="nil"/>
        </w:rPr>
      </w:pPr>
      <w:bookmarkStart w:id="0" w:name="_Toc62851298"/>
      <w:r>
        <w:rPr>
          <w:bdr w:val="nil"/>
        </w:rPr>
        <w:t>BUDGET STATEMENTS</w:t>
      </w:r>
      <w:bookmarkEnd w:id="0"/>
    </w:p>
    <w:p w14:paraId="53B9D71E" w14:textId="77777777" w:rsidR="00037818" w:rsidRDefault="00037818" w:rsidP="00037818">
      <w:pPr>
        <w:pStyle w:val="TOCHeading"/>
        <w:pBdr>
          <w:top w:val="nil"/>
          <w:left w:val="nil"/>
          <w:bottom w:val="nil"/>
          <w:right w:val="nil"/>
          <w:between w:val="nil"/>
          <w:bar w:val="nil"/>
        </w:pBdr>
        <w:jc w:val="center"/>
        <w:rPr>
          <w:bdr w:val="nil"/>
          <w:lang w:val="en-AU"/>
        </w:rPr>
      </w:pPr>
      <w:r>
        <w:rPr>
          <w:bdr w:val="nil"/>
        </w:rPr>
        <w:t>2020-21</w:t>
      </w:r>
    </w:p>
    <w:p w14:paraId="1B7E8F17" w14:textId="77777777" w:rsidR="00037818" w:rsidRDefault="00037818" w:rsidP="00037818">
      <w:pPr>
        <w:pStyle w:val="TOCHeading"/>
        <w:pBdr>
          <w:top w:val="nil"/>
          <w:left w:val="nil"/>
          <w:bottom w:val="nil"/>
          <w:right w:val="nil"/>
          <w:between w:val="nil"/>
          <w:bar w:val="nil"/>
        </w:pBdr>
        <w:jc w:val="center"/>
        <w:rPr>
          <w:bdr w:val="nil"/>
        </w:rPr>
      </w:pPr>
      <w:r>
        <w:rPr>
          <w:bdr w:val="nil"/>
        </w:rPr>
        <w:t>for</w:t>
      </w:r>
    </w:p>
    <w:p w14:paraId="61441C20" w14:textId="77777777" w:rsidR="00037818" w:rsidRDefault="00037818" w:rsidP="00037818">
      <w:pPr>
        <w:pStyle w:val="TOCHeading"/>
        <w:pBdr>
          <w:top w:val="nil"/>
          <w:left w:val="nil"/>
          <w:bottom w:val="nil"/>
          <w:right w:val="nil"/>
          <w:between w:val="nil"/>
          <w:bar w:val="nil"/>
        </w:pBdr>
        <w:jc w:val="center"/>
        <w:rPr>
          <w:bdr w:val="nil"/>
        </w:rPr>
      </w:pPr>
      <w:r>
        <w:rPr>
          <w:bdr w:val="nil"/>
        </w:rPr>
        <w:t xml:space="preserve">Community Services Directorate </w:t>
      </w:r>
    </w:p>
    <w:p w14:paraId="0CF7EF5D" w14:textId="3798EF78" w:rsidR="001A6CE7" w:rsidRDefault="001A6CE7">
      <w:pPr>
        <w:spacing w:before="0" w:after="0"/>
        <w:rPr>
          <w:rFonts w:eastAsia="TimesNewRomanPS-ItalicMT"/>
          <w:bdr w:val="nil"/>
        </w:rPr>
      </w:pPr>
      <w:r>
        <w:rPr>
          <w:rFonts w:eastAsia="TimesNewRomanPS-ItalicMT"/>
          <w:bdr w:val="nil"/>
        </w:rPr>
        <w:br w:type="page"/>
      </w:r>
    </w:p>
    <w:sdt>
      <w:sdtPr>
        <w:rPr>
          <w:b w:val="0"/>
          <w:bCs w:val="0"/>
          <w:sz w:val="24"/>
          <w:szCs w:val="20"/>
          <w:lang w:val="en-AU"/>
        </w:rPr>
        <w:id w:val="-971898339"/>
        <w:docPartObj>
          <w:docPartGallery w:val="Table of Contents"/>
          <w:docPartUnique/>
        </w:docPartObj>
      </w:sdtPr>
      <w:sdtEndPr>
        <w:rPr>
          <w:noProof/>
        </w:rPr>
      </w:sdtEndPr>
      <w:sdtContent>
        <w:p w14:paraId="0B0CADF2" w14:textId="2BE749DE" w:rsidR="001A6CE7" w:rsidRDefault="001A6CE7">
          <w:pPr>
            <w:pStyle w:val="TOCHeading"/>
          </w:pPr>
          <w:r>
            <w:t>Contents</w:t>
          </w:r>
        </w:p>
        <w:p w14:paraId="49495E0E" w14:textId="740278BD" w:rsidR="001A6CE7" w:rsidRDefault="001A6CE7">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62851299" w:history="1">
            <w:r w:rsidRPr="000E679A">
              <w:rPr>
                <w:rStyle w:val="Hyperlink"/>
                <w:noProof/>
                <w:bdr w:val="nil"/>
              </w:rPr>
              <w:t>COMMUNITY SERVICES DIRECTORATE</w:t>
            </w:r>
            <w:r>
              <w:rPr>
                <w:noProof/>
                <w:webHidden/>
              </w:rPr>
              <w:tab/>
            </w:r>
            <w:r>
              <w:rPr>
                <w:noProof/>
                <w:webHidden/>
              </w:rPr>
              <w:fldChar w:fldCharType="begin"/>
            </w:r>
            <w:r>
              <w:rPr>
                <w:noProof/>
                <w:webHidden/>
              </w:rPr>
              <w:instrText xml:space="preserve"> PAGEREF _Toc62851299 \h </w:instrText>
            </w:r>
            <w:r>
              <w:rPr>
                <w:noProof/>
                <w:webHidden/>
              </w:rPr>
            </w:r>
            <w:r>
              <w:rPr>
                <w:noProof/>
                <w:webHidden/>
              </w:rPr>
              <w:fldChar w:fldCharType="separate"/>
            </w:r>
            <w:r w:rsidR="00995F71">
              <w:rPr>
                <w:noProof/>
                <w:webHidden/>
              </w:rPr>
              <w:t>1</w:t>
            </w:r>
            <w:r>
              <w:rPr>
                <w:noProof/>
                <w:webHidden/>
              </w:rPr>
              <w:fldChar w:fldCharType="end"/>
            </w:r>
          </w:hyperlink>
        </w:p>
        <w:p w14:paraId="1EAA2BCF" w14:textId="1549E14F"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0" w:history="1">
            <w:r w:rsidR="001A6CE7" w:rsidRPr="000E679A">
              <w:rPr>
                <w:rStyle w:val="Hyperlink"/>
                <w:noProof/>
                <w:bdr w:val="nil"/>
              </w:rPr>
              <w:t>Purpose</w:t>
            </w:r>
            <w:r w:rsidR="001A6CE7">
              <w:rPr>
                <w:noProof/>
                <w:webHidden/>
              </w:rPr>
              <w:tab/>
            </w:r>
            <w:r w:rsidR="001A6CE7">
              <w:rPr>
                <w:noProof/>
                <w:webHidden/>
              </w:rPr>
              <w:fldChar w:fldCharType="begin"/>
            </w:r>
            <w:r w:rsidR="001A6CE7">
              <w:rPr>
                <w:noProof/>
                <w:webHidden/>
              </w:rPr>
              <w:instrText xml:space="preserve"> PAGEREF _Toc62851300 \h </w:instrText>
            </w:r>
            <w:r w:rsidR="001A6CE7">
              <w:rPr>
                <w:noProof/>
                <w:webHidden/>
              </w:rPr>
            </w:r>
            <w:r w:rsidR="001A6CE7">
              <w:rPr>
                <w:noProof/>
                <w:webHidden/>
              </w:rPr>
              <w:fldChar w:fldCharType="separate"/>
            </w:r>
            <w:r w:rsidR="00995F71">
              <w:rPr>
                <w:noProof/>
                <w:webHidden/>
              </w:rPr>
              <w:t>1</w:t>
            </w:r>
            <w:r w:rsidR="001A6CE7">
              <w:rPr>
                <w:noProof/>
                <w:webHidden/>
              </w:rPr>
              <w:fldChar w:fldCharType="end"/>
            </w:r>
          </w:hyperlink>
        </w:p>
        <w:p w14:paraId="015F6D2F" w14:textId="3913F576"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1" w:history="1">
            <w:r w:rsidR="001A6CE7" w:rsidRPr="000E679A">
              <w:rPr>
                <w:rStyle w:val="Hyperlink"/>
                <w:noProof/>
                <w:bdr w:val="nil"/>
              </w:rPr>
              <w:t>2020-21 Priorities</w:t>
            </w:r>
            <w:r w:rsidR="001A6CE7">
              <w:rPr>
                <w:noProof/>
                <w:webHidden/>
              </w:rPr>
              <w:tab/>
            </w:r>
            <w:r w:rsidR="001A6CE7">
              <w:rPr>
                <w:noProof/>
                <w:webHidden/>
              </w:rPr>
              <w:fldChar w:fldCharType="begin"/>
            </w:r>
            <w:r w:rsidR="001A6CE7">
              <w:rPr>
                <w:noProof/>
                <w:webHidden/>
              </w:rPr>
              <w:instrText xml:space="preserve"> PAGEREF _Toc62851301 \h </w:instrText>
            </w:r>
            <w:r w:rsidR="001A6CE7">
              <w:rPr>
                <w:noProof/>
                <w:webHidden/>
              </w:rPr>
            </w:r>
            <w:r w:rsidR="001A6CE7">
              <w:rPr>
                <w:noProof/>
                <w:webHidden/>
              </w:rPr>
              <w:fldChar w:fldCharType="separate"/>
            </w:r>
            <w:r w:rsidR="00995F71">
              <w:rPr>
                <w:noProof/>
                <w:webHidden/>
              </w:rPr>
              <w:t>1</w:t>
            </w:r>
            <w:r w:rsidR="001A6CE7">
              <w:rPr>
                <w:noProof/>
                <w:webHidden/>
              </w:rPr>
              <w:fldChar w:fldCharType="end"/>
            </w:r>
          </w:hyperlink>
        </w:p>
        <w:p w14:paraId="44EC5467" w14:textId="515B4033"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2" w:history="1">
            <w:r w:rsidR="001A6CE7" w:rsidRPr="000E679A">
              <w:rPr>
                <w:rStyle w:val="Hyperlink"/>
                <w:noProof/>
                <w:bdr w:val="nil"/>
              </w:rPr>
              <w:t>Estimated Employment Level</w:t>
            </w:r>
            <w:r w:rsidR="001A6CE7">
              <w:rPr>
                <w:noProof/>
                <w:webHidden/>
              </w:rPr>
              <w:tab/>
            </w:r>
            <w:r w:rsidR="001A6CE7">
              <w:rPr>
                <w:noProof/>
                <w:webHidden/>
              </w:rPr>
              <w:fldChar w:fldCharType="begin"/>
            </w:r>
            <w:r w:rsidR="001A6CE7">
              <w:rPr>
                <w:noProof/>
                <w:webHidden/>
              </w:rPr>
              <w:instrText xml:space="preserve"> PAGEREF _Toc62851302 \h </w:instrText>
            </w:r>
            <w:r w:rsidR="001A6CE7">
              <w:rPr>
                <w:noProof/>
                <w:webHidden/>
              </w:rPr>
            </w:r>
            <w:r w:rsidR="001A6CE7">
              <w:rPr>
                <w:noProof/>
                <w:webHidden/>
              </w:rPr>
              <w:fldChar w:fldCharType="separate"/>
            </w:r>
            <w:r w:rsidR="00995F71">
              <w:rPr>
                <w:noProof/>
                <w:webHidden/>
              </w:rPr>
              <w:t>7</w:t>
            </w:r>
            <w:r w:rsidR="001A6CE7">
              <w:rPr>
                <w:noProof/>
                <w:webHidden/>
              </w:rPr>
              <w:fldChar w:fldCharType="end"/>
            </w:r>
          </w:hyperlink>
        </w:p>
        <w:p w14:paraId="396ED354" w14:textId="795722A3"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3" w:history="1">
            <w:r w:rsidR="001A6CE7" w:rsidRPr="000E679A">
              <w:rPr>
                <w:rStyle w:val="Hyperlink"/>
                <w:noProof/>
                <w:bdr w:val="nil"/>
              </w:rPr>
              <w:t>Strategic Objectives and Indicators</w:t>
            </w:r>
            <w:r w:rsidR="001A6CE7">
              <w:rPr>
                <w:noProof/>
                <w:webHidden/>
              </w:rPr>
              <w:tab/>
            </w:r>
            <w:r w:rsidR="001A6CE7">
              <w:rPr>
                <w:noProof/>
                <w:webHidden/>
              </w:rPr>
              <w:fldChar w:fldCharType="begin"/>
            </w:r>
            <w:r w:rsidR="001A6CE7">
              <w:rPr>
                <w:noProof/>
                <w:webHidden/>
              </w:rPr>
              <w:instrText xml:space="preserve"> PAGEREF _Toc62851303 \h </w:instrText>
            </w:r>
            <w:r w:rsidR="001A6CE7">
              <w:rPr>
                <w:noProof/>
                <w:webHidden/>
              </w:rPr>
            </w:r>
            <w:r w:rsidR="001A6CE7">
              <w:rPr>
                <w:noProof/>
                <w:webHidden/>
              </w:rPr>
              <w:fldChar w:fldCharType="separate"/>
            </w:r>
            <w:r w:rsidR="00995F71">
              <w:rPr>
                <w:noProof/>
                <w:webHidden/>
              </w:rPr>
              <w:t>8</w:t>
            </w:r>
            <w:r w:rsidR="001A6CE7">
              <w:rPr>
                <w:noProof/>
                <w:webHidden/>
              </w:rPr>
              <w:fldChar w:fldCharType="end"/>
            </w:r>
          </w:hyperlink>
        </w:p>
        <w:p w14:paraId="6BAE0FA2" w14:textId="7F07F2CA"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4" w:history="1">
            <w:r w:rsidR="001A6CE7" w:rsidRPr="000E679A">
              <w:rPr>
                <w:rStyle w:val="Hyperlink"/>
                <w:noProof/>
                <w:bdr w:val="nil"/>
              </w:rPr>
              <w:t>Output Classes (Controlled GGS)</w:t>
            </w:r>
            <w:r w:rsidR="001A6CE7">
              <w:rPr>
                <w:noProof/>
                <w:webHidden/>
              </w:rPr>
              <w:tab/>
            </w:r>
            <w:r w:rsidR="001A6CE7">
              <w:rPr>
                <w:noProof/>
                <w:webHidden/>
              </w:rPr>
              <w:fldChar w:fldCharType="begin"/>
            </w:r>
            <w:r w:rsidR="001A6CE7">
              <w:rPr>
                <w:noProof/>
                <w:webHidden/>
              </w:rPr>
              <w:instrText xml:space="preserve"> PAGEREF _Toc62851304 \h </w:instrText>
            </w:r>
            <w:r w:rsidR="001A6CE7">
              <w:rPr>
                <w:noProof/>
                <w:webHidden/>
              </w:rPr>
            </w:r>
            <w:r w:rsidR="001A6CE7">
              <w:rPr>
                <w:noProof/>
                <w:webHidden/>
              </w:rPr>
              <w:fldChar w:fldCharType="separate"/>
            </w:r>
            <w:r w:rsidR="00995F71">
              <w:rPr>
                <w:noProof/>
                <w:webHidden/>
              </w:rPr>
              <w:t>13</w:t>
            </w:r>
            <w:r w:rsidR="001A6CE7">
              <w:rPr>
                <w:noProof/>
                <w:webHidden/>
              </w:rPr>
              <w:fldChar w:fldCharType="end"/>
            </w:r>
          </w:hyperlink>
        </w:p>
        <w:p w14:paraId="0F9ABD0E" w14:textId="0B9F263F"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5" w:history="1">
            <w:r w:rsidR="001A6CE7" w:rsidRPr="000E679A">
              <w:rPr>
                <w:rStyle w:val="Hyperlink"/>
                <w:noProof/>
                <w:bdr w:val="nil"/>
              </w:rPr>
              <w:t>Accountability Indicators</w:t>
            </w:r>
            <w:r w:rsidR="001A6CE7">
              <w:rPr>
                <w:noProof/>
                <w:webHidden/>
              </w:rPr>
              <w:tab/>
            </w:r>
            <w:r w:rsidR="001A6CE7">
              <w:rPr>
                <w:noProof/>
                <w:webHidden/>
              </w:rPr>
              <w:fldChar w:fldCharType="begin"/>
            </w:r>
            <w:r w:rsidR="001A6CE7">
              <w:rPr>
                <w:noProof/>
                <w:webHidden/>
              </w:rPr>
              <w:instrText xml:space="preserve"> PAGEREF _Toc62851305 \h </w:instrText>
            </w:r>
            <w:r w:rsidR="001A6CE7">
              <w:rPr>
                <w:noProof/>
                <w:webHidden/>
              </w:rPr>
            </w:r>
            <w:r w:rsidR="001A6CE7">
              <w:rPr>
                <w:noProof/>
                <w:webHidden/>
              </w:rPr>
              <w:fldChar w:fldCharType="separate"/>
            </w:r>
            <w:r w:rsidR="00995F71">
              <w:rPr>
                <w:noProof/>
                <w:webHidden/>
              </w:rPr>
              <w:t>18</w:t>
            </w:r>
            <w:r w:rsidR="001A6CE7">
              <w:rPr>
                <w:noProof/>
                <w:webHidden/>
              </w:rPr>
              <w:fldChar w:fldCharType="end"/>
            </w:r>
          </w:hyperlink>
        </w:p>
        <w:p w14:paraId="3E5377A9" w14:textId="32B4C026"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6" w:history="1">
            <w:r w:rsidR="001A6CE7" w:rsidRPr="000E679A">
              <w:rPr>
                <w:rStyle w:val="Hyperlink"/>
                <w:noProof/>
                <w:bdr w:val="nil"/>
              </w:rPr>
              <w:t>Changes to Appropriation</w:t>
            </w:r>
            <w:r w:rsidR="001A6CE7">
              <w:rPr>
                <w:noProof/>
                <w:webHidden/>
              </w:rPr>
              <w:tab/>
            </w:r>
            <w:r w:rsidR="001A6CE7">
              <w:rPr>
                <w:noProof/>
                <w:webHidden/>
              </w:rPr>
              <w:fldChar w:fldCharType="begin"/>
            </w:r>
            <w:r w:rsidR="001A6CE7">
              <w:rPr>
                <w:noProof/>
                <w:webHidden/>
              </w:rPr>
              <w:instrText xml:space="preserve"> PAGEREF _Toc62851306 \h </w:instrText>
            </w:r>
            <w:r w:rsidR="001A6CE7">
              <w:rPr>
                <w:noProof/>
                <w:webHidden/>
              </w:rPr>
            </w:r>
            <w:r w:rsidR="001A6CE7">
              <w:rPr>
                <w:noProof/>
                <w:webHidden/>
              </w:rPr>
              <w:fldChar w:fldCharType="separate"/>
            </w:r>
            <w:r w:rsidR="00995F71">
              <w:rPr>
                <w:noProof/>
                <w:webHidden/>
              </w:rPr>
              <w:t>25</w:t>
            </w:r>
            <w:r w:rsidR="001A6CE7">
              <w:rPr>
                <w:noProof/>
                <w:webHidden/>
              </w:rPr>
              <w:fldChar w:fldCharType="end"/>
            </w:r>
          </w:hyperlink>
        </w:p>
        <w:p w14:paraId="794ABFDF" w14:textId="34373EB7"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8" w:history="1">
            <w:r w:rsidR="001A6CE7" w:rsidRPr="000E679A">
              <w:rPr>
                <w:rStyle w:val="Hyperlink"/>
                <w:noProof/>
                <w:bdr w:val="nil"/>
              </w:rPr>
              <w:t>Financial Statements – Controlled GGS</w:t>
            </w:r>
            <w:r w:rsidR="001A6CE7">
              <w:rPr>
                <w:noProof/>
                <w:webHidden/>
              </w:rPr>
              <w:tab/>
            </w:r>
            <w:r w:rsidR="001A6CE7">
              <w:rPr>
                <w:noProof/>
                <w:webHidden/>
              </w:rPr>
              <w:fldChar w:fldCharType="begin"/>
            </w:r>
            <w:r w:rsidR="001A6CE7">
              <w:rPr>
                <w:noProof/>
                <w:webHidden/>
              </w:rPr>
              <w:instrText xml:space="preserve"> PAGEREF _Toc62851308 \h </w:instrText>
            </w:r>
            <w:r w:rsidR="001A6CE7">
              <w:rPr>
                <w:noProof/>
                <w:webHidden/>
              </w:rPr>
            </w:r>
            <w:r w:rsidR="001A6CE7">
              <w:rPr>
                <w:noProof/>
                <w:webHidden/>
              </w:rPr>
              <w:fldChar w:fldCharType="separate"/>
            </w:r>
            <w:r w:rsidR="00995F71">
              <w:rPr>
                <w:noProof/>
                <w:webHidden/>
              </w:rPr>
              <w:t>29</w:t>
            </w:r>
            <w:r w:rsidR="001A6CE7">
              <w:rPr>
                <w:noProof/>
                <w:webHidden/>
              </w:rPr>
              <w:fldChar w:fldCharType="end"/>
            </w:r>
          </w:hyperlink>
        </w:p>
        <w:p w14:paraId="43AFCD17" w14:textId="7DDF7079"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09" w:history="1">
            <w:r w:rsidR="001A6CE7" w:rsidRPr="000E679A">
              <w:rPr>
                <w:rStyle w:val="Hyperlink"/>
                <w:noProof/>
                <w:bdr w:val="nil"/>
              </w:rPr>
              <w:t>Financial Statements – Territorial</w:t>
            </w:r>
            <w:r w:rsidR="001A6CE7">
              <w:rPr>
                <w:noProof/>
                <w:webHidden/>
              </w:rPr>
              <w:tab/>
            </w:r>
            <w:r w:rsidR="001A6CE7">
              <w:rPr>
                <w:noProof/>
                <w:webHidden/>
              </w:rPr>
              <w:fldChar w:fldCharType="begin"/>
            </w:r>
            <w:r w:rsidR="001A6CE7">
              <w:rPr>
                <w:noProof/>
                <w:webHidden/>
              </w:rPr>
              <w:instrText xml:space="preserve"> PAGEREF _Toc62851309 \h </w:instrText>
            </w:r>
            <w:r w:rsidR="001A6CE7">
              <w:rPr>
                <w:noProof/>
                <w:webHidden/>
              </w:rPr>
            </w:r>
            <w:r w:rsidR="001A6CE7">
              <w:rPr>
                <w:noProof/>
                <w:webHidden/>
              </w:rPr>
              <w:fldChar w:fldCharType="separate"/>
            </w:r>
            <w:r w:rsidR="00995F71">
              <w:rPr>
                <w:noProof/>
                <w:webHidden/>
              </w:rPr>
              <w:t>37</w:t>
            </w:r>
            <w:r w:rsidR="001A6CE7">
              <w:rPr>
                <w:noProof/>
                <w:webHidden/>
              </w:rPr>
              <w:fldChar w:fldCharType="end"/>
            </w:r>
          </w:hyperlink>
        </w:p>
        <w:p w14:paraId="5B9387A2" w14:textId="6FA13439" w:rsidR="001A6CE7" w:rsidRDefault="00C836C1">
          <w:pPr>
            <w:pStyle w:val="TOC1"/>
            <w:tabs>
              <w:tab w:val="right" w:leader="dot" w:pos="9016"/>
            </w:tabs>
            <w:rPr>
              <w:rFonts w:asciiTheme="minorHAnsi" w:eastAsiaTheme="minorEastAsia" w:hAnsiTheme="minorHAnsi" w:cstheme="minorBidi"/>
              <w:noProof/>
              <w:sz w:val="22"/>
              <w:szCs w:val="22"/>
              <w:lang w:eastAsia="en-AU"/>
            </w:rPr>
          </w:pPr>
          <w:hyperlink w:anchor="_Toc62851312" w:history="1">
            <w:r w:rsidR="001A6CE7" w:rsidRPr="000E679A">
              <w:rPr>
                <w:rStyle w:val="Hyperlink"/>
                <w:noProof/>
                <w:bdr w:val="nil"/>
              </w:rPr>
              <w:t>HOUSING ACT</w:t>
            </w:r>
            <w:r w:rsidR="001A6CE7">
              <w:rPr>
                <w:noProof/>
                <w:webHidden/>
              </w:rPr>
              <w:tab/>
            </w:r>
            <w:r w:rsidR="001A6CE7">
              <w:rPr>
                <w:noProof/>
                <w:webHidden/>
              </w:rPr>
              <w:fldChar w:fldCharType="begin"/>
            </w:r>
            <w:r w:rsidR="001A6CE7">
              <w:rPr>
                <w:noProof/>
                <w:webHidden/>
              </w:rPr>
              <w:instrText xml:space="preserve"> PAGEREF _Toc62851312 \h </w:instrText>
            </w:r>
            <w:r w:rsidR="001A6CE7">
              <w:rPr>
                <w:noProof/>
                <w:webHidden/>
              </w:rPr>
            </w:r>
            <w:r w:rsidR="001A6CE7">
              <w:rPr>
                <w:noProof/>
                <w:webHidden/>
              </w:rPr>
              <w:fldChar w:fldCharType="separate"/>
            </w:r>
            <w:r w:rsidR="00995F71">
              <w:rPr>
                <w:noProof/>
                <w:webHidden/>
              </w:rPr>
              <w:t>44</w:t>
            </w:r>
            <w:r w:rsidR="001A6CE7">
              <w:rPr>
                <w:noProof/>
                <w:webHidden/>
              </w:rPr>
              <w:fldChar w:fldCharType="end"/>
            </w:r>
          </w:hyperlink>
        </w:p>
        <w:p w14:paraId="45C72C11" w14:textId="18A5BBB5"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13" w:history="1">
            <w:r w:rsidR="001A6CE7" w:rsidRPr="000E679A">
              <w:rPr>
                <w:rStyle w:val="Hyperlink"/>
                <w:noProof/>
                <w:bdr w:val="nil"/>
              </w:rPr>
              <w:t>Purpose</w:t>
            </w:r>
            <w:r w:rsidR="001A6CE7">
              <w:rPr>
                <w:noProof/>
                <w:webHidden/>
              </w:rPr>
              <w:tab/>
            </w:r>
            <w:r w:rsidR="001A6CE7">
              <w:rPr>
                <w:noProof/>
                <w:webHidden/>
              </w:rPr>
              <w:fldChar w:fldCharType="begin"/>
            </w:r>
            <w:r w:rsidR="001A6CE7">
              <w:rPr>
                <w:noProof/>
                <w:webHidden/>
              </w:rPr>
              <w:instrText xml:space="preserve"> PAGEREF _Toc62851313 \h </w:instrText>
            </w:r>
            <w:r w:rsidR="001A6CE7">
              <w:rPr>
                <w:noProof/>
                <w:webHidden/>
              </w:rPr>
            </w:r>
            <w:r w:rsidR="001A6CE7">
              <w:rPr>
                <w:noProof/>
                <w:webHidden/>
              </w:rPr>
              <w:fldChar w:fldCharType="separate"/>
            </w:r>
            <w:r w:rsidR="00995F71">
              <w:rPr>
                <w:noProof/>
                <w:webHidden/>
              </w:rPr>
              <w:t>44</w:t>
            </w:r>
            <w:r w:rsidR="001A6CE7">
              <w:rPr>
                <w:noProof/>
                <w:webHidden/>
              </w:rPr>
              <w:fldChar w:fldCharType="end"/>
            </w:r>
          </w:hyperlink>
        </w:p>
        <w:p w14:paraId="04F25654" w14:textId="1B814972"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14" w:history="1">
            <w:r w:rsidR="001A6CE7" w:rsidRPr="000E679A">
              <w:rPr>
                <w:rStyle w:val="Hyperlink"/>
                <w:noProof/>
                <w:bdr w:val="nil"/>
              </w:rPr>
              <w:t>2020-21 Priorities</w:t>
            </w:r>
            <w:r w:rsidR="001A6CE7">
              <w:rPr>
                <w:noProof/>
                <w:webHidden/>
              </w:rPr>
              <w:tab/>
            </w:r>
            <w:r w:rsidR="001A6CE7">
              <w:rPr>
                <w:noProof/>
                <w:webHidden/>
              </w:rPr>
              <w:fldChar w:fldCharType="begin"/>
            </w:r>
            <w:r w:rsidR="001A6CE7">
              <w:rPr>
                <w:noProof/>
                <w:webHidden/>
              </w:rPr>
              <w:instrText xml:space="preserve"> PAGEREF _Toc62851314 \h </w:instrText>
            </w:r>
            <w:r w:rsidR="001A6CE7">
              <w:rPr>
                <w:noProof/>
                <w:webHidden/>
              </w:rPr>
            </w:r>
            <w:r w:rsidR="001A6CE7">
              <w:rPr>
                <w:noProof/>
                <w:webHidden/>
              </w:rPr>
              <w:fldChar w:fldCharType="separate"/>
            </w:r>
            <w:r w:rsidR="00995F71">
              <w:rPr>
                <w:noProof/>
                <w:webHidden/>
              </w:rPr>
              <w:t>44</w:t>
            </w:r>
            <w:r w:rsidR="001A6CE7">
              <w:rPr>
                <w:noProof/>
                <w:webHidden/>
              </w:rPr>
              <w:fldChar w:fldCharType="end"/>
            </w:r>
          </w:hyperlink>
        </w:p>
        <w:p w14:paraId="5FE6994C" w14:textId="648AC4D1"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15" w:history="1">
            <w:r w:rsidR="001A6CE7" w:rsidRPr="000E679A">
              <w:rPr>
                <w:rStyle w:val="Hyperlink"/>
                <w:noProof/>
                <w:bdr w:val="nil"/>
              </w:rPr>
              <w:t>Estimated Employment Level</w:t>
            </w:r>
            <w:r w:rsidR="001A6CE7">
              <w:rPr>
                <w:noProof/>
                <w:webHidden/>
              </w:rPr>
              <w:tab/>
            </w:r>
            <w:r w:rsidR="001A6CE7">
              <w:rPr>
                <w:noProof/>
                <w:webHidden/>
              </w:rPr>
              <w:fldChar w:fldCharType="begin"/>
            </w:r>
            <w:r w:rsidR="001A6CE7">
              <w:rPr>
                <w:noProof/>
                <w:webHidden/>
              </w:rPr>
              <w:instrText xml:space="preserve"> PAGEREF _Toc62851315 \h </w:instrText>
            </w:r>
            <w:r w:rsidR="001A6CE7">
              <w:rPr>
                <w:noProof/>
                <w:webHidden/>
              </w:rPr>
            </w:r>
            <w:r w:rsidR="001A6CE7">
              <w:rPr>
                <w:noProof/>
                <w:webHidden/>
              </w:rPr>
              <w:fldChar w:fldCharType="separate"/>
            </w:r>
            <w:r w:rsidR="00995F71">
              <w:rPr>
                <w:noProof/>
                <w:webHidden/>
              </w:rPr>
              <w:t>46</w:t>
            </w:r>
            <w:r w:rsidR="001A6CE7">
              <w:rPr>
                <w:noProof/>
                <w:webHidden/>
              </w:rPr>
              <w:fldChar w:fldCharType="end"/>
            </w:r>
          </w:hyperlink>
        </w:p>
        <w:p w14:paraId="2C93EF13" w14:textId="29004B36"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16" w:history="1">
            <w:r w:rsidR="001A6CE7" w:rsidRPr="000E679A">
              <w:rPr>
                <w:rStyle w:val="Hyperlink"/>
                <w:noProof/>
                <w:bdr w:val="nil"/>
              </w:rPr>
              <w:t>Strategic Objectives and Indicators</w:t>
            </w:r>
            <w:r w:rsidR="001A6CE7">
              <w:rPr>
                <w:noProof/>
                <w:webHidden/>
              </w:rPr>
              <w:tab/>
            </w:r>
            <w:r w:rsidR="001A6CE7">
              <w:rPr>
                <w:noProof/>
                <w:webHidden/>
              </w:rPr>
              <w:fldChar w:fldCharType="begin"/>
            </w:r>
            <w:r w:rsidR="001A6CE7">
              <w:rPr>
                <w:noProof/>
                <w:webHidden/>
              </w:rPr>
              <w:instrText xml:space="preserve"> PAGEREF _Toc62851316 \h </w:instrText>
            </w:r>
            <w:r w:rsidR="001A6CE7">
              <w:rPr>
                <w:noProof/>
                <w:webHidden/>
              </w:rPr>
            </w:r>
            <w:r w:rsidR="001A6CE7">
              <w:rPr>
                <w:noProof/>
                <w:webHidden/>
              </w:rPr>
              <w:fldChar w:fldCharType="separate"/>
            </w:r>
            <w:r w:rsidR="00995F71">
              <w:rPr>
                <w:noProof/>
                <w:webHidden/>
              </w:rPr>
              <w:t>47</w:t>
            </w:r>
            <w:r w:rsidR="001A6CE7">
              <w:rPr>
                <w:noProof/>
                <w:webHidden/>
              </w:rPr>
              <w:fldChar w:fldCharType="end"/>
            </w:r>
          </w:hyperlink>
        </w:p>
        <w:p w14:paraId="4247660C" w14:textId="69E63803"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17" w:history="1">
            <w:r w:rsidR="001A6CE7" w:rsidRPr="000E679A">
              <w:rPr>
                <w:rStyle w:val="Hyperlink"/>
                <w:noProof/>
                <w:bdr w:val="nil"/>
              </w:rPr>
              <w:t>Output Classes</w:t>
            </w:r>
            <w:r w:rsidR="001A6CE7">
              <w:rPr>
                <w:noProof/>
                <w:webHidden/>
              </w:rPr>
              <w:tab/>
            </w:r>
            <w:r w:rsidR="001A6CE7">
              <w:rPr>
                <w:noProof/>
                <w:webHidden/>
              </w:rPr>
              <w:fldChar w:fldCharType="begin"/>
            </w:r>
            <w:r w:rsidR="001A6CE7">
              <w:rPr>
                <w:noProof/>
                <w:webHidden/>
              </w:rPr>
              <w:instrText xml:space="preserve"> PAGEREF _Toc62851317 \h </w:instrText>
            </w:r>
            <w:r w:rsidR="001A6CE7">
              <w:rPr>
                <w:noProof/>
                <w:webHidden/>
              </w:rPr>
            </w:r>
            <w:r w:rsidR="001A6CE7">
              <w:rPr>
                <w:noProof/>
                <w:webHidden/>
              </w:rPr>
              <w:fldChar w:fldCharType="separate"/>
            </w:r>
            <w:r w:rsidR="00995F71">
              <w:rPr>
                <w:noProof/>
                <w:webHidden/>
              </w:rPr>
              <w:t>50</w:t>
            </w:r>
            <w:r w:rsidR="001A6CE7">
              <w:rPr>
                <w:noProof/>
                <w:webHidden/>
              </w:rPr>
              <w:fldChar w:fldCharType="end"/>
            </w:r>
          </w:hyperlink>
        </w:p>
        <w:p w14:paraId="4822B266" w14:textId="502D1030"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18" w:history="1">
            <w:r w:rsidR="001A6CE7" w:rsidRPr="000E679A">
              <w:rPr>
                <w:rStyle w:val="Hyperlink"/>
                <w:noProof/>
                <w:bdr w:val="nil"/>
              </w:rPr>
              <w:t>Accountability Indicators</w:t>
            </w:r>
            <w:r w:rsidR="001A6CE7">
              <w:rPr>
                <w:noProof/>
                <w:webHidden/>
              </w:rPr>
              <w:tab/>
            </w:r>
            <w:r w:rsidR="001A6CE7">
              <w:rPr>
                <w:noProof/>
                <w:webHidden/>
              </w:rPr>
              <w:fldChar w:fldCharType="begin"/>
            </w:r>
            <w:r w:rsidR="001A6CE7">
              <w:rPr>
                <w:noProof/>
                <w:webHidden/>
              </w:rPr>
              <w:instrText xml:space="preserve"> PAGEREF _Toc62851318 \h </w:instrText>
            </w:r>
            <w:r w:rsidR="001A6CE7">
              <w:rPr>
                <w:noProof/>
                <w:webHidden/>
              </w:rPr>
            </w:r>
            <w:r w:rsidR="001A6CE7">
              <w:rPr>
                <w:noProof/>
                <w:webHidden/>
              </w:rPr>
              <w:fldChar w:fldCharType="separate"/>
            </w:r>
            <w:r w:rsidR="00995F71">
              <w:rPr>
                <w:noProof/>
                <w:webHidden/>
              </w:rPr>
              <w:t>51</w:t>
            </w:r>
            <w:r w:rsidR="001A6CE7">
              <w:rPr>
                <w:noProof/>
                <w:webHidden/>
              </w:rPr>
              <w:fldChar w:fldCharType="end"/>
            </w:r>
          </w:hyperlink>
        </w:p>
        <w:p w14:paraId="3290C28B" w14:textId="15D0C656" w:rsidR="001A6CE7" w:rsidRDefault="00C836C1">
          <w:pPr>
            <w:pStyle w:val="TOC2"/>
            <w:tabs>
              <w:tab w:val="right" w:leader="dot" w:pos="9016"/>
            </w:tabs>
            <w:rPr>
              <w:rFonts w:asciiTheme="minorHAnsi" w:eastAsiaTheme="minorEastAsia" w:hAnsiTheme="minorHAnsi" w:cstheme="minorBidi"/>
              <w:noProof/>
              <w:sz w:val="22"/>
              <w:szCs w:val="22"/>
              <w:lang w:eastAsia="en-AU"/>
            </w:rPr>
          </w:pPr>
          <w:hyperlink w:anchor="_Toc62851320" w:history="1">
            <w:r w:rsidR="001A6CE7" w:rsidRPr="000E679A">
              <w:rPr>
                <w:rStyle w:val="Hyperlink"/>
                <w:noProof/>
                <w:bdr w:val="nil"/>
              </w:rPr>
              <w:t>Financial Statements – Controlled (PTE)</w:t>
            </w:r>
            <w:r w:rsidR="001A6CE7">
              <w:rPr>
                <w:noProof/>
                <w:webHidden/>
              </w:rPr>
              <w:tab/>
            </w:r>
            <w:r w:rsidR="001A6CE7">
              <w:rPr>
                <w:noProof/>
                <w:webHidden/>
              </w:rPr>
              <w:fldChar w:fldCharType="begin"/>
            </w:r>
            <w:r w:rsidR="001A6CE7">
              <w:rPr>
                <w:noProof/>
                <w:webHidden/>
              </w:rPr>
              <w:instrText xml:space="preserve"> PAGEREF _Toc62851320 \h </w:instrText>
            </w:r>
            <w:r w:rsidR="001A6CE7">
              <w:rPr>
                <w:noProof/>
                <w:webHidden/>
              </w:rPr>
            </w:r>
            <w:r w:rsidR="001A6CE7">
              <w:rPr>
                <w:noProof/>
                <w:webHidden/>
              </w:rPr>
              <w:fldChar w:fldCharType="separate"/>
            </w:r>
            <w:r w:rsidR="00995F71">
              <w:rPr>
                <w:noProof/>
                <w:webHidden/>
              </w:rPr>
              <w:t>55</w:t>
            </w:r>
            <w:r w:rsidR="001A6CE7">
              <w:rPr>
                <w:noProof/>
                <w:webHidden/>
              </w:rPr>
              <w:fldChar w:fldCharType="end"/>
            </w:r>
          </w:hyperlink>
        </w:p>
        <w:p w14:paraId="0079DAF5" w14:textId="39CD43BE" w:rsidR="001A6CE7" w:rsidRDefault="001A6CE7" w:rsidP="001A6CE7">
          <w:pPr>
            <w:tabs>
              <w:tab w:val="left" w:pos="768"/>
            </w:tabs>
          </w:pPr>
          <w:r>
            <w:fldChar w:fldCharType="end"/>
          </w:r>
        </w:p>
      </w:sdtContent>
    </w:sdt>
    <w:p w14:paraId="1EA6804E" w14:textId="77777777" w:rsidR="00037818" w:rsidRDefault="00037818">
      <w:pPr>
        <w:pBdr>
          <w:top w:val="nil"/>
          <w:left w:val="nil"/>
          <w:bottom w:val="nil"/>
          <w:right w:val="nil"/>
          <w:between w:val="nil"/>
          <w:bar w:val="nil"/>
        </w:pBdr>
        <w:spacing w:before="0" w:after="0"/>
        <w:rPr>
          <w:rFonts w:eastAsia="TimesNewRomanPS-ItalicMT"/>
          <w:bdr w:val="nil"/>
        </w:rPr>
      </w:pPr>
      <w:r>
        <w:rPr>
          <w:rFonts w:eastAsia="TimesNewRomanPS-ItalicMT"/>
          <w:bdr w:val="nil"/>
        </w:rPr>
        <w:br w:type="page"/>
      </w:r>
    </w:p>
    <w:p w14:paraId="740D72D0" w14:textId="77777777" w:rsidR="00037818" w:rsidRPr="0004555B" w:rsidRDefault="00037818" w:rsidP="00037818">
      <w:pPr>
        <w:pBdr>
          <w:top w:val="nil"/>
          <w:left w:val="nil"/>
          <w:bottom w:val="nil"/>
          <w:right w:val="nil"/>
          <w:between w:val="nil"/>
          <w:bar w:val="nil"/>
        </w:pBdr>
        <w:jc w:val="center"/>
        <w:rPr>
          <w:rFonts w:eastAsia="TimesNewRomanPS-ItalicMT"/>
          <w:bdr w:val="nil"/>
        </w:rPr>
        <w:sectPr w:rsidR="00037818" w:rsidRPr="0004555B" w:rsidSect="0003781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51" w:right="1440" w:bottom="1729" w:left="1440" w:header="720" w:footer="720" w:gutter="0"/>
          <w:pgBorders>
            <w:top w:val="nil"/>
            <w:left w:val="nil"/>
            <w:bottom w:val="nil"/>
            <w:right w:val="nil"/>
          </w:pgBorders>
          <w:cols w:space="720"/>
        </w:sectPr>
      </w:pPr>
      <w:r>
        <w:rPr>
          <w:i/>
          <w:bdr w:val="nil"/>
        </w:rPr>
        <w:lastRenderedPageBreak/>
        <w:t>This page deliberately left blank</w:t>
      </w:r>
    </w:p>
    <w:p w14:paraId="46EFAEAC" w14:textId="77777777" w:rsidR="00037818" w:rsidRPr="00AB5AA0" w:rsidRDefault="00037818" w:rsidP="00037818">
      <w:pPr>
        <w:pStyle w:val="Heading1"/>
        <w:pageBreakBefore/>
        <w:pBdr>
          <w:top w:val="nil"/>
          <w:left w:val="nil"/>
          <w:right w:val="nil"/>
          <w:between w:val="nil"/>
          <w:bar w:val="nil"/>
        </w:pBdr>
        <w:rPr>
          <w:bdr w:val="nil"/>
        </w:rPr>
      </w:pPr>
      <w:bookmarkStart w:id="1" w:name="_Toc62851078"/>
      <w:bookmarkStart w:id="2" w:name="_Toc62851299"/>
      <w:r w:rsidRPr="00AB5AA0">
        <w:rPr>
          <w:sz w:val="36"/>
          <w:szCs w:val="36"/>
          <w:bdr w:val="nil"/>
        </w:rPr>
        <w:lastRenderedPageBreak/>
        <w:t>COMMUNITY SERVICES DIRECTORATE</w:t>
      </w:r>
      <w:bookmarkEnd w:id="1"/>
      <w:bookmarkEnd w:id="2"/>
    </w:p>
    <w:p w14:paraId="740CCEC1" w14:textId="77777777" w:rsidR="00037818" w:rsidRDefault="00037818" w:rsidP="00037818">
      <w:pPr>
        <w:pStyle w:val="Heading2"/>
        <w:pBdr>
          <w:top w:val="nil"/>
          <w:left w:val="nil"/>
          <w:bottom w:val="nil"/>
          <w:right w:val="nil"/>
          <w:between w:val="nil"/>
          <w:bar w:val="nil"/>
        </w:pBdr>
        <w:rPr>
          <w:bdr w:val="nil"/>
        </w:rPr>
      </w:pPr>
      <w:bookmarkStart w:id="3" w:name="_Toc452467795"/>
      <w:bookmarkStart w:id="4" w:name="_Toc451895557"/>
      <w:bookmarkStart w:id="5" w:name="_Toc62851300"/>
      <w:r>
        <w:rPr>
          <w:bdr w:val="nil"/>
        </w:rPr>
        <w:t>Purpose</w:t>
      </w:r>
      <w:bookmarkEnd w:id="3"/>
      <w:bookmarkEnd w:id="4"/>
      <w:bookmarkEnd w:id="5"/>
    </w:p>
    <w:p w14:paraId="2A64ACE3" w14:textId="11DAD176" w:rsidR="00037818" w:rsidRPr="00D71787" w:rsidRDefault="00037818" w:rsidP="00037818">
      <w:pPr>
        <w:pBdr>
          <w:top w:val="nil"/>
          <w:left w:val="nil"/>
          <w:bottom w:val="nil"/>
          <w:right w:val="nil"/>
          <w:between w:val="nil"/>
          <w:bar w:val="nil"/>
        </w:pBdr>
        <w:rPr>
          <w:bdr w:val="nil"/>
        </w:rPr>
      </w:pPr>
      <w:r w:rsidRPr="00D71787">
        <w:rPr>
          <w:bdr w:val="nil"/>
        </w:rPr>
        <w:t>The Community Services Directorate’s (the Directorate</w:t>
      </w:r>
      <w:r w:rsidR="00B15399">
        <w:rPr>
          <w:bdr w:val="nil"/>
        </w:rPr>
        <w:t>’s</w:t>
      </w:r>
      <w:r w:rsidRPr="00D71787">
        <w:rPr>
          <w:bdr w:val="nil"/>
        </w:rPr>
        <w:t>) primary purpose is to empower people to meet their full potential within an inclusive and equitable community by:</w:t>
      </w:r>
    </w:p>
    <w:p w14:paraId="73495428" w14:textId="7561CC9B" w:rsidR="00037818" w:rsidRDefault="00037818" w:rsidP="004B2440">
      <w:pPr>
        <w:pStyle w:val="BSbullet1"/>
        <w:numPr>
          <w:ilvl w:val="0"/>
          <w:numId w:val="82"/>
        </w:numPr>
        <w:pBdr>
          <w:top w:val="nil"/>
          <w:left w:val="nil"/>
          <w:bottom w:val="nil"/>
          <w:right w:val="nil"/>
          <w:between w:val="nil"/>
          <w:bar w:val="nil"/>
        </w:pBdr>
        <w:ind w:left="284" w:hanging="284"/>
        <w:rPr>
          <w:bdr w:val="nil"/>
          <w:lang w:eastAsia="en-AU"/>
        </w:rPr>
      </w:pPr>
      <w:r>
        <w:rPr>
          <w:b/>
          <w:bCs/>
          <w:bdr w:val="nil"/>
        </w:rPr>
        <w:t>intervening early to support people</w:t>
      </w:r>
      <w:r>
        <w:rPr>
          <w:bdr w:val="nil"/>
        </w:rPr>
        <w:t xml:space="preserve"> to be safe, to ensure basic needs are met to enable active community participation, and to support positive life outcomes;</w:t>
      </w:r>
    </w:p>
    <w:p w14:paraId="5F2E7E9C" w14:textId="46AA133E" w:rsidR="00037818" w:rsidRDefault="00037818" w:rsidP="004B2440">
      <w:pPr>
        <w:pStyle w:val="BSbullet1"/>
        <w:numPr>
          <w:ilvl w:val="0"/>
          <w:numId w:val="82"/>
        </w:numPr>
        <w:pBdr>
          <w:top w:val="nil"/>
          <w:left w:val="nil"/>
          <w:bottom w:val="nil"/>
          <w:right w:val="nil"/>
          <w:between w:val="nil"/>
          <w:bar w:val="nil"/>
        </w:pBdr>
        <w:ind w:left="284" w:hanging="284"/>
        <w:rPr>
          <w:b/>
          <w:bCs/>
          <w:bdr w:val="nil"/>
        </w:rPr>
      </w:pPr>
      <w:r>
        <w:rPr>
          <w:b/>
          <w:bCs/>
          <w:bdr w:val="nil"/>
        </w:rPr>
        <w:t xml:space="preserve">delivering services </w:t>
      </w:r>
      <w:r>
        <w:rPr>
          <w:bdr w:val="nil"/>
        </w:rPr>
        <w:t>that are human centred, holistic, tailored and integrated with a focus on ensuring the right supports are provided to those most in need, proactively identifying risks, and enabling people to work towards self-sufficiency as much as possible;</w:t>
      </w:r>
    </w:p>
    <w:p w14:paraId="15BC1F16" w14:textId="7466DC72" w:rsidR="00037818" w:rsidRDefault="00037818" w:rsidP="004B2440">
      <w:pPr>
        <w:pStyle w:val="BSbullet1"/>
        <w:numPr>
          <w:ilvl w:val="0"/>
          <w:numId w:val="82"/>
        </w:numPr>
        <w:pBdr>
          <w:top w:val="nil"/>
          <w:left w:val="nil"/>
          <w:bottom w:val="nil"/>
          <w:right w:val="nil"/>
          <w:between w:val="nil"/>
          <w:bar w:val="nil"/>
        </w:pBdr>
        <w:ind w:left="284" w:hanging="284"/>
        <w:rPr>
          <w:bdr w:val="nil"/>
        </w:rPr>
      </w:pPr>
      <w:r>
        <w:rPr>
          <w:b/>
          <w:bCs/>
          <w:bdr w:val="nil"/>
        </w:rPr>
        <w:t>building strong communities</w:t>
      </w:r>
      <w:r>
        <w:rPr>
          <w:bdr w:val="nil"/>
        </w:rPr>
        <w:t xml:space="preserve"> with a focus on using evidence to inform services and programs, community development approaches that connect people to local communities, and maximising inclusion through targeted community-based programs. This includes alignment of government priorities and legislation to address community identified needs;</w:t>
      </w:r>
    </w:p>
    <w:p w14:paraId="6D013E7F" w14:textId="6367D2B3" w:rsidR="00037818" w:rsidRDefault="00037818" w:rsidP="004B2440">
      <w:pPr>
        <w:pStyle w:val="BSbullet1"/>
        <w:numPr>
          <w:ilvl w:val="0"/>
          <w:numId w:val="82"/>
        </w:numPr>
        <w:pBdr>
          <w:top w:val="nil"/>
          <w:left w:val="nil"/>
          <w:bottom w:val="nil"/>
          <w:right w:val="nil"/>
          <w:between w:val="nil"/>
          <w:bar w:val="nil"/>
        </w:pBdr>
        <w:ind w:left="284" w:hanging="284"/>
        <w:rPr>
          <w:bdr w:val="nil"/>
        </w:rPr>
      </w:pPr>
      <w:r>
        <w:rPr>
          <w:b/>
          <w:bCs/>
          <w:bdr w:val="nil"/>
        </w:rPr>
        <w:t xml:space="preserve">enabling inclusive participation </w:t>
      </w:r>
      <w:r>
        <w:rPr>
          <w:bdr w:val="nil"/>
        </w:rPr>
        <w:t>by supporting Canberrans to participate in decision making, to form community connections, and to live fulfilling lives, fostering cohesion, equity and inclusion for all; and</w:t>
      </w:r>
    </w:p>
    <w:p w14:paraId="63C76E1E" w14:textId="4133E034" w:rsidR="00037818" w:rsidRDefault="00037818" w:rsidP="004B2440">
      <w:pPr>
        <w:pStyle w:val="BSbullet1"/>
        <w:numPr>
          <w:ilvl w:val="0"/>
          <w:numId w:val="82"/>
        </w:numPr>
        <w:pBdr>
          <w:top w:val="nil"/>
          <w:left w:val="nil"/>
          <w:bottom w:val="nil"/>
          <w:right w:val="nil"/>
          <w:between w:val="nil"/>
          <w:bar w:val="nil"/>
        </w:pBdr>
        <w:ind w:left="284" w:hanging="284"/>
        <w:rPr>
          <w:bdr w:val="nil"/>
        </w:rPr>
      </w:pPr>
      <w:r>
        <w:rPr>
          <w:b/>
          <w:bCs/>
          <w:bdr w:val="nil"/>
        </w:rPr>
        <w:t>driving collaboration and partnerships</w:t>
      </w:r>
      <w:r>
        <w:rPr>
          <w:bdr w:val="nil"/>
        </w:rPr>
        <w:t xml:space="preserve"> within and external to the Directorate, working collaboratively with other government agencies and building effective relationships with non-government community partners. This includes embedding the cultural change needed to intervene early and improve life trajectories as part of an integrated and holistic services system.</w:t>
      </w:r>
    </w:p>
    <w:p w14:paraId="6E0EA17F" w14:textId="77777777" w:rsidR="00037818" w:rsidRDefault="00037818" w:rsidP="00037818">
      <w:pPr>
        <w:pStyle w:val="Heading2"/>
        <w:pBdr>
          <w:top w:val="nil"/>
          <w:left w:val="nil"/>
          <w:bottom w:val="nil"/>
          <w:right w:val="nil"/>
          <w:between w:val="nil"/>
          <w:bar w:val="nil"/>
        </w:pBdr>
        <w:spacing w:before="120"/>
        <w:rPr>
          <w:bdr w:val="nil"/>
        </w:rPr>
      </w:pPr>
      <w:bookmarkStart w:id="6" w:name="_Toc452467796"/>
      <w:bookmarkStart w:id="7" w:name="_Toc451895558"/>
      <w:bookmarkStart w:id="8" w:name="_Toc62851301"/>
      <w:r>
        <w:rPr>
          <w:bdr w:val="nil"/>
        </w:rPr>
        <w:t>2020-21 Priorities</w:t>
      </w:r>
      <w:bookmarkEnd w:id="6"/>
      <w:bookmarkEnd w:id="7"/>
      <w:bookmarkEnd w:id="8"/>
    </w:p>
    <w:p w14:paraId="42567A2D" w14:textId="69327A8F" w:rsidR="00037818" w:rsidRDefault="00037818" w:rsidP="00037818">
      <w:pPr>
        <w:pStyle w:val="BSbullet1"/>
        <w:pBdr>
          <w:top w:val="nil"/>
          <w:left w:val="nil"/>
          <w:bottom w:val="nil"/>
          <w:right w:val="nil"/>
          <w:between w:val="nil"/>
          <w:bar w:val="nil"/>
        </w:pBdr>
        <w:tabs>
          <w:tab w:val="left" w:pos="720"/>
        </w:tabs>
        <w:ind w:left="357" w:hanging="357"/>
        <w:rPr>
          <w:bdr w:val="nil"/>
        </w:rPr>
      </w:pPr>
      <w:r>
        <w:rPr>
          <w:bdr w:val="nil"/>
        </w:rPr>
        <w:t>Strategic and operational priorities for 2020-21 include:</w:t>
      </w:r>
    </w:p>
    <w:p w14:paraId="221E22B8" w14:textId="77777777" w:rsidR="00037818" w:rsidRDefault="00037818" w:rsidP="00C06695">
      <w:pPr>
        <w:pStyle w:val="Heading3"/>
      </w:pPr>
      <w:bookmarkStart w:id="9" w:name="_Hlk61422772"/>
      <w:bookmarkStart w:id="10" w:name="_Toc514926316"/>
      <w:r>
        <w:t>Positive Outcomes for Aboriginal and Torres Strait Islander Peoples</w:t>
      </w:r>
    </w:p>
    <w:bookmarkEnd w:id="9"/>
    <w:p w14:paraId="7926C315" w14:textId="77777777"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Drive policy reform across government to enable self-determination of Aboriginal and Torres Strait Islander peoples living in the ACT; </w:t>
      </w:r>
    </w:p>
    <w:p w14:paraId="5F16FF74" w14:textId="70A6EE82" w:rsidR="00037818" w:rsidRPr="002A01FC"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provide strategic oversight </w:t>
      </w:r>
      <w:r w:rsidRPr="002A01FC">
        <w:rPr>
          <w:bdr w:val="nil"/>
        </w:rPr>
        <w:t>and coordination</w:t>
      </w:r>
      <w:r w:rsidR="00504896" w:rsidRPr="002A01FC">
        <w:rPr>
          <w:bdr w:val="nil"/>
        </w:rPr>
        <w:t xml:space="preserve">, including monitoring and reporting on </w:t>
      </w:r>
      <w:r w:rsidR="00504896" w:rsidRPr="008B4144">
        <w:rPr>
          <w:bdr w:val="nil"/>
        </w:rPr>
        <w:t>the ACT Government’s commitments under</w:t>
      </w:r>
      <w:r w:rsidRPr="008B4144">
        <w:rPr>
          <w:bdr w:val="nil"/>
        </w:rPr>
        <w:t xml:space="preserve"> the </w:t>
      </w:r>
      <w:r w:rsidR="00504896" w:rsidRPr="008B4144">
        <w:rPr>
          <w:bdr w:val="nil"/>
        </w:rPr>
        <w:t xml:space="preserve">ACT </w:t>
      </w:r>
      <w:r w:rsidRPr="008B4144">
        <w:rPr>
          <w:i/>
          <w:iCs/>
          <w:bdr w:val="nil"/>
        </w:rPr>
        <w:t xml:space="preserve">Aboriginal and Torres Strait Islander Agreement 2019-2028 </w:t>
      </w:r>
      <w:r w:rsidRPr="008B4144">
        <w:rPr>
          <w:bdr w:val="nil"/>
        </w:rPr>
        <w:t xml:space="preserve">and the </w:t>
      </w:r>
      <w:r w:rsidRPr="008B4144">
        <w:rPr>
          <w:i/>
          <w:iCs/>
          <w:bdr w:val="nil"/>
        </w:rPr>
        <w:t>National Agreement on Closing the Gap</w:t>
      </w:r>
      <w:r w:rsidRPr="002A01FC">
        <w:rPr>
          <w:bdr w:val="nil"/>
        </w:rPr>
        <w:t xml:space="preserve">; </w:t>
      </w:r>
    </w:p>
    <w:p w14:paraId="571B8B07" w14:textId="77777777"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work in partnership with the ACT Aboriginal and Torres Strait Islander Elected Body and ACT Aboriginal and Torres Strait Islander Community to address local priorities such as:</w:t>
      </w:r>
    </w:p>
    <w:p w14:paraId="56B15EA3" w14:textId="77777777" w:rsidR="00037818" w:rsidRPr="008B4144" w:rsidRDefault="00037818" w:rsidP="00037818">
      <w:pPr>
        <w:pStyle w:val="BSbullet1"/>
        <w:numPr>
          <w:ilvl w:val="1"/>
          <w:numId w:val="3"/>
        </w:numPr>
        <w:pBdr>
          <w:top w:val="nil"/>
          <w:left w:val="nil"/>
          <w:bottom w:val="nil"/>
          <w:right w:val="nil"/>
          <w:between w:val="nil"/>
          <w:bar w:val="nil"/>
        </w:pBdr>
        <w:tabs>
          <w:tab w:val="left" w:pos="720"/>
        </w:tabs>
        <w:ind w:left="1037" w:hanging="357"/>
        <w:rPr>
          <w:bdr w:val="nil"/>
        </w:rPr>
      </w:pPr>
      <w:r w:rsidRPr="008B4144">
        <w:rPr>
          <w:color w:val="000000"/>
          <w:bdr w:val="nil"/>
        </w:rPr>
        <w:t>development of options to establish community led governance mechanisms for places of significance to the community; and</w:t>
      </w:r>
    </w:p>
    <w:p w14:paraId="6D887DE9" w14:textId="32B13AF5" w:rsidR="00037818" w:rsidRPr="002A01FC" w:rsidRDefault="00037818" w:rsidP="00037818">
      <w:pPr>
        <w:pStyle w:val="BSbullet1"/>
        <w:numPr>
          <w:ilvl w:val="1"/>
          <w:numId w:val="3"/>
        </w:numPr>
        <w:pBdr>
          <w:top w:val="nil"/>
          <w:left w:val="nil"/>
          <w:bottom w:val="nil"/>
          <w:right w:val="nil"/>
          <w:between w:val="nil"/>
          <w:bar w:val="nil"/>
        </w:pBdr>
        <w:tabs>
          <w:tab w:val="left" w:pos="720"/>
        </w:tabs>
        <w:ind w:left="1037" w:hanging="357"/>
        <w:rPr>
          <w:bdr w:val="nil"/>
        </w:rPr>
      </w:pPr>
      <w:r w:rsidRPr="008B4144">
        <w:rPr>
          <w:color w:val="000000"/>
          <w:bdr w:val="nil"/>
        </w:rPr>
        <w:lastRenderedPageBreak/>
        <w:t xml:space="preserve">development of the strategic vision and objectives for the </w:t>
      </w:r>
      <w:r w:rsidR="00C448DF" w:rsidRPr="008B4144">
        <w:rPr>
          <w:color w:val="000000"/>
          <w:bdr w:val="nil"/>
        </w:rPr>
        <w:br/>
      </w:r>
      <w:r w:rsidRPr="008B4144">
        <w:rPr>
          <w:color w:val="000000"/>
          <w:bdr w:val="nil"/>
        </w:rPr>
        <w:t>Yarramundi Cultural Centre</w:t>
      </w:r>
      <w:r w:rsidRPr="002A01FC">
        <w:rPr>
          <w:color w:val="000000"/>
          <w:bdr w:val="nil"/>
        </w:rPr>
        <w:t>.</w:t>
      </w:r>
    </w:p>
    <w:p w14:paraId="285346A9" w14:textId="028ECC90"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support the Aboriginal and Torres Strait Islander community through the delivery of cultural, leadership and scholarship grant programs;</w:t>
      </w:r>
    </w:p>
    <w:p w14:paraId="1DCA9458" w14:textId="542F9F18"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conducting the ACT Aboriginal and Torres Strait Islander Elected Body elections </w:t>
      </w:r>
      <w:r w:rsidR="00C448DF" w:rsidRPr="008B4144">
        <w:rPr>
          <w:bdr w:val="nil"/>
        </w:rPr>
        <w:br/>
      </w:r>
      <w:r w:rsidRPr="008B4144">
        <w:rPr>
          <w:bdr w:val="nil"/>
        </w:rPr>
        <w:t>(July 2021);</w:t>
      </w:r>
    </w:p>
    <w:p w14:paraId="7FA9AA5D" w14:textId="580A4FD4"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continued support for the United Ngunnawal Elders Council and the</w:t>
      </w:r>
      <w:r w:rsidR="0021025D">
        <w:rPr>
          <w:bdr w:val="nil"/>
        </w:rPr>
        <w:t xml:space="preserve"> </w:t>
      </w:r>
      <w:r w:rsidRPr="008B4144">
        <w:rPr>
          <w:bdr w:val="nil"/>
        </w:rPr>
        <w:t>ACT Aboriginal and Torres Strait Islander Elected Body;</w:t>
      </w:r>
    </w:p>
    <w:p w14:paraId="2AF9AD0B" w14:textId="77777777"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continue supporting the ACT Aboriginal and Torres Strait Islander Co-design Network to support development of community led solutions to issues impacting community;</w:t>
      </w:r>
    </w:p>
    <w:p w14:paraId="47705131" w14:textId="58B4E04B"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implement the recommendations of the </w:t>
      </w:r>
      <w:r w:rsidRPr="00E53E61">
        <w:rPr>
          <w:i/>
          <w:iCs/>
          <w:bdr w:val="nil"/>
        </w:rPr>
        <w:t>Our Booris, Our Way</w:t>
      </w:r>
      <w:r w:rsidRPr="008B4144">
        <w:rPr>
          <w:bdr w:val="nil"/>
        </w:rPr>
        <w:t xml:space="preserve"> Review</w:t>
      </w:r>
      <w:r w:rsidRPr="002A01FC">
        <w:rPr>
          <w:bdr w:val="nil"/>
        </w:rPr>
        <w:t>; working in genuine part</w:t>
      </w:r>
      <w:r w:rsidRPr="008B4144">
        <w:rPr>
          <w:bdr w:val="nil"/>
        </w:rPr>
        <w:t>nership with the Aboriginal and Torres Strait Islander communities to support families and have more Aboriginal and Torres Strait Islander children and young people grow up connected to their family and culture;</w:t>
      </w:r>
    </w:p>
    <w:p w14:paraId="3AE7A89B" w14:textId="3B4A5E9E"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continued focus on active progress to address the recommendations from </w:t>
      </w:r>
      <w:r w:rsidR="00C448DF" w:rsidRPr="008B4144">
        <w:rPr>
          <w:bdr w:val="nil"/>
        </w:rPr>
        <w:br/>
      </w:r>
      <w:r w:rsidRPr="008B4144">
        <w:rPr>
          <w:i/>
          <w:iCs/>
          <w:bdr w:val="nil"/>
        </w:rPr>
        <w:t>We Don’t Shoot Our Wounded</w:t>
      </w:r>
      <w:r w:rsidRPr="008B4144">
        <w:rPr>
          <w:bdr w:val="nil"/>
        </w:rPr>
        <w:t xml:space="preserve"> </w:t>
      </w:r>
      <w:r w:rsidRPr="002A01FC">
        <w:rPr>
          <w:bdr w:val="nil"/>
        </w:rPr>
        <w:t xml:space="preserve">Report guided by representatives across the ACT Aboriginal and Torres Strait Islander </w:t>
      </w:r>
      <w:r w:rsidRPr="008B4144">
        <w:rPr>
          <w:bdr w:val="nil"/>
        </w:rPr>
        <w:t>community</w:t>
      </w:r>
      <w:r w:rsidR="008B4144" w:rsidRPr="008B4144">
        <w:rPr>
          <w:bdr w:val="nil"/>
        </w:rPr>
        <w:t>;</w:t>
      </w:r>
    </w:p>
    <w:p w14:paraId="63C5C768" w14:textId="7B57E981" w:rsidR="008B4144" w:rsidRDefault="0076128A" w:rsidP="0076128A">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continue to work alongside families to improve outcomes for Aboriginal and Torres Strait Islander children and young people by delivering </w:t>
      </w:r>
      <w:r w:rsidRPr="008B4144">
        <w:rPr>
          <w:bdr w:val="nil"/>
        </w:rPr>
        <w:br/>
      </w:r>
      <w:r w:rsidRPr="004B2440">
        <w:rPr>
          <w:bdr w:val="nil"/>
        </w:rPr>
        <w:t>Family Group Conferencing</w:t>
      </w:r>
      <w:r w:rsidRPr="008B4144">
        <w:rPr>
          <w:bdr w:val="nil"/>
        </w:rPr>
        <w:t xml:space="preserve"> and supporting Gugan Gulwan and OzChild to deliver </w:t>
      </w:r>
      <w:r w:rsidRPr="004B2440">
        <w:rPr>
          <w:bdr w:val="nil"/>
        </w:rPr>
        <w:t>Functional Family Therapy</w:t>
      </w:r>
      <w:r w:rsidRPr="008B4144">
        <w:rPr>
          <w:bdr w:val="nil"/>
        </w:rPr>
        <w:t xml:space="preserve">; </w:t>
      </w:r>
    </w:p>
    <w:p w14:paraId="1CF46F7C" w14:textId="2F706E7B" w:rsidR="008B4144" w:rsidRPr="002A01FC" w:rsidRDefault="007252F9" w:rsidP="0076128A">
      <w:pPr>
        <w:pStyle w:val="BSbullet1"/>
        <w:numPr>
          <w:ilvl w:val="0"/>
          <w:numId w:val="3"/>
        </w:numPr>
        <w:pBdr>
          <w:top w:val="nil"/>
          <w:left w:val="nil"/>
          <w:bottom w:val="nil"/>
          <w:right w:val="nil"/>
          <w:between w:val="nil"/>
          <w:bar w:val="nil"/>
        </w:pBdr>
        <w:tabs>
          <w:tab w:val="clear" w:pos="360"/>
          <w:tab w:val="left" w:pos="720"/>
        </w:tabs>
        <w:rPr>
          <w:bdr w:val="nil"/>
        </w:rPr>
      </w:pPr>
      <w:r>
        <w:t>support the</w:t>
      </w:r>
      <w:r w:rsidR="008B4144">
        <w:t xml:space="preserve"> concept design</w:t>
      </w:r>
      <w:r w:rsidR="00C35F95">
        <w:t xml:space="preserve"> for</w:t>
      </w:r>
      <w:r w:rsidR="008B4144">
        <w:t xml:space="preserve"> and build of appropriate accommodation for the Gugan</w:t>
      </w:r>
      <w:r>
        <w:t> </w:t>
      </w:r>
      <w:r w:rsidR="008B4144">
        <w:t>Gulwan</w:t>
      </w:r>
      <w:r>
        <w:t>,</w:t>
      </w:r>
      <w:r w:rsidR="008B4144">
        <w:t xml:space="preserve"> </w:t>
      </w:r>
      <w:r>
        <w:t>which</w:t>
      </w:r>
      <w:r w:rsidR="008B4144">
        <w:t xml:space="preserve"> continue</w:t>
      </w:r>
      <w:r>
        <w:t>s</w:t>
      </w:r>
      <w:r w:rsidR="008B4144">
        <w:t xml:space="preserve"> to deliver crucial services to Aboriginal and Torres Strait Islander families in the ACT. The Directorate is working closely with the </w:t>
      </w:r>
      <w:r>
        <w:t>B</w:t>
      </w:r>
      <w:r w:rsidR="008B4144">
        <w:t>oard of Gugan</w:t>
      </w:r>
      <w:r>
        <w:t> </w:t>
      </w:r>
      <w:r w:rsidR="008B4144">
        <w:t>Gulwan</w:t>
      </w:r>
      <w:r>
        <w:t xml:space="preserve"> and Major Projects Canberra</w:t>
      </w:r>
      <w:r w:rsidR="008B4144">
        <w:t xml:space="preserve"> to progress this work; and</w:t>
      </w:r>
    </w:p>
    <w:p w14:paraId="36BD6B4C" w14:textId="6783980C" w:rsidR="00640A3E" w:rsidRPr="002A01FC" w:rsidRDefault="008B4144" w:rsidP="0076128A">
      <w:pPr>
        <w:pStyle w:val="BSbullet1"/>
        <w:numPr>
          <w:ilvl w:val="0"/>
          <w:numId w:val="3"/>
        </w:numPr>
        <w:pBdr>
          <w:top w:val="nil"/>
          <w:left w:val="nil"/>
          <w:bottom w:val="nil"/>
          <w:right w:val="nil"/>
          <w:between w:val="nil"/>
          <w:bar w:val="nil"/>
        </w:pBdr>
        <w:tabs>
          <w:tab w:val="clear" w:pos="360"/>
          <w:tab w:val="left" w:pos="720"/>
        </w:tabs>
        <w:rPr>
          <w:bdr w:val="nil"/>
        </w:rPr>
      </w:pPr>
      <w:r>
        <w:rPr>
          <w:szCs w:val="21"/>
        </w:rPr>
        <w:t xml:space="preserve">establish a </w:t>
      </w:r>
      <w:r w:rsidR="007252F9">
        <w:rPr>
          <w:szCs w:val="21"/>
        </w:rPr>
        <w:t xml:space="preserve">$20 million </w:t>
      </w:r>
      <w:r>
        <w:rPr>
          <w:szCs w:val="21"/>
        </w:rPr>
        <w:t xml:space="preserve">Healing and Reconciliation Fund to be administered in partnership with the local Aboriginal and Torres Strait Islander community to deliver on the priorities identified through the </w:t>
      </w:r>
      <w:r w:rsidRPr="007252F9">
        <w:rPr>
          <w:i/>
          <w:iCs/>
        </w:rPr>
        <w:t xml:space="preserve">ACT Aboriginal and Torres Strait Islander </w:t>
      </w:r>
      <w:r w:rsidRPr="007252F9">
        <w:rPr>
          <w:i/>
          <w:iCs/>
          <w:szCs w:val="21"/>
        </w:rPr>
        <w:t>Agreement</w:t>
      </w:r>
      <w:r w:rsidRPr="007252F9">
        <w:rPr>
          <w:i/>
          <w:iCs/>
        </w:rPr>
        <w:t xml:space="preserve"> 2019-2028</w:t>
      </w:r>
      <w:r>
        <w:t>. The Directorate will work with the ACT Aboriginal and Torres Strait Islander Elected Body to determine how the funds are prioritised.</w:t>
      </w:r>
    </w:p>
    <w:p w14:paraId="0A99DFB3" w14:textId="50949D02" w:rsidR="00037818" w:rsidRPr="00C06695" w:rsidRDefault="00037818" w:rsidP="00C06695">
      <w:pPr>
        <w:pStyle w:val="Heading3"/>
      </w:pPr>
      <w:r w:rsidRPr="005A7A65">
        <w:t>Supporting People with Disability</w:t>
      </w:r>
      <w:bookmarkEnd w:id="10"/>
    </w:p>
    <w:p w14:paraId="4C279737" w14:textId="70E92ED1" w:rsidR="00037818" w:rsidRPr="008B4144" w:rsidRDefault="008D4F1D" w:rsidP="00037818">
      <w:pPr>
        <w:pStyle w:val="BSbullet1"/>
        <w:numPr>
          <w:ilvl w:val="0"/>
          <w:numId w:val="3"/>
        </w:numPr>
        <w:pBdr>
          <w:top w:val="nil"/>
          <w:left w:val="nil"/>
          <w:bottom w:val="nil"/>
          <w:right w:val="nil"/>
          <w:between w:val="nil"/>
          <w:bar w:val="nil"/>
        </w:pBdr>
        <w:tabs>
          <w:tab w:val="clear" w:pos="360"/>
          <w:tab w:val="left" w:pos="720"/>
        </w:tabs>
        <w:rPr>
          <w:bdr w:val="nil"/>
        </w:rPr>
      </w:pPr>
      <w:r>
        <w:rPr>
          <w:bdr w:val="nil"/>
        </w:rPr>
        <w:t>S</w:t>
      </w:r>
      <w:r w:rsidR="00037818" w:rsidRPr="008B4144">
        <w:rPr>
          <w:bdr w:val="nil"/>
        </w:rPr>
        <w:t xml:space="preserve">upporting the ACT Government and community through ongoing policy development, programs, events and grants to create a more inclusive community so that people with a disability are able to fully enjoy their rights as citizens; </w:t>
      </w:r>
    </w:p>
    <w:p w14:paraId="25E0F3DF" w14:textId="6A04D92C" w:rsidR="00037818" w:rsidRPr="008B4144" w:rsidRDefault="00037818" w:rsidP="00037818">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sidRPr="008B4144">
        <w:rPr>
          <w:bdr w:val="nil"/>
        </w:rPr>
        <w:t xml:space="preserve">continue to implement and evaluate the Integrated Service Response Program </w:t>
      </w:r>
      <w:r w:rsidRPr="002A01FC">
        <w:rPr>
          <w:bdr w:val="nil"/>
        </w:rPr>
        <w:t>to ensure those people with disability, who have complex needs, r</w:t>
      </w:r>
      <w:r w:rsidRPr="008B4144">
        <w:rPr>
          <w:bdr w:val="nil"/>
        </w:rPr>
        <w:t xml:space="preserve">eceive a coordinated service response from both the NDIS and the mainstream service system, and provide emergency funding when this is required; </w:t>
      </w:r>
    </w:p>
    <w:p w14:paraId="41F87227" w14:textId="0F8F811A" w:rsidR="00037818" w:rsidRPr="008B4144" w:rsidRDefault="00037818" w:rsidP="00037818">
      <w:pPr>
        <w:pStyle w:val="BSbullet1"/>
        <w:numPr>
          <w:ilvl w:val="0"/>
          <w:numId w:val="3"/>
        </w:numPr>
        <w:pBdr>
          <w:top w:val="nil"/>
          <w:left w:val="nil"/>
          <w:bottom w:val="nil"/>
          <w:right w:val="nil"/>
          <w:between w:val="nil"/>
          <w:bar w:val="nil"/>
        </w:pBdr>
        <w:shd w:val="clear" w:color="auto" w:fill="FFFFFF"/>
        <w:tabs>
          <w:tab w:val="clear" w:pos="360"/>
          <w:tab w:val="left" w:pos="720"/>
        </w:tabs>
        <w:rPr>
          <w:bdr w:val="nil"/>
        </w:rPr>
      </w:pPr>
      <w:r w:rsidRPr="008B4144">
        <w:rPr>
          <w:bdr w:val="nil"/>
        </w:rPr>
        <w:lastRenderedPageBreak/>
        <w:t xml:space="preserve">implement the first action plan of the Disability Justice Strategy </w:t>
      </w:r>
      <w:r w:rsidRPr="002A01FC">
        <w:rPr>
          <w:bdr w:val="nil"/>
        </w:rPr>
        <w:t>to ensure people with disability are treat</w:t>
      </w:r>
      <w:r w:rsidRPr="008B4144">
        <w:rPr>
          <w:bdr w:val="nil"/>
        </w:rPr>
        <w:t>ed equally before the law;</w:t>
      </w:r>
    </w:p>
    <w:p w14:paraId="73400839" w14:textId="4E07438C"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progress the objectives of the National Disability Strategy 2010-2020 across the </w:t>
      </w:r>
      <w:r w:rsidRPr="008B4144">
        <w:rPr>
          <w:bdr w:val="nil"/>
        </w:rPr>
        <w:br/>
        <w:t xml:space="preserve">ACT Government, with the Disability Reference Group and wider Canberra community; </w:t>
      </w:r>
    </w:p>
    <w:p w14:paraId="3AE19492" w14:textId="2CBC1EAC" w:rsidR="00037818" w:rsidRPr="008B4144" w:rsidRDefault="00037818" w:rsidP="00037818">
      <w:pPr>
        <w:pStyle w:val="BSbullet1"/>
        <w:numPr>
          <w:ilvl w:val="0"/>
          <w:numId w:val="3"/>
        </w:numPr>
        <w:pBdr>
          <w:top w:val="nil"/>
          <w:left w:val="nil"/>
          <w:bottom w:val="nil"/>
          <w:right w:val="nil"/>
          <w:between w:val="nil"/>
          <w:bar w:val="nil"/>
        </w:pBdr>
        <w:tabs>
          <w:tab w:val="clear" w:pos="360"/>
          <w:tab w:val="left" w:pos="720"/>
        </w:tabs>
        <w:rPr>
          <w:bdr w:val="nil"/>
        </w:rPr>
      </w:pPr>
      <w:r w:rsidRPr="008B4144">
        <w:rPr>
          <w:bdr w:val="nil"/>
        </w:rPr>
        <w:t xml:space="preserve">continue to build referral pathways and integrated service responses with the </w:t>
      </w:r>
      <w:r w:rsidRPr="008B4144">
        <w:rPr>
          <w:bdr w:val="nil"/>
        </w:rPr>
        <w:br/>
        <w:t xml:space="preserve">National Disability Insurance Agency (NDIA) funded Early Childhood Early Intervention provider (NDIS EACH), including service provision to families in the                                Child and Family Centres and the Child Development </w:t>
      </w:r>
      <w:r w:rsidRPr="008B4144">
        <w:rPr>
          <w:rFonts w:cs="Calibri"/>
          <w:bdr w:val="nil"/>
        </w:rPr>
        <w:t>Service</w:t>
      </w:r>
      <w:r w:rsidR="008D4F1D">
        <w:rPr>
          <w:rFonts w:cs="Calibri"/>
          <w:bdr w:val="nil"/>
          <w:lang w:eastAsia="en-AU"/>
        </w:rPr>
        <w:t>.</w:t>
      </w:r>
    </w:p>
    <w:p w14:paraId="7B0D6600" w14:textId="5E7468C0" w:rsidR="00037818" w:rsidRDefault="00037818" w:rsidP="00C06695">
      <w:pPr>
        <w:pStyle w:val="Heading3"/>
      </w:pPr>
      <w:bookmarkStart w:id="11" w:name="_Toc514926317"/>
      <w:r w:rsidRPr="00C06695">
        <w:t>Social Inclusion and Connected Communities</w:t>
      </w:r>
      <w:bookmarkEnd w:id="11"/>
    </w:p>
    <w:p w14:paraId="2414C03D" w14:textId="47F17DDB" w:rsidR="007F7574" w:rsidRPr="00AF10F9" w:rsidRDefault="00292859"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r>
        <w:rPr>
          <w:rFonts w:asciiTheme="minorHAnsi" w:hAnsiTheme="minorHAnsi"/>
          <w:bdr w:val="nil"/>
        </w:rPr>
        <w:t>Community Services</w:t>
      </w:r>
      <w:r w:rsidR="007F7574" w:rsidRPr="00D91953">
        <w:rPr>
          <w:rFonts w:asciiTheme="minorHAnsi" w:hAnsiTheme="minorHAnsi"/>
          <w:bdr w:val="nil"/>
        </w:rPr>
        <w:t xml:space="preserve"> is the lead ACT Government Directorate in the provision of human</w:t>
      </w:r>
      <w:r>
        <w:rPr>
          <w:rFonts w:asciiTheme="minorHAnsi" w:hAnsiTheme="minorHAnsi"/>
          <w:bdr w:val="nil"/>
        </w:rPr>
        <w:t> </w:t>
      </w:r>
      <w:r w:rsidR="007F7574" w:rsidRPr="00D91953">
        <w:rPr>
          <w:rFonts w:asciiTheme="minorHAnsi" w:hAnsiTheme="minorHAnsi"/>
          <w:bdr w:val="nil"/>
        </w:rPr>
        <w:t>services initiatives, policy and programs which ensure social inclusion and community connection for all Canberrans.</w:t>
      </w:r>
      <w:r w:rsidR="008B4344">
        <w:rPr>
          <w:rFonts w:asciiTheme="minorHAnsi" w:hAnsiTheme="minorHAnsi"/>
          <w:bdr w:val="nil"/>
        </w:rPr>
        <w:t xml:space="preserve"> The Directorate’s operations are</w:t>
      </w:r>
      <w:r w:rsidR="007F7574" w:rsidRPr="00D91953">
        <w:rPr>
          <w:rFonts w:asciiTheme="minorHAnsi" w:hAnsiTheme="minorHAnsi"/>
          <w:bdr w:val="nil"/>
        </w:rPr>
        <w:t xml:space="preserve"> tailored to meet the needs and aspirations of Canberrans from varying backgrounds </w:t>
      </w:r>
      <w:r>
        <w:rPr>
          <w:rFonts w:asciiTheme="minorHAnsi" w:hAnsiTheme="minorHAnsi"/>
          <w:bdr w:val="nil"/>
        </w:rPr>
        <w:t>which</w:t>
      </w:r>
      <w:r w:rsidRPr="00AF10F9">
        <w:rPr>
          <w:rFonts w:asciiTheme="minorHAnsi" w:hAnsiTheme="minorHAnsi"/>
          <w:bdr w:val="nil"/>
        </w:rPr>
        <w:t xml:space="preserve"> </w:t>
      </w:r>
      <w:r w:rsidR="007F7574" w:rsidRPr="00AF10F9">
        <w:rPr>
          <w:rFonts w:asciiTheme="minorHAnsi" w:hAnsiTheme="minorHAnsi"/>
          <w:bdr w:val="nil"/>
        </w:rPr>
        <w:t>often intersect across portfolio</w:t>
      </w:r>
      <w:r>
        <w:rPr>
          <w:rFonts w:asciiTheme="minorHAnsi" w:hAnsiTheme="minorHAnsi"/>
          <w:bdr w:val="nil"/>
        </w:rPr>
        <w:t>s</w:t>
      </w:r>
      <w:r w:rsidR="007F7574" w:rsidRPr="00AF10F9">
        <w:rPr>
          <w:rFonts w:asciiTheme="minorHAnsi" w:hAnsiTheme="minorHAnsi"/>
          <w:bdr w:val="nil"/>
        </w:rPr>
        <w:t xml:space="preserve"> including: Family Safety, Volunteers, Youth, Women, Seniors, Veterans, Multicultural, Disability, Community Recovery, Aboriginal and Torres Strait Islander Canberrans, Carers, Housing, Children and Families</w:t>
      </w:r>
      <w:r w:rsidR="008D4F1D">
        <w:rPr>
          <w:rFonts w:asciiTheme="minorHAnsi" w:hAnsiTheme="minorHAnsi"/>
          <w:bdr w:val="nil"/>
        </w:rPr>
        <w:t>;</w:t>
      </w:r>
    </w:p>
    <w:p w14:paraId="4B1FBB4D" w14:textId="4C7A8D65" w:rsidR="007F7574" w:rsidRPr="00D91953" w:rsidRDefault="008B4344"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r>
        <w:rPr>
          <w:rFonts w:asciiTheme="minorHAnsi" w:hAnsiTheme="minorHAnsi"/>
          <w:bdr w:val="nil"/>
        </w:rPr>
        <w:t>the</w:t>
      </w:r>
      <w:r w:rsidR="007F7574" w:rsidRPr="00D91953">
        <w:rPr>
          <w:rFonts w:asciiTheme="minorHAnsi" w:hAnsiTheme="minorHAnsi"/>
          <w:bdr w:val="nil"/>
        </w:rPr>
        <w:t xml:space="preserve"> Directorate administers a suite of grants, awards and events which provide funding and space to implement socially inclusive community-led initiatives and celebrate the achievements, culturally significant occasions and milestones of individuals and groups across our portfolio areas. Examples include the annual Women’s Awards, ACT Seniors Grants Program, Young Canberra Citizen of the Year Awards, annual National Multicultural Festival and Veterans Grants Program</w:t>
      </w:r>
      <w:r w:rsidR="008D4F1D">
        <w:rPr>
          <w:rFonts w:asciiTheme="minorHAnsi" w:hAnsiTheme="minorHAnsi"/>
          <w:bdr w:val="nil"/>
        </w:rPr>
        <w:t>;</w:t>
      </w:r>
    </w:p>
    <w:p w14:paraId="1B615C55" w14:textId="148F4C50" w:rsidR="007F7574" w:rsidRPr="00D91953" w:rsidRDefault="008B4344"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proofErr w:type="spellStart"/>
      <w:r>
        <w:rPr>
          <w:rFonts w:asciiTheme="minorHAnsi" w:hAnsiTheme="minorHAnsi"/>
          <w:bdr w:val="nil"/>
        </w:rPr>
        <w:t>the</w:t>
      </w:r>
      <w:r w:rsidR="009C4F88">
        <w:rPr>
          <w:rFonts w:asciiTheme="minorHAnsi" w:hAnsiTheme="minorHAnsi"/>
          <w:bdr w:val="nil"/>
        </w:rPr>
        <w:t>Directorate</w:t>
      </w:r>
      <w:proofErr w:type="spellEnd"/>
      <w:r w:rsidR="00B26B95" w:rsidRPr="00D91953">
        <w:rPr>
          <w:rFonts w:asciiTheme="minorHAnsi" w:hAnsiTheme="minorHAnsi"/>
          <w:bdr w:val="nil"/>
        </w:rPr>
        <w:t xml:space="preserve"> is</w:t>
      </w:r>
      <w:r w:rsidR="007F7574" w:rsidRPr="00D91953">
        <w:rPr>
          <w:rFonts w:asciiTheme="minorHAnsi" w:hAnsiTheme="minorHAnsi"/>
          <w:bdr w:val="nil"/>
        </w:rPr>
        <w:t xml:space="preserve"> responsible for the provision of recruitment, secretariat and governance support to a range of Ministerial Advisory Councils, comprised of community leaders, representing the interests and aspirations to ACT Government of Canberrans across our portfolio areas including: Multicultural, Seniors, Youth, Veterans, Women and Disability</w:t>
      </w:r>
      <w:r w:rsidR="008D4F1D">
        <w:rPr>
          <w:rFonts w:asciiTheme="minorHAnsi" w:hAnsiTheme="minorHAnsi"/>
          <w:bdr w:val="nil"/>
        </w:rPr>
        <w:t>;</w:t>
      </w:r>
    </w:p>
    <w:p w14:paraId="011FD6D0" w14:textId="573FA8E6" w:rsidR="007F7574" w:rsidRPr="00D91953" w:rsidRDefault="008B4344"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r>
        <w:rPr>
          <w:rFonts w:asciiTheme="minorHAnsi" w:hAnsiTheme="minorHAnsi"/>
          <w:bdr w:val="nil"/>
        </w:rPr>
        <w:t>i</w:t>
      </w:r>
      <w:r w:rsidR="007F7574" w:rsidRPr="00D91953">
        <w:rPr>
          <w:rFonts w:asciiTheme="minorHAnsi" w:hAnsiTheme="minorHAnsi"/>
          <w:bdr w:val="nil"/>
        </w:rPr>
        <w:t xml:space="preserve">n 2020-2021, </w:t>
      </w:r>
      <w:r>
        <w:rPr>
          <w:rFonts w:asciiTheme="minorHAnsi" w:hAnsiTheme="minorHAnsi"/>
          <w:bdr w:val="nil"/>
        </w:rPr>
        <w:t>the Directorate</w:t>
      </w:r>
      <w:r w:rsidR="007F7574" w:rsidRPr="00D91953">
        <w:rPr>
          <w:rFonts w:asciiTheme="minorHAnsi" w:hAnsiTheme="minorHAnsi"/>
          <w:bdr w:val="nil"/>
        </w:rPr>
        <w:t xml:space="preserve"> will implement a range of strategic initiatives which further support and augment social inclusion and community connection across the capital. These include:</w:t>
      </w:r>
    </w:p>
    <w:p w14:paraId="7369D5F3" w14:textId="403F5B44" w:rsidR="00697700" w:rsidRPr="00AF10F9" w:rsidRDefault="00A519E1" w:rsidP="00AF10F9">
      <w:pPr>
        <w:pStyle w:val="ListParagraph"/>
        <w:numPr>
          <w:ilvl w:val="1"/>
          <w:numId w:val="3"/>
        </w:numPr>
        <w:rPr>
          <w:rFonts w:asciiTheme="minorHAnsi" w:hAnsiTheme="minorHAnsi"/>
          <w:sz w:val="24"/>
          <w:bdr w:val="nil"/>
        </w:rPr>
      </w:pPr>
      <w:r>
        <w:rPr>
          <w:rFonts w:asciiTheme="minorHAnsi" w:hAnsiTheme="minorHAnsi"/>
          <w:sz w:val="24"/>
          <w:bdr w:val="nil"/>
        </w:rPr>
        <w:t>a</w:t>
      </w:r>
      <w:r w:rsidR="00697700" w:rsidRPr="00D91953">
        <w:rPr>
          <w:rFonts w:asciiTheme="minorHAnsi" w:hAnsiTheme="minorHAnsi"/>
          <w:sz w:val="24"/>
          <w:bdr w:val="nil"/>
        </w:rPr>
        <w:t xml:space="preserve">dditional funding for the Refugee, Asylum Seekers and Humanitarian </w:t>
      </w:r>
      <w:r w:rsidR="00697700" w:rsidRPr="00AF10F9">
        <w:rPr>
          <w:rFonts w:asciiTheme="minorHAnsi" w:hAnsiTheme="minorHAnsi"/>
          <w:sz w:val="24"/>
          <w:bdr w:val="nil"/>
        </w:rPr>
        <w:t xml:space="preserve">Program to support temporary visa holders and asylum seekers adversely impacted by the COVID-19 pandemic. </w:t>
      </w:r>
    </w:p>
    <w:p w14:paraId="3D80AA4D" w14:textId="599D2621" w:rsidR="007F7574" w:rsidRPr="00D91953" w:rsidRDefault="00A519E1" w:rsidP="00AF10F9">
      <w:pPr>
        <w:pStyle w:val="BSbullet1"/>
        <w:numPr>
          <w:ilvl w:val="1"/>
          <w:numId w:val="3"/>
        </w:numPr>
        <w:pBdr>
          <w:top w:val="nil"/>
          <w:left w:val="nil"/>
          <w:bottom w:val="nil"/>
          <w:right w:val="nil"/>
          <w:between w:val="nil"/>
          <w:bar w:val="nil"/>
        </w:pBdr>
        <w:shd w:val="clear" w:color="auto" w:fill="FFFFFF"/>
        <w:tabs>
          <w:tab w:val="left" w:pos="720"/>
        </w:tabs>
        <w:rPr>
          <w:rFonts w:asciiTheme="minorHAnsi" w:hAnsiTheme="minorHAnsi"/>
          <w:bdr w:val="nil"/>
        </w:rPr>
      </w:pPr>
      <w:r>
        <w:rPr>
          <w:rFonts w:asciiTheme="minorHAnsi" w:hAnsiTheme="minorHAnsi"/>
          <w:bdr w:val="nil"/>
        </w:rPr>
        <w:t>e</w:t>
      </w:r>
      <w:r w:rsidR="007F7574" w:rsidRPr="00D91953">
        <w:rPr>
          <w:rFonts w:asciiTheme="minorHAnsi" w:hAnsiTheme="minorHAnsi"/>
          <w:bdr w:val="nil"/>
        </w:rPr>
        <w:t xml:space="preserve">xtension of funding to 30 June 2021 for the Canberra Relief Network – established in March 2020 – to ensure food security for Canberrans economically impacted by the COVID-19 pandemic. </w:t>
      </w:r>
    </w:p>
    <w:p w14:paraId="0C12236B" w14:textId="55037DAA" w:rsidR="007F7574" w:rsidRPr="00D91953" w:rsidRDefault="00A519E1"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r>
        <w:rPr>
          <w:rFonts w:asciiTheme="minorHAnsi" w:hAnsiTheme="minorHAnsi"/>
          <w:bdr w:val="nil"/>
        </w:rPr>
        <w:t>i</w:t>
      </w:r>
      <w:r w:rsidR="007F7574" w:rsidRPr="00D91953">
        <w:rPr>
          <w:rFonts w:asciiTheme="minorHAnsi" w:hAnsiTheme="minorHAnsi"/>
          <w:bdr w:val="nil"/>
        </w:rPr>
        <w:t xml:space="preserve">mplementation of the first three-year Action Plan under the </w:t>
      </w:r>
      <w:r w:rsidR="007F7574" w:rsidRPr="00D91953">
        <w:rPr>
          <w:rFonts w:asciiTheme="minorHAnsi" w:hAnsiTheme="minorHAnsi"/>
          <w:i/>
          <w:iCs/>
          <w:bdr w:val="nil"/>
        </w:rPr>
        <w:t>ACT Carers Strategy</w:t>
      </w:r>
      <w:r w:rsidR="007F7574" w:rsidRPr="00D91953">
        <w:rPr>
          <w:rFonts w:asciiTheme="minorHAnsi" w:hAnsiTheme="minorHAnsi"/>
          <w:bdr w:val="nil"/>
        </w:rPr>
        <w:t>;</w:t>
      </w:r>
    </w:p>
    <w:p w14:paraId="2EE57DD7" w14:textId="6081AE8B" w:rsidR="007F7574" w:rsidRPr="00D91953" w:rsidRDefault="00A519E1"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r>
        <w:rPr>
          <w:rFonts w:asciiTheme="minorHAnsi" w:hAnsiTheme="minorHAnsi"/>
          <w:bdr w:val="nil"/>
        </w:rPr>
        <w:t>e</w:t>
      </w:r>
      <w:r w:rsidR="007F7574" w:rsidRPr="00D91953">
        <w:rPr>
          <w:rFonts w:asciiTheme="minorHAnsi" w:hAnsiTheme="minorHAnsi"/>
          <w:bdr w:val="nil"/>
        </w:rPr>
        <w:t xml:space="preserve">stablishment of Canberra as a Welcoming City and delivery of commitments under the </w:t>
      </w:r>
      <w:proofErr w:type="spellStart"/>
      <w:proofErr w:type="gramStart"/>
      <w:r w:rsidR="007F7574" w:rsidRPr="00D91953">
        <w:rPr>
          <w:rFonts w:asciiTheme="minorHAnsi" w:hAnsiTheme="minorHAnsi"/>
          <w:bdr w:val="nil"/>
        </w:rPr>
        <w:t>Welcomin</w:t>
      </w:r>
      <w:proofErr w:type="spellEnd"/>
      <w:r w:rsidR="008D4F1D">
        <w:rPr>
          <w:rFonts w:asciiTheme="minorHAnsi" w:hAnsiTheme="minorHAnsi"/>
          <w:bdr w:val="nil"/>
        </w:rPr>
        <w:t>]</w:t>
      </w:r>
      <w:r w:rsidR="007F7574" w:rsidRPr="00D91953">
        <w:rPr>
          <w:rFonts w:asciiTheme="minorHAnsi" w:hAnsiTheme="minorHAnsi"/>
          <w:bdr w:val="nil"/>
        </w:rPr>
        <w:t>g</w:t>
      </w:r>
      <w:proofErr w:type="gramEnd"/>
      <w:r w:rsidR="007F7574" w:rsidRPr="00D91953">
        <w:rPr>
          <w:rFonts w:asciiTheme="minorHAnsi" w:hAnsiTheme="minorHAnsi"/>
          <w:bdr w:val="nil"/>
        </w:rPr>
        <w:t xml:space="preserve"> Cities Standard (Established level);</w:t>
      </w:r>
    </w:p>
    <w:p w14:paraId="35195CE6" w14:textId="7BDF6180" w:rsidR="007F7574" w:rsidRPr="000E7D70" w:rsidRDefault="00A519E1"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bookmarkStart w:id="12" w:name="_Hlk62808031"/>
      <w:r>
        <w:rPr>
          <w:rFonts w:asciiTheme="minorHAnsi" w:hAnsiTheme="minorHAnsi"/>
          <w:bdr w:val="nil"/>
        </w:rPr>
        <w:lastRenderedPageBreak/>
        <w:t>e</w:t>
      </w:r>
      <w:r w:rsidR="007F7574" w:rsidRPr="00D91953">
        <w:rPr>
          <w:rFonts w:asciiTheme="minorHAnsi" w:hAnsiTheme="minorHAnsi"/>
          <w:bdr w:val="nil"/>
        </w:rPr>
        <w:t xml:space="preserve">xpansion of English language programs for refugees </w:t>
      </w:r>
      <w:r w:rsidR="007F7574" w:rsidRPr="00C06695">
        <w:rPr>
          <w:rFonts w:asciiTheme="minorHAnsi" w:hAnsiTheme="minorHAnsi"/>
          <w:bdr w:val="nil"/>
        </w:rPr>
        <w:t xml:space="preserve">and asylum seekers, and assistance </w:t>
      </w:r>
      <w:r w:rsidR="007F7574" w:rsidRPr="000E7D70">
        <w:rPr>
          <w:rFonts w:asciiTheme="minorHAnsi" w:hAnsiTheme="minorHAnsi"/>
          <w:bdr w:val="nil"/>
        </w:rPr>
        <w:t>to refugees, asylum seekers and new migrants to enter the workforce through employment participation services</w:t>
      </w:r>
      <w:r w:rsidR="00292859" w:rsidRPr="000E7D70">
        <w:rPr>
          <w:rFonts w:asciiTheme="minorHAnsi" w:hAnsiTheme="minorHAnsi"/>
          <w:bdr w:val="nil"/>
        </w:rPr>
        <w:t>;</w:t>
      </w:r>
      <w:r w:rsidR="007F7574" w:rsidRPr="000E7D70">
        <w:rPr>
          <w:rFonts w:asciiTheme="minorHAnsi" w:hAnsiTheme="minorHAnsi"/>
          <w:bdr w:val="nil"/>
        </w:rPr>
        <w:t xml:space="preserve"> </w:t>
      </w:r>
    </w:p>
    <w:bookmarkEnd w:id="12"/>
    <w:p w14:paraId="290DBB73" w14:textId="1F7A8365" w:rsidR="007F7574" w:rsidRPr="000E7D70" w:rsidRDefault="00A519E1" w:rsidP="007F7574">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color w:val="000000"/>
          <w:bdr w:val="nil"/>
        </w:rPr>
      </w:pPr>
      <w:r w:rsidRPr="000E7D70">
        <w:rPr>
          <w:rFonts w:asciiTheme="minorHAnsi" w:hAnsiTheme="minorHAnsi"/>
          <w:color w:val="000000"/>
          <w:bdr w:val="nil"/>
        </w:rPr>
        <w:t>e</w:t>
      </w:r>
      <w:r w:rsidR="007F7574" w:rsidRPr="000E7D70">
        <w:rPr>
          <w:rFonts w:asciiTheme="minorHAnsi" w:hAnsiTheme="minorHAnsi"/>
          <w:color w:val="000000"/>
          <w:bdr w:val="nil"/>
        </w:rPr>
        <w:t>nhancement of the ACT Services Access Card to ensure the needs of ACT asylum seekers continue to be met;</w:t>
      </w:r>
    </w:p>
    <w:p w14:paraId="0EDCE0BB" w14:textId="1A66F64A" w:rsidR="007F7574" w:rsidRPr="000E7D70" w:rsidRDefault="00A519E1" w:rsidP="007F7574">
      <w:pPr>
        <w:pStyle w:val="BSbullet1"/>
        <w:numPr>
          <w:ilvl w:val="0"/>
          <w:numId w:val="3"/>
        </w:numPr>
        <w:pBdr>
          <w:top w:val="nil"/>
          <w:left w:val="nil"/>
          <w:bottom w:val="nil"/>
          <w:right w:val="nil"/>
          <w:between w:val="nil"/>
          <w:bar w:val="nil"/>
        </w:pBdr>
        <w:rPr>
          <w:rFonts w:asciiTheme="minorHAnsi" w:hAnsiTheme="minorHAnsi"/>
          <w:bdr w:val="nil"/>
        </w:rPr>
      </w:pPr>
      <w:bookmarkStart w:id="13" w:name="_Hlk62808051"/>
      <w:r w:rsidRPr="000E7D70">
        <w:rPr>
          <w:rFonts w:asciiTheme="minorHAnsi" w:hAnsiTheme="minorHAnsi"/>
          <w:bdr w:val="nil"/>
        </w:rPr>
        <w:t>i</w:t>
      </w:r>
      <w:r w:rsidR="007F7574" w:rsidRPr="000E7D70">
        <w:rPr>
          <w:rFonts w:asciiTheme="minorHAnsi" w:hAnsiTheme="minorHAnsi"/>
          <w:bdr w:val="nil"/>
        </w:rPr>
        <w:t xml:space="preserve">mplementation of actions under the </w:t>
      </w:r>
      <w:r w:rsidR="007F7574" w:rsidRPr="000E7D70">
        <w:rPr>
          <w:rFonts w:asciiTheme="minorHAnsi" w:hAnsiTheme="minorHAnsi"/>
          <w:i/>
          <w:iCs/>
          <w:bdr w:val="nil"/>
        </w:rPr>
        <w:t>ACT Multicultural Framework 2015-2020 Second Action Plan</w:t>
      </w:r>
      <w:r w:rsidR="007F7574" w:rsidRPr="000E7D70">
        <w:rPr>
          <w:rFonts w:asciiTheme="minorHAnsi" w:hAnsiTheme="minorHAnsi"/>
          <w:bdr w:val="nil"/>
        </w:rPr>
        <w:t xml:space="preserve">, including reviewing multicultural grants and </w:t>
      </w:r>
      <w:r w:rsidR="007F7574" w:rsidRPr="000E7D70">
        <w:rPr>
          <w:rFonts w:asciiTheme="minorHAnsi" w:eastAsia="Calibri" w:hAnsiTheme="minorHAnsi"/>
          <w:bdr w:val="nil"/>
        </w:rPr>
        <w:t>finalisation of an independent review into language schools</w:t>
      </w:r>
      <w:r w:rsidR="007F7574" w:rsidRPr="000E7D70">
        <w:rPr>
          <w:rFonts w:asciiTheme="minorHAnsi" w:hAnsiTheme="minorHAnsi"/>
          <w:bdr w:val="nil"/>
        </w:rPr>
        <w:t>;</w:t>
      </w:r>
    </w:p>
    <w:bookmarkEnd w:id="13"/>
    <w:p w14:paraId="4AA61104" w14:textId="458E084A" w:rsidR="007F7574" w:rsidRPr="000E7D70" w:rsidRDefault="008B4344" w:rsidP="007F7574">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sidRPr="000E7D70">
        <w:rPr>
          <w:rFonts w:asciiTheme="minorHAnsi" w:hAnsiTheme="minorHAnsi"/>
          <w:bdr w:val="nil"/>
        </w:rPr>
        <w:t>c</w:t>
      </w:r>
      <w:r w:rsidR="007F7574" w:rsidRPr="000E7D70">
        <w:rPr>
          <w:rFonts w:asciiTheme="minorHAnsi" w:hAnsiTheme="minorHAnsi"/>
          <w:bdr w:val="nil"/>
        </w:rPr>
        <w:t>ontinu</w:t>
      </w:r>
      <w:r w:rsidR="00A519E1" w:rsidRPr="000E7D70">
        <w:rPr>
          <w:rFonts w:asciiTheme="minorHAnsi" w:hAnsiTheme="minorHAnsi"/>
          <w:bdr w:val="nil"/>
        </w:rPr>
        <w:t>e</w:t>
      </w:r>
      <w:r w:rsidR="00292859" w:rsidRPr="000E7D70">
        <w:rPr>
          <w:rFonts w:asciiTheme="minorHAnsi" w:hAnsiTheme="minorHAnsi"/>
          <w:bdr w:val="nil"/>
        </w:rPr>
        <w:t>d</w:t>
      </w:r>
      <w:r w:rsidR="00A519E1" w:rsidRPr="000E7D70">
        <w:rPr>
          <w:rFonts w:asciiTheme="minorHAnsi" w:hAnsiTheme="minorHAnsi"/>
          <w:bdr w:val="nil"/>
        </w:rPr>
        <w:t xml:space="preserve"> promotion</w:t>
      </w:r>
      <w:r w:rsidR="007F7574" w:rsidRPr="000E7D70">
        <w:rPr>
          <w:rFonts w:asciiTheme="minorHAnsi" w:hAnsiTheme="minorHAnsi"/>
          <w:bdr w:val="nil"/>
        </w:rPr>
        <w:t xml:space="preserve"> of gender equity and wellbeing for women and girls through implementation of the </w:t>
      </w:r>
      <w:r w:rsidR="007F7574" w:rsidRPr="000E7D70">
        <w:rPr>
          <w:rFonts w:asciiTheme="minorHAnsi" w:hAnsiTheme="minorHAnsi"/>
          <w:i/>
          <w:bdr w:val="nil"/>
        </w:rPr>
        <w:t>ACT Women’s Plan 2016-26</w:t>
      </w:r>
      <w:r w:rsidR="007F7574" w:rsidRPr="000E7D70">
        <w:rPr>
          <w:rFonts w:asciiTheme="minorHAnsi" w:hAnsiTheme="minorHAnsi"/>
          <w:bdr w:val="nil"/>
        </w:rPr>
        <w:t xml:space="preserve"> including the development of the </w:t>
      </w:r>
      <w:r w:rsidR="007F7574" w:rsidRPr="000E7D70">
        <w:rPr>
          <w:rFonts w:asciiTheme="minorHAnsi" w:hAnsiTheme="minorHAnsi"/>
          <w:i/>
          <w:bdr w:val="nil"/>
        </w:rPr>
        <w:t>Second Action Plan 2020-22</w:t>
      </w:r>
      <w:r w:rsidR="007F7574" w:rsidRPr="000E7D70">
        <w:rPr>
          <w:rFonts w:asciiTheme="minorHAnsi" w:hAnsiTheme="minorHAnsi"/>
          <w:bdr w:val="nil"/>
        </w:rPr>
        <w:t>;</w:t>
      </w:r>
    </w:p>
    <w:p w14:paraId="5FE7B14D" w14:textId="1CB163DF" w:rsidR="007F7574" w:rsidRPr="000E7D70" w:rsidRDefault="008B4344"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bdr w:val="nil"/>
        </w:rPr>
      </w:pPr>
      <w:r w:rsidRPr="000E7D70">
        <w:rPr>
          <w:rFonts w:asciiTheme="minorHAnsi" w:hAnsiTheme="minorHAnsi"/>
          <w:bdr w:val="nil"/>
        </w:rPr>
        <w:t>p</w:t>
      </w:r>
      <w:r w:rsidR="007F7574" w:rsidRPr="000E7D70">
        <w:rPr>
          <w:rFonts w:asciiTheme="minorHAnsi" w:hAnsiTheme="minorHAnsi"/>
          <w:bdr w:val="nil"/>
        </w:rPr>
        <w:t>rovision of funding for the ACT Seniors Card Program, to provide eligible seniors with a range of discounts from participating businesses and services;</w:t>
      </w:r>
    </w:p>
    <w:p w14:paraId="5689B18F" w14:textId="5C5132C8" w:rsidR="007F7574" w:rsidRPr="000E7D70" w:rsidRDefault="008B4344" w:rsidP="007F7574">
      <w:pPr>
        <w:pStyle w:val="BSbullet1"/>
        <w:numPr>
          <w:ilvl w:val="0"/>
          <w:numId w:val="3"/>
        </w:numPr>
        <w:pBdr>
          <w:top w:val="nil"/>
          <w:left w:val="nil"/>
          <w:bottom w:val="nil"/>
          <w:right w:val="nil"/>
          <w:between w:val="nil"/>
          <w:bar w:val="nil"/>
        </w:pBdr>
        <w:rPr>
          <w:rFonts w:asciiTheme="minorHAnsi" w:hAnsiTheme="minorHAnsi"/>
          <w:bdr w:val="nil"/>
        </w:rPr>
      </w:pPr>
      <w:r w:rsidRPr="000E7D70">
        <w:rPr>
          <w:rFonts w:asciiTheme="minorHAnsi" w:hAnsiTheme="minorHAnsi"/>
          <w:bdr w:val="nil"/>
        </w:rPr>
        <w:t>s</w:t>
      </w:r>
      <w:r w:rsidR="007F7574" w:rsidRPr="000E7D70">
        <w:rPr>
          <w:rFonts w:asciiTheme="minorHAnsi" w:hAnsiTheme="minorHAnsi"/>
          <w:bdr w:val="nil"/>
        </w:rPr>
        <w:t xml:space="preserve">upporting the ACT’s response to the </w:t>
      </w:r>
      <w:r w:rsidR="007F7574" w:rsidRPr="000E7D70">
        <w:rPr>
          <w:rFonts w:asciiTheme="minorHAnsi" w:hAnsiTheme="minorHAnsi"/>
          <w:i/>
          <w:bdr w:val="nil"/>
        </w:rPr>
        <w:t>National Plan to Respond to the Abuse of Older Australians (Elder Abuse) 2019-2023</w:t>
      </w:r>
      <w:r w:rsidR="007F7574" w:rsidRPr="000E7D70">
        <w:rPr>
          <w:rFonts w:asciiTheme="minorHAnsi" w:hAnsiTheme="minorHAnsi"/>
          <w:bdr w:val="nil"/>
        </w:rPr>
        <w:t>;</w:t>
      </w:r>
    </w:p>
    <w:p w14:paraId="396A1318" w14:textId="22E6EDA9" w:rsidR="007F7574" w:rsidRPr="000C1E97" w:rsidRDefault="008E098D" w:rsidP="007F7574">
      <w:pPr>
        <w:pStyle w:val="BSbullet1"/>
        <w:numPr>
          <w:ilvl w:val="0"/>
          <w:numId w:val="3"/>
        </w:numPr>
        <w:pBdr>
          <w:top w:val="nil"/>
          <w:left w:val="nil"/>
          <w:bottom w:val="nil"/>
          <w:right w:val="nil"/>
          <w:between w:val="nil"/>
          <w:bar w:val="nil"/>
        </w:pBdr>
        <w:shd w:val="clear" w:color="auto" w:fill="FFFFFF"/>
        <w:tabs>
          <w:tab w:val="clear" w:pos="360"/>
          <w:tab w:val="left" w:pos="720"/>
        </w:tabs>
        <w:rPr>
          <w:rFonts w:asciiTheme="minorHAnsi" w:hAnsiTheme="minorHAnsi"/>
          <w:szCs w:val="20"/>
          <w:bdr w:val="nil"/>
        </w:rPr>
      </w:pPr>
      <w:r w:rsidRPr="000C1E97">
        <w:rPr>
          <w:rFonts w:asciiTheme="minorHAnsi" w:hAnsiTheme="minorHAnsi"/>
          <w:bdr w:val="nil"/>
        </w:rPr>
        <w:t>i</w:t>
      </w:r>
      <w:r w:rsidR="007F7574" w:rsidRPr="000C1E97">
        <w:rPr>
          <w:rFonts w:asciiTheme="minorHAnsi" w:hAnsiTheme="minorHAnsi"/>
          <w:bdr w:val="nil"/>
        </w:rPr>
        <w:t>mproving the capability of the ACT Public Service to recognise and respond to domestic and family violence through implementing the ACT Public Service Domestic and Family Violence Training strategy;</w:t>
      </w:r>
    </w:p>
    <w:p w14:paraId="712CA211" w14:textId="0B156B18" w:rsidR="007F7574" w:rsidRPr="00AF10F9" w:rsidRDefault="008E098D" w:rsidP="007F7574">
      <w:pPr>
        <w:pStyle w:val="BSbullet1"/>
        <w:numPr>
          <w:ilvl w:val="0"/>
          <w:numId w:val="3"/>
        </w:numPr>
        <w:pBdr>
          <w:top w:val="nil"/>
          <w:left w:val="nil"/>
          <w:bottom w:val="nil"/>
          <w:right w:val="nil"/>
          <w:between w:val="nil"/>
          <w:bar w:val="nil"/>
        </w:pBdr>
        <w:tabs>
          <w:tab w:val="left" w:pos="720"/>
        </w:tabs>
        <w:spacing w:line="256" w:lineRule="auto"/>
        <w:rPr>
          <w:rFonts w:asciiTheme="minorHAnsi" w:eastAsia="Calibri" w:hAnsiTheme="minorHAnsi" w:cs="Calibri"/>
          <w:color w:val="000000"/>
          <w:bdr w:val="nil"/>
        </w:rPr>
      </w:pPr>
      <w:r w:rsidRPr="000C1E97">
        <w:rPr>
          <w:rFonts w:asciiTheme="minorHAnsi" w:hAnsiTheme="minorHAnsi"/>
          <w:color w:val="000000"/>
          <w:bdr w:val="nil"/>
        </w:rPr>
        <w:t>l</w:t>
      </w:r>
      <w:r w:rsidR="007F7574" w:rsidRPr="000C1E97">
        <w:rPr>
          <w:rFonts w:asciiTheme="minorHAnsi" w:hAnsiTheme="minorHAnsi"/>
          <w:color w:val="000000"/>
          <w:bdr w:val="nil"/>
        </w:rPr>
        <w:t>eading the development</w:t>
      </w:r>
      <w:r w:rsidR="00292859">
        <w:rPr>
          <w:rFonts w:asciiTheme="minorHAnsi" w:hAnsiTheme="minorHAnsi"/>
          <w:color w:val="000000"/>
          <w:bdr w:val="nil"/>
        </w:rPr>
        <w:t xml:space="preserve"> and establishment</w:t>
      </w:r>
      <w:r w:rsidR="007F7574" w:rsidRPr="00AF10F9">
        <w:rPr>
          <w:rFonts w:asciiTheme="minorHAnsi" w:hAnsiTheme="minorHAnsi"/>
          <w:color w:val="000000"/>
          <w:bdr w:val="nil"/>
        </w:rPr>
        <w:t xml:space="preserve"> of an ACT Domestic and Family Violence Death Review mechanism;</w:t>
      </w:r>
    </w:p>
    <w:p w14:paraId="58526C85" w14:textId="515131FF" w:rsidR="007F7574" w:rsidRPr="00AF10F9" w:rsidRDefault="008E098D" w:rsidP="007F7574">
      <w:pPr>
        <w:numPr>
          <w:ilvl w:val="0"/>
          <w:numId w:val="3"/>
        </w:numPr>
        <w:spacing w:line="256" w:lineRule="auto"/>
        <w:rPr>
          <w:rFonts w:asciiTheme="minorHAnsi" w:hAnsiTheme="minorHAnsi"/>
          <w:color w:val="000000"/>
          <w:szCs w:val="24"/>
          <w:bdr w:val="nil"/>
        </w:rPr>
      </w:pPr>
      <w:r w:rsidRPr="00AF10F9">
        <w:rPr>
          <w:rFonts w:asciiTheme="minorHAnsi" w:hAnsiTheme="minorHAnsi"/>
          <w:color w:val="000000"/>
          <w:szCs w:val="24"/>
          <w:bdr w:val="nil"/>
        </w:rPr>
        <w:t>c</w:t>
      </w:r>
      <w:r w:rsidR="007F7574" w:rsidRPr="00AF10F9">
        <w:rPr>
          <w:rFonts w:asciiTheme="minorHAnsi" w:hAnsiTheme="minorHAnsi"/>
          <w:color w:val="000000"/>
          <w:szCs w:val="24"/>
          <w:bdr w:val="nil"/>
        </w:rPr>
        <w:t>ontinu</w:t>
      </w:r>
      <w:r w:rsidRPr="00AF10F9">
        <w:rPr>
          <w:rFonts w:asciiTheme="minorHAnsi" w:hAnsiTheme="minorHAnsi"/>
          <w:color w:val="000000"/>
          <w:szCs w:val="24"/>
          <w:bdr w:val="nil"/>
        </w:rPr>
        <w:t>e</w:t>
      </w:r>
      <w:r w:rsidR="00292859">
        <w:rPr>
          <w:rFonts w:asciiTheme="minorHAnsi" w:hAnsiTheme="minorHAnsi"/>
          <w:color w:val="000000"/>
          <w:szCs w:val="24"/>
          <w:bdr w:val="nil"/>
        </w:rPr>
        <w:t>d</w:t>
      </w:r>
      <w:r w:rsidR="007F7574" w:rsidRPr="000C1E97">
        <w:rPr>
          <w:rFonts w:asciiTheme="minorHAnsi" w:hAnsiTheme="minorHAnsi"/>
          <w:color w:val="000000"/>
          <w:szCs w:val="24"/>
          <w:bdr w:val="nil"/>
        </w:rPr>
        <w:t xml:space="preserve"> monitor</w:t>
      </w:r>
      <w:r w:rsidR="00292859">
        <w:rPr>
          <w:rFonts w:asciiTheme="minorHAnsi" w:hAnsiTheme="minorHAnsi"/>
          <w:color w:val="000000"/>
          <w:szCs w:val="24"/>
          <w:bdr w:val="nil"/>
        </w:rPr>
        <w:t>ing</w:t>
      </w:r>
      <w:r w:rsidR="007F7574" w:rsidRPr="00AF10F9">
        <w:rPr>
          <w:rFonts w:asciiTheme="minorHAnsi" w:hAnsiTheme="minorHAnsi"/>
          <w:color w:val="000000"/>
          <w:szCs w:val="24"/>
          <w:bdr w:val="nil"/>
        </w:rPr>
        <w:t xml:space="preserve"> and manage</w:t>
      </w:r>
      <w:r w:rsidR="00292859">
        <w:rPr>
          <w:rFonts w:asciiTheme="minorHAnsi" w:hAnsiTheme="minorHAnsi"/>
          <w:color w:val="000000"/>
          <w:szCs w:val="24"/>
          <w:bdr w:val="nil"/>
        </w:rPr>
        <w:t>ment of</w:t>
      </w:r>
      <w:r w:rsidR="007F7574" w:rsidRPr="00AF10F9">
        <w:rPr>
          <w:rFonts w:asciiTheme="minorHAnsi" w:hAnsiTheme="minorHAnsi"/>
          <w:color w:val="000000"/>
          <w:szCs w:val="24"/>
          <w:bdr w:val="nil"/>
        </w:rPr>
        <w:t xml:space="preserve"> the Health Justice Partnership service for people experiencing domestic and family violence; </w:t>
      </w:r>
    </w:p>
    <w:p w14:paraId="2D8B663D" w14:textId="2B2FFCA2" w:rsidR="008E098D" w:rsidRPr="00C06695" w:rsidRDefault="008E098D" w:rsidP="007F7574">
      <w:pPr>
        <w:numPr>
          <w:ilvl w:val="0"/>
          <w:numId w:val="3"/>
        </w:numPr>
        <w:spacing w:line="256" w:lineRule="auto"/>
        <w:rPr>
          <w:rFonts w:asciiTheme="minorHAnsi" w:hAnsiTheme="minorHAnsi"/>
          <w:szCs w:val="24"/>
          <w:bdr w:val="nil"/>
        </w:rPr>
      </w:pPr>
      <w:r w:rsidRPr="00C06695">
        <w:rPr>
          <w:rFonts w:asciiTheme="minorHAnsi" w:hAnsiTheme="minorHAnsi" w:cs="Segoe UI"/>
          <w:szCs w:val="24"/>
          <w:shd w:val="clear" w:color="auto" w:fill="FFFFFF"/>
        </w:rPr>
        <w:t>support the design and implementation of a new integrated domestic and family violence risk assessment model for the ACT, including a pilot of case tracking and coordination;</w:t>
      </w:r>
    </w:p>
    <w:p w14:paraId="6D1A1E61" w14:textId="00B53108" w:rsidR="007F7574" w:rsidRPr="00C06695" w:rsidRDefault="002A01FC" w:rsidP="002A01FC">
      <w:pPr>
        <w:numPr>
          <w:ilvl w:val="0"/>
          <w:numId w:val="3"/>
        </w:numPr>
        <w:spacing w:line="256" w:lineRule="auto"/>
        <w:rPr>
          <w:rStyle w:val="Calibri12"/>
          <w:rFonts w:asciiTheme="minorHAnsi" w:hAnsiTheme="minorHAnsi"/>
          <w:szCs w:val="24"/>
          <w:bdr w:val="nil"/>
        </w:rPr>
      </w:pPr>
      <w:r>
        <w:rPr>
          <w:rFonts w:asciiTheme="minorHAnsi" w:hAnsiTheme="minorHAnsi" w:cs="Segoe UI"/>
          <w:szCs w:val="24"/>
          <w:shd w:val="clear" w:color="auto" w:fill="FFFFFF"/>
        </w:rPr>
        <w:t>c</w:t>
      </w:r>
      <w:r w:rsidR="008E098D" w:rsidRPr="00C06695">
        <w:rPr>
          <w:rFonts w:asciiTheme="minorHAnsi" w:hAnsiTheme="minorHAnsi" w:cs="Segoe UI"/>
          <w:szCs w:val="24"/>
          <w:shd w:val="clear" w:color="auto" w:fill="FFFFFF"/>
        </w:rPr>
        <w:t xml:space="preserve">ontinue to </w:t>
      </w:r>
      <w:r w:rsidR="00C35F95">
        <w:rPr>
          <w:rFonts w:asciiTheme="minorHAnsi" w:hAnsiTheme="minorHAnsi" w:cs="Segoe UI"/>
          <w:szCs w:val="24"/>
          <w:shd w:val="clear" w:color="auto" w:fill="FFFFFF"/>
        </w:rPr>
        <w:t>support</w:t>
      </w:r>
      <w:r w:rsidR="008E098D" w:rsidRPr="00C06695">
        <w:rPr>
          <w:rFonts w:asciiTheme="minorHAnsi" w:hAnsiTheme="minorHAnsi" w:cs="Segoe UI"/>
          <w:szCs w:val="24"/>
          <w:shd w:val="clear" w:color="auto" w:fill="FFFFFF"/>
        </w:rPr>
        <w:t xml:space="preserve"> frontline domestic violence and rape crisis services to address sustained demand;</w:t>
      </w:r>
    </w:p>
    <w:p w14:paraId="5A701E03" w14:textId="1D5D0CED" w:rsidR="007F7574" w:rsidRPr="00C06695" w:rsidRDefault="002A01FC" w:rsidP="007F7574">
      <w:pPr>
        <w:numPr>
          <w:ilvl w:val="0"/>
          <w:numId w:val="3"/>
        </w:numPr>
        <w:rPr>
          <w:rFonts w:asciiTheme="minorHAnsi" w:hAnsiTheme="minorHAnsi"/>
          <w:bdr w:val="nil"/>
        </w:rPr>
      </w:pPr>
      <w:r>
        <w:rPr>
          <w:rFonts w:asciiTheme="minorHAnsi" w:hAnsiTheme="minorHAnsi"/>
          <w:bdr w:val="nil"/>
        </w:rPr>
        <w:t>p</w:t>
      </w:r>
      <w:r w:rsidR="007F7574" w:rsidRPr="000C1E97">
        <w:rPr>
          <w:rFonts w:asciiTheme="minorHAnsi" w:hAnsiTheme="minorHAnsi"/>
          <w:bdr w:val="nil"/>
        </w:rPr>
        <w:t xml:space="preserve">rogressing the jointly funded (government and community services sector) </w:t>
      </w:r>
      <w:r w:rsidR="007F7574" w:rsidRPr="000C1E97">
        <w:rPr>
          <w:rFonts w:asciiTheme="minorHAnsi" w:hAnsiTheme="minorHAnsi"/>
          <w:bdr w:val="nil"/>
        </w:rPr>
        <w:br/>
        <w:t>ACT Community Services Sector Sustainability Review to develop a more holistic understanding of service costs for the community services sector</w:t>
      </w:r>
      <w:r w:rsidR="009A4AAA">
        <w:rPr>
          <w:rFonts w:asciiTheme="minorHAnsi" w:hAnsiTheme="minorHAnsi"/>
        </w:rPr>
        <w:t xml:space="preserve"> </w:t>
      </w:r>
      <w:r w:rsidR="00356D99">
        <w:rPr>
          <w:rFonts w:asciiTheme="minorHAnsi" w:hAnsiTheme="minorHAnsi"/>
        </w:rPr>
        <w:t>and</w:t>
      </w:r>
      <w:r w:rsidR="009A4AAA" w:rsidRPr="009A4AAA">
        <w:rPr>
          <w:rFonts w:asciiTheme="minorHAnsi" w:hAnsiTheme="minorHAnsi"/>
          <w:bdr w:val="nil"/>
        </w:rPr>
        <w:t xml:space="preserve"> </w:t>
      </w:r>
      <w:r w:rsidR="009A4AAA">
        <w:rPr>
          <w:rFonts w:asciiTheme="minorHAnsi" w:hAnsiTheme="minorHAnsi"/>
          <w:bdr w:val="nil"/>
        </w:rPr>
        <w:t>co-design of future funding arrangements and procurement processes informed by the consultation</w:t>
      </w:r>
      <w:r w:rsidR="009C4F88">
        <w:rPr>
          <w:rFonts w:asciiTheme="minorHAnsi" w:hAnsiTheme="minorHAnsi"/>
          <w:bdr w:val="nil"/>
        </w:rPr>
        <w:t xml:space="preserve"> </w:t>
      </w:r>
      <w:r w:rsidR="009A4AAA" w:rsidRPr="000C1E97">
        <w:rPr>
          <w:rFonts w:asciiTheme="minorHAnsi" w:hAnsiTheme="minorHAnsi"/>
          <w:bdr w:val="nil"/>
        </w:rPr>
        <w:t>on the Strengthening Partnerships – Commissioning for Social Impact Strategy;</w:t>
      </w:r>
    </w:p>
    <w:p w14:paraId="691873F7" w14:textId="62856228" w:rsidR="00356D99" w:rsidRPr="00C06695" w:rsidRDefault="00356D99" w:rsidP="007F7574">
      <w:pPr>
        <w:numPr>
          <w:ilvl w:val="0"/>
          <w:numId w:val="3"/>
        </w:numPr>
        <w:rPr>
          <w:rFonts w:asciiTheme="minorHAnsi" w:hAnsiTheme="minorHAnsi"/>
          <w:bdr w:val="nil"/>
        </w:rPr>
      </w:pPr>
      <w:r w:rsidRPr="00C06695">
        <w:rPr>
          <w:rFonts w:cstheme="minorHAnsi"/>
          <w:szCs w:val="24"/>
          <w:lang w:eastAsia="en-AU"/>
        </w:rPr>
        <w:t>deliver the Community Support Package and the Supporting Children, Young People and their Families Package as part of ACT Government’s COVID-19 stimulus measures to meet increased service demand and to help to ease financial stress.</w:t>
      </w:r>
    </w:p>
    <w:p w14:paraId="729FEE05" w14:textId="77777777" w:rsidR="00037818" w:rsidRPr="001A6CE7" w:rsidRDefault="00037818" w:rsidP="00C06695">
      <w:pPr>
        <w:pStyle w:val="Heading3"/>
      </w:pPr>
      <w:bookmarkStart w:id="14" w:name="_Toc514926318"/>
      <w:r w:rsidRPr="001A6CE7">
        <w:lastRenderedPageBreak/>
        <w:t>Children, Young People and Family Services</w:t>
      </w:r>
      <w:bookmarkEnd w:id="14"/>
    </w:p>
    <w:p w14:paraId="7C7B19B1" w14:textId="596C7E79" w:rsidR="00037818" w:rsidRPr="000E7D70" w:rsidRDefault="00037818" w:rsidP="00037818">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sidRPr="00C06695">
        <w:rPr>
          <w:rFonts w:asciiTheme="minorHAnsi" w:hAnsiTheme="minorHAnsi"/>
          <w:bdr w:val="nil"/>
        </w:rPr>
        <w:t xml:space="preserve">Implement and coordinate the Commonwealth </w:t>
      </w:r>
      <w:proofErr w:type="spellStart"/>
      <w:r w:rsidRPr="00C06695">
        <w:rPr>
          <w:rFonts w:asciiTheme="minorHAnsi" w:hAnsiTheme="minorHAnsi"/>
          <w:bdr w:val="nil"/>
        </w:rPr>
        <w:t>funded</w:t>
      </w:r>
      <w:r w:rsidRPr="000E7D70">
        <w:rPr>
          <w:rFonts w:asciiTheme="minorHAnsi" w:hAnsiTheme="minorHAnsi"/>
          <w:i/>
          <w:iCs/>
          <w:bdr w:val="nil"/>
        </w:rPr>
        <w:t>Australian</w:t>
      </w:r>
      <w:proofErr w:type="spellEnd"/>
      <w:r w:rsidRPr="000E7D70">
        <w:rPr>
          <w:rFonts w:asciiTheme="minorHAnsi" w:hAnsiTheme="minorHAnsi"/>
          <w:i/>
          <w:iCs/>
          <w:bdr w:val="nil"/>
        </w:rPr>
        <w:t xml:space="preserve"> Early Development Census</w:t>
      </w:r>
      <w:r w:rsidRPr="000E7D70">
        <w:rPr>
          <w:rFonts w:asciiTheme="minorHAnsi" w:hAnsiTheme="minorHAnsi"/>
          <w:bdr w:val="nil"/>
        </w:rPr>
        <w:t>, including supporting use of Census data across Government for understanding early childhood in the ACT;</w:t>
      </w:r>
    </w:p>
    <w:p w14:paraId="374D3A3C" w14:textId="323CC206" w:rsidR="00037818" w:rsidRPr="000E7D70" w:rsidRDefault="00037818" w:rsidP="000E7D70">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cs="Calibri"/>
          <w:bdr w:val="nil"/>
          <w:lang w:eastAsia="en-AU"/>
        </w:rPr>
      </w:pPr>
      <w:r w:rsidRPr="000E7D70">
        <w:rPr>
          <w:rFonts w:asciiTheme="minorHAnsi" w:hAnsiTheme="minorHAnsi"/>
          <w:bdr w:val="nil"/>
        </w:rPr>
        <w:t>continue</w:t>
      </w:r>
      <w:r w:rsidR="00292859" w:rsidRPr="000E7D70">
        <w:rPr>
          <w:rFonts w:asciiTheme="minorHAnsi" w:hAnsiTheme="minorHAnsi"/>
          <w:bdr w:val="nil"/>
        </w:rPr>
        <w:t>d</w:t>
      </w:r>
      <w:r w:rsidRPr="000E7D70">
        <w:rPr>
          <w:rFonts w:asciiTheme="minorHAnsi" w:hAnsiTheme="minorHAnsi"/>
          <w:bdr w:val="nil"/>
        </w:rPr>
        <w:t xml:space="preserve"> implementation of national recommendations arising from the </w:t>
      </w:r>
      <w:r w:rsidRPr="000E7D70">
        <w:rPr>
          <w:rFonts w:asciiTheme="minorHAnsi" w:hAnsiTheme="minorHAnsi"/>
          <w:bdr w:val="nil"/>
        </w:rPr>
        <w:br/>
      </w:r>
      <w:r w:rsidRPr="000E7D70">
        <w:rPr>
          <w:rFonts w:asciiTheme="minorHAnsi" w:hAnsiTheme="minorHAnsi"/>
          <w:i/>
          <w:iCs/>
          <w:bdr w:val="nil"/>
        </w:rPr>
        <w:t>Royal Commission into Institutional Responses to Child Sexual Abuse</w:t>
      </w:r>
      <w:r w:rsidR="009A4AAA" w:rsidRPr="000E7D70">
        <w:rPr>
          <w:rFonts w:asciiTheme="minorHAnsi" w:hAnsiTheme="minorHAnsi"/>
          <w:bdr w:val="nil"/>
        </w:rPr>
        <w:t xml:space="preserve"> and </w:t>
      </w:r>
      <w:r w:rsidRPr="000E7D70">
        <w:rPr>
          <w:rFonts w:asciiTheme="minorHAnsi" w:hAnsiTheme="minorHAnsi" w:cs="Calibri"/>
          <w:bdr w:val="nil"/>
          <w:lang w:eastAsia="en-AU"/>
        </w:rPr>
        <w:t>the National Redress Scheme, including responding to Requests for Information and Direct Personal Responses under the Scheme;</w:t>
      </w:r>
    </w:p>
    <w:p w14:paraId="64D1EB21" w14:textId="31D36B84" w:rsidR="00037818" w:rsidRPr="000E7D70" w:rsidRDefault="008B4344" w:rsidP="00037818">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sidRPr="000E7D70">
        <w:rPr>
          <w:rFonts w:cs="Calibri"/>
          <w:color w:val="000000"/>
        </w:rPr>
        <w:t>c</w:t>
      </w:r>
      <w:r w:rsidR="003F3831" w:rsidRPr="000E7D70">
        <w:rPr>
          <w:rFonts w:cs="Calibri"/>
          <w:color w:val="000000"/>
        </w:rPr>
        <w:t>ontinue</w:t>
      </w:r>
      <w:r w:rsidR="00292859" w:rsidRPr="000E7D70">
        <w:rPr>
          <w:rFonts w:cs="Calibri"/>
          <w:color w:val="000000"/>
        </w:rPr>
        <w:t>d</w:t>
      </w:r>
      <w:r w:rsidR="003F3831" w:rsidRPr="000E7D70">
        <w:rPr>
          <w:rFonts w:cs="Calibri"/>
          <w:color w:val="000000"/>
        </w:rPr>
        <w:t xml:space="preserve"> respon</w:t>
      </w:r>
      <w:r w:rsidR="00292859" w:rsidRPr="000E7D70">
        <w:rPr>
          <w:rFonts w:cs="Calibri"/>
          <w:color w:val="000000"/>
        </w:rPr>
        <w:t>se</w:t>
      </w:r>
      <w:r w:rsidR="003F3831" w:rsidRPr="000E7D70">
        <w:rPr>
          <w:rFonts w:cs="Calibri"/>
          <w:color w:val="000000"/>
        </w:rPr>
        <w:t xml:space="preserve"> to the independent review recommendations at </w:t>
      </w:r>
      <w:r w:rsidR="003F3831" w:rsidRPr="000E7D70">
        <w:rPr>
          <w:rFonts w:cs="Calibri"/>
          <w:color w:val="000000"/>
        </w:rPr>
        <w:br/>
        <w:t>Bimberi Youth Justice Centre through infrastructure upgrades, specialist consultancy, system improvements and training</w:t>
      </w:r>
      <w:r w:rsidR="00037818" w:rsidRPr="000E7D70">
        <w:rPr>
          <w:rFonts w:asciiTheme="minorHAnsi" w:hAnsiTheme="minorHAnsi"/>
          <w:bdr w:val="nil"/>
        </w:rPr>
        <w:t>;</w:t>
      </w:r>
      <w:r w:rsidR="00037818" w:rsidRPr="000E7D70">
        <w:rPr>
          <w:rFonts w:asciiTheme="minorHAnsi" w:hAnsiTheme="minorHAnsi"/>
          <w:b/>
          <w:bCs/>
          <w:bdr w:val="nil"/>
        </w:rPr>
        <w:t xml:space="preserve"> </w:t>
      </w:r>
    </w:p>
    <w:p w14:paraId="6568FAD9" w14:textId="5DB68390" w:rsidR="003F3831" w:rsidRPr="00C06695" w:rsidRDefault="008B4344" w:rsidP="00037818">
      <w:pPr>
        <w:pStyle w:val="BSbullet1"/>
        <w:numPr>
          <w:ilvl w:val="0"/>
          <w:numId w:val="3"/>
        </w:numPr>
        <w:pBdr>
          <w:top w:val="nil"/>
          <w:left w:val="nil"/>
          <w:bottom w:val="nil"/>
          <w:right w:val="nil"/>
          <w:between w:val="nil"/>
          <w:bar w:val="nil"/>
        </w:pBdr>
        <w:tabs>
          <w:tab w:val="clear" w:pos="360"/>
          <w:tab w:val="left" w:pos="720"/>
        </w:tabs>
        <w:rPr>
          <w:rFonts w:cs="Calibri"/>
          <w:color w:val="000000"/>
        </w:rPr>
      </w:pPr>
      <w:r w:rsidRPr="000E7D70">
        <w:rPr>
          <w:rFonts w:cs="Calibri"/>
          <w:color w:val="000000"/>
        </w:rPr>
        <w:t>c</w:t>
      </w:r>
      <w:r w:rsidR="003F3831" w:rsidRPr="000E7D70">
        <w:rPr>
          <w:rFonts w:cs="Calibri"/>
          <w:color w:val="000000"/>
        </w:rPr>
        <w:t>ontinue to strengthen specialist capacity at Bimberi including improving intelligence</w:t>
      </w:r>
      <w:r w:rsidR="003F3831" w:rsidRPr="00C06695">
        <w:rPr>
          <w:rFonts w:cs="Calibri"/>
          <w:color w:val="000000"/>
        </w:rPr>
        <w:t xml:space="preserve"> capability, therapeutic support and trauma informed care, training and work health and safety capabilities</w:t>
      </w:r>
      <w:r>
        <w:rPr>
          <w:rFonts w:cs="Calibri"/>
          <w:color w:val="000000"/>
        </w:rPr>
        <w:t>;</w:t>
      </w:r>
    </w:p>
    <w:p w14:paraId="60065225" w14:textId="77777777" w:rsidR="00037818" w:rsidRPr="00C06695" w:rsidRDefault="00037818" w:rsidP="00037818">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sidRPr="00C06695">
        <w:rPr>
          <w:rFonts w:asciiTheme="minorHAnsi" w:hAnsiTheme="minorHAnsi"/>
          <w:bdr w:val="nil"/>
        </w:rPr>
        <w:t xml:space="preserve">continue to deliver culturally safe and inclusive services and programs for </w:t>
      </w:r>
      <w:r w:rsidRPr="00C06695">
        <w:rPr>
          <w:rFonts w:asciiTheme="minorHAnsi" w:hAnsiTheme="minorHAnsi"/>
          <w:bdr w:val="nil"/>
        </w:rPr>
        <w:br/>
        <w:t xml:space="preserve">Aboriginal and Torres Strait Islander children and families through the </w:t>
      </w:r>
      <w:r w:rsidRPr="00C06695">
        <w:rPr>
          <w:rFonts w:asciiTheme="minorHAnsi" w:hAnsiTheme="minorHAnsi"/>
          <w:bdr w:val="nil"/>
        </w:rPr>
        <w:br/>
        <w:t>Child Development Service and Child and Family Centres;</w:t>
      </w:r>
    </w:p>
    <w:p w14:paraId="0E5144D1" w14:textId="16D07149" w:rsidR="003F3831" w:rsidRPr="00C06695" w:rsidRDefault="00037818" w:rsidP="00037818">
      <w:pPr>
        <w:pStyle w:val="BSbullet1"/>
        <w:numPr>
          <w:ilvl w:val="0"/>
          <w:numId w:val="3"/>
        </w:numPr>
        <w:pBdr>
          <w:top w:val="nil"/>
          <w:left w:val="nil"/>
          <w:bottom w:val="nil"/>
          <w:right w:val="nil"/>
          <w:between w:val="nil"/>
          <w:bar w:val="nil"/>
        </w:pBdr>
        <w:tabs>
          <w:tab w:val="clear" w:pos="360"/>
          <w:tab w:val="left" w:pos="720"/>
        </w:tabs>
        <w:rPr>
          <w:rFonts w:asciiTheme="minorHAnsi" w:eastAsia="Calibri" w:hAnsiTheme="minorHAnsi" w:cs="Calibri"/>
          <w:bdr w:val="nil"/>
        </w:rPr>
      </w:pPr>
      <w:r w:rsidRPr="00C06695">
        <w:rPr>
          <w:rFonts w:asciiTheme="minorHAnsi" w:hAnsiTheme="minorHAnsi"/>
          <w:bdr w:val="nil"/>
        </w:rPr>
        <w:t>identify options to implement and improve service pathways for children and young people which responds to the experience of young people gained through the Listening and Learning project through the Family Safety Hub;</w:t>
      </w:r>
    </w:p>
    <w:p w14:paraId="4456D6DD" w14:textId="48705235" w:rsidR="00037818" w:rsidRPr="000E7D70" w:rsidRDefault="00292859" w:rsidP="003F3831">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Pr>
          <w:rFonts w:cstheme="minorHAnsi"/>
          <w:lang w:eastAsia="en-AU"/>
        </w:rPr>
        <w:t>c</w:t>
      </w:r>
      <w:r w:rsidR="003F3831" w:rsidRPr="00CC5B69">
        <w:rPr>
          <w:rFonts w:cstheme="minorHAnsi"/>
          <w:lang w:eastAsia="en-AU"/>
        </w:rPr>
        <w:t xml:space="preserve">ontinue to work in partnership with the community and our non-government partners to mature the service system </w:t>
      </w:r>
      <w:r w:rsidR="003F3831">
        <w:rPr>
          <w:rFonts w:cstheme="minorHAnsi"/>
          <w:lang w:eastAsia="en-AU"/>
        </w:rPr>
        <w:t>to deliver the</w:t>
      </w:r>
      <w:r w:rsidR="003F3831" w:rsidRPr="00CC5B69">
        <w:rPr>
          <w:rFonts w:cstheme="minorHAnsi"/>
          <w:lang w:eastAsia="en-AU"/>
        </w:rPr>
        <w:t xml:space="preserve"> vision of </w:t>
      </w:r>
      <w:r w:rsidR="003F3831" w:rsidRPr="00CC5B69">
        <w:rPr>
          <w:rFonts w:cstheme="minorHAnsi"/>
          <w:i/>
          <w:iCs/>
          <w:lang w:eastAsia="en-AU"/>
        </w:rPr>
        <w:t>A Step Up for Our Kids</w:t>
      </w:r>
      <w:r w:rsidR="003F3831">
        <w:rPr>
          <w:rFonts w:cstheme="minorHAnsi"/>
          <w:lang w:eastAsia="en-AU"/>
        </w:rPr>
        <w:t xml:space="preserve">. </w:t>
      </w:r>
      <w:r w:rsidR="003F3831" w:rsidRPr="00CC5B69">
        <w:rPr>
          <w:rFonts w:cstheme="minorHAnsi"/>
          <w:lang w:eastAsia="en-AU"/>
        </w:rPr>
        <w:t xml:space="preserve">Deliver stage one of the Post-Strategy Evaluation for </w:t>
      </w:r>
      <w:r w:rsidR="003F3831" w:rsidRPr="00CC5B69">
        <w:rPr>
          <w:rFonts w:cstheme="minorHAnsi"/>
          <w:i/>
          <w:iCs/>
          <w:lang w:eastAsia="en-AU"/>
        </w:rPr>
        <w:t>A Step Up for Our Kids</w:t>
      </w:r>
      <w:r w:rsidR="003F3831" w:rsidRPr="00CC5B69">
        <w:rPr>
          <w:rFonts w:cstheme="minorHAnsi"/>
          <w:lang w:eastAsia="en-AU"/>
        </w:rPr>
        <w:t xml:space="preserve"> and continue engagement </w:t>
      </w:r>
      <w:r w:rsidR="003F3831" w:rsidRPr="000E7D70">
        <w:rPr>
          <w:rFonts w:cstheme="minorHAnsi"/>
          <w:lang w:eastAsia="en-AU"/>
        </w:rPr>
        <w:t>with the community to develop an updated Strategy</w:t>
      </w:r>
      <w:r w:rsidR="00037818" w:rsidRPr="000E7D70">
        <w:rPr>
          <w:rFonts w:asciiTheme="minorHAnsi" w:hAnsiTheme="minorHAnsi"/>
          <w:bdr w:val="nil"/>
        </w:rPr>
        <w:t>;</w:t>
      </w:r>
    </w:p>
    <w:p w14:paraId="595511C6" w14:textId="381DC9F0" w:rsidR="003F3831" w:rsidRPr="000E7D70" w:rsidRDefault="00292859" w:rsidP="003F3831">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sidRPr="000E7D70">
        <w:rPr>
          <w:rFonts w:asciiTheme="minorHAnsi" w:hAnsiTheme="minorHAnsi" w:cstheme="minorHAnsi"/>
          <w:iCs/>
        </w:rPr>
        <w:t>c</w:t>
      </w:r>
      <w:r w:rsidR="003F3831" w:rsidRPr="000E7D70">
        <w:rPr>
          <w:rFonts w:asciiTheme="minorHAnsi" w:hAnsiTheme="minorHAnsi" w:cstheme="minorHAnsi"/>
          <w:iCs/>
        </w:rPr>
        <w:t>ontinue to build capacity and strengthen oversight in Child and Youth Protection Services to ensure compliance, better practice and continuous improvement in the delivery of services to vulnerable and at risk children, young people and their families;</w:t>
      </w:r>
    </w:p>
    <w:p w14:paraId="3CD119A8" w14:textId="07C733E8" w:rsidR="003F3831" w:rsidRPr="000E7D70" w:rsidRDefault="00171D61" w:rsidP="003F3831">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sidRPr="000E7D70">
        <w:rPr>
          <w:rFonts w:asciiTheme="minorHAnsi" w:hAnsiTheme="minorHAnsi" w:cstheme="minorHAnsi"/>
          <w:iCs/>
        </w:rPr>
        <w:t xml:space="preserve">continue to </w:t>
      </w:r>
      <w:r w:rsidR="00292859" w:rsidRPr="000E7D70">
        <w:rPr>
          <w:rFonts w:asciiTheme="minorHAnsi" w:hAnsiTheme="minorHAnsi" w:cstheme="minorHAnsi"/>
          <w:iCs/>
        </w:rPr>
        <w:t>d</w:t>
      </w:r>
      <w:r w:rsidR="003F3831" w:rsidRPr="000E7D70">
        <w:rPr>
          <w:rFonts w:asciiTheme="minorHAnsi" w:hAnsiTheme="minorHAnsi" w:cstheme="minorHAnsi"/>
          <w:iCs/>
        </w:rPr>
        <w:t>eliver the Child and Youth Record Information System (CYRIS), including portals for online reporting, information exchange and vendor maintenance and support;</w:t>
      </w:r>
    </w:p>
    <w:p w14:paraId="1C667966" w14:textId="338EDE02" w:rsidR="003F3831" w:rsidRPr="000E7D70" w:rsidRDefault="00292859" w:rsidP="003F3831">
      <w:pPr>
        <w:pStyle w:val="BSbullet1"/>
        <w:numPr>
          <w:ilvl w:val="0"/>
          <w:numId w:val="3"/>
        </w:numPr>
        <w:pBdr>
          <w:top w:val="nil"/>
          <w:left w:val="nil"/>
          <w:bottom w:val="nil"/>
          <w:right w:val="nil"/>
          <w:between w:val="nil"/>
          <w:bar w:val="nil"/>
        </w:pBdr>
        <w:tabs>
          <w:tab w:val="clear" w:pos="360"/>
          <w:tab w:val="left" w:pos="720"/>
        </w:tabs>
        <w:rPr>
          <w:rFonts w:asciiTheme="minorHAnsi" w:hAnsiTheme="minorHAnsi"/>
          <w:bdr w:val="nil"/>
        </w:rPr>
      </w:pPr>
      <w:r w:rsidRPr="000E7D70">
        <w:rPr>
          <w:rFonts w:cs="Calibri"/>
          <w:color w:val="000000"/>
        </w:rPr>
        <w:t>c</w:t>
      </w:r>
      <w:r w:rsidR="003F3831" w:rsidRPr="000E7D70">
        <w:rPr>
          <w:rFonts w:cs="Calibri"/>
          <w:color w:val="000000"/>
        </w:rPr>
        <w:t>ontinue the</w:t>
      </w:r>
      <w:r w:rsidR="000C1E97" w:rsidRPr="000E7D70">
        <w:rPr>
          <w:rFonts w:cs="Calibri"/>
          <w:color w:val="000000"/>
        </w:rPr>
        <w:t xml:space="preserve"> early work with the Justice and Community Safety Directora</w:t>
      </w:r>
      <w:r w:rsidR="009A4AAA" w:rsidRPr="000E7D70">
        <w:rPr>
          <w:rFonts w:cs="Calibri"/>
          <w:color w:val="000000"/>
        </w:rPr>
        <w:t>t</w:t>
      </w:r>
      <w:r w:rsidR="000C1E97" w:rsidRPr="000E7D70">
        <w:rPr>
          <w:rFonts w:cs="Calibri"/>
          <w:color w:val="000000"/>
        </w:rPr>
        <w:t>e to support the</w:t>
      </w:r>
      <w:r w:rsidR="003F3831" w:rsidRPr="000E7D70">
        <w:rPr>
          <w:rFonts w:cs="Calibri"/>
          <w:color w:val="000000"/>
        </w:rPr>
        <w:t xml:space="preserve"> establishment of a Therapeutic Care Court to provide collaborative and coordinated service provision for child protection matters in the ACT Children</w:t>
      </w:r>
      <w:r w:rsidR="009C4F88">
        <w:rPr>
          <w:rFonts w:cs="Calibri"/>
          <w:color w:val="000000"/>
        </w:rPr>
        <w:t>’</w:t>
      </w:r>
      <w:r w:rsidR="003F3831" w:rsidRPr="000E7D70">
        <w:rPr>
          <w:rFonts w:cs="Calibri"/>
          <w:color w:val="000000"/>
        </w:rPr>
        <w:t>s Court.;</w:t>
      </w:r>
    </w:p>
    <w:p w14:paraId="158DD60A" w14:textId="0503FDAE" w:rsidR="00037818" w:rsidRPr="000E7D70" w:rsidRDefault="00037818" w:rsidP="00037818">
      <w:pPr>
        <w:pStyle w:val="BSbullet1"/>
        <w:numPr>
          <w:ilvl w:val="0"/>
          <w:numId w:val="3"/>
        </w:numPr>
        <w:pBdr>
          <w:top w:val="nil"/>
          <w:left w:val="nil"/>
          <w:bottom w:val="nil"/>
          <w:right w:val="nil"/>
          <w:between w:val="nil"/>
          <w:bar w:val="nil"/>
        </w:pBdr>
        <w:rPr>
          <w:rFonts w:asciiTheme="minorHAnsi" w:hAnsiTheme="minorHAnsi"/>
          <w:bdr w:val="nil"/>
        </w:rPr>
      </w:pPr>
      <w:r w:rsidRPr="000E7D70">
        <w:rPr>
          <w:rFonts w:asciiTheme="minorHAnsi" w:hAnsiTheme="minorHAnsi"/>
          <w:bdr w:val="nil"/>
        </w:rPr>
        <w:t xml:space="preserve">increase permanency and stability for children and young people on long-term orders in out of home care through increased Enduring Parental Responsibility and Adoption Orders; </w:t>
      </w:r>
    </w:p>
    <w:p w14:paraId="17DC155B" w14:textId="586F4CC3" w:rsidR="000C1E97" w:rsidRPr="000E7D70" w:rsidRDefault="00037818" w:rsidP="00037818">
      <w:pPr>
        <w:pStyle w:val="BSbullet1"/>
        <w:numPr>
          <w:ilvl w:val="0"/>
          <w:numId w:val="3"/>
        </w:numPr>
        <w:pBdr>
          <w:top w:val="nil"/>
          <w:left w:val="nil"/>
          <w:bottom w:val="nil"/>
          <w:right w:val="nil"/>
          <w:between w:val="nil"/>
          <w:bar w:val="nil"/>
        </w:pBdr>
        <w:rPr>
          <w:rStyle w:val="Calibri12"/>
          <w:rFonts w:asciiTheme="minorHAnsi" w:hAnsiTheme="minorHAnsi" w:cs="Times New Roman"/>
          <w:bdr w:val="nil"/>
        </w:rPr>
      </w:pPr>
      <w:bookmarkStart w:id="15" w:name="_Hlk61345919"/>
      <w:r w:rsidRPr="000E7D70">
        <w:rPr>
          <w:rFonts w:asciiTheme="minorHAnsi" w:hAnsiTheme="minorHAnsi"/>
          <w:bdr w:val="nil"/>
        </w:rPr>
        <w:lastRenderedPageBreak/>
        <w:t xml:space="preserve">continue ongoing work </w:t>
      </w:r>
      <w:r w:rsidR="000C1E97" w:rsidRPr="000E7D70">
        <w:rPr>
          <w:rFonts w:asciiTheme="minorHAnsi" w:hAnsiTheme="minorHAnsi"/>
          <w:bdr w:val="nil"/>
        </w:rPr>
        <w:t xml:space="preserve">in partnership with the Health Directorate </w:t>
      </w:r>
      <w:r w:rsidRPr="000E7D70">
        <w:rPr>
          <w:rFonts w:asciiTheme="minorHAnsi" w:hAnsiTheme="minorHAnsi"/>
          <w:bdr w:val="nil"/>
        </w:rPr>
        <w:t xml:space="preserve">to </w:t>
      </w:r>
      <w:r w:rsidRPr="000E7D70">
        <w:rPr>
          <w:rStyle w:val="Calibri12"/>
          <w:rFonts w:asciiTheme="minorHAnsi" w:hAnsiTheme="minorHAnsi" w:cs="Times New Roman"/>
          <w:bdr w:val="nil"/>
        </w:rPr>
        <w:t xml:space="preserve">support development of the </w:t>
      </w:r>
      <w:r w:rsidRPr="000E7D70">
        <w:rPr>
          <w:rStyle w:val="Calibri12"/>
          <w:rFonts w:asciiTheme="minorHAnsi" w:hAnsiTheme="minorHAnsi" w:cs="Times New Roman"/>
          <w:i/>
          <w:iCs/>
          <w:bdr w:val="nil"/>
        </w:rPr>
        <w:t>Best Start for Canberra’s Children</w:t>
      </w:r>
      <w:r w:rsidRPr="009C4F88">
        <w:rPr>
          <w:rStyle w:val="Calibri12"/>
          <w:rFonts w:asciiTheme="minorHAnsi" w:hAnsiTheme="minorHAnsi" w:cs="Times New Roman"/>
          <w:i/>
          <w:iCs/>
          <w:bdr w:val="nil"/>
        </w:rPr>
        <w:t>:</w:t>
      </w:r>
      <w:r w:rsidRPr="004B2440">
        <w:rPr>
          <w:rStyle w:val="Calibri12"/>
          <w:rFonts w:asciiTheme="minorHAnsi" w:hAnsiTheme="minorHAnsi" w:cs="Times New Roman"/>
          <w:i/>
          <w:iCs/>
          <w:bdr w:val="nil"/>
        </w:rPr>
        <w:t xml:space="preserve"> First 1000 Days</w:t>
      </w:r>
      <w:r w:rsidRPr="000E7D70">
        <w:rPr>
          <w:rStyle w:val="Calibri12"/>
          <w:rFonts w:asciiTheme="minorHAnsi" w:hAnsiTheme="minorHAnsi" w:cs="Times New Roman"/>
          <w:bdr w:val="nil"/>
        </w:rPr>
        <w:t xml:space="preserve"> Strategy, in partnership with the community</w:t>
      </w:r>
      <w:r w:rsidR="008D4F1D">
        <w:rPr>
          <w:rStyle w:val="Calibri12"/>
          <w:rFonts w:asciiTheme="minorHAnsi" w:hAnsiTheme="minorHAnsi" w:cs="Times New Roman"/>
          <w:bdr w:val="nil"/>
        </w:rPr>
        <w:t>.</w:t>
      </w:r>
    </w:p>
    <w:p w14:paraId="7EF0DCFD" w14:textId="1A44FDCC" w:rsidR="00837AA8" w:rsidRPr="000E7D70" w:rsidRDefault="00837AA8" w:rsidP="00C06695">
      <w:pPr>
        <w:pStyle w:val="Heading3"/>
        <w:rPr>
          <w:rStyle w:val="Calibri12"/>
          <w:rFonts w:asciiTheme="minorHAnsi" w:hAnsiTheme="minorHAnsi" w:cs="Times New Roman"/>
        </w:rPr>
      </w:pPr>
      <w:bookmarkStart w:id="16" w:name="_Hlk62806702"/>
      <w:bookmarkStart w:id="17" w:name="_Hlk61961508"/>
      <w:r w:rsidRPr="000E7D70">
        <w:rPr>
          <w:rStyle w:val="Calibri12"/>
          <w:rFonts w:asciiTheme="minorHAnsi" w:hAnsiTheme="minorHAnsi" w:cs="Times New Roman"/>
        </w:rPr>
        <w:t>Strong oversight for quality services and support</w:t>
      </w:r>
    </w:p>
    <w:bookmarkEnd w:id="16"/>
    <w:p w14:paraId="136862A4" w14:textId="40E0BB6B" w:rsidR="00485F87" w:rsidRPr="009C4F88" w:rsidRDefault="008D4F1D" w:rsidP="004B2440">
      <w:pPr>
        <w:pStyle w:val="BSbullet1"/>
        <w:numPr>
          <w:ilvl w:val="0"/>
          <w:numId w:val="3"/>
        </w:numPr>
        <w:pBdr>
          <w:top w:val="nil"/>
          <w:left w:val="nil"/>
          <w:bottom w:val="nil"/>
          <w:right w:val="nil"/>
          <w:between w:val="nil"/>
          <w:bar w:val="nil"/>
        </w:pBdr>
        <w:shd w:val="clear" w:color="auto" w:fill="FFFFFF"/>
        <w:tabs>
          <w:tab w:val="clear" w:pos="360"/>
          <w:tab w:val="left" w:pos="720"/>
        </w:tabs>
        <w:spacing w:before="0" w:after="0"/>
        <w:rPr>
          <w:b/>
          <w:snapToGrid w:val="0"/>
          <w:sz w:val="32"/>
          <w:bdr w:val="nil"/>
        </w:rPr>
      </w:pPr>
      <w:r>
        <w:rPr>
          <w:rFonts w:asciiTheme="minorHAnsi" w:hAnsiTheme="minorHAnsi"/>
          <w:bdr w:val="nil"/>
        </w:rPr>
        <w:t>C</w:t>
      </w:r>
      <w:r w:rsidR="00770897" w:rsidRPr="000E7D70">
        <w:rPr>
          <w:rFonts w:asciiTheme="minorHAnsi" w:hAnsiTheme="minorHAnsi"/>
          <w:bdr w:val="nil"/>
        </w:rPr>
        <w:t xml:space="preserve">ontinue to </w:t>
      </w:r>
      <w:r w:rsidR="009240F7" w:rsidRPr="000E7D70">
        <w:rPr>
          <w:rFonts w:asciiTheme="minorHAnsi" w:hAnsiTheme="minorHAnsi"/>
          <w:bdr w:val="nil"/>
        </w:rPr>
        <w:t>enhance the ACT Senior Practitioner’s oversight of the use of restrictive practices and the continued work towards reducing and eliminating the use of restrictive practices in: the care and protection services sector; the disability services sector, including under the NDIS; and the education sector;</w:t>
      </w:r>
      <w:r w:rsidR="008E098D" w:rsidRPr="000E7D70">
        <w:rPr>
          <w:rFonts w:asciiTheme="minorHAnsi" w:hAnsiTheme="minorHAnsi"/>
          <w:bdr w:val="nil"/>
        </w:rPr>
        <w:t xml:space="preserve"> </w:t>
      </w:r>
      <w:proofErr w:type="spellStart"/>
      <w:r w:rsidR="008E098D" w:rsidRPr="000E7D70">
        <w:rPr>
          <w:rFonts w:asciiTheme="minorHAnsi" w:hAnsiTheme="minorHAnsi"/>
          <w:bdr w:val="nil"/>
        </w:rPr>
        <w:t>and</w:t>
      </w:r>
      <w:r w:rsidR="00837AA8" w:rsidRPr="009C4F88">
        <w:rPr>
          <w:rStyle w:val="Calibri12"/>
          <w:rFonts w:asciiTheme="minorHAnsi" w:hAnsiTheme="minorHAnsi"/>
          <w:bdr w:val="nil"/>
        </w:rPr>
        <w:t>continue</w:t>
      </w:r>
      <w:proofErr w:type="spellEnd"/>
      <w:r w:rsidR="00837AA8" w:rsidRPr="009C4F88">
        <w:rPr>
          <w:rStyle w:val="Calibri12"/>
          <w:rFonts w:asciiTheme="minorHAnsi" w:hAnsiTheme="minorHAnsi"/>
          <w:bdr w:val="nil"/>
        </w:rPr>
        <w:t xml:space="preserve"> to provide regulatory oversight of non-NDIS specialist disability, care and protection and community housing providers, ensuring financial viability, sector development and growth, protection of government funding and equity and facilitate investment in all sectors by promoting confidence in good governance as well as reducing regulatory barriers to providers.</w:t>
      </w:r>
      <w:r w:rsidR="00837AA8" w:rsidRPr="004B2440">
        <w:rPr>
          <w:rFonts w:asciiTheme="minorHAnsi" w:hAnsiTheme="minorHAnsi"/>
          <w:bdr w:val="nil"/>
          <w:lang w:eastAsia="en-AU"/>
        </w:rPr>
        <w:t xml:space="preserve"> </w:t>
      </w:r>
      <w:bookmarkStart w:id="18" w:name="_Toc452467797"/>
      <w:bookmarkStart w:id="19" w:name="_Toc451895559"/>
      <w:bookmarkEnd w:id="15"/>
      <w:bookmarkEnd w:id="17"/>
      <w:r w:rsidR="00485F87" w:rsidRPr="009C4F88">
        <w:rPr>
          <w:bdr w:val="nil"/>
        </w:rPr>
        <w:br w:type="page"/>
      </w:r>
    </w:p>
    <w:p w14:paraId="04461778" w14:textId="2D0C3075" w:rsidR="00037818" w:rsidRDefault="00037818" w:rsidP="00037818">
      <w:pPr>
        <w:pStyle w:val="Heading2"/>
        <w:pBdr>
          <w:top w:val="nil"/>
          <w:left w:val="nil"/>
          <w:bottom w:val="nil"/>
          <w:right w:val="nil"/>
          <w:between w:val="nil"/>
          <w:bar w:val="nil"/>
        </w:pBdr>
        <w:rPr>
          <w:bdr w:val="nil"/>
        </w:rPr>
      </w:pPr>
      <w:bookmarkStart w:id="20" w:name="_Toc62851302"/>
      <w:r>
        <w:rPr>
          <w:bdr w:val="nil"/>
        </w:rPr>
        <w:lastRenderedPageBreak/>
        <w:t>Estimated Employment Level</w:t>
      </w:r>
      <w:bookmarkEnd w:id="18"/>
      <w:bookmarkEnd w:id="19"/>
      <w:bookmarkEnd w:id="20"/>
    </w:p>
    <w:p w14:paraId="0FFF0401" w14:textId="71D0B476" w:rsidR="00037818" w:rsidRDefault="00037818" w:rsidP="00037818">
      <w:pPr>
        <w:pStyle w:val="Caption"/>
        <w:pBdr>
          <w:top w:val="nil"/>
          <w:left w:val="nil"/>
          <w:bottom w:val="nil"/>
          <w:right w:val="nil"/>
          <w:between w:val="nil"/>
          <w:bar w:val="nil"/>
        </w:pBdr>
        <w:rPr>
          <w:bdr w:val="nil"/>
        </w:rPr>
      </w:pPr>
      <w:r>
        <w:rPr>
          <w:bdr w:val="nil"/>
        </w:rPr>
        <w:t xml:space="preserve">Table </w:t>
      </w:r>
      <w:r>
        <w:rPr>
          <w:bdr w:val="nil"/>
        </w:rPr>
        <w:fldChar w:fldCharType="begin"/>
      </w:r>
      <w:r>
        <w:rPr>
          <w:bdr w:val="nil"/>
        </w:rPr>
        <w:instrText xml:space="preserve"> SEQ Table \* ARABIC </w:instrText>
      </w:r>
      <w:r>
        <w:rPr>
          <w:bdr w:val="nil"/>
        </w:rPr>
        <w:fldChar w:fldCharType="separate"/>
      </w:r>
      <w:r w:rsidR="00995F71">
        <w:rPr>
          <w:noProof/>
          <w:bdr w:val="nil"/>
        </w:rPr>
        <w:t>1</w:t>
      </w:r>
      <w:r>
        <w:rPr>
          <w:noProof/>
          <w:bdr w:val="nil"/>
        </w:rPr>
        <w:fldChar w:fldCharType="end"/>
      </w:r>
      <w:r>
        <w:rPr>
          <w:bdr w:val="nil"/>
        </w:rPr>
        <w:t>: Estimated Employment Level</w:t>
      </w:r>
    </w:p>
    <w:tbl>
      <w:tblPr>
        <w:tblW w:w="9105" w:type="dxa"/>
        <w:tblBorders>
          <w:top w:val="single" w:sz="12" w:space="0" w:color="000000"/>
        </w:tblBorders>
        <w:tblLayout w:type="fixed"/>
        <w:tblLook w:val="04A0" w:firstRow="1" w:lastRow="0" w:firstColumn="1" w:lastColumn="0" w:noHBand="0" w:noVBand="1"/>
      </w:tblPr>
      <w:tblGrid>
        <w:gridCol w:w="3227"/>
        <w:gridCol w:w="1417"/>
        <w:gridCol w:w="1418"/>
        <w:gridCol w:w="1441"/>
        <w:gridCol w:w="1602"/>
      </w:tblGrid>
      <w:tr w:rsidR="00C52492" w14:paraId="57F859DD" w14:textId="77777777" w:rsidTr="00037818">
        <w:trPr>
          <w:trHeight w:val="392"/>
          <w:tblHeader/>
        </w:trPr>
        <w:tc>
          <w:tcPr>
            <w:tcW w:w="3227" w:type="dxa"/>
            <w:tcBorders>
              <w:top w:val="single" w:sz="12" w:space="0" w:color="000000"/>
              <w:left w:val="nil"/>
              <w:bottom w:val="nil"/>
              <w:right w:val="nil"/>
            </w:tcBorders>
            <w:vAlign w:val="bottom"/>
          </w:tcPr>
          <w:p w14:paraId="45495F0F" w14:textId="77777777" w:rsidR="00037818" w:rsidRDefault="00037818" w:rsidP="00037818">
            <w:pPr>
              <w:pStyle w:val="BStabletext"/>
              <w:pBdr>
                <w:top w:val="nil"/>
                <w:left w:val="nil"/>
                <w:bottom w:val="nil"/>
                <w:right w:val="nil"/>
                <w:between w:val="nil"/>
                <w:bar w:val="nil"/>
              </w:pBdr>
              <w:rPr>
                <w:bdr w:val="nil"/>
              </w:rPr>
            </w:pPr>
          </w:p>
        </w:tc>
        <w:tc>
          <w:tcPr>
            <w:tcW w:w="1417" w:type="dxa"/>
            <w:tcBorders>
              <w:top w:val="single" w:sz="12" w:space="0" w:color="000000"/>
              <w:left w:val="nil"/>
              <w:bottom w:val="nil"/>
              <w:right w:val="nil"/>
            </w:tcBorders>
            <w:hideMark/>
          </w:tcPr>
          <w:p w14:paraId="2AD09B0E" w14:textId="47E0D9B9" w:rsidR="00037818" w:rsidRDefault="00037818">
            <w:pPr>
              <w:pStyle w:val="BStableheading1"/>
              <w:framePr w:wrap="around"/>
              <w:pBdr>
                <w:top w:val="nil"/>
                <w:left w:val="nil"/>
                <w:bottom w:val="nil"/>
                <w:right w:val="nil"/>
                <w:between w:val="nil"/>
                <w:bar w:val="nil"/>
              </w:pBdr>
              <w:rPr>
                <w:bdr w:val="nil"/>
              </w:rPr>
            </w:pPr>
            <w:r>
              <w:rPr>
                <w:bdr w:val="nil"/>
              </w:rPr>
              <w:t>2018-19</w:t>
            </w:r>
          </w:p>
          <w:p w14:paraId="68AF81B6" w14:textId="40C7EE73" w:rsidR="00037818" w:rsidRDefault="00037818">
            <w:pPr>
              <w:pStyle w:val="BStableheading1"/>
              <w:framePr w:wrap="around"/>
              <w:pBdr>
                <w:top w:val="nil"/>
                <w:left w:val="nil"/>
                <w:bottom w:val="nil"/>
                <w:right w:val="nil"/>
                <w:between w:val="nil"/>
                <w:bar w:val="nil"/>
              </w:pBdr>
              <w:rPr>
                <w:bdr w:val="nil"/>
              </w:rPr>
            </w:pPr>
            <w:r>
              <w:rPr>
                <w:bdr w:val="nil"/>
              </w:rPr>
              <w:t>Actual Outcome</w:t>
            </w:r>
          </w:p>
        </w:tc>
        <w:tc>
          <w:tcPr>
            <w:tcW w:w="1418" w:type="dxa"/>
            <w:tcBorders>
              <w:top w:val="single" w:sz="12" w:space="0" w:color="000000"/>
              <w:left w:val="nil"/>
              <w:bottom w:val="nil"/>
              <w:right w:val="nil"/>
            </w:tcBorders>
            <w:hideMark/>
          </w:tcPr>
          <w:p w14:paraId="301022A5" w14:textId="6E5CCDB9" w:rsidR="00037818" w:rsidRDefault="00037818" w:rsidP="00037818">
            <w:pPr>
              <w:pStyle w:val="BStableheading1"/>
              <w:framePr w:wrap="auto" w:vAnchor="margin" w:yAlign="inline"/>
              <w:pBdr>
                <w:top w:val="nil"/>
                <w:left w:val="nil"/>
                <w:bottom w:val="nil"/>
                <w:right w:val="nil"/>
                <w:between w:val="nil"/>
                <w:bar w:val="nil"/>
              </w:pBdr>
              <w:rPr>
                <w:bdr w:val="nil"/>
              </w:rPr>
            </w:pPr>
            <w:r>
              <w:rPr>
                <w:bdr w:val="nil"/>
              </w:rPr>
              <w:t>2019-20</w:t>
            </w:r>
          </w:p>
          <w:p w14:paraId="760DF39F" w14:textId="64818E6E" w:rsidR="00037818" w:rsidRDefault="00037818">
            <w:pPr>
              <w:pStyle w:val="BStableheading1"/>
              <w:framePr w:wrap="around"/>
              <w:pBdr>
                <w:top w:val="nil"/>
                <w:left w:val="nil"/>
                <w:bottom w:val="nil"/>
                <w:right w:val="nil"/>
                <w:between w:val="nil"/>
                <w:bar w:val="nil"/>
              </w:pBdr>
              <w:rPr>
                <w:bdr w:val="nil"/>
              </w:rPr>
            </w:pPr>
            <w:r>
              <w:rPr>
                <w:bdr w:val="nil"/>
              </w:rPr>
              <w:t>Budget</w:t>
            </w:r>
          </w:p>
        </w:tc>
        <w:tc>
          <w:tcPr>
            <w:tcW w:w="1441" w:type="dxa"/>
            <w:tcBorders>
              <w:top w:val="single" w:sz="12" w:space="0" w:color="000000"/>
              <w:left w:val="nil"/>
              <w:bottom w:val="nil"/>
              <w:right w:val="nil"/>
            </w:tcBorders>
            <w:hideMark/>
          </w:tcPr>
          <w:p w14:paraId="43E40605" w14:textId="77777777" w:rsidR="00037818" w:rsidRDefault="00037818" w:rsidP="00037818">
            <w:pPr>
              <w:pStyle w:val="BStableheading1"/>
              <w:framePr w:wrap="auto" w:vAnchor="margin" w:yAlign="inline"/>
              <w:pBdr>
                <w:top w:val="nil"/>
                <w:left w:val="nil"/>
                <w:bottom w:val="nil"/>
                <w:right w:val="nil"/>
                <w:between w:val="nil"/>
                <w:bar w:val="nil"/>
              </w:pBdr>
              <w:rPr>
                <w:bdr w:val="nil"/>
              </w:rPr>
            </w:pPr>
            <w:r>
              <w:rPr>
                <w:bdr w:val="nil"/>
              </w:rPr>
              <w:t>2019-20</w:t>
            </w:r>
          </w:p>
          <w:p w14:paraId="38FD2A61" w14:textId="131F46BC" w:rsidR="00037818" w:rsidRDefault="00037818">
            <w:pPr>
              <w:pStyle w:val="BStableheading1"/>
              <w:framePr w:wrap="around"/>
              <w:pBdr>
                <w:top w:val="nil"/>
                <w:left w:val="nil"/>
                <w:bottom w:val="nil"/>
                <w:right w:val="nil"/>
                <w:between w:val="nil"/>
                <w:bar w:val="nil"/>
              </w:pBdr>
              <w:rPr>
                <w:bdr w:val="nil"/>
              </w:rPr>
            </w:pPr>
            <w:r>
              <w:rPr>
                <w:bdr w:val="nil"/>
              </w:rPr>
              <w:t>Actual Outcome</w:t>
            </w:r>
          </w:p>
        </w:tc>
        <w:tc>
          <w:tcPr>
            <w:tcW w:w="1602" w:type="dxa"/>
            <w:tcBorders>
              <w:top w:val="single" w:sz="12" w:space="0" w:color="000000"/>
              <w:left w:val="nil"/>
              <w:bottom w:val="nil"/>
              <w:right w:val="nil"/>
            </w:tcBorders>
            <w:noWrap/>
            <w:hideMark/>
          </w:tcPr>
          <w:p w14:paraId="634F9052" w14:textId="77777777" w:rsidR="00037818" w:rsidRDefault="00037818">
            <w:pPr>
              <w:pStyle w:val="BStableheading1"/>
              <w:framePr w:wrap="around"/>
              <w:pBdr>
                <w:top w:val="nil"/>
                <w:left w:val="nil"/>
                <w:bottom w:val="nil"/>
                <w:right w:val="nil"/>
                <w:between w:val="nil"/>
                <w:bar w:val="nil"/>
              </w:pBdr>
              <w:rPr>
                <w:bdr w:val="nil"/>
              </w:rPr>
            </w:pPr>
            <w:r>
              <w:rPr>
                <w:bdr w:val="nil"/>
              </w:rPr>
              <w:t>2020-21</w:t>
            </w:r>
          </w:p>
          <w:p w14:paraId="7E6085C2" w14:textId="23E62A13" w:rsidR="00037818" w:rsidRDefault="00037818">
            <w:pPr>
              <w:pStyle w:val="BStableheading1"/>
              <w:framePr w:wrap="around"/>
              <w:pBdr>
                <w:top w:val="nil"/>
                <w:left w:val="nil"/>
                <w:bottom w:val="nil"/>
                <w:right w:val="nil"/>
                <w:between w:val="nil"/>
                <w:bar w:val="nil"/>
              </w:pBdr>
              <w:rPr>
                <w:bdr w:val="nil"/>
              </w:rPr>
            </w:pPr>
            <w:r>
              <w:rPr>
                <w:bdr w:val="nil"/>
              </w:rPr>
              <w:t>Budget</w:t>
            </w:r>
          </w:p>
        </w:tc>
      </w:tr>
      <w:tr w:rsidR="00C52492" w14:paraId="1072706A" w14:textId="77777777" w:rsidTr="004779B3">
        <w:trPr>
          <w:trHeight w:val="517"/>
          <w:tblHeader/>
        </w:trPr>
        <w:tc>
          <w:tcPr>
            <w:tcW w:w="3227" w:type="dxa"/>
            <w:tcBorders>
              <w:top w:val="single" w:sz="6" w:space="0" w:color="000000"/>
              <w:left w:val="nil"/>
              <w:bottom w:val="single" w:sz="12" w:space="0" w:color="000000"/>
              <w:right w:val="nil"/>
            </w:tcBorders>
            <w:vAlign w:val="bottom"/>
            <w:hideMark/>
          </w:tcPr>
          <w:p w14:paraId="6D9C4CD2" w14:textId="77777777" w:rsidR="00037818" w:rsidRDefault="00037818" w:rsidP="00037818">
            <w:pPr>
              <w:pStyle w:val="BStabletext"/>
              <w:pBdr>
                <w:top w:val="nil"/>
                <w:left w:val="nil"/>
                <w:bottom w:val="nil"/>
                <w:right w:val="nil"/>
                <w:between w:val="nil"/>
                <w:bar w:val="nil"/>
              </w:pBdr>
              <w:rPr>
                <w:rStyle w:val="Strong"/>
                <w:bCs/>
                <w:bdr w:val="nil"/>
              </w:rPr>
            </w:pPr>
            <w:r>
              <w:rPr>
                <w:rStyle w:val="Strong"/>
                <w:bCs/>
                <w:bdr w:val="nil"/>
              </w:rPr>
              <w:t>Staffing (FTE)</w:t>
            </w:r>
          </w:p>
        </w:tc>
        <w:tc>
          <w:tcPr>
            <w:tcW w:w="1417" w:type="dxa"/>
            <w:tcBorders>
              <w:top w:val="single" w:sz="6" w:space="0" w:color="000000"/>
              <w:left w:val="nil"/>
              <w:bottom w:val="single" w:sz="12" w:space="0" w:color="000000"/>
              <w:right w:val="nil"/>
            </w:tcBorders>
            <w:vAlign w:val="bottom"/>
            <w:hideMark/>
          </w:tcPr>
          <w:p w14:paraId="203C16D1" w14:textId="252FF124" w:rsidR="00037818" w:rsidRDefault="00037818" w:rsidP="00037818">
            <w:pPr>
              <w:pStyle w:val="BStablefigures"/>
              <w:pBdr>
                <w:top w:val="nil"/>
                <w:left w:val="nil"/>
                <w:bottom w:val="nil"/>
                <w:right w:val="nil"/>
                <w:between w:val="nil"/>
                <w:bar w:val="nil"/>
              </w:pBdr>
              <w:rPr>
                <w:bdr w:val="nil"/>
              </w:rPr>
            </w:pPr>
            <w:r w:rsidRPr="00364608">
              <w:rPr>
                <w:bdr w:val="nil"/>
              </w:rPr>
              <w:t>6</w:t>
            </w:r>
            <w:r>
              <w:rPr>
                <w:bdr w:val="nil"/>
              </w:rPr>
              <w:t>41.5</w:t>
            </w:r>
          </w:p>
        </w:tc>
        <w:tc>
          <w:tcPr>
            <w:tcW w:w="1418" w:type="dxa"/>
            <w:tcBorders>
              <w:top w:val="single" w:sz="6" w:space="0" w:color="000000"/>
              <w:left w:val="nil"/>
              <w:bottom w:val="single" w:sz="12" w:space="0" w:color="000000"/>
              <w:right w:val="nil"/>
            </w:tcBorders>
            <w:vAlign w:val="bottom"/>
            <w:hideMark/>
          </w:tcPr>
          <w:p w14:paraId="3C441396" w14:textId="647EAE52" w:rsidR="00037818" w:rsidRDefault="00037818" w:rsidP="00037818">
            <w:pPr>
              <w:pStyle w:val="BStablefigures"/>
              <w:pBdr>
                <w:top w:val="nil"/>
                <w:left w:val="nil"/>
                <w:bottom w:val="nil"/>
                <w:right w:val="nil"/>
                <w:between w:val="nil"/>
                <w:bar w:val="nil"/>
              </w:pBdr>
              <w:rPr>
                <w:bdr w:val="nil"/>
              </w:rPr>
            </w:pPr>
            <w:r>
              <w:rPr>
                <w:bdr w:val="nil"/>
              </w:rPr>
              <w:t xml:space="preserve">657.7 </w:t>
            </w:r>
            <w:r>
              <w:rPr>
                <w:bdr w:val="nil"/>
                <w:vertAlign w:val="superscript"/>
              </w:rPr>
              <w:t>1</w:t>
            </w:r>
          </w:p>
        </w:tc>
        <w:tc>
          <w:tcPr>
            <w:tcW w:w="1441" w:type="dxa"/>
            <w:tcBorders>
              <w:top w:val="single" w:sz="6" w:space="0" w:color="000000"/>
              <w:left w:val="nil"/>
              <w:bottom w:val="single" w:sz="12" w:space="0" w:color="000000"/>
              <w:right w:val="nil"/>
            </w:tcBorders>
            <w:vAlign w:val="bottom"/>
            <w:hideMark/>
          </w:tcPr>
          <w:p w14:paraId="1AB03C28" w14:textId="66457295" w:rsidR="00037818" w:rsidRDefault="00037818" w:rsidP="00037818">
            <w:pPr>
              <w:pStyle w:val="BStablefigures"/>
              <w:pBdr>
                <w:top w:val="nil"/>
                <w:left w:val="nil"/>
                <w:bottom w:val="nil"/>
                <w:right w:val="nil"/>
                <w:between w:val="nil"/>
                <w:bar w:val="nil"/>
              </w:pBdr>
              <w:rPr>
                <w:bdr w:val="nil"/>
              </w:rPr>
            </w:pPr>
            <w:r>
              <w:rPr>
                <w:bdr w:val="nil"/>
              </w:rPr>
              <w:t xml:space="preserve">702.7 </w:t>
            </w:r>
            <w:r>
              <w:rPr>
                <w:bdr w:val="nil"/>
                <w:vertAlign w:val="superscript"/>
              </w:rPr>
              <w:t>2</w:t>
            </w:r>
          </w:p>
        </w:tc>
        <w:tc>
          <w:tcPr>
            <w:tcW w:w="1602" w:type="dxa"/>
            <w:tcBorders>
              <w:top w:val="single" w:sz="6" w:space="0" w:color="000000"/>
              <w:left w:val="nil"/>
              <w:bottom w:val="single" w:sz="12" w:space="0" w:color="000000"/>
              <w:right w:val="nil"/>
            </w:tcBorders>
            <w:noWrap/>
            <w:vAlign w:val="bottom"/>
            <w:hideMark/>
          </w:tcPr>
          <w:p w14:paraId="76009C20" w14:textId="48ED3C8F" w:rsidR="00037818" w:rsidRDefault="00037818" w:rsidP="00037818">
            <w:pPr>
              <w:pStyle w:val="BStablefigures"/>
              <w:pBdr>
                <w:top w:val="nil"/>
                <w:left w:val="nil"/>
                <w:bottom w:val="nil"/>
                <w:right w:val="nil"/>
                <w:between w:val="nil"/>
                <w:bar w:val="nil"/>
              </w:pBdr>
              <w:rPr>
                <w:bdr w:val="nil"/>
              </w:rPr>
            </w:pPr>
            <w:r>
              <w:rPr>
                <w:bdr w:val="nil"/>
              </w:rPr>
              <w:t>694.2</w:t>
            </w:r>
            <w:r w:rsidRPr="007B4D18">
              <w:rPr>
                <w:bdr w:val="nil"/>
                <w:vertAlign w:val="superscript"/>
              </w:rPr>
              <w:t xml:space="preserve"> 3</w:t>
            </w:r>
          </w:p>
        </w:tc>
      </w:tr>
    </w:tbl>
    <w:p w14:paraId="114F3E7E" w14:textId="77777777" w:rsidR="00037818" w:rsidRDefault="00037818" w:rsidP="00037818">
      <w:pPr>
        <w:pStyle w:val="BSnote"/>
        <w:pBdr>
          <w:top w:val="nil"/>
          <w:left w:val="nil"/>
          <w:bottom w:val="nil"/>
          <w:right w:val="nil"/>
          <w:between w:val="nil"/>
          <w:bar w:val="nil"/>
        </w:pBdr>
        <w:rPr>
          <w:bdr w:val="nil"/>
        </w:rPr>
      </w:pPr>
      <w:r>
        <w:rPr>
          <w:bdr w:val="nil"/>
        </w:rPr>
        <w:t>Notes:</w:t>
      </w:r>
    </w:p>
    <w:p w14:paraId="03402EAC" w14:textId="41CC0D05" w:rsidR="00037818" w:rsidRPr="007B4D18" w:rsidRDefault="00037818" w:rsidP="00037818">
      <w:pPr>
        <w:pStyle w:val="BSnote"/>
        <w:numPr>
          <w:ilvl w:val="0"/>
          <w:numId w:val="4"/>
        </w:numPr>
        <w:pBdr>
          <w:top w:val="nil"/>
          <w:left w:val="nil"/>
          <w:bottom w:val="nil"/>
          <w:right w:val="nil"/>
          <w:between w:val="nil"/>
          <w:bar w:val="nil"/>
        </w:pBdr>
        <w:rPr>
          <w:b w:val="0"/>
          <w:bdr w:val="nil"/>
        </w:rPr>
      </w:pPr>
      <w:r w:rsidRPr="007B4D18">
        <w:rPr>
          <w:b w:val="0"/>
          <w:bdr w:val="nil"/>
        </w:rPr>
        <w:t xml:space="preserve">The increase in 2019-20 budget from 2018-19 actual outcome </w:t>
      </w:r>
      <w:r>
        <w:rPr>
          <w:b w:val="0"/>
          <w:bdr w:val="nil"/>
        </w:rPr>
        <w:t>represents</w:t>
      </w:r>
      <w:r w:rsidRPr="007B4D18">
        <w:rPr>
          <w:b w:val="0"/>
          <w:bdr w:val="nil"/>
        </w:rPr>
        <w:t xml:space="preserve"> the staff returning to CSD’s budget from Housing ACT, as a realignment of operational responsibilities, new initiatives less the reduction in staff numbers due to the ceasing initiatives from prior years</w:t>
      </w:r>
      <w:r>
        <w:rPr>
          <w:b w:val="0"/>
          <w:bdr w:val="nil"/>
        </w:rPr>
        <w:t>.</w:t>
      </w:r>
    </w:p>
    <w:p w14:paraId="0B6FC677" w14:textId="0B899538" w:rsidR="00037818" w:rsidRDefault="00037818" w:rsidP="00037818">
      <w:pPr>
        <w:pStyle w:val="BSnote"/>
        <w:numPr>
          <w:ilvl w:val="0"/>
          <w:numId w:val="4"/>
        </w:numPr>
        <w:pBdr>
          <w:top w:val="nil"/>
          <w:left w:val="nil"/>
          <w:bottom w:val="nil"/>
          <w:right w:val="nil"/>
          <w:between w:val="nil"/>
          <w:bar w:val="nil"/>
        </w:pBdr>
        <w:rPr>
          <w:b w:val="0"/>
          <w:bdr w:val="nil"/>
        </w:rPr>
      </w:pPr>
      <w:r>
        <w:rPr>
          <w:b w:val="0"/>
          <w:bdr w:val="nil"/>
        </w:rPr>
        <w:t xml:space="preserve">The increase in 2019-20 actual outcome from 2019-20 budget represents the additional staff numbers relating to new initiatives, coordination team in delivering </w:t>
      </w:r>
      <w:r w:rsidRPr="00EB36B2">
        <w:rPr>
          <w:b w:val="0"/>
          <w:bdr w:val="nil"/>
        </w:rPr>
        <w:t xml:space="preserve">Community Support Package as part of the broader Government's </w:t>
      </w:r>
      <w:r>
        <w:rPr>
          <w:b w:val="0"/>
          <w:bdr w:val="nil"/>
        </w:rPr>
        <w:br/>
      </w:r>
      <w:r w:rsidRPr="00EB36B2">
        <w:rPr>
          <w:b w:val="0"/>
          <w:bdr w:val="nil"/>
        </w:rPr>
        <w:t>COVID-19 Economic Survival Package</w:t>
      </w:r>
      <w:r>
        <w:rPr>
          <w:b w:val="0"/>
          <w:bdr w:val="nil"/>
        </w:rPr>
        <w:t xml:space="preserve"> and the extension of employment for temporary employees employed in the ACT Public Service under the </w:t>
      </w:r>
      <w:r w:rsidRPr="00617642">
        <w:rPr>
          <w:b w:val="0"/>
          <w:i/>
          <w:iCs/>
          <w:bdr w:val="nil"/>
        </w:rPr>
        <w:t>Public Sector Management Act 1994</w:t>
      </w:r>
      <w:r>
        <w:rPr>
          <w:b w:val="0"/>
          <w:i/>
          <w:iCs/>
          <w:bdr w:val="nil"/>
        </w:rPr>
        <w:t xml:space="preserve"> </w:t>
      </w:r>
      <w:r w:rsidRPr="00AA13A8">
        <w:rPr>
          <w:b w:val="0"/>
          <w:bdr w:val="nil"/>
        </w:rPr>
        <w:t>during the COVID-19 pandemic.</w:t>
      </w:r>
    </w:p>
    <w:p w14:paraId="504B253F" w14:textId="1660B38A" w:rsidR="00037818" w:rsidRPr="00AB533A" w:rsidRDefault="00037818" w:rsidP="00037818">
      <w:pPr>
        <w:pStyle w:val="BSnote"/>
        <w:numPr>
          <w:ilvl w:val="0"/>
          <w:numId w:val="4"/>
        </w:numPr>
        <w:pBdr>
          <w:top w:val="nil"/>
          <w:left w:val="nil"/>
          <w:bottom w:val="nil"/>
          <w:right w:val="nil"/>
          <w:between w:val="nil"/>
          <w:bar w:val="nil"/>
        </w:pBdr>
        <w:rPr>
          <w:b w:val="0"/>
          <w:bdr w:val="nil"/>
        </w:rPr>
      </w:pPr>
      <w:r w:rsidRPr="00AB533A">
        <w:rPr>
          <w:b w:val="0"/>
          <w:bdr w:val="nil"/>
        </w:rPr>
        <w:t xml:space="preserve">The </w:t>
      </w:r>
      <w:r>
        <w:rPr>
          <w:b w:val="0"/>
          <w:bdr w:val="nil"/>
        </w:rPr>
        <w:t>decrease</w:t>
      </w:r>
      <w:r w:rsidRPr="00AB533A">
        <w:rPr>
          <w:b w:val="0"/>
          <w:bdr w:val="nil"/>
        </w:rPr>
        <w:t xml:space="preserve"> in 20</w:t>
      </w:r>
      <w:r>
        <w:rPr>
          <w:b w:val="0"/>
          <w:bdr w:val="nil"/>
        </w:rPr>
        <w:t>20-21</w:t>
      </w:r>
      <w:r w:rsidRPr="00AB533A">
        <w:rPr>
          <w:b w:val="0"/>
          <w:bdr w:val="nil"/>
        </w:rPr>
        <w:t xml:space="preserve"> budget compared with 20</w:t>
      </w:r>
      <w:r>
        <w:rPr>
          <w:b w:val="0"/>
          <w:bdr w:val="nil"/>
        </w:rPr>
        <w:t>19-20</w:t>
      </w:r>
      <w:r w:rsidRPr="00AB533A">
        <w:rPr>
          <w:b w:val="0"/>
          <w:bdr w:val="nil"/>
        </w:rPr>
        <w:t xml:space="preserve"> </w:t>
      </w:r>
      <w:r>
        <w:rPr>
          <w:b w:val="0"/>
          <w:bdr w:val="nil"/>
        </w:rPr>
        <w:t>actual</w:t>
      </w:r>
      <w:r w:rsidRPr="00AB533A">
        <w:rPr>
          <w:b w:val="0"/>
          <w:bdr w:val="nil"/>
        </w:rPr>
        <w:t xml:space="preserve"> outcome represents the </w:t>
      </w:r>
      <w:r>
        <w:rPr>
          <w:b w:val="0"/>
          <w:bdr w:val="nil"/>
        </w:rPr>
        <w:t xml:space="preserve">expected </w:t>
      </w:r>
      <w:r w:rsidRPr="00AB533A">
        <w:rPr>
          <w:b w:val="0"/>
          <w:bdr w:val="nil"/>
        </w:rPr>
        <w:t>reduction in staff numbers</w:t>
      </w:r>
      <w:r>
        <w:rPr>
          <w:b w:val="0"/>
          <w:bdr w:val="nil"/>
        </w:rPr>
        <w:t xml:space="preserve"> as the stimulus measures during the COVIC-19 pandemic gradually eases</w:t>
      </w:r>
      <w:r w:rsidRPr="00AB533A">
        <w:rPr>
          <w:b w:val="0"/>
          <w:bdr w:val="nil"/>
        </w:rPr>
        <w:t>.</w:t>
      </w:r>
    </w:p>
    <w:p w14:paraId="4DF0852F" w14:textId="77777777" w:rsidR="00037818" w:rsidRDefault="00037818" w:rsidP="00037818">
      <w:pPr>
        <w:pStyle w:val="Heading2"/>
        <w:pageBreakBefore/>
        <w:pBdr>
          <w:top w:val="nil"/>
          <w:left w:val="nil"/>
          <w:bottom w:val="nil"/>
          <w:right w:val="nil"/>
          <w:between w:val="nil"/>
          <w:bar w:val="nil"/>
        </w:pBdr>
        <w:rPr>
          <w:bdr w:val="nil"/>
        </w:rPr>
      </w:pPr>
      <w:bookmarkStart w:id="21" w:name="_Toc452467798"/>
      <w:bookmarkStart w:id="22" w:name="_Toc62851303"/>
      <w:r>
        <w:rPr>
          <w:bdr w:val="nil"/>
        </w:rPr>
        <w:lastRenderedPageBreak/>
        <w:t>Strategic Objectives and Indicators</w:t>
      </w:r>
      <w:bookmarkEnd w:id="21"/>
      <w:bookmarkEnd w:id="22"/>
      <w:r>
        <w:rPr>
          <w:bdr w:val="nil"/>
        </w:rPr>
        <w:t xml:space="preserve"> </w:t>
      </w:r>
    </w:p>
    <w:p w14:paraId="1F324C93" w14:textId="77777777" w:rsidR="00037818" w:rsidRDefault="00037818" w:rsidP="00037818">
      <w:pPr>
        <w:pStyle w:val="Heading30"/>
        <w:pBdr>
          <w:top w:val="nil"/>
          <w:left w:val="nil"/>
          <w:bottom w:val="nil"/>
          <w:right w:val="nil"/>
          <w:between w:val="nil"/>
          <w:bar w:val="nil"/>
        </w:pBdr>
        <w:rPr>
          <w:bdr w:val="nil"/>
        </w:rPr>
      </w:pPr>
      <w:bookmarkStart w:id="23" w:name="_Toc514926321"/>
      <w:r>
        <w:rPr>
          <w:bdr w:val="nil"/>
        </w:rPr>
        <w:t>Strategic Objective 1</w:t>
      </w:r>
      <w:bookmarkEnd w:id="23"/>
      <w:r>
        <w:rPr>
          <w:bdr w:val="nil"/>
        </w:rPr>
        <w:t xml:space="preserve"> </w:t>
      </w:r>
    </w:p>
    <w:p w14:paraId="67B05C0C" w14:textId="77777777" w:rsidR="00037818" w:rsidRDefault="00037818" w:rsidP="00037818">
      <w:pPr>
        <w:pStyle w:val="Heading4"/>
        <w:pBdr>
          <w:top w:val="nil"/>
          <w:left w:val="nil"/>
          <w:bottom w:val="nil"/>
          <w:right w:val="nil"/>
          <w:between w:val="nil"/>
          <w:bar w:val="nil"/>
        </w:pBdr>
        <w:rPr>
          <w:i w:val="0"/>
          <w:bdr w:val="nil"/>
        </w:rPr>
      </w:pPr>
      <w:r>
        <w:rPr>
          <w:bdr w:val="nil"/>
        </w:rPr>
        <w:t>Strengthen the capacity of people with disabilities, their families and carers to maximise control over their lives</w:t>
      </w:r>
    </w:p>
    <w:p w14:paraId="43276FF9" w14:textId="619B3A53" w:rsidR="00037818" w:rsidRDefault="00037818" w:rsidP="00037818">
      <w:pPr>
        <w:pStyle w:val="Normal20"/>
        <w:pBdr>
          <w:top w:val="nil"/>
          <w:left w:val="nil"/>
          <w:bottom w:val="nil"/>
          <w:right w:val="nil"/>
          <w:between w:val="nil"/>
          <w:bar w:val="nil"/>
        </w:pBdr>
        <w:rPr>
          <w:bdr w:val="nil"/>
        </w:rPr>
      </w:pPr>
      <w:r>
        <w:rPr>
          <w:bdr w:val="nil"/>
        </w:rPr>
        <w:t>The ACT is committed to the delivery of the NDIS to ensure that it achieves the objectives set out in the</w:t>
      </w:r>
      <w:r>
        <w:rPr>
          <w:i/>
          <w:iCs/>
          <w:bdr w:val="nil"/>
        </w:rPr>
        <w:t xml:space="preserve"> National Disability Insurance Scheme Act 2013</w:t>
      </w:r>
      <w:r>
        <w:rPr>
          <w:bdr w:val="nil"/>
        </w:rPr>
        <w:t xml:space="preserve">, including enabling people with disability to exercise choice and control in the pursuit of their goals and the planning and delivery of their supports. </w:t>
      </w:r>
    </w:p>
    <w:p w14:paraId="5F466AFD" w14:textId="6F70DE0F" w:rsidR="00037818" w:rsidRDefault="00037818" w:rsidP="00037818">
      <w:pPr>
        <w:pStyle w:val="Normal20"/>
        <w:pBdr>
          <w:top w:val="nil"/>
          <w:left w:val="nil"/>
          <w:bottom w:val="nil"/>
          <w:right w:val="nil"/>
          <w:between w:val="nil"/>
          <w:bar w:val="nil"/>
        </w:pBdr>
        <w:rPr>
          <w:szCs w:val="24"/>
          <w:bdr w:val="nil"/>
        </w:rPr>
      </w:pPr>
      <w:r>
        <w:rPr>
          <w:bdr w:val="nil"/>
        </w:rPr>
        <w:t xml:space="preserve">The ACT has entered into a Bilateral Agreement with the Commonwealth on the </w:t>
      </w:r>
      <w:r w:rsidR="00C448DF">
        <w:rPr>
          <w:bdr w:val="nil"/>
        </w:rPr>
        <w:br/>
      </w:r>
      <w:r>
        <w:rPr>
          <w:bdr w:val="nil"/>
        </w:rPr>
        <w:t>National Disability Insurance Scheme (NDIS) commencing 1 July 2019. Through this agreement the ACT commits to improve the outcomes of people with disability by supporting them through the NDIS with the goal of increasing social and economic participation.</w:t>
      </w:r>
    </w:p>
    <w:p w14:paraId="2B835423" w14:textId="77777777" w:rsidR="00037818" w:rsidRDefault="00037818" w:rsidP="00037818">
      <w:pPr>
        <w:pStyle w:val="Heading4"/>
        <w:pBdr>
          <w:top w:val="nil"/>
          <w:left w:val="nil"/>
          <w:bottom w:val="nil"/>
          <w:right w:val="nil"/>
          <w:between w:val="nil"/>
          <w:bar w:val="nil"/>
        </w:pBdr>
        <w:rPr>
          <w:i w:val="0"/>
          <w:bdr w:val="nil"/>
        </w:rPr>
      </w:pPr>
      <w:r>
        <w:rPr>
          <w:bdr w:val="nil"/>
        </w:rPr>
        <w:t>Strategic Indicator 1: Number of participants in the NDIS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52492" w14:paraId="20A0F5A7" w14:textId="77777777" w:rsidTr="00037818">
        <w:trPr>
          <w:cantSplit/>
          <w:trHeight w:val="170"/>
          <w:jc w:val="center"/>
        </w:trPr>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683F8F97" w14:textId="37BFC471"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2019-20</w:t>
            </w:r>
          </w:p>
        </w:tc>
        <w:tc>
          <w:tcPr>
            <w:tcW w:w="1821" w:type="dxa"/>
            <w:tcBorders>
              <w:top w:val="single" w:sz="4" w:space="0" w:color="auto"/>
              <w:left w:val="nil"/>
              <w:bottom w:val="nil"/>
              <w:right w:val="nil"/>
            </w:tcBorders>
            <w:vAlign w:val="center"/>
            <w:hideMark/>
          </w:tcPr>
          <w:p w14:paraId="69747BA1" w14:textId="739703C9"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34B7BF48" w14:textId="5A25316B"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0832074C" w14:textId="0BAC329C"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024EB5CC" w14:textId="6E798D98"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r>
      <w:tr w:rsidR="00C52492" w14:paraId="6F653044" w14:textId="77777777" w:rsidTr="00037818">
        <w:trPr>
          <w:cantSplit/>
          <w:trHeight w:val="170"/>
          <w:jc w:val="center"/>
        </w:trPr>
        <w:tc>
          <w:tcPr>
            <w:tcW w:w="1821" w:type="dxa"/>
            <w:noWrap/>
            <w:tcMar>
              <w:top w:w="15" w:type="dxa"/>
              <w:left w:w="15" w:type="dxa"/>
              <w:bottom w:w="0" w:type="dxa"/>
              <w:right w:w="15" w:type="dxa"/>
            </w:tcMar>
            <w:vAlign w:val="center"/>
            <w:hideMark/>
          </w:tcPr>
          <w:p w14:paraId="59FCD765"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vAlign w:val="center"/>
            <w:hideMark/>
          </w:tcPr>
          <w:p w14:paraId="53E0125C"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center"/>
            <w:hideMark/>
          </w:tcPr>
          <w:p w14:paraId="562D3700"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1FA3E434"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noWrap/>
            <w:tcMar>
              <w:top w:w="15" w:type="dxa"/>
              <w:left w:w="15" w:type="dxa"/>
              <w:bottom w:w="0" w:type="dxa"/>
              <w:right w:w="15" w:type="dxa"/>
            </w:tcMar>
            <w:vAlign w:val="center"/>
            <w:hideMark/>
          </w:tcPr>
          <w:p w14:paraId="6D765343"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52492" w14:paraId="31396961" w14:textId="77777777" w:rsidTr="00037818">
        <w:trPr>
          <w:cantSplit/>
          <w:trHeight w:val="284"/>
          <w:jc w:val="center"/>
        </w:trPr>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7F99585" w14:textId="6F1D84E6" w:rsidR="00037818" w:rsidRDefault="00037818" w:rsidP="00037818">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 xml:space="preserve">7,544 </w:t>
            </w:r>
            <w:r w:rsidRPr="0031625D">
              <w:rPr>
                <w:rFonts w:eastAsia="Arial Unicode MS" w:cs="Calibri"/>
                <w:bdr w:val="nil"/>
                <w:vertAlign w:val="superscript"/>
              </w:rPr>
              <w:t>1</w:t>
            </w:r>
          </w:p>
        </w:tc>
        <w:tc>
          <w:tcPr>
            <w:tcW w:w="1821" w:type="dxa"/>
            <w:tcBorders>
              <w:top w:val="single" w:sz="4" w:space="0" w:color="auto"/>
              <w:left w:val="nil"/>
              <w:bottom w:val="single" w:sz="4" w:space="0" w:color="auto"/>
              <w:right w:val="nil"/>
            </w:tcBorders>
            <w:vAlign w:val="center"/>
            <w:hideMark/>
          </w:tcPr>
          <w:p w14:paraId="5CE9C9AF" w14:textId="06EFFA10" w:rsidR="00037818" w:rsidRDefault="00037818" w:rsidP="00037818">
            <w:pPr>
              <w:pStyle w:val="AITableText0"/>
              <w:pBdr>
                <w:top w:val="nil"/>
                <w:left w:val="nil"/>
                <w:bottom w:val="nil"/>
                <w:right w:val="nil"/>
                <w:between w:val="nil"/>
                <w:bar w:val="nil"/>
              </w:pBdr>
              <w:spacing w:before="0" w:after="0"/>
              <w:rPr>
                <w:rFonts w:eastAsia="Arial Unicode MS" w:cs="Calibri"/>
                <w:bdr w:val="nil"/>
                <w:vertAlign w:val="superscript"/>
              </w:rPr>
            </w:pPr>
            <w:r>
              <w:rPr>
                <w:rFonts w:eastAsia="Arial Unicode MS" w:cs="Calibri"/>
                <w:bdr w:val="nil"/>
              </w:rPr>
              <w:t>7,726</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FEB2B86" w14:textId="4FA67A4E" w:rsidR="00037818" w:rsidRDefault="00037818" w:rsidP="00037818">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7,903</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BF16B33" w14:textId="128036A6" w:rsidR="00037818" w:rsidRDefault="00037818" w:rsidP="00037818">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8,073</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7AA7439" w14:textId="177771AB" w:rsidR="00037818" w:rsidRDefault="00037818" w:rsidP="00037818">
            <w:pPr>
              <w:pStyle w:val="AITableText0"/>
              <w:pBdr>
                <w:top w:val="nil"/>
                <w:left w:val="nil"/>
                <w:bottom w:val="nil"/>
                <w:right w:val="nil"/>
                <w:between w:val="nil"/>
                <w:bar w:val="nil"/>
              </w:pBdr>
              <w:spacing w:before="0" w:after="0"/>
              <w:rPr>
                <w:rFonts w:eastAsia="Arial Unicode MS" w:cs="Calibri"/>
                <w:bdr w:val="nil"/>
              </w:rPr>
            </w:pPr>
            <w:r>
              <w:rPr>
                <w:rFonts w:eastAsia="Arial Unicode MS" w:cs="Calibri"/>
                <w:bdr w:val="nil"/>
              </w:rPr>
              <w:t xml:space="preserve">TBC </w:t>
            </w:r>
            <w:r w:rsidRPr="00AC1F3A">
              <w:rPr>
                <w:rFonts w:eastAsia="Arial Unicode MS" w:cs="Calibri"/>
                <w:bdr w:val="nil"/>
                <w:vertAlign w:val="superscript"/>
              </w:rPr>
              <w:t>2</w:t>
            </w:r>
          </w:p>
        </w:tc>
      </w:tr>
    </w:tbl>
    <w:p w14:paraId="028C6A56" w14:textId="5C505F06" w:rsidR="00037818" w:rsidRDefault="00037818" w:rsidP="00037818">
      <w:pPr>
        <w:pStyle w:val="BSnote0"/>
        <w:pBdr>
          <w:top w:val="nil"/>
          <w:left w:val="nil"/>
          <w:bottom w:val="nil"/>
          <w:right w:val="nil"/>
          <w:between w:val="nil"/>
          <w:bar w:val="nil"/>
        </w:pBdr>
        <w:rPr>
          <w:bdr w:val="nil"/>
        </w:rPr>
      </w:pPr>
      <w:r>
        <w:rPr>
          <w:bdr w:val="nil"/>
        </w:rPr>
        <w:t>Notes:</w:t>
      </w:r>
    </w:p>
    <w:p w14:paraId="58DEA6F5" w14:textId="6ADF0059" w:rsidR="00037818" w:rsidRDefault="00037818">
      <w:pPr>
        <w:pStyle w:val="BSnoteslist"/>
        <w:numPr>
          <w:ilvl w:val="0"/>
          <w:numId w:val="7"/>
        </w:numPr>
        <w:rPr>
          <w:bdr w:val="nil"/>
        </w:rPr>
      </w:pPr>
      <w:bookmarkStart w:id="24" w:name="_Hlk8727476"/>
      <w:r>
        <w:rPr>
          <w:bdr w:val="nil"/>
        </w:rPr>
        <w:t xml:space="preserve">The 2019-20 target and forward estimates reflect estimated NDIS population in the ACT, whereas in 2018-19 the target reflected the estimated number of participants with approved plans in the </w:t>
      </w:r>
      <w:r>
        <w:rPr>
          <w:i/>
          <w:bdr w:val="nil"/>
        </w:rPr>
        <w:t>Bilateral Agreement</w:t>
      </w:r>
      <w:r>
        <w:rPr>
          <w:bdr w:val="nil"/>
        </w:rPr>
        <w:t xml:space="preserve"> with the Commonwealth. The result is reported through the </w:t>
      </w:r>
      <w:r>
        <w:rPr>
          <w:i/>
          <w:bdr w:val="nil"/>
        </w:rPr>
        <w:t>Council of Australian Governments (COAG) Disability Reform Council Quarterly Reports</w:t>
      </w:r>
      <w:r>
        <w:rPr>
          <w:bdr w:val="nil"/>
        </w:rPr>
        <w:t>.</w:t>
      </w:r>
      <w:bookmarkEnd w:id="24"/>
    </w:p>
    <w:p w14:paraId="5FD80C47" w14:textId="70B7DD7E" w:rsidR="00037818" w:rsidRDefault="00037818" w:rsidP="00037818">
      <w:pPr>
        <w:pStyle w:val="BSnoteslist0"/>
        <w:numPr>
          <w:ilvl w:val="0"/>
          <w:numId w:val="7"/>
        </w:numPr>
        <w:pBdr>
          <w:top w:val="nil"/>
          <w:left w:val="nil"/>
          <w:bottom w:val="nil"/>
          <w:right w:val="nil"/>
          <w:between w:val="nil"/>
          <w:bar w:val="nil"/>
        </w:pBdr>
        <w:rPr>
          <w:bdr w:val="nil"/>
        </w:rPr>
      </w:pPr>
      <w:r>
        <w:rPr>
          <w:bdr w:val="nil"/>
        </w:rPr>
        <w:t xml:space="preserve">The length of </w:t>
      </w:r>
      <w:r>
        <w:rPr>
          <w:i/>
          <w:iCs/>
          <w:bdr w:val="nil"/>
        </w:rPr>
        <w:t>Bilateral Agreement between the Commonwealth of Australia and the ACT Government on the NDIS Full Scheme</w:t>
      </w:r>
      <w:r>
        <w:rPr>
          <w:bdr w:val="nil"/>
        </w:rPr>
        <w:t xml:space="preserve"> is four years from 2019-20 to 2022-23. The estimated number of NDIS participants in 2023-24 will be provided at stage of year four of the current bilateral agreement.</w:t>
      </w:r>
    </w:p>
    <w:p w14:paraId="7E5BF1FC" w14:textId="77777777" w:rsidR="00037818" w:rsidRDefault="00037818" w:rsidP="00037818">
      <w:pPr>
        <w:pStyle w:val="Heading30"/>
        <w:pBdr>
          <w:top w:val="nil"/>
          <w:left w:val="nil"/>
          <w:bottom w:val="nil"/>
          <w:right w:val="nil"/>
          <w:between w:val="nil"/>
          <w:bar w:val="nil"/>
        </w:pBdr>
        <w:rPr>
          <w:szCs w:val="28"/>
          <w:bdr w:val="nil"/>
        </w:rPr>
      </w:pPr>
      <w:bookmarkStart w:id="25" w:name="_Toc514926322"/>
      <w:r>
        <w:rPr>
          <w:szCs w:val="28"/>
          <w:bdr w:val="nil"/>
        </w:rPr>
        <w:t>Strategic Objective 2</w:t>
      </w:r>
      <w:bookmarkEnd w:id="25"/>
    </w:p>
    <w:p w14:paraId="285F3A7F" w14:textId="77777777" w:rsidR="00037818" w:rsidRDefault="00037818" w:rsidP="00037818">
      <w:pPr>
        <w:pStyle w:val="Heading4"/>
        <w:pBdr>
          <w:top w:val="nil"/>
          <w:left w:val="nil"/>
          <w:bottom w:val="nil"/>
          <w:right w:val="nil"/>
          <w:between w:val="nil"/>
          <w:bar w:val="nil"/>
        </w:pBdr>
        <w:rPr>
          <w:i w:val="0"/>
          <w:bdr w:val="nil"/>
        </w:rPr>
      </w:pPr>
      <w:r>
        <w:rPr>
          <w:bdr w:val="nil"/>
        </w:rPr>
        <w:t>Improve outcomes for children and families through the provision of coordinated locally based services</w:t>
      </w:r>
    </w:p>
    <w:p w14:paraId="044BB184" w14:textId="5803E08E" w:rsidR="00037818" w:rsidRDefault="00037818" w:rsidP="00037818">
      <w:pPr>
        <w:pStyle w:val="Normal20"/>
        <w:pBdr>
          <w:top w:val="nil"/>
          <w:left w:val="nil"/>
          <w:bottom w:val="nil"/>
          <w:right w:val="nil"/>
          <w:between w:val="nil"/>
          <w:bar w:val="nil"/>
        </w:pBdr>
        <w:rPr>
          <w:szCs w:val="24"/>
          <w:bdr w:val="nil"/>
        </w:rPr>
      </w:pPr>
      <w:r>
        <w:rPr>
          <w:szCs w:val="24"/>
          <w:bdr w:val="nil"/>
        </w:rPr>
        <w:t xml:space="preserve">The Directorate aims to improve outcomes for children and families through the </w:t>
      </w:r>
      <w:r w:rsidR="00C448DF">
        <w:rPr>
          <w:szCs w:val="24"/>
          <w:bdr w:val="nil"/>
        </w:rPr>
        <w:br/>
      </w:r>
      <w:r>
        <w:rPr>
          <w:szCs w:val="24"/>
          <w:bdr w:val="nil"/>
        </w:rPr>
        <w:t>Child and Family Centres Program. The Child and Family Centres Program has been developed on an evidence based, best practice model offering a one-stop shop for services and programs for children and families. Services and programs are delivered in partnership with other ACT Government agencies and community based organisations.</w:t>
      </w:r>
    </w:p>
    <w:p w14:paraId="76DD99D6" w14:textId="6A3BEDCE" w:rsidR="00037818" w:rsidRDefault="00037818" w:rsidP="00037818">
      <w:pPr>
        <w:pStyle w:val="Normal20"/>
        <w:pBdr>
          <w:top w:val="nil"/>
          <w:left w:val="nil"/>
          <w:bottom w:val="nil"/>
          <w:right w:val="nil"/>
          <w:between w:val="nil"/>
          <w:bar w:val="nil"/>
        </w:pBdr>
        <w:rPr>
          <w:szCs w:val="24"/>
          <w:bdr w:val="nil"/>
        </w:rPr>
      </w:pPr>
      <w:r>
        <w:rPr>
          <w:szCs w:val="24"/>
          <w:bdr w:val="nil"/>
        </w:rPr>
        <w:t>This indicator shows the number of occasions of service delivered at Child and Family Centres in partnership with early intervention and prevention services.</w:t>
      </w:r>
    </w:p>
    <w:p w14:paraId="2E6396E9" w14:textId="77777777" w:rsidR="00037818" w:rsidRDefault="00037818">
      <w:pPr>
        <w:pBdr>
          <w:top w:val="nil"/>
          <w:left w:val="nil"/>
          <w:bottom w:val="nil"/>
          <w:right w:val="nil"/>
          <w:between w:val="nil"/>
          <w:bar w:val="nil"/>
        </w:pBdr>
        <w:spacing w:before="0" w:after="0"/>
        <w:rPr>
          <w:b/>
          <w:i/>
          <w:bdr w:val="nil"/>
        </w:rPr>
      </w:pPr>
      <w:r>
        <w:rPr>
          <w:bdr w:val="nil"/>
        </w:rPr>
        <w:br w:type="page"/>
      </w:r>
    </w:p>
    <w:p w14:paraId="3DA13F56" w14:textId="77777777" w:rsidR="00037818" w:rsidRDefault="00037818" w:rsidP="00037818">
      <w:pPr>
        <w:pStyle w:val="Heading4"/>
        <w:pBdr>
          <w:top w:val="nil"/>
          <w:left w:val="nil"/>
          <w:bottom w:val="nil"/>
          <w:right w:val="nil"/>
          <w:between w:val="nil"/>
          <w:bar w:val="nil"/>
        </w:pBdr>
        <w:rPr>
          <w:i w:val="0"/>
          <w:bdr w:val="nil"/>
        </w:rPr>
      </w:pPr>
      <w:r>
        <w:rPr>
          <w:bdr w:val="nil"/>
        </w:rPr>
        <w:lastRenderedPageBreak/>
        <w:t xml:space="preserve">Strategic Indicator 2: </w:t>
      </w:r>
      <w:r>
        <w:rPr>
          <w:kern w:val="28"/>
          <w:bdr w:val="nil"/>
        </w:rPr>
        <w:t>Number of occasions of service to Child and Family Centre clients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52492" w14:paraId="62E81012" w14:textId="77777777" w:rsidTr="00037818">
        <w:trPr>
          <w:cantSplit/>
          <w:trHeight w:val="170"/>
          <w:jc w:val="center"/>
        </w:trPr>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6E07A626" w14:textId="4BE67806"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2019-20</w:t>
            </w:r>
          </w:p>
        </w:tc>
        <w:tc>
          <w:tcPr>
            <w:tcW w:w="1821" w:type="dxa"/>
            <w:tcBorders>
              <w:top w:val="single" w:sz="4" w:space="0" w:color="auto"/>
              <w:left w:val="nil"/>
              <w:bottom w:val="nil"/>
              <w:right w:val="nil"/>
            </w:tcBorders>
            <w:vAlign w:val="center"/>
            <w:hideMark/>
          </w:tcPr>
          <w:p w14:paraId="367DECD4" w14:textId="3E861B98"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7F33F95" w14:textId="7F48FF4F"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69DB044E" w14:textId="359586CF"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24101A0" w14:textId="6AB7C978"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r>
      <w:tr w:rsidR="00C52492" w14:paraId="36A45CB5" w14:textId="77777777" w:rsidTr="00037818">
        <w:trPr>
          <w:cantSplit/>
          <w:trHeight w:val="170"/>
          <w:jc w:val="center"/>
        </w:trPr>
        <w:tc>
          <w:tcPr>
            <w:tcW w:w="1821" w:type="dxa"/>
            <w:tcBorders>
              <w:bottom w:val="single" w:sz="4" w:space="0" w:color="auto"/>
            </w:tcBorders>
            <w:noWrap/>
            <w:tcMar>
              <w:top w:w="15" w:type="dxa"/>
              <w:left w:w="15" w:type="dxa"/>
              <w:bottom w:w="0" w:type="dxa"/>
              <w:right w:w="15" w:type="dxa"/>
            </w:tcMar>
            <w:vAlign w:val="bottom"/>
            <w:hideMark/>
          </w:tcPr>
          <w:p w14:paraId="7BBD5E2C"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tcBorders>
              <w:bottom w:val="single" w:sz="4" w:space="0" w:color="auto"/>
            </w:tcBorders>
            <w:vAlign w:val="bottom"/>
            <w:hideMark/>
          </w:tcPr>
          <w:p w14:paraId="2AD2C3CF"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Target</w:t>
            </w:r>
          </w:p>
        </w:tc>
        <w:tc>
          <w:tcPr>
            <w:tcW w:w="1821" w:type="dxa"/>
            <w:tcBorders>
              <w:bottom w:val="single" w:sz="4" w:space="0" w:color="auto"/>
            </w:tcBorders>
            <w:noWrap/>
            <w:tcMar>
              <w:top w:w="15" w:type="dxa"/>
              <w:left w:w="15" w:type="dxa"/>
              <w:bottom w:w="0" w:type="dxa"/>
              <w:right w:w="15" w:type="dxa"/>
            </w:tcMar>
            <w:vAlign w:val="bottom"/>
            <w:hideMark/>
          </w:tcPr>
          <w:p w14:paraId="72AE9F8F"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tcBorders>
              <w:bottom w:val="single" w:sz="4" w:space="0" w:color="auto"/>
            </w:tcBorders>
            <w:noWrap/>
            <w:tcMar>
              <w:top w:w="15" w:type="dxa"/>
              <w:left w:w="15" w:type="dxa"/>
              <w:bottom w:w="0" w:type="dxa"/>
              <w:right w:w="15" w:type="dxa"/>
            </w:tcMar>
            <w:vAlign w:val="bottom"/>
            <w:hideMark/>
          </w:tcPr>
          <w:p w14:paraId="302C161B"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c>
          <w:tcPr>
            <w:tcW w:w="1821" w:type="dxa"/>
            <w:tcBorders>
              <w:bottom w:val="single" w:sz="4" w:space="0" w:color="auto"/>
            </w:tcBorders>
            <w:noWrap/>
            <w:tcMar>
              <w:top w:w="15" w:type="dxa"/>
              <w:left w:w="15" w:type="dxa"/>
              <w:bottom w:w="0" w:type="dxa"/>
              <w:right w:w="15" w:type="dxa"/>
            </w:tcMar>
            <w:vAlign w:val="bottom"/>
            <w:hideMark/>
          </w:tcPr>
          <w:p w14:paraId="2658C5AE"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hAnsi="Calibri" w:cs="Calibri"/>
                <w:sz w:val="20"/>
                <w:bdr w:val="nil"/>
              </w:rPr>
              <w:t>Estimate</w:t>
            </w:r>
          </w:p>
        </w:tc>
      </w:tr>
      <w:tr w:rsidR="00C52492" w14:paraId="0DFCE2C9" w14:textId="77777777" w:rsidTr="00037818">
        <w:trPr>
          <w:cantSplit/>
          <w:trHeight w:val="284"/>
          <w:jc w:val="center"/>
        </w:trPr>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A8563F1" w14:textId="34B10B0D" w:rsidR="00037818" w:rsidRDefault="00037818">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vAlign w:val="center"/>
            <w:hideMark/>
          </w:tcPr>
          <w:p w14:paraId="4A580CBC" w14:textId="77777777" w:rsidR="00037818" w:rsidRDefault="00037818">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2EED6FA0" w14:textId="77777777" w:rsidR="00037818" w:rsidRDefault="00037818">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5E0131B" w14:textId="77777777" w:rsidR="00037818" w:rsidRDefault="00037818">
            <w:pPr>
              <w:pStyle w:val="AITableText0"/>
              <w:pBdr>
                <w:top w:val="nil"/>
                <w:left w:val="nil"/>
                <w:bottom w:val="nil"/>
                <w:right w:val="nil"/>
                <w:between w:val="nil"/>
                <w:bar w:val="nil"/>
              </w:pBdr>
              <w:spacing w:before="0" w:after="0"/>
              <w:rPr>
                <w:rFonts w:cs="Calibri"/>
                <w:bdr w:val="nil"/>
              </w:rPr>
            </w:pPr>
            <w:r>
              <w:rPr>
                <w:rFonts w:cs="Calibri"/>
                <w:bdr w:val="nil"/>
              </w:rPr>
              <w:t>8,250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049E5AC" w14:textId="77777777" w:rsidR="00037818" w:rsidRDefault="00037818">
            <w:pPr>
              <w:pStyle w:val="AITableText0"/>
              <w:pBdr>
                <w:top w:val="nil"/>
                <w:left w:val="nil"/>
                <w:bottom w:val="nil"/>
                <w:right w:val="nil"/>
                <w:between w:val="nil"/>
                <w:bar w:val="nil"/>
              </w:pBdr>
              <w:spacing w:before="0" w:after="0"/>
              <w:rPr>
                <w:rFonts w:cs="Calibri"/>
                <w:bdr w:val="nil"/>
              </w:rPr>
            </w:pPr>
            <w:r>
              <w:rPr>
                <w:rFonts w:cs="Calibri"/>
                <w:bdr w:val="nil"/>
              </w:rPr>
              <w:t>8,250</w:t>
            </w:r>
          </w:p>
        </w:tc>
      </w:tr>
    </w:tbl>
    <w:p w14:paraId="3994F0B1" w14:textId="77777777" w:rsidR="00037818" w:rsidRDefault="00037818" w:rsidP="00037818">
      <w:pPr>
        <w:pStyle w:val="Heading30"/>
        <w:pBdr>
          <w:top w:val="nil"/>
          <w:left w:val="nil"/>
          <w:bottom w:val="nil"/>
          <w:right w:val="nil"/>
          <w:between w:val="nil"/>
          <w:bar w:val="nil"/>
        </w:pBdr>
        <w:rPr>
          <w:szCs w:val="28"/>
          <w:bdr w:val="nil"/>
        </w:rPr>
      </w:pPr>
      <w:bookmarkStart w:id="26" w:name="_Toc514926323"/>
      <w:r>
        <w:rPr>
          <w:szCs w:val="28"/>
          <w:bdr w:val="nil"/>
        </w:rPr>
        <w:t>Strategic Objective 3</w:t>
      </w:r>
      <w:bookmarkEnd w:id="26"/>
      <w:r>
        <w:rPr>
          <w:szCs w:val="28"/>
          <w:bdr w:val="nil"/>
        </w:rPr>
        <w:t xml:space="preserve"> </w:t>
      </w:r>
    </w:p>
    <w:p w14:paraId="21E28E92" w14:textId="77777777" w:rsidR="00037818" w:rsidRDefault="00037818" w:rsidP="00037818">
      <w:pPr>
        <w:pStyle w:val="Heading4"/>
        <w:pBdr>
          <w:top w:val="nil"/>
          <w:left w:val="nil"/>
          <w:bottom w:val="nil"/>
          <w:right w:val="nil"/>
          <w:between w:val="nil"/>
          <w:bar w:val="nil"/>
        </w:pBdr>
        <w:rPr>
          <w:i w:val="0"/>
          <w:bdr w:val="nil"/>
        </w:rPr>
      </w:pPr>
      <w:r>
        <w:rPr>
          <w:bdr w:val="nil"/>
        </w:rPr>
        <w:t>Improve the outcomes for people in the community by providing a range of support and services</w:t>
      </w:r>
    </w:p>
    <w:p w14:paraId="0B842978" w14:textId="3392C804" w:rsidR="00037818" w:rsidRDefault="00037818" w:rsidP="00037818">
      <w:pPr>
        <w:pStyle w:val="Normal20"/>
        <w:pBdr>
          <w:top w:val="nil"/>
          <w:left w:val="nil"/>
          <w:bottom w:val="nil"/>
          <w:right w:val="nil"/>
          <w:between w:val="nil"/>
          <w:bar w:val="nil"/>
        </w:pBdr>
        <w:rPr>
          <w:szCs w:val="24"/>
          <w:bdr w:val="nil"/>
        </w:rPr>
      </w:pPr>
      <w:r>
        <w:rPr>
          <w:szCs w:val="24"/>
          <w:bdr w:val="nil"/>
        </w:rPr>
        <w:t>The Directorate provides funding to community organisations to deliver community development activities, counselling, referral services and emergency relief. The community organisations work in partnership with the ACT Government to build stronger communities, enhance resilience, strengthen capacity and facilitate participation of individuals and the broader community.</w:t>
      </w:r>
    </w:p>
    <w:p w14:paraId="68379D6F" w14:textId="77777777" w:rsidR="00037818" w:rsidRDefault="00037818" w:rsidP="00037818">
      <w:pPr>
        <w:pStyle w:val="Heading4"/>
        <w:pBdr>
          <w:top w:val="nil"/>
          <w:left w:val="nil"/>
          <w:bottom w:val="nil"/>
          <w:right w:val="nil"/>
          <w:between w:val="nil"/>
          <w:bar w:val="nil"/>
        </w:pBdr>
        <w:rPr>
          <w:i w:val="0"/>
          <w:bdr w:val="nil"/>
        </w:rPr>
      </w:pPr>
      <w:r>
        <w:rPr>
          <w:bdr w:val="nil"/>
        </w:rPr>
        <w:t>Strategic Indicator 3: Value of community services support programs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52492" w14:paraId="600AF14F" w14:textId="77777777" w:rsidTr="00037818">
        <w:trPr>
          <w:cantSplit/>
          <w:trHeight w:val="219"/>
          <w:jc w:val="center"/>
        </w:trPr>
        <w:tc>
          <w:tcPr>
            <w:tcW w:w="1821" w:type="dxa"/>
            <w:tcBorders>
              <w:top w:val="single" w:sz="4" w:space="0" w:color="auto"/>
              <w:left w:val="nil"/>
              <w:bottom w:val="nil"/>
              <w:right w:val="nil"/>
            </w:tcBorders>
            <w:vAlign w:val="center"/>
            <w:hideMark/>
          </w:tcPr>
          <w:p w14:paraId="389F980C" w14:textId="6241DE8A"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2019-20</w:t>
            </w:r>
          </w:p>
        </w:tc>
        <w:tc>
          <w:tcPr>
            <w:tcW w:w="1821" w:type="dxa"/>
            <w:tcBorders>
              <w:top w:val="single" w:sz="4" w:space="0" w:color="auto"/>
              <w:left w:val="nil"/>
              <w:bottom w:val="nil"/>
              <w:right w:val="nil"/>
            </w:tcBorders>
            <w:vAlign w:val="center"/>
            <w:hideMark/>
          </w:tcPr>
          <w:p w14:paraId="5D98CD57" w14:textId="59C53298"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4A0A594C" w14:textId="200F56D9"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0A109885" w14:textId="5CB16017"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39B7ECF9" w14:textId="3785FF2A"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2023-24</w:t>
            </w:r>
          </w:p>
        </w:tc>
      </w:tr>
      <w:tr w:rsidR="00C52492" w14:paraId="38B0E622" w14:textId="77777777" w:rsidTr="00037818">
        <w:trPr>
          <w:cantSplit/>
          <w:trHeight w:val="321"/>
          <w:jc w:val="center"/>
        </w:trPr>
        <w:tc>
          <w:tcPr>
            <w:tcW w:w="1821" w:type="dxa"/>
            <w:vAlign w:val="center"/>
            <w:hideMark/>
          </w:tcPr>
          <w:p w14:paraId="1ED85046" w14:textId="77777777" w:rsidR="00037818" w:rsidRDefault="00037818">
            <w:pPr>
              <w:pStyle w:val="BStablefiguresbold"/>
              <w:pBdr>
                <w:top w:val="nil"/>
                <w:left w:val="nil"/>
                <w:bottom w:val="nil"/>
                <w:right w:val="nil"/>
                <w:between w:val="nil"/>
                <w:bar w:val="nil"/>
              </w:pBdr>
              <w:rPr>
                <w:rFonts w:eastAsia="Arial Unicode MS"/>
                <w:bdr w:val="nil"/>
              </w:rPr>
            </w:pPr>
            <w:r>
              <w:rPr>
                <w:rFonts w:cs="Calibri"/>
                <w:bdr w:val="nil"/>
              </w:rPr>
              <w:t>Target</w:t>
            </w:r>
          </w:p>
        </w:tc>
        <w:tc>
          <w:tcPr>
            <w:tcW w:w="1821" w:type="dxa"/>
            <w:vAlign w:val="center"/>
            <w:hideMark/>
          </w:tcPr>
          <w:p w14:paraId="6B8C4879" w14:textId="77777777" w:rsidR="00037818" w:rsidRDefault="00037818">
            <w:pPr>
              <w:pStyle w:val="BStablefiguresbold"/>
              <w:pBdr>
                <w:top w:val="nil"/>
                <w:left w:val="nil"/>
                <w:bottom w:val="nil"/>
                <w:right w:val="nil"/>
                <w:between w:val="nil"/>
                <w:bar w:val="nil"/>
              </w:pBdr>
              <w:rPr>
                <w:rFonts w:eastAsia="Arial Unicode MS"/>
                <w:bdr w:val="nil"/>
              </w:rPr>
            </w:pPr>
            <w:r>
              <w:rPr>
                <w:rFonts w:cs="Calibri"/>
                <w:bdr w:val="nil"/>
              </w:rPr>
              <w:t>Target</w:t>
            </w:r>
          </w:p>
        </w:tc>
        <w:tc>
          <w:tcPr>
            <w:tcW w:w="1821" w:type="dxa"/>
            <w:vAlign w:val="center"/>
            <w:hideMark/>
          </w:tcPr>
          <w:p w14:paraId="7FC528E3"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tc>
        <w:tc>
          <w:tcPr>
            <w:tcW w:w="1821" w:type="dxa"/>
            <w:vAlign w:val="center"/>
            <w:hideMark/>
          </w:tcPr>
          <w:p w14:paraId="49BE9210"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2EF6448F"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tc>
      </w:tr>
      <w:tr w:rsidR="00C52492" w14:paraId="573A9226" w14:textId="77777777" w:rsidTr="00037818">
        <w:trPr>
          <w:cantSplit/>
          <w:trHeight w:val="170"/>
          <w:jc w:val="center"/>
        </w:trPr>
        <w:tc>
          <w:tcPr>
            <w:tcW w:w="1821" w:type="dxa"/>
            <w:tcBorders>
              <w:top w:val="nil"/>
              <w:left w:val="nil"/>
              <w:bottom w:val="single" w:sz="4" w:space="0" w:color="auto"/>
              <w:right w:val="nil"/>
            </w:tcBorders>
            <w:vAlign w:val="center"/>
            <w:hideMark/>
          </w:tcPr>
          <w:p w14:paraId="75798B6D"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vAlign w:val="center"/>
            <w:hideMark/>
          </w:tcPr>
          <w:p w14:paraId="52E6D613"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vAlign w:val="center"/>
            <w:hideMark/>
          </w:tcPr>
          <w:p w14:paraId="7CAF6BF1"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vAlign w:val="center"/>
            <w:hideMark/>
          </w:tcPr>
          <w:p w14:paraId="70CD02F8"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$'000</w:t>
            </w:r>
          </w:p>
        </w:tc>
        <w:tc>
          <w:tcPr>
            <w:tcW w:w="1821" w:type="dxa"/>
            <w:tcBorders>
              <w:top w:val="nil"/>
              <w:left w:val="nil"/>
              <w:bottom w:val="single" w:sz="4" w:space="0" w:color="auto"/>
              <w:right w:val="nil"/>
            </w:tcBorders>
            <w:noWrap/>
            <w:tcMar>
              <w:top w:w="20" w:type="dxa"/>
              <w:left w:w="20" w:type="dxa"/>
              <w:bottom w:w="0" w:type="dxa"/>
              <w:right w:w="20" w:type="dxa"/>
            </w:tcMar>
            <w:vAlign w:val="center"/>
            <w:hideMark/>
          </w:tcPr>
          <w:p w14:paraId="03F7DF34"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$'000</w:t>
            </w:r>
          </w:p>
        </w:tc>
      </w:tr>
      <w:tr w:rsidR="00C52492" w14:paraId="0CF07D3B" w14:textId="77777777" w:rsidTr="00037818">
        <w:trPr>
          <w:cantSplit/>
          <w:trHeight w:val="284"/>
          <w:jc w:val="center"/>
        </w:trPr>
        <w:tc>
          <w:tcPr>
            <w:tcW w:w="1821" w:type="dxa"/>
            <w:tcBorders>
              <w:top w:val="nil"/>
              <w:left w:val="nil"/>
              <w:bottom w:val="single" w:sz="4" w:space="0" w:color="auto"/>
              <w:right w:val="nil"/>
            </w:tcBorders>
            <w:vAlign w:val="center"/>
            <w:hideMark/>
          </w:tcPr>
          <w:p w14:paraId="7D05A7D9" w14:textId="2BCDAD99"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13,286</w:t>
            </w:r>
          </w:p>
        </w:tc>
        <w:tc>
          <w:tcPr>
            <w:tcW w:w="1821" w:type="dxa"/>
            <w:tcBorders>
              <w:top w:val="nil"/>
              <w:left w:val="nil"/>
              <w:bottom w:val="single" w:sz="4" w:space="0" w:color="auto"/>
              <w:right w:val="nil"/>
            </w:tcBorders>
            <w:vAlign w:val="center"/>
            <w:hideMark/>
          </w:tcPr>
          <w:p w14:paraId="5D052D30" w14:textId="244C41F9" w:rsidR="00037818" w:rsidRPr="00361136" w:rsidRDefault="00037818" w:rsidP="00037818">
            <w:pPr>
              <w:pStyle w:val="BStablefigures00"/>
              <w:pBdr>
                <w:top w:val="nil"/>
                <w:left w:val="nil"/>
                <w:bottom w:val="nil"/>
                <w:right w:val="nil"/>
                <w:between w:val="nil"/>
                <w:bar w:val="nil"/>
              </w:pBdr>
              <w:rPr>
                <w:sz w:val="20"/>
                <w:szCs w:val="20"/>
                <w:bdr w:val="nil"/>
              </w:rPr>
            </w:pPr>
            <w:r w:rsidRPr="00361136">
              <w:rPr>
                <w:sz w:val="20"/>
                <w:szCs w:val="20"/>
                <w:bdr w:val="nil"/>
              </w:rPr>
              <w:t>18,280</w:t>
            </w:r>
            <w:r w:rsidRPr="00361136">
              <w:rPr>
                <w:sz w:val="20"/>
                <w:szCs w:val="20"/>
                <w:bdr w:val="nil"/>
                <w:vertAlign w:val="superscript"/>
              </w:rPr>
              <w:t xml:space="preserve"> 1</w:t>
            </w:r>
          </w:p>
        </w:tc>
        <w:tc>
          <w:tcPr>
            <w:tcW w:w="1821" w:type="dxa"/>
            <w:tcBorders>
              <w:top w:val="nil"/>
              <w:left w:val="nil"/>
              <w:bottom w:val="single" w:sz="4" w:space="0" w:color="auto"/>
              <w:right w:val="nil"/>
            </w:tcBorders>
            <w:vAlign w:val="center"/>
            <w:hideMark/>
          </w:tcPr>
          <w:p w14:paraId="2AA35FEF" w14:textId="239EE3BD" w:rsidR="00037818" w:rsidRPr="00361136" w:rsidRDefault="00037818" w:rsidP="00037818">
            <w:pPr>
              <w:pStyle w:val="BStablefigures00"/>
              <w:pBdr>
                <w:top w:val="nil"/>
                <w:left w:val="nil"/>
                <w:bottom w:val="nil"/>
                <w:right w:val="nil"/>
                <w:between w:val="nil"/>
                <w:bar w:val="nil"/>
              </w:pBdr>
              <w:rPr>
                <w:sz w:val="20"/>
                <w:szCs w:val="20"/>
                <w:bdr w:val="nil"/>
              </w:rPr>
            </w:pPr>
            <w:r w:rsidRPr="00361136">
              <w:rPr>
                <w:sz w:val="20"/>
                <w:szCs w:val="20"/>
                <w:bdr w:val="nil"/>
              </w:rPr>
              <w:t>14,559</w:t>
            </w:r>
            <w:r w:rsidRPr="00361136">
              <w:rPr>
                <w:sz w:val="20"/>
                <w:szCs w:val="20"/>
                <w:bdr w:val="nil"/>
                <w:vertAlign w:val="superscript"/>
              </w:rPr>
              <w:t xml:space="preserve"> 2</w:t>
            </w:r>
          </w:p>
        </w:tc>
        <w:tc>
          <w:tcPr>
            <w:tcW w:w="1821" w:type="dxa"/>
            <w:tcBorders>
              <w:top w:val="nil"/>
              <w:left w:val="nil"/>
              <w:bottom w:val="single" w:sz="4" w:space="0" w:color="auto"/>
              <w:right w:val="nil"/>
            </w:tcBorders>
            <w:vAlign w:val="center"/>
            <w:hideMark/>
          </w:tcPr>
          <w:p w14:paraId="58A410F7" w14:textId="0DF8106F" w:rsidR="00037818" w:rsidRPr="00361136" w:rsidRDefault="00037818" w:rsidP="00037818">
            <w:pPr>
              <w:pStyle w:val="BStablefigures00"/>
              <w:pBdr>
                <w:top w:val="nil"/>
                <w:left w:val="nil"/>
                <w:bottom w:val="nil"/>
                <w:right w:val="nil"/>
                <w:between w:val="nil"/>
                <w:bar w:val="nil"/>
              </w:pBdr>
              <w:rPr>
                <w:sz w:val="20"/>
                <w:szCs w:val="20"/>
                <w:bdr w:val="nil"/>
              </w:rPr>
            </w:pPr>
            <w:r w:rsidRPr="00361136">
              <w:rPr>
                <w:sz w:val="20"/>
                <w:szCs w:val="20"/>
                <w:bdr w:val="nil"/>
              </w:rPr>
              <w:t>14,</w:t>
            </w:r>
            <w:r>
              <w:rPr>
                <w:sz w:val="20"/>
                <w:szCs w:val="20"/>
                <w:bdr w:val="nil"/>
              </w:rPr>
              <w:t>738</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292BB5F7" w14:textId="6B4419D4" w:rsidR="00037818" w:rsidRPr="00361136" w:rsidRDefault="00037818" w:rsidP="00037818">
            <w:pPr>
              <w:pStyle w:val="BStablefigures00"/>
              <w:pBdr>
                <w:top w:val="nil"/>
                <w:left w:val="nil"/>
                <w:bottom w:val="nil"/>
                <w:right w:val="nil"/>
                <w:between w:val="nil"/>
                <w:bar w:val="nil"/>
              </w:pBdr>
              <w:rPr>
                <w:sz w:val="20"/>
                <w:szCs w:val="20"/>
                <w:bdr w:val="nil"/>
              </w:rPr>
            </w:pPr>
            <w:r w:rsidRPr="00361136">
              <w:rPr>
                <w:sz w:val="20"/>
                <w:szCs w:val="20"/>
                <w:bdr w:val="nil"/>
              </w:rPr>
              <w:t>15,014</w:t>
            </w:r>
            <w:r w:rsidRPr="00361136">
              <w:rPr>
                <w:sz w:val="20"/>
                <w:szCs w:val="20"/>
                <w:bdr w:val="nil"/>
                <w:vertAlign w:val="superscript"/>
              </w:rPr>
              <w:t xml:space="preserve"> </w:t>
            </w:r>
          </w:p>
        </w:tc>
      </w:tr>
    </w:tbl>
    <w:p w14:paraId="0100F244" w14:textId="77777777" w:rsidR="00037818" w:rsidRDefault="00037818" w:rsidP="00037818">
      <w:pPr>
        <w:pStyle w:val="BSnote0"/>
        <w:pBdr>
          <w:top w:val="nil"/>
          <w:left w:val="nil"/>
          <w:bottom w:val="nil"/>
          <w:right w:val="nil"/>
          <w:between w:val="nil"/>
          <w:bar w:val="nil"/>
        </w:pBdr>
        <w:rPr>
          <w:bdr w:val="nil"/>
        </w:rPr>
      </w:pPr>
      <w:r>
        <w:rPr>
          <w:bdr w:val="nil"/>
        </w:rPr>
        <w:t>Notes:</w:t>
      </w:r>
    </w:p>
    <w:p w14:paraId="3613EF16" w14:textId="77777777" w:rsidR="00037818" w:rsidRDefault="00037818">
      <w:pPr>
        <w:pStyle w:val="BSnoteslist"/>
        <w:numPr>
          <w:ilvl w:val="0"/>
          <w:numId w:val="9"/>
        </w:numPr>
        <w:rPr>
          <w:bdr w:val="nil"/>
        </w:rPr>
      </w:pPr>
      <w:r>
        <w:rPr>
          <w:bdr w:val="nil"/>
        </w:rPr>
        <w:t>The increase in the 2020-21 target from the 2019-20 target is due mainly to the Community Support Package as part of the broader Government's COVID-19 Economic Survival Package.</w:t>
      </w:r>
    </w:p>
    <w:p w14:paraId="6170FA38" w14:textId="7AFAABB5" w:rsidR="00037818" w:rsidRDefault="00037818" w:rsidP="00037818">
      <w:pPr>
        <w:pStyle w:val="BSnoteslist0"/>
        <w:numPr>
          <w:ilvl w:val="0"/>
          <w:numId w:val="9"/>
        </w:numPr>
        <w:pBdr>
          <w:top w:val="nil"/>
          <w:left w:val="nil"/>
          <w:bottom w:val="nil"/>
          <w:right w:val="nil"/>
          <w:between w:val="nil"/>
          <w:bar w:val="nil"/>
        </w:pBdr>
        <w:rPr>
          <w:bdr w:val="nil"/>
        </w:rPr>
      </w:pPr>
      <w:r>
        <w:rPr>
          <w:bdr w:val="nil"/>
        </w:rPr>
        <w:t>The decrease in the 2021-22 estimates from 2020-21 target is due to the cessation of the</w:t>
      </w:r>
      <w:r>
        <w:rPr>
          <w:bdr w:val="nil"/>
        </w:rPr>
        <w:br/>
        <w:t xml:space="preserve">Government's COVID-19 Economic Survival Package. </w:t>
      </w:r>
    </w:p>
    <w:p w14:paraId="463C2E31" w14:textId="77777777" w:rsidR="00037818" w:rsidRDefault="00037818" w:rsidP="00037818">
      <w:pPr>
        <w:pStyle w:val="Heading30"/>
        <w:pBdr>
          <w:top w:val="nil"/>
          <w:left w:val="nil"/>
          <w:bottom w:val="nil"/>
          <w:right w:val="nil"/>
          <w:between w:val="nil"/>
          <w:bar w:val="nil"/>
        </w:pBdr>
        <w:rPr>
          <w:szCs w:val="28"/>
          <w:bdr w:val="nil"/>
        </w:rPr>
      </w:pPr>
      <w:bookmarkStart w:id="27" w:name="_Toc514926324"/>
      <w:r>
        <w:rPr>
          <w:szCs w:val="28"/>
          <w:bdr w:val="nil"/>
        </w:rPr>
        <w:t>Strategic Objective 4</w:t>
      </w:r>
      <w:bookmarkEnd w:id="27"/>
      <w:r>
        <w:rPr>
          <w:szCs w:val="28"/>
          <w:bdr w:val="nil"/>
        </w:rPr>
        <w:t xml:space="preserve"> </w:t>
      </w:r>
    </w:p>
    <w:p w14:paraId="0DC4E8EB" w14:textId="77777777" w:rsidR="00037818" w:rsidRDefault="00037818" w:rsidP="00037818">
      <w:pPr>
        <w:pStyle w:val="Heading4"/>
        <w:pBdr>
          <w:top w:val="nil"/>
          <w:left w:val="nil"/>
          <w:bottom w:val="nil"/>
          <w:right w:val="nil"/>
          <w:between w:val="nil"/>
          <w:bar w:val="nil"/>
        </w:pBdr>
        <w:rPr>
          <w:i w:val="0"/>
          <w:bdr w:val="nil"/>
        </w:rPr>
      </w:pPr>
      <w:r>
        <w:rPr>
          <w:bdr w:val="nil"/>
        </w:rPr>
        <w:t>Promote and increase participation in community life by Canberrans, including those from culturally and linguistically diverse backgrounds</w:t>
      </w:r>
    </w:p>
    <w:p w14:paraId="56282E0D" w14:textId="39D3A523" w:rsidR="00037818" w:rsidRDefault="00037818" w:rsidP="00037818">
      <w:pPr>
        <w:pStyle w:val="Normal20"/>
        <w:pBdr>
          <w:top w:val="nil"/>
          <w:left w:val="nil"/>
          <w:bottom w:val="nil"/>
          <w:right w:val="nil"/>
          <w:between w:val="nil"/>
          <w:bar w:val="nil"/>
        </w:pBdr>
        <w:rPr>
          <w:szCs w:val="24"/>
          <w:bdr w:val="nil"/>
        </w:rPr>
      </w:pPr>
      <w:r>
        <w:rPr>
          <w:szCs w:val="24"/>
          <w:bdr w:val="nil"/>
        </w:rPr>
        <w:t xml:space="preserve">The Directorate promotes community participation by people from culturally and linguistically diverse backgrounds, including through the implementation of the </w:t>
      </w:r>
      <w:r w:rsidR="004C5713">
        <w:rPr>
          <w:szCs w:val="24"/>
          <w:bdr w:val="nil"/>
        </w:rPr>
        <w:br/>
      </w:r>
      <w:r>
        <w:rPr>
          <w:i/>
          <w:szCs w:val="24"/>
          <w:bdr w:val="nil"/>
        </w:rPr>
        <w:t>ACT Multicultural Framework 2015-2020</w:t>
      </w:r>
      <w:r>
        <w:rPr>
          <w:szCs w:val="24"/>
          <w:bdr w:val="nil"/>
        </w:rPr>
        <w:t>.</w:t>
      </w:r>
    </w:p>
    <w:p w14:paraId="5E7B88C7" w14:textId="77777777" w:rsidR="00037818" w:rsidRDefault="00037818" w:rsidP="00037818">
      <w:pPr>
        <w:pStyle w:val="Normal20"/>
        <w:pBdr>
          <w:top w:val="nil"/>
          <w:left w:val="nil"/>
          <w:bottom w:val="nil"/>
          <w:right w:val="nil"/>
          <w:between w:val="nil"/>
          <w:bar w:val="nil"/>
        </w:pBdr>
        <w:rPr>
          <w:szCs w:val="24"/>
          <w:bdr w:val="nil"/>
        </w:rPr>
      </w:pPr>
      <w:r>
        <w:rPr>
          <w:szCs w:val="24"/>
          <w:bdr w:val="nil"/>
        </w:rPr>
        <w:t>The proportion of Canberrans who agree that Canberra as a community accepts people from different cultures is an indication of how well the Directorate is contributing to this objective. This is measured annually through the Canberra Omnibus Survey (COS).</w:t>
      </w:r>
    </w:p>
    <w:p w14:paraId="443B3540" w14:textId="77777777" w:rsidR="00037818" w:rsidRDefault="00037818" w:rsidP="00037818">
      <w:pPr>
        <w:pStyle w:val="Heading4"/>
        <w:pBdr>
          <w:top w:val="nil"/>
          <w:left w:val="nil"/>
          <w:bottom w:val="nil"/>
          <w:right w:val="nil"/>
          <w:between w:val="nil"/>
          <w:bar w:val="nil"/>
        </w:pBdr>
        <w:rPr>
          <w:i w:val="0"/>
          <w:bdr w:val="nil"/>
        </w:rPr>
      </w:pPr>
      <w:r>
        <w:rPr>
          <w:bdr w:val="nil"/>
        </w:rPr>
        <w:t>Strategic Indicator 4: The proportion of Canberrans who agree that Canberra as a community accepts people from different cultures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52492" w14:paraId="657163D5" w14:textId="77777777" w:rsidTr="00037818">
        <w:trPr>
          <w:cantSplit/>
          <w:trHeight w:val="219"/>
          <w:jc w:val="center"/>
        </w:trPr>
        <w:tc>
          <w:tcPr>
            <w:tcW w:w="1821" w:type="dxa"/>
            <w:tcBorders>
              <w:top w:val="single" w:sz="4" w:space="0" w:color="auto"/>
              <w:left w:val="nil"/>
              <w:bottom w:val="nil"/>
              <w:right w:val="nil"/>
            </w:tcBorders>
            <w:vAlign w:val="center"/>
            <w:hideMark/>
          </w:tcPr>
          <w:p w14:paraId="2E76B4DD" w14:textId="45576DF9" w:rsidR="00037818" w:rsidRDefault="00037818" w:rsidP="00037818">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2019-20</w:t>
            </w:r>
          </w:p>
        </w:tc>
        <w:tc>
          <w:tcPr>
            <w:tcW w:w="1821" w:type="dxa"/>
            <w:tcBorders>
              <w:top w:val="single" w:sz="4" w:space="0" w:color="auto"/>
              <w:left w:val="nil"/>
              <w:bottom w:val="nil"/>
              <w:right w:val="nil"/>
            </w:tcBorders>
            <w:vAlign w:val="center"/>
            <w:hideMark/>
          </w:tcPr>
          <w:p w14:paraId="1B05493F" w14:textId="3D019F6C" w:rsidR="00037818" w:rsidRDefault="00037818" w:rsidP="00037818">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34D7A9E3" w14:textId="7CF40E12" w:rsidR="00037818" w:rsidRDefault="00037818" w:rsidP="00037818">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509D458D" w14:textId="017FFB38" w:rsidR="00037818" w:rsidRDefault="00037818" w:rsidP="00037818">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3C821521" w14:textId="006FAA76" w:rsidR="00037818" w:rsidRDefault="00037818" w:rsidP="00037818">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r>
      <w:tr w:rsidR="00C52492" w14:paraId="04BCD66B" w14:textId="77777777" w:rsidTr="00037818">
        <w:trPr>
          <w:cantSplit/>
          <w:trHeight w:val="321"/>
          <w:jc w:val="center"/>
        </w:trPr>
        <w:tc>
          <w:tcPr>
            <w:tcW w:w="1821" w:type="dxa"/>
            <w:tcBorders>
              <w:top w:val="nil"/>
              <w:left w:val="nil"/>
              <w:bottom w:val="single" w:sz="4" w:space="0" w:color="auto"/>
              <w:right w:val="nil"/>
            </w:tcBorders>
            <w:vAlign w:val="center"/>
            <w:hideMark/>
          </w:tcPr>
          <w:p w14:paraId="4A0FE235" w14:textId="77777777" w:rsidR="00037818" w:rsidRDefault="00037818">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5E65E072" w14:textId="77777777" w:rsidR="00037818" w:rsidRDefault="00037818">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0560636A" w14:textId="77777777" w:rsidR="00037818" w:rsidRDefault="00037818">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tcBorders>
              <w:top w:val="nil"/>
              <w:left w:val="nil"/>
              <w:bottom w:val="single" w:sz="4" w:space="0" w:color="auto"/>
              <w:right w:val="nil"/>
            </w:tcBorders>
            <w:vAlign w:val="center"/>
            <w:hideMark/>
          </w:tcPr>
          <w:p w14:paraId="5DD27F7F" w14:textId="77777777" w:rsidR="00037818" w:rsidRDefault="00037818">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6F72087F" w14:textId="77777777" w:rsidR="00037818" w:rsidRDefault="00037818">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r>
      <w:tr w:rsidR="00C52492" w14:paraId="451ABE48" w14:textId="77777777" w:rsidTr="00037818">
        <w:trPr>
          <w:cantSplit/>
          <w:trHeight w:val="284"/>
          <w:jc w:val="center"/>
        </w:trPr>
        <w:tc>
          <w:tcPr>
            <w:tcW w:w="1821" w:type="dxa"/>
            <w:tcBorders>
              <w:top w:val="single" w:sz="4" w:space="0" w:color="auto"/>
              <w:left w:val="nil"/>
              <w:bottom w:val="single" w:sz="4" w:space="0" w:color="auto"/>
              <w:right w:val="nil"/>
            </w:tcBorders>
            <w:vAlign w:val="center"/>
            <w:hideMark/>
          </w:tcPr>
          <w:p w14:paraId="5B7A7819"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90%</w:t>
            </w:r>
          </w:p>
        </w:tc>
        <w:tc>
          <w:tcPr>
            <w:tcW w:w="1821" w:type="dxa"/>
            <w:tcBorders>
              <w:top w:val="single" w:sz="4" w:space="0" w:color="auto"/>
              <w:left w:val="nil"/>
              <w:bottom w:val="single" w:sz="4" w:space="0" w:color="auto"/>
              <w:right w:val="nil"/>
            </w:tcBorders>
            <w:vAlign w:val="center"/>
            <w:hideMark/>
          </w:tcPr>
          <w:p w14:paraId="045E3DE3" w14:textId="77777777" w:rsidR="00037818" w:rsidRDefault="00037818">
            <w:pPr>
              <w:pStyle w:val="BStablefigures00"/>
              <w:pBdr>
                <w:top w:val="nil"/>
                <w:left w:val="nil"/>
                <w:bottom w:val="nil"/>
                <w:right w:val="nil"/>
                <w:between w:val="nil"/>
                <w:bar w:val="nil"/>
              </w:pBdr>
              <w:rPr>
                <w:sz w:val="20"/>
                <w:szCs w:val="20"/>
                <w:highlight w:val="yellow"/>
                <w:bdr w:val="nil"/>
              </w:rPr>
            </w:pPr>
            <w:r>
              <w:rPr>
                <w:sz w:val="20"/>
                <w:szCs w:val="20"/>
                <w:bdr w:val="nil"/>
              </w:rPr>
              <w:t>90%</w:t>
            </w:r>
          </w:p>
        </w:tc>
        <w:tc>
          <w:tcPr>
            <w:tcW w:w="1821" w:type="dxa"/>
            <w:tcBorders>
              <w:top w:val="single" w:sz="4" w:space="0" w:color="auto"/>
              <w:left w:val="nil"/>
              <w:bottom w:val="single" w:sz="4" w:space="0" w:color="auto"/>
              <w:right w:val="nil"/>
            </w:tcBorders>
            <w:vAlign w:val="center"/>
            <w:hideMark/>
          </w:tcPr>
          <w:p w14:paraId="2E78E909" w14:textId="77777777" w:rsidR="00037818" w:rsidRDefault="00037818">
            <w:pPr>
              <w:pStyle w:val="BStablefigures00"/>
              <w:pBdr>
                <w:top w:val="nil"/>
                <w:left w:val="nil"/>
                <w:bottom w:val="nil"/>
                <w:right w:val="nil"/>
                <w:between w:val="nil"/>
                <w:bar w:val="nil"/>
              </w:pBdr>
              <w:rPr>
                <w:sz w:val="20"/>
                <w:szCs w:val="20"/>
                <w:highlight w:val="yellow"/>
                <w:bdr w:val="nil"/>
              </w:rPr>
            </w:pPr>
            <w:r>
              <w:rPr>
                <w:sz w:val="20"/>
                <w:szCs w:val="20"/>
                <w:bdr w:val="nil"/>
              </w:rPr>
              <w:t>90%</w:t>
            </w:r>
          </w:p>
        </w:tc>
        <w:tc>
          <w:tcPr>
            <w:tcW w:w="1821" w:type="dxa"/>
            <w:tcBorders>
              <w:top w:val="single" w:sz="4" w:space="0" w:color="auto"/>
              <w:left w:val="nil"/>
              <w:bottom w:val="single" w:sz="4" w:space="0" w:color="auto"/>
              <w:right w:val="nil"/>
            </w:tcBorders>
            <w:vAlign w:val="center"/>
            <w:hideMark/>
          </w:tcPr>
          <w:p w14:paraId="6F90C141" w14:textId="77777777" w:rsidR="00037818" w:rsidRDefault="00037818">
            <w:pPr>
              <w:pStyle w:val="BStablefigures00"/>
              <w:pBdr>
                <w:top w:val="nil"/>
                <w:left w:val="nil"/>
                <w:bottom w:val="nil"/>
                <w:right w:val="nil"/>
                <w:between w:val="nil"/>
                <w:bar w:val="nil"/>
              </w:pBdr>
              <w:rPr>
                <w:sz w:val="20"/>
                <w:szCs w:val="20"/>
                <w:highlight w:val="yellow"/>
                <w:bdr w:val="nil"/>
              </w:rPr>
            </w:pPr>
            <w:r>
              <w:rPr>
                <w:sz w:val="20"/>
                <w:szCs w:val="20"/>
                <w:bdr w:val="nil"/>
              </w:rPr>
              <w:t>90%</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1F52C34A" w14:textId="77777777" w:rsidR="00037818" w:rsidRDefault="00037818">
            <w:pPr>
              <w:pStyle w:val="BStablefigures00"/>
              <w:pBdr>
                <w:top w:val="nil"/>
                <w:left w:val="nil"/>
                <w:bottom w:val="nil"/>
                <w:right w:val="nil"/>
                <w:between w:val="nil"/>
                <w:bar w:val="nil"/>
              </w:pBdr>
              <w:rPr>
                <w:sz w:val="20"/>
                <w:szCs w:val="20"/>
                <w:highlight w:val="yellow"/>
                <w:bdr w:val="nil"/>
              </w:rPr>
            </w:pPr>
            <w:r>
              <w:rPr>
                <w:sz w:val="20"/>
                <w:szCs w:val="20"/>
                <w:bdr w:val="nil"/>
              </w:rPr>
              <w:t>90%</w:t>
            </w:r>
          </w:p>
        </w:tc>
      </w:tr>
    </w:tbl>
    <w:p w14:paraId="2E02A62D" w14:textId="77777777" w:rsidR="00037818" w:rsidRDefault="00037818" w:rsidP="00037818">
      <w:pPr>
        <w:pBdr>
          <w:top w:val="nil"/>
          <w:left w:val="nil"/>
          <w:bottom w:val="nil"/>
          <w:right w:val="nil"/>
          <w:between w:val="nil"/>
          <w:bar w:val="nil"/>
        </w:pBdr>
        <w:spacing w:before="0" w:after="0"/>
        <w:rPr>
          <w:b/>
          <w:bCs/>
          <w:sz w:val="28"/>
          <w:szCs w:val="28"/>
          <w:bdr w:val="nil"/>
        </w:rPr>
      </w:pPr>
      <w:r>
        <w:rPr>
          <w:szCs w:val="28"/>
          <w:bdr w:val="nil"/>
        </w:rPr>
        <w:br w:type="page"/>
      </w:r>
      <w:bookmarkStart w:id="28" w:name="_Toc514926325"/>
    </w:p>
    <w:p w14:paraId="36ADD3E8" w14:textId="77777777" w:rsidR="00037818" w:rsidRDefault="00037818" w:rsidP="00037818">
      <w:pPr>
        <w:pStyle w:val="Heading30"/>
        <w:pBdr>
          <w:top w:val="nil"/>
          <w:left w:val="nil"/>
          <w:bottom w:val="nil"/>
          <w:right w:val="nil"/>
          <w:between w:val="nil"/>
          <w:bar w:val="nil"/>
        </w:pBdr>
        <w:rPr>
          <w:szCs w:val="28"/>
          <w:bdr w:val="nil"/>
        </w:rPr>
      </w:pPr>
      <w:r>
        <w:rPr>
          <w:szCs w:val="28"/>
          <w:bdr w:val="nil"/>
        </w:rPr>
        <w:lastRenderedPageBreak/>
        <w:t>Strategic Objective 5</w:t>
      </w:r>
      <w:bookmarkEnd w:id="28"/>
      <w:r>
        <w:rPr>
          <w:szCs w:val="28"/>
          <w:bdr w:val="nil"/>
        </w:rPr>
        <w:t xml:space="preserve"> </w:t>
      </w:r>
    </w:p>
    <w:p w14:paraId="45A730AA" w14:textId="77777777" w:rsidR="00037818" w:rsidRDefault="00037818" w:rsidP="00037818">
      <w:pPr>
        <w:pStyle w:val="Heading4"/>
        <w:pBdr>
          <w:top w:val="nil"/>
          <w:left w:val="nil"/>
          <w:bottom w:val="nil"/>
          <w:right w:val="nil"/>
          <w:between w:val="nil"/>
          <w:bar w:val="nil"/>
        </w:pBdr>
        <w:rPr>
          <w:i w:val="0"/>
          <w:bdr w:val="nil"/>
        </w:rPr>
      </w:pPr>
      <w:r>
        <w:rPr>
          <w:bdr w:val="nil"/>
        </w:rPr>
        <w:t>Promote an anti-violence culture in the ACT to ensure that women feel safe</w:t>
      </w:r>
    </w:p>
    <w:p w14:paraId="19A8EA86" w14:textId="0772F374" w:rsidR="00037818" w:rsidRDefault="00037818" w:rsidP="00037818">
      <w:pPr>
        <w:pStyle w:val="Normal20"/>
        <w:pBdr>
          <w:top w:val="nil"/>
          <w:left w:val="nil"/>
          <w:bottom w:val="nil"/>
          <w:right w:val="nil"/>
          <w:between w:val="nil"/>
          <w:bar w:val="nil"/>
        </w:pBdr>
        <w:rPr>
          <w:szCs w:val="24"/>
          <w:bdr w:val="nil"/>
        </w:rPr>
      </w:pPr>
      <w:r>
        <w:rPr>
          <w:szCs w:val="24"/>
          <w:bdr w:val="nil"/>
        </w:rPr>
        <w:t xml:space="preserve">The Directorate works to enhance the status of women and girls in the ACT and to create a community where they are safe, healthy, equally represented and valued for their contribution to society. This is achieved through the implementation of the </w:t>
      </w:r>
      <w:r w:rsidR="004C5713">
        <w:rPr>
          <w:szCs w:val="24"/>
          <w:bdr w:val="nil"/>
        </w:rPr>
        <w:br/>
      </w:r>
      <w:r>
        <w:rPr>
          <w:i/>
          <w:szCs w:val="24"/>
          <w:bdr w:val="nil"/>
        </w:rPr>
        <w:t>ACT Women’s Plan</w:t>
      </w:r>
      <w:r>
        <w:rPr>
          <w:szCs w:val="24"/>
          <w:bdr w:val="nil"/>
        </w:rPr>
        <w:t xml:space="preserve"> and work under the </w:t>
      </w:r>
      <w:r>
        <w:rPr>
          <w:i/>
          <w:szCs w:val="24"/>
          <w:bdr w:val="nil"/>
        </w:rPr>
        <w:t>National Plan to Reduce Violence against Women and their Children 2010-2022</w:t>
      </w:r>
      <w:r>
        <w:rPr>
          <w:szCs w:val="24"/>
          <w:bdr w:val="nil"/>
        </w:rPr>
        <w:t>. This is also achieved through targeted women’s programs such as grant and leadership programs for women and girls, International Women’s Day and Violence Prevention Awards, and the application of women’s safety assessments to ACT funded events and environment design in urban planning.</w:t>
      </w:r>
    </w:p>
    <w:p w14:paraId="183BC911" w14:textId="0039E3EF" w:rsidR="00037818" w:rsidRDefault="00037818" w:rsidP="00037818">
      <w:pPr>
        <w:pStyle w:val="Normal20"/>
        <w:pBdr>
          <w:top w:val="nil"/>
          <w:left w:val="nil"/>
          <w:bottom w:val="nil"/>
          <w:right w:val="nil"/>
          <w:between w:val="nil"/>
          <w:bar w:val="nil"/>
        </w:pBdr>
        <w:rPr>
          <w:szCs w:val="24"/>
          <w:bdr w:val="nil"/>
        </w:rPr>
      </w:pPr>
      <w:r>
        <w:rPr>
          <w:szCs w:val="24"/>
          <w:bdr w:val="nil"/>
        </w:rPr>
        <w:t xml:space="preserve">The data is obtained from the ‘Community Satisfaction with Policing’ national survey, measuring women’s perception of safety </w:t>
      </w:r>
      <w:r>
        <w:rPr>
          <w:bdr w:val="nil"/>
        </w:rPr>
        <w:t>when they are by themselves walking in the neighbourhood</w:t>
      </w:r>
      <w:r>
        <w:rPr>
          <w:szCs w:val="24"/>
          <w:bdr w:val="nil"/>
        </w:rPr>
        <w:t xml:space="preserve"> during the day and at night.</w:t>
      </w:r>
    </w:p>
    <w:p w14:paraId="489D45DA" w14:textId="1C17CB14" w:rsidR="00037818" w:rsidRDefault="00037818" w:rsidP="00037818">
      <w:pPr>
        <w:pStyle w:val="Heading4"/>
        <w:pBdr>
          <w:top w:val="nil"/>
          <w:left w:val="nil"/>
          <w:bottom w:val="nil"/>
          <w:right w:val="nil"/>
          <w:between w:val="nil"/>
          <w:bar w:val="nil"/>
        </w:pBdr>
        <w:rPr>
          <w:i w:val="0"/>
          <w:bdr w:val="nil"/>
        </w:rPr>
      </w:pPr>
      <w:r>
        <w:rPr>
          <w:bdr w:val="nil"/>
        </w:rPr>
        <w:t xml:space="preserve">Strategic Indicator 5: The proportion of women </w:t>
      </w:r>
      <w:r>
        <w:rPr>
          <w:rFonts w:cs="Calibri"/>
          <w:bdr w:val="nil"/>
        </w:rPr>
        <w:t>who feel safe when they are by themselves, walking in the neighbourhood during the day and at night</w:t>
      </w:r>
    </w:p>
    <w:tbl>
      <w:tblPr>
        <w:tblW w:w="9105" w:type="dxa"/>
        <w:jc w:val="right"/>
        <w:tblLayout w:type="fixed"/>
        <w:tblCellMar>
          <w:left w:w="0" w:type="dxa"/>
          <w:right w:w="0" w:type="dxa"/>
        </w:tblCellMar>
        <w:tblLook w:val="04A0" w:firstRow="1" w:lastRow="0" w:firstColumn="1" w:lastColumn="0" w:noHBand="0" w:noVBand="1"/>
      </w:tblPr>
      <w:tblGrid>
        <w:gridCol w:w="1492"/>
        <w:gridCol w:w="1493"/>
        <w:gridCol w:w="1493"/>
        <w:gridCol w:w="1791"/>
        <w:gridCol w:w="1492"/>
        <w:gridCol w:w="1344"/>
      </w:tblGrid>
      <w:tr w:rsidR="00C52492" w14:paraId="1A8126E1" w14:textId="77777777" w:rsidTr="00037818">
        <w:trPr>
          <w:trHeight w:val="45"/>
          <w:jc w:val="right"/>
        </w:trPr>
        <w:tc>
          <w:tcPr>
            <w:tcW w:w="1492" w:type="dxa"/>
            <w:tcBorders>
              <w:top w:val="single" w:sz="8" w:space="0" w:color="auto"/>
              <w:left w:val="nil"/>
              <w:bottom w:val="nil"/>
              <w:right w:val="nil"/>
            </w:tcBorders>
          </w:tcPr>
          <w:p w14:paraId="548D8A45" w14:textId="77777777"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p>
        </w:tc>
        <w:tc>
          <w:tcPr>
            <w:tcW w:w="1493" w:type="dxa"/>
            <w:tcBorders>
              <w:top w:val="single" w:sz="8" w:space="0" w:color="auto"/>
              <w:left w:val="nil"/>
              <w:bottom w:val="nil"/>
              <w:right w:val="nil"/>
            </w:tcBorders>
            <w:tcMar>
              <w:top w:w="0" w:type="dxa"/>
              <w:left w:w="0" w:type="dxa"/>
              <w:bottom w:w="0" w:type="dxa"/>
              <w:right w:w="113" w:type="dxa"/>
            </w:tcMar>
            <w:vAlign w:val="center"/>
            <w:hideMark/>
          </w:tcPr>
          <w:p w14:paraId="54FE5D3F" w14:textId="061B67E5"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2019-20</w:t>
            </w:r>
          </w:p>
        </w:tc>
        <w:tc>
          <w:tcPr>
            <w:tcW w:w="1493" w:type="dxa"/>
            <w:tcBorders>
              <w:top w:val="single" w:sz="8" w:space="0" w:color="auto"/>
              <w:left w:val="nil"/>
              <w:bottom w:val="nil"/>
              <w:right w:val="nil"/>
            </w:tcBorders>
            <w:noWrap/>
            <w:tcMar>
              <w:top w:w="15" w:type="dxa"/>
              <w:left w:w="15" w:type="dxa"/>
              <w:bottom w:w="0" w:type="dxa"/>
              <w:right w:w="15" w:type="dxa"/>
            </w:tcMar>
            <w:vAlign w:val="center"/>
            <w:hideMark/>
          </w:tcPr>
          <w:p w14:paraId="3D4C0E1B" w14:textId="5744AF11"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791" w:type="dxa"/>
            <w:tcBorders>
              <w:top w:val="single" w:sz="8" w:space="0" w:color="auto"/>
              <w:left w:val="nil"/>
              <w:bottom w:val="nil"/>
              <w:right w:val="nil"/>
            </w:tcBorders>
            <w:noWrap/>
            <w:tcMar>
              <w:top w:w="15" w:type="dxa"/>
              <w:left w:w="15" w:type="dxa"/>
              <w:bottom w:w="0" w:type="dxa"/>
              <w:right w:w="15" w:type="dxa"/>
            </w:tcMar>
            <w:vAlign w:val="center"/>
            <w:hideMark/>
          </w:tcPr>
          <w:p w14:paraId="29C601F1" w14:textId="0393A402"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492" w:type="dxa"/>
            <w:tcBorders>
              <w:top w:val="single" w:sz="8" w:space="0" w:color="auto"/>
              <w:left w:val="nil"/>
              <w:bottom w:val="nil"/>
              <w:right w:val="nil"/>
            </w:tcBorders>
            <w:noWrap/>
            <w:tcMar>
              <w:top w:w="15" w:type="dxa"/>
              <w:left w:w="15" w:type="dxa"/>
              <w:bottom w:w="0" w:type="dxa"/>
              <w:right w:w="15" w:type="dxa"/>
            </w:tcMar>
            <w:vAlign w:val="center"/>
            <w:hideMark/>
          </w:tcPr>
          <w:p w14:paraId="2C45561D" w14:textId="0903DE19"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344" w:type="dxa"/>
            <w:tcBorders>
              <w:top w:val="single" w:sz="8" w:space="0" w:color="auto"/>
              <w:left w:val="nil"/>
              <w:bottom w:val="nil"/>
              <w:right w:val="nil"/>
            </w:tcBorders>
            <w:noWrap/>
            <w:tcMar>
              <w:top w:w="15" w:type="dxa"/>
              <w:left w:w="15" w:type="dxa"/>
              <w:bottom w:w="0" w:type="dxa"/>
              <w:right w:w="15" w:type="dxa"/>
            </w:tcMar>
            <w:vAlign w:val="center"/>
            <w:hideMark/>
          </w:tcPr>
          <w:p w14:paraId="7B056F06" w14:textId="6F7E9412"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r>
      <w:tr w:rsidR="00C52492" w14:paraId="5E1F4870" w14:textId="77777777" w:rsidTr="00037818">
        <w:trPr>
          <w:trHeight w:val="65"/>
          <w:jc w:val="right"/>
        </w:trPr>
        <w:tc>
          <w:tcPr>
            <w:tcW w:w="1492" w:type="dxa"/>
          </w:tcPr>
          <w:p w14:paraId="67BD3637"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p>
        </w:tc>
        <w:tc>
          <w:tcPr>
            <w:tcW w:w="1493" w:type="dxa"/>
            <w:tcMar>
              <w:top w:w="0" w:type="dxa"/>
              <w:left w:w="0" w:type="dxa"/>
              <w:bottom w:w="0" w:type="dxa"/>
              <w:right w:w="113" w:type="dxa"/>
            </w:tcMar>
            <w:vAlign w:val="bottom"/>
            <w:hideMark/>
          </w:tcPr>
          <w:p w14:paraId="60D5C9D3"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493" w:type="dxa"/>
            <w:noWrap/>
            <w:tcMar>
              <w:top w:w="15" w:type="dxa"/>
              <w:left w:w="15" w:type="dxa"/>
              <w:bottom w:w="0" w:type="dxa"/>
              <w:right w:w="15" w:type="dxa"/>
            </w:tcMar>
            <w:vAlign w:val="bottom"/>
            <w:hideMark/>
          </w:tcPr>
          <w:p w14:paraId="04AC886F"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791" w:type="dxa"/>
            <w:noWrap/>
            <w:tcMar>
              <w:top w:w="15" w:type="dxa"/>
              <w:left w:w="15" w:type="dxa"/>
              <w:bottom w:w="0" w:type="dxa"/>
              <w:right w:w="15" w:type="dxa"/>
            </w:tcMar>
            <w:vAlign w:val="bottom"/>
            <w:hideMark/>
          </w:tcPr>
          <w:p w14:paraId="69FAC990"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492" w:type="dxa"/>
            <w:noWrap/>
            <w:tcMar>
              <w:top w:w="15" w:type="dxa"/>
              <w:left w:w="15" w:type="dxa"/>
              <w:bottom w:w="0" w:type="dxa"/>
              <w:right w:w="15" w:type="dxa"/>
            </w:tcMar>
            <w:vAlign w:val="bottom"/>
            <w:hideMark/>
          </w:tcPr>
          <w:p w14:paraId="55137ED7"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344" w:type="dxa"/>
            <w:noWrap/>
            <w:tcMar>
              <w:top w:w="15" w:type="dxa"/>
              <w:left w:w="15" w:type="dxa"/>
              <w:bottom w:w="0" w:type="dxa"/>
              <w:right w:w="15" w:type="dxa"/>
            </w:tcMar>
            <w:vAlign w:val="bottom"/>
            <w:hideMark/>
          </w:tcPr>
          <w:p w14:paraId="67F5DCAA"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r>
      <w:tr w:rsidR="00C52492" w14:paraId="247B2841" w14:textId="77777777" w:rsidTr="00037818">
        <w:trPr>
          <w:trHeight w:val="65"/>
          <w:jc w:val="right"/>
        </w:trPr>
        <w:tc>
          <w:tcPr>
            <w:tcW w:w="1492" w:type="dxa"/>
            <w:tcBorders>
              <w:top w:val="nil"/>
              <w:left w:val="nil"/>
              <w:bottom w:val="single" w:sz="8" w:space="0" w:color="auto"/>
              <w:right w:val="nil"/>
            </w:tcBorders>
          </w:tcPr>
          <w:p w14:paraId="712AD2FE"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p>
        </w:tc>
        <w:tc>
          <w:tcPr>
            <w:tcW w:w="1493" w:type="dxa"/>
            <w:tcBorders>
              <w:top w:val="nil"/>
              <w:left w:val="nil"/>
              <w:bottom w:val="single" w:sz="8" w:space="0" w:color="auto"/>
              <w:right w:val="nil"/>
            </w:tcBorders>
            <w:tcMar>
              <w:top w:w="0" w:type="dxa"/>
              <w:left w:w="0" w:type="dxa"/>
              <w:bottom w:w="0" w:type="dxa"/>
              <w:right w:w="113" w:type="dxa"/>
            </w:tcMar>
            <w:vAlign w:val="bottom"/>
            <w:hideMark/>
          </w:tcPr>
          <w:p w14:paraId="12ED401B"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493" w:type="dxa"/>
            <w:tcBorders>
              <w:top w:val="nil"/>
              <w:left w:val="nil"/>
              <w:bottom w:val="single" w:sz="8" w:space="0" w:color="auto"/>
              <w:right w:val="nil"/>
            </w:tcBorders>
            <w:noWrap/>
            <w:tcMar>
              <w:top w:w="15" w:type="dxa"/>
              <w:left w:w="15" w:type="dxa"/>
              <w:bottom w:w="0" w:type="dxa"/>
              <w:right w:w="15" w:type="dxa"/>
            </w:tcMar>
            <w:vAlign w:val="bottom"/>
            <w:hideMark/>
          </w:tcPr>
          <w:p w14:paraId="32C0F997"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791" w:type="dxa"/>
            <w:tcBorders>
              <w:top w:val="nil"/>
              <w:left w:val="nil"/>
              <w:bottom w:val="single" w:sz="8" w:space="0" w:color="auto"/>
              <w:right w:val="nil"/>
            </w:tcBorders>
            <w:noWrap/>
            <w:tcMar>
              <w:top w:w="15" w:type="dxa"/>
              <w:left w:w="15" w:type="dxa"/>
              <w:bottom w:w="0" w:type="dxa"/>
              <w:right w:w="15" w:type="dxa"/>
            </w:tcMar>
            <w:vAlign w:val="bottom"/>
            <w:hideMark/>
          </w:tcPr>
          <w:p w14:paraId="3033EF05"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492" w:type="dxa"/>
            <w:tcBorders>
              <w:top w:val="nil"/>
              <w:left w:val="nil"/>
              <w:bottom w:val="single" w:sz="8" w:space="0" w:color="auto"/>
              <w:right w:val="nil"/>
            </w:tcBorders>
            <w:noWrap/>
            <w:tcMar>
              <w:top w:w="15" w:type="dxa"/>
              <w:left w:w="15" w:type="dxa"/>
              <w:bottom w:w="0" w:type="dxa"/>
              <w:right w:w="15" w:type="dxa"/>
            </w:tcMar>
            <w:vAlign w:val="bottom"/>
            <w:hideMark/>
          </w:tcPr>
          <w:p w14:paraId="53657280"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344" w:type="dxa"/>
            <w:tcBorders>
              <w:top w:val="nil"/>
              <w:left w:val="nil"/>
              <w:bottom w:val="single" w:sz="8" w:space="0" w:color="auto"/>
              <w:right w:val="nil"/>
            </w:tcBorders>
            <w:noWrap/>
            <w:tcMar>
              <w:top w:w="15" w:type="dxa"/>
              <w:left w:w="15" w:type="dxa"/>
              <w:bottom w:w="0" w:type="dxa"/>
              <w:right w:w="15" w:type="dxa"/>
            </w:tcMar>
            <w:vAlign w:val="bottom"/>
            <w:hideMark/>
          </w:tcPr>
          <w:p w14:paraId="75E6709D"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52492" w14:paraId="186D2FF2" w14:textId="77777777" w:rsidTr="00037818">
        <w:trPr>
          <w:trHeight w:val="351"/>
          <w:jc w:val="right"/>
        </w:trPr>
        <w:tc>
          <w:tcPr>
            <w:tcW w:w="1492" w:type="dxa"/>
            <w:tcBorders>
              <w:top w:val="single" w:sz="8" w:space="0" w:color="auto"/>
              <w:left w:val="nil"/>
              <w:bottom w:val="nil"/>
              <w:right w:val="nil"/>
            </w:tcBorders>
            <w:vAlign w:val="center"/>
            <w:hideMark/>
          </w:tcPr>
          <w:p w14:paraId="23C40AC6" w14:textId="77777777" w:rsidR="00037818" w:rsidRDefault="00037818" w:rsidP="00037818">
            <w:pPr>
              <w:pStyle w:val="BStabletext00"/>
              <w:pBdr>
                <w:top w:val="nil"/>
                <w:left w:val="nil"/>
                <w:bottom w:val="nil"/>
                <w:right w:val="nil"/>
                <w:between w:val="nil"/>
                <w:bar w:val="nil"/>
              </w:pBdr>
              <w:rPr>
                <w:rFonts w:cs="Times New Roman"/>
                <w:sz w:val="20"/>
                <w:szCs w:val="20"/>
                <w:bdr w:val="nil"/>
              </w:rPr>
            </w:pPr>
            <w:r>
              <w:rPr>
                <w:sz w:val="20"/>
                <w:szCs w:val="20"/>
                <w:bdr w:val="nil"/>
              </w:rPr>
              <w:t xml:space="preserve">Day </w:t>
            </w:r>
          </w:p>
        </w:tc>
        <w:tc>
          <w:tcPr>
            <w:tcW w:w="1493" w:type="dxa"/>
            <w:tcBorders>
              <w:top w:val="single" w:sz="8" w:space="0" w:color="auto"/>
              <w:left w:val="nil"/>
              <w:bottom w:val="nil"/>
              <w:right w:val="nil"/>
            </w:tcBorders>
            <w:tcMar>
              <w:top w:w="0" w:type="dxa"/>
              <w:left w:w="0" w:type="dxa"/>
              <w:bottom w:w="0" w:type="dxa"/>
              <w:right w:w="113" w:type="dxa"/>
            </w:tcMar>
            <w:vAlign w:val="center"/>
            <w:hideMark/>
          </w:tcPr>
          <w:p w14:paraId="32DE1A82" w14:textId="15092A85"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93</w:t>
            </w:r>
          </w:p>
        </w:tc>
        <w:tc>
          <w:tcPr>
            <w:tcW w:w="1493" w:type="dxa"/>
            <w:tcBorders>
              <w:top w:val="single" w:sz="8" w:space="0" w:color="auto"/>
              <w:left w:val="nil"/>
              <w:bottom w:val="nil"/>
              <w:right w:val="nil"/>
            </w:tcBorders>
            <w:noWrap/>
            <w:tcMar>
              <w:top w:w="15" w:type="dxa"/>
              <w:left w:w="15" w:type="dxa"/>
              <w:bottom w:w="0" w:type="dxa"/>
              <w:right w:w="15" w:type="dxa"/>
            </w:tcMar>
            <w:vAlign w:val="center"/>
            <w:hideMark/>
          </w:tcPr>
          <w:p w14:paraId="0DABB922" w14:textId="7010A706"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93</w:t>
            </w:r>
          </w:p>
        </w:tc>
        <w:tc>
          <w:tcPr>
            <w:tcW w:w="1791" w:type="dxa"/>
            <w:tcBorders>
              <w:top w:val="single" w:sz="8" w:space="0" w:color="auto"/>
              <w:left w:val="nil"/>
              <w:bottom w:val="nil"/>
              <w:right w:val="nil"/>
            </w:tcBorders>
            <w:noWrap/>
            <w:tcMar>
              <w:top w:w="15" w:type="dxa"/>
              <w:left w:w="15" w:type="dxa"/>
              <w:bottom w:w="0" w:type="dxa"/>
              <w:right w:w="15" w:type="dxa"/>
            </w:tcMar>
            <w:vAlign w:val="center"/>
            <w:hideMark/>
          </w:tcPr>
          <w:p w14:paraId="0FEA00E8" w14:textId="5C8B3DBC"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93</w:t>
            </w:r>
          </w:p>
        </w:tc>
        <w:tc>
          <w:tcPr>
            <w:tcW w:w="1492" w:type="dxa"/>
            <w:tcBorders>
              <w:top w:val="single" w:sz="8" w:space="0" w:color="auto"/>
              <w:left w:val="nil"/>
              <w:bottom w:val="nil"/>
              <w:right w:val="nil"/>
            </w:tcBorders>
            <w:noWrap/>
            <w:tcMar>
              <w:top w:w="15" w:type="dxa"/>
              <w:left w:w="15" w:type="dxa"/>
              <w:bottom w:w="0" w:type="dxa"/>
              <w:right w:w="15" w:type="dxa"/>
            </w:tcMar>
            <w:vAlign w:val="center"/>
            <w:hideMark/>
          </w:tcPr>
          <w:p w14:paraId="1F31768F" w14:textId="0A97A81A"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93</w:t>
            </w:r>
          </w:p>
        </w:tc>
        <w:tc>
          <w:tcPr>
            <w:tcW w:w="1344" w:type="dxa"/>
            <w:tcBorders>
              <w:top w:val="single" w:sz="8" w:space="0" w:color="auto"/>
              <w:left w:val="nil"/>
              <w:bottom w:val="nil"/>
              <w:right w:val="nil"/>
            </w:tcBorders>
            <w:noWrap/>
            <w:tcMar>
              <w:top w:w="15" w:type="dxa"/>
              <w:left w:w="15" w:type="dxa"/>
              <w:bottom w:w="0" w:type="dxa"/>
              <w:right w:w="15" w:type="dxa"/>
            </w:tcMar>
            <w:vAlign w:val="center"/>
            <w:hideMark/>
          </w:tcPr>
          <w:p w14:paraId="479E2138" w14:textId="08BC9A12"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93</w:t>
            </w:r>
          </w:p>
        </w:tc>
      </w:tr>
      <w:tr w:rsidR="00C52492" w14:paraId="337A36DF" w14:textId="77777777" w:rsidTr="00037818">
        <w:trPr>
          <w:trHeight w:val="65"/>
          <w:jc w:val="right"/>
        </w:trPr>
        <w:tc>
          <w:tcPr>
            <w:tcW w:w="1492" w:type="dxa"/>
            <w:tcBorders>
              <w:top w:val="nil"/>
              <w:left w:val="nil"/>
              <w:bottom w:val="single" w:sz="8" w:space="0" w:color="auto"/>
              <w:right w:val="nil"/>
            </w:tcBorders>
            <w:vAlign w:val="center"/>
            <w:hideMark/>
          </w:tcPr>
          <w:p w14:paraId="2FD51F25" w14:textId="77777777" w:rsidR="00037818" w:rsidRDefault="00037818" w:rsidP="00037818">
            <w:pPr>
              <w:pStyle w:val="BStabletext00"/>
              <w:pBdr>
                <w:top w:val="nil"/>
                <w:left w:val="nil"/>
                <w:bottom w:val="nil"/>
                <w:right w:val="nil"/>
                <w:between w:val="nil"/>
                <w:bar w:val="nil"/>
              </w:pBdr>
              <w:rPr>
                <w:sz w:val="20"/>
                <w:szCs w:val="20"/>
                <w:bdr w:val="nil"/>
              </w:rPr>
            </w:pPr>
            <w:r>
              <w:rPr>
                <w:sz w:val="20"/>
                <w:szCs w:val="20"/>
                <w:bdr w:val="nil"/>
              </w:rPr>
              <w:t>Night</w:t>
            </w:r>
          </w:p>
        </w:tc>
        <w:tc>
          <w:tcPr>
            <w:tcW w:w="1493" w:type="dxa"/>
            <w:tcBorders>
              <w:top w:val="nil"/>
              <w:left w:val="nil"/>
              <w:bottom w:val="single" w:sz="8" w:space="0" w:color="auto"/>
              <w:right w:val="nil"/>
            </w:tcBorders>
            <w:tcMar>
              <w:top w:w="0" w:type="dxa"/>
              <w:left w:w="0" w:type="dxa"/>
              <w:bottom w:w="0" w:type="dxa"/>
              <w:right w:w="113" w:type="dxa"/>
            </w:tcMar>
            <w:vAlign w:val="center"/>
            <w:hideMark/>
          </w:tcPr>
          <w:p w14:paraId="1E18AC2E" w14:textId="3A17518A"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40</w:t>
            </w:r>
          </w:p>
        </w:tc>
        <w:tc>
          <w:tcPr>
            <w:tcW w:w="1493" w:type="dxa"/>
            <w:tcBorders>
              <w:top w:val="nil"/>
              <w:left w:val="nil"/>
              <w:bottom w:val="single" w:sz="8" w:space="0" w:color="auto"/>
              <w:right w:val="nil"/>
            </w:tcBorders>
            <w:noWrap/>
            <w:tcMar>
              <w:top w:w="15" w:type="dxa"/>
              <w:left w:w="15" w:type="dxa"/>
              <w:bottom w:w="0" w:type="dxa"/>
              <w:right w:w="15" w:type="dxa"/>
            </w:tcMar>
            <w:vAlign w:val="center"/>
            <w:hideMark/>
          </w:tcPr>
          <w:p w14:paraId="33921D1B" w14:textId="2EF3AF42"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41</w:t>
            </w:r>
          </w:p>
        </w:tc>
        <w:tc>
          <w:tcPr>
            <w:tcW w:w="1791" w:type="dxa"/>
            <w:tcBorders>
              <w:top w:val="nil"/>
              <w:left w:val="nil"/>
              <w:bottom w:val="single" w:sz="8" w:space="0" w:color="auto"/>
              <w:right w:val="nil"/>
            </w:tcBorders>
            <w:noWrap/>
            <w:tcMar>
              <w:top w:w="15" w:type="dxa"/>
              <w:left w:w="15" w:type="dxa"/>
              <w:bottom w:w="0" w:type="dxa"/>
              <w:right w:w="15" w:type="dxa"/>
            </w:tcMar>
            <w:vAlign w:val="center"/>
            <w:hideMark/>
          </w:tcPr>
          <w:p w14:paraId="077357B9" w14:textId="241EEBFC"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42</w:t>
            </w:r>
          </w:p>
        </w:tc>
        <w:tc>
          <w:tcPr>
            <w:tcW w:w="1492" w:type="dxa"/>
            <w:tcBorders>
              <w:top w:val="nil"/>
              <w:left w:val="nil"/>
              <w:bottom w:val="single" w:sz="8" w:space="0" w:color="auto"/>
              <w:right w:val="nil"/>
            </w:tcBorders>
            <w:noWrap/>
            <w:tcMar>
              <w:top w:w="15" w:type="dxa"/>
              <w:left w:w="15" w:type="dxa"/>
              <w:bottom w:w="0" w:type="dxa"/>
              <w:right w:w="15" w:type="dxa"/>
            </w:tcMar>
            <w:vAlign w:val="center"/>
            <w:hideMark/>
          </w:tcPr>
          <w:p w14:paraId="6EF90F8C" w14:textId="038F7F48"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42</w:t>
            </w:r>
          </w:p>
        </w:tc>
        <w:tc>
          <w:tcPr>
            <w:tcW w:w="1344" w:type="dxa"/>
            <w:tcBorders>
              <w:top w:val="nil"/>
              <w:left w:val="nil"/>
              <w:bottom w:val="single" w:sz="8" w:space="0" w:color="auto"/>
              <w:right w:val="nil"/>
            </w:tcBorders>
            <w:noWrap/>
            <w:tcMar>
              <w:top w:w="15" w:type="dxa"/>
              <w:left w:w="15" w:type="dxa"/>
              <w:bottom w:w="0" w:type="dxa"/>
              <w:right w:w="15" w:type="dxa"/>
            </w:tcMar>
            <w:vAlign w:val="center"/>
            <w:hideMark/>
          </w:tcPr>
          <w:p w14:paraId="63D668AA" w14:textId="6AAF4F48" w:rsidR="00037818" w:rsidRDefault="00037818" w:rsidP="00037818">
            <w:pPr>
              <w:pStyle w:val="BStablefigures00"/>
              <w:pBdr>
                <w:top w:val="nil"/>
                <w:left w:val="nil"/>
                <w:bottom w:val="nil"/>
                <w:right w:val="nil"/>
                <w:between w:val="nil"/>
                <w:bar w:val="nil"/>
              </w:pBdr>
              <w:rPr>
                <w:sz w:val="20"/>
                <w:szCs w:val="20"/>
                <w:bdr w:val="nil"/>
              </w:rPr>
            </w:pPr>
            <w:r>
              <w:rPr>
                <w:sz w:val="20"/>
                <w:szCs w:val="20"/>
                <w:bdr w:val="nil"/>
              </w:rPr>
              <w:t>42</w:t>
            </w:r>
          </w:p>
        </w:tc>
      </w:tr>
    </w:tbl>
    <w:p w14:paraId="58BC5778" w14:textId="77777777" w:rsidR="00037818" w:rsidRDefault="00037818" w:rsidP="00037818">
      <w:pPr>
        <w:pStyle w:val="Heading30"/>
        <w:pBdr>
          <w:top w:val="nil"/>
          <w:left w:val="nil"/>
          <w:bottom w:val="nil"/>
          <w:right w:val="nil"/>
          <w:between w:val="nil"/>
          <w:bar w:val="nil"/>
        </w:pBdr>
        <w:rPr>
          <w:szCs w:val="28"/>
          <w:bdr w:val="nil"/>
        </w:rPr>
      </w:pPr>
      <w:bookmarkStart w:id="29" w:name="_Toc514926327"/>
      <w:r>
        <w:rPr>
          <w:szCs w:val="28"/>
          <w:bdr w:val="nil"/>
        </w:rPr>
        <w:t xml:space="preserve">Strategic Objective </w:t>
      </w:r>
      <w:bookmarkEnd w:id="29"/>
      <w:r>
        <w:rPr>
          <w:szCs w:val="28"/>
          <w:bdr w:val="nil"/>
        </w:rPr>
        <w:t>6</w:t>
      </w:r>
    </w:p>
    <w:p w14:paraId="4C747FCB" w14:textId="77777777" w:rsidR="00037818" w:rsidRDefault="00037818" w:rsidP="00037818">
      <w:pPr>
        <w:pStyle w:val="Heading4"/>
        <w:pBdr>
          <w:top w:val="nil"/>
          <w:left w:val="nil"/>
          <w:bottom w:val="nil"/>
          <w:right w:val="nil"/>
          <w:between w:val="nil"/>
          <w:bar w:val="nil"/>
        </w:pBdr>
        <w:rPr>
          <w:i w:val="0"/>
          <w:bdr w:val="nil"/>
        </w:rPr>
      </w:pPr>
      <w:r>
        <w:rPr>
          <w:bdr w:val="nil"/>
        </w:rPr>
        <w:t>Provision of services and interventions that reduce the risk of re</w:t>
      </w:r>
      <w:r>
        <w:rPr>
          <w:bdr w:val="nil"/>
        </w:rPr>
        <w:noBreakHyphen/>
        <w:t>substantiated reports of abuse</w:t>
      </w:r>
    </w:p>
    <w:p w14:paraId="2C57697C" w14:textId="6BA752C2" w:rsidR="00037818" w:rsidRDefault="00037818" w:rsidP="00037818">
      <w:pPr>
        <w:pStyle w:val="Normal20"/>
        <w:pBdr>
          <w:top w:val="nil"/>
          <w:left w:val="nil"/>
          <w:bottom w:val="nil"/>
          <w:right w:val="nil"/>
          <w:between w:val="nil"/>
          <w:bar w:val="nil"/>
        </w:pBdr>
        <w:rPr>
          <w:szCs w:val="24"/>
          <w:bdr w:val="nil"/>
        </w:rPr>
      </w:pPr>
      <w:r>
        <w:rPr>
          <w:szCs w:val="24"/>
          <w:bdr w:val="nil"/>
        </w:rPr>
        <w:t>The Directorate provides child protection services for children and young people. A reduced re-substantiation rate is an indication that assessment, evaluation of risk and action have been taken to minimise experiences of abuse and neglect to reoccur. Repeated occurrences of maltreatment, as indicated by re-substantiation, are an indicator of cumulative harm. This is a national indicator for child protection services.</w:t>
      </w:r>
    </w:p>
    <w:p w14:paraId="3076929D" w14:textId="77777777" w:rsidR="00037818" w:rsidRDefault="00037818" w:rsidP="00037818">
      <w:pPr>
        <w:pStyle w:val="Heading4"/>
        <w:pBdr>
          <w:top w:val="nil"/>
          <w:left w:val="nil"/>
          <w:bottom w:val="nil"/>
          <w:right w:val="nil"/>
          <w:between w:val="nil"/>
          <w:bar w:val="nil"/>
        </w:pBdr>
        <w:rPr>
          <w:i w:val="0"/>
          <w:bdr w:val="nil"/>
        </w:rPr>
      </w:pPr>
      <w:r>
        <w:rPr>
          <w:bdr w:val="nil"/>
        </w:rPr>
        <w:t xml:space="preserve">Strategic Indicator 6: </w:t>
      </w:r>
      <w:r>
        <w:rPr>
          <w:rFonts w:cs="Arial"/>
          <w:kern w:val="28"/>
          <w:bdr w:val="nil"/>
        </w:rPr>
        <w:t>Re</w:t>
      </w:r>
      <w:r>
        <w:rPr>
          <w:rFonts w:cs="Arial"/>
          <w:kern w:val="28"/>
          <w:bdr w:val="nil"/>
        </w:rPr>
        <w:noBreakHyphen/>
        <w:t xml:space="preserve">substantiation rates </w:t>
      </w:r>
    </w:p>
    <w:tbl>
      <w:tblPr>
        <w:tblW w:w="9105" w:type="dxa"/>
        <w:tblLayout w:type="fixed"/>
        <w:tblCellMar>
          <w:left w:w="0" w:type="dxa"/>
          <w:right w:w="0" w:type="dxa"/>
        </w:tblCellMar>
        <w:tblLook w:val="04A0" w:firstRow="1" w:lastRow="0" w:firstColumn="1" w:lastColumn="0" w:noHBand="0" w:noVBand="1"/>
      </w:tblPr>
      <w:tblGrid>
        <w:gridCol w:w="3970"/>
        <w:gridCol w:w="851"/>
        <w:gridCol w:w="993"/>
        <w:gridCol w:w="1135"/>
        <w:gridCol w:w="1135"/>
        <w:gridCol w:w="1021"/>
      </w:tblGrid>
      <w:tr w:rsidR="00C52492" w14:paraId="3BC2E056" w14:textId="77777777" w:rsidTr="00037818">
        <w:trPr>
          <w:cantSplit/>
          <w:trHeight w:val="397"/>
        </w:trPr>
        <w:tc>
          <w:tcPr>
            <w:tcW w:w="3970" w:type="dxa"/>
            <w:tcBorders>
              <w:top w:val="single" w:sz="4" w:space="0" w:color="auto"/>
              <w:left w:val="nil"/>
              <w:bottom w:val="nil"/>
              <w:right w:val="nil"/>
            </w:tcBorders>
            <w:noWrap/>
            <w:tcMar>
              <w:top w:w="15" w:type="dxa"/>
              <w:left w:w="15" w:type="dxa"/>
              <w:bottom w:w="0" w:type="dxa"/>
              <w:right w:w="15" w:type="dxa"/>
            </w:tcMar>
          </w:tcPr>
          <w:p w14:paraId="4FE35F56" w14:textId="77777777" w:rsidR="00037818" w:rsidRDefault="00037818" w:rsidP="00037818">
            <w:pPr>
              <w:pStyle w:val="TableTextHeading1"/>
              <w:pBdr>
                <w:top w:val="nil"/>
                <w:left w:val="nil"/>
                <w:bottom w:val="nil"/>
                <w:right w:val="nil"/>
                <w:between w:val="nil"/>
                <w:bar w:val="nil"/>
              </w:pBdr>
              <w:jc w:val="center"/>
              <w:rPr>
                <w:rFonts w:ascii="Calibri" w:eastAsia="Arial Unicode MS" w:hAnsi="Calibri" w:cs="Calibri"/>
                <w:sz w:val="20"/>
                <w:bdr w:val="nil"/>
              </w:rPr>
            </w:pPr>
          </w:p>
        </w:tc>
        <w:tc>
          <w:tcPr>
            <w:tcW w:w="851" w:type="dxa"/>
            <w:tcBorders>
              <w:top w:val="single" w:sz="4" w:space="0" w:color="auto"/>
              <w:left w:val="nil"/>
              <w:bottom w:val="nil"/>
              <w:right w:val="nil"/>
            </w:tcBorders>
            <w:vAlign w:val="center"/>
            <w:hideMark/>
          </w:tcPr>
          <w:p w14:paraId="60CD38F6" w14:textId="120749B0"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2019-20</w:t>
            </w:r>
          </w:p>
        </w:tc>
        <w:tc>
          <w:tcPr>
            <w:tcW w:w="993" w:type="dxa"/>
            <w:tcBorders>
              <w:top w:val="single" w:sz="4" w:space="0" w:color="auto"/>
              <w:left w:val="nil"/>
              <w:bottom w:val="nil"/>
              <w:right w:val="nil"/>
            </w:tcBorders>
            <w:noWrap/>
            <w:tcMar>
              <w:top w:w="15" w:type="dxa"/>
              <w:left w:w="15" w:type="dxa"/>
              <w:bottom w:w="0" w:type="dxa"/>
              <w:right w:w="15" w:type="dxa"/>
            </w:tcMar>
            <w:vAlign w:val="center"/>
            <w:hideMark/>
          </w:tcPr>
          <w:p w14:paraId="3C0F2396" w14:textId="485B8289"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135" w:type="dxa"/>
            <w:tcBorders>
              <w:top w:val="single" w:sz="4" w:space="0" w:color="auto"/>
              <w:left w:val="nil"/>
              <w:bottom w:val="nil"/>
              <w:right w:val="nil"/>
            </w:tcBorders>
            <w:noWrap/>
            <w:tcMar>
              <w:top w:w="15" w:type="dxa"/>
              <w:left w:w="15" w:type="dxa"/>
              <w:bottom w:w="0" w:type="dxa"/>
              <w:right w:w="15" w:type="dxa"/>
            </w:tcMar>
            <w:vAlign w:val="center"/>
            <w:hideMark/>
          </w:tcPr>
          <w:p w14:paraId="2BD512C0" w14:textId="49C7E6F6"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135" w:type="dxa"/>
            <w:tcBorders>
              <w:top w:val="single" w:sz="4" w:space="0" w:color="auto"/>
              <w:left w:val="nil"/>
              <w:bottom w:val="nil"/>
              <w:right w:val="nil"/>
            </w:tcBorders>
            <w:noWrap/>
            <w:tcMar>
              <w:top w:w="15" w:type="dxa"/>
              <w:left w:w="15" w:type="dxa"/>
              <w:bottom w:w="0" w:type="dxa"/>
              <w:right w:w="15" w:type="dxa"/>
            </w:tcMar>
            <w:vAlign w:val="center"/>
            <w:hideMark/>
          </w:tcPr>
          <w:p w14:paraId="283D20C0" w14:textId="7A82CEC0"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021" w:type="dxa"/>
            <w:tcBorders>
              <w:top w:val="single" w:sz="4" w:space="0" w:color="auto"/>
              <w:left w:val="nil"/>
              <w:bottom w:val="nil"/>
              <w:right w:val="nil"/>
            </w:tcBorders>
            <w:noWrap/>
            <w:tcMar>
              <w:top w:w="15" w:type="dxa"/>
              <w:left w:w="15" w:type="dxa"/>
              <w:bottom w:w="0" w:type="dxa"/>
              <w:right w:w="15" w:type="dxa"/>
            </w:tcMar>
            <w:vAlign w:val="center"/>
            <w:hideMark/>
          </w:tcPr>
          <w:p w14:paraId="4C1E26CA" w14:textId="1F9F85D3"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r>
      <w:tr w:rsidR="00C52492" w14:paraId="714983C5" w14:textId="77777777" w:rsidTr="00037818">
        <w:trPr>
          <w:cantSplit/>
          <w:trHeight w:val="427"/>
        </w:trPr>
        <w:tc>
          <w:tcPr>
            <w:tcW w:w="3970" w:type="dxa"/>
            <w:tcBorders>
              <w:top w:val="nil"/>
              <w:left w:val="nil"/>
              <w:bottom w:val="single" w:sz="4" w:space="0" w:color="auto"/>
              <w:right w:val="nil"/>
            </w:tcBorders>
            <w:noWrap/>
            <w:tcMar>
              <w:top w:w="15" w:type="dxa"/>
              <w:left w:w="15" w:type="dxa"/>
              <w:bottom w:w="0" w:type="dxa"/>
              <w:right w:w="15" w:type="dxa"/>
            </w:tcMar>
          </w:tcPr>
          <w:p w14:paraId="3E250BA0" w14:textId="77777777" w:rsidR="00037818" w:rsidRDefault="00037818">
            <w:pPr>
              <w:pStyle w:val="TableTextHeading1"/>
              <w:pBdr>
                <w:top w:val="nil"/>
                <w:left w:val="nil"/>
                <w:bottom w:val="nil"/>
                <w:right w:val="nil"/>
                <w:between w:val="nil"/>
                <w:bar w:val="nil"/>
              </w:pBdr>
              <w:jc w:val="center"/>
              <w:rPr>
                <w:rFonts w:ascii="Calibri" w:eastAsia="Arial Unicode MS" w:hAnsi="Calibri" w:cs="Calibri"/>
                <w:sz w:val="20"/>
                <w:bdr w:val="nil"/>
              </w:rPr>
            </w:pPr>
          </w:p>
        </w:tc>
        <w:tc>
          <w:tcPr>
            <w:tcW w:w="851" w:type="dxa"/>
            <w:tcBorders>
              <w:top w:val="nil"/>
              <w:left w:val="nil"/>
              <w:bottom w:val="single" w:sz="4" w:space="0" w:color="auto"/>
              <w:right w:val="nil"/>
            </w:tcBorders>
            <w:hideMark/>
          </w:tcPr>
          <w:p w14:paraId="2E3BBE6F"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Target</w:t>
            </w:r>
          </w:p>
          <w:p w14:paraId="450582D6"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993" w:type="dxa"/>
            <w:tcBorders>
              <w:top w:val="nil"/>
              <w:left w:val="nil"/>
              <w:bottom w:val="single" w:sz="4" w:space="0" w:color="auto"/>
              <w:right w:val="nil"/>
            </w:tcBorders>
            <w:noWrap/>
            <w:tcMar>
              <w:top w:w="15" w:type="dxa"/>
              <w:left w:w="15" w:type="dxa"/>
              <w:bottom w:w="0" w:type="dxa"/>
              <w:right w:w="15" w:type="dxa"/>
            </w:tcMar>
            <w:hideMark/>
          </w:tcPr>
          <w:p w14:paraId="7F7935C3"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Target</w:t>
            </w:r>
          </w:p>
          <w:p w14:paraId="68107ADD"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5B466865"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p w14:paraId="371FCB0D"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59BD7BD3"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p w14:paraId="55444024"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21" w:type="dxa"/>
            <w:tcBorders>
              <w:top w:val="nil"/>
              <w:left w:val="nil"/>
              <w:bottom w:val="single" w:sz="4" w:space="0" w:color="auto"/>
              <w:right w:val="nil"/>
            </w:tcBorders>
            <w:noWrap/>
            <w:tcMar>
              <w:top w:w="15" w:type="dxa"/>
              <w:left w:w="15" w:type="dxa"/>
              <w:bottom w:w="0" w:type="dxa"/>
              <w:right w:w="15" w:type="dxa"/>
            </w:tcMar>
            <w:hideMark/>
          </w:tcPr>
          <w:p w14:paraId="365D93E6"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p w14:paraId="3EFFAAD5"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r>
      <w:tr w:rsidR="00C52492" w14:paraId="5B27E46D" w14:textId="77777777" w:rsidTr="00037818">
        <w:trPr>
          <w:cantSplit/>
          <w:trHeight w:val="57"/>
        </w:trPr>
        <w:tc>
          <w:tcPr>
            <w:tcW w:w="3970" w:type="dxa"/>
            <w:tcBorders>
              <w:top w:val="single" w:sz="4" w:space="0" w:color="auto"/>
              <w:left w:val="nil"/>
              <w:bottom w:val="nil"/>
              <w:right w:val="nil"/>
            </w:tcBorders>
            <w:tcMar>
              <w:top w:w="15" w:type="dxa"/>
              <w:left w:w="180" w:type="dxa"/>
              <w:bottom w:w="0" w:type="dxa"/>
              <w:right w:w="15" w:type="dxa"/>
            </w:tcMar>
            <w:hideMark/>
          </w:tcPr>
          <w:p w14:paraId="2C5106F7" w14:textId="77777777" w:rsidR="00037818" w:rsidRDefault="00037818">
            <w:pPr>
              <w:pStyle w:val="BStabletext00"/>
              <w:pBdr>
                <w:top w:val="nil"/>
                <w:left w:val="nil"/>
                <w:bottom w:val="nil"/>
                <w:right w:val="nil"/>
                <w:between w:val="nil"/>
                <w:bar w:val="nil"/>
              </w:pBdr>
              <w:rPr>
                <w:sz w:val="20"/>
                <w:szCs w:val="20"/>
                <w:bdr w:val="nil"/>
              </w:rPr>
            </w:pPr>
            <w:r>
              <w:rPr>
                <w:sz w:val="20"/>
                <w:szCs w:val="20"/>
                <w:bdr w:val="nil"/>
              </w:rPr>
              <w:t>Re</w:t>
            </w:r>
            <w:r>
              <w:rPr>
                <w:sz w:val="20"/>
                <w:szCs w:val="20"/>
                <w:bdr w:val="nil"/>
              </w:rPr>
              <w:noBreakHyphen/>
              <w:t>substantiation Rate — Within 3 Months</w:t>
            </w:r>
          </w:p>
        </w:tc>
        <w:tc>
          <w:tcPr>
            <w:tcW w:w="851" w:type="dxa"/>
            <w:tcBorders>
              <w:top w:val="single" w:sz="4" w:space="0" w:color="auto"/>
              <w:left w:val="nil"/>
              <w:bottom w:val="nil"/>
              <w:right w:val="nil"/>
            </w:tcBorders>
            <w:hideMark/>
          </w:tcPr>
          <w:p w14:paraId="3B8508DF"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12</w:t>
            </w:r>
          </w:p>
        </w:tc>
        <w:tc>
          <w:tcPr>
            <w:tcW w:w="993" w:type="dxa"/>
            <w:tcBorders>
              <w:top w:val="single" w:sz="4" w:space="0" w:color="auto"/>
              <w:left w:val="nil"/>
              <w:bottom w:val="nil"/>
              <w:right w:val="nil"/>
            </w:tcBorders>
            <w:noWrap/>
            <w:tcMar>
              <w:top w:w="15" w:type="dxa"/>
              <w:left w:w="15" w:type="dxa"/>
              <w:bottom w:w="0" w:type="dxa"/>
              <w:right w:w="15" w:type="dxa"/>
            </w:tcMar>
            <w:hideMark/>
          </w:tcPr>
          <w:p w14:paraId="79B2365D"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12</w:t>
            </w:r>
          </w:p>
        </w:tc>
        <w:tc>
          <w:tcPr>
            <w:tcW w:w="1135" w:type="dxa"/>
            <w:tcBorders>
              <w:top w:val="single" w:sz="4" w:space="0" w:color="auto"/>
              <w:left w:val="nil"/>
              <w:bottom w:val="nil"/>
              <w:right w:val="nil"/>
            </w:tcBorders>
            <w:noWrap/>
            <w:tcMar>
              <w:top w:w="15" w:type="dxa"/>
              <w:left w:w="15" w:type="dxa"/>
              <w:bottom w:w="0" w:type="dxa"/>
              <w:right w:w="15" w:type="dxa"/>
            </w:tcMar>
            <w:hideMark/>
          </w:tcPr>
          <w:p w14:paraId="44DC8871"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12</w:t>
            </w:r>
          </w:p>
        </w:tc>
        <w:tc>
          <w:tcPr>
            <w:tcW w:w="1135" w:type="dxa"/>
            <w:tcBorders>
              <w:top w:val="single" w:sz="4" w:space="0" w:color="auto"/>
              <w:left w:val="nil"/>
              <w:bottom w:val="nil"/>
              <w:right w:val="nil"/>
            </w:tcBorders>
            <w:noWrap/>
            <w:tcMar>
              <w:top w:w="15" w:type="dxa"/>
              <w:left w:w="15" w:type="dxa"/>
              <w:bottom w:w="0" w:type="dxa"/>
              <w:right w:w="15" w:type="dxa"/>
            </w:tcMar>
            <w:hideMark/>
          </w:tcPr>
          <w:p w14:paraId="5B6B3E3A"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12</w:t>
            </w:r>
          </w:p>
        </w:tc>
        <w:tc>
          <w:tcPr>
            <w:tcW w:w="1021" w:type="dxa"/>
            <w:tcBorders>
              <w:top w:val="single" w:sz="4" w:space="0" w:color="auto"/>
              <w:left w:val="nil"/>
              <w:bottom w:val="nil"/>
              <w:right w:val="nil"/>
            </w:tcBorders>
            <w:noWrap/>
            <w:tcMar>
              <w:top w:w="15" w:type="dxa"/>
              <w:left w:w="15" w:type="dxa"/>
              <w:bottom w:w="0" w:type="dxa"/>
              <w:right w:w="15" w:type="dxa"/>
            </w:tcMar>
            <w:hideMark/>
          </w:tcPr>
          <w:p w14:paraId="3C3F157B"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12</w:t>
            </w:r>
          </w:p>
        </w:tc>
      </w:tr>
      <w:tr w:rsidR="00C52492" w14:paraId="6E1CC0A0" w14:textId="77777777" w:rsidTr="00037818">
        <w:trPr>
          <w:cantSplit/>
          <w:trHeight w:val="57"/>
        </w:trPr>
        <w:tc>
          <w:tcPr>
            <w:tcW w:w="3970" w:type="dxa"/>
            <w:tcBorders>
              <w:top w:val="nil"/>
              <w:left w:val="nil"/>
              <w:bottom w:val="single" w:sz="4" w:space="0" w:color="auto"/>
              <w:right w:val="nil"/>
            </w:tcBorders>
            <w:tcMar>
              <w:top w:w="15" w:type="dxa"/>
              <w:left w:w="180" w:type="dxa"/>
              <w:bottom w:w="0" w:type="dxa"/>
              <w:right w:w="15" w:type="dxa"/>
            </w:tcMar>
            <w:hideMark/>
          </w:tcPr>
          <w:p w14:paraId="24731426" w14:textId="77777777" w:rsidR="00037818" w:rsidRDefault="00037818">
            <w:pPr>
              <w:pStyle w:val="BStabletext00"/>
              <w:pBdr>
                <w:top w:val="nil"/>
                <w:left w:val="nil"/>
                <w:bottom w:val="nil"/>
                <w:right w:val="nil"/>
                <w:between w:val="nil"/>
                <w:bar w:val="nil"/>
              </w:pBdr>
              <w:rPr>
                <w:sz w:val="20"/>
                <w:szCs w:val="20"/>
                <w:bdr w:val="nil"/>
              </w:rPr>
            </w:pPr>
            <w:r>
              <w:rPr>
                <w:sz w:val="20"/>
                <w:szCs w:val="20"/>
                <w:bdr w:val="nil"/>
              </w:rPr>
              <w:t>Re</w:t>
            </w:r>
            <w:r>
              <w:rPr>
                <w:sz w:val="20"/>
                <w:szCs w:val="20"/>
                <w:bdr w:val="nil"/>
              </w:rPr>
              <w:noBreakHyphen/>
              <w:t>substantiation Rate — Within 12 Months</w:t>
            </w:r>
          </w:p>
        </w:tc>
        <w:tc>
          <w:tcPr>
            <w:tcW w:w="851" w:type="dxa"/>
            <w:tcBorders>
              <w:top w:val="nil"/>
              <w:left w:val="nil"/>
              <w:bottom w:val="single" w:sz="4" w:space="0" w:color="auto"/>
              <w:right w:val="nil"/>
            </w:tcBorders>
            <w:hideMark/>
          </w:tcPr>
          <w:p w14:paraId="6DD8B484"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22</w:t>
            </w:r>
          </w:p>
        </w:tc>
        <w:tc>
          <w:tcPr>
            <w:tcW w:w="993" w:type="dxa"/>
            <w:tcBorders>
              <w:top w:val="nil"/>
              <w:left w:val="nil"/>
              <w:bottom w:val="single" w:sz="4" w:space="0" w:color="auto"/>
              <w:right w:val="nil"/>
            </w:tcBorders>
            <w:noWrap/>
            <w:tcMar>
              <w:top w:w="15" w:type="dxa"/>
              <w:left w:w="15" w:type="dxa"/>
              <w:bottom w:w="0" w:type="dxa"/>
              <w:right w:w="15" w:type="dxa"/>
            </w:tcMar>
            <w:hideMark/>
          </w:tcPr>
          <w:p w14:paraId="2D922D6E"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22</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5BE5AA01"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22</w:t>
            </w:r>
          </w:p>
        </w:tc>
        <w:tc>
          <w:tcPr>
            <w:tcW w:w="1135" w:type="dxa"/>
            <w:tcBorders>
              <w:top w:val="nil"/>
              <w:left w:val="nil"/>
              <w:bottom w:val="single" w:sz="4" w:space="0" w:color="auto"/>
              <w:right w:val="nil"/>
            </w:tcBorders>
            <w:noWrap/>
            <w:tcMar>
              <w:top w:w="15" w:type="dxa"/>
              <w:left w:w="15" w:type="dxa"/>
              <w:bottom w:w="0" w:type="dxa"/>
              <w:right w:w="15" w:type="dxa"/>
            </w:tcMar>
            <w:hideMark/>
          </w:tcPr>
          <w:p w14:paraId="14B7C86D"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22</w:t>
            </w:r>
          </w:p>
        </w:tc>
        <w:tc>
          <w:tcPr>
            <w:tcW w:w="1021" w:type="dxa"/>
            <w:tcBorders>
              <w:top w:val="nil"/>
              <w:left w:val="nil"/>
              <w:bottom w:val="single" w:sz="4" w:space="0" w:color="auto"/>
              <w:right w:val="nil"/>
            </w:tcBorders>
            <w:noWrap/>
            <w:tcMar>
              <w:top w:w="15" w:type="dxa"/>
              <w:left w:w="15" w:type="dxa"/>
              <w:bottom w:w="0" w:type="dxa"/>
              <w:right w:w="15" w:type="dxa"/>
            </w:tcMar>
            <w:hideMark/>
          </w:tcPr>
          <w:p w14:paraId="6990ABD4"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22</w:t>
            </w:r>
          </w:p>
        </w:tc>
      </w:tr>
    </w:tbl>
    <w:p w14:paraId="6016A772" w14:textId="77777777" w:rsidR="00037818" w:rsidRDefault="00037818" w:rsidP="00037818">
      <w:pPr>
        <w:pStyle w:val="Heading30"/>
        <w:pBdr>
          <w:top w:val="nil"/>
          <w:left w:val="nil"/>
          <w:bottom w:val="nil"/>
          <w:right w:val="nil"/>
          <w:between w:val="nil"/>
          <w:bar w:val="nil"/>
        </w:pBdr>
        <w:rPr>
          <w:szCs w:val="28"/>
          <w:bdr w:val="nil"/>
        </w:rPr>
      </w:pPr>
      <w:bookmarkStart w:id="30" w:name="_Toc514926328"/>
      <w:r>
        <w:rPr>
          <w:szCs w:val="28"/>
          <w:bdr w:val="nil"/>
        </w:rPr>
        <w:lastRenderedPageBreak/>
        <w:t xml:space="preserve">Strategic Objective </w:t>
      </w:r>
      <w:bookmarkEnd w:id="30"/>
      <w:r>
        <w:rPr>
          <w:szCs w:val="28"/>
          <w:bdr w:val="nil"/>
        </w:rPr>
        <w:t>7</w:t>
      </w:r>
    </w:p>
    <w:p w14:paraId="60229ADA" w14:textId="77777777" w:rsidR="00037818" w:rsidRDefault="00037818" w:rsidP="00037818">
      <w:pPr>
        <w:pStyle w:val="Heading4"/>
        <w:pBdr>
          <w:top w:val="nil"/>
          <w:left w:val="nil"/>
          <w:bottom w:val="nil"/>
          <w:right w:val="nil"/>
          <w:between w:val="nil"/>
          <w:bar w:val="nil"/>
        </w:pBdr>
        <w:rPr>
          <w:i w:val="0"/>
          <w:bdr w:val="nil"/>
        </w:rPr>
      </w:pPr>
      <w:r>
        <w:rPr>
          <w:bdr w:val="nil"/>
        </w:rPr>
        <w:t>Provision of services that improve outcomes for young people involved with the justice system</w:t>
      </w:r>
    </w:p>
    <w:p w14:paraId="5B3B5D77" w14:textId="77777777" w:rsidR="00037818" w:rsidRDefault="00037818" w:rsidP="00037818">
      <w:pPr>
        <w:pStyle w:val="Normal20"/>
        <w:pBdr>
          <w:top w:val="nil"/>
          <w:left w:val="nil"/>
          <w:bottom w:val="nil"/>
          <w:right w:val="nil"/>
          <w:between w:val="nil"/>
          <w:bar w:val="nil"/>
        </w:pBdr>
        <w:rPr>
          <w:szCs w:val="24"/>
          <w:bdr w:val="nil"/>
        </w:rPr>
      </w:pPr>
      <w:r>
        <w:rPr>
          <w:szCs w:val="24"/>
          <w:bdr w:val="nil"/>
        </w:rPr>
        <w:t>The Directorate aims to improve outcomes by providing support services to young people at risk and through the support and supervision of young offenders.</w:t>
      </w:r>
    </w:p>
    <w:p w14:paraId="2A93F609" w14:textId="0F7D8BC7" w:rsidR="00037818" w:rsidRDefault="00037818" w:rsidP="00037818">
      <w:pPr>
        <w:pStyle w:val="Normal20"/>
        <w:pBdr>
          <w:top w:val="nil"/>
          <w:left w:val="nil"/>
          <w:bottom w:val="nil"/>
          <w:right w:val="nil"/>
          <w:between w:val="nil"/>
          <w:bar w:val="nil"/>
        </w:pBdr>
        <w:rPr>
          <w:szCs w:val="24"/>
          <w:bdr w:val="nil"/>
        </w:rPr>
      </w:pPr>
      <w:r>
        <w:rPr>
          <w:szCs w:val="24"/>
          <w:bdr w:val="nil"/>
        </w:rPr>
        <w:t>Recidivism rates measure the return of young people to the youth justice system, after receiving a final Court Order. They are an indicator of outcomes for young people, in particular whether interventions have been successful in assisting young people to exit the youth justice system.</w:t>
      </w:r>
    </w:p>
    <w:p w14:paraId="0952887F" w14:textId="77777777" w:rsidR="00037818" w:rsidRDefault="00037818" w:rsidP="00037818">
      <w:pPr>
        <w:pStyle w:val="Heading4"/>
        <w:pBdr>
          <w:top w:val="nil"/>
          <w:left w:val="nil"/>
          <w:bottom w:val="nil"/>
          <w:right w:val="nil"/>
          <w:between w:val="nil"/>
          <w:bar w:val="nil"/>
        </w:pBdr>
        <w:rPr>
          <w:i w:val="0"/>
          <w:bdr w:val="nil"/>
        </w:rPr>
      </w:pPr>
      <w:r>
        <w:rPr>
          <w:bdr w:val="nil"/>
        </w:rPr>
        <w:t>Strategic Indicator 7: Recidivism of young people</w:t>
      </w:r>
    </w:p>
    <w:tbl>
      <w:tblPr>
        <w:tblW w:w="9135" w:type="dxa"/>
        <w:jc w:val="center"/>
        <w:tblLayout w:type="fixed"/>
        <w:tblCellMar>
          <w:left w:w="0" w:type="dxa"/>
          <w:right w:w="0" w:type="dxa"/>
        </w:tblCellMar>
        <w:tblLook w:val="04A0" w:firstRow="1" w:lastRow="0" w:firstColumn="1" w:lastColumn="0" w:noHBand="0" w:noVBand="1"/>
      </w:tblPr>
      <w:tblGrid>
        <w:gridCol w:w="4125"/>
        <w:gridCol w:w="1002"/>
        <w:gridCol w:w="1002"/>
        <w:gridCol w:w="1002"/>
        <w:gridCol w:w="1002"/>
        <w:gridCol w:w="1002"/>
      </w:tblGrid>
      <w:tr w:rsidR="00C52492" w14:paraId="6A730A8B" w14:textId="77777777" w:rsidTr="00037818">
        <w:trPr>
          <w:trHeight w:val="170"/>
          <w:jc w:val="center"/>
        </w:trPr>
        <w:tc>
          <w:tcPr>
            <w:tcW w:w="4125" w:type="dxa"/>
            <w:tcBorders>
              <w:top w:val="single" w:sz="4" w:space="0" w:color="auto"/>
              <w:left w:val="nil"/>
              <w:bottom w:val="nil"/>
              <w:right w:val="nil"/>
            </w:tcBorders>
            <w:tcMar>
              <w:top w:w="0" w:type="dxa"/>
              <w:left w:w="108" w:type="dxa"/>
              <w:bottom w:w="0" w:type="dxa"/>
              <w:right w:w="108" w:type="dxa"/>
            </w:tcMar>
            <w:vAlign w:val="bottom"/>
            <w:hideMark/>
          </w:tcPr>
          <w:p w14:paraId="3E4B1FB7" w14:textId="77777777"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 </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630C966E" w14:textId="35EF4ABA"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2019-20</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74F3E9D3" w14:textId="3B6E0D80"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2020-21</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4C5E4B1F" w14:textId="520AE27E"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2021-22</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5874CDAF" w14:textId="3F8D3A48"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2022-23</w:t>
            </w:r>
          </w:p>
        </w:tc>
        <w:tc>
          <w:tcPr>
            <w:tcW w:w="1002" w:type="dxa"/>
            <w:tcBorders>
              <w:top w:val="single" w:sz="4" w:space="0" w:color="auto"/>
              <w:left w:val="nil"/>
              <w:bottom w:val="nil"/>
              <w:right w:val="nil"/>
            </w:tcBorders>
            <w:tcMar>
              <w:top w:w="0" w:type="dxa"/>
              <w:left w:w="108" w:type="dxa"/>
              <w:bottom w:w="0" w:type="dxa"/>
              <w:right w:w="108" w:type="dxa"/>
            </w:tcMar>
            <w:vAlign w:val="center"/>
            <w:hideMark/>
          </w:tcPr>
          <w:p w14:paraId="1403A238" w14:textId="640630F0" w:rsidR="00037818" w:rsidRDefault="00037818" w:rsidP="00037818">
            <w:pPr>
              <w:pStyle w:val="BStablefiguresbold"/>
              <w:pBdr>
                <w:top w:val="nil"/>
                <w:left w:val="nil"/>
                <w:bottom w:val="nil"/>
                <w:right w:val="nil"/>
                <w:between w:val="nil"/>
                <w:bar w:val="nil"/>
              </w:pBdr>
              <w:rPr>
                <w:rFonts w:eastAsia="Arial Unicode MS"/>
                <w:bdr w:val="nil"/>
              </w:rPr>
            </w:pPr>
            <w:r>
              <w:rPr>
                <w:rFonts w:eastAsia="Arial Unicode MS" w:cs="Calibri"/>
                <w:bdr w:val="nil"/>
              </w:rPr>
              <w:t>2023-24</w:t>
            </w:r>
          </w:p>
        </w:tc>
      </w:tr>
      <w:tr w:rsidR="00C52492" w14:paraId="61CB5AA9" w14:textId="77777777" w:rsidTr="00037818">
        <w:trPr>
          <w:trHeight w:val="170"/>
          <w:jc w:val="center"/>
        </w:trPr>
        <w:tc>
          <w:tcPr>
            <w:tcW w:w="4125" w:type="dxa"/>
            <w:tcMar>
              <w:top w:w="0" w:type="dxa"/>
              <w:left w:w="108" w:type="dxa"/>
              <w:bottom w:w="0" w:type="dxa"/>
              <w:right w:w="108" w:type="dxa"/>
            </w:tcMar>
            <w:vAlign w:val="bottom"/>
          </w:tcPr>
          <w:p w14:paraId="5A686C48"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p>
        </w:tc>
        <w:tc>
          <w:tcPr>
            <w:tcW w:w="1002" w:type="dxa"/>
            <w:tcMar>
              <w:top w:w="0" w:type="dxa"/>
              <w:left w:w="108" w:type="dxa"/>
              <w:bottom w:w="0" w:type="dxa"/>
              <w:right w:w="108" w:type="dxa"/>
            </w:tcMar>
            <w:hideMark/>
          </w:tcPr>
          <w:p w14:paraId="730EF4AC"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Target</w:t>
            </w:r>
          </w:p>
        </w:tc>
        <w:tc>
          <w:tcPr>
            <w:tcW w:w="1002" w:type="dxa"/>
            <w:tcMar>
              <w:top w:w="0" w:type="dxa"/>
              <w:left w:w="108" w:type="dxa"/>
              <w:bottom w:w="0" w:type="dxa"/>
              <w:right w:w="108" w:type="dxa"/>
            </w:tcMar>
            <w:hideMark/>
          </w:tcPr>
          <w:p w14:paraId="1FCD679E"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Target</w:t>
            </w:r>
          </w:p>
        </w:tc>
        <w:tc>
          <w:tcPr>
            <w:tcW w:w="1002" w:type="dxa"/>
            <w:tcMar>
              <w:top w:w="0" w:type="dxa"/>
              <w:left w:w="108" w:type="dxa"/>
              <w:bottom w:w="0" w:type="dxa"/>
              <w:right w:w="108" w:type="dxa"/>
            </w:tcMar>
            <w:hideMark/>
          </w:tcPr>
          <w:p w14:paraId="260CD910"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tc>
        <w:tc>
          <w:tcPr>
            <w:tcW w:w="1002" w:type="dxa"/>
            <w:tcMar>
              <w:top w:w="0" w:type="dxa"/>
              <w:left w:w="108" w:type="dxa"/>
              <w:bottom w:w="0" w:type="dxa"/>
              <w:right w:w="108" w:type="dxa"/>
            </w:tcMar>
            <w:hideMark/>
          </w:tcPr>
          <w:p w14:paraId="55F00B49"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Estimate</w:t>
            </w:r>
          </w:p>
        </w:tc>
        <w:tc>
          <w:tcPr>
            <w:tcW w:w="1002" w:type="dxa"/>
            <w:tcMar>
              <w:top w:w="0" w:type="dxa"/>
              <w:left w:w="108" w:type="dxa"/>
              <w:bottom w:w="0" w:type="dxa"/>
              <w:right w:w="108" w:type="dxa"/>
            </w:tcMar>
            <w:hideMark/>
          </w:tcPr>
          <w:p w14:paraId="74EDCC81"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 xml:space="preserve">Estimate </w:t>
            </w:r>
          </w:p>
        </w:tc>
      </w:tr>
      <w:tr w:rsidR="00C52492" w14:paraId="3DB5BACB" w14:textId="77777777" w:rsidTr="00037818">
        <w:trPr>
          <w:trHeight w:val="170"/>
          <w:jc w:val="center"/>
        </w:trPr>
        <w:tc>
          <w:tcPr>
            <w:tcW w:w="4125" w:type="dxa"/>
            <w:tcBorders>
              <w:top w:val="nil"/>
              <w:left w:val="nil"/>
              <w:bottom w:val="single" w:sz="4" w:space="0" w:color="auto"/>
              <w:right w:val="nil"/>
            </w:tcBorders>
            <w:tcMar>
              <w:top w:w="0" w:type="dxa"/>
              <w:left w:w="108" w:type="dxa"/>
              <w:bottom w:w="0" w:type="dxa"/>
              <w:right w:w="108" w:type="dxa"/>
            </w:tcMar>
            <w:vAlign w:val="bottom"/>
          </w:tcPr>
          <w:p w14:paraId="5161F184"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p>
        </w:tc>
        <w:tc>
          <w:tcPr>
            <w:tcW w:w="1002" w:type="dxa"/>
            <w:tcBorders>
              <w:top w:val="nil"/>
              <w:left w:val="nil"/>
              <w:bottom w:val="single" w:sz="4" w:space="0" w:color="auto"/>
              <w:right w:val="nil"/>
            </w:tcBorders>
            <w:tcMar>
              <w:top w:w="0" w:type="dxa"/>
              <w:left w:w="108" w:type="dxa"/>
              <w:bottom w:w="0" w:type="dxa"/>
              <w:right w:w="108" w:type="dxa"/>
            </w:tcMar>
            <w:hideMark/>
          </w:tcPr>
          <w:p w14:paraId="357B32EA"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525D0C4E"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56ADE93F"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68D9F8B7"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c>
          <w:tcPr>
            <w:tcW w:w="1002" w:type="dxa"/>
            <w:tcBorders>
              <w:top w:val="nil"/>
              <w:left w:val="nil"/>
              <w:bottom w:val="single" w:sz="4" w:space="0" w:color="auto"/>
              <w:right w:val="nil"/>
            </w:tcBorders>
            <w:tcMar>
              <w:top w:w="0" w:type="dxa"/>
              <w:left w:w="108" w:type="dxa"/>
              <w:bottom w:w="0" w:type="dxa"/>
              <w:right w:w="108" w:type="dxa"/>
            </w:tcMar>
            <w:hideMark/>
          </w:tcPr>
          <w:p w14:paraId="0D2774BA" w14:textId="77777777" w:rsidR="00037818" w:rsidRDefault="00037818">
            <w:pPr>
              <w:pStyle w:val="BStablefiguresbold"/>
              <w:pBdr>
                <w:top w:val="nil"/>
                <w:left w:val="nil"/>
                <w:bottom w:val="nil"/>
                <w:right w:val="nil"/>
                <w:between w:val="nil"/>
                <w:bar w:val="nil"/>
              </w:pBdr>
              <w:rPr>
                <w:rFonts w:eastAsia="Arial Unicode MS"/>
                <w:bdr w:val="nil"/>
              </w:rPr>
            </w:pPr>
            <w:r>
              <w:rPr>
                <w:rFonts w:eastAsia="Arial Unicode MS"/>
                <w:bdr w:val="nil"/>
              </w:rPr>
              <w:t>%</w:t>
            </w:r>
          </w:p>
        </w:tc>
      </w:tr>
      <w:tr w:rsidR="00C52492" w14:paraId="1F0862DD" w14:textId="77777777" w:rsidTr="00037818">
        <w:trPr>
          <w:trHeight w:val="170"/>
          <w:jc w:val="center"/>
        </w:trPr>
        <w:tc>
          <w:tcPr>
            <w:tcW w:w="4125" w:type="dxa"/>
            <w:tcBorders>
              <w:top w:val="single" w:sz="4" w:space="0" w:color="auto"/>
              <w:left w:val="nil"/>
              <w:right w:val="nil"/>
            </w:tcBorders>
            <w:tcMar>
              <w:top w:w="0" w:type="dxa"/>
              <w:left w:w="108" w:type="dxa"/>
              <w:bottom w:w="0" w:type="dxa"/>
              <w:right w:w="108" w:type="dxa"/>
            </w:tcMar>
            <w:hideMark/>
          </w:tcPr>
          <w:p w14:paraId="7FCBD290" w14:textId="77777777" w:rsidR="00037818" w:rsidRDefault="00037818">
            <w:pPr>
              <w:pStyle w:val="BStabletext00"/>
              <w:pBdr>
                <w:top w:val="nil"/>
                <w:left w:val="nil"/>
                <w:bottom w:val="nil"/>
                <w:right w:val="nil"/>
                <w:between w:val="nil"/>
                <w:bar w:val="nil"/>
              </w:pBdr>
              <w:rPr>
                <w:sz w:val="20"/>
                <w:szCs w:val="20"/>
                <w:bdr w:val="nil"/>
              </w:rPr>
            </w:pPr>
            <w:r>
              <w:rPr>
                <w:sz w:val="20"/>
                <w:szCs w:val="20"/>
                <w:bdr w:val="nil"/>
              </w:rPr>
              <w:t>Recidivism of Sentenced Young People in Custody</w:t>
            </w:r>
          </w:p>
        </w:tc>
        <w:tc>
          <w:tcPr>
            <w:tcW w:w="1002" w:type="dxa"/>
            <w:tcBorders>
              <w:top w:val="single" w:sz="4" w:space="0" w:color="auto"/>
              <w:left w:val="nil"/>
              <w:right w:val="nil"/>
            </w:tcBorders>
            <w:tcMar>
              <w:top w:w="0" w:type="dxa"/>
              <w:left w:w="108" w:type="dxa"/>
              <w:bottom w:w="0" w:type="dxa"/>
              <w:right w:w="108" w:type="dxa"/>
            </w:tcMar>
            <w:hideMark/>
          </w:tcPr>
          <w:p w14:paraId="4959CFD4"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43</w:t>
            </w:r>
          </w:p>
        </w:tc>
        <w:tc>
          <w:tcPr>
            <w:tcW w:w="1002" w:type="dxa"/>
            <w:tcBorders>
              <w:top w:val="single" w:sz="4" w:space="0" w:color="auto"/>
              <w:left w:val="nil"/>
              <w:right w:val="nil"/>
            </w:tcBorders>
            <w:tcMar>
              <w:top w:w="0" w:type="dxa"/>
              <w:left w:w="108" w:type="dxa"/>
              <w:bottom w:w="0" w:type="dxa"/>
              <w:right w:w="108" w:type="dxa"/>
            </w:tcMar>
            <w:hideMark/>
          </w:tcPr>
          <w:p w14:paraId="1586D90D"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43</w:t>
            </w:r>
          </w:p>
        </w:tc>
        <w:tc>
          <w:tcPr>
            <w:tcW w:w="1002" w:type="dxa"/>
            <w:tcBorders>
              <w:top w:val="single" w:sz="4" w:space="0" w:color="auto"/>
              <w:left w:val="nil"/>
              <w:right w:val="nil"/>
            </w:tcBorders>
            <w:tcMar>
              <w:top w:w="0" w:type="dxa"/>
              <w:left w:w="108" w:type="dxa"/>
              <w:bottom w:w="0" w:type="dxa"/>
              <w:right w:w="108" w:type="dxa"/>
            </w:tcMar>
            <w:hideMark/>
          </w:tcPr>
          <w:p w14:paraId="714183D0"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43</w:t>
            </w:r>
          </w:p>
        </w:tc>
        <w:tc>
          <w:tcPr>
            <w:tcW w:w="1002" w:type="dxa"/>
            <w:tcBorders>
              <w:top w:val="single" w:sz="4" w:space="0" w:color="auto"/>
              <w:left w:val="nil"/>
              <w:right w:val="nil"/>
            </w:tcBorders>
            <w:tcMar>
              <w:top w:w="0" w:type="dxa"/>
              <w:left w:w="108" w:type="dxa"/>
              <w:bottom w:w="0" w:type="dxa"/>
              <w:right w:w="108" w:type="dxa"/>
            </w:tcMar>
            <w:hideMark/>
          </w:tcPr>
          <w:p w14:paraId="796AB653"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43</w:t>
            </w:r>
          </w:p>
        </w:tc>
        <w:tc>
          <w:tcPr>
            <w:tcW w:w="1002" w:type="dxa"/>
            <w:tcBorders>
              <w:top w:val="single" w:sz="4" w:space="0" w:color="auto"/>
              <w:left w:val="nil"/>
              <w:right w:val="nil"/>
            </w:tcBorders>
            <w:tcMar>
              <w:top w:w="0" w:type="dxa"/>
              <w:left w:w="108" w:type="dxa"/>
              <w:bottom w:w="0" w:type="dxa"/>
              <w:right w:w="108" w:type="dxa"/>
            </w:tcMar>
            <w:hideMark/>
          </w:tcPr>
          <w:p w14:paraId="0DE1806C"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43</w:t>
            </w:r>
          </w:p>
        </w:tc>
      </w:tr>
      <w:tr w:rsidR="00C52492" w14:paraId="19CE6A97" w14:textId="77777777" w:rsidTr="00037818">
        <w:trPr>
          <w:trHeight w:val="170"/>
          <w:jc w:val="center"/>
        </w:trPr>
        <w:tc>
          <w:tcPr>
            <w:tcW w:w="4125" w:type="dxa"/>
            <w:tcBorders>
              <w:top w:val="nil"/>
              <w:left w:val="nil"/>
              <w:bottom w:val="single" w:sz="4" w:space="0" w:color="auto"/>
              <w:right w:val="nil"/>
            </w:tcBorders>
            <w:tcMar>
              <w:top w:w="0" w:type="dxa"/>
              <w:left w:w="108" w:type="dxa"/>
              <w:bottom w:w="0" w:type="dxa"/>
              <w:right w:w="108" w:type="dxa"/>
            </w:tcMar>
            <w:hideMark/>
          </w:tcPr>
          <w:p w14:paraId="1FC57188" w14:textId="77777777" w:rsidR="00037818" w:rsidRDefault="00037818">
            <w:pPr>
              <w:pStyle w:val="BStabletext00"/>
              <w:pBdr>
                <w:top w:val="nil"/>
                <w:left w:val="nil"/>
                <w:bottom w:val="nil"/>
                <w:right w:val="nil"/>
                <w:between w:val="nil"/>
                <w:bar w:val="nil"/>
              </w:pBdr>
              <w:rPr>
                <w:sz w:val="20"/>
                <w:szCs w:val="20"/>
                <w:bdr w:val="nil"/>
              </w:rPr>
            </w:pPr>
            <w:r>
              <w:rPr>
                <w:sz w:val="20"/>
                <w:szCs w:val="20"/>
                <w:bdr w:val="nil"/>
              </w:rPr>
              <w:t>Recidivism of Young People on Community Based Orders</w:t>
            </w:r>
          </w:p>
        </w:tc>
        <w:tc>
          <w:tcPr>
            <w:tcW w:w="1002" w:type="dxa"/>
            <w:tcBorders>
              <w:top w:val="nil"/>
              <w:left w:val="nil"/>
              <w:bottom w:val="single" w:sz="4" w:space="0" w:color="auto"/>
              <w:right w:val="nil"/>
            </w:tcBorders>
            <w:tcMar>
              <w:top w:w="0" w:type="dxa"/>
              <w:left w:w="108" w:type="dxa"/>
              <w:bottom w:w="0" w:type="dxa"/>
              <w:right w:w="108" w:type="dxa"/>
            </w:tcMar>
            <w:vAlign w:val="center"/>
            <w:hideMark/>
          </w:tcPr>
          <w:p w14:paraId="74A13F8D"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34</w:t>
            </w:r>
          </w:p>
        </w:tc>
        <w:tc>
          <w:tcPr>
            <w:tcW w:w="1002" w:type="dxa"/>
            <w:tcBorders>
              <w:top w:val="nil"/>
              <w:left w:val="nil"/>
              <w:bottom w:val="single" w:sz="4" w:space="0" w:color="auto"/>
              <w:right w:val="nil"/>
            </w:tcBorders>
            <w:tcMar>
              <w:top w:w="0" w:type="dxa"/>
              <w:left w:w="108" w:type="dxa"/>
              <w:bottom w:w="0" w:type="dxa"/>
              <w:right w:w="108" w:type="dxa"/>
            </w:tcMar>
            <w:vAlign w:val="center"/>
            <w:hideMark/>
          </w:tcPr>
          <w:p w14:paraId="690FF98F"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34</w:t>
            </w:r>
          </w:p>
        </w:tc>
        <w:tc>
          <w:tcPr>
            <w:tcW w:w="1002" w:type="dxa"/>
            <w:tcBorders>
              <w:top w:val="nil"/>
              <w:left w:val="nil"/>
              <w:bottom w:val="single" w:sz="4" w:space="0" w:color="auto"/>
              <w:right w:val="nil"/>
            </w:tcBorders>
            <w:tcMar>
              <w:top w:w="0" w:type="dxa"/>
              <w:left w:w="108" w:type="dxa"/>
              <w:bottom w:w="0" w:type="dxa"/>
              <w:right w:w="108" w:type="dxa"/>
            </w:tcMar>
            <w:vAlign w:val="center"/>
            <w:hideMark/>
          </w:tcPr>
          <w:p w14:paraId="24E5CE2C"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34</w:t>
            </w:r>
          </w:p>
        </w:tc>
        <w:tc>
          <w:tcPr>
            <w:tcW w:w="1002" w:type="dxa"/>
            <w:tcBorders>
              <w:top w:val="nil"/>
              <w:left w:val="nil"/>
              <w:bottom w:val="single" w:sz="4" w:space="0" w:color="auto"/>
              <w:right w:val="nil"/>
            </w:tcBorders>
            <w:tcMar>
              <w:top w:w="0" w:type="dxa"/>
              <w:left w:w="108" w:type="dxa"/>
              <w:bottom w:w="0" w:type="dxa"/>
              <w:right w:w="108" w:type="dxa"/>
            </w:tcMar>
            <w:vAlign w:val="center"/>
            <w:hideMark/>
          </w:tcPr>
          <w:p w14:paraId="1F23450E"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34</w:t>
            </w:r>
          </w:p>
        </w:tc>
        <w:tc>
          <w:tcPr>
            <w:tcW w:w="1002" w:type="dxa"/>
            <w:tcBorders>
              <w:top w:val="nil"/>
              <w:left w:val="nil"/>
              <w:bottom w:val="single" w:sz="4" w:space="0" w:color="auto"/>
              <w:right w:val="nil"/>
            </w:tcBorders>
            <w:tcMar>
              <w:top w:w="0" w:type="dxa"/>
              <w:left w:w="108" w:type="dxa"/>
              <w:bottom w:w="0" w:type="dxa"/>
              <w:right w:w="108" w:type="dxa"/>
            </w:tcMar>
            <w:vAlign w:val="center"/>
            <w:hideMark/>
          </w:tcPr>
          <w:p w14:paraId="271CE01C"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34</w:t>
            </w:r>
          </w:p>
        </w:tc>
      </w:tr>
    </w:tbl>
    <w:p w14:paraId="1EDBE339" w14:textId="77777777" w:rsidR="00037818" w:rsidRDefault="00037818" w:rsidP="00037818">
      <w:pPr>
        <w:pStyle w:val="Heading30"/>
        <w:pBdr>
          <w:top w:val="nil"/>
          <w:left w:val="nil"/>
          <w:bottom w:val="nil"/>
          <w:right w:val="nil"/>
          <w:between w:val="nil"/>
          <w:bar w:val="nil"/>
        </w:pBdr>
        <w:rPr>
          <w:szCs w:val="28"/>
          <w:bdr w:val="nil"/>
        </w:rPr>
      </w:pPr>
      <w:bookmarkStart w:id="31" w:name="_Toc514926329"/>
      <w:r>
        <w:rPr>
          <w:szCs w:val="28"/>
          <w:bdr w:val="nil"/>
        </w:rPr>
        <w:t xml:space="preserve">Strategic Objective </w:t>
      </w:r>
      <w:bookmarkEnd w:id="31"/>
      <w:r>
        <w:rPr>
          <w:szCs w:val="28"/>
          <w:bdr w:val="nil"/>
        </w:rPr>
        <w:t>8</w:t>
      </w:r>
    </w:p>
    <w:p w14:paraId="74A8B64E" w14:textId="77777777" w:rsidR="00037818" w:rsidRDefault="00037818" w:rsidP="00037818">
      <w:pPr>
        <w:pStyle w:val="Heading4"/>
        <w:pBdr>
          <w:top w:val="nil"/>
          <w:left w:val="nil"/>
          <w:bottom w:val="nil"/>
          <w:right w:val="nil"/>
          <w:between w:val="nil"/>
          <w:bar w:val="nil"/>
        </w:pBdr>
        <w:rPr>
          <w:i w:val="0"/>
          <w:bdr w:val="nil"/>
        </w:rPr>
      </w:pPr>
      <w:r>
        <w:rPr>
          <w:bdr w:val="nil"/>
        </w:rPr>
        <w:t>Improve stability of children in care through case management and appropriate services and programs</w:t>
      </w:r>
    </w:p>
    <w:p w14:paraId="452C8E44" w14:textId="77777777" w:rsidR="00037818" w:rsidRDefault="00037818" w:rsidP="00037818">
      <w:pPr>
        <w:pStyle w:val="Normal20"/>
        <w:pBdr>
          <w:top w:val="nil"/>
          <w:left w:val="nil"/>
          <w:bottom w:val="nil"/>
          <w:right w:val="nil"/>
          <w:between w:val="nil"/>
          <w:bar w:val="nil"/>
        </w:pBdr>
        <w:rPr>
          <w:szCs w:val="24"/>
          <w:bdr w:val="nil"/>
        </w:rPr>
      </w:pPr>
      <w:r>
        <w:rPr>
          <w:szCs w:val="24"/>
          <w:bdr w:val="nil"/>
        </w:rPr>
        <w:t>The Directorate provides child protection services for children and young people by promoting their safety within the family unit. Where a child is at risk and cannot remain within the family home, the Directorate supports the child in out of home care.</w:t>
      </w:r>
    </w:p>
    <w:p w14:paraId="0B3FB637" w14:textId="595A9574" w:rsidR="00037818" w:rsidRDefault="00037818" w:rsidP="00037818">
      <w:pPr>
        <w:pStyle w:val="Normal20"/>
        <w:pBdr>
          <w:top w:val="nil"/>
          <w:left w:val="nil"/>
          <w:bottom w:val="nil"/>
          <w:right w:val="nil"/>
          <w:between w:val="nil"/>
          <w:bar w:val="nil"/>
        </w:pBdr>
        <w:rPr>
          <w:szCs w:val="24"/>
          <w:bdr w:val="nil"/>
        </w:rPr>
      </w:pPr>
      <w:r>
        <w:rPr>
          <w:szCs w:val="24"/>
          <w:bdr w:val="nil"/>
        </w:rPr>
        <w:t>Uninterrupted placements signal appropriately targeted intervention, stability and continuity of care. This maximises opportunities to achieve positive outcomes for vulnerable children and young people.</w:t>
      </w:r>
    </w:p>
    <w:p w14:paraId="263E106F" w14:textId="77777777" w:rsidR="00037818" w:rsidRDefault="00037818" w:rsidP="00037818">
      <w:pPr>
        <w:pStyle w:val="Heading4"/>
        <w:pBdr>
          <w:top w:val="nil"/>
          <w:left w:val="nil"/>
          <w:bottom w:val="nil"/>
          <w:right w:val="nil"/>
          <w:between w:val="nil"/>
          <w:bar w:val="nil"/>
        </w:pBdr>
        <w:rPr>
          <w:i w:val="0"/>
          <w:bdr w:val="nil"/>
        </w:rPr>
      </w:pPr>
      <w:r>
        <w:rPr>
          <w:bdr w:val="nil"/>
        </w:rPr>
        <w:t>Strategic Indicator 8: Proportion of children exiting care having experienced no more than two placements in care</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52492" w14:paraId="58485CAE" w14:textId="77777777" w:rsidTr="00037818">
        <w:trPr>
          <w:trHeight w:val="170"/>
          <w:jc w:val="center"/>
        </w:trPr>
        <w:tc>
          <w:tcPr>
            <w:tcW w:w="1821" w:type="dxa"/>
            <w:tcBorders>
              <w:top w:val="single" w:sz="4" w:space="0" w:color="auto"/>
              <w:left w:val="nil"/>
              <w:bottom w:val="nil"/>
              <w:right w:val="nil"/>
            </w:tcBorders>
            <w:vAlign w:val="center"/>
            <w:hideMark/>
          </w:tcPr>
          <w:p w14:paraId="36092B7F" w14:textId="3320F203"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2019-20</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8D67152" w14:textId="6C1D4DEB"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75C60385" w14:textId="185B4F3A"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4881F004" w14:textId="1CA89AA8"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3BE1961B" w14:textId="7B4EDEB2"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r>
      <w:tr w:rsidR="00C52492" w14:paraId="728FD517" w14:textId="77777777" w:rsidTr="00037818">
        <w:trPr>
          <w:trHeight w:val="170"/>
          <w:jc w:val="center"/>
        </w:trPr>
        <w:tc>
          <w:tcPr>
            <w:tcW w:w="1821" w:type="dxa"/>
            <w:vAlign w:val="bottom"/>
            <w:hideMark/>
          </w:tcPr>
          <w:p w14:paraId="6B185500"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bottom"/>
            <w:hideMark/>
          </w:tcPr>
          <w:p w14:paraId="1F81E061"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bottom"/>
            <w:hideMark/>
          </w:tcPr>
          <w:p w14:paraId="5489BAFC"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821" w:type="dxa"/>
            <w:noWrap/>
            <w:tcMar>
              <w:top w:w="15" w:type="dxa"/>
              <w:left w:w="15" w:type="dxa"/>
              <w:bottom w:w="0" w:type="dxa"/>
              <w:right w:w="15" w:type="dxa"/>
            </w:tcMar>
            <w:vAlign w:val="bottom"/>
            <w:hideMark/>
          </w:tcPr>
          <w:p w14:paraId="42D735E8"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821" w:type="dxa"/>
            <w:noWrap/>
            <w:tcMar>
              <w:top w:w="15" w:type="dxa"/>
              <w:left w:w="15" w:type="dxa"/>
              <w:bottom w:w="0" w:type="dxa"/>
              <w:right w:w="15" w:type="dxa"/>
            </w:tcMar>
            <w:vAlign w:val="bottom"/>
            <w:hideMark/>
          </w:tcPr>
          <w:p w14:paraId="553BCF62"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r>
      <w:tr w:rsidR="00C52492" w14:paraId="2885DD40" w14:textId="77777777" w:rsidTr="00037818">
        <w:trPr>
          <w:trHeight w:val="170"/>
          <w:jc w:val="center"/>
        </w:trPr>
        <w:tc>
          <w:tcPr>
            <w:tcW w:w="1821" w:type="dxa"/>
            <w:tcBorders>
              <w:top w:val="nil"/>
              <w:left w:val="nil"/>
              <w:bottom w:val="single" w:sz="4" w:space="0" w:color="auto"/>
              <w:right w:val="nil"/>
            </w:tcBorders>
            <w:vAlign w:val="bottom"/>
            <w:hideMark/>
          </w:tcPr>
          <w:p w14:paraId="12EEC22D"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6C9C04B2"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386D2464"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4E19D064"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4F5C71C8"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52492" w14:paraId="4B0C66E2" w14:textId="77777777" w:rsidTr="00037818">
        <w:trPr>
          <w:trHeight w:val="284"/>
          <w:jc w:val="center"/>
        </w:trPr>
        <w:tc>
          <w:tcPr>
            <w:tcW w:w="1821" w:type="dxa"/>
            <w:tcBorders>
              <w:top w:val="single" w:sz="4" w:space="0" w:color="auto"/>
              <w:left w:val="nil"/>
              <w:bottom w:val="single" w:sz="4" w:space="0" w:color="auto"/>
              <w:right w:val="nil"/>
            </w:tcBorders>
            <w:vAlign w:val="center"/>
            <w:hideMark/>
          </w:tcPr>
          <w:p w14:paraId="3285A0B1" w14:textId="77777777" w:rsidR="00037818" w:rsidRDefault="00037818">
            <w:pPr>
              <w:pStyle w:val="BStablefigures00"/>
              <w:pBdr>
                <w:top w:val="nil"/>
                <w:left w:val="nil"/>
                <w:bottom w:val="nil"/>
                <w:right w:val="nil"/>
                <w:between w:val="nil"/>
                <w:bar w:val="nil"/>
              </w:pBdr>
              <w:rPr>
                <w:rFonts w:cs="Times New Roman"/>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4B7261DE"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E216AFF"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312A14F"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75</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CC34A76" w14:textId="77777777" w:rsidR="00037818" w:rsidRDefault="00037818">
            <w:pPr>
              <w:pStyle w:val="BStablefigures00"/>
              <w:pBdr>
                <w:top w:val="nil"/>
                <w:left w:val="nil"/>
                <w:bottom w:val="nil"/>
                <w:right w:val="nil"/>
                <w:between w:val="nil"/>
                <w:bar w:val="nil"/>
              </w:pBdr>
              <w:rPr>
                <w:sz w:val="20"/>
                <w:szCs w:val="20"/>
                <w:bdr w:val="nil"/>
              </w:rPr>
            </w:pPr>
            <w:r>
              <w:rPr>
                <w:sz w:val="20"/>
                <w:szCs w:val="20"/>
                <w:bdr w:val="nil"/>
              </w:rPr>
              <w:t>75</w:t>
            </w:r>
          </w:p>
        </w:tc>
      </w:tr>
    </w:tbl>
    <w:p w14:paraId="1B5FDD91" w14:textId="77777777" w:rsidR="00037818" w:rsidRDefault="00037818" w:rsidP="00037818">
      <w:pPr>
        <w:pBdr>
          <w:top w:val="nil"/>
          <w:left w:val="nil"/>
          <w:bottom w:val="nil"/>
          <w:right w:val="nil"/>
          <w:between w:val="nil"/>
          <w:bar w:val="nil"/>
        </w:pBdr>
        <w:rPr>
          <w:sz w:val="28"/>
          <w:szCs w:val="26"/>
          <w:bdr w:val="nil"/>
        </w:rPr>
      </w:pPr>
      <w:bookmarkStart w:id="32" w:name="_Toc514926330"/>
      <w:r>
        <w:rPr>
          <w:bdr w:val="nil"/>
        </w:rPr>
        <w:br w:type="page"/>
      </w:r>
    </w:p>
    <w:p w14:paraId="47C3BECB" w14:textId="77777777" w:rsidR="00037818" w:rsidRPr="00D35602" w:rsidRDefault="00037818" w:rsidP="00037818">
      <w:pPr>
        <w:pStyle w:val="Heading30"/>
        <w:pBdr>
          <w:top w:val="nil"/>
          <w:left w:val="nil"/>
          <w:bottom w:val="nil"/>
          <w:right w:val="nil"/>
          <w:between w:val="nil"/>
          <w:bar w:val="nil"/>
        </w:pBdr>
        <w:rPr>
          <w:bdr w:val="nil"/>
        </w:rPr>
      </w:pPr>
      <w:r>
        <w:rPr>
          <w:bdr w:val="nil"/>
        </w:rPr>
        <w:lastRenderedPageBreak/>
        <w:t xml:space="preserve">Strategic Objective </w:t>
      </w:r>
      <w:bookmarkEnd w:id="32"/>
      <w:r>
        <w:rPr>
          <w:bdr w:val="nil"/>
        </w:rPr>
        <w:t>9</w:t>
      </w:r>
    </w:p>
    <w:p w14:paraId="3B7B57A6" w14:textId="77777777" w:rsidR="00037818" w:rsidRDefault="00037818" w:rsidP="00037818">
      <w:pPr>
        <w:pStyle w:val="Heading4"/>
        <w:pBdr>
          <w:top w:val="nil"/>
          <w:left w:val="nil"/>
          <w:bottom w:val="nil"/>
          <w:right w:val="nil"/>
          <w:between w:val="nil"/>
          <w:bar w:val="nil"/>
        </w:pBdr>
        <w:rPr>
          <w:i w:val="0"/>
          <w:bdr w:val="nil"/>
        </w:rPr>
      </w:pPr>
      <w:bookmarkStart w:id="33" w:name="_Hlk9959347"/>
      <w:r>
        <w:rPr>
          <w:bdr w:val="nil"/>
        </w:rPr>
        <w:t>Ensure the high quality of suitable entities for care and protection purposes</w:t>
      </w:r>
      <w:bookmarkEnd w:id="33"/>
    </w:p>
    <w:p w14:paraId="05DE5659" w14:textId="77777777" w:rsidR="00037818" w:rsidRDefault="00037818" w:rsidP="00037818">
      <w:pPr>
        <w:pStyle w:val="Normal20"/>
        <w:pBdr>
          <w:top w:val="nil"/>
          <w:left w:val="nil"/>
          <w:bottom w:val="nil"/>
          <w:right w:val="nil"/>
          <w:between w:val="nil"/>
          <w:bar w:val="nil"/>
        </w:pBdr>
        <w:rPr>
          <w:szCs w:val="24"/>
          <w:bdr w:val="nil"/>
        </w:rPr>
      </w:pPr>
      <w:r>
        <w:rPr>
          <w:szCs w:val="24"/>
          <w:bdr w:val="nil"/>
        </w:rPr>
        <w:t>The Directorate has responsibility for the oversight of suitable entities for care and protection purposes. This function requires that suitable entities in the ACT are financially sound, supported by robust governance structures and adhere to current best practice standards.</w:t>
      </w:r>
    </w:p>
    <w:p w14:paraId="3DA33C0B" w14:textId="77777777" w:rsidR="00037818" w:rsidRDefault="00037818" w:rsidP="00037818">
      <w:pPr>
        <w:pStyle w:val="Heading4"/>
        <w:pBdr>
          <w:top w:val="nil"/>
          <w:left w:val="nil"/>
          <w:bottom w:val="nil"/>
          <w:right w:val="nil"/>
          <w:between w:val="nil"/>
          <w:bar w:val="nil"/>
        </w:pBdr>
        <w:rPr>
          <w:i w:val="0"/>
          <w:bdr w:val="nil"/>
        </w:rPr>
      </w:pPr>
      <w:r>
        <w:rPr>
          <w:bdr w:val="nil"/>
        </w:rPr>
        <w:t>Strategic Indicator 9: The proportion of suitable entities compliant with registration standards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52492" w14:paraId="21F422F4" w14:textId="77777777" w:rsidTr="00037818">
        <w:trPr>
          <w:trHeight w:val="170"/>
          <w:jc w:val="center"/>
        </w:trPr>
        <w:tc>
          <w:tcPr>
            <w:tcW w:w="1821" w:type="dxa"/>
            <w:tcBorders>
              <w:top w:val="single" w:sz="4" w:space="0" w:color="auto"/>
              <w:left w:val="nil"/>
              <w:bottom w:val="nil"/>
              <w:right w:val="nil"/>
            </w:tcBorders>
            <w:vAlign w:val="center"/>
            <w:hideMark/>
          </w:tcPr>
          <w:p w14:paraId="3A43562D" w14:textId="4F2C43A9"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2019-20</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444DD091" w14:textId="77807BF7"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78472ACE" w14:textId="5B18DC9B"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5D4222C3" w14:textId="59E80304"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4D3C6B7B" w14:textId="0C938F3D"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r>
      <w:tr w:rsidR="00C52492" w14:paraId="5973FAE9" w14:textId="77777777" w:rsidTr="00037818">
        <w:trPr>
          <w:trHeight w:val="170"/>
          <w:jc w:val="center"/>
        </w:trPr>
        <w:tc>
          <w:tcPr>
            <w:tcW w:w="1821" w:type="dxa"/>
            <w:vAlign w:val="bottom"/>
            <w:hideMark/>
          </w:tcPr>
          <w:p w14:paraId="2DEDB93E"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bottom"/>
            <w:hideMark/>
          </w:tcPr>
          <w:p w14:paraId="13E847C2"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bottom"/>
            <w:hideMark/>
          </w:tcPr>
          <w:p w14:paraId="511594D9"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821" w:type="dxa"/>
            <w:noWrap/>
            <w:tcMar>
              <w:top w:w="15" w:type="dxa"/>
              <w:left w:w="15" w:type="dxa"/>
              <w:bottom w:w="0" w:type="dxa"/>
              <w:right w:w="15" w:type="dxa"/>
            </w:tcMar>
            <w:vAlign w:val="bottom"/>
            <w:hideMark/>
          </w:tcPr>
          <w:p w14:paraId="43FC2B96"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821" w:type="dxa"/>
            <w:noWrap/>
            <w:tcMar>
              <w:top w:w="15" w:type="dxa"/>
              <w:left w:w="15" w:type="dxa"/>
              <w:bottom w:w="0" w:type="dxa"/>
              <w:right w:w="15" w:type="dxa"/>
            </w:tcMar>
            <w:vAlign w:val="bottom"/>
            <w:hideMark/>
          </w:tcPr>
          <w:p w14:paraId="3C2102C4"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r>
      <w:tr w:rsidR="00C52492" w14:paraId="101EEE6F" w14:textId="77777777" w:rsidTr="00037818">
        <w:trPr>
          <w:trHeight w:val="170"/>
          <w:jc w:val="center"/>
        </w:trPr>
        <w:tc>
          <w:tcPr>
            <w:tcW w:w="1821" w:type="dxa"/>
            <w:tcBorders>
              <w:top w:val="nil"/>
              <w:left w:val="nil"/>
              <w:bottom w:val="single" w:sz="4" w:space="0" w:color="auto"/>
              <w:right w:val="nil"/>
            </w:tcBorders>
            <w:vAlign w:val="bottom"/>
            <w:hideMark/>
          </w:tcPr>
          <w:p w14:paraId="516D9117"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7363EE07"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5BAF781B"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759F7D7F"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029E5B3D"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52492" w14:paraId="043B5483" w14:textId="77777777" w:rsidTr="00037818">
        <w:trPr>
          <w:trHeight w:val="284"/>
          <w:jc w:val="center"/>
        </w:trPr>
        <w:tc>
          <w:tcPr>
            <w:tcW w:w="1821" w:type="dxa"/>
            <w:tcBorders>
              <w:top w:val="single" w:sz="4" w:space="0" w:color="auto"/>
              <w:left w:val="nil"/>
              <w:bottom w:val="single" w:sz="4" w:space="0" w:color="auto"/>
              <w:right w:val="nil"/>
            </w:tcBorders>
            <w:vAlign w:val="center"/>
            <w:hideMark/>
          </w:tcPr>
          <w:p w14:paraId="0DADBF71" w14:textId="77777777" w:rsidR="00037818" w:rsidRDefault="00037818">
            <w:pPr>
              <w:pStyle w:val="BStablefigures00"/>
              <w:pBdr>
                <w:top w:val="nil"/>
                <w:left w:val="nil"/>
                <w:bottom w:val="nil"/>
                <w:right w:val="nil"/>
                <w:between w:val="nil"/>
                <w:bar w:val="nil"/>
              </w:pBdr>
              <w:rPr>
                <w:rFonts w:cs="Times New Roman"/>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D96157C" w14:textId="77777777" w:rsidR="00037818" w:rsidRDefault="00037818">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1C3222B" w14:textId="77777777" w:rsidR="00037818" w:rsidRDefault="00037818">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602A996" w14:textId="77777777" w:rsidR="00037818" w:rsidRDefault="00037818">
            <w:pPr>
              <w:pStyle w:val="BStablefigures00"/>
              <w:pBdr>
                <w:top w:val="nil"/>
                <w:left w:val="nil"/>
                <w:bottom w:val="nil"/>
                <w:right w:val="nil"/>
                <w:between w:val="nil"/>
                <w:bar w:val="nil"/>
              </w:pBdr>
              <w:rPr>
                <w:strike/>
                <w:color w:val="FF0000"/>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7F308A6C" w14:textId="77777777" w:rsidR="00037818" w:rsidRDefault="00037818">
            <w:pPr>
              <w:pStyle w:val="BStablefigures00"/>
              <w:pBdr>
                <w:top w:val="nil"/>
                <w:left w:val="nil"/>
                <w:bottom w:val="nil"/>
                <w:right w:val="nil"/>
                <w:between w:val="nil"/>
                <w:bar w:val="nil"/>
              </w:pBdr>
              <w:rPr>
                <w:strike/>
                <w:color w:val="FF0000"/>
                <w:sz w:val="20"/>
                <w:szCs w:val="20"/>
                <w:bdr w:val="nil"/>
              </w:rPr>
            </w:pPr>
            <w:r>
              <w:rPr>
                <w:sz w:val="20"/>
                <w:szCs w:val="20"/>
                <w:bdr w:val="nil"/>
              </w:rPr>
              <w:t>100</w:t>
            </w:r>
          </w:p>
        </w:tc>
      </w:tr>
    </w:tbl>
    <w:p w14:paraId="7325E20E" w14:textId="28EE0F5C" w:rsidR="00037818" w:rsidRDefault="00037818" w:rsidP="00037818">
      <w:pPr>
        <w:pStyle w:val="Heading30"/>
        <w:pBdr>
          <w:top w:val="nil"/>
          <w:left w:val="nil"/>
          <w:bottom w:val="nil"/>
          <w:right w:val="nil"/>
          <w:between w:val="nil"/>
          <w:bar w:val="nil"/>
        </w:pBdr>
        <w:rPr>
          <w:szCs w:val="28"/>
          <w:bdr w:val="nil"/>
        </w:rPr>
      </w:pPr>
      <w:r>
        <w:rPr>
          <w:szCs w:val="28"/>
          <w:bdr w:val="nil"/>
        </w:rPr>
        <w:t>Strategic Objective 10</w:t>
      </w:r>
    </w:p>
    <w:p w14:paraId="0F5E2355" w14:textId="77777777" w:rsidR="00037818" w:rsidRDefault="00037818" w:rsidP="00037818">
      <w:pPr>
        <w:pStyle w:val="Heading4"/>
        <w:pBdr>
          <w:top w:val="nil"/>
          <w:left w:val="nil"/>
          <w:bottom w:val="nil"/>
          <w:right w:val="nil"/>
          <w:between w:val="nil"/>
          <w:bar w:val="nil"/>
        </w:pBdr>
        <w:rPr>
          <w:i w:val="0"/>
          <w:bdr w:val="nil"/>
        </w:rPr>
      </w:pPr>
      <w:r>
        <w:rPr>
          <w:bdr w:val="nil"/>
        </w:rPr>
        <w:t>Ensure the high quality of suitable entities for community housing purposes</w:t>
      </w:r>
    </w:p>
    <w:p w14:paraId="297E2B41" w14:textId="77777777" w:rsidR="00037818" w:rsidRDefault="00037818" w:rsidP="00037818">
      <w:pPr>
        <w:pStyle w:val="Normal20"/>
        <w:pBdr>
          <w:top w:val="nil"/>
          <w:left w:val="nil"/>
          <w:bottom w:val="nil"/>
          <w:right w:val="nil"/>
          <w:between w:val="nil"/>
          <w:bar w:val="nil"/>
        </w:pBdr>
        <w:rPr>
          <w:szCs w:val="24"/>
          <w:bdr w:val="nil"/>
        </w:rPr>
      </w:pPr>
      <w:r>
        <w:rPr>
          <w:szCs w:val="24"/>
          <w:bdr w:val="nil"/>
        </w:rPr>
        <w:t>The Directorate has responsibility for the oversight of suitable entities for community housing purposes. This function requires that suitable entities in the ACT are financially sound, supported by robust governance structures and adhere to current best practice standards.</w:t>
      </w:r>
    </w:p>
    <w:p w14:paraId="684E1901" w14:textId="77777777" w:rsidR="00037818" w:rsidRDefault="00037818" w:rsidP="00037818">
      <w:pPr>
        <w:pStyle w:val="Heading4"/>
        <w:pBdr>
          <w:top w:val="nil"/>
          <w:left w:val="nil"/>
          <w:bottom w:val="nil"/>
          <w:right w:val="nil"/>
          <w:between w:val="nil"/>
          <w:bar w:val="nil"/>
        </w:pBdr>
        <w:rPr>
          <w:i w:val="0"/>
          <w:bdr w:val="nil"/>
        </w:rPr>
      </w:pPr>
      <w:r>
        <w:rPr>
          <w:bdr w:val="nil"/>
        </w:rPr>
        <w:t>Strategic Indicator 10: The proportion of suitable entities compliant with registration standards</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C52492" w14:paraId="2F1D9CF3" w14:textId="77777777" w:rsidTr="00037818">
        <w:trPr>
          <w:trHeight w:val="170"/>
          <w:jc w:val="center"/>
        </w:trPr>
        <w:tc>
          <w:tcPr>
            <w:tcW w:w="1821" w:type="dxa"/>
            <w:tcBorders>
              <w:top w:val="single" w:sz="4" w:space="0" w:color="auto"/>
              <w:left w:val="nil"/>
              <w:bottom w:val="nil"/>
              <w:right w:val="nil"/>
            </w:tcBorders>
            <w:vAlign w:val="center"/>
            <w:hideMark/>
          </w:tcPr>
          <w:p w14:paraId="172224A4" w14:textId="095C7290"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2019-20</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13E462ED" w14:textId="34C8C57A"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2020-21</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3BB3CC2E" w14:textId="3B7C1251"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2021-22</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7BACCF62" w14:textId="625F050A"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2022-23</w:t>
            </w:r>
          </w:p>
        </w:tc>
        <w:tc>
          <w:tcPr>
            <w:tcW w:w="1821" w:type="dxa"/>
            <w:tcBorders>
              <w:top w:val="single" w:sz="4" w:space="0" w:color="auto"/>
              <w:left w:val="nil"/>
              <w:bottom w:val="nil"/>
              <w:right w:val="nil"/>
            </w:tcBorders>
            <w:noWrap/>
            <w:tcMar>
              <w:top w:w="15" w:type="dxa"/>
              <w:left w:w="15" w:type="dxa"/>
              <w:bottom w:w="0" w:type="dxa"/>
              <w:right w:w="15" w:type="dxa"/>
            </w:tcMar>
            <w:vAlign w:val="center"/>
            <w:hideMark/>
          </w:tcPr>
          <w:p w14:paraId="2F9CD82A" w14:textId="328EAAD3" w:rsidR="00037818" w:rsidRDefault="00037818" w:rsidP="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2023-24</w:t>
            </w:r>
          </w:p>
        </w:tc>
      </w:tr>
      <w:tr w:rsidR="00C52492" w14:paraId="692F2F60" w14:textId="77777777" w:rsidTr="00037818">
        <w:trPr>
          <w:trHeight w:val="170"/>
          <w:jc w:val="center"/>
        </w:trPr>
        <w:tc>
          <w:tcPr>
            <w:tcW w:w="1821" w:type="dxa"/>
            <w:vAlign w:val="bottom"/>
            <w:hideMark/>
          </w:tcPr>
          <w:p w14:paraId="1E1ADA04"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bottom"/>
            <w:hideMark/>
          </w:tcPr>
          <w:p w14:paraId="072A86BA"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Target</w:t>
            </w:r>
          </w:p>
        </w:tc>
        <w:tc>
          <w:tcPr>
            <w:tcW w:w="1821" w:type="dxa"/>
            <w:noWrap/>
            <w:tcMar>
              <w:top w:w="15" w:type="dxa"/>
              <w:left w:w="15" w:type="dxa"/>
              <w:bottom w:w="0" w:type="dxa"/>
              <w:right w:w="15" w:type="dxa"/>
            </w:tcMar>
            <w:vAlign w:val="bottom"/>
            <w:hideMark/>
          </w:tcPr>
          <w:p w14:paraId="057F34B0"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821" w:type="dxa"/>
            <w:noWrap/>
            <w:tcMar>
              <w:top w:w="15" w:type="dxa"/>
              <w:left w:w="15" w:type="dxa"/>
              <w:bottom w:w="0" w:type="dxa"/>
              <w:right w:w="15" w:type="dxa"/>
            </w:tcMar>
            <w:vAlign w:val="bottom"/>
            <w:hideMark/>
          </w:tcPr>
          <w:p w14:paraId="7C14F05E"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c>
          <w:tcPr>
            <w:tcW w:w="1821" w:type="dxa"/>
            <w:noWrap/>
            <w:tcMar>
              <w:top w:w="15" w:type="dxa"/>
              <w:left w:w="15" w:type="dxa"/>
              <w:bottom w:w="0" w:type="dxa"/>
              <w:right w:w="15" w:type="dxa"/>
            </w:tcMar>
            <w:vAlign w:val="bottom"/>
            <w:hideMark/>
          </w:tcPr>
          <w:p w14:paraId="4A563B56"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Estimate</w:t>
            </w:r>
          </w:p>
        </w:tc>
      </w:tr>
      <w:tr w:rsidR="00C52492" w14:paraId="11E15444" w14:textId="77777777" w:rsidTr="00037818">
        <w:trPr>
          <w:trHeight w:val="170"/>
          <w:jc w:val="center"/>
        </w:trPr>
        <w:tc>
          <w:tcPr>
            <w:tcW w:w="1821" w:type="dxa"/>
            <w:tcBorders>
              <w:top w:val="nil"/>
              <w:left w:val="nil"/>
              <w:bottom w:val="single" w:sz="4" w:space="0" w:color="auto"/>
              <w:right w:val="nil"/>
            </w:tcBorders>
            <w:vAlign w:val="bottom"/>
            <w:hideMark/>
          </w:tcPr>
          <w:p w14:paraId="52396D9C"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002EDD8E"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20F648EF"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2358C315"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c>
          <w:tcPr>
            <w:tcW w:w="1821" w:type="dxa"/>
            <w:tcBorders>
              <w:top w:val="nil"/>
              <w:left w:val="nil"/>
              <w:bottom w:val="single" w:sz="4" w:space="0" w:color="auto"/>
              <w:right w:val="nil"/>
            </w:tcBorders>
            <w:noWrap/>
            <w:tcMar>
              <w:top w:w="15" w:type="dxa"/>
              <w:left w:w="15" w:type="dxa"/>
              <w:bottom w:w="0" w:type="dxa"/>
              <w:right w:w="15" w:type="dxa"/>
            </w:tcMar>
            <w:vAlign w:val="bottom"/>
            <w:hideMark/>
          </w:tcPr>
          <w:p w14:paraId="1F40BEB8" w14:textId="77777777" w:rsidR="00037818" w:rsidRDefault="00037818">
            <w:pPr>
              <w:pStyle w:val="TableTextHeading1"/>
              <w:pBdr>
                <w:top w:val="nil"/>
                <w:left w:val="nil"/>
                <w:bottom w:val="nil"/>
                <w:right w:val="nil"/>
                <w:between w:val="nil"/>
                <w:bar w:val="nil"/>
              </w:pBdr>
              <w:rPr>
                <w:rFonts w:ascii="Calibri" w:eastAsia="Arial Unicode MS" w:hAnsi="Calibri" w:cs="Calibri"/>
                <w:sz w:val="20"/>
                <w:bdr w:val="nil"/>
              </w:rPr>
            </w:pPr>
            <w:r>
              <w:rPr>
                <w:rFonts w:ascii="Calibri" w:eastAsia="Arial Unicode MS" w:hAnsi="Calibri" w:cs="Calibri"/>
                <w:sz w:val="20"/>
                <w:bdr w:val="nil"/>
              </w:rPr>
              <w:t>%</w:t>
            </w:r>
          </w:p>
        </w:tc>
      </w:tr>
      <w:tr w:rsidR="00C52492" w14:paraId="6E07ACA0" w14:textId="77777777" w:rsidTr="00037818">
        <w:trPr>
          <w:trHeight w:val="284"/>
          <w:jc w:val="center"/>
        </w:trPr>
        <w:tc>
          <w:tcPr>
            <w:tcW w:w="1821" w:type="dxa"/>
            <w:tcBorders>
              <w:top w:val="single" w:sz="4" w:space="0" w:color="auto"/>
              <w:left w:val="nil"/>
              <w:bottom w:val="single" w:sz="4" w:space="0" w:color="auto"/>
              <w:right w:val="nil"/>
            </w:tcBorders>
            <w:vAlign w:val="center"/>
            <w:hideMark/>
          </w:tcPr>
          <w:p w14:paraId="0C6A69C1" w14:textId="19FF700C" w:rsidR="00037818" w:rsidRDefault="00037818">
            <w:pPr>
              <w:pStyle w:val="BStablefigures00"/>
              <w:pBdr>
                <w:top w:val="nil"/>
                <w:left w:val="nil"/>
                <w:bottom w:val="nil"/>
                <w:right w:val="nil"/>
                <w:between w:val="nil"/>
                <w:bar w:val="nil"/>
              </w:pBdr>
              <w:rPr>
                <w:rFonts w:cs="Times New Roman"/>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6967DBAA" w14:textId="77777777" w:rsidR="00037818" w:rsidRDefault="00037818">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5062FEB2" w14:textId="77777777" w:rsidR="00037818" w:rsidRDefault="00037818">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0D1C8C3" w14:textId="77777777" w:rsidR="00037818" w:rsidRDefault="00037818">
            <w:pPr>
              <w:pStyle w:val="BStablefigures00"/>
              <w:pBdr>
                <w:top w:val="nil"/>
                <w:left w:val="nil"/>
                <w:bottom w:val="nil"/>
                <w:right w:val="nil"/>
                <w:between w:val="nil"/>
                <w:bar w:val="nil"/>
              </w:pBdr>
              <w:rPr>
                <w:strike/>
                <w:sz w:val="20"/>
                <w:szCs w:val="20"/>
                <w:bdr w:val="nil"/>
              </w:rPr>
            </w:pPr>
            <w:r>
              <w:rPr>
                <w:sz w:val="20"/>
                <w:szCs w:val="20"/>
                <w:bdr w:val="nil"/>
              </w:rPr>
              <w:t>100</w:t>
            </w:r>
          </w:p>
        </w:tc>
        <w:tc>
          <w:tcPr>
            <w:tcW w:w="1821"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0B0F8901" w14:textId="77777777" w:rsidR="00037818" w:rsidRDefault="00037818">
            <w:pPr>
              <w:pStyle w:val="BStablefigures00"/>
              <w:pBdr>
                <w:top w:val="nil"/>
                <w:left w:val="nil"/>
                <w:bottom w:val="nil"/>
                <w:right w:val="nil"/>
                <w:between w:val="nil"/>
                <w:bar w:val="nil"/>
              </w:pBdr>
              <w:rPr>
                <w:strike/>
                <w:sz w:val="20"/>
                <w:szCs w:val="20"/>
                <w:bdr w:val="nil"/>
              </w:rPr>
            </w:pPr>
            <w:r>
              <w:rPr>
                <w:sz w:val="20"/>
                <w:szCs w:val="20"/>
                <w:bdr w:val="nil"/>
              </w:rPr>
              <w:t>100</w:t>
            </w:r>
          </w:p>
        </w:tc>
      </w:tr>
    </w:tbl>
    <w:p w14:paraId="0F35D5F8" w14:textId="77777777" w:rsidR="00037818" w:rsidRDefault="00037818" w:rsidP="00037818">
      <w:pPr>
        <w:pStyle w:val="Heading2"/>
        <w:pageBreakBefore/>
        <w:pBdr>
          <w:top w:val="nil"/>
          <w:left w:val="nil"/>
          <w:bottom w:val="nil"/>
          <w:right w:val="nil"/>
          <w:between w:val="nil"/>
          <w:bar w:val="nil"/>
        </w:pBdr>
        <w:rPr>
          <w:bdr w:val="nil"/>
        </w:rPr>
      </w:pPr>
      <w:bookmarkStart w:id="34" w:name="_Toc452467799"/>
      <w:bookmarkStart w:id="35" w:name="_Toc62851304"/>
      <w:r>
        <w:rPr>
          <w:bdr w:val="nil"/>
        </w:rPr>
        <w:lastRenderedPageBreak/>
        <w:t>Output Classes</w:t>
      </w:r>
      <w:bookmarkEnd w:id="34"/>
      <w:r>
        <w:rPr>
          <w:bdr w:val="nil"/>
        </w:rPr>
        <w:t xml:space="preserve"> (Controlled GGS)</w:t>
      </w:r>
      <w:bookmarkEnd w:id="35"/>
    </w:p>
    <w:p w14:paraId="48D12D1C" w14:textId="1FC88F19" w:rsidR="00037818" w:rsidRPr="004C5713" w:rsidRDefault="00037818" w:rsidP="00C06695">
      <w:pPr>
        <w:pStyle w:val="Heading3"/>
      </w:pPr>
      <w:r>
        <w:t xml:space="preserve">Output Class 1: </w:t>
      </w:r>
      <w:r w:rsidRPr="004C5713">
        <w:t>Strategic Policy, Inclusion and Participation</w:t>
      </w:r>
    </w:p>
    <w:p w14:paraId="1BBC61B7" w14:textId="0FDCE140"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w:t>
      </w:r>
      <w:r w:rsidRPr="004C5713">
        <w:rPr>
          <w:noProof/>
          <w:bdr w:val="nil"/>
        </w:rPr>
        <w:fldChar w:fldCharType="end"/>
      </w:r>
      <w:r w:rsidRPr="004C5713">
        <w:rPr>
          <w:bdr w:val="nil"/>
        </w:rPr>
        <w:t>: Output Class 1: Strategic Policy, Inclusion and Participation</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67C3F9C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8893214"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252FFA9"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526BA6E"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9CAE51B"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179035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645301C4"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5F77A34E"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BC0BEC8"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7C63B128"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3C8822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12692312"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673137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7BFE48C"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7AFC0E6"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793963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4DB0C31A"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11399098"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86CCA05" w14:textId="7F8ED3F0"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68,840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08F0180" w14:textId="4D4085B3"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74,834</w:t>
            </w:r>
          </w:p>
        </w:tc>
      </w:tr>
      <w:tr w:rsidR="00C52492" w:rsidRPr="004C5713" w14:paraId="3828F7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9AF6F41"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A4BD5C6"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A54D981" w14:textId="7B3C171F"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69,416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4291C22" w14:textId="3A325AA1"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73,559</w:t>
            </w:r>
          </w:p>
        </w:tc>
      </w:tr>
    </w:tbl>
    <w:p w14:paraId="2B75E00B" w14:textId="77777777"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6420C3BC" w14:textId="1A4C1704" w:rsidR="00037818" w:rsidRPr="004C5713" w:rsidRDefault="00037818" w:rsidP="00037818">
      <w:pPr>
        <w:pStyle w:val="BSnoteslist1"/>
        <w:numPr>
          <w:ilvl w:val="0"/>
          <w:numId w:val="10"/>
        </w:numPr>
        <w:pBdr>
          <w:top w:val="nil"/>
          <w:left w:val="nil"/>
          <w:bottom w:val="nil"/>
          <w:right w:val="nil"/>
          <w:between w:val="nil"/>
          <w:bar w:val="nil"/>
        </w:pBdr>
        <w:rPr>
          <w:bdr w:val="nil"/>
        </w:rPr>
      </w:pPr>
      <w:r w:rsidRPr="004C5713">
        <w:rPr>
          <w:bdr w:val="nil"/>
        </w:rPr>
        <w:t xml:space="preserve">Total cost </w:t>
      </w:r>
      <w:r w:rsidRPr="004C5713">
        <w:rPr>
          <w:szCs w:val="16"/>
          <w:bdr w:val="nil"/>
        </w:rPr>
        <w:t>includes</w:t>
      </w:r>
      <w:r w:rsidRPr="004C5713">
        <w:rPr>
          <w:bdr w:val="nil"/>
        </w:rPr>
        <w:t xml:space="preserve"> depreciation and amortisation of $0.232 million in 2019-20 and $0.066 million in 2020-21.</w:t>
      </w:r>
    </w:p>
    <w:p w14:paraId="5801F6E9" w14:textId="5CB3B611" w:rsidR="00037818" w:rsidRPr="004C5713" w:rsidRDefault="00037818" w:rsidP="00037818">
      <w:pPr>
        <w:pStyle w:val="BSnoteslist1"/>
        <w:numPr>
          <w:ilvl w:val="0"/>
          <w:numId w:val="10"/>
        </w:numPr>
        <w:pBdr>
          <w:top w:val="nil"/>
          <w:left w:val="nil"/>
          <w:bottom w:val="nil"/>
          <w:right w:val="nil"/>
          <w:between w:val="nil"/>
          <w:bar w:val="nil"/>
        </w:pBdr>
        <w:rPr>
          <w:bdr w:val="nil"/>
        </w:rPr>
      </w:pPr>
      <w:r w:rsidRPr="004C5713">
        <w:rPr>
          <w:bdr w:val="nil"/>
        </w:rPr>
        <w:t>The increase in the 2020-21 budget from the 2019-20 audited outcome is mainly due to the new initiatives, Community Support Package and Supporting Children, Young People and Their Families and Carers Package as part of the broader Government's COVID-19 Economic Survival Package along with the Coronavirus Domestic and Family Violence Responses funding provided by the Commonwealth provided in the 2020-21 Budget.</w:t>
      </w:r>
    </w:p>
    <w:p w14:paraId="5E6A2CE6" w14:textId="755C7F71" w:rsidR="00037818" w:rsidRPr="004C5713" w:rsidRDefault="00037818" w:rsidP="00037818">
      <w:pPr>
        <w:pStyle w:val="Heading4"/>
        <w:pBdr>
          <w:top w:val="nil"/>
          <w:left w:val="nil"/>
          <w:bottom w:val="nil"/>
          <w:right w:val="nil"/>
          <w:between w:val="nil"/>
          <w:bar w:val="nil"/>
        </w:pBdr>
        <w:rPr>
          <w:bdr w:val="nil"/>
        </w:rPr>
      </w:pPr>
      <w:r w:rsidRPr="004C5713">
        <w:rPr>
          <w:bdr w:val="nil"/>
        </w:rPr>
        <w:t>Output 1.1: Inclusion and Participation</w:t>
      </w:r>
    </w:p>
    <w:p w14:paraId="2A494EBE" w14:textId="77777777" w:rsidR="00037818" w:rsidRPr="004C5713" w:rsidRDefault="00037818" w:rsidP="00037818">
      <w:pPr>
        <w:pStyle w:val="Normal3"/>
        <w:pBdr>
          <w:top w:val="nil"/>
          <w:left w:val="nil"/>
          <w:bottom w:val="nil"/>
          <w:right w:val="nil"/>
          <w:between w:val="nil"/>
          <w:bar w:val="nil"/>
        </w:pBdr>
        <w:rPr>
          <w:bdr w:val="nil"/>
        </w:rPr>
      </w:pPr>
      <w:r w:rsidRPr="004C5713">
        <w:rPr>
          <w:bdr w:val="nil"/>
        </w:rPr>
        <w:t>Inclusion and Participation provides strategic advice to strengthen the inclusion and participation of all people in Canberra’s community, including people from multicultural backgrounds, youth, women, veterans and seniors and people with disability. The contribution and support for the engagement of all people is recognised through community events, awards, ceremonies and grants. Inclusion and Participation administers and funds community sector services and programs.</w:t>
      </w:r>
    </w:p>
    <w:p w14:paraId="595EAB09" w14:textId="54367653"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3</w:t>
      </w:r>
      <w:r w:rsidRPr="004C5713">
        <w:rPr>
          <w:noProof/>
          <w:bdr w:val="nil"/>
        </w:rPr>
        <w:fldChar w:fldCharType="end"/>
      </w:r>
      <w:r w:rsidRPr="004C5713">
        <w:rPr>
          <w:bdr w:val="nil"/>
        </w:rPr>
        <w:t>: Output 1.1: Inclusion and Participation</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7FC7572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16BB3190"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6691038"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7A002F2"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09DC625"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285B26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1D683C1B"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42D69AD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3E00264B"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26C9D773"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0B59AB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4BD5610C"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3F8E020"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DBB1281"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CC1A166"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001EE1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A0CD236"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28E9080F"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EE6E1E6"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43,295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A74DBBE"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45,940</w:t>
            </w:r>
          </w:p>
        </w:tc>
      </w:tr>
      <w:tr w:rsidR="00C52492" w:rsidRPr="004C5713" w14:paraId="357082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BC8CD16"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1</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170A282"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9170B19"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44,858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411AEEE"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45,341</w:t>
            </w:r>
          </w:p>
        </w:tc>
      </w:tr>
    </w:tbl>
    <w:p w14:paraId="2FAF4A39" w14:textId="5B6F1C79"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487FE1C7" w14:textId="1E3EB342" w:rsidR="00037818" w:rsidRPr="004C5713" w:rsidRDefault="00037818" w:rsidP="00037818">
      <w:pPr>
        <w:pStyle w:val="BSnoteslist1"/>
        <w:numPr>
          <w:ilvl w:val="0"/>
          <w:numId w:val="11"/>
        </w:numPr>
        <w:pBdr>
          <w:top w:val="nil"/>
          <w:left w:val="nil"/>
          <w:bottom w:val="nil"/>
          <w:right w:val="nil"/>
          <w:between w:val="nil"/>
          <w:bar w:val="nil"/>
        </w:pBdr>
        <w:rPr>
          <w:bdr w:val="nil"/>
        </w:rPr>
      </w:pPr>
      <w:r w:rsidRPr="004C5713">
        <w:rPr>
          <w:bdr w:val="nil"/>
        </w:rPr>
        <w:t xml:space="preserve">Total cost </w:t>
      </w:r>
      <w:r w:rsidRPr="004C5713">
        <w:rPr>
          <w:szCs w:val="16"/>
          <w:bdr w:val="nil"/>
        </w:rPr>
        <w:t>includes</w:t>
      </w:r>
      <w:r w:rsidRPr="004C5713">
        <w:rPr>
          <w:bdr w:val="nil"/>
        </w:rPr>
        <w:t xml:space="preserve"> depreciation and amortisation of $0.052 million in 2019-20.</w:t>
      </w:r>
    </w:p>
    <w:p w14:paraId="72BF45CB" w14:textId="099B05DA" w:rsidR="00037818" w:rsidRPr="004C5713" w:rsidRDefault="00037818" w:rsidP="00037818">
      <w:pPr>
        <w:pStyle w:val="BSnoteslist1"/>
        <w:numPr>
          <w:ilvl w:val="0"/>
          <w:numId w:val="11"/>
        </w:numPr>
        <w:pBdr>
          <w:top w:val="nil"/>
          <w:left w:val="nil"/>
          <w:bottom w:val="nil"/>
          <w:right w:val="nil"/>
          <w:between w:val="nil"/>
          <w:bar w:val="nil"/>
        </w:pBdr>
        <w:rPr>
          <w:bdr w:val="nil"/>
        </w:rPr>
      </w:pPr>
      <w:r w:rsidRPr="004C5713">
        <w:rPr>
          <w:bdr w:val="nil"/>
        </w:rPr>
        <w:t>The increase in the 2020-21 budget from the 2019-20 audited outcome is mainly due to the new initiatives, Community Support Package and Supporting Children, Young People and Their Families and Carers Package as part of the broader Government's COVID-19 Economic Survival Package along with the Coronavirus Domestic and Family Violence Responses funding provided by the Commonwealth provided in the 2020-21 Budget.</w:t>
      </w:r>
    </w:p>
    <w:p w14:paraId="2EE57BD3" w14:textId="77777777" w:rsidR="00037818" w:rsidRPr="004C5713" w:rsidRDefault="00037818">
      <w:pPr>
        <w:pBdr>
          <w:top w:val="nil"/>
          <w:left w:val="nil"/>
          <w:bottom w:val="nil"/>
          <w:right w:val="nil"/>
          <w:between w:val="nil"/>
          <w:bar w:val="nil"/>
        </w:pBdr>
        <w:spacing w:before="0" w:after="0"/>
        <w:rPr>
          <w:b/>
          <w:i/>
          <w:bdr w:val="nil"/>
        </w:rPr>
      </w:pPr>
      <w:r w:rsidRPr="004C5713">
        <w:rPr>
          <w:bdr w:val="nil"/>
        </w:rPr>
        <w:br w:type="page"/>
      </w:r>
    </w:p>
    <w:p w14:paraId="34CC29E4" w14:textId="1B3C39A4" w:rsidR="00037818" w:rsidRPr="004C5713" w:rsidRDefault="00037818" w:rsidP="00037818">
      <w:pPr>
        <w:pStyle w:val="Heading4"/>
        <w:pBdr>
          <w:top w:val="nil"/>
          <w:left w:val="nil"/>
          <w:bottom w:val="nil"/>
          <w:right w:val="nil"/>
          <w:between w:val="nil"/>
          <w:bar w:val="nil"/>
        </w:pBdr>
        <w:rPr>
          <w:bdr w:val="nil"/>
        </w:rPr>
      </w:pPr>
      <w:r w:rsidRPr="004C5713">
        <w:rPr>
          <w:bdr w:val="nil"/>
        </w:rPr>
        <w:lastRenderedPageBreak/>
        <w:t>Output 1.2: Office for Disability</w:t>
      </w:r>
    </w:p>
    <w:p w14:paraId="2D33394D" w14:textId="77777777" w:rsidR="00037818" w:rsidRPr="004C5713" w:rsidRDefault="00037818" w:rsidP="00037818">
      <w:pPr>
        <w:pStyle w:val="Normal3"/>
        <w:pBdr>
          <w:top w:val="nil"/>
          <w:left w:val="nil"/>
          <w:bottom w:val="nil"/>
          <w:right w:val="nil"/>
          <w:between w:val="nil"/>
          <w:bar w:val="nil"/>
        </w:pBdr>
        <w:rPr>
          <w:szCs w:val="24"/>
          <w:bdr w:val="nil"/>
        </w:rPr>
      </w:pPr>
      <w:r w:rsidRPr="004C5713">
        <w:rPr>
          <w:szCs w:val="24"/>
          <w:bdr w:val="nil"/>
        </w:rPr>
        <w:t xml:space="preserve">The ACT Office for Disability promotes social inclusion and community participation of people with disability through supporting the implementation of the NDIS; progressing the objectives of the National Disability Strategy including equal access to justice for people with disability through the Disability Justice Strategy, equal access to services and participation in mainstream community activities; promoting the </w:t>
      </w:r>
      <w:r w:rsidRPr="004C5713">
        <w:rPr>
          <w:szCs w:val="24"/>
          <w:bdr w:val="nil"/>
        </w:rPr>
        <w:br/>
        <w:t>International Day of People with Disability; and supporting the Disability Reference Group, the ACT Inclusion Council and the Chief Minister’s Inclusion Awards.</w:t>
      </w:r>
    </w:p>
    <w:p w14:paraId="3916D14E" w14:textId="63141261"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4</w:t>
      </w:r>
      <w:r w:rsidRPr="004C5713">
        <w:rPr>
          <w:noProof/>
          <w:bdr w:val="nil"/>
        </w:rPr>
        <w:fldChar w:fldCharType="end"/>
      </w:r>
      <w:r w:rsidRPr="004C5713">
        <w:rPr>
          <w:bdr w:val="nil"/>
        </w:rPr>
        <w:t>: Output 1.2: Office for Disability</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05459387"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858CD59"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1CA953E"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3CC310F"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B82D582"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210182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9395777"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7DD5DA1"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25DA475"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6D7AF478"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624EAA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520698C6"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21FD61E"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A66363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E3A6C0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2D9F0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EEFAA31"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B6114C2"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6663329"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4,141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79C5A02E"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4,742</w:t>
            </w:r>
          </w:p>
        </w:tc>
      </w:tr>
      <w:tr w:rsidR="00C52492" w:rsidRPr="004C5713" w14:paraId="15AFA5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48025CF6"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DB52FB9"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AF48454"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4,441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185663B"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4,689</w:t>
            </w:r>
          </w:p>
        </w:tc>
      </w:tr>
    </w:tbl>
    <w:p w14:paraId="31BF2A60" w14:textId="77777777" w:rsidR="00037818" w:rsidRPr="004C5713" w:rsidRDefault="00037818" w:rsidP="00037818">
      <w:pPr>
        <w:pStyle w:val="BSnote"/>
        <w:pBdr>
          <w:top w:val="nil"/>
          <w:left w:val="nil"/>
          <w:bottom w:val="nil"/>
          <w:right w:val="nil"/>
          <w:between w:val="nil"/>
          <w:bar w:val="nil"/>
        </w:pBdr>
        <w:rPr>
          <w:bdr w:val="nil"/>
        </w:rPr>
      </w:pPr>
      <w:r w:rsidRPr="004C5713">
        <w:rPr>
          <w:bdr w:val="nil"/>
        </w:rPr>
        <w:t>Note:</w:t>
      </w:r>
    </w:p>
    <w:p w14:paraId="0DC969AA" w14:textId="76EFF12C" w:rsidR="00037818" w:rsidRPr="004C5713" w:rsidRDefault="00037818" w:rsidP="00037818">
      <w:pPr>
        <w:pStyle w:val="BSnoteslist1"/>
        <w:numPr>
          <w:ilvl w:val="0"/>
          <w:numId w:val="12"/>
        </w:numPr>
        <w:pBdr>
          <w:top w:val="nil"/>
          <w:left w:val="nil"/>
          <w:bottom w:val="nil"/>
          <w:right w:val="nil"/>
          <w:between w:val="nil"/>
          <w:bar w:val="nil"/>
        </w:pBdr>
        <w:rPr>
          <w:bdr w:val="nil"/>
        </w:rPr>
      </w:pPr>
      <w:r w:rsidRPr="004C5713">
        <w:rPr>
          <w:bdr w:val="nil"/>
        </w:rPr>
        <w:t>The increase in the 2020-21 budget from the 2019-20 audited outcome is mainly due to the funding profile of the NDIS Transition Integrated Service Response and the Disability Justice Strategy along with the Community Support Package as part of the broader Government's COVID-19 Economic Survival Package.</w:t>
      </w:r>
    </w:p>
    <w:p w14:paraId="02E7487F" w14:textId="6E04130D" w:rsidR="00037818" w:rsidRPr="004C5713" w:rsidRDefault="00037818" w:rsidP="00037818">
      <w:pPr>
        <w:pStyle w:val="Heading4"/>
        <w:pBdr>
          <w:top w:val="nil"/>
          <w:left w:val="nil"/>
          <w:bottom w:val="nil"/>
          <w:right w:val="nil"/>
          <w:between w:val="nil"/>
          <w:bar w:val="nil"/>
        </w:pBdr>
        <w:rPr>
          <w:bdr w:val="nil"/>
        </w:rPr>
      </w:pPr>
      <w:r w:rsidRPr="004C5713">
        <w:rPr>
          <w:bdr w:val="nil"/>
        </w:rPr>
        <w:t>Output 1.3: Strategic Policy</w:t>
      </w:r>
    </w:p>
    <w:p w14:paraId="52B68B33" w14:textId="77777777" w:rsidR="00037818" w:rsidRPr="004C5713" w:rsidRDefault="00037818" w:rsidP="00037818">
      <w:pPr>
        <w:pStyle w:val="Heading4"/>
        <w:pBdr>
          <w:top w:val="nil"/>
          <w:left w:val="nil"/>
          <w:bottom w:val="nil"/>
          <w:right w:val="nil"/>
          <w:between w:val="nil"/>
          <w:bar w:val="nil"/>
        </w:pBdr>
        <w:rPr>
          <w:b w:val="0"/>
          <w:bCs/>
          <w:i w:val="0"/>
          <w:iCs/>
          <w:bdr w:val="nil"/>
        </w:rPr>
      </w:pPr>
      <w:r w:rsidRPr="004C5713">
        <w:rPr>
          <w:b w:val="0"/>
          <w:bCs/>
          <w:i w:val="0"/>
          <w:iCs/>
          <w:bdr w:val="nil"/>
        </w:rPr>
        <w:t xml:space="preserve">Strategic Policy drives evidence informed policy advice and service design, information analysis and governance, digital strategy, reform initiatives and Aboriginal and Torres Strait Islander policy and engagement, with a focus on innovation, sustainability and continuous improvement. </w:t>
      </w:r>
    </w:p>
    <w:p w14:paraId="40071246" w14:textId="77777777" w:rsidR="00037818" w:rsidRPr="004C5713" w:rsidRDefault="00037818" w:rsidP="00037818">
      <w:pPr>
        <w:pStyle w:val="Heading4"/>
        <w:pBdr>
          <w:top w:val="nil"/>
          <w:left w:val="nil"/>
          <w:bottom w:val="nil"/>
          <w:right w:val="nil"/>
          <w:between w:val="nil"/>
          <w:bar w:val="nil"/>
        </w:pBdr>
        <w:rPr>
          <w:i w:val="0"/>
          <w:bdr w:val="nil"/>
        </w:rPr>
      </w:pPr>
      <w:r w:rsidRPr="004C5713">
        <w:rPr>
          <w:b w:val="0"/>
          <w:bCs/>
          <w:i w:val="0"/>
          <w:bdr w:val="nil"/>
        </w:rPr>
        <w:t>The Division provides strategic legislative reform and policy development to improve and drive long term, human-centred initiatives that focus on early investment and support. The Division supports teams across the Directorate to embed the Strategic Plan outcomes into their day to day work, improve their data literacy and capability, and leads the digital transformation agenda for the Directorate.</w:t>
      </w:r>
    </w:p>
    <w:p w14:paraId="07A4136B" w14:textId="0EF7838F"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5</w:t>
      </w:r>
      <w:r w:rsidRPr="004C5713">
        <w:rPr>
          <w:noProof/>
          <w:bdr w:val="nil"/>
        </w:rPr>
        <w:fldChar w:fldCharType="end"/>
      </w:r>
      <w:r w:rsidRPr="004C5713">
        <w:rPr>
          <w:bdr w:val="nil"/>
        </w:rPr>
        <w:t>: Output 1.3: Strategic Policy</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7FB1947E"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0E6CDE98"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1A41E73"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030E238"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E6339EA"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68DF0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A9A9D0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788828E1"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A95372D"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69728180"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506C23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4F5AEF5D"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E9DABA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1D03DCE"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CDFCA99"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6AF952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F951061"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4A24D86"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1850A4A"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13,624</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7E86F0F"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14,365</w:t>
            </w:r>
          </w:p>
        </w:tc>
      </w:tr>
      <w:tr w:rsidR="00C52492" w:rsidRPr="004C5713" w14:paraId="55DA1C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9DC712B"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1, 2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8EE80C6"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0CEF30A"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12,338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6E4E8891"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13,915</w:t>
            </w:r>
          </w:p>
        </w:tc>
      </w:tr>
    </w:tbl>
    <w:p w14:paraId="09350906" w14:textId="21C51E7C"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0868ED39" w14:textId="0D8F1C28" w:rsidR="00037818" w:rsidRPr="004C5713" w:rsidRDefault="00037818" w:rsidP="00037818">
      <w:pPr>
        <w:pStyle w:val="BSnoteslist1"/>
        <w:numPr>
          <w:ilvl w:val="0"/>
          <w:numId w:val="13"/>
        </w:numPr>
        <w:pBdr>
          <w:top w:val="nil"/>
          <w:left w:val="nil"/>
          <w:bottom w:val="nil"/>
          <w:right w:val="nil"/>
          <w:between w:val="nil"/>
          <w:bar w:val="nil"/>
        </w:pBdr>
        <w:rPr>
          <w:bdr w:val="nil"/>
        </w:rPr>
      </w:pPr>
      <w:r w:rsidRPr="004C5713">
        <w:rPr>
          <w:bdr w:val="nil"/>
        </w:rPr>
        <w:t xml:space="preserve">Total cost </w:t>
      </w:r>
      <w:r w:rsidRPr="004C5713">
        <w:rPr>
          <w:szCs w:val="16"/>
          <w:bdr w:val="nil"/>
        </w:rPr>
        <w:t>includes</w:t>
      </w:r>
      <w:r w:rsidRPr="004C5713">
        <w:rPr>
          <w:bdr w:val="nil"/>
        </w:rPr>
        <w:t xml:space="preserve"> depreciation and amortisation of $0.142 million in 2019-20.</w:t>
      </w:r>
    </w:p>
    <w:p w14:paraId="52A7D42A" w14:textId="369102DD" w:rsidR="00037818" w:rsidRPr="004C5713" w:rsidRDefault="00037818" w:rsidP="00037818">
      <w:pPr>
        <w:pStyle w:val="BSnoteslist1"/>
        <w:numPr>
          <w:ilvl w:val="0"/>
          <w:numId w:val="13"/>
        </w:numPr>
        <w:pBdr>
          <w:top w:val="nil"/>
          <w:left w:val="nil"/>
          <w:bottom w:val="nil"/>
          <w:right w:val="nil"/>
          <w:between w:val="nil"/>
          <w:bar w:val="nil"/>
        </w:pBdr>
        <w:rPr>
          <w:bdr w:val="nil"/>
        </w:rPr>
      </w:pPr>
      <w:r w:rsidRPr="004C5713">
        <w:rPr>
          <w:bdr w:val="nil"/>
        </w:rPr>
        <w:t>The increase in the 2020-21 budget from the 2019-20 audited outcome is mainly due to Supporting Children, Young People and Their Families and Carers Package as part of the broader Government's COVID-19 Economic Survival Package, reprofile of existing initiatives along with new initiatives provided in the 2020-21 Budget.</w:t>
      </w:r>
    </w:p>
    <w:p w14:paraId="0B8336D0" w14:textId="77777777" w:rsidR="00037818" w:rsidRPr="004C5713" w:rsidRDefault="00037818">
      <w:pPr>
        <w:pBdr>
          <w:top w:val="nil"/>
          <w:left w:val="nil"/>
          <w:bottom w:val="nil"/>
          <w:right w:val="nil"/>
          <w:between w:val="nil"/>
          <w:bar w:val="nil"/>
        </w:pBdr>
        <w:spacing w:before="0" w:after="0"/>
        <w:rPr>
          <w:b/>
          <w:i/>
          <w:bdr w:val="nil"/>
        </w:rPr>
      </w:pPr>
      <w:r w:rsidRPr="004C5713">
        <w:rPr>
          <w:bdr w:val="nil"/>
        </w:rPr>
        <w:br w:type="page"/>
      </w:r>
    </w:p>
    <w:p w14:paraId="43DA7E16" w14:textId="7427B5CB" w:rsidR="00037818" w:rsidRPr="004C5713" w:rsidRDefault="00037818" w:rsidP="00037818">
      <w:pPr>
        <w:pStyle w:val="Heading4"/>
        <w:pBdr>
          <w:top w:val="nil"/>
          <w:left w:val="nil"/>
          <w:bottom w:val="nil"/>
          <w:right w:val="nil"/>
          <w:between w:val="nil"/>
          <w:bar w:val="nil"/>
        </w:pBdr>
        <w:rPr>
          <w:bdr w:val="nil"/>
        </w:rPr>
      </w:pPr>
      <w:r w:rsidRPr="004C5713">
        <w:rPr>
          <w:bdr w:val="nil"/>
        </w:rPr>
        <w:lastRenderedPageBreak/>
        <w:t>Output 1.4: Quality, Complaints and Regulation</w:t>
      </w:r>
    </w:p>
    <w:p w14:paraId="664F5289" w14:textId="181EF6C4" w:rsidR="00037818" w:rsidRPr="004C5713" w:rsidRDefault="00037818" w:rsidP="00037818">
      <w:pPr>
        <w:pStyle w:val="Normal3"/>
        <w:pBdr>
          <w:top w:val="nil"/>
          <w:left w:val="nil"/>
          <w:bottom w:val="nil"/>
          <w:right w:val="nil"/>
          <w:between w:val="nil"/>
          <w:bar w:val="nil"/>
        </w:pBdr>
        <w:rPr>
          <w:bdr w:val="nil"/>
        </w:rPr>
      </w:pPr>
      <w:r w:rsidRPr="004C5713">
        <w:rPr>
          <w:szCs w:val="24"/>
          <w:bdr w:val="nil"/>
        </w:rPr>
        <w:t>Quality, Complaints and Regulation (QCR) operates independently from program, funding or policy streams within the Directorate. Its aim is to ensure high quality services to often vulnerable people. It includes the Office of the Human Services Registrar, which regulates human services providers under ACT legislation and the Office of the Senior Practitioner for the reduction and elimination of restrictive practices. QCR is responsible for building capacity of service providers to deliver quality and viable services whilst investigating incidents and complex complaints made about government and non</w:t>
      </w:r>
      <w:r w:rsidR="009C4F88">
        <w:rPr>
          <w:szCs w:val="24"/>
          <w:bdr w:val="nil"/>
        </w:rPr>
        <w:t>-</w:t>
      </w:r>
      <w:r w:rsidRPr="004C5713">
        <w:rPr>
          <w:szCs w:val="24"/>
          <w:bdr w:val="nil"/>
        </w:rPr>
        <w:t>government service providers. QCR provides support to strategic committees and projects and also represents the Directorate on matters relating to quality and safeguards for vulnerable and disadvantaged members of our community.</w:t>
      </w:r>
    </w:p>
    <w:p w14:paraId="6F00E631" w14:textId="6E17EB91"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6</w:t>
      </w:r>
      <w:r w:rsidRPr="004C5713">
        <w:rPr>
          <w:noProof/>
          <w:bdr w:val="nil"/>
        </w:rPr>
        <w:fldChar w:fldCharType="end"/>
      </w:r>
      <w:r w:rsidRPr="004C5713">
        <w:rPr>
          <w:bdr w:val="nil"/>
        </w:rPr>
        <w:t>: Output 1.4: Quality, Complaints and Regulation</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46856A29"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2B92EDD5"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EBAD527"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0900BAB"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11C5212"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129F28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74676C6"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35472F2C"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06E96907"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36EF44E"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67DD95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ED2707E"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6A32860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F4DEA0E"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5B18F78C"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473AC8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3AB34E21"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BC92354"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3E5D111A"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3,963</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365E625"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3,378</w:t>
            </w:r>
          </w:p>
        </w:tc>
      </w:tr>
      <w:tr w:rsidR="00C52492" w:rsidRPr="004C5713" w14:paraId="620CBE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5360C28"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57D3065"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EB69909"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3,708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E19E256"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3,243</w:t>
            </w:r>
          </w:p>
        </w:tc>
      </w:tr>
    </w:tbl>
    <w:p w14:paraId="610F312D" w14:textId="77777777"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1EDE77B2" w14:textId="4133E03D" w:rsidR="00037818" w:rsidRPr="004C5713" w:rsidRDefault="00037818" w:rsidP="00037818">
      <w:pPr>
        <w:pStyle w:val="BSnoteslist2"/>
        <w:numPr>
          <w:ilvl w:val="0"/>
          <w:numId w:val="15"/>
        </w:numPr>
        <w:pBdr>
          <w:top w:val="nil"/>
          <w:left w:val="nil"/>
          <w:bottom w:val="nil"/>
          <w:right w:val="nil"/>
          <w:between w:val="nil"/>
          <w:bar w:val="nil"/>
        </w:pBdr>
        <w:rPr>
          <w:bdr w:val="nil"/>
        </w:rPr>
      </w:pPr>
      <w:r w:rsidRPr="004C5713">
        <w:rPr>
          <w:bdr w:val="nil"/>
        </w:rPr>
        <w:t xml:space="preserve">Total cost </w:t>
      </w:r>
      <w:r w:rsidRPr="004C5713">
        <w:rPr>
          <w:szCs w:val="16"/>
          <w:bdr w:val="nil"/>
        </w:rPr>
        <w:t>includes</w:t>
      </w:r>
      <w:r w:rsidRPr="004C5713">
        <w:rPr>
          <w:bdr w:val="nil"/>
        </w:rPr>
        <w:t xml:space="preserve"> depreciation and amortisation of $0.018 million in 2019-20 and $0.066 million in 2020-21.</w:t>
      </w:r>
    </w:p>
    <w:p w14:paraId="57A2B42A" w14:textId="252C9658" w:rsidR="00037818" w:rsidRPr="004C5713" w:rsidRDefault="00037818" w:rsidP="00037818">
      <w:pPr>
        <w:pStyle w:val="BSnoteslist1"/>
        <w:numPr>
          <w:ilvl w:val="0"/>
          <w:numId w:val="15"/>
        </w:numPr>
        <w:pBdr>
          <w:top w:val="nil"/>
          <w:left w:val="nil"/>
          <w:bottom w:val="nil"/>
          <w:right w:val="nil"/>
          <w:between w:val="nil"/>
          <w:bar w:val="nil"/>
        </w:pBdr>
        <w:rPr>
          <w:bdr w:val="nil"/>
        </w:rPr>
      </w:pPr>
      <w:r w:rsidRPr="004C5713">
        <w:rPr>
          <w:bdr w:val="nil"/>
        </w:rPr>
        <w:t>The decrease in the 2020-21 budget from the 2019-20 audited outcome is mainly due to the cessation of the Review of Aboriginal and Torres Strait Islander children and young people involved with Child and Youth Protection initiative.</w:t>
      </w:r>
    </w:p>
    <w:p w14:paraId="17E69A8F" w14:textId="3A9067BD" w:rsidR="00037818" w:rsidRPr="004C5713" w:rsidRDefault="00037818" w:rsidP="00037818">
      <w:pPr>
        <w:pStyle w:val="Heading4"/>
        <w:pBdr>
          <w:top w:val="nil"/>
          <w:left w:val="nil"/>
          <w:bottom w:val="nil"/>
          <w:right w:val="nil"/>
          <w:between w:val="nil"/>
          <w:bar w:val="nil"/>
        </w:pBdr>
        <w:rPr>
          <w:bdr w:val="nil"/>
        </w:rPr>
      </w:pPr>
      <w:r w:rsidRPr="004C5713">
        <w:rPr>
          <w:bdr w:val="nil"/>
        </w:rPr>
        <w:t>Output 1.5: Safer Families</w:t>
      </w:r>
    </w:p>
    <w:p w14:paraId="04C417A0" w14:textId="77777777" w:rsidR="00037818" w:rsidRPr="004C5713" w:rsidRDefault="00037818" w:rsidP="00037818">
      <w:pPr>
        <w:pStyle w:val="Normal1"/>
        <w:pBdr>
          <w:top w:val="nil"/>
          <w:left w:val="nil"/>
          <w:bottom w:val="nil"/>
          <w:right w:val="nil"/>
          <w:between w:val="nil"/>
          <w:bar w:val="nil"/>
        </w:pBdr>
        <w:rPr>
          <w:bdr w:val="nil"/>
        </w:rPr>
      </w:pPr>
      <w:r w:rsidRPr="004C5713">
        <w:rPr>
          <w:bdr w:val="nil"/>
        </w:rPr>
        <w:t>The Office of the Coordinator General for Family Safety provides strategic leadership, coordination, policy analysis and innovation expertise to drive cultural change and system reform, and to build whole-of-Government and whole-of-community capability to address domestic and family violence.</w:t>
      </w:r>
    </w:p>
    <w:p w14:paraId="71CB0706" w14:textId="2E3DC7B0"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7</w:t>
      </w:r>
      <w:r w:rsidRPr="004C5713">
        <w:rPr>
          <w:noProof/>
          <w:bdr w:val="nil"/>
        </w:rPr>
        <w:fldChar w:fldCharType="end"/>
      </w:r>
      <w:r w:rsidRPr="004C5713">
        <w:rPr>
          <w:bdr w:val="nil"/>
        </w:rPr>
        <w:t>: Output 1.5: Safer Families</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1BD9090B"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1DF81C98"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526DAB1D"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44A64B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506402E"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57382A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703CA6C9"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1D76B46"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203B38D2"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1AFF8258"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6C1FE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20BCD9D8"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07FDFA94"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582C1B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44DEA3C"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47586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1E65A319"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C2EB459"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6C991FF"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3,817</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DF2D168"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6,409</w:t>
            </w:r>
          </w:p>
        </w:tc>
      </w:tr>
      <w:tr w:rsidR="00C52492" w:rsidRPr="004C5713" w14:paraId="1E6C52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247E6A95"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1, 2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0CB94EC"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D1CDD74"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4,071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7687C11"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6,371</w:t>
            </w:r>
          </w:p>
        </w:tc>
      </w:tr>
    </w:tbl>
    <w:p w14:paraId="74B75028" w14:textId="31A5C9C7"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16FC2D0A" w14:textId="052083DD" w:rsidR="00037818" w:rsidRPr="004C5713" w:rsidRDefault="00037818" w:rsidP="00037818">
      <w:pPr>
        <w:pStyle w:val="BSnoteslist1"/>
        <w:numPr>
          <w:ilvl w:val="0"/>
          <w:numId w:val="16"/>
        </w:numPr>
        <w:pBdr>
          <w:top w:val="nil"/>
          <w:left w:val="nil"/>
          <w:bottom w:val="nil"/>
          <w:right w:val="nil"/>
          <w:between w:val="nil"/>
          <w:bar w:val="nil"/>
        </w:pBdr>
        <w:ind w:left="426"/>
        <w:rPr>
          <w:bdr w:val="nil"/>
        </w:rPr>
      </w:pPr>
      <w:r w:rsidRPr="004C5713">
        <w:rPr>
          <w:bdr w:val="nil"/>
        </w:rPr>
        <w:t xml:space="preserve">Total cost </w:t>
      </w:r>
      <w:r w:rsidRPr="004C5713">
        <w:rPr>
          <w:szCs w:val="16"/>
          <w:bdr w:val="nil"/>
        </w:rPr>
        <w:t>includes</w:t>
      </w:r>
      <w:r w:rsidRPr="004C5713">
        <w:rPr>
          <w:bdr w:val="nil"/>
        </w:rPr>
        <w:t xml:space="preserve"> depreciation and amortisation of $0.020 million in 2019-20.</w:t>
      </w:r>
    </w:p>
    <w:p w14:paraId="378B0239" w14:textId="51FF174C" w:rsidR="00037818" w:rsidRPr="004C5713" w:rsidRDefault="00037818" w:rsidP="00037818">
      <w:pPr>
        <w:pStyle w:val="BSnoteslist1"/>
        <w:numPr>
          <w:ilvl w:val="0"/>
          <w:numId w:val="16"/>
        </w:numPr>
        <w:pBdr>
          <w:top w:val="nil"/>
          <w:left w:val="nil"/>
          <w:bottom w:val="nil"/>
          <w:right w:val="nil"/>
          <w:between w:val="nil"/>
          <w:bar w:val="nil"/>
        </w:pBdr>
        <w:ind w:left="426"/>
        <w:rPr>
          <w:bdr w:val="nil"/>
        </w:rPr>
      </w:pPr>
      <w:r w:rsidRPr="004C5713">
        <w:rPr>
          <w:bdr w:val="nil"/>
        </w:rPr>
        <w:t xml:space="preserve">The increase in the 2020-21 budget from the 2019-20 audited outcome is due to the new initiatives and the Coronavirus Domestic and Family Violence Responses funding provided by the Commonwealth provided in the </w:t>
      </w:r>
      <w:r w:rsidRPr="004C5713">
        <w:rPr>
          <w:bdr w:val="nil"/>
        </w:rPr>
        <w:br/>
        <w:t>2020-21 Budget provided.</w:t>
      </w:r>
    </w:p>
    <w:p w14:paraId="6AE10990" w14:textId="77777777" w:rsidR="00037818" w:rsidRPr="004C5713" w:rsidRDefault="00037818">
      <w:pPr>
        <w:pBdr>
          <w:top w:val="nil"/>
          <w:left w:val="nil"/>
          <w:bottom w:val="nil"/>
          <w:right w:val="nil"/>
          <w:between w:val="nil"/>
          <w:bar w:val="nil"/>
        </w:pBdr>
        <w:spacing w:before="0" w:after="0"/>
        <w:rPr>
          <w:b/>
          <w:bCs/>
          <w:sz w:val="28"/>
          <w:szCs w:val="26"/>
          <w:bdr w:val="nil"/>
        </w:rPr>
      </w:pPr>
      <w:r w:rsidRPr="004C5713">
        <w:rPr>
          <w:bdr w:val="nil"/>
        </w:rPr>
        <w:br w:type="page"/>
      </w:r>
    </w:p>
    <w:p w14:paraId="5638D6BE" w14:textId="422DA423" w:rsidR="00037818" w:rsidRPr="004C5713" w:rsidRDefault="00037818" w:rsidP="00C06695">
      <w:pPr>
        <w:pStyle w:val="Heading3"/>
      </w:pPr>
      <w:r w:rsidRPr="004C5713">
        <w:lastRenderedPageBreak/>
        <w:t>Output Class 2: Children, Youth and Families</w:t>
      </w:r>
    </w:p>
    <w:p w14:paraId="5D93138F" w14:textId="3AC967DB"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8</w:t>
      </w:r>
      <w:r w:rsidRPr="004C5713">
        <w:rPr>
          <w:noProof/>
          <w:bdr w:val="nil"/>
        </w:rPr>
        <w:fldChar w:fldCharType="end"/>
      </w:r>
      <w:r w:rsidRPr="004C5713">
        <w:rPr>
          <w:bdr w:val="nil"/>
        </w:rPr>
        <w:t>: Output Class 2: Children, Youth and Families</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44D5A260"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3C9C0BF6"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983A45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A45BFB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0D84B82"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68AC6F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2C32925"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240E5C57"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55F93EA9"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5E5B70E"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243090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3A4CAB68"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A58961D"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383AE81"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0DCA47C9"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7F303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636D867"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3118E4D9"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310355F" w14:textId="7842652A"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138,978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3FDC3D80" w14:textId="226EF29F"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146,526</w:t>
            </w:r>
          </w:p>
        </w:tc>
      </w:tr>
      <w:tr w:rsidR="00C52492" w:rsidRPr="004C5713" w14:paraId="18650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7793E042"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F0F2A66"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03DA96F3" w14:textId="3C5AFF56"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129,448</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3DDA08C" w14:textId="3929305C" w:rsidR="00C52492" w:rsidRPr="004C5713" w:rsidRDefault="004C5713">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139,181</w:t>
            </w:r>
          </w:p>
        </w:tc>
      </w:tr>
    </w:tbl>
    <w:p w14:paraId="4989D775" w14:textId="77777777"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481B7F4A" w14:textId="24E3AD1D" w:rsidR="00037818" w:rsidRPr="004C5713" w:rsidRDefault="00037818" w:rsidP="00037818">
      <w:pPr>
        <w:pStyle w:val="BSnoteslist10"/>
        <w:numPr>
          <w:ilvl w:val="0"/>
          <w:numId w:val="17"/>
        </w:numPr>
        <w:pBdr>
          <w:top w:val="nil"/>
          <w:left w:val="nil"/>
          <w:bottom w:val="nil"/>
          <w:right w:val="nil"/>
          <w:between w:val="nil"/>
          <w:bar w:val="nil"/>
        </w:pBdr>
        <w:rPr>
          <w:b/>
          <w:bdr w:val="nil"/>
        </w:rPr>
      </w:pPr>
      <w:r w:rsidRPr="004C5713">
        <w:rPr>
          <w:bdr w:val="nil"/>
        </w:rPr>
        <w:t xml:space="preserve">Total cost </w:t>
      </w:r>
      <w:r w:rsidRPr="004C5713">
        <w:rPr>
          <w:szCs w:val="16"/>
          <w:bdr w:val="nil"/>
        </w:rPr>
        <w:t>includes</w:t>
      </w:r>
      <w:r w:rsidRPr="004C5713">
        <w:rPr>
          <w:bdr w:val="nil"/>
        </w:rPr>
        <w:t xml:space="preserve"> depreciation and amortisation of $2.632 million in 2019-20 and $3.506 million in 2020-21.</w:t>
      </w:r>
    </w:p>
    <w:p w14:paraId="61EF2747" w14:textId="135BB7DC" w:rsidR="00037818" w:rsidRPr="004C5713" w:rsidRDefault="00037818" w:rsidP="00037818">
      <w:pPr>
        <w:pStyle w:val="BSnoteslist1"/>
        <w:numPr>
          <w:ilvl w:val="0"/>
          <w:numId w:val="17"/>
        </w:numPr>
        <w:pBdr>
          <w:top w:val="nil"/>
          <w:left w:val="nil"/>
          <w:bottom w:val="nil"/>
          <w:right w:val="nil"/>
          <w:between w:val="nil"/>
          <w:bar w:val="nil"/>
        </w:pBdr>
        <w:rPr>
          <w:b/>
          <w:bdr w:val="nil"/>
        </w:rPr>
      </w:pPr>
      <w:r w:rsidRPr="004C5713">
        <w:rPr>
          <w:bdr w:val="nil"/>
        </w:rPr>
        <w:t>The increase in the 2020-21 budget from the 2019-20 audited outcome is mainly due to the new initiatives, Supporting Children, Young People and Their Families and Carers Package as part of the broader Government's COVID-19 Economic Survival Package along with the Family Law Information Sharing funding provided by the Commonwealth in the 2020-21 Budget.</w:t>
      </w:r>
    </w:p>
    <w:p w14:paraId="2EC2B020" w14:textId="40A93AEE" w:rsidR="00037818" w:rsidRPr="004C5713" w:rsidRDefault="00037818" w:rsidP="00037818">
      <w:pPr>
        <w:pStyle w:val="Heading4"/>
        <w:pBdr>
          <w:top w:val="nil"/>
          <w:left w:val="nil"/>
          <w:bottom w:val="nil"/>
          <w:right w:val="nil"/>
          <w:between w:val="nil"/>
          <w:bar w:val="nil"/>
        </w:pBdr>
        <w:rPr>
          <w:bdr w:val="nil"/>
        </w:rPr>
      </w:pPr>
      <w:r w:rsidRPr="004C5713">
        <w:rPr>
          <w:bdr w:val="nil"/>
        </w:rPr>
        <w:t>Output 2.1: Child and Family Centres</w:t>
      </w:r>
    </w:p>
    <w:p w14:paraId="7DEB9396" w14:textId="77777777" w:rsidR="00037818" w:rsidRPr="004C5713" w:rsidRDefault="00037818" w:rsidP="00037818">
      <w:pPr>
        <w:pStyle w:val="Normal3"/>
        <w:pBdr>
          <w:top w:val="nil"/>
          <w:left w:val="nil"/>
          <w:bottom w:val="nil"/>
          <w:right w:val="nil"/>
          <w:between w:val="nil"/>
          <w:bar w:val="nil"/>
        </w:pBdr>
        <w:rPr>
          <w:bdr w:val="nil"/>
        </w:rPr>
      </w:pPr>
      <w:r w:rsidRPr="004C5713">
        <w:rPr>
          <w:bCs/>
          <w:iCs/>
          <w:bdr w:val="nil"/>
        </w:rPr>
        <w:t>Early intervention and prevention services are provided through a universal platform with targeted services for vulnerable families. Services provided include parenting groups, advice and support, sustained home visiting, specialist clinical services, and community development and education programs. Services are delivered in partnership with other agencies, local community organisations and service providers</w:t>
      </w:r>
      <w:r w:rsidRPr="004C5713">
        <w:rPr>
          <w:bdr w:val="nil"/>
        </w:rPr>
        <w:t>.</w:t>
      </w:r>
    </w:p>
    <w:p w14:paraId="5189EB22" w14:textId="37FAAF31"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9</w:t>
      </w:r>
      <w:r w:rsidRPr="004C5713">
        <w:rPr>
          <w:noProof/>
          <w:bdr w:val="nil"/>
        </w:rPr>
        <w:fldChar w:fldCharType="end"/>
      </w:r>
      <w:r w:rsidRPr="004C5713">
        <w:rPr>
          <w:bdr w:val="nil"/>
        </w:rPr>
        <w:t>: Output 2.1: Child and Family Centres</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714A7A5E"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66ACD8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A5CDB16"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74DC9CF"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5E43FCEA"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1D23F0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1454E6D"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ADE8330"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755BAF3C"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95E9917"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460684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06D8F1F1"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4BC65064"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1206DBC1"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C294345"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2FF7E7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322C642"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81C9483"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B7A4AD2"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7,078</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0D9533FB"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6,693</w:t>
            </w:r>
          </w:p>
        </w:tc>
      </w:tr>
      <w:tr w:rsidR="00C52492" w:rsidRPr="004C5713" w14:paraId="24BB6F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4890400"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76B67D7"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5E7B75E6"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6,216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166EDBE"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6,339</w:t>
            </w:r>
          </w:p>
        </w:tc>
      </w:tr>
    </w:tbl>
    <w:p w14:paraId="4B3029BA" w14:textId="0A8861B3"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11BD9785" w14:textId="353A8327" w:rsidR="00037818" w:rsidRPr="004C5713" w:rsidRDefault="00037818" w:rsidP="00037818">
      <w:pPr>
        <w:pStyle w:val="BSnoteslist1"/>
        <w:numPr>
          <w:ilvl w:val="0"/>
          <w:numId w:val="18"/>
        </w:numPr>
        <w:pBdr>
          <w:top w:val="nil"/>
          <w:left w:val="nil"/>
          <w:bottom w:val="nil"/>
          <w:right w:val="nil"/>
          <w:between w:val="nil"/>
          <w:bar w:val="nil"/>
        </w:pBdr>
        <w:rPr>
          <w:bdr w:val="nil"/>
        </w:rPr>
      </w:pPr>
      <w:r w:rsidRPr="004C5713">
        <w:rPr>
          <w:bdr w:val="nil"/>
        </w:rPr>
        <w:t xml:space="preserve">Total cost </w:t>
      </w:r>
      <w:r w:rsidRPr="004C5713">
        <w:rPr>
          <w:szCs w:val="16"/>
          <w:bdr w:val="nil"/>
        </w:rPr>
        <w:t>includes</w:t>
      </w:r>
      <w:r w:rsidRPr="004C5713">
        <w:rPr>
          <w:bdr w:val="nil"/>
        </w:rPr>
        <w:t xml:space="preserve"> depreciation and amortisation of $0.281 million in 2019-20 and $0.209 million in 2020-21.</w:t>
      </w:r>
    </w:p>
    <w:p w14:paraId="22DCC543" w14:textId="591B2B48" w:rsidR="00037818" w:rsidRPr="004C5713" w:rsidRDefault="00037818" w:rsidP="00037818">
      <w:pPr>
        <w:pStyle w:val="BSnoteslist1"/>
        <w:numPr>
          <w:ilvl w:val="0"/>
          <w:numId w:val="18"/>
        </w:numPr>
        <w:pBdr>
          <w:top w:val="nil"/>
          <w:left w:val="nil"/>
          <w:bottom w:val="nil"/>
          <w:right w:val="nil"/>
          <w:between w:val="nil"/>
          <w:bar w:val="nil"/>
        </w:pBdr>
        <w:rPr>
          <w:bdr w:val="nil"/>
        </w:rPr>
      </w:pPr>
      <w:r w:rsidRPr="004C5713">
        <w:rPr>
          <w:bdr w:val="nil"/>
        </w:rPr>
        <w:t>The decrease in the 2020-21 Budget from the 2019-20 audited outcome is mainly due to the cost of Early Year Engagement Officers and the leave expenses relating to staff movements combined with a higher rate in estimating 2019-20 leave entitlements. The cost of Early Year Engagement Officers can be partially met with funding from Education Directorate through the ACT Early Childhood Strategy provided in the 2019-20 Budget.</w:t>
      </w:r>
    </w:p>
    <w:p w14:paraId="316A7FB7" w14:textId="20C63514" w:rsidR="00037818" w:rsidRPr="004C5713" w:rsidRDefault="00037818" w:rsidP="00037818">
      <w:pPr>
        <w:pStyle w:val="Heading4"/>
        <w:pBdr>
          <w:top w:val="nil"/>
          <w:left w:val="nil"/>
          <w:bottom w:val="nil"/>
          <w:right w:val="nil"/>
          <w:between w:val="nil"/>
          <w:bar w:val="nil"/>
        </w:pBdr>
        <w:rPr>
          <w:bdr w:val="nil"/>
        </w:rPr>
      </w:pPr>
      <w:r w:rsidRPr="004C5713">
        <w:rPr>
          <w:bdr w:val="nil"/>
        </w:rPr>
        <w:t>Output 2.2: Child Development Service</w:t>
      </w:r>
    </w:p>
    <w:p w14:paraId="5DB2645F" w14:textId="6D65EF88" w:rsidR="00037818" w:rsidRPr="004C5713" w:rsidRDefault="00037818" w:rsidP="00037818">
      <w:pPr>
        <w:pStyle w:val="Normal3"/>
        <w:pBdr>
          <w:top w:val="nil"/>
          <w:left w:val="nil"/>
          <w:bottom w:val="nil"/>
          <w:right w:val="nil"/>
          <w:between w:val="nil"/>
          <w:bar w:val="nil"/>
        </w:pBdr>
        <w:rPr>
          <w:szCs w:val="24"/>
          <w:bdr w:val="nil"/>
        </w:rPr>
      </w:pPr>
      <w:r w:rsidRPr="004C5713">
        <w:rPr>
          <w:bCs/>
          <w:iCs/>
          <w:bdr w:val="nil"/>
        </w:rPr>
        <w:t>The Child Development Service has a focus on early identification and intervention and provides assessment, referral, information and linkages for children birth to six years living in the ACT, where there are concerns relating to their development. Autism assessments are provided for children up to twelve years. Children seven to eight years with complex needs who have not had a previous assessment by allied health professionals can access the service</w:t>
      </w:r>
      <w:r w:rsidRPr="004C5713">
        <w:rPr>
          <w:szCs w:val="24"/>
          <w:bdr w:val="nil"/>
        </w:rPr>
        <w:t>.</w:t>
      </w:r>
    </w:p>
    <w:p w14:paraId="4DBCE930" w14:textId="77777777" w:rsidR="00037818" w:rsidRPr="004C5713" w:rsidRDefault="00037818">
      <w:pPr>
        <w:pBdr>
          <w:top w:val="nil"/>
          <w:left w:val="nil"/>
          <w:bottom w:val="nil"/>
          <w:right w:val="nil"/>
          <w:between w:val="nil"/>
          <w:bar w:val="nil"/>
        </w:pBdr>
        <w:spacing w:before="0" w:after="0"/>
        <w:rPr>
          <w:b/>
          <w:bCs/>
          <w:color w:val="000000"/>
          <w:sz w:val="22"/>
          <w:szCs w:val="18"/>
          <w:bdr w:val="nil"/>
        </w:rPr>
      </w:pPr>
      <w:r w:rsidRPr="004C5713">
        <w:rPr>
          <w:bdr w:val="nil"/>
        </w:rPr>
        <w:br w:type="page"/>
      </w:r>
    </w:p>
    <w:p w14:paraId="1FC18900" w14:textId="78BDF867" w:rsidR="00037818" w:rsidRPr="004C5713" w:rsidRDefault="00037818" w:rsidP="00037818">
      <w:pPr>
        <w:pStyle w:val="Caption"/>
        <w:pBdr>
          <w:top w:val="nil"/>
          <w:left w:val="nil"/>
          <w:bottom w:val="nil"/>
          <w:right w:val="nil"/>
          <w:between w:val="nil"/>
          <w:bar w:val="nil"/>
        </w:pBdr>
        <w:rPr>
          <w:bdr w:val="nil"/>
        </w:rPr>
      </w:pPr>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10</w:t>
      </w:r>
      <w:r w:rsidRPr="004C5713">
        <w:rPr>
          <w:noProof/>
          <w:bdr w:val="nil"/>
        </w:rPr>
        <w:fldChar w:fldCharType="end"/>
      </w:r>
      <w:r w:rsidRPr="004C5713">
        <w:rPr>
          <w:bdr w:val="nil"/>
        </w:rPr>
        <w:t>: Output 2.2: Child Development Service</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60DE9C7C"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45A44944"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A9B9995"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4E5FC7D6"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4B824D5C"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17F37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5726279F"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6DCAF226"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DB89185"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4CB35C9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03BBC6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72DA6524"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F6702E0"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6DE61B52"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FB311BA"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2A848F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55C052A6"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E2F98AC"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1300EDAE"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5,645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5AAF4F8"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5,399</w:t>
            </w:r>
          </w:p>
        </w:tc>
      </w:tr>
      <w:tr w:rsidR="00C52492" w:rsidRPr="004C5713" w14:paraId="30B70C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3A909703"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57FE139F"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4943AA2E"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4,881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43E4845F"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5,028</w:t>
            </w:r>
          </w:p>
        </w:tc>
      </w:tr>
    </w:tbl>
    <w:p w14:paraId="59DAACD1" w14:textId="4C8B8224"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3524C24A" w14:textId="62BE5287" w:rsidR="00037818" w:rsidRPr="004C5713" w:rsidRDefault="00037818" w:rsidP="00037818">
      <w:pPr>
        <w:pStyle w:val="BSnoteslist1"/>
        <w:numPr>
          <w:ilvl w:val="0"/>
          <w:numId w:val="19"/>
        </w:numPr>
        <w:pBdr>
          <w:top w:val="nil"/>
          <w:left w:val="nil"/>
          <w:bottom w:val="nil"/>
          <w:right w:val="nil"/>
          <w:between w:val="nil"/>
          <w:bar w:val="nil"/>
        </w:pBdr>
        <w:rPr>
          <w:bdr w:val="nil"/>
        </w:rPr>
      </w:pPr>
      <w:r w:rsidRPr="004C5713">
        <w:rPr>
          <w:bdr w:val="nil"/>
        </w:rPr>
        <w:t xml:space="preserve">Total cost </w:t>
      </w:r>
      <w:r w:rsidRPr="004C5713">
        <w:rPr>
          <w:szCs w:val="16"/>
          <w:bdr w:val="nil"/>
        </w:rPr>
        <w:t>includes</w:t>
      </w:r>
      <w:r w:rsidRPr="004C5713">
        <w:rPr>
          <w:bdr w:val="nil"/>
        </w:rPr>
        <w:t xml:space="preserve"> depreciation and amortisation of $0.239 million in 2019-20 and $0.230 million in 2020-21.</w:t>
      </w:r>
    </w:p>
    <w:p w14:paraId="5E3E6E18" w14:textId="2048708F" w:rsidR="00037818" w:rsidRPr="004C5713" w:rsidRDefault="00037818" w:rsidP="00037818">
      <w:pPr>
        <w:pStyle w:val="BSnoteslist1"/>
        <w:numPr>
          <w:ilvl w:val="0"/>
          <w:numId w:val="19"/>
        </w:numPr>
        <w:pBdr>
          <w:top w:val="nil"/>
          <w:left w:val="nil"/>
          <w:bottom w:val="nil"/>
          <w:right w:val="nil"/>
          <w:between w:val="nil"/>
          <w:bar w:val="nil"/>
        </w:pBdr>
        <w:rPr>
          <w:bdr w:val="nil"/>
        </w:rPr>
      </w:pPr>
      <w:r w:rsidRPr="004C5713">
        <w:rPr>
          <w:bdr w:val="nil"/>
        </w:rPr>
        <w:t>The increase in the 2020-21 budget from the 2019-20 audited outcome is mainly due to the cost of psychologists for autism spectrum disorder and child developmental assessments. The Education Directorate provides funding to the Directorate for this service which is recognised as a revenue other than Controlled Recurrent Payments.</w:t>
      </w:r>
    </w:p>
    <w:p w14:paraId="1C126710" w14:textId="1612F265" w:rsidR="00037818" w:rsidRPr="004C5713" w:rsidRDefault="00037818" w:rsidP="00037818">
      <w:pPr>
        <w:pStyle w:val="Heading4"/>
        <w:pBdr>
          <w:top w:val="nil"/>
          <w:left w:val="nil"/>
          <w:bottom w:val="nil"/>
          <w:right w:val="nil"/>
          <w:between w:val="nil"/>
          <w:bar w:val="nil"/>
        </w:pBdr>
        <w:rPr>
          <w:bdr w:val="nil"/>
        </w:rPr>
      </w:pPr>
      <w:r w:rsidRPr="004C5713">
        <w:rPr>
          <w:bdr w:val="nil"/>
        </w:rPr>
        <w:t>Output 2.3: Child and Youth Protection Services</w:t>
      </w:r>
    </w:p>
    <w:p w14:paraId="09088A36" w14:textId="77777777" w:rsidR="00037818" w:rsidRPr="004C5713" w:rsidRDefault="00037818" w:rsidP="00037818">
      <w:pPr>
        <w:pStyle w:val="Normal3"/>
        <w:pBdr>
          <w:top w:val="nil"/>
          <w:left w:val="nil"/>
          <w:bottom w:val="nil"/>
          <w:right w:val="nil"/>
          <w:between w:val="nil"/>
          <w:bar w:val="nil"/>
        </w:pBdr>
        <w:rPr>
          <w:szCs w:val="24"/>
          <w:bdr w:val="nil"/>
        </w:rPr>
      </w:pPr>
      <w:r w:rsidRPr="004C5713">
        <w:rPr>
          <w:szCs w:val="24"/>
          <w:bdr w:val="nil"/>
        </w:rPr>
        <w:t>Provision of statutory child protection and youth justice services is aimed at improving and promoting the safety and the wellbeing of children, young people, their families and the community.</w:t>
      </w:r>
    </w:p>
    <w:p w14:paraId="27AAF257" w14:textId="6FDDCAE5"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11</w:t>
      </w:r>
      <w:r w:rsidRPr="004C5713">
        <w:rPr>
          <w:noProof/>
          <w:bdr w:val="nil"/>
        </w:rPr>
        <w:fldChar w:fldCharType="end"/>
      </w:r>
      <w:r w:rsidRPr="004C5713">
        <w:rPr>
          <w:bdr w:val="nil"/>
        </w:rPr>
        <w:t>: Output 2.3: Child and Youth Protection Services</w:t>
      </w:r>
    </w:p>
    <w:tbl>
      <w:tblPr>
        <w:tblW w:w="9060" w:type="dxa"/>
        <w:tblLayout w:type="fixed"/>
        <w:tblLook w:val="0600" w:firstRow="0" w:lastRow="0" w:firstColumn="0" w:lastColumn="0" w:noHBand="1" w:noVBand="1"/>
      </w:tblPr>
      <w:tblGrid>
        <w:gridCol w:w="4695"/>
        <w:gridCol w:w="540"/>
        <w:gridCol w:w="2175"/>
        <w:gridCol w:w="1650"/>
      </w:tblGrid>
      <w:tr w:rsidR="00C52492" w:rsidRPr="004C5713" w14:paraId="0E3FD7C9" w14:textId="77777777">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795FAD00"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667CE0B1"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5FC4E4B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F86B7A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2020-21</w:t>
            </w:r>
          </w:p>
        </w:tc>
      </w:tr>
      <w:tr w:rsidR="00C52492" w:rsidRPr="004C5713" w14:paraId="5840AE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4245FF41"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125E3429"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4303D0AD"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04695724"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Budget</w:t>
            </w:r>
          </w:p>
        </w:tc>
      </w:tr>
      <w:tr w:rsidR="00C52492" w:rsidRPr="004C5713" w14:paraId="5C7AE0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44800868"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7ECF4E40" w14:textId="77777777" w:rsidR="00C52492" w:rsidRPr="004C5713" w:rsidRDefault="00C52492">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71F9F099"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1C900775" w14:textId="77777777" w:rsidR="00C52492" w:rsidRPr="004C5713" w:rsidRDefault="00037818">
            <w:pPr>
              <w:pBdr>
                <w:top w:val="nil"/>
                <w:left w:val="nil"/>
                <w:bottom w:val="nil"/>
                <w:right w:val="nil"/>
                <w:between w:val="nil"/>
                <w:bar w:val="nil"/>
              </w:pBdr>
              <w:spacing w:before="0" w:after="0"/>
              <w:jc w:val="right"/>
              <w:rPr>
                <w:rFonts w:eastAsia="Calibri" w:cs="Calibri"/>
                <w:b/>
                <w:color w:val="000000"/>
                <w:sz w:val="18"/>
                <w:bdr w:val="nil"/>
              </w:rPr>
            </w:pPr>
            <w:r w:rsidRPr="004C5713">
              <w:rPr>
                <w:rFonts w:eastAsia="Calibri" w:cs="Calibri"/>
                <w:b/>
                <w:color w:val="000000"/>
                <w:sz w:val="18"/>
                <w:bdr w:val="nil"/>
              </w:rPr>
              <w:t>$'000</w:t>
            </w:r>
          </w:p>
        </w:tc>
      </w:tr>
      <w:tr w:rsidR="00C52492" w:rsidRPr="004C5713" w14:paraId="240B3F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70FBF124"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Total Cost </w:t>
            </w:r>
            <w:r w:rsidRPr="004C5713">
              <w:rPr>
                <w:rFonts w:eastAsia="Calibri" w:cs="Calibri"/>
                <w:b/>
                <w:color w:val="000000"/>
                <w:sz w:val="18"/>
                <w:bdr w:val="nil"/>
                <w:vertAlign w:val="superscript"/>
              </w:rPr>
              <w:t>1, 2</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0C5EE5FF"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2FAA1B1D"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126,255</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BDEF935"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134,434</w:t>
            </w:r>
          </w:p>
        </w:tc>
      </w:tr>
      <w:tr w:rsidR="00C52492" w:rsidRPr="004C5713" w14:paraId="74C259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5E956B2A" w14:textId="77777777" w:rsidR="00C52492" w:rsidRPr="004C5713" w:rsidRDefault="00037818">
            <w:pPr>
              <w:pBdr>
                <w:top w:val="nil"/>
                <w:left w:val="nil"/>
                <w:bottom w:val="nil"/>
                <w:right w:val="nil"/>
                <w:between w:val="nil"/>
                <w:bar w:val="nil"/>
              </w:pBdr>
              <w:spacing w:before="0" w:after="0"/>
              <w:rPr>
                <w:rFonts w:eastAsia="Calibri" w:cs="Calibri"/>
                <w:b/>
                <w:color w:val="000000"/>
                <w:sz w:val="18"/>
                <w:bdr w:val="nil"/>
              </w:rPr>
            </w:pPr>
            <w:r w:rsidRPr="004C5713">
              <w:rPr>
                <w:rFonts w:eastAsia="Calibri" w:cs="Calibri"/>
                <w:b/>
                <w:color w:val="000000"/>
                <w:sz w:val="18"/>
                <w:bdr w:val="nil"/>
              </w:rPr>
              <w:t xml:space="preserve">Controlled Recurrent Payments </w:t>
            </w:r>
            <w:r w:rsidRPr="004C5713">
              <w:rPr>
                <w:rFonts w:eastAsia="Calibri" w:cs="Calibri"/>
                <w:b/>
                <w:color w:val="000000"/>
                <w:sz w:val="18"/>
                <w:bdr w:val="nil"/>
                <w:vertAlign w:val="superscript"/>
              </w:rPr>
              <w:t>2</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253D1C60" w14:textId="77777777" w:rsidR="00C52492" w:rsidRPr="004C5713" w:rsidRDefault="00C52492">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34765ADA"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118,351</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3B883E14" w14:textId="77777777" w:rsidR="00C52492" w:rsidRPr="004C5713" w:rsidRDefault="00037818">
            <w:pPr>
              <w:pBdr>
                <w:top w:val="nil"/>
                <w:left w:val="nil"/>
                <w:bottom w:val="nil"/>
                <w:right w:val="nil"/>
                <w:between w:val="nil"/>
                <w:bar w:val="nil"/>
              </w:pBdr>
              <w:spacing w:before="0" w:after="0"/>
              <w:jc w:val="right"/>
              <w:rPr>
                <w:rFonts w:eastAsia="Calibri" w:cs="Calibri"/>
                <w:color w:val="000000"/>
                <w:sz w:val="18"/>
                <w:bdr w:val="nil"/>
              </w:rPr>
            </w:pPr>
            <w:r w:rsidRPr="004C5713">
              <w:rPr>
                <w:rFonts w:eastAsia="Calibri" w:cs="Calibri"/>
                <w:color w:val="000000"/>
                <w:sz w:val="18"/>
                <w:bdr w:val="nil"/>
              </w:rPr>
              <w:t>127,814</w:t>
            </w:r>
          </w:p>
        </w:tc>
      </w:tr>
    </w:tbl>
    <w:p w14:paraId="303C6111" w14:textId="77777777" w:rsidR="00037818" w:rsidRPr="004C5713" w:rsidRDefault="00037818" w:rsidP="00037818">
      <w:pPr>
        <w:pStyle w:val="BSnote"/>
        <w:pBdr>
          <w:top w:val="nil"/>
          <w:left w:val="nil"/>
          <w:bottom w:val="nil"/>
          <w:right w:val="nil"/>
          <w:between w:val="nil"/>
          <w:bar w:val="nil"/>
        </w:pBdr>
        <w:rPr>
          <w:bdr w:val="nil"/>
        </w:rPr>
      </w:pPr>
      <w:r w:rsidRPr="004C5713">
        <w:rPr>
          <w:bdr w:val="nil"/>
        </w:rPr>
        <w:t>Notes:</w:t>
      </w:r>
    </w:p>
    <w:p w14:paraId="17648B44" w14:textId="79917458" w:rsidR="00037818" w:rsidRPr="004C5713" w:rsidRDefault="00037818" w:rsidP="00037818">
      <w:pPr>
        <w:pStyle w:val="BSnoteslist10"/>
        <w:numPr>
          <w:ilvl w:val="0"/>
          <w:numId w:val="20"/>
        </w:numPr>
        <w:pBdr>
          <w:top w:val="nil"/>
          <w:left w:val="nil"/>
          <w:bottom w:val="nil"/>
          <w:right w:val="nil"/>
          <w:between w:val="nil"/>
          <w:bar w:val="nil"/>
        </w:pBdr>
        <w:rPr>
          <w:bdr w:val="nil"/>
        </w:rPr>
      </w:pPr>
      <w:r w:rsidRPr="004C5713">
        <w:rPr>
          <w:bdr w:val="nil"/>
        </w:rPr>
        <w:t xml:space="preserve">Total cost </w:t>
      </w:r>
      <w:r w:rsidRPr="004C5713">
        <w:rPr>
          <w:szCs w:val="16"/>
          <w:bdr w:val="nil"/>
        </w:rPr>
        <w:t>includes</w:t>
      </w:r>
      <w:r w:rsidRPr="004C5713">
        <w:rPr>
          <w:bdr w:val="nil"/>
        </w:rPr>
        <w:t xml:space="preserve"> depreciation and amortisation of $2.112 million in 2019-20 and $3.067 million in 2020-21.</w:t>
      </w:r>
    </w:p>
    <w:p w14:paraId="073F6B20" w14:textId="5C295405" w:rsidR="00037818" w:rsidRPr="004C5713" w:rsidRDefault="00037818" w:rsidP="00037818">
      <w:pPr>
        <w:pStyle w:val="BSnoteslist1"/>
        <w:numPr>
          <w:ilvl w:val="0"/>
          <w:numId w:val="20"/>
        </w:numPr>
        <w:pBdr>
          <w:top w:val="nil"/>
          <w:left w:val="nil"/>
          <w:bottom w:val="nil"/>
          <w:right w:val="nil"/>
          <w:between w:val="nil"/>
          <w:bar w:val="nil"/>
        </w:pBdr>
        <w:rPr>
          <w:bdr w:val="nil"/>
        </w:rPr>
      </w:pPr>
      <w:r w:rsidRPr="004C5713">
        <w:rPr>
          <w:bdr w:val="nil"/>
        </w:rPr>
        <w:t>The increase in the 2020-21 budget from the 2019-20 audited outcome is mainly due to the new initiatives, Supporting Children, Young People and Their Families and Carers Package as part of the broader Government's COVID-19 Economic Survival Package along with the Family Law Information Sharing funding provided by the Commonwealth in the 2020-21 Budget.</w:t>
      </w:r>
    </w:p>
    <w:p w14:paraId="7C90EB1B" w14:textId="621C2EF6" w:rsidR="00037818" w:rsidRPr="004C5713" w:rsidRDefault="00037818" w:rsidP="00037818">
      <w:pPr>
        <w:pStyle w:val="Heading2"/>
        <w:pageBreakBefore/>
        <w:pBdr>
          <w:top w:val="nil"/>
          <w:left w:val="nil"/>
          <w:bottom w:val="nil"/>
          <w:right w:val="nil"/>
          <w:between w:val="nil"/>
          <w:bar w:val="nil"/>
        </w:pBdr>
        <w:rPr>
          <w:bdr w:val="nil"/>
        </w:rPr>
      </w:pPr>
      <w:bookmarkStart w:id="36" w:name="_Toc452467800"/>
      <w:bookmarkStart w:id="37" w:name="_Toc62851305"/>
      <w:r w:rsidRPr="004C5713">
        <w:rPr>
          <w:bdr w:val="nil"/>
        </w:rPr>
        <w:lastRenderedPageBreak/>
        <w:t>Accountability Indicators</w:t>
      </w:r>
      <w:bookmarkEnd w:id="36"/>
      <w:bookmarkEnd w:id="37"/>
    </w:p>
    <w:p w14:paraId="441486B1" w14:textId="77777777" w:rsidR="00037818" w:rsidRPr="004C5713" w:rsidRDefault="00037818" w:rsidP="00037818">
      <w:pPr>
        <w:pBdr>
          <w:top w:val="nil"/>
          <w:left w:val="nil"/>
          <w:bottom w:val="nil"/>
          <w:right w:val="nil"/>
          <w:between w:val="nil"/>
          <w:bar w:val="nil"/>
        </w:pBdr>
        <w:rPr>
          <w:bdr w:val="nil"/>
        </w:rPr>
      </w:pPr>
      <w:r w:rsidRPr="004C5713">
        <w:rPr>
          <w:bdr w:val="nil"/>
        </w:rPr>
        <w:t xml:space="preserve">The half yearly performance report (31 December 2020) pursuant to section 30E of the </w:t>
      </w:r>
      <w:r w:rsidRPr="004C5713">
        <w:rPr>
          <w:i/>
          <w:iCs/>
          <w:bdr w:val="nil"/>
        </w:rPr>
        <w:t>Financial Management Act 1996</w:t>
      </w:r>
      <w:r w:rsidRPr="004C5713">
        <w:rPr>
          <w:bdr w:val="nil"/>
        </w:rPr>
        <w:t xml:space="preserve"> is presented in combination with these budget statements. Contextual information on each output class can be found in the ‘Output Classes’ section of this budget statement.</w:t>
      </w:r>
    </w:p>
    <w:p w14:paraId="6E427D50" w14:textId="6789BF0D" w:rsidR="00037818" w:rsidRPr="004C5713" w:rsidRDefault="00037818" w:rsidP="00037818">
      <w:pPr>
        <w:pBdr>
          <w:top w:val="nil"/>
          <w:left w:val="nil"/>
          <w:bottom w:val="nil"/>
          <w:right w:val="nil"/>
          <w:between w:val="nil"/>
          <w:bar w:val="nil"/>
        </w:pBdr>
        <w:rPr>
          <w:i/>
          <w:iCs/>
          <w:bdr w:val="nil"/>
        </w:rPr>
      </w:pPr>
      <w:r w:rsidRPr="004C5713">
        <w:rPr>
          <w:bdr w:val="nil"/>
        </w:rPr>
        <w:t xml:space="preserve">Information on the 2019-20 targets and outcome can be found in the Annual Report at </w:t>
      </w:r>
      <w:r w:rsidRPr="004B2440">
        <w:rPr>
          <w:u w:val="single"/>
          <w:bdr w:val="nil"/>
        </w:rPr>
        <w:t>https://www.communityservices.act.gov.au/__data/assets/pdf_file/0004/1664518/CSD-Statement-of-Performance.pdf</w:t>
      </w:r>
      <w:r w:rsidRPr="004B2440">
        <w:rPr>
          <w:i/>
          <w:iCs/>
          <w:u w:val="single"/>
          <w:bdr w:val="nil"/>
        </w:rPr>
        <w:t>.</w:t>
      </w:r>
    </w:p>
    <w:p w14:paraId="44EF07C0" w14:textId="7B25F0CE" w:rsidR="00037818" w:rsidRPr="004C5713" w:rsidRDefault="00037818" w:rsidP="00037818">
      <w:pPr>
        <w:pStyle w:val="Heading32"/>
        <w:pBdr>
          <w:top w:val="nil"/>
          <w:left w:val="nil"/>
          <w:bottom w:val="nil"/>
          <w:right w:val="nil"/>
          <w:between w:val="nil"/>
          <w:bar w:val="nil"/>
        </w:pBdr>
        <w:rPr>
          <w:bdr w:val="nil"/>
        </w:rPr>
      </w:pPr>
      <w:bookmarkStart w:id="38" w:name="_Toc514926337"/>
      <w:r w:rsidRPr="004C5713">
        <w:rPr>
          <w:bdr w:val="nil"/>
        </w:rPr>
        <w:t>Output Class 1: Strategic Policy, Inclusion and Participation</w:t>
      </w:r>
      <w:bookmarkEnd w:id="38"/>
    </w:p>
    <w:p w14:paraId="21092978" w14:textId="5E50E1FE" w:rsidR="00037818" w:rsidRPr="004C5713" w:rsidRDefault="00037818" w:rsidP="00037818">
      <w:pPr>
        <w:pStyle w:val="Heading41"/>
        <w:pBdr>
          <w:top w:val="nil"/>
          <w:left w:val="nil"/>
          <w:bottom w:val="nil"/>
          <w:right w:val="nil"/>
          <w:between w:val="nil"/>
          <w:bar w:val="nil"/>
        </w:pBdr>
        <w:rPr>
          <w:bdr w:val="nil"/>
        </w:rPr>
      </w:pPr>
      <w:r w:rsidRPr="004C5713">
        <w:rPr>
          <w:bdr w:val="nil"/>
        </w:rPr>
        <w:t>Output 1.1: Inclusion and Participation</w:t>
      </w:r>
    </w:p>
    <w:p w14:paraId="77889677" w14:textId="1A396FD6"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12</w:t>
      </w:r>
      <w:r w:rsidRPr="004C5713">
        <w:rPr>
          <w:noProof/>
          <w:bdr w:val="nil"/>
        </w:rPr>
        <w:fldChar w:fldCharType="end"/>
      </w:r>
      <w:r w:rsidRPr="004C5713">
        <w:rPr>
          <w:noProof/>
          <w:bdr w:val="nil"/>
        </w:rPr>
        <w:t>:</w:t>
      </w:r>
      <w:r w:rsidRPr="004C5713">
        <w:rPr>
          <w:bdr w:val="nil"/>
        </w:rPr>
        <w:t xml:space="preserve"> Accountability Indicators</w:t>
      </w:r>
      <w:r w:rsidRPr="004C5713">
        <w:rPr>
          <w:noProof/>
          <w:bdr w:val="nil"/>
        </w:rPr>
        <w:t xml:space="preserve"> Output 1.1</w:t>
      </w:r>
    </w:p>
    <w:tbl>
      <w:tblPr>
        <w:tblW w:w="5000" w:type="pct"/>
        <w:tblBorders>
          <w:top w:val="single" w:sz="12" w:space="0" w:color="000000"/>
          <w:bottom w:val="single" w:sz="12" w:space="0" w:color="000000"/>
        </w:tblBorders>
        <w:tblLook w:val="04A0" w:firstRow="1" w:lastRow="0" w:firstColumn="1" w:lastColumn="0" w:noHBand="0" w:noVBand="1"/>
      </w:tblPr>
      <w:tblGrid>
        <w:gridCol w:w="4762"/>
        <w:gridCol w:w="1334"/>
        <w:gridCol w:w="991"/>
        <w:gridCol w:w="995"/>
        <w:gridCol w:w="944"/>
      </w:tblGrid>
      <w:tr w:rsidR="00C52492" w:rsidRPr="004C5713" w14:paraId="01E74D97" w14:textId="1BBFEA5D" w:rsidTr="004C5713">
        <w:trPr>
          <w:tblHeader/>
        </w:trPr>
        <w:tc>
          <w:tcPr>
            <w:tcW w:w="2638" w:type="pct"/>
            <w:tcBorders>
              <w:top w:val="single" w:sz="12" w:space="0" w:color="000000"/>
              <w:left w:val="nil"/>
              <w:bottom w:val="single" w:sz="4" w:space="0" w:color="auto"/>
              <w:right w:val="nil"/>
            </w:tcBorders>
          </w:tcPr>
          <w:p w14:paraId="4E014412" w14:textId="77777777" w:rsidR="00037818" w:rsidRPr="004C5713" w:rsidRDefault="00037818" w:rsidP="00037818">
            <w:pPr>
              <w:pStyle w:val="Heading6"/>
              <w:pBdr>
                <w:top w:val="nil"/>
                <w:left w:val="nil"/>
                <w:bottom w:val="nil"/>
                <w:right w:val="nil"/>
                <w:between w:val="nil"/>
                <w:bar w:val="nil"/>
              </w:pBdr>
              <w:jc w:val="left"/>
              <w:rPr>
                <w:bdr w:val="nil"/>
              </w:rPr>
            </w:pPr>
          </w:p>
        </w:tc>
        <w:tc>
          <w:tcPr>
            <w:tcW w:w="739" w:type="pct"/>
            <w:tcBorders>
              <w:top w:val="single" w:sz="12" w:space="0" w:color="000000"/>
              <w:left w:val="nil"/>
              <w:bottom w:val="single" w:sz="4" w:space="0" w:color="auto"/>
              <w:right w:val="nil"/>
            </w:tcBorders>
            <w:hideMark/>
          </w:tcPr>
          <w:p w14:paraId="7F6135D2"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2BEBF62F" w14:textId="4F5AC69A"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49" w:type="pct"/>
            <w:tcBorders>
              <w:top w:val="single" w:sz="12" w:space="0" w:color="000000"/>
              <w:left w:val="nil"/>
              <w:bottom w:val="single" w:sz="4" w:space="0" w:color="auto"/>
              <w:right w:val="nil"/>
            </w:tcBorders>
            <w:hideMark/>
          </w:tcPr>
          <w:p w14:paraId="5C2C5969"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1D273F15" w14:textId="2C6EF254"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551" w:type="pct"/>
            <w:tcBorders>
              <w:top w:val="single" w:sz="12" w:space="0" w:color="000000"/>
              <w:left w:val="nil"/>
              <w:bottom w:val="single" w:sz="4" w:space="0" w:color="auto"/>
              <w:right w:val="nil"/>
            </w:tcBorders>
            <w:hideMark/>
          </w:tcPr>
          <w:p w14:paraId="115FA205"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2B98043C" w14:textId="5D06D219"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23" w:type="pct"/>
            <w:tcBorders>
              <w:top w:val="single" w:sz="12" w:space="0" w:color="000000"/>
              <w:left w:val="nil"/>
              <w:bottom w:val="single" w:sz="4" w:space="0" w:color="auto"/>
              <w:right w:val="nil"/>
            </w:tcBorders>
          </w:tcPr>
          <w:p w14:paraId="2C8EAC88" w14:textId="0E7FFC99"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680A0803" w14:textId="787DA077" w:rsidTr="004C5713">
        <w:trPr>
          <w:trHeight w:val="310"/>
        </w:trPr>
        <w:tc>
          <w:tcPr>
            <w:tcW w:w="4477" w:type="pct"/>
            <w:gridSpan w:val="4"/>
            <w:tcBorders>
              <w:top w:val="single" w:sz="4" w:space="0" w:color="auto"/>
              <w:left w:val="nil"/>
              <w:bottom w:val="nil"/>
              <w:right w:val="nil"/>
            </w:tcBorders>
            <w:hideMark/>
          </w:tcPr>
          <w:p w14:paraId="21983A87"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r w:rsidRPr="004C5713">
              <w:rPr>
                <w:b/>
                <w:bdr w:val="nil"/>
              </w:rPr>
              <w:t>Inclusion and Participation</w:t>
            </w:r>
          </w:p>
        </w:tc>
        <w:tc>
          <w:tcPr>
            <w:tcW w:w="523" w:type="pct"/>
            <w:tcBorders>
              <w:top w:val="single" w:sz="4" w:space="0" w:color="auto"/>
              <w:left w:val="nil"/>
              <w:bottom w:val="nil"/>
              <w:right w:val="nil"/>
            </w:tcBorders>
          </w:tcPr>
          <w:p w14:paraId="0681E4E1"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p>
        </w:tc>
      </w:tr>
      <w:tr w:rsidR="00C52492" w:rsidRPr="004C5713" w14:paraId="613D64EE" w14:textId="403631BA" w:rsidTr="004C5713">
        <w:trPr>
          <w:trHeight w:val="580"/>
        </w:trPr>
        <w:tc>
          <w:tcPr>
            <w:tcW w:w="2638" w:type="pct"/>
            <w:tcBorders>
              <w:top w:val="nil"/>
              <w:left w:val="nil"/>
              <w:bottom w:val="nil"/>
              <w:right w:val="nil"/>
            </w:tcBorders>
            <w:hideMark/>
          </w:tcPr>
          <w:p w14:paraId="63E24A0F" w14:textId="3108F141" w:rsidR="00037818" w:rsidRPr="004C5713" w:rsidRDefault="00037818" w:rsidP="00037818">
            <w:pPr>
              <w:pStyle w:val="BStablelist"/>
              <w:numPr>
                <w:ilvl w:val="0"/>
                <w:numId w:val="22"/>
              </w:numPr>
              <w:pBdr>
                <w:top w:val="nil"/>
                <w:left w:val="nil"/>
                <w:bottom w:val="nil"/>
                <w:right w:val="nil"/>
                <w:between w:val="nil"/>
                <w:bar w:val="nil"/>
              </w:pBdr>
              <w:rPr>
                <w:bdr w:val="nil"/>
              </w:rPr>
            </w:pPr>
            <w:r w:rsidRPr="004C5713">
              <w:rPr>
                <w:bdr w:val="nil"/>
              </w:rPr>
              <w:t xml:space="preserve">Number of community building, participation grants and scholarship programs administered </w:t>
            </w:r>
            <w:r w:rsidRPr="004C5713">
              <w:rPr>
                <w:bdr w:val="nil"/>
                <w:vertAlign w:val="superscript"/>
              </w:rPr>
              <w:t>1</w:t>
            </w:r>
          </w:p>
        </w:tc>
        <w:tc>
          <w:tcPr>
            <w:tcW w:w="739" w:type="pct"/>
            <w:tcBorders>
              <w:top w:val="nil"/>
              <w:left w:val="nil"/>
              <w:bottom w:val="nil"/>
              <w:right w:val="nil"/>
            </w:tcBorders>
            <w:vAlign w:val="center"/>
            <w:hideMark/>
          </w:tcPr>
          <w:p w14:paraId="7B3FFBA9" w14:textId="3F1C294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w:t>
            </w:r>
          </w:p>
        </w:tc>
        <w:tc>
          <w:tcPr>
            <w:tcW w:w="549" w:type="pct"/>
            <w:tcBorders>
              <w:top w:val="nil"/>
              <w:left w:val="nil"/>
              <w:bottom w:val="nil"/>
              <w:right w:val="nil"/>
            </w:tcBorders>
            <w:vAlign w:val="center"/>
          </w:tcPr>
          <w:p w14:paraId="60A676E8" w14:textId="31FD48F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w:t>
            </w:r>
          </w:p>
        </w:tc>
        <w:tc>
          <w:tcPr>
            <w:tcW w:w="551" w:type="pct"/>
            <w:tcBorders>
              <w:top w:val="nil"/>
              <w:left w:val="nil"/>
              <w:bottom w:val="nil"/>
              <w:right w:val="nil"/>
            </w:tcBorders>
            <w:vAlign w:val="center"/>
          </w:tcPr>
          <w:p w14:paraId="6D2C8D80" w14:textId="49AE950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523" w:type="pct"/>
            <w:tcBorders>
              <w:top w:val="nil"/>
              <w:left w:val="nil"/>
              <w:bottom w:val="nil"/>
              <w:right w:val="nil"/>
            </w:tcBorders>
            <w:vAlign w:val="center"/>
          </w:tcPr>
          <w:p w14:paraId="7A1E89EE" w14:textId="486A320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-50</w:t>
            </w:r>
          </w:p>
        </w:tc>
      </w:tr>
      <w:tr w:rsidR="00C52492" w:rsidRPr="004C5713" w14:paraId="423209B8" w14:textId="009E55BE" w:rsidTr="004C5713">
        <w:trPr>
          <w:trHeight w:val="559"/>
        </w:trPr>
        <w:tc>
          <w:tcPr>
            <w:tcW w:w="2638" w:type="pct"/>
            <w:tcBorders>
              <w:top w:val="nil"/>
              <w:left w:val="nil"/>
              <w:bottom w:val="nil"/>
              <w:right w:val="nil"/>
            </w:tcBorders>
            <w:hideMark/>
          </w:tcPr>
          <w:p w14:paraId="0B55DB00" w14:textId="2D0D0471" w:rsidR="00037818" w:rsidRPr="004C5713" w:rsidRDefault="00037818" w:rsidP="00037818">
            <w:pPr>
              <w:pStyle w:val="BStablelist"/>
              <w:numPr>
                <w:ilvl w:val="0"/>
                <w:numId w:val="22"/>
              </w:numPr>
              <w:pBdr>
                <w:top w:val="nil"/>
                <w:left w:val="nil"/>
                <w:bottom w:val="nil"/>
                <w:right w:val="nil"/>
                <w:between w:val="nil"/>
                <w:bar w:val="nil"/>
              </w:pBdr>
              <w:rPr>
                <w:bdr w:val="nil"/>
              </w:rPr>
            </w:pPr>
            <w:r w:rsidRPr="004C5713">
              <w:rPr>
                <w:bdr w:val="nil"/>
              </w:rPr>
              <w:t>Percentage of participants who successfully complete the Work Experience and Support Program</w:t>
            </w:r>
          </w:p>
        </w:tc>
        <w:tc>
          <w:tcPr>
            <w:tcW w:w="739" w:type="pct"/>
            <w:tcBorders>
              <w:top w:val="nil"/>
              <w:left w:val="nil"/>
              <w:bottom w:val="nil"/>
              <w:right w:val="nil"/>
            </w:tcBorders>
            <w:vAlign w:val="center"/>
            <w:hideMark/>
          </w:tcPr>
          <w:p w14:paraId="77BF4EFC" w14:textId="67701FB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90%</w:t>
            </w:r>
          </w:p>
        </w:tc>
        <w:tc>
          <w:tcPr>
            <w:tcW w:w="549" w:type="pct"/>
            <w:tcBorders>
              <w:top w:val="nil"/>
              <w:left w:val="nil"/>
              <w:bottom w:val="nil"/>
              <w:right w:val="nil"/>
            </w:tcBorders>
            <w:vAlign w:val="center"/>
          </w:tcPr>
          <w:p w14:paraId="01461E66" w14:textId="3B05C86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90%</w:t>
            </w:r>
          </w:p>
        </w:tc>
        <w:tc>
          <w:tcPr>
            <w:tcW w:w="551" w:type="pct"/>
            <w:tcBorders>
              <w:top w:val="nil"/>
              <w:left w:val="nil"/>
              <w:bottom w:val="nil"/>
              <w:right w:val="nil"/>
            </w:tcBorders>
            <w:vAlign w:val="center"/>
          </w:tcPr>
          <w:p w14:paraId="7A08E47A" w14:textId="178E7E4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93%</w:t>
            </w:r>
          </w:p>
        </w:tc>
        <w:tc>
          <w:tcPr>
            <w:tcW w:w="523" w:type="pct"/>
            <w:tcBorders>
              <w:top w:val="nil"/>
              <w:left w:val="nil"/>
              <w:bottom w:val="nil"/>
              <w:right w:val="nil"/>
            </w:tcBorders>
            <w:vAlign w:val="center"/>
          </w:tcPr>
          <w:p w14:paraId="554C0B40" w14:textId="5090197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w:t>
            </w:r>
          </w:p>
        </w:tc>
      </w:tr>
      <w:tr w:rsidR="00C52492" w:rsidRPr="004C5713" w14:paraId="5C44BA5E" w14:textId="61587D0D" w:rsidTr="004C5713">
        <w:trPr>
          <w:trHeight w:val="568"/>
        </w:trPr>
        <w:tc>
          <w:tcPr>
            <w:tcW w:w="2638" w:type="pct"/>
            <w:tcBorders>
              <w:top w:val="nil"/>
              <w:left w:val="nil"/>
              <w:bottom w:val="nil"/>
              <w:right w:val="nil"/>
            </w:tcBorders>
            <w:hideMark/>
          </w:tcPr>
          <w:p w14:paraId="14AB9E5B" w14:textId="711C4075" w:rsidR="00037818" w:rsidRPr="004C5713" w:rsidRDefault="00037818" w:rsidP="00037818">
            <w:pPr>
              <w:pStyle w:val="BStablelist"/>
              <w:numPr>
                <w:ilvl w:val="0"/>
                <w:numId w:val="22"/>
              </w:numPr>
              <w:pBdr>
                <w:top w:val="nil"/>
                <w:left w:val="nil"/>
                <w:bottom w:val="nil"/>
                <w:right w:val="nil"/>
                <w:between w:val="nil"/>
                <w:bar w:val="nil"/>
              </w:pBdr>
              <w:rPr>
                <w:bdr w:val="nil"/>
              </w:rPr>
            </w:pPr>
            <w:r w:rsidRPr="004C5713">
              <w:rPr>
                <w:bdr w:val="nil"/>
              </w:rPr>
              <w:t xml:space="preserve">Proportion of funded services that were visited by a Relationship Manager during the financial year </w:t>
            </w:r>
            <w:r w:rsidRPr="004C5713">
              <w:rPr>
                <w:bdr w:val="nil"/>
                <w:vertAlign w:val="superscript"/>
              </w:rPr>
              <w:t>2</w:t>
            </w:r>
          </w:p>
        </w:tc>
        <w:tc>
          <w:tcPr>
            <w:tcW w:w="739" w:type="pct"/>
            <w:tcBorders>
              <w:top w:val="nil"/>
              <w:left w:val="nil"/>
              <w:bottom w:val="nil"/>
              <w:right w:val="nil"/>
            </w:tcBorders>
            <w:vAlign w:val="center"/>
            <w:hideMark/>
          </w:tcPr>
          <w:p w14:paraId="16E6B99D" w14:textId="63E1BB11"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75%</w:t>
            </w:r>
          </w:p>
        </w:tc>
        <w:tc>
          <w:tcPr>
            <w:tcW w:w="549" w:type="pct"/>
            <w:tcBorders>
              <w:top w:val="nil"/>
              <w:left w:val="nil"/>
              <w:bottom w:val="nil"/>
              <w:right w:val="nil"/>
            </w:tcBorders>
            <w:vAlign w:val="center"/>
          </w:tcPr>
          <w:p w14:paraId="2C6B8A7D" w14:textId="2D97F42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38%</w:t>
            </w:r>
          </w:p>
        </w:tc>
        <w:tc>
          <w:tcPr>
            <w:tcW w:w="551" w:type="pct"/>
            <w:tcBorders>
              <w:top w:val="nil"/>
              <w:left w:val="nil"/>
              <w:bottom w:val="nil"/>
              <w:right w:val="nil"/>
            </w:tcBorders>
            <w:vAlign w:val="center"/>
          </w:tcPr>
          <w:p w14:paraId="34AC97B5" w14:textId="29A158B8" w:rsidR="00037818" w:rsidRPr="004C5713" w:rsidRDefault="00037818" w:rsidP="00037818">
            <w:pPr>
              <w:pStyle w:val="BStablefigures1"/>
              <w:pBdr>
                <w:top w:val="nil"/>
                <w:left w:val="nil"/>
                <w:bottom w:val="nil"/>
                <w:right w:val="nil"/>
                <w:between w:val="nil"/>
                <w:bar w:val="nil"/>
              </w:pBdr>
              <w:ind w:left="0" w:firstLine="0"/>
              <w:rPr>
                <w:b w:val="0"/>
                <w:bdr w:val="nil"/>
              </w:rPr>
            </w:pPr>
            <w:r w:rsidRPr="004C5713">
              <w:rPr>
                <w:b w:val="0"/>
                <w:bCs/>
                <w:bdr w:val="nil"/>
              </w:rPr>
              <w:t>51%</w:t>
            </w:r>
          </w:p>
        </w:tc>
        <w:tc>
          <w:tcPr>
            <w:tcW w:w="523" w:type="pct"/>
            <w:tcBorders>
              <w:top w:val="nil"/>
              <w:left w:val="nil"/>
              <w:bottom w:val="nil"/>
              <w:right w:val="nil"/>
            </w:tcBorders>
            <w:vAlign w:val="center"/>
          </w:tcPr>
          <w:p w14:paraId="1AC2491F" w14:textId="2DD54F68"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34</w:t>
            </w:r>
          </w:p>
        </w:tc>
      </w:tr>
      <w:tr w:rsidR="00C52492" w:rsidRPr="004C5713" w14:paraId="70B4EC77" w14:textId="2A7BE53B" w:rsidTr="004C5713">
        <w:trPr>
          <w:trHeight w:val="576"/>
        </w:trPr>
        <w:tc>
          <w:tcPr>
            <w:tcW w:w="2638" w:type="pct"/>
            <w:tcBorders>
              <w:top w:val="nil"/>
              <w:left w:val="nil"/>
              <w:bottom w:val="nil"/>
              <w:right w:val="nil"/>
            </w:tcBorders>
            <w:hideMark/>
          </w:tcPr>
          <w:p w14:paraId="53AE8A27" w14:textId="6B5403F9" w:rsidR="00037818" w:rsidRPr="004C5713" w:rsidRDefault="00037818" w:rsidP="00037818">
            <w:pPr>
              <w:pStyle w:val="BStablelist"/>
              <w:numPr>
                <w:ilvl w:val="0"/>
                <w:numId w:val="22"/>
              </w:numPr>
              <w:pBdr>
                <w:top w:val="nil"/>
                <w:left w:val="nil"/>
                <w:bottom w:val="nil"/>
                <w:right w:val="nil"/>
                <w:between w:val="nil"/>
                <w:bar w:val="nil"/>
              </w:pBdr>
              <w:rPr>
                <w:bdr w:val="nil"/>
              </w:rPr>
            </w:pPr>
            <w:r w:rsidRPr="004C5713">
              <w:rPr>
                <w:bdr w:val="nil"/>
              </w:rPr>
              <w:t xml:space="preserve">Number of community engagement opportunities for veterans in the ACT </w:t>
            </w:r>
          </w:p>
        </w:tc>
        <w:tc>
          <w:tcPr>
            <w:tcW w:w="739" w:type="pct"/>
            <w:tcBorders>
              <w:top w:val="nil"/>
              <w:left w:val="nil"/>
              <w:bottom w:val="nil"/>
              <w:right w:val="nil"/>
            </w:tcBorders>
            <w:vAlign w:val="center"/>
            <w:hideMark/>
          </w:tcPr>
          <w:p w14:paraId="69F6EA7C" w14:textId="1129545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w:t>
            </w:r>
          </w:p>
        </w:tc>
        <w:tc>
          <w:tcPr>
            <w:tcW w:w="549" w:type="pct"/>
            <w:tcBorders>
              <w:top w:val="nil"/>
              <w:left w:val="nil"/>
              <w:bottom w:val="nil"/>
              <w:right w:val="nil"/>
            </w:tcBorders>
            <w:vAlign w:val="center"/>
          </w:tcPr>
          <w:p w14:paraId="408E7B9A" w14:textId="6201DDA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551" w:type="pct"/>
            <w:tcBorders>
              <w:top w:val="nil"/>
              <w:left w:val="nil"/>
              <w:bottom w:val="nil"/>
              <w:right w:val="nil"/>
            </w:tcBorders>
            <w:vAlign w:val="center"/>
          </w:tcPr>
          <w:p w14:paraId="352893A5" w14:textId="42AA31A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523" w:type="pct"/>
            <w:tcBorders>
              <w:top w:val="nil"/>
              <w:left w:val="nil"/>
              <w:bottom w:val="nil"/>
              <w:right w:val="nil"/>
            </w:tcBorders>
            <w:vAlign w:val="center"/>
          </w:tcPr>
          <w:p w14:paraId="6E15E066" w14:textId="1640721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r w:rsidR="00C52492" w:rsidRPr="004C5713" w14:paraId="18B77C7F" w14:textId="0AA261C6" w:rsidTr="004C5713">
        <w:trPr>
          <w:trHeight w:val="558"/>
        </w:trPr>
        <w:tc>
          <w:tcPr>
            <w:tcW w:w="2638" w:type="pct"/>
            <w:tcBorders>
              <w:top w:val="nil"/>
              <w:left w:val="nil"/>
              <w:bottom w:val="single" w:sz="4" w:space="0" w:color="auto"/>
              <w:right w:val="nil"/>
            </w:tcBorders>
            <w:hideMark/>
          </w:tcPr>
          <w:p w14:paraId="154F7FA6" w14:textId="20A8230C" w:rsidR="00037818" w:rsidRPr="004C5713" w:rsidRDefault="00037818" w:rsidP="00037818">
            <w:pPr>
              <w:pStyle w:val="BStablelist"/>
              <w:numPr>
                <w:ilvl w:val="0"/>
                <w:numId w:val="22"/>
              </w:numPr>
              <w:pBdr>
                <w:top w:val="nil"/>
                <w:left w:val="nil"/>
                <w:bottom w:val="nil"/>
                <w:right w:val="nil"/>
                <w:between w:val="nil"/>
                <w:bar w:val="nil"/>
              </w:pBdr>
              <w:rPr>
                <w:bdr w:val="nil"/>
              </w:rPr>
            </w:pPr>
            <w:r w:rsidRPr="004C5713">
              <w:rPr>
                <w:bdr w:val="nil"/>
              </w:rPr>
              <w:t xml:space="preserve">Number of community engagement opportunities for seniors in the ACT </w:t>
            </w:r>
            <w:r w:rsidRPr="004C5713">
              <w:rPr>
                <w:bdr w:val="nil"/>
                <w:vertAlign w:val="superscript"/>
              </w:rPr>
              <w:t>3</w:t>
            </w:r>
          </w:p>
        </w:tc>
        <w:tc>
          <w:tcPr>
            <w:tcW w:w="739" w:type="pct"/>
            <w:tcBorders>
              <w:top w:val="nil"/>
              <w:left w:val="nil"/>
              <w:bottom w:val="single" w:sz="4" w:space="0" w:color="auto"/>
              <w:right w:val="nil"/>
            </w:tcBorders>
            <w:vAlign w:val="center"/>
            <w:hideMark/>
          </w:tcPr>
          <w:p w14:paraId="25E0B668" w14:textId="7AFFCC1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w:t>
            </w:r>
          </w:p>
        </w:tc>
        <w:tc>
          <w:tcPr>
            <w:tcW w:w="549" w:type="pct"/>
            <w:tcBorders>
              <w:top w:val="nil"/>
              <w:left w:val="nil"/>
              <w:bottom w:val="single" w:sz="4" w:space="0" w:color="auto"/>
              <w:right w:val="nil"/>
            </w:tcBorders>
            <w:vAlign w:val="center"/>
          </w:tcPr>
          <w:p w14:paraId="38C288FA" w14:textId="35AA470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551" w:type="pct"/>
            <w:tcBorders>
              <w:top w:val="nil"/>
              <w:left w:val="nil"/>
              <w:bottom w:val="single" w:sz="4" w:space="0" w:color="auto"/>
              <w:right w:val="nil"/>
            </w:tcBorders>
            <w:vAlign w:val="center"/>
          </w:tcPr>
          <w:p w14:paraId="1A0DA674" w14:textId="7EFB458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w:t>
            </w:r>
          </w:p>
        </w:tc>
        <w:tc>
          <w:tcPr>
            <w:tcW w:w="523" w:type="pct"/>
            <w:tcBorders>
              <w:top w:val="nil"/>
              <w:left w:val="nil"/>
              <w:bottom w:val="single" w:sz="4" w:space="0" w:color="auto"/>
              <w:right w:val="nil"/>
            </w:tcBorders>
            <w:vAlign w:val="center"/>
          </w:tcPr>
          <w:p w14:paraId="128D9584" w14:textId="3682251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-50</w:t>
            </w:r>
          </w:p>
        </w:tc>
      </w:tr>
      <w:tr w:rsidR="00C52492" w:rsidRPr="004C5713" w14:paraId="0F7DC6D7" w14:textId="77777777" w:rsidTr="004C5713">
        <w:trPr>
          <w:trHeight w:hRule="exact" w:val="284"/>
        </w:trPr>
        <w:tc>
          <w:tcPr>
            <w:tcW w:w="2638" w:type="pct"/>
            <w:tcBorders>
              <w:top w:val="single" w:sz="4" w:space="0" w:color="auto"/>
              <w:left w:val="nil"/>
              <w:bottom w:val="nil"/>
              <w:right w:val="nil"/>
            </w:tcBorders>
          </w:tcPr>
          <w:p w14:paraId="37B72B2C" w14:textId="22220295"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Total Cost ($’000) </w:t>
            </w:r>
            <w:r w:rsidRPr="004C5713">
              <w:rPr>
                <w:bdr w:val="nil"/>
                <w:vertAlign w:val="superscript"/>
              </w:rPr>
              <w:t>4</w:t>
            </w:r>
          </w:p>
        </w:tc>
        <w:tc>
          <w:tcPr>
            <w:tcW w:w="739" w:type="pct"/>
            <w:tcBorders>
              <w:top w:val="single" w:sz="4" w:space="0" w:color="auto"/>
              <w:left w:val="nil"/>
              <w:bottom w:val="nil"/>
              <w:right w:val="nil"/>
            </w:tcBorders>
          </w:tcPr>
          <w:p w14:paraId="09000776" w14:textId="0EC902A7"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45,940</w:t>
            </w:r>
          </w:p>
        </w:tc>
        <w:tc>
          <w:tcPr>
            <w:tcW w:w="549" w:type="pct"/>
            <w:tcBorders>
              <w:top w:val="single" w:sz="4" w:space="0" w:color="auto"/>
              <w:left w:val="nil"/>
              <w:bottom w:val="nil"/>
              <w:right w:val="nil"/>
            </w:tcBorders>
          </w:tcPr>
          <w:p w14:paraId="612AF07D" w14:textId="77B7FB01"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22,970</w:t>
            </w:r>
          </w:p>
        </w:tc>
        <w:tc>
          <w:tcPr>
            <w:tcW w:w="551" w:type="pct"/>
            <w:tcBorders>
              <w:top w:val="single" w:sz="4" w:space="0" w:color="auto"/>
              <w:left w:val="nil"/>
              <w:bottom w:val="nil"/>
              <w:right w:val="nil"/>
            </w:tcBorders>
          </w:tcPr>
          <w:p w14:paraId="4758D535" w14:textId="094682FC"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25,170</w:t>
            </w:r>
          </w:p>
        </w:tc>
        <w:tc>
          <w:tcPr>
            <w:tcW w:w="523" w:type="pct"/>
            <w:tcBorders>
              <w:top w:val="single" w:sz="4" w:space="0" w:color="auto"/>
              <w:left w:val="nil"/>
              <w:bottom w:val="nil"/>
              <w:right w:val="nil"/>
            </w:tcBorders>
          </w:tcPr>
          <w:p w14:paraId="35F83E60" w14:textId="4C383DD0"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10</w:t>
            </w:r>
          </w:p>
        </w:tc>
      </w:tr>
      <w:tr w:rsidR="00C52492" w:rsidRPr="004C5713" w14:paraId="76C8553F" w14:textId="77777777" w:rsidTr="004C5713">
        <w:trPr>
          <w:trHeight w:hRule="exact" w:val="284"/>
        </w:trPr>
        <w:tc>
          <w:tcPr>
            <w:tcW w:w="2638" w:type="pct"/>
            <w:tcBorders>
              <w:top w:val="nil"/>
              <w:left w:val="nil"/>
              <w:bottom w:val="single" w:sz="12" w:space="0" w:color="auto"/>
              <w:right w:val="nil"/>
            </w:tcBorders>
          </w:tcPr>
          <w:p w14:paraId="4BD8049D" w14:textId="748378C0"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Controlled Recurrent Payments ($’000)</w:t>
            </w:r>
          </w:p>
        </w:tc>
        <w:tc>
          <w:tcPr>
            <w:tcW w:w="739" w:type="pct"/>
            <w:tcBorders>
              <w:top w:val="nil"/>
              <w:left w:val="nil"/>
              <w:bottom w:val="single" w:sz="12" w:space="0" w:color="auto"/>
              <w:right w:val="nil"/>
            </w:tcBorders>
          </w:tcPr>
          <w:p w14:paraId="3935C630" w14:textId="5AFFAC15"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45,341</w:t>
            </w:r>
          </w:p>
        </w:tc>
        <w:tc>
          <w:tcPr>
            <w:tcW w:w="549" w:type="pct"/>
            <w:tcBorders>
              <w:top w:val="nil"/>
              <w:left w:val="nil"/>
              <w:bottom w:val="single" w:sz="12" w:space="0" w:color="auto"/>
              <w:right w:val="nil"/>
            </w:tcBorders>
          </w:tcPr>
          <w:p w14:paraId="5F010065" w14:textId="6E735C1B"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22,670</w:t>
            </w:r>
          </w:p>
        </w:tc>
        <w:tc>
          <w:tcPr>
            <w:tcW w:w="551" w:type="pct"/>
            <w:tcBorders>
              <w:top w:val="nil"/>
              <w:left w:val="nil"/>
              <w:bottom w:val="single" w:sz="12" w:space="0" w:color="auto"/>
              <w:right w:val="nil"/>
            </w:tcBorders>
          </w:tcPr>
          <w:p w14:paraId="4478FE2E" w14:textId="7A3E63E8"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22,416</w:t>
            </w:r>
          </w:p>
        </w:tc>
        <w:tc>
          <w:tcPr>
            <w:tcW w:w="523" w:type="pct"/>
            <w:tcBorders>
              <w:top w:val="nil"/>
              <w:left w:val="nil"/>
              <w:bottom w:val="single" w:sz="12" w:space="0" w:color="auto"/>
              <w:right w:val="nil"/>
            </w:tcBorders>
          </w:tcPr>
          <w:p w14:paraId="70BBFC3B" w14:textId="6EFAADA5" w:rsidR="00037818" w:rsidRPr="004C5713" w:rsidRDefault="00037818" w:rsidP="00037818">
            <w:pPr>
              <w:pStyle w:val="BStablefigures1"/>
              <w:pBdr>
                <w:top w:val="nil"/>
                <w:left w:val="nil"/>
                <w:bottom w:val="nil"/>
                <w:right w:val="nil"/>
                <w:between w:val="nil"/>
                <w:bar w:val="nil"/>
              </w:pBdr>
              <w:rPr>
                <w:b w:val="0"/>
                <w:bdr w:val="nil"/>
              </w:rPr>
            </w:pPr>
            <w:r w:rsidRPr="004C5713">
              <w:rPr>
                <w:b w:val="0"/>
                <w:bdr w:val="nil"/>
              </w:rPr>
              <w:t>-1</w:t>
            </w:r>
          </w:p>
        </w:tc>
      </w:tr>
    </w:tbl>
    <w:p w14:paraId="732D4653" w14:textId="593E4091" w:rsidR="00037818" w:rsidRPr="004C5713" w:rsidRDefault="00037818" w:rsidP="00037818">
      <w:pPr>
        <w:pStyle w:val="BSnote2"/>
        <w:pBdr>
          <w:top w:val="nil"/>
          <w:left w:val="nil"/>
          <w:bottom w:val="nil"/>
          <w:right w:val="nil"/>
          <w:between w:val="nil"/>
          <w:bar w:val="nil"/>
        </w:pBdr>
        <w:rPr>
          <w:bdr w:val="nil"/>
        </w:rPr>
      </w:pPr>
      <w:r w:rsidRPr="004C5713">
        <w:rPr>
          <w:bdr w:val="nil"/>
        </w:rPr>
        <w:t>Notes:</w:t>
      </w:r>
    </w:p>
    <w:p w14:paraId="39C55E54" w14:textId="443FDABC" w:rsidR="00037818" w:rsidRPr="004C5713" w:rsidRDefault="00037818" w:rsidP="00485F87">
      <w:pPr>
        <w:pStyle w:val="BSnoteslist2"/>
        <w:numPr>
          <w:ilvl w:val="0"/>
          <w:numId w:val="25"/>
        </w:numPr>
        <w:pBdr>
          <w:top w:val="nil"/>
          <w:left w:val="nil"/>
          <w:bottom w:val="nil"/>
          <w:right w:val="nil"/>
          <w:between w:val="nil"/>
          <w:bar w:val="nil"/>
        </w:pBdr>
        <w:rPr>
          <w:rFonts w:cs="Times New Roman"/>
          <w:bdr w:val="nil"/>
        </w:rPr>
      </w:pPr>
      <w:r w:rsidRPr="004C5713">
        <w:rPr>
          <w:rFonts w:cs="Times New Roman"/>
          <w:bdr w:val="nil"/>
        </w:rPr>
        <w:t>This indicator measures the number of grants allocated to assist community organisations to strengthen capacity, sustainability and address disadvantage in the community.</w:t>
      </w:r>
    </w:p>
    <w:p w14:paraId="63C07C6D" w14:textId="77777777" w:rsidR="00037818" w:rsidRPr="004C5713" w:rsidRDefault="00037818" w:rsidP="00485F87">
      <w:pPr>
        <w:pStyle w:val="BSnoteslist2"/>
        <w:numPr>
          <w:ilvl w:val="0"/>
          <w:numId w:val="25"/>
        </w:numPr>
        <w:pBdr>
          <w:top w:val="nil"/>
          <w:left w:val="nil"/>
          <w:bottom w:val="nil"/>
          <w:right w:val="nil"/>
          <w:between w:val="nil"/>
          <w:bar w:val="nil"/>
        </w:pBdr>
        <w:rPr>
          <w:rFonts w:cs="Times New Roman"/>
          <w:bdr w:val="nil"/>
        </w:rPr>
      </w:pPr>
      <w:r w:rsidRPr="004C5713">
        <w:rPr>
          <w:rFonts w:cs="Times New Roman"/>
          <w:bdr w:val="nil"/>
        </w:rPr>
        <w:t>This indicator measures the percentage of people who finish the program which is designed to assist Canberrans from culturally and linguistically diverse backgrounds enter the workforce by providing an opportunity to improve skills and confidence, as well as develop important networks with the ACT Public Service.</w:t>
      </w:r>
    </w:p>
    <w:p w14:paraId="6A725F7A" w14:textId="77777777" w:rsidR="00037818" w:rsidRPr="004C5713" w:rsidRDefault="00037818" w:rsidP="00485F87">
      <w:pPr>
        <w:pStyle w:val="BSnoteslist2"/>
        <w:numPr>
          <w:ilvl w:val="0"/>
          <w:numId w:val="25"/>
        </w:numPr>
        <w:pBdr>
          <w:top w:val="nil"/>
          <w:left w:val="nil"/>
          <w:bottom w:val="nil"/>
          <w:right w:val="nil"/>
          <w:between w:val="nil"/>
          <w:bar w:val="nil"/>
        </w:pBdr>
        <w:rPr>
          <w:rFonts w:cs="Times New Roman"/>
          <w:bdr w:val="nil"/>
        </w:rPr>
      </w:pPr>
      <w:r w:rsidRPr="004C5713">
        <w:rPr>
          <w:rFonts w:cs="Times New Roman"/>
          <w:bdr w:val="nil"/>
        </w:rPr>
        <w:t xml:space="preserve">This indicator measures the proportion of funded services organisations visited during the financial year. </w:t>
      </w:r>
    </w:p>
    <w:p w14:paraId="70F7F7E1" w14:textId="77777777" w:rsidR="00037818" w:rsidRPr="004C5713" w:rsidRDefault="00037818" w:rsidP="00485F87">
      <w:pPr>
        <w:pStyle w:val="BSnoteslist2"/>
        <w:numPr>
          <w:ilvl w:val="0"/>
          <w:numId w:val="25"/>
        </w:numPr>
        <w:pBdr>
          <w:top w:val="nil"/>
          <w:left w:val="nil"/>
          <w:bottom w:val="nil"/>
          <w:right w:val="nil"/>
          <w:between w:val="nil"/>
          <w:bar w:val="nil"/>
        </w:pBdr>
        <w:rPr>
          <w:rFonts w:cs="Times New Roman"/>
          <w:bdr w:val="nil"/>
        </w:rPr>
      </w:pPr>
      <w:r w:rsidRPr="004C5713">
        <w:rPr>
          <w:rFonts w:cs="Times New Roman"/>
          <w:bdr w:val="nil"/>
        </w:rPr>
        <w:t>This indicator measures the number of Veterans Advisory Committee meetings and community consultation forums held.</w:t>
      </w:r>
    </w:p>
    <w:p w14:paraId="4F51B975" w14:textId="6F283170" w:rsidR="00037818" w:rsidRPr="004C5713" w:rsidRDefault="00037818" w:rsidP="00485F87">
      <w:pPr>
        <w:pStyle w:val="BSnoteslist2"/>
        <w:numPr>
          <w:ilvl w:val="0"/>
          <w:numId w:val="25"/>
        </w:numPr>
        <w:pBdr>
          <w:top w:val="nil"/>
          <w:left w:val="nil"/>
          <w:bottom w:val="nil"/>
          <w:right w:val="nil"/>
          <w:between w:val="nil"/>
          <w:bar w:val="nil"/>
        </w:pBdr>
        <w:rPr>
          <w:rFonts w:cs="Times New Roman"/>
          <w:bdr w:val="nil"/>
        </w:rPr>
      </w:pPr>
      <w:r w:rsidRPr="004C5713">
        <w:rPr>
          <w:rFonts w:cs="Times New Roman"/>
          <w:bdr w:val="nil"/>
        </w:rPr>
        <w:t xml:space="preserve">This indicator measures the number of community engagement opportunities for seniors in the ACT. </w:t>
      </w:r>
    </w:p>
    <w:p w14:paraId="0D449DDD" w14:textId="77777777" w:rsidR="00037818" w:rsidRPr="004C5713" w:rsidRDefault="00037818" w:rsidP="00037818">
      <w:pPr>
        <w:pStyle w:val="BSnote2"/>
        <w:pBdr>
          <w:top w:val="nil"/>
          <w:left w:val="nil"/>
          <w:bottom w:val="nil"/>
          <w:right w:val="nil"/>
          <w:between w:val="nil"/>
          <w:bar w:val="nil"/>
        </w:pBdr>
        <w:rPr>
          <w:bCs/>
          <w:bdr w:val="nil"/>
        </w:rPr>
      </w:pPr>
      <w:r w:rsidRPr="004C5713">
        <w:rPr>
          <w:bCs/>
          <w:bdr w:val="nil"/>
        </w:rPr>
        <w:t>Variances between YTD Targets and YTD Result:</w:t>
      </w:r>
    </w:p>
    <w:p w14:paraId="5DA94139" w14:textId="73FD8301" w:rsidR="00037818" w:rsidRPr="004C5713" w:rsidRDefault="00037818" w:rsidP="00037818">
      <w:pPr>
        <w:pStyle w:val="BSnoteslist2"/>
        <w:keepLines/>
        <w:widowControl w:val="0"/>
        <w:numPr>
          <w:ilvl w:val="0"/>
          <w:numId w:val="23"/>
        </w:numPr>
        <w:pBdr>
          <w:top w:val="nil"/>
          <w:left w:val="nil"/>
          <w:bottom w:val="nil"/>
          <w:right w:val="nil"/>
          <w:between w:val="nil"/>
          <w:bar w:val="nil"/>
        </w:pBdr>
        <w:rPr>
          <w:rFonts w:cs="Times New Roman"/>
          <w:bdr w:val="nil"/>
        </w:rPr>
      </w:pPr>
      <w:r w:rsidRPr="004C5713">
        <w:rPr>
          <w:rFonts w:cs="Times New Roman"/>
          <w:bdr w:val="nil"/>
        </w:rPr>
        <w:t>The lower than targeted result is due to timing in delivering the grant programs. The targeted grants are expected to be finalised prior to the end of 2020-21.</w:t>
      </w:r>
    </w:p>
    <w:p w14:paraId="41380DC2" w14:textId="77777777" w:rsidR="00037818" w:rsidRPr="004C5713" w:rsidRDefault="00037818" w:rsidP="00037818">
      <w:pPr>
        <w:pStyle w:val="BSnoteslist2"/>
        <w:keepLines/>
        <w:widowControl w:val="0"/>
        <w:numPr>
          <w:ilvl w:val="0"/>
          <w:numId w:val="23"/>
        </w:numPr>
        <w:pBdr>
          <w:top w:val="nil"/>
          <w:left w:val="nil"/>
          <w:bottom w:val="nil"/>
          <w:right w:val="nil"/>
          <w:between w:val="nil"/>
          <w:bar w:val="nil"/>
        </w:pBdr>
        <w:rPr>
          <w:rFonts w:cs="Times New Roman"/>
          <w:bdr w:val="nil"/>
        </w:rPr>
      </w:pPr>
      <w:r w:rsidRPr="004C5713">
        <w:rPr>
          <w:rFonts w:cs="Times New Roman"/>
          <w:bdr w:val="nil"/>
        </w:rPr>
        <w:t xml:space="preserve">The higher than targeted result is due to the accelerated service visits during the second </w:t>
      </w:r>
      <w:bookmarkStart w:id="39" w:name="_Hlk61025507"/>
      <w:r w:rsidRPr="004C5713">
        <w:rPr>
          <w:rFonts w:cs="Times New Roman"/>
          <w:bdr w:val="nil"/>
        </w:rPr>
        <w:t>quarter</w:t>
      </w:r>
      <w:bookmarkEnd w:id="39"/>
      <w:r w:rsidRPr="004C5713">
        <w:rPr>
          <w:rFonts w:cs="Times New Roman"/>
          <w:bdr w:val="nil"/>
        </w:rPr>
        <w:t xml:space="preserve"> of 2020-21 in line with Step 3.2 of Canberra's Recovery Plan: Easing of Restrictions Roadmap which came into effect on Friday, </w:t>
      </w:r>
      <w:r w:rsidRPr="004C5713">
        <w:rPr>
          <w:rFonts w:cs="Times New Roman"/>
          <w:bdr w:val="nil"/>
        </w:rPr>
        <w:br/>
        <w:t>9 October 2020.</w:t>
      </w:r>
    </w:p>
    <w:p w14:paraId="1E74B474" w14:textId="77777777" w:rsidR="00037818" w:rsidRPr="004C5713" w:rsidRDefault="00037818" w:rsidP="00037818">
      <w:pPr>
        <w:pStyle w:val="BSnoteslist2"/>
        <w:keepLines/>
        <w:widowControl w:val="0"/>
        <w:numPr>
          <w:ilvl w:val="0"/>
          <w:numId w:val="23"/>
        </w:numPr>
        <w:pBdr>
          <w:top w:val="nil"/>
          <w:left w:val="nil"/>
          <w:bottom w:val="nil"/>
          <w:right w:val="nil"/>
          <w:between w:val="nil"/>
          <w:bar w:val="nil"/>
        </w:pBdr>
        <w:rPr>
          <w:rFonts w:cs="Times New Roman"/>
          <w:bdr w:val="nil"/>
        </w:rPr>
      </w:pPr>
      <w:r w:rsidRPr="004C5713">
        <w:rPr>
          <w:rFonts w:cs="Times New Roman"/>
          <w:bdr w:val="nil"/>
        </w:rPr>
        <w:t>The lower than targeted result is mainly due to the impact of the COVID-19 pandemic. The community engagement activities relating to the implementation of the Age-Friendly City Plan 2020-2024 and broader supports for older Canberrans will be undertaken later in 2020-21.</w:t>
      </w:r>
    </w:p>
    <w:p w14:paraId="42788332" w14:textId="21519FB8" w:rsidR="00037818" w:rsidRPr="004C5713" w:rsidRDefault="00037818" w:rsidP="00037818">
      <w:pPr>
        <w:pStyle w:val="BSnoteslist2"/>
        <w:numPr>
          <w:ilvl w:val="0"/>
          <w:numId w:val="23"/>
        </w:numPr>
        <w:pBdr>
          <w:top w:val="nil"/>
          <w:left w:val="nil"/>
          <w:bottom w:val="nil"/>
          <w:right w:val="nil"/>
          <w:between w:val="nil"/>
          <w:bar w:val="nil"/>
        </w:pBdr>
        <w:rPr>
          <w:rFonts w:cs="Times New Roman"/>
          <w:b/>
          <w:i/>
          <w:bdr w:val="nil"/>
        </w:rPr>
      </w:pPr>
      <w:r w:rsidRPr="004C5713">
        <w:rPr>
          <w:rFonts w:cs="Times New Roman"/>
          <w:bdr w:val="nil"/>
        </w:rPr>
        <w:lastRenderedPageBreak/>
        <w:t>The higher than targeted result is mainly due to the payment of Community Support Package provided as part of the broader Government's COVID-19 Economic Survival Package and the Coronavirus Domestic and Family Violence Responses funding provided by the Commonwealth.</w:t>
      </w:r>
    </w:p>
    <w:p w14:paraId="244DFB38" w14:textId="536922F2" w:rsidR="00037818" w:rsidRPr="004C5713" w:rsidRDefault="00037818" w:rsidP="00037818">
      <w:pPr>
        <w:pStyle w:val="Heading41"/>
        <w:pBdr>
          <w:top w:val="nil"/>
          <w:left w:val="nil"/>
          <w:bottom w:val="nil"/>
          <w:right w:val="nil"/>
          <w:between w:val="nil"/>
          <w:bar w:val="nil"/>
        </w:pBdr>
        <w:rPr>
          <w:bdr w:val="nil"/>
        </w:rPr>
      </w:pPr>
      <w:r w:rsidRPr="004C5713">
        <w:rPr>
          <w:bdr w:val="nil"/>
        </w:rPr>
        <w:t>Output 1.2: Office for Disability</w:t>
      </w:r>
    </w:p>
    <w:p w14:paraId="5EAB55F4" w14:textId="5F9A12E8"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13</w:t>
      </w:r>
      <w:r w:rsidRPr="004C5713">
        <w:rPr>
          <w:noProof/>
          <w:bdr w:val="nil"/>
        </w:rPr>
        <w:fldChar w:fldCharType="end"/>
      </w:r>
      <w:r w:rsidRPr="004C5713">
        <w:rPr>
          <w:bdr w:val="nil"/>
        </w:rPr>
        <w:t>: Accountability Indicators Output 1.2</w:t>
      </w:r>
    </w:p>
    <w:tbl>
      <w:tblPr>
        <w:tblW w:w="5000" w:type="pct"/>
        <w:tblBorders>
          <w:top w:val="single" w:sz="12" w:space="0" w:color="000000"/>
          <w:bottom w:val="single" w:sz="12" w:space="0" w:color="000000"/>
        </w:tblBorders>
        <w:tblLook w:val="04A0" w:firstRow="1" w:lastRow="0" w:firstColumn="1" w:lastColumn="0" w:noHBand="0" w:noVBand="1"/>
      </w:tblPr>
      <w:tblGrid>
        <w:gridCol w:w="5084"/>
        <w:gridCol w:w="1105"/>
        <w:gridCol w:w="970"/>
        <w:gridCol w:w="923"/>
        <w:gridCol w:w="944"/>
      </w:tblGrid>
      <w:tr w:rsidR="00C52492" w:rsidRPr="004C5713" w14:paraId="0DAB8CDD" w14:textId="3B4215F8" w:rsidTr="00037818">
        <w:trPr>
          <w:tblHeader/>
        </w:trPr>
        <w:tc>
          <w:tcPr>
            <w:tcW w:w="2819" w:type="pct"/>
            <w:tcBorders>
              <w:top w:val="single" w:sz="12" w:space="0" w:color="000000"/>
              <w:left w:val="nil"/>
              <w:bottom w:val="single" w:sz="4" w:space="0" w:color="auto"/>
              <w:right w:val="nil"/>
            </w:tcBorders>
          </w:tcPr>
          <w:p w14:paraId="6E0D5DD6" w14:textId="77777777" w:rsidR="00037818" w:rsidRPr="004C5713" w:rsidRDefault="00037818" w:rsidP="00037818">
            <w:pPr>
              <w:pStyle w:val="Heading6"/>
              <w:pBdr>
                <w:top w:val="nil"/>
                <w:left w:val="nil"/>
                <w:bottom w:val="nil"/>
                <w:right w:val="nil"/>
                <w:between w:val="nil"/>
                <w:bar w:val="nil"/>
              </w:pBdr>
              <w:jc w:val="left"/>
              <w:rPr>
                <w:bdr w:val="nil"/>
              </w:rPr>
            </w:pPr>
          </w:p>
        </w:tc>
        <w:tc>
          <w:tcPr>
            <w:tcW w:w="615" w:type="pct"/>
            <w:tcBorders>
              <w:top w:val="single" w:sz="12" w:space="0" w:color="000000"/>
              <w:left w:val="nil"/>
              <w:bottom w:val="single" w:sz="4" w:space="0" w:color="auto"/>
              <w:right w:val="nil"/>
            </w:tcBorders>
            <w:hideMark/>
          </w:tcPr>
          <w:p w14:paraId="0A76F2CD"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5026F6BC" w14:textId="104D5EDE"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40" w:type="pct"/>
            <w:tcBorders>
              <w:top w:val="single" w:sz="12" w:space="0" w:color="000000"/>
              <w:left w:val="nil"/>
              <w:bottom w:val="single" w:sz="4" w:space="0" w:color="auto"/>
              <w:right w:val="nil"/>
            </w:tcBorders>
            <w:hideMark/>
          </w:tcPr>
          <w:p w14:paraId="5D09A8A7"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4DA1F269" w14:textId="5698097A"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514" w:type="pct"/>
            <w:tcBorders>
              <w:top w:val="single" w:sz="12" w:space="0" w:color="000000"/>
              <w:left w:val="nil"/>
              <w:bottom w:val="single" w:sz="4" w:space="0" w:color="auto"/>
              <w:right w:val="nil"/>
            </w:tcBorders>
            <w:hideMark/>
          </w:tcPr>
          <w:p w14:paraId="09388D23"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44D72B79" w14:textId="2B409853"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12" w:type="pct"/>
            <w:tcBorders>
              <w:top w:val="single" w:sz="12" w:space="0" w:color="000000"/>
              <w:left w:val="nil"/>
              <w:bottom w:val="single" w:sz="4" w:space="0" w:color="auto"/>
              <w:right w:val="nil"/>
            </w:tcBorders>
          </w:tcPr>
          <w:p w14:paraId="7151A00F" w14:textId="4B1BC770"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1DE4C362" w14:textId="63765EE7" w:rsidTr="00037818">
        <w:trPr>
          <w:trHeight w:val="344"/>
        </w:trPr>
        <w:tc>
          <w:tcPr>
            <w:tcW w:w="4488" w:type="pct"/>
            <w:gridSpan w:val="4"/>
            <w:tcBorders>
              <w:top w:val="single" w:sz="4" w:space="0" w:color="auto"/>
              <w:left w:val="nil"/>
              <w:bottom w:val="nil"/>
              <w:right w:val="nil"/>
            </w:tcBorders>
            <w:hideMark/>
          </w:tcPr>
          <w:p w14:paraId="0947ADD7"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r w:rsidRPr="004C5713">
              <w:rPr>
                <w:b/>
                <w:bdr w:val="nil"/>
              </w:rPr>
              <w:t>Office for Disability</w:t>
            </w:r>
          </w:p>
        </w:tc>
        <w:tc>
          <w:tcPr>
            <w:tcW w:w="512" w:type="pct"/>
            <w:tcBorders>
              <w:top w:val="single" w:sz="4" w:space="0" w:color="auto"/>
              <w:left w:val="nil"/>
              <w:bottom w:val="nil"/>
              <w:right w:val="nil"/>
            </w:tcBorders>
          </w:tcPr>
          <w:p w14:paraId="4F239CB5"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p>
        </w:tc>
      </w:tr>
      <w:tr w:rsidR="00C52492" w:rsidRPr="004C5713" w14:paraId="64AB9A55" w14:textId="243FAEF6" w:rsidTr="00037818">
        <w:trPr>
          <w:trHeight w:val="586"/>
        </w:trPr>
        <w:tc>
          <w:tcPr>
            <w:tcW w:w="2819" w:type="pct"/>
            <w:tcBorders>
              <w:top w:val="nil"/>
              <w:left w:val="nil"/>
              <w:bottom w:val="nil"/>
              <w:right w:val="nil"/>
            </w:tcBorders>
            <w:hideMark/>
          </w:tcPr>
          <w:p w14:paraId="6C285BDE" w14:textId="3F6DDEDD" w:rsidR="00037818" w:rsidRPr="004C5713" w:rsidRDefault="00037818" w:rsidP="00037818">
            <w:pPr>
              <w:pStyle w:val="BStablelist"/>
              <w:numPr>
                <w:ilvl w:val="0"/>
                <w:numId w:val="24"/>
              </w:numPr>
              <w:pBdr>
                <w:top w:val="nil"/>
                <w:left w:val="nil"/>
                <w:bottom w:val="nil"/>
                <w:right w:val="nil"/>
                <w:between w:val="nil"/>
                <w:bar w:val="nil"/>
              </w:pBdr>
              <w:rPr>
                <w:bdr w:val="nil"/>
              </w:rPr>
            </w:pPr>
            <w:r w:rsidRPr="004C5713">
              <w:rPr>
                <w:bdr w:val="nil"/>
              </w:rPr>
              <w:t xml:space="preserve">Community engagement activities on National Disability Strategy </w:t>
            </w:r>
            <w:r w:rsidRPr="004C5713">
              <w:rPr>
                <w:bdr w:val="nil"/>
                <w:vertAlign w:val="superscript"/>
              </w:rPr>
              <w:t>1</w:t>
            </w:r>
          </w:p>
        </w:tc>
        <w:tc>
          <w:tcPr>
            <w:tcW w:w="615" w:type="pct"/>
            <w:tcBorders>
              <w:top w:val="nil"/>
              <w:left w:val="nil"/>
              <w:bottom w:val="nil"/>
              <w:right w:val="nil"/>
            </w:tcBorders>
            <w:vAlign w:val="center"/>
            <w:hideMark/>
          </w:tcPr>
          <w:p w14:paraId="6359489C" w14:textId="750B9F8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w:t>
            </w:r>
          </w:p>
        </w:tc>
        <w:tc>
          <w:tcPr>
            <w:tcW w:w="540" w:type="pct"/>
            <w:tcBorders>
              <w:top w:val="nil"/>
              <w:left w:val="nil"/>
              <w:bottom w:val="nil"/>
              <w:right w:val="nil"/>
            </w:tcBorders>
            <w:vAlign w:val="center"/>
          </w:tcPr>
          <w:p w14:paraId="73437757" w14:textId="59F4A0D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514" w:type="pct"/>
            <w:tcBorders>
              <w:top w:val="nil"/>
              <w:left w:val="nil"/>
              <w:bottom w:val="nil"/>
              <w:right w:val="nil"/>
            </w:tcBorders>
            <w:vAlign w:val="center"/>
          </w:tcPr>
          <w:p w14:paraId="7E46294E" w14:textId="18CB300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w:t>
            </w:r>
          </w:p>
        </w:tc>
        <w:tc>
          <w:tcPr>
            <w:tcW w:w="512" w:type="pct"/>
            <w:tcBorders>
              <w:top w:val="nil"/>
              <w:left w:val="nil"/>
              <w:bottom w:val="nil"/>
              <w:right w:val="nil"/>
            </w:tcBorders>
            <w:vAlign w:val="center"/>
          </w:tcPr>
          <w:p w14:paraId="3A27D9BA" w14:textId="7882E67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75</w:t>
            </w:r>
          </w:p>
        </w:tc>
      </w:tr>
      <w:tr w:rsidR="00C52492" w:rsidRPr="004C5713" w14:paraId="5215E917" w14:textId="2DAF8766" w:rsidTr="00037818">
        <w:trPr>
          <w:trHeight w:val="552"/>
        </w:trPr>
        <w:tc>
          <w:tcPr>
            <w:tcW w:w="2819" w:type="pct"/>
            <w:tcBorders>
              <w:top w:val="nil"/>
              <w:left w:val="nil"/>
              <w:bottom w:val="single" w:sz="4" w:space="0" w:color="auto"/>
              <w:right w:val="nil"/>
            </w:tcBorders>
            <w:hideMark/>
          </w:tcPr>
          <w:p w14:paraId="2BF9FE84" w14:textId="45FD25F3" w:rsidR="00037818" w:rsidRPr="004C5713" w:rsidRDefault="00037818" w:rsidP="00037818">
            <w:pPr>
              <w:pStyle w:val="BStablelist"/>
              <w:numPr>
                <w:ilvl w:val="0"/>
                <w:numId w:val="24"/>
              </w:numPr>
              <w:pBdr>
                <w:top w:val="nil"/>
                <w:left w:val="nil"/>
                <w:bottom w:val="nil"/>
                <w:right w:val="nil"/>
                <w:between w:val="nil"/>
                <w:bar w:val="nil"/>
              </w:pBdr>
              <w:rPr>
                <w:bdr w:val="nil"/>
              </w:rPr>
            </w:pPr>
            <w:r w:rsidRPr="004C5713">
              <w:rPr>
                <w:bdr w:val="nil"/>
              </w:rPr>
              <w:t xml:space="preserve">Implement Companion Card Program - Number of Companion Card affiliates </w:t>
            </w:r>
            <w:r w:rsidRPr="004C5713">
              <w:rPr>
                <w:bdr w:val="nil"/>
                <w:vertAlign w:val="superscript"/>
              </w:rPr>
              <w:t>2</w:t>
            </w:r>
          </w:p>
        </w:tc>
        <w:tc>
          <w:tcPr>
            <w:tcW w:w="615" w:type="pct"/>
            <w:tcBorders>
              <w:top w:val="nil"/>
              <w:left w:val="nil"/>
              <w:bottom w:val="single" w:sz="4" w:space="0" w:color="auto"/>
              <w:right w:val="nil"/>
            </w:tcBorders>
            <w:vAlign w:val="center"/>
            <w:hideMark/>
          </w:tcPr>
          <w:p w14:paraId="30A5D583" w14:textId="3DE0200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94</w:t>
            </w:r>
          </w:p>
        </w:tc>
        <w:tc>
          <w:tcPr>
            <w:tcW w:w="540" w:type="pct"/>
            <w:tcBorders>
              <w:top w:val="nil"/>
              <w:left w:val="nil"/>
              <w:bottom w:val="single" w:sz="4" w:space="0" w:color="auto"/>
              <w:right w:val="nil"/>
            </w:tcBorders>
            <w:vAlign w:val="center"/>
          </w:tcPr>
          <w:p w14:paraId="64FCC7F9" w14:textId="5A3A93A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94</w:t>
            </w:r>
          </w:p>
        </w:tc>
        <w:tc>
          <w:tcPr>
            <w:tcW w:w="514" w:type="pct"/>
            <w:tcBorders>
              <w:top w:val="nil"/>
              <w:left w:val="nil"/>
              <w:bottom w:val="single" w:sz="4" w:space="0" w:color="auto"/>
              <w:right w:val="nil"/>
            </w:tcBorders>
            <w:vAlign w:val="center"/>
          </w:tcPr>
          <w:p w14:paraId="50907CF0" w14:textId="14401E7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87</w:t>
            </w:r>
          </w:p>
        </w:tc>
        <w:tc>
          <w:tcPr>
            <w:tcW w:w="512" w:type="pct"/>
            <w:tcBorders>
              <w:top w:val="nil"/>
              <w:left w:val="nil"/>
              <w:bottom w:val="single" w:sz="4" w:space="0" w:color="auto"/>
              <w:right w:val="nil"/>
            </w:tcBorders>
            <w:vAlign w:val="center"/>
          </w:tcPr>
          <w:p w14:paraId="41EA1A43" w14:textId="457D4AC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w:t>
            </w:r>
          </w:p>
        </w:tc>
      </w:tr>
      <w:tr w:rsidR="00C52492" w:rsidRPr="004C5713" w14:paraId="63C7EA3C" w14:textId="77777777" w:rsidTr="00037818">
        <w:trPr>
          <w:trHeight w:val="283"/>
        </w:trPr>
        <w:tc>
          <w:tcPr>
            <w:tcW w:w="2819" w:type="pct"/>
            <w:tcBorders>
              <w:top w:val="single" w:sz="4" w:space="0" w:color="auto"/>
              <w:left w:val="nil"/>
              <w:bottom w:val="nil"/>
              <w:right w:val="nil"/>
            </w:tcBorders>
          </w:tcPr>
          <w:p w14:paraId="07B55EB9" w14:textId="377F6F23"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Total Cost ($’000) </w:t>
            </w:r>
            <w:r w:rsidRPr="004C5713">
              <w:rPr>
                <w:bdr w:val="nil"/>
                <w:vertAlign w:val="superscript"/>
              </w:rPr>
              <w:t>3</w:t>
            </w:r>
          </w:p>
        </w:tc>
        <w:tc>
          <w:tcPr>
            <w:tcW w:w="615" w:type="pct"/>
            <w:tcBorders>
              <w:top w:val="single" w:sz="4" w:space="0" w:color="auto"/>
              <w:left w:val="nil"/>
              <w:bottom w:val="nil"/>
              <w:right w:val="nil"/>
            </w:tcBorders>
            <w:vAlign w:val="center"/>
          </w:tcPr>
          <w:p w14:paraId="53FF9095" w14:textId="329E43A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4,742</w:t>
            </w:r>
          </w:p>
        </w:tc>
        <w:tc>
          <w:tcPr>
            <w:tcW w:w="540" w:type="pct"/>
            <w:tcBorders>
              <w:top w:val="single" w:sz="4" w:space="0" w:color="auto"/>
              <w:left w:val="nil"/>
              <w:bottom w:val="nil"/>
              <w:right w:val="nil"/>
            </w:tcBorders>
            <w:vAlign w:val="center"/>
          </w:tcPr>
          <w:p w14:paraId="0E5A98DF" w14:textId="7C96DE1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2,371</w:t>
            </w:r>
          </w:p>
        </w:tc>
        <w:tc>
          <w:tcPr>
            <w:tcW w:w="514" w:type="pct"/>
            <w:tcBorders>
              <w:top w:val="single" w:sz="4" w:space="0" w:color="auto"/>
              <w:left w:val="nil"/>
              <w:bottom w:val="nil"/>
              <w:right w:val="nil"/>
            </w:tcBorders>
            <w:vAlign w:val="center"/>
          </w:tcPr>
          <w:p w14:paraId="44A75656" w14:textId="42D24868"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2,148</w:t>
            </w:r>
          </w:p>
        </w:tc>
        <w:tc>
          <w:tcPr>
            <w:tcW w:w="512" w:type="pct"/>
            <w:tcBorders>
              <w:top w:val="single" w:sz="4" w:space="0" w:color="auto"/>
              <w:left w:val="nil"/>
              <w:bottom w:val="nil"/>
              <w:right w:val="nil"/>
            </w:tcBorders>
            <w:vAlign w:val="center"/>
          </w:tcPr>
          <w:p w14:paraId="62A80B57" w14:textId="61F3BDA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w:t>
            </w:r>
          </w:p>
        </w:tc>
      </w:tr>
      <w:tr w:rsidR="00C52492" w:rsidRPr="004C5713" w14:paraId="6D1972A2" w14:textId="77777777" w:rsidTr="00037818">
        <w:trPr>
          <w:trHeight w:val="283"/>
        </w:trPr>
        <w:tc>
          <w:tcPr>
            <w:tcW w:w="2819" w:type="pct"/>
            <w:tcBorders>
              <w:top w:val="nil"/>
              <w:left w:val="nil"/>
              <w:bottom w:val="single" w:sz="12" w:space="0" w:color="000000"/>
              <w:right w:val="nil"/>
            </w:tcBorders>
          </w:tcPr>
          <w:p w14:paraId="4FFCD597" w14:textId="19D2BEF0"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Controlled Recurrent Payments ($’000)</w:t>
            </w:r>
          </w:p>
        </w:tc>
        <w:tc>
          <w:tcPr>
            <w:tcW w:w="615" w:type="pct"/>
            <w:tcBorders>
              <w:top w:val="nil"/>
              <w:left w:val="nil"/>
              <w:bottom w:val="single" w:sz="12" w:space="0" w:color="000000"/>
              <w:right w:val="nil"/>
            </w:tcBorders>
            <w:vAlign w:val="center"/>
          </w:tcPr>
          <w:p w14:paraId="319AEE81" w14:textId="1C4F33C3"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4,689</w:t>
            </w:r>
          </w:p>
        </w:tc>
        <w:tc>
          <w:tcPr>
            <w:tcW w:w="540" w:type="pct"/>
            <w:tcBorders>
              <w:top w:val="nil"/>
              <w:left w:val="nil"/>
              <w:bottom w:val="single" w:sz="12" w:space="0" w:color="000000"/>
              <w:right w:val="nil"/>
            </w:tcBorders>
            <w:vAlign w:val="center"/>
          </w:tcPr>
          <w:p w14:paraId="1FBC8CE1" w14:textId="2581850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2,345</w:t>
            </w:r>
          </w:p>
        </w:tc>
        <w:tc>
          <w:tcPr>
            <w:tcW w:w="514" w:type="pct"/>
            <w:tcBorders>
              <w:top w:val="nil"/>
              <w:left w:val="nil"/>
              <w:bottom w:val="single" w:sz="12" w:space="0" w:color="000000"/>
              <w:right w:val="nil"/>
            </w:tcBorders>
            <w:vAlign w:val="center"/>
          </w:tcPr>
          <w:p w14:paraId="1F754831" w14:textId="74D81D93"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2,341</w:t>
            </w:r>
          </w:p>
        </w:tc>
        <w:tc>
          <w:tcPr>
            <w:tcW w:w="512" w:type="pct"/>
            <w:tcBorders>
              <w:top w:val="nil"/>
              <w:left w:val="nil"/>
              <w:bottom w:val="single" w:sz="12" w:space="0" w:color="000000"/>
              <w:right w:val="nil"/>
            </w:tcBorders>
            <w:vAlign w:val="center"/>
          </w:tcPr>
          <w:p w14:paraId="715F38F8" w14:textId="21F382A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bl>
    <w:p w14:paraId="01015576" w14:textId="326D6442" w:rsidR="00037818" w:rsidRPr="004C5713" w:rsidRDefault="00037818" w:rsidP="00037818">
      <w:pPr>
        <w:pStyle w:val="BSnote2"/>
        <w:pBdr>
          <w:top w:val="nil"/>
          <w:left w:val="nil"/>
          <w:bottom w:val="nil"/>
          <w:right w:val="nil"/>
          <w:between w:val="nil"/>
          <w:bar w:val="nil"/>
        </w:pBdr>
        <w:rPr>
          <w:bdr w:val="nil"/>
        </w:rPr>
      </w:pPr>
      <w:r w:rsidRPr="004C5713">
        <w:rPr>
          <w:bdr w:val="nil"/>
        </w:rPr>
        <w:t>Notes:</w:t>
      </w:r>
    </w:p>
    <w:p w14:paraId="257362D8" w14:textId="29AC0707" w:rsidR="00037818" w:rsidRPr="004C5713" w:rsidRDefault="00037818" w:rsidP="00072312">
      <w:pPr>
        <w:pStyle w:val="BSnoteslist2"/>
        <w:numPr>
          <w:ilvl w:val="0"/>
          <w:numId w:val="46"/>
        </w:numPr>
        <w:pBdr>
          <w:top w:val="nil"/>
          <w:left w:val="nil"/>
          <w:bottom w:val="nil"/>
          <w:right w:val="nil"/>
          <w:between w:val="nil"/>
          <w:bar w:val="nil"/>
        </w:pBdr>
        <w:rPr>
          <w:rFonts w:cs="Times New Roman"/>
          <w:bdr w:val="nil"/>
        </w:rPr>
      </w:pPr>
      <w:r w:rsidRPr="004C5713">
        <w:rPr>
          <w:rFonts w:cs="Times New Roman"/>
          <w:bdr w:val="nil"/>
        </w:rPr>
        <w:t>This indicator measures the number of policy and project initiatives that engage directly with the community on issues to inform progress of outcomes against the commitment to the National Disability Strategy.</w:t>
      </w:r>
    </w:p>
    <w:p w14:paraId="25E176A6" w14:textId="6F6946B7" w:rsidR="00037818" w:rsidRPr="004C5713" w:rsidRDefault="00037818" w:rsidP="00072312">
      <w:pPr>
        <w:pStyle w:val="BSnoteslist2"/>
        <w:numPr>
          <w:ilvl w:val="0"/>
          <w:numId w:val="46"/>
        </w:numPr>
        <w:pBdr>
          <w:top w:val="nil"/>
          <w:left w:val="nil"/>
          <w:bottom w:val="nil"/>
          <w:right w:val="nil"/>
          <w:between w:val="nil"/>
          <w:bar w:val="nil"/>
        </w:pBdr>
        <w:rPr>
          <w:rFonts w:cs="Times New Roman"/>
          <w:bdr w:val="nil"/>
        </w:rPr>
      </w:pPr>
      <w:r w:rsidRPr="004C5713">
        <w:rPr>
          <w:rFonts w:cs="Times New Roman"/>
          <w:bdr w:val="nil"/>
        </w:rPr>
        <w:t xml:space="preserve">This indicator measures the implementation of the Companion Card Program through the number of Companion Card affiliates recruited. </w:t>
      </w:r>
    </w:p>
    <w:p w14:paraId="559179D6" w14:textId="77777777" w:rsidR="00037818" w:rsidRPr="004C5713" w:rsidRDefault="00037818" w:rsidP="00037818">
      <w:pPr>
        <w:pStyle w:val="BSnote2"/>
        <w:pBdr>
          <w:top w:val="nil"/>
          <w:left w:val="nil"/>
          <w:bottom w:val="nil"/>
          <w:right w:val="nil"/>
          <w:between w:val="nil"/>
          <w:bar w:val="nil"/>
        </w:pBdr>
        <w:rPr>
          <w:bCs/>
          <w:bdr w:val="nil"/>
        </w:rPr>
      </w:pPr>
      <w:r w:rsidRPr="004C5713">
        <w:rPr>
          <w:bCs/>
          <w:bdr w:val="nil"/>
        </w:rPr>
        <w:t>Variances between YTD Targets and YTD Result:</w:t>
      </w:r>
    </w:p>
    <w:p w14:paraId="4C6E8280" w14:textId="77777777" w:rsidR="00037818" w:rsidRPr="004C5713" w:rsidRDefault="00037818" w:rsidP="00037818">
      <w:pPr>
        <w:pStyle w:val="BSnoteslist2"/>
        <w:keepLines/>
        <w:widowControl w:val="0"/>
        <w:numPr>
          <w:ilvl w:val="0"/>
          <w:numId w:val="26"/>
        </w:numPr>
        <w:pBdr>
          <w:top w:val="nil"/>
          <w:left w:val="nil"/>
          <w:bottom w:val="nil"/>
          <w:right w:val="nil"/>
          <w:between w:val="nil"/>
          <w:bar w:val="nil"/>
        </w:pBdr>
        <w:rPr>
          <w:rFonts w:cs="Times New Roman"/>
          <w:bdr w:val="nil"/>
        </w:rPr>
      </w:pPr>
      <w:r w:rsidRPr="004C5713">
        <w:rPr>
          <w:rFonts w:cs="Times New Roman"/>
          <w:bdr w:val="nil"/>
        </w:rPr>
        <w:t>The Office for Disability has worked in partnership with community and Government to deliver a range of activities and strategies to support greater inclusion of people with disability, particularly during the COVID-19 pandemic.</w:t>
      </w:r>
    </w:p>
    <w:p w14:paraId="4691549F" w14:textId="76ED8B80" w:rsidR="00037818" w:rsidRPr="004C5713" w:rsidRDefault="00037818" w:rsidP="00037818">
      <w:pPr>
        <w:pStyle w:val="BSnoteslist2"/>
        <w:keepLines/>
        <w:widowControl w:val="0"/>
        <w:numPr>
          <w:ilvl w:val="0"/>
          <w:numId w:val="26"/>
        </w:numPr>
        <w:pBdr>
          <w:top w:val="nil"/>
          <w:left w:val="nil"/>
          <w:bottom w:val="nil"/>
          <w:right w:val="nil"/>
          <w:between w:val="nil"/>
          <w:bar w:val="nil"/>
        </w:pBdr>
        <w:rPr>
          <w:rFonts w:cs="Times New Roman"/>
          <w:iCs/>
          <w:bdr w:val="nil"/>
        </w:rPr>
      </w:pPr>
      <w:r w:rsidRPr="004C5713">
        <w:rPr>
          <w:rFonts w:cs="Times New Roman"/>
          <w:iCs/>
          <w:bdr w:val="nil"/>
        </w:rPr>
        <w:t>The recruitment campaign for the Companion Card was affected by COVID-19 pandemic which will also have a medium-term impact on the increase to the affiliates program due to the financial impacts experienced by businesses and events. The new recruitment of affiliates for the ACT Companion Card will be progressed as soon as practical given both the economic impacts on business and the community participation constraints of people with disability through the COVID</w:t>
      </w:r>
      <w:r w:rsidR="009C4F88">
        <w:rPr>
          <w:rFonts w:cs="Times New Roman"/>
          <w:iCs/>
          <w:bdr w:val="nil"/>
        </w:rPr>
        <w:t>-</w:t>
      </w:r>
      <w:r w:rsidRPr="004C5713">
        <w:rPr>
          <w:rFonts w:cs="Times New Roman"/>
          <w:iCs/>
          <w:bdr w:val="nil"/>
        </w:rPr>
        <w:t>19 pandemic.</w:t>
      </w:r>
    </w:p>
    <w:p w14:paraId="66CEE370" w14:textId="1E49BEC3" w:rsidR="00037818" w:rsidRPr="004C5713" w:rsidRDefault="00037818" w:rsidP="00037818">
      <w:pPr>
        <w:pStyle w:val="BSnoteslist2"/>
        <w:numPr>
          <w:ilvl w:val="0"/>
          <w:numId w:val="26"/>
        </w:numPr>
        <w:pBdr>
          <w:top w:val="nil"/>
          <w:left w:val="nil"/>
          <w:bottom w:val="nil"/>
          <w:right w:val="nil"/>
          <w:between w:val="nil"/>
          <w:bar w:val="nil"/>
        </w:pBdr>
        <w:rPr>
          <w:rFonts w:cs="Times New Roman"/>
          <w:b/>
          <w:i/>
          <w:bdr w:val="nil"/>
        </w:rPr>
      </w:pPr>
      <w:r w:rsidRPr="004C5713">
        <w:rPr>
          <w:rFonts w:cs="Times New Roman"/>
          <w:bCs/>
          <w:szCs w:val="18"/>
          <w:bdr w:val="nil"/>
        </w:rPr>
        <w:t>The lower than budgeted result is due mainly to the delay in delivery of programs and cancellation of event as a result of social distancing and restriction rules in place during the COVID-19 pandemic</w:t>
      </w:r>
      <w:r w:rsidRPr="004C5713">
        <w:rPr>
          <w:rFonts w:cs="Times New Roman"/>
          <w:iCs/>
          <w:bdr w:val="nil"/>
        </w:rPr>
        <w:t>.</w:t>
      </w:r>
    </w:p>
    <w:p w14:paraId="7E42767C" w14:textId="77777777" w:rsidR="00037818" w:rsidRPr="004C5713" w:rsidRDefault="00037818">
      <w:pPr>
        <w:pBdr>
          <w:top w:val="nil"/>
          <w:left w:val="nil"/>
          <w:bottom w:val="nil"/>
          <w:right w:val="nil"/>
          <w:between w:val="nil"/>
          <w:bar w:val="nil"/>
        </w:pBdr>
        <w:spacing w:before="0" w:after="0"/>
        <w:rPr>
          <w:b/>
          <w:i/>
          <w:bdr w:val="nil"/>
        </w:rPr>
      </w:pPr>
      <w:r w:rsidRPr="004C5713">
        <w:rPr>
          <w:bdr w:val="nil"/>
        </w:rPr>
        <w:br w:type="page"/>
      </w:r>
    </w:p>
    <w:p w14:paraId="190B7563" w14:textId="42464CF7" w:rsidR="00037818" w:rsidRPr="004C5713" w:rsidRDefault="00037818" w:rsidP="00037818">
      <w:pPr>
        <w:pStyle w:val="Heading41"/>
        <w:pBdr>
          <w:top w:val="nil"/>
          <w:left w:val="nil"/>
          <w:bottom w:val="nil"/>
          <w:right w:val="nil"/>
          <w:between w:val="nil"/>
          <w:bar w:val="nil"/>
        </w:pBdr>
        <w:rPr>
          <w:bdr w:val="nil"/>
        </w:rPr>
      </w:pPr>
      <w:r w:rsidRPr="004C5713">
        <w:rPr>
          <w:bdr w:val="nil"/>
        </w:rPr>
        <w:lastRenderedPageBreak/>
        <w:t>Output 1.3: Strategic Policy</w:t>
      </w:r>
    </w:p>
    <w:p w14:paraId="67A304D2" w14:textId="74143021"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14</w:t>
      </w:r>
      <w:r w:rsidRPr="004C5713">
        <w:rPr>
          <w:noProof/>
          <w:bdr w:val="nil"/>
        </w:rPr>
        <w:fldChar w:fldCharType="end"/>
      </w:r>
      <w:r w:rsidRPr="004C5713">
        <w:rPr>
          <w:bdr w:val="nil"/>
        </w:rPr>
        <w:t>: Accountability Indicators Output 1.3</w:t>
      </w:r>
    </w:p>
    <w:tbl>
      <w:tblPr>
        <w:tblW w:w="5000" w:type="pct"/>
        <w:tblBorders>
          <w:top w:val="single" w:sz="12" w:space="0" w:color="000000"/>
          <w:bottom w:val="single" w:sz="12" w:space="0" w:color="000000"/>
        </w:tblBorders>
        <w:tblLook w:val="04A0" w:firstRow="1" w:lastRow="0" w:firstColumn="1" w:lastColumn="0" w:noHBand="0" w:noVBand="1"/>
      </w:tblPr>
      <w:tblGrid>
        <w:gridCol w:w="5223"/>
        <w:gridCol w:w="964"/>
        <w:gridCol w:w="971"/>
        <w:gridCol w:w="924"/>
        <w:gridCol w:w="944"/>
      </w:tblGrid>
      <w:tr w:rsidR="00C52492" w:rsidRPr="004C5713" w14:paraId="6DB738A2" w14:textId="5DB68BBF" w:rsidTr="00037818">
        <w:trPr>
          <w:tblHeader/>
        </w:trPr>
        <w:tc>
          <w:tcPr>
            <w:tcW w:w="2896" w:type="pct"/>
            <w:tcBorders>
              <w:top w:val="single" w:sz="12" w:space="0" w:color="000000"/>
              <w:left w:val="nil"/>
              <w:bottom w:val="single" w:sz="4" w:space="0" w:color="auto"/>
              <w:right w:val="nil"/>
            </w:tcBorders>
          </w:tcPr>
          <w:p w14:paraId="73FCCC6B" w14:textId="77777777" w:rsidR="00037818" w:rsidRPr="004C5713" w:rsidRDefault="00037818" w:rsidP="00037818">
            <w:pPr>
              <w:pStyle w:val="Heading6"/>
              <w:pBdr>
                <w:top w:val="nil"/>
                <w:left w:val="nil"/>
                <w:bottom w:val="nil"/>
                <w:right w:val="nil"/>
                <w:between w:val="nil"/>
                <w:bar w:val="nil"/>
              </w:pBdr>
              <w:jc w:val="left"/>
              <w:rPr>
                <w:bdr w:val="nil"/>
              </w:rPr>
            </w:pPr>
          </w:p>
        </w:tc>
        <w:tc>
          <w:tcPr>
            <w:tcW w:w="537" w:type="pct"/>
            <w:tcBorders>
              <w:top w:val="single" w:sz="12" w:space="0" w:color="000000"/>
              <w:left w:val="nil"/>
              <w:bottom w:val="single" w:sz="4" w:space="0" w:color="auto"/>
              <w:right w:val="nil"/>
            </w:tcBorders>
            <w:hideMark/>
          </w:tcPr>
          <w:p w14:paraId="6EAC3ECF"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2C4C38C0" w14:textId="60F2749F"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40" w:type="pct"/>
            <w:tcBorders>
              <w:top w:val="single" w:sz="12" w:space="0" w:color="000000"/>
              <w:left w:val="nil"/>
              <w:bottom w:val="single" w:sz="4" w:space="0" w:color="auto"/>
              <w:right w:val="nil"/>
            </w:tcBorders>
            <w:hideMark/>
          </w:tcPr>
          <w:p w14:paraId="166D2CDB"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7B5CD56A" w14:textId="755E98DC"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514" w:type="pct"/>
            <w:tcBorders>
              <w:top w:val="single" w:sz="12" w:space="0" w:color="000000"/>
              <w:left w:val="nil"/>
              <w:bottom w:val="single" w:sz="4" w:space="0" w:color="auto"/>
              <w:right w:val="nil"/>
            </w:tcBorders>
            <w:hideMark/>
          </w:tcPr>
          <w:p w14:paraId="307A0B2C"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0BB30443" w14:textId="1A41490E"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13" w:type="pct"/>
            <w:tcBorders>
              <w:top w:val="single" w:sz="12" w:space="0" w:color="000000"/>
              <w:left w:val="nil"/>
              <w:bottom w:val="single" w:sz="4" w:space="0" w:color="auto"/>
              <w:right w:val="nil"/>
            </w:tcBorders>
          </w:tcPr>
          <w:p w14:paraId="3F1C0F14" w14:textId="31D1CD63"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2D689B19" w14:textId="327B534D" w:rsidTr="00037818">
        <w:trPr>
          <w:trHeight w:val="355"/>
        </w:trPr>
        <w:tc>
          <w:tcPr>
            <w:tcW w:w="4487" w:type="pct"/>
            <w:gridSpan w:val="4"/>
            <w:tcBorders>
              <w:top w:val="single" w:sz="4" w:space="0" w:color="auto"/>
              <w:left w:val="nil"/>
              <w:bottom w:val="nil"/>
              <w:right w:val="nil"/>
            </w:tcBorders>
            <w:hideMark/>
          </w:tcPr>
          <w:p w14:paraId="290484D5" w14:textId="77777777" w:rsidR="00037818" w:rsidRPr="004C5713" w:rsidRDefault="00037818">
            <w:pPr>
              <w:pStyle w:val="BStablelist"/>
              <w:numPr>
                <w:ilvl w:val="0"/>
                <w:numId w:val="0"/>
              </w:numPr>
              <w:pBdr>
                <w:top w:val="nil"/>
                <w:left w:val="nil"/>
                <w:bottom w:val="nil"/>
                <w:right w:val="nil"/>
                <w:between w:val="nil"/>
                <w:bar w:val="nil"/>
              </w:pBdr>
              <w:ind w:left="360" w:hanging="360"/>
              <w:rPr>
                <w:b/>
                <w:strike/>
                <w:bdr w:val="nil"/>
              </w:rPr>
            </w:pPr>
            <w:r w:rsidRPr="004C5713">
              <w:rPr>
                <w:b/>
                <w:bdr w:val="nil"/>
              </w:rPr>
              <w:t>Strategic Policy</w:t>
            </w:r>
          </w:p>
        </w:tc>
        <w:tc>
          <w:tcPr>
            <w:tcW w:w="513" w:type="pct"/>
            <w:tcBorders>
              <w:top w:val="single" w:sz="4" w:space="0" w:color="auto"/>
              <w:left w:val="nil"/>
              <w:bottom w:val="nil"/>
              <w:right w:val="nil"/>
            </w:tcBorders>
          </w:tcPr>
          <w:p w14:paraId="40376D11"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p>
        </w:tc>
      </w:tr>
      <w:tr w:rsidR="00C52492" w:rsidRPr="004C5713" w14:paraId="3AD53D34" w14:textId="295FF294" w:rsidTr="00037818">
        <w:trPr>
          <w:trHeight w:val="865"/>
        </w:trPr>
        <w:tc>
          <w:tcPr>
            <w:tcW w:w="2896" w:type="pct"/>
            <w:tcBorders>
              <w:top w:val="nil"/>
              <w:left w:val="nil"/>
              <w:bottom w:val="nil"/>
              <w:right w:val="nil"/>
            </w:tcBorders>
            <w:hideMark/>
          </w:tcPr>
          <w:p w14:paraId="2112DF02" w14:textId="1EB20DFB" w:rsidR="00037818" w:rsidRPr="004C5713" w:rsidRDefault="00037818" w:rsidP="00037818">
            <w:pPr>
              <w:pStyle w:val="BStablelist"/>
              <w:numPr>
                <w:ilvl w:val="0"/>
                <w:numId w:val="27"/>
              </w:numPr>
              <w:pBdr>
                <w:top w:val="nil"/>
                <w:left w:val="nil"/>
                <w:bottom w:val="nil"/>
                <w:right w:val="nil"/>
                <w:between w:val="nil"/>
                <w:bar w:val="nil"/>
              </w:pBdr>
              <w:rPr>
                <w:bdr w:val="nil"/>
              </w:rPr>
            </w:pPr>
            <w:r w:rsidRPr="004C5713">
              <w:rPr>
                <w:bdr w:val="nil"/>
              </w:rPr>
              <w:t xml:space="preserve">Implementation of projects included in the </w:t>
            </w:r>
            <w:r w:rsidRPr="004C5713">
              <w:rPr>
                <w:bdr w:val="nil"/>
              </w:rPr>
              <w:br/>
              <w:t xml:space="preserve">Whole of Government plan on Aboriginal and Torres Strait Islander Agreement </w:t>
            </w:r>
            <w:r w:rsidRPr="004C5713">
              <w:rPr>
                <w:bdr w:val="nil"/>
                <w:vertAlign w:val="superscript"/>
              </w:rPr>
              <w:t>1</w:t>
            </w:r>
          </w:p>
        </w:tc>
        <w:tc>
          <w:tcPr>
            <w:tcW w:w="537" w:type="pct"/>
            <w:tcBorders>
              <w:top w:val="nil"/>
              <w:left w:val="nil"/>
              <w:bottom w:val="nil"/>
              <w:right w:val="nil"/>
            </w:tcBorders>
            <w:vAlign w:val="center"/>
            <w:hideMark/>
          </w:tcPr>
          <w:p w14:paraId="6C0209CB" w14:textId="2FCF1B45"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2</w:t>
            </w:r>
          </w:p>
        </w:tc>
        <w:tc>
          <w:tcPr>
            <w:tcW w:w="540" w:type="pct"/>
            <w:tcBorders>
              <w:top w:val="nil"/>
              <w:left w:val="nil"/>
              <w:bottom w:val="nil"/>
              <w:right w:val="nil"/>
            </w:tcBorders>
            <w:vAlign w:val="center"/>
          </w:tcPr>
          <w:p w14:paraId="253EA82F" w14:textId="3755EBAD"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2</w:t>
            </w:r>
          </w:p>
        </w:tc>
        <w:tc>
          <w:tcPr>
            <w:tcW w:w="514" w:type="pct"/>
            <w:tcBorders>
              <w:top w:val="nil"/>
              <w:left w:val="nil"/>
              <w:bottom w:val="nil"/>
              <w:right w:val="nil"/>
            </w:tcBorders>
            <w:vAlign w:val="center"/>
          </w:tcPr>
          <w:p w14:paraId="6FC6DB3A" w14:textId="763F1BDE"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0</w:t>
            </w:r>
          </w:p>
        </w:tc>
        <w:tc>
          <w:tcPr>
            <w:tcW w:w="513" w:type="pct"/>
            <w:tcBorders>
              <w:top w:val="nil"/>
              <w:left w:val="nil"/>
              <w:bottom w:val="nil"/>
              <w:right w:val="nil"/>
            </w:tcBorders>
            <w:vAlign w:val="center"/>
          </w:tcPr>
          <w:p w14:paraId="60E9E397" w14:textId="7C02FB72"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-100</w:t>
            </w:r>
          </w:p>
        </w:tc>
      </w:tr>
      <w:tr w:rsidR="00C52492" w:rsidRPr="004C5713" w14:paraId="5A70D562" w14:textId="07CD112B" w:rsidTr="00037818">
        <w:trPr>
          <w:trHeight w:val="550"/>
        </w:trPr>
        <w:tc>
          <w:tcPr>
            <w:tcW w:w="2896" w:type="pct"/>
            <w:tcBorders>
              <w:top w:val="nil"/>
              <w:left w:val="nil"/>
              <w:bottom w:val="nil"/>
              <w:right w:val="nil"/>
            </w:tcBorders>
            <w:hideMark/>
          </w:tcPr>
          <w:p w14:paraId="2199B48E" w14:textId="6E1D138C" w:rsidR="00037818" w:rsidRPr="004C5713" w:rsidRDefault="00037818" w:rsidP="00037818">
            <w:pPr>
              <w:pStyle w:val="BStablelist"/>
              <w:numPr>
                <w:ilvl w:val="0"/>
                <w:numId w:val="27"/>
              </w:numPr>
              <w:pBdr>
                <w:top w:val="nil"/>
                <w:left w:val="nil"/>
                <w:bottom w:val="nil"/>
                <w:right w:val="nil"/>
                <w:between w:val="nil"/>
                <w:bar w:val="nil"/>
              </w:pBdr>
              <w:rPr>
                <w:bdr w:val="nil"/>
              </w:rPr>
            </w:pPr>
            <w:r w:rsidRPr="004C5713">
              <w:rPr>
                <w:bdr w:val="nil"/>
              </w:rPr>
              <w:t xml:space="preserve">Satisfaction of funded organisations with government contract administration (as measured by annual survey) </w:t>
            </w:r>
            <w:r w:rsidRPr="004C5713">
              <w:rPr>
                <w:bdr w:val="nil"/>
                <w:vertAlign w:val="superscript"/>
              </w:rPr>
              <w:t>2</w:t>
            </w:r>
          </w:p>
        </w:tc>
        <w:tc>
          <w:tcPr>
            <w:tcW w:w="537" w:type="pct"/>
            <w:tcBorders>
              <w:top w:val="nil"/>
              <w:left w:val="nil"/>
              <w:bottom w:val="nil"/>
              <w:right w:val="nil"/>
            </w:tcBorders>
            <w:vAlign w:val="center"/>
            <w:hideMark/>
          </w:tcPr>
          <w:p w14:paraId="20B07C10" w14:textId="6C83E475"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90%</w:t>
            </w:r>
          </w:p>
        </w:tc>
        <w:tc>
          <w:tcPr>
            <w:tcW w:w="540" w:type="pct"/>
            <w:tcBorders>
              <w:top w:val="nil"/>
              <w:left w:val="nil"/>
              <w:bottom w:val="nil"/>
              <w:right w:val="nil"/>
            </w:tcBorders>
            <w:vAlign w:val="center"/>
          </w:tcPr>
          <w:p w14:paraId="2D942870" w14:textId="1AE04D6C"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N/A</w:t>
            </w:r>
          </w:p>
        </w:tc>
        <w:tc>
          <w:tcPr>
            <w:tcW w:w="514" w:type="pct"/>
            <w:tcBorders>
              <w:top w:val="nil"/>
              <w:left w:val="nil"/>
              <w:bottom w:val="nil"/>
              <w:right w:val="nil"/>
            </w:tcBorders>
            <w:vAlign w:val="center"/>
          </w:tcPr>
          <w:p w14:paraId="27E01420" w14:textId="2A06F7E3"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N/A</w:t>
            </w:r>
          </w:p>
        </w:tc>
        <w:tc>
          <w:tcPr>
            <w:tcW w:w="513" w:type="pct"/>
            <w:tcBorders>
              <w:top w:val="nil"/>
              <w:left w:val="nil"/>
              <w:bottom w:val="nil"/>
              <w:right w:val="nil"/>
            </w:tcBorders>
            <w:vAlign w:val="center"/>
          </w:tcPr>
          <w:p w14:paraId="61185504" w14:textId="04CEE2B4"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N/A</w:t>
            </w:r>
          </w:p>
        </w:tc>
      </w:tr>
      <w:tr w:rsidR="00C52492" w:rsidRPr="004C5713" w14:paraId="1E2B7140" w14:textId="7D8275B5" w:rsidTr="00037818">
        <w:trPr>
          <w:trHeight w:val="856"/>
        </w:trPr>
        <w:tc>
          <w:tcPr>
            <w:tcW w:w="2896" w:type="pct"/>
            <w:tcBorders>
              <w:top w:val="nil"/>
              <w:left w:val="nil"/>
              <w:bottom w:val="nil"/>
              <w:right w:val="nil"/>
            </w:tcBorders>
            <w:hideMark/>
          </w:tcPr>
          <w:p w14:paraId="35B6EE90" w14:textId="57A1F3A9" w:rsidR="00037818" w:rsidRPr="004C5713" w:rsidRDefault="00037818" w:rsidP="00037818">
            <w:pPr>
              <w:pStyle w:val="BStablelist"/>
              <w:numPr>
                <w:ilvl w:val="0"/>
                <w:numId w:val="27"/>
              </w:numPr>
              <w:pBdr>
                <w:top w:val="nil"/>
                <w:left w:val="nil"/>
                <w:bottom w:val="nil"/>
                <w:right w:val="nil"/>
                <w:between w:val="nil"/>
                <w:bar w:val="nil"/>
              </w:pBdr>
              <w:rPr>
                <w:bdr w:val="nil"/>
              </w:rPr>
            </w:pPr>
            <w:r w:rsidRPr="004C5713">
              <w:rPr>
                <w:bdr w:val="nil"/>
              </w:rPr>
              <w:t xml:space="preserve">Provision of strategic policy advice on human services issues to drive improved outcomes for children, young people and their families </w:t>
            </w:r>
            <w:r w:rsidRPr="004C5713">
              <w:rPr>
                <w:bdr w:val="nil"/>
                <w:vertAlign w:val="superscript"/>
              </w:rPr>
              <w:t>3</w:t>
            </w:r>
          </w:p>
        </w:tc>
        <w:tc>
          <w:tcPr>
            <w:tcW w:w="537" w:type="pct"/>
            <w:tcBorders>
              <w:top w:val="nil"/>
              <w:left w:val="nil"/>
              <w:bottom w:val="nil"/>
              <w:right w:val="nil"/>
            </w:tcBorders>
            <w:vAlign w:val="center"/>
            <w:hideMark/>
          </w:tcPr>
          <w:p w14:paraId="45EADB9C" w14:textId="7B0D8264"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3</w:t>
            </w:r>
          </w:p>
        </w:tc>
        <w:tc>
          <w:tcPr>
            <w:tcW w:w="540" w:type="pct"/>
            <w:tcBorders>
              <w:top w:val="nil"/>
              <w:left w:val="nil"/>
              <w:bottom w:val="nil"/>
              <w:right w:val="nil"/>
            </w:tcBorders>
            <w:vAlign w:val="center"/>
          </w:tcPr>
          <w:p w14:paraId="5DF7CC95" w14:textId="50503B07"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3</w:t>
            </w:r>
          </w:p>
        </w:tc>
        <w:tc>
          <w:tcPr>
            <w:tcW w:w="514" w:type="pct"/>
            <w:tcBorders>
              <w:top w:val="nil"/>
              <w:left w:val="nil"/>
              <w:bottom w:val="nil"/>
              <w:right w:val="nil"/>
            </w:tcBorders>
            <w:vAlign w:val="center"/>
          </w:tcPr>
          <w:p w14:paraId="067052F7" w14:textId="30F54965"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0</w:t>
            </w:r>
          </w:p>
        </w:tc>
        <w:tc>
          <w:tcPr>
            <w:tcW w:w="513" w:type="pct"/>
            <w:tcBorders>
              <w:top w:val="nil"/>
              <w:left w:val="nil"/>
              <w:bottom w:val="nil"/>
              <w:right w:val="nil"/>
            </w:tcBorders>
            <w:vAlign w:val="center"/>
          </w:tcPr>
          <w:p w14:paraId="10EA993E" w14:textId="63665AC8"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-100</w:t>
            </w:r>
          </w:p>
        </w:tc>
      </w:tr>
      <w:tr w:rsidR="00C52492" w:rsidRPr="004C5713" w14:paraId="4875D400" w14:textId="13059600" w:rsidTr="00037818">
        <w:trPr>
          <w:trHeight w:val="364"/>
        </w:trPr>
        <w:tc>
          <w:tcPr>
            <w:tcW w:w="2896" w:type="pct"/>
            <w:tcBorders>
              <w:top w:val="nil"/>
              <w:left w:val="nil"/>
              <w:bottom w:val="single" w:sz="4" w:space="0" w:color="auto"/>
              <w:right w:val="nil"/>
            </w:tcBorders>
            <w:hideMark/>
          </w:tcPr>
          <w:p w14:paraId="03A45B7A" w14:textId="1899C251" w:rsidR="00037818" w:rsidRPr="004C5713" w:rsidRDefault="00037818" w:rsidP="00037818">
            <w:pPr>
              <w:pStyle w:val="BStablelist"/>
              <w:numPr>
                <w:ilvl w:val="0"/>
                <w:numId w:val="27"/>
              </w:numPr>
              <w:pBdr>
                <w:top w:val="nil"/>
                <w:left w:val="nil"/>
                <w:bottom w:val="nil"/>
                <w:right w:val="nil"/>
                <w:between w:val="nil"/>
                <w:bar w:val="nil"/>
              </w:pBdr>
              <w:rPr>
                <w:bdr w:val="nil"/>
              </w:rPr>
            </w:pPr>
            <w:r w:rsidRPr="004C5713">
              <w:rPr>
                <w:bdr w:val="nil"/>
              </w:rPr>
              <w:t>Performance improvement initiatives</w:t>
            </w:r>
          </w:p>
        </w:tc>
        <w:tc>
          <w:tcPr>
            <w:tcW w:w="537" w:type="pct"/>
            <w:tcBorders>
              <w:top w:val="nil"/>
              <w:left w:val="nil"/>
              <w:bottom w:val="single" w:sz="4" w:space="0" w:color="auto"/>
              <w:right w:val="nil"/>
            </w:tcBorders>
            <w:vAlign w:val="center"/>
            <w:hideMark/>
          </w:tcPr>
          <w:p w14:paraId="535605C6" w14:textId="5DC05612"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3</w:t>
            </w:r>
          </w:p>
        </w:tc>
        <w:tc>
          <w:tcPr>
            <w:tcW w:w="540" w:type="pct"/>
            <w:tcBorders>
              <w:top w:val="nil"/>
              <w:left w:val="nil"/>
              <w:bottom w:val="single" w:sz="4" w:space="0" w:color="auto"/>
              <w:right w:val="nil"/>
            </w:tcBorders>
            <w:vAlign w:val="center"/>
          </w:tcPr>
          <w:p w14:paraId="26286E73" w14:textId="36B2D6AB"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3</w:t>
            </w:r>
          </w:p>
        </w:tc>
        <w:tc>
          <w:tcPr>
            <w:tcW w:w="514" w:type="pct"/>
            <w:tcBorders>
              <w:top w:val="nil"/>
              <w:left w:val="nil"/>
              <w:bottom w:val="single" w:sz="4" w:space="0" w:color="auto"/>
              <w:right w:val="nil"/>
            </w:tcBorders>
            <w:vAlign w:val="center"/>
          </w:tcPr>
          <w:p w14:paraId="7821EC5E" w14:textId="05E227B4"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3</w:t>
            </w:r>
          </w:p>
        </w:tc>
        <w:tc>
          <w:tcPr>
            <w:tcW w:w="513" w:type="pct"/>
            <w:tcBorders>
              <w:top w:val="nil"/>
              <w:left w:val="nil"/>
              <w:bottom w:val="single" w:sz="4" w:space="0" w:color="auto"/>
              <w:right w:val="nil"/>
            </w:tcBorders>
            <w:vAlign w:val="center"/>
          </w:tcPr>
          <w:p w14:paraId="5858337F" w14:textId="3345F93B" w:rsidR="00037818" w:rsidRPr="004C5713" w:rsidRDefault="00037818">
            <w:pPr>
              <w:pStyle w:val="BStablefigures1"/>
              <w:pBdr>
                <w:top w:val="nil"/>
                <w:left w:val="nil"/>
                <w:bottom w:val="nil"/>
                <w:right w:val="nil"/>
                <w:between w:val="nil"/>
                <w:bar w:val="nil"/>
              </w:pBdr>
              <w:rPr>
                <w:b w:val="0"/>
                <w:bdr w:val="nil"/>
              </w:rPr>
            </w:pPr>
            <w:r w:rsidRPr="004C5713">
              <w:rPr>
                <w:b w:val="0"/>
                <w:bCs/>
                <w:bdr w:val="nil"/>
              </w:rPr>
              <w:t>-</w:t>
            </w:r>
          </w:p>
        </w:tc>
      </w:tr>
      <w:tr w:rsidR="00C52492" w:rsidRPr="004C5713" w14:paraId="5F2DD64F" w14:textId="77777777" w:rsidTr="00037818">
        <w:trPr>
          <w:trHeight w:hRule="exact" w:val="284"/>
        </w:trPr>
        <w:tc>
          <w:tcPr>
            <w:tcW w:w="2896" w:type="pct"/>
            <w:tcBorders>
              <w:top w:val="single" w:sz="4" w:space="0" w:color="auto"/>
              <w:left w:val="nil"/>
              <w:bottom w:val="nil"/>
              <w:right w:val="nil"/>
            </w:tcBorders>
          </w:tcPr>
          <w:p w14:paraId="1C7CB6C5" w14:textId="30E3586E"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Total Cost ($’000) </w:t>
            </w:r>
            <w:r w:rsidRPr="004C5713">
              <w:rPr>
                <w:bdr w:val="nil"/>
                <w:vertAlign w:val="superscript"/>
              </w:rPr>
              <w:t>4</w:t>
            </w:r>
          </w:p>
        </w:tc>
        <w:tc>
          <w:tcPr>
            <w:tcW w:w="537" w:type="pct"/>
            <w:tcBorders>
              <w:top w:val="single" w:sz="4" w:space="0" w:color="auto"/>
              <w:left w:val="nil"/>
              <w:bottom w:val="nil"/>
              <w:right w:val="nil"/>
            </w:tcBorders>
            <w:vAlign w:val="center"/>
          </w:tcPr>
          <w:p w14:paraId="777C7682" w14:textId="2B31521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14,365</w:t>
            </w:r>
          </w:p>
        </w:tc>
        <w:tc>
          <w:tcPr>
            <w:tcW w:w="540" w:type="pct"/>
            <w:tcBorders>
              <w:top w:val="single" w:sz="4" w:space="0" w:color="auto"/>
              <w:left w:val="nil"/>
              <w:bottom w:val="nil"/>
              <w:right w:val="nil"/>
            </w:tcBorders>
            <w:vAlign w:val="center"/>
          </w:tcPr>
          <w:p w14:paraId="7CDB5C59" w14:textId="1E26CCB1"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7,182</w:t>
            </w:r>
          </w:p>
        </w:tc>
        <w:tc>
          <w:tcPr>
            <w:tcW w:w="514" w:type="pct"/>
            <w:tcBorders>
              <w:top w:val="single" w:sz="4" w:space="0" w:color="auto"/>
              <w:left w:val="nil"/>
              <w:bottom w:val="nil"/>
              <w:right w:val="nil"/>
            </w:tcBorders>
            <w:vAlign w:val="center"/>
          </w:tcPr>
          <w:p w14:paraId="0672BDBE" w14:textId="51876CB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6,094</w:t>
            </w:r>
          </w:p>
        </w:tc>
        <w:tc>
          <w:tcPr>
            <w:tcW w:w="513" w:type="pct"/>
            <w:tcBorders>
              <w:top w:val="single" w:sz="4" w:space="0" w:color="auto"/>
              <w:left w:val="nil"/>
              <w:bottom w:val="nil"/>
              <w:right w:val="nil"/>
            </w:tcBorders>
            <w:vAlign w:val="center"/>
          </w:tcPr>
          <w:p w14:paraId="7AE5DBCA" w14:textId="46B1632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w:t>
            </w:r>
          </w:p>
        </w:tc>
      </w:tr>
      <w:tr w:rsidR="00C52492" w:rsidRPr="004C5713" w14:paraId="35ECDAF0" w14:textId="77777777" w:rsidTr="00037818">
        <w:trPr>
          <w:trHeight w:hRule="exact" w:val="284"/>
        </w:trPr>
        <w:tc>
          <w:tcPr>
            <w:tcW w:w="2896" w:type="pct"/>
            <w:tcBorders>
              <w:top w:val="nil"/>
              <w:left w:val="nil"/>
              <w:bottom w:val="single" w:sz="12" w:space="0" w:color="000000"/>
              <w:right w:val="nil"/>
            </w:tcBorders>
          </w:tcPr>
          <w:p w14:paraId="543714AA" w14:textId="07E88C5E"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Controlled Recurrent Payments ($’000)</w:t>
            </w:r>
          </w:p>
        </w:tc>
        <w:tc>
          <w:tcPr>
            <w:tcW w:w="537" w:type="pct"/>
            <w:tcBorders>
              <w:top w:val="nil"/>
              <w:left w:val="nil"/>
              <w:bottom w:val="single" w:sz="12" w:space="0" w:color="000000"/>
              <w:right w:val="nil"/>
            </w:tcBorders>
            <w:vAlign w:val="center"/>
          </w:tcPr>
          <w:p w14:paraId="60209FFD" w14:textId="760E63A9"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13,915</w:t>
            </w:r>
          </w:p>
        </w:tc>
        <w:tc>
          <w:tcPr>
            <w:tcW w:w="540" w:type="pct"/>
            <w:tcBorders>
              <w:top w:val="nil"/>
              <w:left w:val="nil"/>
              <w:bottom w:val="single" w:sz="12" w:space="0" w:color="000000"/>
              <w:right w:val="nil"/>
            </w:tcBorders>
            <w:vAlign w:val="center"/>
          </w:tcPr>
          <w:p w14:paraId="5EA68BC5" w14:textId="21123E89"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6,957</w:t>
            </w:r>
          </w:p>
        </w:tc>
        <w:tc>
          <w:tcPr>
            <w:tcW w:w="514" w:type="pct"/>
            <w:tcBorders>
              <w:top w:val="nil"/>
              <w:left w:val="nil"/>
              <w:bottom w:val="single" w:sz="12" w:space="0" w:color="000000"/>
              <w:right w:val="nil"/>
            </w:tcBorders>
            <w:vAlign w:val="center"/>
          </w:tcPr>
          <w:p w14:paraId="364CDCC2" w14:textId="53F5D639"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6,768</w:t>
            </w:r>
          </w:p>
        </w:tc>
        <w:tc>
          <w:tcPr>
            <w:tcW w:w="513" w:type="pct"/>
            <w:tcBorders>
              <w:top w:val="nil"/>
              <w:left w:val="nil"/>
              <w:bottom w:val="single" w:sz="12" w:space="0" w:color="000000"/>
              <w:right w:val="nil"/>
            </w:tcBorders>
            <w:vAlign w:val="center"/>
          </w:tcPr>
          <w:p w14:paraId="3DBDD04C" w14:textId="0BD395F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w:t>
            </w:r>
          </w:p>
        </w:tc>
      </w:tr>
    </w:tbl>
    <w:p w14:paraId="00D1021E" w14:textId="0C9D58C0" w:rsidR="00037818" w:rsidRPr="004C5713" w:rsidRDefault="00037818" w:rsidP="00037818">
      <w:pPr>
        <w:pStyle w:val="BSnote2"/>
        <w:pBdr>
          <w:top w:val="nil"/>
          <w:left w:val="nil"/>
          <w:bottom w:val="nil"/>
          <w:right w:val="nil"/>
          <w:between w:val="nil"/>
          <w:bar w:val="nil"/>
        </w:pBdr>
        <w:rPr>
          <w:bdr w:val="nil"/>
        </w:rPr>
      </w:pPr>
      <w:r w:rsidRPr="004C5713">
        <w:rPr>
          <w:bdr w:val="nil"/>
        </w:rPr>
        <w:t>Notes:</w:t>
      </w:r>
    </w:p>
    <w:p w14:paraId="56819A0D" w14:textId="5DF16976" w:rsidR="00037818" w:rsidRPr="004C5713" w:rsidRDefault="00037818" w:rsidP="00037818">
      <w:pPr>
        <w:pStyle w:val="BSnoteslist2"/>
        <w:numPr>
          <w:ilvl w:val="0"/>
          <w:numId w:val="28"/>
        </w:numPr>
        <w:pBdr>
          <w:top w:val="nil"/>
          <w:left w:val="nil"/>
          <w:bottom w:val="nil"/>
          <w:right w:val="nil"/>
          <w:between w:val="nil"/>
          <w:bar w:val="nil"/>
        </w:pBdr>
        <w:rPr>
          <w:rFonts w:cs="Times New Roman"/>
          <w:bdr w:val="nil"/>
        </w:rPr>
      </w:pPr>
      <w:r w:rsidRPr="004C5713">
        <w:rPr>
          <w:rFonts w:cs="Times New Roman"/>
          <w:bdr w:val="nil"/>
        </w:rPr>
        <w:t>The two projects in 2020-21 are: ‘</w:t>
      </w:r>
      <w:r w:rsidRPr="004C5713">
        <w:rPr>
          <w:rFonts w:cs="Times New Roman"/>
          <w:iCs/>
          <w:bdr w:val="nil"/>
        </w:rPr>
        <w:t>finalise the Outcomes Framework</w:t>
      </w:r>
      <w:r w:rsidRPr="004C5713">
        <w:rPr>
          <w:rFonts w:cs="Times New Roman"/>
          <w:bdr w:val="nil"/>
        </w:rPr>
        <w:t xml:space="preserve"> under the </w:t>
      </w:r>
      <w:r w:rsidRPr="004C5713">
        <w:rPr>
          <w:rFonts w:cs="Times New Roman"/>
          <w:i/>
          <w:bdr w:val="nil"/>
        </w:rPr>
        <w:t>Aboriginal and Torres Strait Islander Agreement 2019-2028’</w:t>
      </w:r>
      <w:r w:rsidRPr="004C5713">
        <w:rPr>
          <w:rFonts w:cs="Times New Roman"/>
          <w:color w:val="1F497D"/>
          <w:bdr w:val="nil"/>
        </w:rPr>
        <w:t xml:space="preserve"> </w:t>
      </w:r>
      <w:r w:rsidRPr="00142137">
        <w:rPr>
          <w:rFonts w:cs="Times New Roman"/>
          <w:bdr w:val="nil"/>
        </w:rPr>
        <w:t>and ‘d</w:t>
      </w:r>
      <w:r w:rsidRPr="004C5713">
        <w:rPr>
          <w:rFonts w:cs="Times New Roman"/>
          <w:bdr w:val="nil"/>
        </w:rPr>
        <w:t>elivery of the Aboriginal and Torres Strait Islander Governance Framework and Toolkit in collaboration with the Aboriginal and Torres Strait Islander Elected Body’.</w:t>
      </w:r>
    </w:p>
    <w:p w14:paraId="44FFDB56" w14:textId="77777777" w:rsidR="00037818" w:rsidRPr="004C5713" w:rsidRDefault="00037818" w:rsidP="00037818">
      <w:pPr>
        <w:pStyle w:val="BSnoteslist2"/>
        <w:numPr>
          <w:ilvl w:val="0"/>
          <w:numId w:val="28"/>
        </w:numPr>
        <w:pBdr>
          <w:top w:val="nil"/>
          <w:left w:val="nil"/>
          <w:bottom w:val="nil"/>
          <w:right w:val="nil"/>
          <w:between w:val="nil"/>
          <w:bar w:val="nil"/>
        </w:pBdr>
        <w:rPr>
          <w:rFonts w:cs="Times New Roman"/>
          <w:bdr w:val="nil"/>
        </w:rPr>
      </w:pPr>
      <w:r w:rsidRPr="004C5713">
        <w:rPr>
          <w:rFonts w:cs="Times New Roman"/>
          <w:bdr w:val="nil"/>
        </w:rPr>
        <w:t>This indicator measures the extent to which non-government entities that administer and provide services contracted by the government are satisfied with the way their contracts are administered, including management of contract compliance through monitoring contractual requirements and service delivery quality, disbursement of contract payments and offering advice and support to service providers.</w:t>
      </w:r>
    </w:p>
    <w:p w14:paraId="086A8932" w14:textId="77777777" w:rsidR="00037818" w:rsidRPr="004C5713" w:rsidRDefault="00037818" w:rsidP="00037818">
      <w:pPr>
        <w:pStyle w:val="BSnoteslist2"/>
        <w:numPr>
          <w:ilvl w:val="0"/>
          <w:numId w:val="28"/>
        </w:numPr>
        <w:pBdr>
          <w:top w:val="nil"/>
          <w:left w:val="nil"/>
          <w:bottom w:val="nil"/>
          <w:right w:val="nil"/>
          <w:between w:val="nil"/>
          <w:bar w:val="nil"/>
        </w:pBdr>
        <w:rPr>
          <w:rFonts w:cs="Times New Roman"/>
          <w:bdr w:val="nil"/>
        </w:rPr>
      </w:pPr>
      <w:r w:rsidRPr="004C5713">
        <w:rPr>
          <w:rFonts w:cs="Times New Roman"/>
          <w:bdr w:val="nil"/>
        </w:rPr>
        <w:t>The three initiatives in 2020-21 are: 'Legislative reform identified by the Our Booris, Our Way Review', 'Provision of policy advice into service system analysis for raising the minimum age of criminal responsibility' and 'Delivery of a defined model of external merits review'.</w:t>
      </w:r>
    </w:p>
    <w:p w14:paraId="6F40E633" w14:textId="52997DC0" w:rsidR="00037818" w:rsidRPr="004C5713" w:rsidRDefault="00037818" w:rsidP="00037818">
      <w:pPr>
        <w:pStyle w:val="BSnoteslist2"/>
        <w:numPr>
          <w:ilvl w:val="0"/>
          <w:numId w:val="28"/>
        </w:numPr>
        <w:pBdr>
          <w:top w:val="nil"/>
          <w:left w:val="nil"/>
          <w:bottom w:val="nil"/>
          <w:right w:val="nil"/>
          <w:between w:val="nil"/>
          <w:bar w:val="nil"/>
        </w:pBdr>
        <w:rPr>
          <w:rFonts w:cs="Times New Roman"/>
          <w:bdr w:val="nil"/>
        </w:rPr>
      </w:pPr>
      <w:r w:rsidRPr="004C5713">
        <w:rPr>
          <w:rFonts w:cs="Times New Roman"/>
          <w:bdr w:val="nil"/>
        </w:rPr>
        <w:t xml:space="preserve">The three initiatives are: ‘Australian Early Development Census', 'the Evaluation Governance Committee' and 'the Go Digital (Records) project'. </w:t>
      </w:r>
    </w:p>
    <w:p w14:paraId="27CC270B" w14:textId="77777777" w:rsidR="00037818" w:rsidRPr="004C5713" w:rsidRDefault="00037818" w:rsidP="00037818">
      <w:pPr>
        <w:pStyle w:val="BSnote2"/>
        <w:pBdr>
          <w:top w:val="nil"/>
          <w:left w:val="nil"/>
          <w:bottom w:val="nil"/>
          <w:right w:val="nil"/>
          <w:between w:val="nil"/>
          <w:bar w:val="nil"/>
        </w:pBdr>
        <w:rPr>
          <w:bCs/>
          <w:bdr w:val="nil"/>
        </w:rPr>
      </w:pPr>
      <w:r w:rsidRPr="004C5713">
        <w:rPr>
          <w:bCs/>
          <w:bdr w:val="nil"/>
        </w:rPr>
        <w:t>Variances between YTD Targets and YTD Result:</w:t>
      </w:r>
    </w:p>
    <w:p w14:paraId="54593809" w14:textId="77777777" w:rsidR="00037818" w:rsidRPr="004C5713" w:rsidRDefault="00037818" w:rsidP="00037818">
      <w:pPr>
        <w:pStyle w:val="BSnoteslist2"/>
        <w:keepLines/>
        <w:widowControl w:val="0"/>
        <w:numPr>
          <w:ilvl w:val="0"/>
          <w:numId w:val="29"/>
        </w:numPr>
        <w:pBdr>
          <w:top w:val="nil"/>
          <w:left w:val="nil"/>
          <w:bottom w:val="nil"/>
          <w:right w:val="nil"/>
          <w:between w:val="nil"/>
          <w:bar w:val="nil"/>
        </w:pBdr>
        <w:rPr>
          <w:rFonts w:cs="Times New Roman"/>
          <w:bdr w:val="nil"/>
        </w:rPr>
      </w:pPr>
      <w:r w:rsidRPr="004C5713">
        <w:rPr>
          <w:rFonts w:cs="Times New Roman"/>
          <w:bdr w:val="nil"/>
        </w:rPr>
        <w:t xml:space="preserve">This is an annual measure and the targeted initiatives are expected to be finalised prior to the end of the financial year. </w:t>
      </w:r>
    </w:p>
    <w:p w14:paraId="7DC782F0" w14:textId="77777777" w:rsidR="00037818" w:rsidRPr="004C5713" w:rsidRDefault="00037818" w:rsidP="00037818">
      <w:pPr>
        <w:pStyle w:val="BSnoteslist2"/>
        <w:keepLines/>
        <w:widowControl w:val="0"/>
        <w:numPr>
          <w:ilvl w:val="0"/>
          <w:numId w:val="29"/>
        </w:numPr>
        <w:pBdr>
          <w:top w:val="nil"/>
          <w:left w:val="nil"/>
          <w:bottom w:val="nil"/>
          <w:right w:val="nil"/>
          <w:between w:val="nil"/>
          <w:bar w:val="nil"/>
        </w:pBdr>
        <w:rPr>
          <w:rFonts w:cs="Times New Roman"/>
          <w:bdr w:val="nil"/>
        </w:rPr>
      </w:pPr>
      <w:r w:rsidRPr="004C5713">
        <w:rPr>
          <w:rFonts w:cs="Times New Roman"/>
          <w:bdr w:val="nil"/>
        </w:rPr>
        <w:t>This is an annual survey to be conducted in the fourth quarter in 2020-21.</w:t>
      </w:r>
    </w:p>
    <w:p w14:paraId="1B26B26D" w14:textId="77777777" w:rsidR="00037818" w:rsidRPr="004C5713" w:rsidRDefault="00037818" w:rsidP="00037818">
      <w:pPr>
        <w:pStyle w:val="BSnoteslist2"/>
        <w:keepLines/>
        <w:widowControl w:val="0"/>
        <w:numPr>
          <w:ilvl w:val="0"/>
          <w:numId w:val="29"/>
        </w:numPr>
        <w:pBdr>
          <w:top w:val="nil"/>
          <w:left w:val="nil"/>
          <w:bottom w:val="nil"/>
          <w:right w:val="nil"/>
          <w:between w:val="nil"/>
          <w:bar w:val="nil"/>
        </w:pBdr>
        <w:rPr>
          <w:rFonts w:cs="Times New Roman"/>
          <w:bdr w:val="nil"/>
        </w:rPr>
      </w:pPr>
      <w:r w:rsidRPr="004C5713">
        <w:rPr>
          <w:rFonts w:cs="Times New Roman"/>
          <w:bdr w:val="nil"/>
        </w:rPr>
        <w:t>This is an annual measure and the targeted initiatives are expected to be finalised prior to the end of the financial year.</w:t>
      </w:r>
    </w:p>
    <w:p w14:paraId="1AD80C33" w14:textId="120DA696" w:rsidR="00037818" w:rsidRPr="004C5713" w:rsidRDefault="00037818" w:rsidP="00037818">
      <w:pPr>
        <w:pStyle w:val="BSnoteslist2"/>
        <w:keepLines/>
        <w:widowControl w:val="0"/>
        <w:numPr>
          <w:ilvl w:val="0"/>
          <w:numId w:val="29"/>
        </w:numPr>
        <w:pBdr>
          <w:top w:val="nil"/>
          <w:left w:val="nil"/>
          <w:bottom w:val="nil"/>
          <w:right w:val="nil"/>
          <w:between w:val="nil"/>
          <w:bar w:val="nil"/>
        </w:pBdr>
        <w:rPr>
          <w:rFonts w:cs="Times New Roman"/>
          <w:bdr w:val="nil"/>
        </w:rPr>
      </w:pPr>
      <w:r w:rsidRPr="004C5713">
        <w:rPr>
          <w:rFonts w:cs="Times New Roman"/>
          <w:bdr w:val="nil"/>
        </w:rPr>
        <w:t xml:space="preserve">The lower than budgeted result is mainly due to staff vacancies and timing of delivering of initiatives and events, including </w:t>
      </w:r>
      <w:r w:rsidR="009C4F88">
        <w:rPr>
          <w:rFonts w:cs="Times New Roman"/>
          <w:bdr w:val="nil"/>
        </w:rPr>
        <w:t>Aboriginal and Torres Strait Islander</w:t>
      </w:r>
      <w:r w:rsidRPr="004C5713">
        <w:rPr>
          <w:rFonts w:cs="Times New Roman"/>
          <w:bdr w:val="nil"/>
        </w:rPr>
        <w:t xml:space="preserve"> Elected Body meetings, </w:t>
      </w:r>
      <w:r w:rsidR="009C4F88">
        <w:rPr>
          <w:rFonts w:cs="Times New Roman"/>
          <w:bdr w:val="nil"/>
        </w:rPr>
        <w:t xml:space="preserve">the </w:t>
      </w:r>
      <w:r w:rsidRPr="004C5713">
        <w:rPr>
          <w:rFonts w:cs="Times New Roman"/>
          <w:bdr w:val="nil"/>
        </w:rPr>
        <w:t>Our Booris</w:t>
      </w:r>
      <w:r w:rsidR="009C4F88">
        <w:rPr>
          <w:rFonts w:cs="Times New Roman"/>
          <w:bdr w:val="nil"/>
        </w:rPr>
        <w:t>,</w:t>
      </w:r>
      <w:r w:rsidRPr="004C5713">
        <w:rPr>
          <w:rFonts w:cs="Times New Roman"/>
          <w:bdr w:val="nil"/>
        </w:rPr>
        <w:t xml:space="preserve"> Ou</w:t>
      </w:r>
      <w:r w:rsidR="002F2F23" w:rsidRPr="004C5713">
        <w:rPr>
          <w:rFonts w:cs="Times New Roman"/>
          <w:bdr w:val="nil"/>
        </w:rPr>
        <w:t>r</w:t>
      </w:r>
      <w:r w:rsidRPr="004C5713">
        <w:rPr>
          <w:rFonts w:cs="Times New Roman"/>
          <w:bdr w:val="nil"/>
        </w:rPr>
        <w:t xml:space="preserve"> Way Implementation Oversight Committee and the National Agreement on Closing the Gap</w:t>
      </w:r>
      <w:bookmarkStart w:id="40" w:name="_Hlk57372215"/>
      <w:r w:rsidRPr="004C5713">
        <w:rPr>
          <w:rFonts w:cs="Times New Roman"/>
          <w:bdr w:val="nil"/>
        </w:rPr>
        <w:t>.</w:t>
      </w:r>
      <w:bookmarkEnd w:id="40"/>
    </w:p>
    <w:p w14:paraId="650DF7FF" w14:textId="77777777" w:rsidR="00037818" w:rsidRPr="004C5713" w:rsidRDefault="00037818">
      <w:pPr>
        <w:pBdr>
          <w:top w:val="nil"/>
          <w:left w:val="nil"/>
          <w:bottom w:val="nil"/>
          <w:right w:val="nil"/>
          <w:between w:val="nil"/>
          <w:bar w:val="nil"/>
        </w:pBdr>
        <w:spacing w:before="0" w:after="0"/>
        <w:rPr>
          <w:b/>
          <w:i/>
          <w:bdr w:val="nil"/>
        </w:rPr>
      </w:pPr>
      <w:r w:rsidRPr="004C5713">
        <w:rPr>
          <w:bdr w:val="nil"/>
        </w:rPr>
        <w:br w:type="page"/>
      </w:r>
    </w:p>
    <w:p w14:paraId="572E7957" w14:textId="722C6BAD" w:rsidR="00037818" w:rsidRPr="004C5713" w:rsidRDefault="00037818">
      <w:pPr>
        <w:pStyle w:val="Heading41"/>
        <w:pBdr>
          <w:top w:val="nil"/>
          <w:left w:val="nil"/>
          <w:bottom w:val="nil"/>
          <w:right w:val="nil"/>
          <w:between w:val="nil"/>
          <w:bar w:val="nil"/>
        </w:pBdr>
        <w:rPr>
          <w:bdr w:val="nil"/>
        </w:rPr>
      </w:pPr>
      <w:r w:rsidRPr="004C5713">
        <w:rPr>
          <w:bdr w:val="nil"/>
        </w:rPr>
        <w:lastRenderedPageBreak/>
        <w:t>Output 1.4: Quality, Complaints and Regulation</w:t>
      </w:r>
    </w:p>
    <w:p w14:paraId="2CF1D141" w14:textId="4449261F"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15</w:t>
      </w:r>
      <w:r w:rsidRPr="004C5713">
        <w:rPr>
          <w:noProof/>
          <w:bdr w:val="nil"/>
        </w:rPr>
        <w:fldChar w:fldCharType="end"/>
      </w:r>
      <w:r w:rsidRPr="004C5713">
        <w:rPr>
          <w:bdr w:val="nil"/>
        </w:rPr>
        <w:t>: Accountability Indicators Output 1.4</w:t>
      </w:r>
    </w:p>
    <w:tbl>
      <w:tblPr>
        <w:tblW w:w="5000" w:type="pct"/>
        <w:tblBorders>
          <w:top w:val="single" w:sz="12" w:space="0" w:color="000000"/>
          <w:bottom w:val="single" w:sz="12" w:space="0" w:color="000000"/>
        </w:tblBorders>
        <w:tblLook w:val="04A0" w:firstRow="1" w:lastRow="0" w:firstColumn="1" w:lastColumn="0" w:noHBand="0" w:noVBand="1"/>
      </w:tblPr>
      <w:tblGrid>
        <w:gridCol w:w="5056"/>
        <w:gridCol w:w="965"/>
        <w:gridCol w:w="965"/>
        <w:gridCol w:w="1096"/>
        <w:gridCol w:w="944"/>
      </w:tblGrid>
      <w:tr w:rsidR="00C52492" w:rsidRPr="004C5713" w14:paraId="2B92C766" w14:textId="290C696D" w:rsidTr="00037818">
        <w:trPr>
          <w:tblHeader/>
        </w:trPr>
        <w:tc>
          <w:tcPr>
            <w:tcW w:w="2804" w:type="pct"/>
            <w:tcBorders>
              <w:top w:val="single" w:sz="12" w:space="0" w:color="000000"/>
              <w:left w:val="nil"/>
              <w:bottom w:val="single" w:sz="4" w:space="0" w:color="auto"/>
              <w:right w:val="nil"/>
            </w:tcBorders>
          </w:tcPr>
          <w:p w14:paraId="53F56B80" w14:textId="77777777" w:rsidR="00037818" w:rsidRPr="004C5713" w:rsidRDefault="00037818" w:rsidP="00037818">
            <w:pPr>
              <w:pStyle w:val="Heading6"/>
              <w:pBdr>
                <w:top w:val="nil"/>
                <w:left w:val="nil"/>
                <w:bottom w:val="nil"/>
                <w:right w:val="nil"/>
                <w:between w:val="nil"/>
                <w:bar w:val="nil"/>
              </w:pBdr>
              <w:jc w:val="left"/>
              <w:rPr>
                <w:bdr w:val="nil"/>
              </w:rPr>
            </w:pPr>
          </w:p>
        </w:tc>
        <w:tc>
          <w:tcPr>
            <w:tcW w:w="538" w:type="pct"/>
            <w:tcBorders>
              <w:top w:val="single" w:sz="12" w:space="0" w:color="000000"/>
              <w:left w:val="nil"/>
              <w:bottom w:val="single" w:sz="4" w:space="0" w:color="auto"/>
              <w:right w:val="nil"/>
            </w:tcBorders>
            <w:hideMark/>
          </w:tcPr>
          <w:p w14:paraId="7302527A"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2957725D" w14:textId="3B23179E"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38" w:type="pct"/>
            <w:tcBorders>
              <w:top w:val="single" w:sz="12" w:space="0" w:color="000000"/>
              <w:left w:val="nil"/>
              <w:bottom w:val="single" w:sz="4" w:space="0" w:color="auto"/>
              <w:right w:val="nil"/>
            </w:tcBorders>
            <w:hideMark/>
          </w:tcPr>
          <w:p w14:paraId="63BC0685"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7D57F786" w14:textId="3F52FFE5"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610" w:type="pct"/>
            <w:tcBorders>
              <w:top w:val="single" w:sz="12" w:space="0" w:color="000000"/>
              <w:left w:val="nil"/>
              <w:bottom w:val="single" w:sz="4" w:space="0" w:color="auto"/>
              <w:right w:val="nil"/>
            </w:tcBorders>
            <w:hideMark/>
          </w:tcPr>
          <w:p w14:paraId="3D4D2011"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00B14438" w14:textId="65ADF1CF"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11" w:type="pct"/>
            <w:tcBorders>
              <w:top w:val="single" w:sz="12" w:space="0" w:color="000000"/>
              <w:left w:val="nil"/>
              <w:bottom w:val="single" w:sz="4" w:space="0" w:color="auto"/>
              <w:right w:val="nil"/>
            </w:tcBorders>
          </w:tcPr>
          <w:p w14:paraId="5C354154" w14:textId="2AC99B32"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2E0442B6" w14:textId="02181F57" w:rsidTr="00037818">
        <w:trPr>
          <w:trHeight w:val="397"/>
        </w:trPr>
        <w:tc>
          <w:tcPr>
            <w:tcW w:w="4489" w:type="pct"/>
            <w:gridSpan w:val="4"/>
            <w:tcBorders>
              <w:top w:val="single" w:sz="4" w:space="0" w:color="auto"/>
              <w:left w:val="nil"/>
              <w:bottom w:val="nil"/>
              <w:right w:val="nil"/>
            </w:tcBorders>
            <w:hideMark/>
          </w:tcPr>
          <w:p w14:paraId="38F87098"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r w:rsidRPr="004C5713">
              <w:rPr>
                <w:b/>
                <w:bdr w:val="nil"/>
              </w:rPr>
              <w:t>Quality, Complaints and Regulation</w:t>
            </w:r>
          </w:p>
        </w:tc>
        <w:tc>
          <w:tcPr>
            <w:tcW w:w="511" w:type="pct"/>
            <w:tcBorders>
              <w:top w:val="single" w:sz="4" w:space="0" w:color="auto"/>
              <w:left w:val="nil"/>
              <w:bottom w:val="nil"/>
              <w:right w:val="nil"/>
            </w:tcBorders>
          </w:tcPr>
          <w:p w14:paraId="72770EB1"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p>
        </w:tc>
      </w:tr>
      <w:tr w:rsidR="00C52492" w:rsidRPr="004C5713" w14:paraId="4C8DD562" w14:textId="5C7B7E15" w:rsidTr="00037818">
        <w:trPr>
          <w:trHeight w:val="298"/>
        </w:trPr>
        <w:tc>
          <w:tcPr>
            <w:tcW w:w="2804" w:type="pct"/>
            <w:tcBorders>
              <w:top w:val="nil"/>
              <w:left w:val="nil"/>
              <w:bottom w:val="nil"/>
              <w:right w:val="nil"/>
            </w:tcBorders>
            <w:hideMark/>
          </w:tcPr>
          <w:p w14:paraId="748006D9" w14:textId="7FD64A4B" w:rsidR="00037818" w:rsidRPr="004C5713" w:rsidRDefault="00037818" w:rsidP="00037818">
            <w:pPr>
              <w:pStyle w:val="BStablelist"/>
              <w:numPr>
                <w:ilvl w:val="0"/>
                <w:numId w:val="30"/>
              </w:numPr>
              <w:pBdr>
                <w:top w:val="nil"/>
                <w:left w:val="nil"/>
                <w:bottom w:val="nil"/>
                <w:right w:val="nil"/>
                <w:between w:val="nil"/>
                <w:bar w:val="nil"/>
              </w:pBdr>
              <w:rPr>
                <w:bdr w:val="nil"/>
              </w:rPr>
            </w:pPr>
            <w:r w:rsidRPr="004C5713">
              <w:rPr>
                <w:bdr w:val="nil"/>
              </w:rPr>
              <w:t xml:space="preserve">Regulatory and process reform initiatives </w:t>
            </w:r>
          </w:p>
        </w:tc>
        <w:tc>
          <w:tcPr>
            <w:tcW w:w="538" w:type="pct"/>
            <w:tcBorders>
              <w:top w:val="nil"/>
              <w:left w:val="nil"/>
              <w:bottom w:val="nil"/>
              <w:right w:val="nil"/>
            </w:tcBorders>
            <w:vAlign w:val="center"/>
            <w:hideMark/>
          </w:tcPr>
          <w:p w14:paraId="6E939EA7" w14:textId="5AED253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538" w:type="pct"/>
            <w:tcBorders>
              <w:top w:val="nil"/>
              <w:left w:val="nil"/>
              <w:bottom w:val="nil"/>
              <w:right w:val="nil"/>
            </w:tcBorders>
            <w:vAlign w:val="center"/>
          </w:tcPr>
          <w:p w14:paraId="303A5532" w14:textId="56B9A67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610" w:type="pct"/>
            <w:tcBorders>
              <w:top w:val="nil"/>
              <w:left w:val="nil"/>
              <w:bottom w:val="nil"/>
              <w:right w:val="nil"/>
            </w:tcBorders>
            <w:vAlign w:val="center"/>
          </w:tcPr>
          <w:p w14:paraId="48E321A0" w14:textId="2B34FEC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c>
          <w:tcPr>
            <w:tcW w:w="511" w:type="pct"/>
            <w:tcBorders>
              <w:top w:val="nil"/>
              <w:left w:val="nil"/>
              <w:bottom w:val="nil"/>
              <w:right w:val="nil"/>
            </w:tcBorders>
            <w:vAlign w:val="center"/>
          </w:tcPr>
          <w:p w14:paraId="08A0DE0C" w14:textId="797F4F4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r w:rsidR="00C52492" w:rsidRPr="004C5713" w14:paraId="508F3927" w14:textId="1E7333D9" w:rsidTr="00037818">
        <w:trPr>
          <w:trHeight w:val="274"/>
        </w:trPr>
        <w:tc>
          <w:tcPr>
            <w:tcW w:w="2804" w:type="pct"/>
            <w:tcBorders>
              <w:top w:val="nil"/>
              <w:left w:val="nil"/>
              <w:bottom w:val="nil"/>
              <w:right w:val="nil"/>
            </w:tcBorders>
            <w:hideMark/>
          </w:tcPr>
          <w:p w14:paraId="783FFDC5" w14:textId="2B1DD076" w:rsidR="00037818" w:rsidRPr="004C5713" w:rsidRDefault="00037818" w:rsidP="00037818">
            <w:pPr>
              <w:pStyle w:val="BStablelist"/>
              <w:numPr>
                <w:ilvl w:val="0"/>
                <w:numId w:val="30"/>
              </w:numPr>
              <w:pBdr>
                <w:top w:val="nil"/>
                <w:left w:val="nil"/>
                <w:bottom w:val="nil"/>
                <w:right w:val="nil"/>
                <w:between w:val="nil"/>
                <w:bar w:val="nil"/>
              </w:pBdr>
              <w:rPr>
                <w:bdr w:val="nil"/>
              </w:rPr>
            </w:pPr>
            <w:r w:rsidRPr="004C5713">
              <w:rPr>
                <w:bdr w:val="nil"/>
              </w:rPr>
              <w:t xml:space="preserve">Number of regulated service providers </w:t>
            </w:r>
          </w:p>
        </w:tc>
        <w:tc>
          <w:tcPr>
            <w:tcW w:w="538" w:type="pct"/>
            <w:tcBorders>
              <w:top w:val="nil"/>
              <w:left w:val="nil"/>
              <w:bottom w:val="nil"/>
              <w:right w:val="nil"/>
            </w:tcBorders>
            <w:vAlign w:val="center"/>
            <w:hideMark/>
          </w:tcPr>
          <w:p w14:paraId="49F7615B" w14:textId="31D3080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1,516</w:t>
            </w:r>
          </w:p>
        </w:tc>
        <w:tc>
          <w:tcPr>
            <w:tcW w:w="538" w:type="pct"/>
            <w:tcBorders>
              <w:top w:val="nil"/>
              <w:left w:val="nil"/>
              <w:bottom w:val="nil"/>
              <w:right w:val="nil"/>
            </w:tcBorders>
            <w:vAlign w:val="center"/>
          </w:tcPr>
          <w:p w14:paraId="325EC464" w14:textId="07E6A64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1,516</w:t>
            </w:r>
          </w:p>
        </w:tc>
        <w:tc>
          <w:tcPr>
            <w:tcW w:w="610" w:type="pct"/>
            <w:tcBorders>
              <w:top w:val="nil"/>
              <w:left w:val="nil"/>
              <w:bottom w:val="nil"/>
              <w:right w:val="nil"/>
            </w:tcBorders>
            <w:vAlign w:val="center"/>
          </w:tcPr>
          <w:p w14:paraId="78A0EC1E" w14:textId="3685565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1,513</w:t>
            </w:r>
          </w:p>
        </w:tc>
        <w:tc>
          <w:tcPr>
            <w:tcW w:w="511" w:type="pct"/>
            <w:tcBorders>
              <w:top w:val="nil"/>
              <w:left w:val="nil"/>
              <w:bottom w:val="nil"/>
              <w:right w:val="nil"/>
            </w:tcBorders>
            <w:vAlign w:val="center"/>
          </w:tcPr>
          <w:p w14:paraId="4498DC3B" w14:textId="20E636E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r w:rsidR="00C52492" w:rsidRPr="004C5713" w14:paraId="1346CFE1" w14:textId="37459974" w:rsidTr="00037818">
        <w:trPr>
          <w:trHeight w:val="575"/>
        </w:trPr>
        <w:tc>
          <w:tcPr>
            <w:tcW w:w="2804" w:type="pct"/>
            <w:tcBorders>
              <w:top w:val="nil"/>
              <w:left w:val="nil"/>
              <w:bottom w:val="single" w:sz="4" w:space="0" w:color="auto"/>
              <w:right w:val="nil"/>
            </w:tcBorders>
            <w:hideMark/>
          </w:tcPr>
          <w:p w14:paraId="2190698F" w14:textId="5FA0B22E" w:rsidR="00037818" w:rsidRPr="004C5713" w:rsidRDefault="00037818" w:rsidP="00037818">
            <w:pPr>
              <w:pStyle w:val="BStablelist"/>
              <w:numPr>
                <w:ilvl w:val="0"/>
                <w:numId w:val="30"/>
              </w:numPr>
              <w:pBdr>
                <w:top w:val="nil"/>
                <w:left w:val="nil"/>
                <w:bottom w:val="nil"/>
                <w:right w:val="nil"/>
                <w:between w:val="nil"/>
                <w:bar w:val="nil"/>
              </w:pBdr>
              <w:rPr>
                <w:bdr w:val="nil"/>
              </w:rPr>
            </w:pPr>
            <w:r w:rsidRPr="004C5713">
              <w:rPr>
                <w:bdr w:val="nil"/>
              </w:rPr>
              <w:t>Number of tenancies managed by registered community housing providers</w:t>
            </w:r>
          </w:p>
        </w:tc>
        <w:tc>
          <w:tcPr>
            <w:tcW w:w="538" w:type="pct"/>
            <w:tcBorders>
              <w:top w:val="nil"/>
              <w:left w:val="nil"/>
              <w:bottom w:val="single" w:sz="4" w:space="0" w:color="auto"/>
              <w:right w:val="nil"/>
            </w:tcBorders>
            <w:vAlign w:val="center"/>
            <w:hideMark/>
          </w:tcPr>
          <w:p w14:paraId="3C2E4500" w14:textId="32E0787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1,904</w:t>
            </w:r>
          </w:p>
        </w:tc>
        <w:tc>
          <w:tcPr>
            <w:tcW w:w="538" w:type="pct"/>
            <w:tcBorders>
              <w:top w:val="nil"/>
              <w:left w:val="nil"/>
              <w:bottom w:val="single" w:sz="4" w:space="0" w:color="auto"/>
              <w:right w:val="nil"/>
            </w:tcBorders>
            <w:vAlign w:val="center"/>
          </w:tcPr>
          <w:p w14:paraId="5619F7BA" w14:textId="68791F7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1,904</w:t>
            </w:r>
          </w:p>
        </w:tc>
        <w:tc>
          <w:tcPr>
            <w:tcW w:w="610" w:type="pct"/>
            <w:tcBorders>
              <w:top w:val="nil"/>
              <w:left w:val="nil"/>
              <w:bottom w:val="single" w:sz="4" w:space="0" w:color="auto"/>
              <w:right w:val="nil"/>
            </w:tcBorders>
            <w:vAlign w:val="center"/>
          </w:tcPr>
          <w:p w14:paraId="3D417589" w14:textId="09B96D68"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1,904</w:t>
            </w:r>
          </w:p>
        </w:tc>
        <w:tc>
          <w:tcPr>
            <w:tcW w:w="511" w:type="pct"/>
            <w:tcBorders>
              <w:top w:val="nil"/>
              <w:left w:val="nil"/>
              <w:bottom w:val="single" w:sz="4" w:space="0" w:color="auto"/>
              <w:right w:val="nil"/>
            </w:tcBorders>
            <w:vAlign w:val="center"/>
          </w:tcPr>
          <w:p w14:paraId="041CBEB3" w14:textId="1143A65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r w:rsidR="00C52492" w:rsidRPr="004C5713" w14:paraId="7FF5B590" w14:textId="77777777" w:rsidTr="00037818">
        <w:trPr>
          <w:trHeight w:val="283"/>
        </w:trPr>
        <w:tc>
          <w:tcPr>
            <w:tcW w:w="2804" w:type="pct"/>
            <w:tcBorders>
              <w:top w:val="single" w:sz="4" w:space="0" w:color="auto"/>
              <w:left w:val="nil"/>
              <w:bottom w:val="nil"/>
              <w:right w:val="nil"/>
            </w:tcBorders>
          </w:tcPr>
          <w:p w14:paraId="4D9891E7" w14:textId="02BB5C49"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Total Cost ($’000) </w:t>
            </w:r>
            <w:r w:rsidRPr="004C5713">
              <w:rPr>
                <w:bdr w:val="nil"/>
                <w:vertAlign w:val="superscript"/>
              </w:rPr>
              <w:t>1</w:t>
            </w:r>
          </w:p>
        </w:tc>
        <w:tc>
          <w:tcPr>
            <w:tcW w:w="538" w:type="pct"/>
            <w:tcBorders>
              <w:top w:val="single" w:sz="4" w:space="0" w:color="auto"/>
              <w:left w:val="nil"/>
              <w:bottom w:val="nil"/>
              <w:right w:val="nil"/>
            </w:tcBorders>
            <w:vAlign w:val="center"/>
          </w:tcPr>
          <w:p w14:paraId="71223AC9" w14:textId="0654DD6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3,378</w:t>
            </w:r>
          </w:p>
        </w:tc>
        <w:tc>
          <w:tcPr>
            <w:tcW w:w="538" w:type="pct"/>
            <w:tcBorders>
              <w:top w:val="single" w:sz="4" w:space="0" w:color="auto"/>
              <w:left w:val="nil"/>
              <w:bottom w:val="nil"/>
              <w:right w:val="nil"/>
            </w:tcBorders>
            <w:vAlign w:val="center"/>
          </w:tcPr>
          <w:p w14:paraId="49361220" w14:textId="00BE641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1,689</w:t>
            </w:r>
          </w:p>
        </w:tc>
        <w:tc>
          <w:tcPr>
            <w:tcW w:w="610" w:type="pct"/>
            <w:tcBorders>
              <w:top w:val="single" w:sz="4" w:space="0" w:color="auto"/>
              <w:left w:val="nil"/>
              <w:bottom w:val="nil"/>
              <w:right w:val="nil"/>
            </w:tcBorders>
            <w:vAlign w:val="center"/>
          </w:tcPr>
          <w:p w14:paraId="3A623F0D" w14:textId="23130F51"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1,595</w:t>
            </w:r>
          </w:p>
        </w:tc>
        <w:tc>
          <w:tcPr>
            <w:tcW w:w="511" w:type="pct"/>
            <w:tcBorders>
              <w:top w:val="single" w:sz="4" w:space="0" w:color="auto"/>
              <w:left w:val="nil"/>
              <w:bottom w:val="nil"/>
              <w:right w:val="nil"/>
            </w:tcBorders>
            <w:vAlign w:val="center"/>
          </w:tcPr>
          <w:p w14:paraId="66199F00" w14:textId="6C5764F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w:t>
            </w:r>
          </w:p>
        </w:tc>
      </w:tr>
      <w:tr w:rsidR="00C52492" w:rsidRPr="004C5713" w14:paraId="5B532DC1" w14:textId="77777777" w:rsidTr="00037818">
        <w:trPr>
          <w:trHeight w:val="283"/>
        </w:trPr>
        <w:tc>
          <w:tcPr>
            <w:tcW w:w="2804" w:type="pct"/>
            <w:tcBorders>
              <w:top w:val="nil"/>
              <w:left w:val="nil"/>
              <w:bottom w:val="single" w:sz="12" w:space="0" w:color="auto"/>
              <w:right w:val="nil"/>
            </w:tcBorders>
          </w:tcPr>
          <w:p w14:paraId="3468886D" w14:textId="00CC651B"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Controlled Recurrent Payments ($’000)</w:t>
            </w:r>
          </w:p>
        </w:tc>
        <w:tc>
          <w:tcPr>
            <w:tcW w:w="538" w:type="pct"/>
            <w:tcBorders>
              <w:top w:val="nil"/>
              <w:left w:val="nil"/>
              <w:bottom w:val="single" w:sz="12" w:space="0" w:color="auto"/>
              <w:right w:val="nil"/>
            </w:tcBorders>
            <w:vAlign w:val="center"/>
          </w:tcPr>
          <w:p w14:paraId="294695F1" w14:textId="70EEB57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3,243</w:t>
            </w:r>
          </w:p>
        </w:tc>
        <w:tc>
          <w:tcPr>
            <w:tcW w:w="538" w:type="pct"/>
            <w:tcBorders>
              <w:top w:val="nil"/>
              <w:left w:val="nil"/>
              <w:bottom w:val="single" w:sz="12" w:space="0" w:color="auto"/>
              <w:right w:val="nil"/>
            </w:tcBorders>
            <w:vAlign w:val="center"/>
          </w:tcPr>
          <w:p w14:paraId="13F2F7F3" w14:textId="10B5456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1,622</w:t>
            </w:r>
          </w:p>
        </w:tc>
        <w:tc>
          <w:tcPr>
            <w:tcW w:w="610" w:type="pct"/>
            <w:tcBorders>
              <w:top w:val="nil"/>
              <w:left w:val="nil"/>
              <w:bottom w:val="single" w:sz="12" w:space="0" w:color="auto"/>
              <w:right w:val="nil"/>
            </w:tcBorders>
            <w:vAlign w:val="center"/>
          </w:tcPr>
          <w:p w14:paraId="6B1EDDFF" w14:textId="1535541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1,615</w:t>
            </w:r>
          </w:p>
        </w:tc>
        <w:tc>
          <w:tcPr>
            <w:tcW w:w="511" w:type="pct"/>
            <w:tcBorders>
              <w:top w:val="nil"/>
              <w:left w:val="nil"/>
              <w:bottom w:val="single" w:sz="12" w:space="0" w:color="auto"/>
              <w:right w:val="nil"/>
            </w:tcBorders>
            <w:vAlign w:val="center"/>
          </w:tcPr>
          <w:p w14:paraId="1A376CBC" w14:textId="39E6F87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bl>
    <w:p w14:paraId="243BC9A1" w14:textId="00ECBF0B" w:rsidR="00037818" w:rsidRPr="004C5713" w:rsidRDefault="00037818" w:rsidP="00037818">
      <w:pPr>
        <w:pStyle w:val="BSnote2"/>
        <w:pBdr>
          <w:top w:val="nil"/>
          <w:left w:val="nil"/>
          <w:bottom w:val="nil"/>
          <w:right w:val="nil"/>
          <w:between w:val="nil"/>
          <w:bar w:val="nil"/>
        </w:pBdr>
        <w:rPr>
          <w:bdr w:val="nil"/>
        </w:rPr>
      </w:pPr>
      <w:r w:rsidRPr="004C5713">
        <w:rPr>
          <w:bdr w:val="nil"/>
        </w:rPr>
        <w:t>Notes:</w:t>
      </w:r>
    </w:p>
    <w:p w14:paraId="6A2E6E51" w14:textId="30BC905A" w:rsidR="00037818" w:rsidRPr="004C5713" w:rsidRDefault="00037818" w:rsidP="00037818">
      <w:pPr>
        <w:pStyle w:val="BSnoteslist2"/>
        <w:numPr>
          <w:ilvl w:val="0"/>
          <w:numId w:val="31"/>
        </w:numPr>
        <w:pBdr>
          <w:top w:val="nil"/>
          <w:left w:val="nil"/>
          <w:bottom w:val="nil"/>
          <w:right w:val="nil"/>
          <w:between w:val="nil"/>
          <w:bar w:val="nil"/>
        </w:pBdr>
        <w:rPr>
          <w:rFonts w:cs="Times New Roman"/>
          <w:szCs w:val="18"/>
          <w:bdr w:val="nil"/>
        </w:rPr>
      </w:pPr>
      <w:r w:rsidRPr="004C5713">
        <w:rPr>
          <w:rFonts w:cs="Times New Roman"/>
          <w:szCs w:val="18"/>
          <w:bdr w:val="nil"/>
        </w:rPr>
        <w:t>The four reform initiatives are: ‘Continuation of the establishment of the Senior Practitioner for the Reduction and Elimination of Restrictive Practices’, ‘National approach to NDIS Worker Screening’, ‘Strengthening Practice Committee' and 'Review of the Complaints Handling and Management Policy'.</w:t>
      </w:r>
    </w:p>
    <w:p w14:paraId="124B1B0E" w14:textId="77777777" w:rsidR="00037818" w:rsidRPr="004C5713" w:rsidRDefault="00037818" w:rsidP="00037818">
      <w:pPr>
        <w:pStyle w:val="BSnoteslist2"/>
        <w:numPr>
          <w:ilvl w:val="0"/>
          <w:numId w:val="31"/>
        </w:numPr>
        <w:pBdr>
          <w:top w:val="nil"/>
          <w:left w:val="nil"/>
          <w:bottom w:val="nil"/>
          <w:right w:val="nil"/>
          <w:between w:val="nil"/>
          <w:bar w:val="nil"/>
        </w:pBdr>
        <w:rPr>
          <w:rFonts w:cs="Times New Roman"/>
          <w:szCs w:val="18"/>
          <w:bdr w:val="nil"/>
        </w:rPr>
      </w:pPr>
      <w:r w:rsidRPr="004C5713">
        <w:rPr>
          <w:rFonts w:cs="Times New Roman"/>
          <w:szCs w:val="18"/>
          <w:bdr w:val="nil"/>
        </w:rPr>
        <w:t>This indicator measures the number of regulated services providers.</w:t>
      </w:r>
    </w:p>
    <w:p w14:paraId="6659A4B3" w14:textId="77777777" w:rsidR="00037818" w:rsidRPr="004C5713" w:rsidRDefault="00037818" w:rsidP="00037818">
      <w:pPr>
        <w:pStyle w:val="BSnoteslist2"/>
        <w:numPr>
          <w:ilvl w:val="0"/>
          <w:numId w:val="31"/>
        </w:numPr>
        <w:pBdr>
          <w:top w:val="nil"/>
          <w:left w:val="nil"/>
          <w:bottom w:val="nil"/>
          <w:right w:val="nil"/>
          <w:between w:val="nil"/>
          <w:bar w:val="nil"/>
        </w:pBdr>
        <w:rPr>
          <w:rFonts w:cs="Times New Roman"/>
          <w:szCs w:val="18"/>
          <w:bdr w:val="nil"/>
        </w:rPr>
      </w:pPr>
      <w:r w:rsidRPr="004C5713">
        <w:rPr>
          <w:rFonts w:cs="Times New Roman"/>
          <w:szCs w:val="18"/>
          <w:bdr w:val="nil"/>
        </w:rPr>
        <w:t>This indicator measures the quantum of tenancies managed by the community housing providers registered under the National Regulatory System for Community Housing.</w:t>
      </w:r>
    </w:p>
    <w:p w14:paraId="09125218" w14:textId="77777777" w:rsidR="00037818" w:rsidRPr="004C5713" w:rsidRDefault="00037818" w:rsidP="00037818">
      <w:pPr>
        <w:pStyle w:val="BSnote2"/>
        <w:pBdr>
          <w:top w:val="nil"/>
          <w:left w:val="nil"/>
          <w:bottom w:val="nil"/>
          <w:right w:val="nil"/>
          <w:between w:val="nil"/>
          <w:bar w:val="nil"/>
        </w:pBdr>
        <w:rPr>
          <w:bCs/>
          <w:bdr w:val="nil"/>
        </w:rPr>
      </w:pPr>
      <w:r w:rsidRPr="004C5713">
        <w:rPr>
          <w:bCs/>
          <w:bdr w:val="nil"/>
        </w:rPr>
        <w:t>Variances between YTD Targets and YTD Result:</w:t>
      </w:r>
    </w:p>
    <w:p w14:paraId="3DBA8E35" w14:textId="4B17832C" w:rsidR="00037818" w:rsidRPr="004C5713" w:rsidRDefault="00037818" w:rsidP="00072312">
      <w:pPr>
        <w:pStyle w:val="BSnoteslist2"/>
        <w:numPr>
          <w:ilvl w:val="0"/>
          <w:numId w:val="47"/>
        </w:numPr>
        <w:pBdr>
          <w:top w:val="nil"/>
          <w:left w:val="nil"/>
          <w:bottom w:val="nil"/>
          <w:right w:val="nil"/>
          <w:between w:val="nil"/>
          <w:bar w:val="nil"/>
        </w:pBdr>
        <w:rPr>
          <w:rFonts w:cs="Times New Roman"/>
          <w:bdr w:val="nil"/>
        </w:rPr>
      </w:pPr>
      <w:r w:rsidRPr="004C5713">
        <w:rPr>
          <w:rFonts w:cs="Times New Roman"/>
          <w:szCs w:val="18"/>
          <w:bdr w:val="nil"/>
        </w:rPr>
        <w:t>The lower than budgeted result is due to timing of expenses and it is expected to be on budget by the end of 2020-21</w:t>
      </w:r>
      <w:r w:rsidRPr="004C5713">
        <w:rPr>
          <w:rFonts w:cs="Times New Roman"/>
          <w:bdr w:val="nil"/>
        </w:rPr>
        <w:t>.</w:t>
      </w:r>
    </w:p>
    <w:p w14:paraId="3290F8E4" w14:textId="61D1EC90" w:rsidR="00037818" w:rsidRPr="004C5713" w:rsidRDefault="00037818" w:rsidP="00037818">
      <w:pPr>
        <w:pStyle w:val="Heading41"/>
        <w:pBdr>
          <w:top w:val="nil"/>
          <w:left w:val="nil"/>
          <w:bottom w:val="nil"/>
          <w:right w:val="nil"/>
          <w:between w:val="nil"/>
          <w:bar w:val="nil"/>
        </w:pBdr>
        <w:rPr>
          <w:bdr w:val="nil"/>
        </w:rPr>
      </w:pPr>
      <w:r w:rsidRPr="004C5713">
        <w:rPr>
          <w:bdr w:val="nil"/>
        </w:rPr>
        <w:t>Output 1.5: Safer Families</w:t>
      </w:r>
    </w:p>
    <w:p w14:paraId="7EA922BC" w14:textId="67875529"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16</w:t>
      </w:r>
      <w:r w:rsidRPr="004C5713">
        <w:rPr>
          <w:noProof/>
          <w:bdr w:val="nil"/>
        </w:rPr>
        <w:fldChar w:fldCharType="end"/>
      </w:r>
      <w:r w:rsidRPr="004C5713">
        <w:rPr>
          <w:bdr w:val="nil"/>
        </w:rPr>
        <w:t>: Accountability Indicators Output 1.5</w:t>
      </w:r>
    </w:p>
    <w:tbl>
      <w:tblPr>
        <w:tblW w:w="5000" w:type="pct"/>
        <w:tblBorders>
          <w:top w:val="single" w:sz="12" w:space="0" w:color="000000"/>
          <w:bottom w:val="single" w:sz="12" w:space="0" w:color="000000"/>
        </w:tblBorders>
        <w:tblLook w:val="04A0" w:firstRow="1" w:lastRow="0" w:firstColumn="1" w:lastColumn="0" w:noHBand="0" w:noVBand="1"/>
      </w:tblPr>
      <w:tblGrid>
        <w:gridCol w:w="5173"/>
        <w:gridCol w:w="976"/>
        <w:gridCol w:w="1021"/>
        <w:gridCol w:w="912"/>
        <w:gridCol w:w="944"/>
      </w:tblGrid>
      <w:tr w:rsidR="00C52492" w:rsidRPr="004C5713" w14:paraId="238289BF" w14:textId="19A3FC35" w:rsidTr="00037818">
        <w:trPr>
          <w:tblHeader/>
        </w:trPr>
        <w:tc>
          <w:tcPr>
            <w:tcW w:w="2869" w:type="pct"/>
            <w:tcBorders>
              <w:top w:val="single" w:sz="12" w:space="0" w:color="000000"/>
              <w:left w:val="nil"/>
              <w:bottom w:val="single" w:sz="4" w:space="0" w:color="auto"/>
              <w:right w:val="nil"/>
            </w:tcBorders>
          </w:tcPr>
          <w:p w14:paraId="39A67351" w14:textId="77777777" w:rsidR="00037818" w:rsidRPr="004C5713" w:rsidRDefault="00037818" w:rsidP="00037818">
            <w:pPr>
              <w:pStyle w:val="Heading6"/>
              <w:pBdr>
                <w:top w:val="nil"/>
                <w:left w:val="nil"/>
                <w:bottom w:val="nil"/>
                <w:right w:val="nil"/>
                <w:between w:val="nil"/>
                <w:bar w:val="nil"/>
              </w:pBdr>
              <w:jc w:val="left"/>
              <w:rPr>
                <w:bdr w:val="nil"/>
              </w:rPr>
            </w:pPr>
          </w:p>
        </w:tc>
        <w:tc>
          <w:tcPr>
            <w:tcW w:w="544" w:type="pct"/>
            <w:tcBorders>
              <w:top w:val="single" w:sz="12" w:space="0" w:color="000000"/>
              <w:left w:val="nil"/>
              <w:bottom w:val="single" w:sz="4" w:space="0" w:color="auto"/>
              <w:right w:val="nil"/>
            </w:tcBorders>
            <w:hideMark/>
          </w:tcPr>
          <w:p w14:paraId="083518F8"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1DF9A33D" w14:textId="780B902C"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69" w:type="pct"/>
            <w:tcBorders>
              <w:top w:val="single" w:sz="12" w:space="0" w:color="000000"/>
              <w:left w:val="nil"/>
              <w:bottom w:val="single" w:sz="4" w:space="0" w:color="auto"/>
              <w:right w:val="nil"/>
            </w:tcBorders>
            <w:hideMark/>
          </w:tcPr>
          <w:p w14:paraId="1279FE88"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23DA8EF1" w14:textId="6D2668AB"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508" w:type="pct"/>
            <w:tcBorders>
              <w:top w:val="single" w:sz="12" w:space="0" w:color="000000"/>
              <w:left w:val="nil"/>
              <w:bottom w:val="single" w:sz="4" w:space="0" w:color="auto"/>
              <w:right w:val="nil"/>
            </w:tcBorders>
            <w:hideMark/>
          </w:tcPr>
          <w:p w14:paraId="5544DE5A"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2E84461D" w14:textId="70059165"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11" w:type="pct"/>
            <w:tcBorders>
              <w:top w:val="single" w:sz="12" w:space="0" w:color="000000"/>
              <w:left w:val="nil"/>
              <w:bottom w:val="single" w:sz="4" w:space="0" w:color="auto"/>
              <w:right w:val="nil"/>
            </w:tcBorders>
          </w:tcPr>
          <w:p w14:paraId="430F3B12" w14:textId="489FEEC1"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185A6D45" w14:textId="3A59F5C2" w:rsidTr="00037818">
        <w:trPr>
          <w:trHeight w:val="342"/>
        </w:trPr>
        <w:tc>
          <w:tcPr>
            <w:tcW w:w="4489" w:type="pct"/>
            <w:gridSpan w:val="4"/>
            <w:tcBorders>
              <w:top w:val="single" w:sz="4" w:space="0" w:color="auto"/>
              <w:left w:val="nil"/>
              <w:bottom w:val="nil"/>
              <w:right w:val="nil"/>
            </w:tcBorders>
            <w:hideMark/>
          </w:tcPr>
          <w:p w14:paraId="61EB3B9A"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r w:rsidRPr="004C5713">
              <w:rPr>
                <w:b/>
                <w:bdr w:val="nil"/>
              </w:rPr>
              <w:t>Safer Families</w:t>
            </w:r>
          </w:p>
        </w:tc>
        <w:tc>
          <w:tcPr>
            <w:tcW w:w="511" w:type="pct"/>
            <w:tcBorders>
              <w:top w:val="single" w:sz="4" w:space="0" w:color="auto"/>
              <w:left w:val="nil"/>
              <w:bottom w:val="nil"/>
              <w:right w:val="nil"/>
            </w:tcBorders>
          </w:tcPr>
          <w:p w14:paraId="2835F39D" w14:textId="77777777" w:rsidR="00037818" w:rsidRPr="004C5713" w:rsidRDefault="00037818">
            <w:pPr>
              <w:pStyle w:val="BStablelist"/>
              <w:numPr>
                <w:ilvl w:val="0"/>
                <w:numId w:val="0"/>
              </w:numPr>
              <w:pBdr>
                <w:top w:val="nil"/>
                <w:left w:val="nil"/>
                <w:bottom w:val="nil"/>
                <w:right w:val="nil"/>
                <w:between w:val="nil"/>
                <w:bar w:val="nil"/>
              </w:pBdr>
              <w:ind w:left="360" w:hanging="360"/>
              <w:rPr>
                <w:b/>
                <w:bdr w:val="nil"/>
              </w:rPr>
            </w:pPr>
          </w:p>
        </w:tc>
      </w:tr>
      <w:tr w:rsidR="00C52492" w:rsidRPr="004C5713" w14:paraId="16A6F682" w14:textId="38CF833C" w:rsidTr="00037818">
        <w:trPr>
          <w:trHeight w:val="569"/>
        </w:trPr>
        <w:tc>
          <w:tcPr>
            <w:tcW w:w="2869" w:type="pct"/>
            <w:tcBorders>
              <w:top w:val="nil"/>
              <w:left w:val="nil"/>
              <w:bottom w:val="single" w:sz="4" w:space="0" w:color="auto"/>
              <w:right w:val="nil"/>
            </w:tcBorders>
            <w:hideMark/>
          </w:tcPr>
          <w:p w14:paraId="601EC03D" w14:textId="14A8C8B5" w:rsidR="00037818" w:rsidRPr="004C5713" w:rsidRDefault="00037818" w:rsidP="00037818">
            <w:pPr>
              <w:pStyle w:val="BStablelist"/>
              <w:numPr>
                <w:ilvl w:val="0"/>
                <w:numId w:val="32"/>
              </w:numPr>
              <w:pBdr>
                <w:top w:val="nil"/>
                <w:left w:val="nil"/>
                <w:bottom w:val="nil"/>
                <w:right w:val="nil"/>
                <w:between w:val="nil"/>
                <w:bar w:val="nil"/>
              </w:pBdr>
              <w:rPr>
                <w:bdr w:val="nil"/>
              </w:rPr>
            </w:pPr>
            <w:r w:rsidRPr="004C5713">
              <w:rPr>
                <w:bdr w:val="nil"/>
              </w:rPr>
              <w:t xml:space="preserve">Family Violence Statement presented to the </w:t>
            </w:r>
            <w:r w:rsidRPr="004C5713">
              <w:rPr>
                <w:bdr w:val="nil"/>
              </w:rPr>
              <w:br/>
              <w:t xml:space="preserve">ACT Legislative Assembly </w:t>
            </w:r>
            <w:r w:rsidRPr="004C5713">
              <w:rPr>
                <w:bdr w:val="nil"/>
                <w:vertAlign w:val="superscript"/>
              </w:rPr>
              <w:t>1</w:t>
            </w:r>
          </w:p>
        </w:tc>
        <w:tc>
          <w:tcPr>
            <w:tcW w:w="544" w:type="pct"/>
            <w:tcBorders>
              <w:top w:val="nil"/>
              <w:left w:val="nil"/>
              <w:bottom w:val="single" w:sz="4" w:space="0" w:color="auto"/>
              <w:right w:val="nil"/>
            </w:tcBorders>
            <w:vAlign w:val="center"/>
            <w:hideMark/>
          </w:tcPr>
          <w:p w14:paraId="16C1CBA4" w14:textId="733E4613"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w:t>
            </w:r>
          </w:p>
        </w:tc>
        <w:tc>
          <w:tcPr>
            <w:tcW w:w="569" w:type="pct"/>
            <w:tcBorders>
              <w:top w:val="nil"/>
              <w:left w:val="nil"/>
              <w:bottom w:val="single" w:sz="4" w:space="0" w:color="auto"/>
              <w:right w:val="nil"/>
            </w:tcBorders>
            <w:vAlign w:val="center"/>
            <w:hideMark/>
          </w:tcPr>
          <w:p w14:paraId="23AE0023" w14:textId="3713389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w:t>
            </w:r>
          </w:p>
        </w:tc>
        <w:tc>
          <w:tcPr>
            <w:tcW w:w="508" w:type="pct"/>
            <w:tcBorders>
              <w:top w:val="nil"/>
              <w:left w:val="nil"/>
              <w:bottom w:val="single" w:sz="4" w:space="0" w:color="auto"/>
              <w:right w:val="nil"/>
            </w:tcBorders>
            <w:vAlign w:val="center"/>
            <w:hideMark/>
          </w:tcPr>
          <w:p w14:paraId="654802F9" w14:textId="776E01A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w:t>
            </w:r>
          </w:p>
        </w:tc>
        <w:tc>
          <w:tcPr>
            <w:tcW w:w="511" w:type="pct"/>
            <w:tcBorders>
              <w:top w:val="nil"/>
              <w:left w:val="nil"/>
              <w:bottom w:val="single" w:sz="4" w:space="0" w:color="auto"/>
              <w:right w:val="nil"/>
            </w:tcBorders>
            <w:vAlign w:val="center"/>
          </w:tcPr>
          <w:p w14:paraId="0BEA6D4A" w14:textId="4BAA85A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r w:rsidR="00C52492" w:rsidRPr="004C5713" w14:paraId="311032CC" w14:textId="77777777" w:rsidTr="00037818">
        <w:trPr>
          <w:trHeight w:val="283"/>
        </w:trPr>
        <w:tc>
          <w:tcPr>
            <w:tcW w:w="2869" w:type="pct"/>
            <w:tcBorders>
              <w:top w:val="single" w:sz="4" w:space="0" w:color="auto"/>
              <w:left w:val="nil"/>
              <w:bottom w:val="nil"/>
              <w:right w:val="nil"/>
            </w:tcBorders>
          </w:tcPr>
          <w:p w14:paraId="19645C5C" w14:textId="232849EC"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Total Cost ($’000)</w:t>
            </w:r>
          </w:p>
        </w:tc>
        <w:tc>
          <w:tcPr>
            <w:tcW w:w="544" w:type="pct"/>
            <w:tcBorders>
              <w:top w:val="single" w:sz="4" w:space="0" w:color="auto"/>
              <w:left w:val="nil"/>
              <w:bottom w:val="nil"/>
              <w:right w:val="nil"/>
            </w:tcBorders>
            <w:vAlign w:val="center"/>
          </w:tcPr>
          <w:p w14:paraId="3A380599" w14:textId="22071FA3"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6,409</w:t>
            </w:r>
          </w:p>
        </w:tc>
        <w:tc>
          <w:tcPr>
            <w:tcW w:w="569" w:type="pct"/>
            <w:tcBorders>
              <w:top w:val="single" w:sz="4" w:space="0" w:color="auto"/>
              <w:left w:val="nil"/>
              <w:bottom w:val="nil"/>
              <w:right w:val="nil"/>
            </w:tcBorders>
            <w:vAlign w:val="center"/>
          </w:tcPr>
          <w:p w14:paraId="123B7FB3" w14:textId="0655841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3,205</w:t>
            </w:r>
          </w:p>
        </w:tc>
        <w:tc>
          <w:tcPr>
            <w:tcW w:w="508" w:type="pct"/>
            <w:tcBorders>
              <w:top w:val="single" w:sz="4" w:space="0" w:color="auto"/>
              <w:left w:val="nil"/>
              <w:bottom w:val="nil"/>
              <w:right w:val="nil"/>
            </w:tcBorders>
            <w:vAlign w:val="center"/>
          </w:tcPr>
          <w:p w14:paraId="0F9EA396" w14:textId="19B8171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3,129</w:t>
            </w:r>
          </w:p>
        </w:tc>
        <w:tc>
          <w:tcPr>
            <w:tcW w:w="511" w:type="pct"/>
            <w:tcBorders>
              <w:top w:val="single" w:sz="4" w:space="0" w:color="auto"/>
              <w:left w:val="nil"/>
              <w:bottom w:val="nil"/>
              <w:right w:val="nil"/>
            </w:tcBorders>
            <w:vAlign w:val="center"/>
          </w:tcPr>
          <w:p w14:paraId="53F675C0" w14:textId="20E80D5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w:t>
            </w:r>
          </w:p>
        </w:tc>
      </w:tr>
      <w:tr w:rsidR="00C52492" w:rsidRPr="004C5713" w14:paraId="2F641E53" w14:textId="77777777" w:rsidTr="00037818">
        <w:trPr>
          <w:trHeight w:val="283"/>
        </w:trPr>
        <w:tc>
          <w:tcPr>
            <w:tcW w:w="2869" w:type="pct"/>
            <w:tcBorders>
              <w:top w:val="nil"/>
              <w:left w:val="nil"/>
              <w:bottom w:val="single" w:sz="12" w:space="0" w:color="auto"/>
              <w:right w:val="nil"/>
            </w:tcBorders>
          </w:tcPr>
          <w:p w14:paraId="578D70F4" w14:textId="7245277A"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Controlled Recurrent Payments ($’000) </w:t>
            </w:r>
            <w:r w:rsidRPr="004C5713">
              <w:rPr>
                <w:bdr w:val="nil"/>
                <w:vertAlign w:val="superscript"/>
              </w:rPr>
              <w:t>2</w:t>
            </w:r>
          </w:p>
        </w:tc>
        <w:tc>
          <w:tcPr>
            <w:tcW w:w="544" w:type="pct"/>
            <w:tcBorders>
              <w:top w:val="nil"/>
              <w:left w:val="nil"/>
              <w:bottom w:val="single" w:sz="12" w:space="0" w:color="auto"/>
              <w:right w:val="nil"/>
            </w:tcBorders>
            <w:vAlign w:val="center"/>
          </w:tcPr>
          <w:p w14:paraId="68333587" w14:textId="3364CDA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6,371</w:t>
            </w:r>
          </w:p>
        </w:tc>
        <w:tc>
          <w:tcPr>
            <w:tcW w:w="569" w:type="pct"/>
            <w:tcBorders>
              <w:top w:val="nil"/>
              <w:left w:val="nil"/>
              <w:bottom w:val="single" w:sz="12" w:space="0" w:color="auto"/>
              <w:right w:val="nil"/>
            </w:tcBorders>
            <w:vAlign w:val="center"/>
          </w:tcPr>
          <w:p w14:paraId="0F9963AC" w14:textId="3D32589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3,186</w:t>
            </w:r>
          </w:p>
        </w:tc>
        <w:tc>
          <w:tcPr>
            <w:tcW w:w="508" w:type="pct"/>
            <w:tcBorders>
              <w:top w:val="nil"/>
              <w:left w:val="nil"/>
              <w:bottom w:val="single" w:sz="12" w:space="0" w:color="auto"/>
              <w:right w:val="nil"/>
            </w:tcBorders>
            <w:vAlign w:val="center"/>
          </w:tcPr>
          <w:p w14:paraId="0A9178FB" w14:textId="4F7E2373"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2,163</w:t>
            </w:r>
          </w:p>
        </w:tc>
        <w:tc>
          <w:tcPr>
            <w:tcW w:w="511" w:type="pct"/>
            <w:tcBorders>
              <w:top w:val="nil"/>
              <w:left w:val="nil"/>
              <w:bottom w:val="single" w:sz="12" w:space="0" w:color="auto"/>
              <w:right w:val="nil"/>
            </w:tcBorders>
            <w:vAlign w:val="center"/>
          </w:tcPr>
          <w:p w14:paraId="09DAF134" w14:textId="237050B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-32</w:t>
            </w:r>
          </w:p>
        </w:tc>
      </w:tr>
    </w:tbl>
    <w:p w14:paraId="74FE23FB" w14:textId="26D4D36C" w:rsidR="00037818" w:rsidRPr="004C5713" w:rsidRDefault="00037818" w:rsidP="00037818">
      <w:pPr>
        <w:pStyle w:val="BSnote2"/>
        <w:pBdr>
          <w:top w:val="nil"/>
          <w:left w:val="nil"/>
          <w:bottom w:val="nil"/>
          <w:right w:val="nil"/>
          <w:between w:val="nil"/>
          <w:bar w:val="nil"/>
        </w:pBdr>
        <w:rPr>
          <w:bdr w:val="nil"/>
        </w:rPr>
      </w:pPr>
      <w:r w:rsidRPr="004C5713">
        <w:rPr>
          <w:bdr w:val="nil"/>
        </w:rPr>
        <w:t>Note:</w:t>
      </w:r>
    </w:p>
    <w:p w14:paraId="54B73AE9" w14:textId="790B22A7" w:rsidR="00037818" w:rsidRPr="004C5713" w:rsidRDefault="00037818" w:rsidP="00037818">
      <w:pPr>
        <w:pStyle w:val="BSnoteslist2"/>
        <w:numPr>
          <w:ilvl w:val="0"/>
          <w:numId w:val="33"/>
        </w:numPr>
        <w:pBdr>
          <w:top w:val="nil"/>
          <w:left w:val="nil"/>
          <w:bottom w:val="nil"/>
          <w:right w:val="nil"/>
          <w:between w:val="nil"/>
          <w:bar w:val="nil"/>
        </w:pBdr>
        <w:rPr>
          <w:rFonts w:cs="Times New Roman"/>
          <w:szCs w:val="18"/>
          <w:bdr w:val="nil"/>
        </w:rPr>
      </w:pPr>
      <w:r w:rsidRPr="004C5713">
        <w:rPr>
          <w:rFonts w:cs="Times New Roman"/>
          <w:szCs w:val="18"/>
          <w:bdr w:val="nil"/>
        </w:rPr>
        <w:t>This indicator measures the Government’s progress and achievements in addressing family and domestic violence.</w:t>
      </w:r>
    </w:p>
    <w:p w14:paraId="76341E7B" w14:textId="77777777" w:rsidR="00037818" w:rsidRPr="004C5713" w:rsidRDefault="00037818" w:rsidP="00037818">
      <w:pPr>
        <w:pStyle w:val="BSnote2"/>
        <w:pBdr>
          <w:top w:val="nil"/>
          <w:left w:val="nil"/>
          <w:bottom w:val="nil"/>
          <w:right w:val="nil"/>
          <w:between w:val="nil"/>
          <w:bar w:val="nil"/>
        </w:pBdr>
        <w:rPr>
          <w:bdr w:val="nil"/>
        </w:rPr>
      </w:pPr>
      <w:r w:rsidRPr="004C5713">
        <w:rPr>
          <w:bdr w:val="nil"/>
        </w:rPr>
        <w:t>Variances between YTD Targets and YTD Result:</w:t>
      </w:r>
    </w:p>
    <w:p w14:paraId="784561CA" w14:textId="77777777" w:rsidR="00037818" w:rsidRPr="004C5713" w:rsidRDefault="00037818" w:rsidP="00037818">
      <w:pPr>
        <w:pStyle w:val="BSnoteslist2"/>
        <w:keepLines/>
        <w:widowControl w:val="0"/>
        <w:numPr>
          <w:ilvl w:val="0"/>
          <w:numId w:val="34"/>
        </w:numPr>
        <w:pBdr>
          <w:top w:val="nil"/>
          <w:left w:val="nil"/>
          <w:bottom w:val="nil"/>
          <w:right w:val="nil"/>
          <w:between w:val="nil"/>
          <w:bar w:val="nil"/>
        </w:pBdr>
        <w:rPr>
          <w:rFonts w:cs="Times New Roman"/>
          <w:bdr w:val="nil"/>
        </w:rPr>
      </w:pPr>
      <w:r w:rsidRPr="004C5713">
        <w:rPr>
          <w:rFonts w:cs="Times New Roman"/>
          <w:szCs w:val="18"/>
          <w:bdr w:val="nil"/>
        </w:rPr>
        <w:t xml:space="preserve">The delivery of the 2019-20 Family Violence Statement was postponed as a result of the impact of COVID-19 and it was delivered in July 2020. The 2020-21 Family Violence Statement is expected to be presented in the </w:t>
      </w:r>
      <w:r w:rsidRPr="004C5713">
        <w:rPr>
          <w:rFonts w:cs="Times New Roman"/>
          <w:szCs w:val="18"/>
          <w:bdr w:val="nil"/>
        </w:rPr>
        <w:br/>
        <w:t>ACT Legislative Assembly by the end of 2020-21.</w:t>
      </w:r>
    </w:p>
    <w:p w14:paraId="48824F44" w14:textId="539953DC" w:rsidR="00037818" w:rsidRPr="004C5713" w:rsidRDefault="00037818" w:rsidP="00037818">
      <w:pPr>
        <w:pStyle w:val="BSnoteslist2"/>
        <w:numPr>
          <w:ilvl w:val="0"/>
          <w:numId w:val="34"/>
        </w:numPr>
        <w:pBdr>
          <w:top w:val="nil"/>
          <w:left w:val="nil"/>
          <w:bottom w:val="nil"/>
          <w:right w:val="nil"/>
          <w:between w:val="nil"/>
          <w:bar w:val="nil"/>
        </w:pBdr>
        <w:rPr>
          <w:rFonts w:cs="Times New Roman"/>
          <w:bdr w:val="nil"/>
        </w:rPr>
      </w:pPr>
      <w:r w:rsidRPr="004C5713">
        <w:rPr>
          <w:rFonts w:cs="Times New Roman"/>
          <w:bdr w:val="nil"/>
        </w:rPr>
        <w:t>The lower than budgeted result is mainly due to timing in the Directorate requesting disbursement of Controlled Recurrent Payment. The Directorate expects to request disbursement of Controlled Recurrent Payment in full by the end of 2020-21</w:t>
      </w:r>
      <w:r w:rsidRPr="004C5713">
        <w:rPr>
          <w:rFonts w:cs="Times New Roman"/>
          <w:szCs w:val="18"/>
          <w:bdr w:val="nil"/>
        </w:rPr>
        <w:t>.</w:t>
      </w:r>
    </w:p>
    <w:p w14:paraId="1E4B89DB" w14:textId="77777777" w:rsidR="00037818" w:rsidRPr="004C5713" w:rsidRDefault="00037818" w:rsidP="00037818">
      <w:pPr>
        <w:pBdr>
          <w:top w:val="nil"/>
          <w:left w:val="nil"/>
          <w:bottom w:val="nil"/>
          <w:right w:val="nil"/>
          <w:between w:val="nil"/>
          <w:bar w:val="nil"/>
        </w:pBdr>
        <w:spacing w:before="0" w:after="0"/>
        <w:rPr>
          <w:b/>
          <w:bCs/>
          <w:sz w:val="28"/>
          <w:szCs w:val="26"/>
          <w:bdr w:val="nil"/>
        </w:rPr>
      </w:pPr>
      <w:r w:rsidRPr="004C5713">
        <w:rPr>
          <w:bdr w:val="nil"/>
        </w:rPr>
        <w:br w:type="page"/>
      </w:r>
    </w:p>
    <w:p w14:paraId="52F46BFA" w14:textId="5241F127" w:rsidR="00037818" w:rsidRPr="004C5713" w:rsidRDefault="00037818" w:rsidP="00037818">
      <w:pPr>
        <w:pStyle w:val="Heading32"/>
        <w:pBdr>
          <w:top w:val="nil"/>
          <w:left w:val="nil"/>
          <w:bottom w:val="nil"/>
          <w:right w:val="nil"/>
          <w:between w:val="nil"/>
          <w:bar w:val="nil"/>
        </w:pBdr>
        <w:rPr>
          <w:bdr w:val="nil"/>
        </w:rPr>
      </w:pPr>
      <w:bookmarkStart w:id="41" w:name="_Toc514926338"/>
      <w:r w:rsidRPr="004C5713">
        <w:rPr>
          <w:bdr w:val="nil"/>
        </w:rPr>
        <w:lastRenderedPageBreak/>
        <w:t>Output Class 2: Children, Youth and Families</w:t>
      </w:r>
      <w:bookmarkEnd w:id="41"/>
    </w:p>
    <w:p w14:paraId="05DF325C" w14:textId="4B2A0CB1" w:rsidR="00037818" w:rsidRPr="004C5713" w:rsidRDefault="00037818" w:rsidP="00037818">
      <w:pPr>
        <w:pStyle w:val="Heading41"/>
        <w:pBdr>
          <w:top w:val="nil"/>
          <w:left w:val="nil"/>
          <w:bottom w:val="nil"/>
          <w:right w:val="nil"/>
          <w:between w:val="nil"/>
          <w:bar w:val="nil"/>
        </w:pBdr>
        <w:rPr>
          <w:bdr w:val="nil"/>
        </w:rPr>
      </w:pPr>
      <w:r w:rsidRPr="004C5713">
        <w:rPr>
          <w:bdr w:val="nil"/>
        </w:rPr>
        <w:t>Output 2.1: Child and Family Centres</w:t>
      </w:r>
    </w:p>
    <w:p w14:paraId="5E9BB369" w14:textId="4C9974B0"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17</w:t>
      </w:r>
      <w:r w:rsidRPr="004C5713">
        <w:rPr>
          <w:noProof/>
          <w:bdr w:val="nil"/>
        </w:rPr>
        <w:fldChar w:fldCharType="end"/>
      </w:r>
      <w:r w:rsidRPr="004C5713">
        <w:rPr>
          <w:noProof/>
          <w:bdr w:val="nil"/>
        </w:rPr>
        <w:t>:</w:t>
      </w:r>
      <w:r w:rsidRPr="004C5713">
        <w:rPr>
          <w:bdr w:val="nil"/>
        </w:rPr>
        <w:t xml:space="preserve"> Accountability Indicators</w:t>
      </w:r>
      <w:r w:rsidRPr="004C5713">
        <w:rPr>
          <w:noProof/>
          <w:bdr w:val="nil"/>
        </w:rPr>
        <w:t xml:space="preserve"> Output 2.1</w:t>
      </w:r>
    </w:p>
    <w:tbl>
      <w:tblPr>
        <w:tblW w:w="5000" w:type="pct"/>
        <w:tblBorders>
          <w:top w:val="single" w:sz="12" w:space="0" w:color="000000"/>
          <w:bottom w:val="single" w:sz="12" w:space="0" w:color="000000"/>
        </w:tblBorders>
        <w:tblLook w:val="04A0" w:firstRow="1" w:lastRow="0" w:firstColumn="1" w:lastColumn="0" w:noHBand="0" w:noVBand="1"/>
      </w:tblPr>
      <w:tblGrid>
        <w:gridCol w:w="4844"/>
        <w:gridCol w:w="1101"/>
        <w:gridCol w:w="1072"/>
        <w:gridCol w:w="1005"/>
        <w:gridCol w:w="1004"/>
      </w:tblGrid>
      <w:tr w:rsidR="00C52492" w:rsidRPr="004C5713" w14:paraId="0DF18AAF" w14:textId="0D3D6198" w:rsidTr="00037818">
        <w:trPr>
          <w:tblHeader/>
        </w:trPr>
        <w:tc>
          <w:tcPr>
            <w:tcW w:w="2683" w:type="pct"/>
            <w:tcBorders>
              <w:top w:val="single" w:sz="12" w:space="0" w:color="000000"/>
              <w:left w:val="nil"/>
              <w:bottom w:val="single" w:sz="4" w:space="0" w:color="auto"/>
              <w:right w:val="nil"/>
            </w:tcBorders>
          </w:tcPr>
          <w:p w14:paraId="163EA1A2" w14:textId="77777777" w:rsidR="00037818" w:rsidRPr="004C5713" w:rsidRDefault="00037818" w:rsidP="00037818">
            <w:pPr>
              <w:pStyle w:val="BStabletext1"/>
              <w:pBdr>
                <w:top w:val="nil"/>
                <w:left w:val="nil"/>
                <w:bottom w:val="nil"/>
                <w:right w:val="nil"/>
                <w:between w:val="nil"/>
                <w:bar w:val="nil"/>
              </w:pBdr>
              <w:rPr>
                <w:bdr w:val="nil"/>
              </w:rPr>
            </w:pPr>
          </w:p>
        </w:tc>
        <w:tc>
          <w:tcPr>
            <w:tcW w:w="610" w:type="pct"/>
            <w:tcBorders>
              <w:top w:val="single" w:sz="12" w:space="0" w:color="000000"/>
              <w:left w:val="nil"/>
              <w:bottom w:val="single" w:sz="4" w:space="0" w:color="auto"/>
              <w:right w:val="nil"/>
            </w:tcBorders>
            <w:hideMark/>
          </w:tcPr>
          <w:p w14:paraId="3684892E"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47F57FF4" w14:textId="158F8D25"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94" w:type="pct"/>
            <w:tcBorders>
              <w:top w:val="single" w:sz="12" w:space="0" w:color="000000"/>
              <w:left w:val="nil"/>
              <w:bottom w:val="single" w:sz="4" w:space="0" w:color="auto"/>
              <w:right w:val="nil"/>
            </w:tcBorders>
            <w:hideMark/>
          </w:tcPr>
          <w:p w14:paraId="4209E196"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5312E52E" w14:textId="10200F50"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557" w:type="pct"/>
            <w:tcBorders>
              <w:top w:val="single" w:sz="12" w:space="0" w:color="000000"/>
              <w:left w:val="nil"/>
              <w:bottom w:val="single" w:sz="4" w:space="0" w:color="auto"/>
              <w:right w:val="nil"/>
            </w:tcBorders>
            <w:hideMark/>
          </w:tcPr>
          <w:p w14:paraId="21CBBE91"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68BBF6A2" w14:textId="3DE63A23"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56" w:type="pct"/>
            <w:tcBorders>
              <w:top w:val="single" w:sz="12" w:space="0" w:color="000000"/>
              <w:left w:val="nil"/>
              <w:bottom w:val="single" w:sz="4" w:space="0" w:color="auto"/>
              <w:right w:val="nil"/>
            </w:tcBorders>
          </w:tcPr>
          <w:p w14:paraId="06D5C363" w14:textId="4BA4F121"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7A0AE159" w14:textId="51B56529" w:rsidTr="00037818">
        <w:trPr>
          <w:trHeight w:val="331"/>
        </w:trPr>
        <w:tc>
          <w:tcPr>
            <w:tcW w:w="4444" w:type="pct"/>
            <w:gridSpan w:val="4"/>
            <w:tcBorders>
              <w:top w:val="single" w:sz="4" w:space="0" w:color="auto"/>
              <w:left w:val="nil"/>
              <w:bottom w:val="nil"/>
              <w:right w:val="nil"/>
            </w:tcBorders>
            <w:hideMark/>
          </w:tcPr>
          <w:p w14:paraId="06620949" w14:textId="77777777" w:rsidR="00037818" w:rsidRPr="004C5713" w:rsidRDefault="00037818">
            <w:pPr>
              <w:pStyle w:val="BStabletext1"/>
              <w:pBdr>
                <w:top w:val="nil"/>
                <w:left w:val="nil"/>
                <w:bottom w:val="nil"/>
                <w:right w:val="nil"/>
                <w:between w:val="nil"/>
                <w:bar w:val="nil"/>
              </w:pBdr>
              <w:rPr>
                <w:rStyle w:val="Strong0"/>
                <w:b/>
                <w:bCs/>
                <w:bdr w:val="nil"/>
              </w:rPr>
            </w:pPr>
            <w:r w:rsidRPr="004C5713">
              <w:rPr>
                <w:rStyle w:val="Strong0"/>
                <w:b/>
                <w:bdr w:val="nil"/>
              </w:rPr>
              <w:t xml:space="preserve">Child and Family Centres </w:t>
            </w:r>
          </w:p>
        </w:tc>
        <w:tc>
          <w:tcPr>
            <w:tcW w:w="556" w:type="pct"/>
            <w:tcBorders>
              <w:top w:val="single" w:sz="4" w:space="0" w:color="auto"/>
              <w:left w:val="nil"/>
              <w:bottom w:val="nil"/>
              <w:right w:val="nil"/>
            </w:tcBorders>
          </w:tcPr>
          <w:p w14:paraId="36F6B893" w14:textId="77777777" w:rsidR="00037818" w:rsidRPr="004C5713" w:rsidRDefault="00037818">
            <w:pPr>
              <w:pStyle w:val="BStabletext1"/>
              <w:pBdr>
                <w:top w:val="nil"/>
                <w:left w:val="nil"/>
                <w:bottom w:val="nil"/>
                <w:right w:val="nil"/>
                <w:between w:val="nil"/>
                <w:bar w:val="nil"/>
              </w:pBdr>
              <w:rPr>
                <w:rStyle w:val="Strong0"/>
                <w:b/>
                <w:bCs/>
                <w:bdr w:val="nil"/>
              </w:rPr>
            </w:pPr>
          </w:p>
        </w:tc>
      </w:tr>
      <w:tr w:rsidR="00C52492" w:rsidRPr="004C5713" w14:paraId="202444B3" w14:textId="3213C1B6" w:rsidTr="00037818">
        <w:trPr>
          <w:trHeight w:val="572"/>
        </w:trPr>
        <w:tc>
          <w:tcPr>
            <w:tcW w:w="2683" w:type="pct"/>
            <w:tcBorders>
              <w:top w:val="nil"/>
              <w:left w:val="nil"/>
              <w:bottom w:val="nil"/>
              <w:right w:val="nil"/>
            </w:tcBorders>
            <w:hideMark/>
          </w:tcPr>
          <w:p w14:paraId="0E741D81" w14:textId="77777777" w:rsidR="00037818" w:rsidRPr="004C5713" w:rsidRDefault="00037818" w:rsidP="00037818">
            <w:pPr>
              <w:pStyle w:val="BStabletext1"/>
              <w:numPr>
                <w:ilvl w:val="0"/>
                <w:numId w:val="35"/>
              </w:numPr>
              <w:pBdr>
                <w:top w:val="nil"/>
                <w:left w:val="nil"/>
                <w:bottom w:val="nil"/>
                <w:right w:val="nil"/>
                <w:between w:val="nil"/>
                <w:bar w:val="nil"/>
              </w:pBdr>
              <w:rPr>
                <w:b w:val="0"/>
                <w:bdr w:val="nil"/>
              </w:rPr>
            </w:pPr>
            <w:r w:rsidRPr="004C5713">
              <w:rPr>
                <w:b w:val="0"/>
                <w:bdr w:val="nil"/>
              </w:rPr>
              <w:t xml:space="preserve">Number of Community Development/Education Programs </w:t>
            </w:r>
            <w:r w:rsidRPr="004C5713">
              <w:rPr>
                <w:b w:val="0"/>
                <w:bdr w:val="nil"/>
                <w:vertAlign w:val="superscript"/>
              </w:rPr>
              <w:t>1</w:t>
            </w:r>
          </w:p>
        </w:tc>
        <w:tc>
          <w:tcPr>
            <w:tcW w:w="610" w:type="pct"/>
            <w:tcBorders>
              <w:top w:val="nil"/>
              <w:left w:val="nil"/>
              <w:bottom w:val="nil"/>
              <w:right w:val="nil"/>
            </w:tcBorders>
            <w:vAlign w:val="center"/>
            <w:hideMark/>
          </w:tcPr>
          <w:p w14:paraId="179C8F3E" w14:textId="55F5066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225</w:t>
            </w:r>
          </w:p>
        </w:tc>
        <w:tc>
          <w:tcPr>
            <w:tcW w:w="594" w:type="pct"/>
            <w:tcBorders>
              <w:top w:val="nil"/>
              <w:left w:val="nil"/>
              <w:bottom w:val="nil"/>
              <w:right w:val="nil"/>
            </w:tcBorders>
            <w:vAlign w:val="center"/>
          </w:tcPr>
          <w:p w14:paraId="6C300BE5" w14:textId="34046F3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113</w:t>
            </w:r>
          </w:p>
        </w:tc>
        <w:tc>
          <w:tcPr>
            <w:tcW w:w="557" w:type="pct"/>
            <w:tcBorders>
              <w:top w:val="nil"/>
              <w:left w:val="nil"/>
              <w:bottom w:val="nil"/>
              <w:right w:val="nil"/>
            </w:tcBorders>
            <w:vAlign w:val="center"/>
          </w:tcPr>
          <w:p w14:paraId="0A45503F" w14:textId="292AA4B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182</w:t>
            </w:r>
          </w:p>
        </w:tc>
        <w:tc>
          <w:tcPr>
            <w:tcW w:w="556" w:type="pct"/>
            <w:tcBorders>
              <w:top w:val="nil"/>
              <w:left w:val="nil"/>
              <w:bottom w:val="nil"/>
              <w:right w:val="nil"/>
            </w:tcBorders>
            <w:vAlign w:val="center"/>
          </w:tcPr>
          <w:p w14:paraId="3AFB2295" w14:textId="73CBD27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62</w:t>
            </w:r>
          </w:p>
        </w:tc>
      </w:tr>
      <w:tr w:rsidR="00C52492" w:rsidRPr="004C5713" w14:paraId="109FB4B6" w14:textId="4F6A8233" w:rsidTr="00037818">
        <w:trPr>
          <w:trHeight w:val="283"/>
        </w:trPr>
        <w:tc>
          <w:tcPr>
            <w:tcW w:w="2683" w:type="pct"/>
            <w:tcBorders>
              <w:top w:val="nil"/>
              <w:left w:val="nil"/>
              <w:bottom w:val="nil"/>
              <w:right w:val="nil"/>
            </w:tcBorders>
            <w:hideMark/>
          </w:tcPr>
          <w:p w14:paraId="2A6C4944" w14:textId="75B4DC7E" w:rsidR="00037818" w:rsidRPr="004C5713" w:rsidRDefault="00037818" w:rsidP="00037818">
            <w:pPr>
              <w:pStyle w:val="BStabletext1"/>
              <w:numPr>
                <w:ilvl w:val="0"/>
                <w:numId w:val="35"/>
              </w:numPr>
              <w:pBdr>
                <w:top w:val="nil"/>
                <w:left w:val="nil"/>
                <w:bottom w:val="nil"/>
                <w:right w:val="nil"/>
                <w:between w:val="nil"/>
                <w:bar w:val="nil"/>
              </w:pBdr>
              <w:rPr>
                <w:b w:val="0"/>
                <w:bdr w:val="nil"/>
              </w:rPr>
            </w:pPr>
            <w:r w:rsidRPr="004C5713">
              <w:rPr>
                <w:b w:val="0"/>
                <w:bdr w:val="nil"/>
              </w:rPr>
              <w:t xml:space="preserve">Number of Parenting Assistance Sessions </w:t>
            </w:r>
            <w:r w:rsidRPr="004C5713">
              <w:rPr>
                <w:b w:val="0"/>
                <w:bdr w:val="nil"/>
                <w:vertAlign w:val="superscript"/>
              </w:rPr>
              <w:t>2</w:t>
            </w:r>
          </w:p>
        </w:tc>
        <w:tc>
          <w:tcPr>
            <w:tcW w:w="610" w:type="pct"/>
            <w:tcBorders>
              <w:top w:val="nil"/>
              <w:left w:val="nil"/>
              <w:bottom w:val="nil"/>
              <w:right w:val="nil"/>
            </w:tcBorders>
            <w:vAlign w:val="center"/>
            <w:hideMark/>
          </w:tcPr>
          <w:p w14:paraId="17437F10" w14:textId="63FDA1E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1,125</w:t>
            </w:r>
          </w:p>
        </w:tc>
        <w:tc>
          <w:tcPr>
            <w:tcW w:w="594" w:type="pct"/>
            <w:tcBorders>
              <w:top w:val="nil"/>
              <w:left w:val="nil"/>
              <w:bottom w:val="nil"/>
              <w:right w:val="nil"/>
            </w:tcBorders>
            <w:vAlign w:val="center"/>
          </w:tcPr>
          <w:p w14:paraId="136E359F" w14:textId="1438CED9"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563</w:t>
            </w:r>
          </w:p>
        </w:tc>
        <w:tc>
          <w:tcPr>
            <w:tcW w:w="557" w:type="pct"/>
            <w:tcBorders>
              <w:top w:val="nil"/>
              <w:left w:val="nil"/>
              <w:bottom w:val="nil"/>
              <w:right w:val="nil"/>
            </w:tcBorders>
            <w:vAlign w:val="center"/>
          </w:tcPr>
          <w:p w14:paraId="060BE012" w14:textId="6264099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495</w:t>
            </w:r>
          </w:p>
        </w:tc>
        <w:tc>
          <w:tcPr>
            <w:tcW w:w="556" w:type="pct"/>
            <w:tcBorders>
              <w:top w:val="nil"/>
              <w:left w:val="nil"/>
              <w:bottom w:val="nil"/>
              <w:right w:val="nil"/>
            </w:tcBorders>
            <w:vAlign w:val="center"/>
          </w:tcPr>
          <w:p w14:paraId="4411B0B9" w14:textId="3EA96F5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-12</w:t>
            </w:r>
          </w:p>
        </w:tc>
      </w:tr>
      <w:tr w:rsidR="00C52492" w:rsidRPr="004C5713" w14:paraId="5D22D752" w14:textId="75B58D02" w:rsidTr="00037818">
        <w:trPr>
          <w:trHeight w:val="283"/>
        </w:trPr>
        <w:tc>
          <w:tcPr>
            <w:tcW w:w="2683" w:type="pct"/>
            <w:tcBorders>
              <w:top w:val="nil"/>
              <w:left w:val="nil"/>
              <w:bottom w:val="single" w:sz="4" w:space="0" w:color="auto"/>
              <w:right w:val="nil"/>
            </w:tcBorders>
            <w:hideMark/>
          </w:tcPr>
          <w:p w14:paraId="59E456FF" w14:textId="38D4BAD4" w:rsidR="00037818" w:rsidRPr="004C5713" w:rsidRDefault="00037818" w:rsidP="00037818">
            <w:pPr>
              <w:pStyle w:val="BStabletext1"/>
              <w:numPr>
                <w:ilvl w:val="0"/>
                <w:numId w:val="35"/>
              </w:numPr>
              <w:pBdr>
                <w:top w:val="nil"/>
                <w:left w:val="nil"/>
                <w:bottom w:val="nil"/>
                <w:right w:val="nil"/>
                <w:between w:val="nil"/>
                <w:bar w:val="nil"/>
              </w:pBdr>
              <w:rPr>
                <w:b w:val="0"/>
                <w:bdr w:val="nil"/>
              </w:rPr>
            </w:pPr>
            <w:r w:rsidRPr="004C5713">
              <w:rPr>
                <w:b w:val="0"/>
                <w:bdr w:val="nil"/>
              </w:rPr>
              <w:t xml:space="preserve">Client satisfaction with services </w:t>
            </w:r>
            <w:r w:rsidRPr="004C5713">
              <w:rPr>
                <w:b w:val="0"/>
                <w:bdr w:val="nil"/>
                <w:vertAlign w:val="superscript"/>
              </w:rPr>
              <w:t>3</w:t>
            </w:r>
          </w:p>
        </w:tc>
        <w:tc>
          <w:tcPr>
            <w:tcW w:w="610" w:type="pct"/>
            <w:tcBorders>
              <w:top w:val="nil"/>
              <w:left w:val="nil"/>
              <w:bottom w:val="single" w:sz="4" w:space="0" w:color="auto"/>
              <w:right w:val="nil"/>
            </w:tcBorders>
            <w:vAlign w:val="center"/>
            <w:hideMark/>
          </w:tcPr>
          <w:p w14:paraId="27EA6D46" w14:textId="32D0A68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90%</w:t>
            </w:r>
          </w:p>
        </w:tc>
        <w:tc>
          <w:tcPr>
            <w:tcW w:w="594" w:type="pct"/>
            <w:tcBorders>
              <w:top w:val="nil"/>
              <w:left w:val="nil"/>
              <w:bottom w:val="single" w:sz="4" w:space="0" w:color="auto"/>
              <w:right w:val="nil"/>
            </w:tcBorders>
            <w:vAlign w:val="center"/>
          </w:tcPr>
          <w:p w14:paraId="676EDAD6" w14:textId="09910CC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N/A</w:t>
            </w:r>
          </w:p>
        </w:tc>
        <w:tc>
          <w:tcPr>
            <w:tcW w:w="557" w:type="pct"/>
            <w:tcBorders>
              <w:top w:val="nil"/>
              <w:left w:val="nil"/>
              <w:bottom w:val="single" w:sz="4" w:space="0" w:color="auto"/>
              <w:right w:val="nil"/>
            </w:tcBorders>
            <w:vAlign w:val="center"/>
          </w:tcPr>
          <w:p w14:paraId="22CE3DBA" w14:textId="1CA47E5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N/A</w:t>
            </w:r>
          </w:p>
        </w:tc>
        <w:tc>
          <w:tcPr>
            <w:tcW w:w="556" w:type="pct"/>
            <w:tcBorders>
              <w:top w:val="nil"/>
              <w:left w:val="nil"/>
              <w:bottom w:val="single" w:sz="4" w:space="0" w:color="auto"/>
              <w:right w:val="nil"/>
            </w:tcBorders>
            <w:vAlign w:val="center"/>
          </w:tcPr>
          <w:p w14:paraId="50EF83D5" w14:textId="1E0EE689"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N/A</w:t>
            </w:r>
          </w:p>
        </w:tc>
      </w:tr>
      <w:tr w:rsidR="00C52492" w:rsidRPr="004C5713" w14:paraId="47775A15" w14:textId="77777777" w:rsidTr="00037818">
        <w:trPr>
          <w:trHeight w:hRule="exact" w:val="284"/>
        </w:trPr>
        <w:tc>
          <w:tcPr>
            <w:tcW w:w="2683" w:type="pct"/>
            <w:tcBorders>
              <w:top w:val="single" w:sz="4" w:space="0" w:color="auto"/>
              <w:left w:val="nil"/>
              <w:bottom w:val="nil"/>
              <w:right w:val="nil"/>
            </w:tcBorders>
          </w:tcPr>
          <w:p w14:paraId="3A3EBAAC" w14:textId="21C55289" w:rsidR="00037818" w:rsidRPr="004C5713" w:rsidRDefault="00037818" w:rsidP="00037818">
            <w:pPr>
              <w:pStyle w:val="BStabletext1"/>
              <w:pBdr>
                <w:top w:val="nil"/>
                <w:left w:val="nil"/>
                <w:bottom w:val="nil"/>
                <w:right w:val="nil"/>
                <w:between w:val="nil"/>
                <w:bar w:val="nil"/>
              </w:pBdr>
              <w:rPr>
                <w:b w:val="0"/>
                <w:bCs w:val="0"/>
                <w:bdr w:val="nil"/>
              </w:rPr>
            </w:pPr>
            <w:r w:rsidRPr="004C5713">
              <w:rPr>
                <w:b w:val="0"/>
                <w:bCs w:val="0"/>
                <w:bdr w:val="nil"/>
              </w:rPr>
              <w:t xml:space="preserve">Total Cost ($’000) </w:t>
            </w:r>
            <w:r w:rsidRPr="004C5713">
              <w:rPr>
                <w:b w:val="0"/>
                <w:bCs w:val="0"/>
                <w:bdr w:val="nil"/>
                <w:vertAlign w:val="superscript"/>
              </w:rPr>
              <w:t>4</w:t>
            </w:r>
          </w:p>
        </w:tc>
        <w:tc>
          <w:tcPr>
            <w:tcW w:w="610" w:type="pct"/>
            <w:tcBorders>
              <w:top w:val="single" w:sz="4" w:space="0" w:color="auto"/>
              <w:left w:val="nil"/>
              <w:bottom w:val="nil"/>
              <w:right w:val="nil"/>
            </w:tcBorders>
            <w:vAlign w:val="center"/>
          </w:tcPr>
          <w:p w14:paraId="138C1FAB" w14:textId="01196CA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6,693</w:t>
            </w:r>
          </w:p>
        </w:tc>
        <w:tc>
          <w:tcPr>
            <w:tcW w:w="594" w:type="pct"/>
            <w:tcBorders>
              <w:top w:val="single" w:sz="4" w:space="0" w:color="auto"/>
              <w:left w:val="nil"/>
              <w:bottom w:val="nil"/>
              <w:right w:val="nil"/>
            </w:tcBorders>
            <w:vAlign w:val="center"/>
          </w:tcPr>
          <w:p w14:paraId="01A7AC08" w14:textId="4768F91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3,346</w:t>
            </w:r>
          </w:p>
        </w:tc>
        <w:tc>
          <w:tcPr>
            <w:tcW w:w="557" w:type="pct"/>
            <w:tcBorders>
              <w:top w:val="single" w:sz="4" w:space="0" w:color="auto"/>
              <w:left w:val="nil"/>
              <w:bottom w:val="nil"/>
              <w:right w:val="nil"/>
            </w:tcBorders>
            <w:vAlign w:val="center"/>
          </w:tcPr>
          <w:p w14:paraId="187F5845" w14:textId="21298FD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3,183</w:t>
            </w:r>
          </w:p>
        </w:tc>
        <w:tc>
          <w:tcPr>
            <w:tcW w:w="556" w:type="pct"/>
            <w:tcBorders>
              <w:top w:val="single" w:sz="4" w:space="0" w:color="auto"/>
              <w:left w:val="nil"/>
              <w:bottom w:val="nil"/>
              <w:right w:val="nil"/>
            </w:tcBorders>
            <w:vAlign w:val="center"/>
          </w:tcPr>
          <w:p w14:paraId="686A0CBB" w14:textId="3942848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w:t>
            </w:r>
          </w:p>
        </w:tc>
      </w:tr>
      <w:tr w:rsidR="00C52492" w:rsidRPr="004C5713" w14:paraId="1594394E" w14:textId="77777777" w:rsidTr="004779B3">
        <w:trPr>
          <w:trHeight w:hRule="exact" w:val="437"/>
        </w:trPr>
        <w:tc>
          <w:tcPr>
            <w:tcW w:w="2683" w:type="pct"/>
            <w:tcBorders>
              <w:top w:val="nil"/>
              <w:left w:val="nil"/>
              <w:bottom w:val="single" w:sz="12" w:space="0" w:color="000000"/>
              <w:right w:val="nil"/>
            </w:tcBorders>
          </w:tcPr>
          <w:p w14:paraId="32FD3B9B" w14:textId="0952157E" w:rsidR="00037818" w:rsidRPr="004C5713" w:rsidRDefault="00037818" w:rsidP="00037818">
            <w:pPr>
              <w:pStyle w:val="BStabletext1"/>
              <w:pBdr>
                <w:top w:val="nil"/>
                <w:left w:val="nil"/>
                <w:bottom w:val="nil"/>
                <w:right w:val="nil"/>
                <w:between w:val="nil"/>
                <w:bar w:val="nil"/>
              </w:pBdr>
              <w:rPr>
                <w:b w:val="0"/>
                <w:bCs w:val="0"/>
                <w:bdr w:val="nil"/>
              </w:rPr>
            </w:pPr>
            <w:r w:rsidRPr="004C5713">
              <w:rPr>
                <w:b w:val="0"/>
                <w:bCs w:val="0"/>
                <w:bdr w:val="nil"/>
              </w:rPr>
              <w:t>Controlled Recurrent Payments ($’000)</w:t>
            </w:r>
          </w:p>
        </w:tc>
        <w:tc>
          <w:tcPr>
            <w:tcW w:w="610" w:type="pct"/>
            <w:tcBorders>
              <w:top w:val="nil"/>
              <w:left w:val="nil"/>
              <w:bottom w:val="single" w:sz="12" w:space="0" w:color="000000"/>
              <w:right w:val="nil"/>
            </w:tcBorders>
            <w:vAlign w:val="center"/>
          </w:tcPr>
          <w:p w14:paraId="37E489F8" w14:textId="2014C1C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6,339</w:t>
            </w:r>
          </w:p>
        </w:tc>
        <w:tc>
          <w:tcPr>
            <w:tcW w:w="594" w:type="pct"/>
            <w:tcBorders>
              <w:top w:val="nil"/>
              <w:left w:val="nil"/>
              <w:bottom w:val="single" w:sz="12" w:space="0" w:color="000000"/>
              <w:right w:val="nil"/>
            </w:tcBorders>
            <w:vAlign w:val="center"/>
          </w:tcPr>
          <w:p w14:paraId="558DAEB5" w14:textId="575B6A1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3,169</w:t>
            </w:r>
          </w:p>
        </w:tc>
        <w:tc>
          <w:tcPr>
            <w:tcW w:w="557" w:type="pct"/>
            <w:tcBorders>
              <w:top w:val="nil"/>
              <w:left w:val="nil"/>
              <w:bottom w:val="single" w:sz="12" w:space="0" w:color="000000"/>
              <w:right w:val="nil"/>
            </w:tcBorders>
            <w:vAlign w:val="center"/>
          </w:tcPr>
          <w:p w14:paraId="377437C3" w14:textId="6901593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3,154</w:t>
            </w:r>
          </w:p>
        </w:tc>
        <w:tc>
          <w:tcPr>
            <w:tcW w:w="556" w:type="pct"/>
            <w:tcBorders>
              <w:top w:val="nil"/>
              <w:left w:val="nil"/>
              <w:bottom w:val="single" w:sz="12" w:space="0" w:color="000000"/>
              <w:right w:val="nil"/>
            </w:tcBorders>
            <w:vAlign w:val="center"/>
          </w:tcPr>
          <w:p w14:paraId="008BFDCC" w14:textId="73C90FB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bl>
    <w:p w14:paraId="2F624BC5" w14:textId="6606C109" w:rsidR="00037818" w:rsidRPr="004C5713" w:rsidRDefault="00037818" w:rsidP="00037818">
      <w:pPr>
        <w:pStyle w:val="BSnote2"/>
        <w:pBdr>
          <w:top w:val="nil"/>
          <w:left w:val="nil"/>
          <w:bottom w:val="nil"/>
          <w:right w:val="nil"/>
          <w:between w:val="nil"/>
          <w:bar w:val="nil"/>
        </w:pBdr>
        <w:rPr>
          <w:bdr w:val="nil"/>
        </w:rPr>
      </w:pPr>
      <w:r w:rsidRPr="004C5713">
        <w:rPr>
          <w:bdr w:val="nil"/>
        </w:rPr>
        <w:t>Notes:</w:t>
      </w:r>
    </w:p>
    <w:p w14:paraId="4B12182E" w14:textId="2C28544E" w:rsidR="00037818" w:rsidRPr="004C5713" w:rsidRDefault="00037818" w:rsidP="00037818">
      <w:pPr>
        <w:pStyle w:val="BSnoteslist2"/>
        <w:numPr>
          <w:ilvl w:val="0"/>
          <w:numId w:val="36"/>
        </w:numPr>
        <w:pBdr>
          <w:top w:val="nil"/>
          <w:left w:val="nil"/>
          <w:bottom w:val="nil"/>
          <w:right w:val="nil"/>
          <w:between w:val="nil"/>
          <w:bar w:val="nil"/>
        </w:pBdr>
        <w:rPr>
          <w:rFonts w:cs="Times New Roman"/>
          <w:szCs w:val="18"/>
          <w:bdr w:val="nil"/>
        </w:rPr>
      </w:pPr>
      <w:r w:rsidRPr="004C5713">
        <w:rPr>
          <w:rFonts w:cs="Times New Roman"/>
          <w:szCs w:val="18"/>
          <w:bdr w:val="nil"/>
        </w:rPr>
        <w:t>The number of group sessions run by Child and Family Centres addressing community development and education issues.</w:t>
      </w:r>
    </w:p>
    <w:p w14:paraId="0DE8B367" w14:textId="77777777" w:rsidR="00037818" w:rsidRPr="004C5713" w:rsidRDefault="00037818" w:rsidP="00037818">
      <w:pPr>
        <w:pStyle w:val="BSnoteslist2"/>
        <w:numPr>
          <w:ilvl w:val="0"/>
          <w:numId w:val="36"/>
        </w:numPr>
        <w:pBdr>
          <w:top w:val="nil"/>
          <w:left w:val="nil"/>
          <w:bottom w:val="nil"/>
          <w:right w:val="nil"/>
          <w:between w:val="nil"/>
          <w:bar w:val="nil"/>
        </w:pBdr>
        <w:rPr>
          <w:rFonts w:cs="Times New Roman"/>
          <w:szCs w:val="18"/>
          <w:bdr w:val="nil"/>
        </w:rPr>
      </w:pPr>
      <w:r w:rsidRPr="004C5713">
        <w:rPr>
          <w:rFonts w:cs="Times New Roman"/>
          <w:szCs w:val="18"/>
          <w:bdr w:val="nil"/>
        </w:rPr>
        <w:t>The combined Parent Group Sessions and Parents as Teachers home visits to achieve a count of all sessions run by Child and Family Centres, which assist with a wide variety of parenting issues being experienced by families.</w:t>
      </w:r>
    </w:p>
    <w:p w14:paraId="69018261" w14:textId="22370C9B" w:rsidR="00037818" w:rsidRPr="004C5713" w:rsidRDefault="00037818" w:rsidP="00037818">
      <w:pPr>
        <w:pStyle w:val="BSnoteslist2"/>
        <w:numPr>
          <w:ilvl w:val="0"/>
          <w:numId w:val="36"/>
        </w:numPr>
        <w:pBdr>
          <w:top w:val="nil"/>
          <w:left w:val="nil"/>
          <w:bottom w:val="nil"/>
          <w:right w:val="nil"/>
          <w:between w:val="nil"/>
          <w:bar w:val="nil"/>
        </w:pBdr>
        <w:rPr>
          <w:rFonts w:cs="Times New Roman"/>
          <w:szCs w:val="18"/>
          <w:bdr w:val="nil"/>
        </w:rPr>
      </w:pPr>
      <w:r w:rsidRPr="004C5713">
        <w:rPr>
          <w:rFonts w:cs="Times New Roman"/>
          <w:szCs w:val="18"/>
          <w:bdr w:val="nil"/>
        </w:rPr>
        <w:t>A ‘self-report’ telephone survey of clients who access the service; received at least one provision of service and had a case opened on Children and Young Peoples Systems (CHYPS).</w:t>
      </w:r>
      <w:r w:rsidRPr="004C5713">
        <w:rPr>
          <w:rFonts w:cs="Times New Roman"/>
          <w:bdr w:val="nil"/>
        </w:rPr>
        <w:t xml:space="preserve"> </w:t>
      </w:r>
    </w:p>
    <w:p w14:paraId="16C6016D" w14:textId="77777777" w:rsidR="00037818" w:rsidRPr="004C5713" w:rsidRDefault="00037818" w:rsidP="00037818">
      <w:pPr>
        <w:pStyle w:val="BSnote2"/>
        <w:pBdr>
          <w:top w:val="nil"/>
          <w:left w:val="nil"/>
          <w:bottom w:val="nil"/>
          <w:right w:val="nil"/>
          <w:between w:val="nil"/>
          <w:bar w:val="nil"/>
        </w:pBdr>
        <w:rPr>
          <w:bCs/>
          <w:bdr w:val="nil"/>
        </w:rPr>
      </w:pPr>
      <w:r w:rsidRPr="004C5713">
        <w:rPr>
          <w:bCs/>
          <w:bdr w:val="nil"/>
        </w:rPr>
        <w:t>Variances between YTD Targets and YTD Result:</w:t>
      </w:r>
    </w:p>
    <w:p w14:paraId="60B1750A" w14:textId="77777777" w:rsidR="00037818" w:rsidRPr="004C5713" w:rsidRDefault="00037818" w:rsidP="00072312">
      <w:pPr>
        <w:pStyle w:val="BSnoteslist2"/>
        <w:keepLines/>
        <w:widowControl w:val="0"/>
        <w:numPr>
          <w:ilvl w:val="0"/>
          <w:numId w:val="48"/>
        </w:numPr>
        <w:pBdr>
          <w:top w:val="nil"/>
          <w:left w:val="nil"/>
          <w:bottom w:val="nil"/>
          <w:right w:val="nil"/>
          <w:between w:val="nil"/>
          <w:bar w:val="nil"/>
        </w:pBdr>
        <w:rPr>
          <w:rFonts w:cs="Times New Roman"/>
          <w:szCs w:val="18"/>
          <w:bdr w:val="nil"/>
        </w:rPr>
      </w:pPr>
      <w:r w:rsidRPr="004C5713">
        <w:rPr>
          <w:rFonts w:cs="Times New Roman"/>
          <w:szCs w:val="18"/>
          <w:bdr w:val="nil"/>
        </w:rPr>
        <w:t>The higher than targeted result is mainly due to the increased capacity and maturity of projects resulting in increased activity especially in Koori Preschools.</w:t>
      </w:r>
    </w:p>
    <w:p w14:paraId="12E3F899" w14:textId="77777777" w:rsidR="00037818" w:rsidRPr="004C5713" w:rsidRDefault="00037818" w:rsidP="00072312">
      <w:pPr>
        <w:pStyle w:val="BSnoteslist2"/>
        <w:keepLines/>
        <w:widowControl w:val="0"/>
        <w:numPr>
          <w:ilvl w:val="0"/>
          <w:numId w:val="48"/>
        </w:numPr>
        <w:pBdr>
          <w:top w:val="nil"/>
          <w:left w:val="nil"/>
          <w:bottom w:val="nil"/>
          <w:right w:val="nil"/>
          <w:between w:val="nil"/>
          <w:bar w:val="nil"/>
        </w:pBdr>
        <w:rPr>
          <w:rFonts w:cs="Times New Roman"/>
          <w:szCs w:val="18"/>
          <w:bdr w:val="nil"/>
        </w:rPr>
      </w:pPr>
      <w:r w:rsidRPr="004C5713">
        <w:rPr>
          <w:rFonts w:cs="Times New Roman"/>
          <w:szCs w:val="18"/>
          <w:bdr w:val="nil"/>
        </w:rPr>
        <w:t>The lower than targeted result is due to a decrease in face-to-face parenting assistance sessions in line with the social distancing requirements during the COVID-19 pandemic. The Child and Family Centres continued the support to families through increased individualised and targeted case management activities.</w:t>
      </w:r>
    </w:p>
    <w:p w14:paraId="4EC4B1A4" w14:textId="77777777" w:rsidR="00037818" w:rsidRPr="004C5713" w:rsidRDefault="00037818" w:rsidP="00072312">
      <w:pPr>
        <w:pStyle w:val="BSnoteslist2"/>
        <w:keepLines/>
        <w:widowControl w:val="0"/>
        <w:numPr>
          <w:ilvl w:val="0"/>
          <w:numId w:val="48"/>
        </w:numPr>
        <w:pBdr>
          <w:top w:val="nil"/>
          <w:left w:val="nil"/>
          <w:bottom w:val="nil"/>
          <w:right w:val="nil"/>
          <w:between w:val="nil"/>
          <w:bar w:val="nil"/>
        </w:pBdr>
        <w:rPr>
          <w:rFonts w:cs="Times New Roman"/>
          <w:szCs w:val="18"/>
          <w:bdr w:val="nil"/>
        </w:rPr>
      </w:pPr>
      <w:r w:rsidRPr="004C5713">
        <w:rPr>
          <w:rFonts w:cs="Times New Roman"/>
          <w:szCs w:val="18"/>
          <w:bdr w:val="nil"/>
        </w:rPr>
        <w:t>The survey will be undertaken and the result will be reported in the fourth quarter in 2020-21.</w:t>
      </w:r>
    </w:p>
    <w:p w14:paraId="453167DF" w14:textId="34EB48BD" w:rsidR="00037818" w:rsidRPr="004C5713" w:rsidRDefault="00037818" w:rsidP="00072312">
      <w:pPr>
        <w:pStyle w:val="BSnoteslist2"/>
        <w:keepLines/>
        <w:widowControl w:val="0"/>
        <w:numPr>
          <w:ilvl w:val="0"/>
          <w:numId w:val="48"/>
        </w:numPr>
        <w:pBdr>
          <w:top w:val="nil"/>
          <w:left w:val="nil"/>
          <w:bottom w:val="nil"/>
          <w:right w:val="nil"/>
          <w:between w:val="nil"/>
          <w:bar w:val="nil"/>
        </w:pBdr>
        <w:rPr>
          <w:rFonts w:cs="Times New Roman"/>
          <w:szCs w:val="18"/>
          <w:bdr w:val="nil"/>
        </w:rPr>
      </w:pPr>
      <w:r w:rsidRPr="004C5713">
        <w:rPr>
          <w:rFonts w:cs="Times New Roman"/>
          <w:szCs w:val="18"/>
          <w:bdr w:val="nil"/>
        </w:rPr>
        <w:t>The lower than budgeted result is due to timing of expenses and it is expected to be on budget by the end of 2020-21.</w:t>
      </w:r>
    </w:p>
    <w:p w14:paraId="092A51A5" w14:textId="41523781" w:rsidR="00037818" w:rsidRPr="004C5713" w:rsidRDefault="00037818" w:rsidP="00037818">
      <w:pPr>
        <w:pStyle w:val="Heading41"/>
        <w:pBdr>
          <w:top w:val="nil"/>
          <w:left w:val="nil"/>
          <w:bottom w:val="nil"/>
          <w:right w:val="nil"/>
          <w:between w:val="nil"/>
          <w:bar w:val="nil"/>
        </w:pBdr>
        <w:rPr>
          <w:bdr w:val="nil"/>
        </w:rPr>
      </w:pPr>
      <w:r w:rsidRPr="004C5713">
        <w:rPr>
          <w:bdr w:val="nil"/>
        </w:rPr>
        <w:t>Output 2.2: Child Development Service</w:t>
      </w:r>
    </w:p>
    <w:p w14:paraId="378AE2CF" w14:textId="5D68729B"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18</w:t>
      </w:r>
      <w:r w:rsidRPr="004C5713">
        <w:rPr>
          <w:noProof/>
          <w:bdr w:val="nil"/>
        </w:rPr>
        <w:fldChar w:fldCharType="end"/>
      </w:r>
      <w:r w:rsidRPr="004C5713">
        <w:rPr>
          <w:noProof/>
          <w:bdr w:val="nil"/>
        </w:rPr>
        <w:t>:</w:t>
      </w:r>
      <w:r w:rsidRPr="004C5713">
        <w:rPr>
          <w:bdr w:val="nil"/>
        </w:rPr>
        <w:t xml:space="preserve"> Accountability Indicators</w:t>
      </w:r>
      <w:r w:rsidRPr="004C5713">
        <w:rPr>
          <w:noProof/>
          <w:bdr w:val="nil"/>
        </w:rPr>
        <w:t xml:space="preserve"> Output 2.2</w:t>
      </w:r>
    </w:p>
    <w:tbl>
      <w:tblPr>
        <w:tblW w:w="5000" w:type="pct"/>
        <w:tblBorders>
          <w:top w:val="single" w:sz="12" w:space="0" w:color="000000"/>
          <w:bottom w:val="single" w:sz="12" w:space="0" w:color="000000"/>
        </w:tblBorders>
        <w:tblLook w:val="04A0" w:firstRow="1" w:lastRow="0" w:firstColumn="1" w:lastColumn="0" w:noHBand="0" w:noVBand="1"/>
      </w:tblPr>
      <w:tblGrid>
        <w:gridCol w:w="5173"/>
        <w:gridCol w:w="976"/>
        <w:gridCol w:w="1021"/>
        <w:gridCol w:w="912"/>
        <w:gridCol w:w="944"/>
      </w:tblGrid>
      <w:tr w:rsidR="00C52492" w:rsidRPr="004C5713" w14:paraId="2BED84EA" w14:textId="77777777" w:rsidTr="00037818">
        <w:trPr>
          <w:tblHeader/>
        </w:trPr>
        <w:tc>
          <w:tcPr>
            <w:tcW w:w="2869" w:type="pct"/>
            <w:tcBorders>
              <w:top w:val="single" w:sz="12" w:space="0" w:color="000000"/>
              <w:left w:val="nil"/>
              <w:bottom w:val="single" w:sz="4" w:space="0" w:color="auto"/>
              <w:right w:val="nil"/>
            </w:tcBorders>
          </w:tcPr>
          <w:p w14:paraId="35E3C318" w14:textId="77777777" w:rsidR="00037818" w:rsidRPr="004C5713" w:rsidRDefault="00037818" w:rsidP="00037818">
            <w:pPr>
              <w:pStyle w:val="Heading6"/>
              <w:pBdr>
                <w:top w:val="nil"/>
                <w:left w:val="nil"/>
                <w:bottom w:val="nil"/>
                <w:right w:val="nil"/>
                <w:between w:val="nil"/>
                <w:bar w:val="nil"/>
              </w:pBdr>
              <w:jc w:val="left"/>
              <w:rPr>
                <w:bdr w:val="nil"/>
              </w:rPr>
            </w:pPr>
          </w:p>
        </w:tc>
        <w:tc>
          <w:tcPr>
            <w:tcW w:w="544" w:type="pct"/>
            <w:tcBorders>
              <w:top w:val="single" w:sz="12" w:space="0" w:color="000000"/>
              <w:left w:val="nil"/>
              <w:bottom w:val="single" w:sz="4" w:space="0" w:color="auto"/>
              <w:right w:val="nil"/>
            </w:tcBorders>
            <w:hideMark/>
          </w:tcPr>
          <w:p w14:paraId="7DC04C07"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5531A05A" w14:textId="77777777"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69" w:type="pct"/>
            <w:tcBorders>
              <w:top w:val="single" w:sz="12" w:space="0" w:color="000000"/>
              <w:left w:val="nil"/>
              <w:bottom w:val="single" w:sz="4" w:space="0" w:color="auto"/>
              <w:right w:val="nil"/>
            </w:tcBorders>
            <w:hideMark/>
          </w:tcPr>
          <w:p w14:paraId="6BE1879E"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461C99F4" w14:textId="77777777"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508" w:type="pct"/>
            <w:tcBorders>
              <w:top w:val="single" w:sz="12" w:space="0" w:color="000000"/>
              <w:left w:val="nil"/>
              <w:bottom w:val="single" w:sz="4" w:space="0" w:color="auto"/>
              <w:right w:val="nil"/>
            </w:tcBorders>
            <w:hideMark/>
          </w:tcPr>
          <w:p w14:paraId="524B12A9"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2517C240" w14:textId="77777777"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11" w:type="pct"/>
            <w:tcBorders>
              <w:top w:val="single" w:sz="12" w:space="0" w:color="000000"/>
              <w:left w:val="nil"/>
              <w:bottom w:val="single" w:sz="4" w:space="0" w:color="auto"/>
              <w:right w:val="nil"/>
            </w:tcBorders>
          </w:tcPr>
          <w:p w14:paraId="1B83D776" w14:textId="77777777"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786112CC" w14:textId="77777777" w:rsidTr="00037818">
        <w:trPr>
          <w:trHeight w:val="368"/>
        </w:trPr>
        <w:tc>
          <w:tcPr>
            <w:tcW w:w="4489" w:type="pct"/>
            <w:gridSpan w:val="4"/>
            <w:tcBorders>
              <w:top w:val="single" w:sz="4" w:space="0" w:color="auto"/>
              <w:left w:val="nil"/>
              <w:bottom w:val="nil"/>
              <w:right w:val="nil"/>
            </w:tcBorders>
            <w:hideMark/>
          </w:tcPr>
          <w:p w14:paraId="5210BD94" w14:textId="2FE7FEB8" w:rsidR="00037818" w:rsidRPr="004C5713" w:rsidRDefault="00037818" w:rsidP="00037818">
            <w:pPr>
              <w:pStyle w:val="BStablelist"/>
              <w:numPr>
                <w:ilvl w:val="0"/>
                <w:numId w:val="0"/>
              </w:numPr>
              <w:pBdr>
                <w:top w:val="nil"/>
                <w:left w:val="nil"/>
                <w:bottom w:val="nil"/>
                <w:right w:val="nil"/>
                <w:between w:val="nil"/>
                <w:bar w:val="nil"/>
              </w:pBdr>
              <w:ind w:left="360" w:hanging="360"/>
              <w:rPr>
                <w:b/>
                <w:bdr w:val="nil"/>
              </w:rPr>
            </w:pPr>
            <w:r w:rsidRPr="004C5713">
              <w:rPr>
                <w:b/>
                <w:bdr w:val="nil"/>
              </w:rPr>
              <w:t>Child Development Service</w:t>
            </w:r>
          </w:p>
        </w:tc>
        <w:tc>
          <w:tcPr>
            <w:tcW w:w="511" w:type="pct"/>
            <w:tcBorders>
              <w:top w:val="single" w:sz="4" w:space="0" w:color="auto"/>
              <w:left w:val="nil"/>
              <w:bottom w:val="nil"/>
              <w:right w:val="nil"/>
            </w:tcBorders>
          </w:tcPr>
          <w:p w14:paraId="6745B5EC" w14:textId="77777777" w:rsidR="00037818" w:rsidRPr="004C5713" w:rsidRDefault="00037818" w:rsidP="00037818">
            <w:pPr>
              <w:pStyle w:val="BStablelist"/>
              <w:numPr>
                <w:ilvl w:val="0"/>
                <w:numId w:val="0"/>
              </w:numPr>
              <w:pBdr>
                <w:top w:val="nil"/>
                <w:left w:val="nil"/>
                <w:bottom w:val="nil"/>
                <w:right w:val="nil"/>
                <w:between w:val="nil"/>
                <w:bar w:val="nil"/>
              </w:pBdr>
              <w:ind w:left="360" w:hanging="360"/>
              <w:rPr>
                <w:b/>
                <w:bdr w:val="nil"/>
              </w:rPr>
            </w:pPr>
          </w:p>
        </w:tc>
      </w:tr>
      <w:tr w:rsidR="00C52492" w:rsidRPr="004C5713" w14:paraId="460074A9" w14:textId="77777777" w:rsidTr="00037818">
        <w:trPr>
          <w:trHeight w:val="568"/>
        </w:trPr>
        <w:tc>
          <w:tcPr>
            <w:tcW w:w="2869" w:type="pct"/>
            <w:tcBorders>
              <w:top w:val="nil"/>
              <w:left w:val="nil"/>
              <w:bottom w:val="single" w:sz="4" w:space="0" w:color="auto"/>
              <w:right w:val="nil"/>
            </w:tcBorders>
            <w:hideMark/>
          </w:tcPr>
          <w:p w14:paraId="3F1B03CF" w14:textId="3EE951B0" w:rsidR="00037818" w:rsidRPr="004C5713" w:rsidRDefault="00037818" w:rsidP="00037818">
            <w:pPr>
              <w:pStyle w:val="BStablelist"/>
              <w:numPr>
                <w:ilvl w:val="0"/>
                <w:numId w:val="37"/>
              </w:numPr>
              <w:pBdr>
                <w:top w:val="nil"/>
                <w:left w:val="nil"/>
                <w:bottom w:val="nil"/>
                <w:right w:val="nil"/>
                <w:between w:val="nil"/>
                <w:bar w:val="nil"/>
              </w:pBdr>
              <w:rPr>
                <w:bdr w:val="nil"/>
              </w:rPr>
            </w:pPr>
            <w:r w:rsidRPr="004C5713">
              <w:rPr>
                <w:bdr w:val="nil"/>
              </w:rPr>
              <w:t xml:space="preserve">Hours of service provided to the clients of the </w:t>
            </w:r>
            <w:r w:rsidRPr="004C5713">
              <w:rPr>
                <w:bdr w:val="nil"/>
              </w:rPr>
              <w:br/>
              <w:t xml:space="preserve">Child Development Service </w:t>
            </w:r>
            <w:r w:rsidRPr="004C5713">
              <w:rPr>
                <w:bdr w:val="nil"/>
                <w:vertAlign w:val="superscript"/>
              </w:rPr>
              <w:t>1</w:t>
            </w:r>
          </w:p>
        </w:tc>
        <w:tc>
          <w:tcPr>
            <w:tcW w:w="544" w:type="pct"/>
            <w:tcBorders>
              <w:top w:val="nil"/>
              <w:left w:val="nil"/>
              <w:bottom w:val="single" w:sz="4" w:space="0" w:color="auto"/>
              <w:right w:val="nil"/>
            </w:tcBorders>
            <w:vAlign w:val="center"/>
            <w:hideMark/>
          </w:tcPr>
          <w:p w14:paraId="0A6E0507" w14:textId="6DA5858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21,125</w:t>
            </w:r>
          </w:p>
        </w:tc>
        <w:tc>
          <w:tcPr>
            <w:tcW w:w="569" w:type="pct"/>
            <w:tcBorders>
              <w:top w:val="nil"/>
              <w:left w:val="nil"/>
              <w:bottom w:val="single" w:sz="4" w:space="0" w:color="auto"/>
              <w:right w:val="nil"/>
            </w:tcBorders>
            <w:vAlign w:val="center"/>
            <w:hideMark/>
          </w:tcPr>
          <w:p w14:paraId="39C39571" w14:textId="07AD2988"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10,563</w:t>
            </w:r>
          </w:p>
        </w:tc>
        <w:tc>
          <w:tcPr>
            <w:tcW w:w="508" w:type="pct"/>
            <w:tcBorders>
              <w:top w:val="nil"/>
              <w:left w:val="nil"/>
              <w:bottom w:val="single" w:sz="4" w:space="0" w:color="auto"/>
              <w:right w:val="nil"/>
            </w:tcBorders>
            <w:vAlign w:val="center"/>
            <w:hideMark/>
          </w:tcPr>
          <w:p w14:paraId="1F48D6DC" w14:textId="52C46E8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8,659</w:t>
            </w:r>
          </w:p>
        </w:tc>
        <w:tc>
          <w:tcPr>
            <w:tcW w:w="511" w:type="pct"/>
            <w:tcBorders>
              <w:top w:val="nil"/>
              <w:left w:val="nil"/>
              <w:bottom w:val="single" w:sz="4" w:space="0" w:color="auto"/>
              <w:right w:val="nil"/>
            </w:tcBorders>
            <w:vAlign w:val="center"/>
          </w:tcPr>
          <w:p w14:paraId="48678259" w14:textId="623873D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-18</w:t>
            </w:r>
          </w:p>
        </w:tc>
      </w:tr>
      <w:tr w:rsidR="00C52492" w:rsidRPr="004C5713" w14:paraId="60563C2A" w14:textId="77777777" w:rsidTr="00037818">
        <w:trPr>
          <w:trHeight w:val="283"/>
        </w:trPr>
        <w:tc>
          <w:tcPr>
            <w:tcW w:w="2869" w:type="pct"/>
            <w:tcBorders>
              <w:top w:val="single" w:sz="4" w:space="0" w:color="auto"/>
              <w:left w:val="nil"/>
              <w:bottom w:val="nil"/>
              <w:right w:val="nil"/>
            </w:tcBorders>
          </w:tcPr>
          <w:p w14:paraId="1A88598E" w14:textId="1E8A1DB6"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Total Cost ($’000) </w:t>
            </w:r>
            <w:r w:rsidRPr="004C5713">
              <w:rPr>
                <w:bdr w:val="nil"/>
                <w:vertAlign w:val="superscript"/>
              </w:rPr>
              <w:t>2</w:t>
            </w:r>
          </w:p>
        </w:tc>
        <w:tc>
          <w:tcPr>
            <w:tcW w:w="544" w:type="pct"/>
            <w:tcBorders>
              <w:top w:val="single" w:sz="4" w:space="0" w:color="auto"/>
              <w:left w:val="nil"/>
              <w:bottom w:val="nil"/>
              <w:right w:val="nil"/>
            </w:tcBorders>
            <w:vAlign w:val="center"/>
          </w:tcPr>
          <w:p w14:paraId="7BE04E1C" w14:textId="4F7143D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5,399</w:t>
            </w:r>
          </w:p>
        </w:tc>
        <w:tc>
          <w:tcPr>
            <w:tcW w:w="569" w:type="pct"/>
            <w:tcBorders>
              <w:top w:val="single" w:sz="4" w:space="0" w:color="auto"/>
              <w:left w:val="nil"/>
              <w:bottom w:val="nil"/>
              <w:right w:val="nil"/>
            </w:tcBorders>
            <w:vAlign w:val="center"/>
          </w:tcPr>
          <w:p w14:paraId="67218AD8" w14:textId="20CF3EE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2,700</w:t>
            </w:r>
          </w:p>
        </w:tc>
        <w:tc>
          <w:tcPr>
            <w:tcW w:w="508" w:type="pct"/>
            <w:tcBorders>
              <w:top w:val="single" w:sz="4" w:space="0" w:color="auto"/>
              <w:left w:val="nil"/>
              <w:bottom w:val="nil"/>
              <w:right w:val="nil"/>
            </w:tcBorders>
            <w:vAlign w:val="center"/>
          </w:tcPr>
          <w:p w14:paraId="0CD87848" w14:textId="026C21E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2,497</w:t>
            </w:r>
          </w:p>
        </w:tc>
        <w:tc>
          <w:tcPr>
            <w:tcW w:w="511" w:type="pct"/>
            <w:tcBorders>
              <w:top w:val="single" w:sz="4" w:space="0" w:color="auto"/>
              <w:left w:val="nil"/>
              <w:bottom w:val="nil"/>
              <w:right w:val="nil"/>
            </w:tcBorders>
            <w:vAlign w:val="center"/>
          </w:tcPr>
          <w:p w14:paraId="678B26A3" w14:textId="23DA0ED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w:t>
            </w:r>
          </w:p>
        </w:tc>
      </w:tr>
      <w:tr w:rsidR="00C52492" w:rsidRPr="004C5713" w14:paraId="15EC473E" w14:textId="77777777" w:rsidTr="004779B3">
        <w:trPr>
          <w:trHeight w:val="410"/>
        </w:trPr>
        <w:tc>
          <w:tcPr>
            <w:tcW w:w="2869" w:type="pct"/>
            <w:tcBorders>
              <w:top w:val="nil"/>
              <w:left w:val="nil"/>
              <w:bottom w:val="single" w:sz="12" w:space="0" w:color="auto"/>
              <w:right w:val="nil"/>
            </w:tcBorders>
          </w:tcPr>
          <w:p w14:paraId="674F083F" w14:textId="73EC178B"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Controlled Recurrent Payments ($’000) </w:t>
            </w:r>
          </w:p>
        </w:tc>
        <w:tc>
          <w:tcPr>
            <w:tcW w:w="544" w:type="pct"/>
            <w:tcBorders>
              <w:top w:val="nil"/>
              <w:left w:val="nil"/>
              <w:bottom w:val="single" w:sz="12" w:space="0" w:color="auto"/>
              <w:right w:val="nil"/>
            </w:tcBorders>
            <w:vAlign w:val="center"/>
          </w:tcPr>
          <w:p w14:paraId="5DFC55CA" w14:textId="7B75756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5,028</w:t>
            </w:r>
          </w:p>
        </w:tc>
        <w:tc>
          <w:tcPr>
            <w:tcW w:w="569" w:type="pct"/>
            <w:tcBorders>
              <w:top w:val="nil"/>
              <w:left w:val="nil"/>
              <w:bottom w:val="single" w:sz="12" w:space="0" w:color="auto"/>
              <w:right w:val="nil"/>
            </w:tcBorders>
            <w:vAlign w:val="center"/>
          </w:tcPr>
          <w:p w14:paraId="34741EB8" w14:textId="1A3FE6F8"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2,514</w:t>
            </w:r>
          </w:p>
        </w:tc>
        <w:tc>
          <w:tcPr>
            <w:tcW w:w="508" w:type="pct"/>
            <w:tcBorders>
              <w:top w:val="nil"/>
              <w:left w:val="nil"/>
              <w:bottom w:val="single" w:sz="12" w:space="0" w:color="auto"/>
              <w:right w:val="nil"/>
            </w:tcBorders>
            <w:vAlign w:val="center"/>
          </w:tcPr>
          <w:p w14:paraId="65CB47BE" w14:textId="46C8290C"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2,502</w:t>
            </w:r>
          </w:p>
        </w:tc>
        <w:tc>
          <w:tcPr>
            <w:tcW w:w="511" w:type="pct"/>
            <w:tcBorders>
              <w:top w:val="nil"/>
              <w:left w:val="nil"/>
              <w:bottom w:val="single" w:sz="12" w:space="0" w:color="auto"/>
              <w:right w:val="nil"/>
            </w:tcBorders>
            <w:vAlign w:val="center"/>
          </w:tcPr>
          <w:p w14:paraId="428C2821" w14:textId="0B44630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bl>
    <w:p w14:paraId="136AB579" w14:textId="17EFA3A2" w:rsidR="00037818" w:rsidRPr="004C5713" w:rsidRDefault="00037818" w:rsidP="00037818">
      <w:pPr>
        <w:pStyle w:val="BSnote2"/>
        <w:pBdr>
          <w:top w:val="nil"/>
          <w:left w:val="nil"/>
          <w:bottom w:val="nil"/>
          <w:right w:val="nil"/>
          <w:between w:val="nil"/>
          <w:bar w:val="nil"/>
        </w:pBdr>
        <w:rPr>
          <w:bdr w:val="nil"/>
        </w:rPr>
      </w:pPr>
      <w:r w:rsidRPr="004C5713">
        <w:rPr>
          <w:bdr w:val="nil"/>
        </w:rPr>
        <w:t>Note:</w:t>
      </w:r>
    </w:p>
    <w:p w14:paraId="7FC0A62A" w14:textId="490B0AB6" w:rsidR="00037818" w:rsidRPr="004C5713" w:rsidRDefault="00037818" w:rsidP="00037818">
      <w:pPr>
        <w:pStyle w:val="BSnoteslist2"/>
        <w:numPr>
          <w:ilvl w:val="0"/>
          <w:numId w:val="38"/>
        </w:numPr>
        <w:pBdr>
          <w:top w:val="nil"/>
          <w:left w:val="nil"/>
          <w:bottom w:val="nil"/>
          <w:right w:val="nil"/>
          <w:between w:val="nil"/>
          <w:bar w:val="nil"/>
        </w:pBdr>
        <w:rPr>
          <w:rFonts w:cs="Times New Roman"/>
          <w:szCs w:val="18"/>
          <w:bdr w:val="nil"/>
        </w:rPr>
      </w:pPr>
      <w:r w:rsidRPr="004C5713">
        <w:rPr>
          <w:rFonts w:cs="Times New Roman"/>
          <w:szCs w:val="18"/>
          <w:bdr w:val="nil"/>
        </w:rPr>
        <w:t xml:space="preserve">The total hours of services provided to clients of the Child Development Service. </w:t>
      </w:r>
    </w:p>
    <w:p w14:paraId="30AE7A11" w14:textId="77777777" w:rsidR="00037818" w:rsidRPr="004C5713" w:rsidRDefault="00037818" w:rsidP="00037818">
      <w:pPr>
        <w:pStyle w:val="BSnote2"/>
        <w:pBdr>
          <w:top w:val="nil"/>
          <w:left w:val="nil"/>
          <w:bottom w:val="nil"/>
          <w:right w:val="nil"/>
          <w:between w:val="nil"/>
          <w:bar w:val="nil"/>
        </w:pBdr>
        <w:rPr>
          <w:bCs/>
          <w:bdr w:val="nil"/>
        </w:rPr>
      </w:pPr>
      <w:r w:rsidRPr="004C5713">
        <w:rPr>
          <w:bCs/>
          <w:bdr w:val="nil"/>
        </w:rPr>
        <w:t>Variances between YTD Targets and YTD Result:</w:t>
      </w:r>
    </w:p>
    <w:p w14:paraId="2AE2A03F" w14:textId="77777777" w:rsidR="00037818" w:rsidRPr="004C5713" w:rsidRDefault="00037818">
      <w:pPr>
        <w:pStyle w:val="BSnoteslist"/>
        <w:rPr>
          <w:bdr w:val="nil"/>
        </w:rPr>
      </w:pPr>
      <w:r w:rsidRPr="004C5713">
        <w:rPr>
          <w:bdr w:val="nil"/>
        </w:rPr>
        <w:t>The lower than targeted result is attributed to a number of staff vacancies and changes in service delivery implemented to control and limit client numbers in waiting spaces and treatment areas to align with health advice regarding managing community safety in response to COVID 19 pandemic.</w:t>
      </w:r>
    </w:p>
    <w:p w14:paraId="7316CFC2" w14:textId="651232AA" w:rsidR="00037818" w:rsidRPr="004C5713" w:rsidRDefault="00037818">
      <w:pPr>
        <w:pStyle w:val="BSnoteslist"/>
        <w:rPr>
          <w:b/>
          <w:i/>
          <w:bdr w:val="nil"/>
        </w:rPr>
      </w:pPr>
      <w:r w:rsidRPr="004C5713">
        <w:rPr>
          <w:bdr w:val="nil"/>
        </w:rPr>
        <w:t>The lower than budgeted result is due to timing of expenses and it is expected to be on budget by the end of 2020-21.</w:t>
      </w:r>
      <w:r w:rsidRPr="004C5713">
        <w:rPr>
          <w:bdr w:val="nil"/>
        </w:rPr>
        <w:br w:type="page"/>
      </w:r>
    </w:p>
    <w:p w14:paraId="4D2D4DB2" w14:textId="062E852B" w:rsidR="00037818" w:rsidRPr="004C5713" w:rsidRDefault="00037818" w:rsidP="00037818">
      <w:pPr>
        <w:pStyle w:val="Heading41"/>
        <w:pBdr>
          <w:top w:val="nil"/>
          <w:left w:val="nil"/>
          <w:bottom w:val="nil"/>
          <w:right w:val="nil"/>
          <w:between w:val="nil"/>
          <w:bar w:val="nil"/>
        </w:pBdr>
        <w:rPr>
          <w:bdr w:val="nil"/>
        </w:rPr>
      </w:pPr>
      <w:r w:rsidRPr="004C5713">
        <w:rPr>
          <w:bdr w:val="nil"/>
        </w:rPr>
        <w:lastRenderedPageBreak/>
        <w:t>Output 2.3: Child and Youth Protection Services</w:t>
      </w:r>
      <w:r w:rsidRPr="004C5713">
        <w:rPr>
          <w:bdr w:val="nil"/>
          <w:lang w:eastAsia="en-AU"/>
        </w:rPr>
        <w:t xml:space="preserve"> </w:t>
      </w:r>
    </w:p>
    <w:p w14:paraId="5E0A8831" w14:textId="6B17B0F5"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noProof/>
          <w:bdr w:val="nil"/>
        </w:rPr>
        <w:fldChar w:fldCharType="begin"/>
      </w:r>
      <w:r w:rsidRPr="004C5713">
        <w:rPr>
          <w:noProof/>
          <w:bdr w:val="nil"/>
        </w:rPr>
        <w:instrText xml:space="preserve"> SEQ Table \* ARABIC </w:instrText>
      </w:r>
      <w:r w:rsidRPr="004C5713">
        <w:rPr>
          <w:noProof/>
          <w:bdr w:val="nil"/>
        </w:rPr>
        <w:fldChar w:fldCharType="separate"/>
      </w:r>
      <w:r w:rsidR="00995F71">
        <w:rPr>
          <w:noProof/>
          <w:bdr w:val="nil"/>
        </w:rPr>
        <w:t>19</w:t>
      </w:r>
      <w:r w:rsidRPr="004C5713">
        <w:rPr>
          <w:noProof/>
          <w:bdr w:val="nil"/>
        </w:rPr>
        <w:fldChar w:fldCharType="end"/>
      </w:r>
      <w:r w:rsidRPr="004C5713">
        <w:rPr>
          <w:noProof/>
          <w:bdr w:val="nil"/>
        </w:rPr>
        <w:t>:</w:t>
      </w:r>
      <w:r w:rsidRPr="004C5713">
        <w:rPr>
          <w:bdr w:val="nil"/>
        </w:rPr>
        <w:t xml:space="preserve"> Accountability Indicators</w:t>
      </w:r>
      <w:r w:rsidRPr="004C5713">
        <w:rPr>
          <w:noProof/>
          <w:bdr w:val="nil"/>
        </w:rPr>
        <w:t xml:space="preserve"> Output 2.3</w:t>
      </w:r>
    </w:p>
    <w:tbl>
      <w:tblPr>
        <w:tblW w:w="5025" w:type="pct"/>
        <w:tblBorders>
          <w:top w:val="single" w:sz="12" w:space="0" w:color="000000"/>
          <w:bottom w:val="single" w:sz="12" w:space="0" w:color="000000"/>
        </w:tblBorders>
        <w:tblLayout w:type="fixed"/>
        <w:tblLook w:val="04A0" w:firstRow="1" w:lastRow="0" w:firstColumn="1" w:lastColumn="0" w:noHBand="0" w:noVBand="1"/>
      </w:tblPr>
      <w:tblGrid>
        <w:gridCol w:w="5103"/>
        <w:gridCol w:w="1134"/>
        <w:gridCol w:w="963"/>
        <w:gridCol w:w="902"/>
        <w:gridCol w:w="969"/>
      </w:tblGrid>
      <w:tr w:rsidR="00C52492" w:rsidRPr="004C5713" w14:paraId="299BE989" w14:textId="0A72FE4D" w:rsidTr="00512017">
        <w:trPr>
          <w:tblHeader/>
        </w:trPr>
        <w:tc>
          <w:tcPr>
            <w:tcW w:w="2813" w:type="pct"/>
            <w:tcBorders>
              <w:top w:val="single" w:sz="12" w:space="0" w:color="000000"/>
              <w:left w:val="nil"/>
              <w:bottom w:val="single" w:sz="4" w:space="0" w:color="auto"/>
              <w:right w:val="nil"/>
            </w:tcBorders>
          </w:tcPr>
          <w:p w14:paraId="5517BA88" w14:textId="77777777" w:rsidR="00037818" w:rsidRPr="004C5713" w:rsidRDefault="00037818" w:rsidP="00037818">
            <w:pPr>
              <w:pStyle w:val="Heading6"/>
              <w:pBdr>
                <w:top w:val="nil"/>
                <w:left w:val="nil"/>
                <w:bottom w:val="nil"/>
                <w:right w:val="nil"/>
                <w:between w:val="nil"/>
                <w:bar w:val="nil"/>
              </w:pBdr>
              <w:jc w:val="left"/>
              <w:rPr>
                <w:bdr w:val="nil"/>
              </w:rPr>
            </w:pPr>
            <w:bookmarkStart w:id="42" w:name="_Hlk8634066"/>
          </w:p>
        </w:tc>
        <w:tc>
          <w:tcPr>
            <w:tcW w:w="625" w:type="pct"/>
            <w:tcBorders>
              <w:top w:val="single" w:sz="12" w:space="0" w:color="000000"/>
              <w:left w:val="nil"/>
              <w:bottom w:val="single" w:sz="4" w:space="0" w:color="auto"/>
              <w:right w:val="nil"/>
            </w:tcBorders>
            <w:hideMark/>
          </w:tcPr>
          <w:p w14:paraId="1F0E700A"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01E5D8A5" w14:textId="07ECFAF1"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Targets</w:t>
            </w:r>
          </w:p>
        </w:tc>
        <w:tc>
          <w:tcPr>
            <w:tcW w:w="531" w:type="pct"/>
            <w:tcBorders>
              <w:top w:val="single" w:sz="12" w:space="0" w:color="000000"/>
              <w:left w:val="nil"/>
              <w:bottom w:val="single" w:sz="4" w:space="0" w:color="auto"/>
              <w:right w:val="nil"/>
            </w:tcBorders>
            <w:hideMark/>
          </w:tcPr>
          <w:p w14:paraId="6BDA1316"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5BBB0C94" w14:textId="281B2BA1"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Targets</w:t>
            </w:r>
          </w:p>
        </w:tc>
        <w:tc>
          <w:tcPr>
            <w:tcW w:w="497" w:type="pct"/>
            <w:tcBorders>
              <w:top w:val="single" w:sz="12" w:space="0" w:color="000000"/>
              <w:left w:val="nil"/>
              <w:bottom w:val="single" w:sz="4" w:space="0" w:color="auto"/>
              <w:right w:val="nil"/>
            </w:tcBorders>
            <w:hideMark/>
          </w:tcPr>
          <w:p w14:paraId="1287A1EB" w14:textId="77777777" w:rsidR="00037818" w:rsidRPr="004C5713" w:rsidRDefault="00037818" w:rsidP="00037818">
            <w:pPr>
              <w:pStyle w:val="BStableheading1"/>
              <w:framePr w:wrap="auto" w:vAnchor="margin" w:yAlign="inline"/>
              <w:pBdr>
                <w:top w:val="nil"/>
                <w:left w:val="nil"/>
                <w:bottom w:val="nil"/>
                <w:right w:val="nil"/>
                <w:between w:val="nil"/>
                <w:bar w:val="nil"/>
              </w:pBdr>
              <w:rPr>
                <w:bdr w:val="nil"/>
              </w:rPr>
            </w:pPr>
            <w:r w:rsidRPr="004C5713">
              <w:rPr>
                <w:bdr w:val="nil"/>
              </w:rPr>
              <w:t>2020-21</w:t>
            </w:r>
          </w:p>
          <w:p w14:paraId="3E32455E" w14:textId="775A49B0"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YTD Results</w:t>
            </w:r>
          </w:p>
        </w:tc>
        <w:tc>
          <w:tcPr>
            <w:tcW w:w="534" w:type="pct"/>
            <w:tcBorders>
              <w:top w:val="single" w:sz="12" w:space="0" w:color="000000"/>
              <w:left w:val="nil"/>
              <w:bottom w:val="single" w:sz="4" w:space="0" w:color="auto"/>
              <w:right w:val="nil"/>
            </w:tcBorders>
          </w:tcPr>
          <w:p w14:paraId="78927835" w14:textId="6885E0A7" w:rsidR="00037818" w:rsidRPr="004C5713" w:rsidRDefault="00037818" w:rsidP="00037818">
            <w:pPr>
              <w:pStyle w:val="BStableheading11"/>
              <w:framePr w:wrap="auto" w:vAnchor="margin" w:yAlign="inline"/>
              <w:pBdr>
                <w:top w:val="nil"/>
                <w:left w:val="nil"/>
                <w:bottom w:val="nil"/>
                <w:right w:val="nil"/>
                <w:between w:val="nil"/>
                <w:bar w:val="nil"/>
              </w:pBdr>
              <w:rPr>
                <w:bdr w:val="nil"/>
              </w:rPr>
            </w:pPr>
            <w:r w:rsidRPr="004C5713">
              <w:rPr>
                <w:bdr w:val="nil"/>
              </w:rPr>
              <w:t>Variance (%)</w:t>
            </w:r>
          </w:p>
        </w:tc>
      </w:tr>
      <w:tr w:rsidR="00C52492" w:rsidRPr="004C5713" w14:paraId="07B7A4BF" w14:textId="261A77DA" w:rsidTr="00512017">
        <w:tc>
          <w:tcPr>
            <w:tcW w:w="4466" w:type="pct"/>
            <w:gridSpan w:val="4"/>
            <w:tcBorders>
              <w:top w:val="single" w:sz="4" w:space="0" w:color="auto"/>
              <w:left w:val="nil"/>
              <w:bottom w:val="nil"/>
              <w:right w:val="nil"/>
            </w:tcBorders>
            <w:hideMark/>
          </w:tcPr>
          <w:p w14:paraId="5D5B040F" w14:textId="77777777" w:rsidR="00037818" w:rsidRPr="004C5713" w:rsidRDefault="00037818">
            <w:pPr>
              <w:pStyle w:val="BStabletextbold0"/>
              <w:pBdr>
                <w:top w:val="nil"/>
                <w:left w:val="nil"/>
                <w:bottom w:val="nil"/>
                <w:right w:val="nil"/>
                <w:between w:val="nil"/>
                <w:bar w:val="nil"/>
              </w:pBdr>
              <w:rPr>
                <w:rStyle w:val="Strong0"/>
                <w:rFonts w:cs="Times New Roman"/>
                <w:bdr w:val="nil"/>
              </w:rPr>
            </w:pPr>
            <w:r w:rsidRPr="004C5713">
              <w:rPr>
                <w:bdr w:val="nil"/>
              </w:rPr>
              <w:t>Child and Youth Protection Services</w:t>
            </w:r>
          </w:p>
        </w:tc>
        <w:tc>
          <w:tcPr>
            <w:tcW w:w="534" w:type="pct"/>
            <w:tcBorders>
              <w:top w:val="single" w:sz="4" w:space="0" w:color="auto"/>
              <w:left w:val="nil"/>
              <w:bottom w:val="nil"/>
              <w:right w:val="nil"/>
            </w:tcBorders>
          </w:tcPr>
          <w:p w14:paraId="60749D91" w14:textId="77777777" w:rsidR="00037818" w:rsidRPr="004C5713" w:rsidRDefault="00037818">
            <w:pPr>
              <w:pStyle w:val="BStabletextbold0"/>
              <w:pBdr>
                <w:top w:val="nil"/>
                <w:left w:val="nil"/>
                <w:bottom w:val="nil"/>
                <w:right w:val="nil"/>
                <w:between w:val="nil"/>
                <w:bar w:val="nil"/>
              </w:pBdr>
              <w:rPr>
                <w:bdr w:val="nil"/>
              </w:rPr>
            </w:pPr>
          </w:p>
        </w:tc>
      </w:tr>
      <w:bookmarkEnd w:id="42"/>
      <w:tr w:rsidR="00C52492" w:rsidRPr="004C5713" w14:paraId="255FE83B" w14:textId="74CDA66E" w:rsidTr="00512017">
        <w:trPr>
          <w:trHeight w:val="392"/>
        </w:trPr>
        <w:tc>
          <w:tcPr>
            <w:tcW w:w="2813" w:type="pct"/>
            <w:tcBorders>
              <w:top w:val="nil"/>
              <w:left w:val="nil"/>
              <w:bottom w:val="nil"/>
              <w:right w:val="nil"/>
            </w:tcBorders>
            <w:vAlign w:val="center"/>
            <w:hideMark/>
          </w:tcPr>
          <w:p w14:paraId="2B37D914" w14:textId="01F8FD34" w:rsidR="00037818" w:rsidRPr="004C5713" w:rsidRDefault="00037818" w:rsidP="00037818">
            <w:pPr>
              <w:pStyle w:val="BStablelist"/>
              <w:numPr>
                <w:ilvl w:val="0"/>
                <w:numId w:val="39"/>
              </w:numPr>
              <w:pBdr>
                <w:top w:val="nil"/>
                <w:left w:val="nil"/>
                <w:bottom w:val="nil"/>
                <w:right w:val="nil"/>
                <w:between w:val="nil"/>
                <w:bar w:val="nil"/>
              </w:pBdr>
              <w:rPr>
                <w:color w:val="000000"/>
                <w:bdr w:val="nil"/>
              </w:rPr>
            </w:pPr>
            <w:r w:rsidRPr="004C5713">
              <w:rPr>
                <w:bdr w:val="nil"/>
              </w:rPr>
              <w:t xml:space="preserve">Number of custody days used annually </w:t>
            </w:r>
            <w:r w:rsidRPr="004C5713">
              <w:rPr>
                <w:bdr w:val="nil"/>
                <w:vertAlign w:val="superscript"/>
              </w:rPr>
              <w:t>1</w:t>
            </w:r>
          </w:p>
        </w:tc>
        <w:tc>
          <w:tcPr>
            <w:tcW w:w="625" w:type="pct"/>
            <w:tcBorders>
              <w:top w:val="nil"/>
              <w:left w:val="nil"/>
              <w:bottom w:val="nil"/>
              <w:right w:val="nil"/>
            </w:tcBorders>
            <w:vAlign w:val="center"/>
            <w:hideMark/>
          </w:tcPr>
          <w:p w14:paraId="188F95C1" w14:textId="48166BC9"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5,000</w:t>
            </w:r>
          </w:p>
        </w:tc>
        <w:tc>
          <w:tcPr>
            <w:tcW w:w="531" w:type="pct"/>
            <w:tcBorders>
              <w:top w:val="nil"/>
              <w:left w:val="nil"/>
              <w:bottom w:val="nil"/>
              <w:right w:val="nil"/>
            </w:tcBorders>
            <w:vAlign w:val="center"/>
          </w:tcPr>
          <w:p w14:paraId="5770DD83" w14:textId="1F31EB3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2,500</w:t>
            </w:r>
          </w:p>
        </w:tc>
        <w:tc>
          <w:tcPr>
            <w:tcW w:w="497" w:type="pct"/>
            <w:tcBorders>
              <w:top w:val="nil"/>
              <w:left w:val="nil"/>
              <w:bottom w:val="nil"/>
              <w:right w:val="nil"/>
            </w:tcBorders>
            <w:vAlign w:val="center"/>
          </w:tcPr>
          <w:p w14:paraId="1FEEC09C" w14:textId="6508319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w:t>
            </w:r>
            <w:r w:rsidR="00C836C1">
              <w:rPr>
                <w:b w:val="0"/>
                <w:bCs/>
                <w:bdr w:val="nil"/>
              </w:rPr>
              <w:t>144</w:t>
            </w:r>
          </w:p>
        </w:tc>
        <w:tc>
          <w:tcPr>
            <w:tcW w:w="534" w:type="pct"/>
            <w:tcBorders>
              <w:top w:val="nil"/>
              <w:left w:val="nil"/>
              <w:bottom w:val="nil"/>
              <w:right w:val="nil"/>
            </w:tcBorders>
            <w:vAlign w:val="center"/>
          </w:tcPr>
          <w:p w14:paraId="1076B33D" w14:textId="05D3E72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w:t>
            </w:r>
            <w:r w:rsidR="00C836C1">
              <w:rPr>
                <w:b w:val="0"/>
                <w:bCs/>
                <w:bdr w:val="nil"/>
              </w:rPr>
              <w:t>4</w:t>
            </w:r>
          </w:p>
        </w:tc>
      </w:tr>
      <w:tr w:rsidR="00C52492" w:rsidRPr="004C5713" w14:paraId="6807B900" w14:textId="34C6E694" w:rsidTr="00512017">
        <w:trPr>
          <w:trHeight w:val="299"/>
        </w:trPr>
        <w:tc>
          <w:tcPr>
            <w:tcW w:w="2813" w:type="pct"/>
            <w:tcBorders>
              <w:top w:val="nil"/>
              <w:left w:val="nil"/>
              <w:bottom w:val="nil"/>
              <w:right w:val="nil"/>
            </w:tcBorders>
            <w:vAlign w:val="center"/>
            <w:hideMark/>
          </w:tcPr>
          <w:p w14:paraId="6B5CE4D1" w14:textId="1FE1A4B3"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Youth Justice Case Plans completed </w:t>
            </w:r>
            <w:r w:rsidRPr="004C5713">
              <w:rPr>
                <w:bdr w:val="nil"/>
                <w:vertAlign w:val="superscript"/>
              </w:rPr>
              <w:t>2</w:t>
            </w:r>
          </w:p>
        </w:tc>
        <w:tc>
          <w:tcPr>
            <w:tcW w:w="625" w:type="pct"/>
            <w:tcBorders>
              <w:top w:val="nil"/>
              <w:left w:val="nil"/>
              <w:bottom w:val="nil"/>
              <w:right w:val="nil"/>
            </w:tcBorders>
            <w:vAlign w:val="center"/>
            <w:hideMark/>
          </w:tcPr>
          <w:p w14:paraId="65C30768" w14:textId="2E7823A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90%</w:t>
            </w:r>
          </w:p>
        </w:tc>
        <w:tc>
          <w:tcPr>
            <w:tcW w:w="531" w:type="pct"/>
            <w:tcBorders>
              <w:top w:val="nil"/>
              <w:left w:val="nil"/>
              <w:bottom w:val="nil"/>
              <w:right w:val="nil"/>
            </w:tcBorders>
            <w:vAlign w:val="center"/>
          </w:tcPr>
          <w:p w14:paraId="060006C3" w14:textId="51FC48C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90%</w:t>
            </w:r>
          </w:p>
        </w:tc>
        <w:tc>
          <w:tcPr>
            <w:tcW w:w="497" w:type="pct"/>
            <w:tcBorders>
              <w:top w:val="nil"/>
              <w:left w:val="nil"/>
              <w:bottom w:val="nil"/>
              <w:right w:val="nil"/>
            </w:tcBorders>
            <w:vAlign w:val="center"/>
          </w:tcPr>
          <w:p w14:paraId="4A10227C" w14:textId="56800FD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85%</w:t>
            </w:r>
          </w:p>
        </w:tc>
        <w:tc>
          <w:tcPr>
            <w:tcW w:w="534" w:type="pct"/>
            <w:tcBorders>
              <w:top w:val="nil"/>
              <w:left w:val="nil"/>
              <w:bottom w:val="nil"/>
              <w:right w:val="nil"/>
            </w:tcBorders>
            <w:vAlign w:val="center"/>
          </w:tcPr>
          <w:p w14:paraId="4D88972D" w14:textId="3EA5C29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w:t>
            </w:r>
          </w:p>
        </w:tc>
      </w:tr>
      <w:tr w:rsidR="00C52492" w:rsidRPr="004C5713" w14:paraId="1CB23B12" w14:textId="0C1C8A45" w:rsidTr="00512017">
        <w:trPr>
          <w:trHeight w:val="558"/>
        </w:trPr>
        <w:tc>
          <w:tcPr>
            <w:tcW w:w="2813" w:type="pct"/>
            <w:tcBorders>
              <w:top w:val="nil"/>
              <w:left w:val="nil"/>
              <w:bottom w:val="nil"/>
              <w:right w:val="nil"/>
            </w:tcBorders>
            <w:vAlign w:val="center"/>
            <w:hideMark/>
          </w:tcPr>
          <w:p w14:paraId="0B51198F" w14:textId="34527C08" w:rsidR="00037818" w:rsidRPr="004C5713" w:rsidRDefault="00037818" w:rsidP="00037818">
            <w:pPr>
              <w:pStyle w:val="BStablelist"/>
              <w:numPr>
                <w:ilvl w:val="0"/>
                <w:numId w:val="39"/>
              </w:numPr>
              <w:pBdr>
                <w:top w:val="nil"/>
                <w:left w:val="nil"/>
                <w:bottom w:val="nil"/>
                <w:right w:val="nil"/>
                <w:between w:val="nil"/>
                <w:bar w:val="nil"/>
              </w:pBdr>
              <w:rPr>
                <w:color w:val="000000"/>
                <w:bdr w:val="nil"/>
              </w:rPr>
            </w:pPr>
            <w:r w:rsidRPr="004C5713">
              <w:rPr>
                <w:bdr w:val="nil"/>
              </w:rPr>
              <w:t xml:space="preserve">Child Protection Reports and Child Concern Reports about children and young people </w:t>
            </w:r>
            <w:r w:rsidRPr="004C5713">
              <w:rPr>
                <w:bdr w:val="nil"/>
                <w:vertAlign w:val="superscript"/>
              </w:rPr>
              <w:t>3</w:t>
            </w:r>
          </w:p>
        </w:tc>
        <w:tc>
          <w:tcPr>
            <w:tcW w:w="625" w:type="pct"/>
            <w:tcBorders>
              <w:top w:val="nil"/>
              <w:left w:val="nil"/>
              <w:bottom w:val="nil"/>
              <w:right w:val="nil"/>
            </w:tcBorders>
            <w:vAlign w:val="center"/>
            <w:hideMark/>
          </w:tcPr>
          <w:p w14:paraId="414E2D49" w14:textId="5B6D1D0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18,000</w:t>
            </w:r>
          </w:p>
        </w:tc>
        <w:tc>
          <w:tcPr>
            <w:tcW w:w="531" w:type="pct"/>
            <w:tcBorders>
              <w:top w:val="nil"/>
              <w:left w:val="nil"/>
              <w:bottom w:val="nil"/>
              <w:right w:val="nil"/>
            </w:tcBorders>
            <w:vAlign w:val="center"/>
          </w:tcPr>
          <w:p w14:paraId="6F2C150B" w14:textId="03FF01B1"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9,000</w:t>
            </w:r>
          </w:p>
        </w:tc>
        <w:tc>
          <w:tcPr>
            <w:tcW w:w="497" w:type="pct"/>
            <w:tcBorders>
              <w:top w:val="nil"/>
              <w:left w:val="nil"/>
              <w:bottom w:val="nil"/>
              <w:right w:val="nil"/>
            </w:tcBorders>
            <w:vAlign w:val="center"/>
          </w:tcPr>
          <w:p w14:paraId="09304ACC" w14:textId="68F0919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10,436</w:t>
            </w:r>
          </w:p>
        </w:tc>
        <w:tc>
          <w:tcPr>
            <w:tcW w:w="534" w:type="pct"/>
            <w:tcBorders>
              <w:top w:val="nil"/>
              <w:left w:val="nil"/>
              <w:bottom w:val="nil"/>
              <w:right w:val="nil"/>
            </w:tcBorders>
            <w:vAlign w:val="center"/>
          </w:tcPr>
          <w:p w14:paraId="3DF12247" w14:textId="508614C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16</w:t>
            </w:r>
          </w:p>
        </w:tc>
      </w:tr>
      <w:tr w:rsidR="00C52492" w:rsidRPr="004C5713" w14:paraId="37732070" w14:textId="66BCD3E2" w:rsidTr="00512017">
        <w:trPr>
          <w:trHeight w:val="270"/>
        </w:trPr>
        <w:tc>
          <w:tcPr>
            <w:tcW w:w="2813" w:type="pct"/>
            <w:tcBorders>
              <w:top w:val="nil"/>
              <w:left w:val="nil"/>
              <w:bottom w:val="nil"/>
              <w:right w:val="nil"/>
            </w:tcBorders>
            <w:vAlign w:val="center"/>
            <w:hideMark/>
          </w:tcPr>
          <w:p w14:paraId="7C90D589" w14:textId="028A4FAB"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Child Protection Reports requiring appraisal </w:t>
            </w:r>
            <w:r w:rsidRPr="004C5713">
              <w:rPr>
                <w:bdr w:val="nil"/>
                <w:vertAlign w:val="superscript"/>
              </w:rPr>
              <w:t>4</w:t>
            </w:r>
          </w:p>
        </w:tc>
        <w:tc>
          <w:tcPr>
            <w:tcW w:w="625" w:type="pct"/>
            <w:tcBorders>
              <w:top w:val="nil"/>
              <w:left w:val="nil"/>
              <w:bottom w:val="nil"/>
              <w:right w:val="nil"/>
            </w:tcBorders>
            <w:vAlign w:val="center"/>
            <w:hideMark/>
          </w:tcPr>
          <w:p w14:paraId="5B5CEB38" w14:textId="0F1F078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2,500</w:t>
            </w:r>
          </w:p>
        </w:tc>
        <w:tc>
          <w:tcPr>
            <w:tcW w:w="531" w:type="pct"/>
            <w:tcBorders>
              <w:top w:val="nil"/>
              <w:left w:val="nil"/>
              <w:bottom w:val="nil"/>
              <w:right w:val="nil"/>
            </w:tcBorders>
            <w:vAlign w:val="center"/>
          </w:tcPr>
          <w:p w14:paraId="16B8A654" w14:textId="346F6BB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1,250</w:t>
            </w:r>
          </w:p>
        </w:tc>
        <w:tc>
          <w:tcPr>
            <w:tcW w:w="497" w:type="pct"/>
            <w:tcBorders>
              <w:top w:val="nil"/>
              <w:left w:val="nil"/>
              <w:bottom w:val="nil"/>
              <w:right w:val="nil"/>
            </w:tcBorders>
            <w:vAlign w:val="center"/>
          </w:tcPr>
          <w:p w14:paraId="44D195F8" w14:textId="3183BDB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1,176</w:t>
            </w:r>
          </w:p>
        </w:tc>
        <w:tc>
          <w:tcPr>
            <w:tcW w:w="534" w:type="pct"/>
            <w:tcBorders>
              <w:top w:val="nil"/>
              <w:left w:val="nil"/>
              <w:bottom w:val="nil"/>
              <w:right w:val="nil"/>
            </w:tcBorders>
            <w:vAlign w:val="center"/>
          </w:tcPr>
          <w:p w14:paraId="751979FD" w14:textId="2F161AE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w:t>
            </w:r>
          </w:p>
        </w:tc>
      </w:tr>
      <w:tr w:rsidR="00C52492" w:rsidRPr="004C5713" w14:paraId="138EFBE2" w14:textId="6D69C689" w:rsidTr="00512017">
        <w:trPr>
          <w:trHeight w:val="584"/>
        </w:trPr>
        <w:tc>
          <w:tcPr>
            <w:tcW w:w="2813" w:type="pct"/>
            <w:tcBorders>
              <w:top w:val="nil"/>
              <w:left w:val="nil"/>
              <w:bottom w:val="nil"/>
              <w:right w:val="nil"/>
            </w:tcBorders>
            <w:vAlign w:val="center"/>
            <w:hideMark/>
          </w:tcPr>
          <w:p w14:paraId="56B03E41" w14:textId="79EB5577"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Number of child protection reports received and proceeding to appraisal that were substantiated </w:t>
            </w:r>
            <w:r w:rsidRPr="004C5713">
              <w:rPr>
                <w:bdr w:val="nil"/>
                <w:vertAlign w:val="superscript"/>
              </w:rPr>
              <w:t>5</w:t>
            </w:r>
          </w:p>
        </w:tc>
        <w:tc>
          <w:tcPr>
            <w:tcW w:w="625" w:type="pct"/>
            <w:tcBorders>
              <w:top w:val="nil"/>
              <w:left w:val="nil"/>
              <w:bottom w:val="nil"/>
              <w:right w:val="nil"/>
            </w:tcBorders>
            <w:vAlign w:val="center"/>
            <w:hideMark/>
          </w:tcPr>
          <w:p w14:paraId="42512E16" w14:textId="543ABDC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500</w:t>
            </w:r>
          </w:p>
        </w:tc>
        <w:tc>
          <w:tcPr>
            <w:tcW w:w="531" w:type="pct"/>
            <w:tcBorders>
              <w:top w:val="nil"/>
              <w:left w:val="nil"/>
              <w:bottom w:val="nil"/>
              <w:right w:val="nil"/>
            </w:tcBorders>
            <w:vAlign w:val="center"/>
          </w:tcPr>
          <w:p w14:paraId="3F61E01A" w14:textId="6C8F456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250</w:t>
            </w:r>
          </w:p>
        </w:tc>
        <w:tc>
          <w:tcPr>
            <w:tcW w:w="497" w:type="pct"/>
            <w:tcBorders>
              <w:top w:val="nil"/>
              <w:left w:val="nil"/>
              <w:bottom w:val="nil"/>
              <w:right w:val="nil"/>
            </w:tcBorders>
            <w:vAlign w:val="center"/>
          </w:tcPr>
          <w:p w14:paraId="28DF24AE" w14:textId="4F66262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137</w:t>
            </w:r>
          </w:p>
        </w:tc>
        <w:tc>
          <w:tcPr>
            <w:tcW w:w="534" w:type="pct"/>
            <w:tcBorders>
              <w:top w:val="nil"/>
              <w:left w:val="nil"/>
              <w:bottom w:val="nil"/>
              <w:right w:val="nil"/>
            </w:tcBorders>
            <w:vAlign w:val="center"/>
          </w:tcPr>
          <w:p w14:paraId="0DF257B4" w14:textId="1F2C7F4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-45</w:t>
            </w:r>
          </w:p>
        </w:tc>
      </w:tr>
      <w:tr w:rsidR="00C52492" w:rsidRPr="004C5713" w14:paraId="7DCB717E" w14:textId="251B5774" w:rsidTr="00512017">
        <w:trPr>
          <w:trHeight w:val="564"/>
        </w:trPr>
        <w:tc>
          <w:tcPr>
            <w:tcW w:w="2813" w:type="pct"/>
            <w:tcBorders>
              <w:top w:val="nil"/>
              <w:left w:val="nil"/>
              <w:bottom w:val="nil"/>
              <w:right w:val="nil"/>
            </w:tcBorders>
            <w:vAlign w:val="center"/>
            <w:hideMark/>
          </w:tcPr>
          <w:p w14:paraId="6F61CA51" w14:textId="7DE8AAAE"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Number of children and young people receiving a service during the year </w:t>
            </w:r>
            <w:r w:rsidRPr="004C5713">
              <w:rPr>
                <w:bdr w:val="nil"/>
                <w:vertAlign w:val="superscript"/>
              </w:rPr>
              <w:t>6</w:t>
            </w:r>
          </w:p>
        </w:tc>
        <w:tc>
          <w:tcPr>
            <w:tcW w:w="625" w:type="pct"/>
            <w:tcBorders>
              <w:top w:val="nil"/>
              <w:left w:val="nil"/>
              <w:bottom w:val="nil"/>
              <w:right w:val="nil"/>
            </w:tcBorders>
            <w:vAlign w:val="center"/>
            <w:hideMark/>
          </w:tcPr>
          <w:p w14:paraId="159B6EA1" w14:textId="61E8D1F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2,800</w:t>
            </w:r>
          </w:p>
        </w:tc>
        <w:tc>
          <w:tcPr>
            <w:tcW w:w="531" w:type="pct"/>
            <w:tcBorders>
              <w:top w:val="nil"/>
              <w:left w:val="nil"/>
              <w:bottom w:val="nil"/>
              <w:right w:val="nil"/>
            </w:tcBorders>
            <w:vAlign w:val="center"/>
          </w:tcPr>
          <w:p w14:paraId="06EFCADE" w14:textId="3BCBDB3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2,800</w:t>
            </w:r>
          </w:p>
        </w:tc>
        <w:tc>
          <w:tcPr>
            <w:tcW w:w="497" w:type="pct"/>
            <w:tcBorders>
              <w:top w:val="nil"/>
              <w:left w:val="nil"/>
              <w:bottom w:val="nil"/>
              <w:right w:val="nil"/>
            </w:tcBorders>
            <w:vAlign w:val="center"/>
          </w:tcPr>
          <w:p w14:paraId="384658DA" w14:textId="16A53801"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2,452</w:t>
            </w:r>
          </w:p>
        </w:tc>
        <w:tc>
          <w:tcPr>
            <w:tcW w:w="534" w:type="pct"/>
            <w:tcBorders>
              <w:top w:val="nil"/>
              <w:left w:val="nil"/>
              <w:bottom w:val="nil"/>
              <w:right w:val="nil"/>
            </w:tcBorders>
            <w:vAlign w:val="center"/>
          </w:tcPr>
          <w:p w14:paraId="24F6C66C" w14:textId="4A975B8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-12</w:t>
            </w:r>
          </w:p>
        </w:tc>
      </w:tr>
      <w:tr w:rsidR="00C52492" w:rsidRPr="004C5713" w14:paraId="7BE5BED3" w14:textId="2A26E970" w:rsidTr="00512017">
        <w:trPr>
          <w:trHeight w:val="558"/>
        </w:trPr>
        <w:tc>
          <w:tcPr>
            <w:tcW w:w="2813" w:type="pct"/>
            <w:tcBorders>
              <w:top w:val="nil"/>
              <w:left w:val="nil"/>
              <w:bottom w:val="nil"/>
              <w:right w:val="nil"/>
            </w:tcBorders>
            <w:vAlign w:val="center"/>
            <w:hideMark/>
          </w:tcPr>
          <w:p w14:paraId="00CDE7DD" w14:textId="61EDCD77"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Number of Aboriginal and Torres Strait Islander children and young people receiving support during the year </w:t>
            </w:r>
            <w:r w:rsidRPr="004C5713">
              <w:rPr>
                <w:bdr w:val="nil"/>
                <w:vertAlign w:val="superscript"/>
              </w:rPr>
              <w:t>7</w:t>
            </w:r>
          </w:p>
        </w:tc>
        <w:tc>
          <w:tcPr>
            <w:tcW w:w="625" w:type="pct"/>
            <w:tcBorders>
              <w:top w:val="nil"/>
              <w:left w:val="nil"/>
              <w:bottom w:val="nil"/>
              <w:right w:val="nil"/>
            </w:tcBorders>
            <w:vAlign w:val="center"/>
            <w:hideMark/>
          </w:tcPr>
          <w:p w14:paraId="7644AAC6" w14:textId="7AF031C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630</w:t>
            </w:r>
          </w:p>
        </w:tc>
        <w:tc>
          <w:tcPr>
            <w:tcW w:w="531" w:type="pct"/>
            <w:tcBorders>
              <w:top w:val="nil"/>
              <w:left w:val="nil"/>
              <w:bottom w:val="nil"/>
              <w:right w:val="nil"/>
            </w:tcBorders>
            <w:vAlign w:val="center"/>
          </w:tcPr>
          <w:p w14:paraId="4358758D" w14:textId="6BB3BB6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630</w:t>
            </w:r>
          </w:p>
        </w:tc>
        <w:tc>
          <w:tcPr>
            <w:tcW w:w="497" w:type="pct"/>
            <w:tcBorders>
              <w:top w:val="nil"/>
              <w:left w:val="nil"/>
              <w:bottom w:val="nil"/>
              <w:right w:val="nil"/>
            </w:tcBorders>
            <w:vAlign w:val="center"/>
          </w:tcPr>
          <w:p w14:paraId="33A27EC3" w14:textId="692912C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597</w:t>
            </w:r>
          </w:p>
        </w:tc>
        <w:tc>
          <w:tcPr>
            <w:tcW w:w="534" w:type="pct"/>
            <w:tcBorders>
              <w:top w:val="nil"/>
              <w:left w:val="nil"/>
              <w:bottom w:val="nil"/>
              <w:right w:val="nil"/>
            </w:tcBorders>
            <w:vAlign w:val="center"/>
          </w:tcPr>
          <w:p w14:paraId="31D63D1D" w14:textId="203D995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-5</w:t>
            </w:r>
          </w:p>
        </w:tc>
      </w:tr>
      <w:tr w:rsidR="00C52492" w:rsidRPr="004C5713" w14:paraId="42057B92" w14:textId="02F349B2" w:rsidTr="00512017">
        <w:trPr>
          <w:trHeight w:val="454"/>
        </w:trPr>
        <w:tc>
          <w:tcPr>
            <w:tcW w:w="2813" w:type="pct"/>
            <w:tcBorders>
              <w:top w:val="nil"/>
              <w:left w:val="nil"/>
              <w:bottom w:val="nil"/>
              <w:right w:val="nil"/>
            </w:tcBorders>
            <w:vAlign w:val="center"/>
            <w:hideMark/>
          </w:tcPr>
          <w:p w14:paraId="37D6A980" w14:textId="3774813C"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Total number of children and young people for whom the Director-General has parental responsibility </w:t>
            </w:r>
            <w:r w:rsidRPr="004C5713">
              <w:rPr>
                <w:bdr w:val="nil"/>
                <w:vertAlign w:val="superscript"/>
              </w:rPr>
              <w:t>8</w:t>
            </w:r>
          </w:p>
        </w:tc>
        <w:tc>
          <w:tcPr>
            <w:tcW w:w="625" w:type="pct"/>
            <w:tcBorders>
              <w:top w:val="nil"/>
              <w:left w:val="nil"/>
              <w:bottom w:val="nil"/>
              <w:right w:val="nil"/>
            </w:tcBorders>
            <w:vAlign w:val="center"/>
            <w:hideMark/>
          </w:tcPr>
          <w:p w14:paraId="41316F4A" w14:textId="0B8EA96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820</w:t>
            </w:r>
          </w:p>
        </w:tc>
        <w:tc>
          <w:tcPr>
            <w:tcW w:w="531" w:type="pct"/>
            <w:tcBorders>
              <w:top w:val="nil"/>
              <w:left w:val="nil"/>
              <w:bottom w:val="nil"/>
              <w:right w:val="nil"/>
            </w:tcBorders>
            <w:vAlign w:val="center"/>
          </w:tcPr>
          <w:p w14:paraId="208730EB" w14:textId="7B057648"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820</w:t>
            </w:r>
          </w:p>
        </w:tc>
        <w:tc>
          <w:tcPr>
            <w:tcW w:w="497" w:type="pct"/>
            <w:tcBorders>
              <w:top w:val="nil"/>
              <w:left w:val="nil"/>
              <w:bottom w:val="nil"/>
              <w:right w:val="nil"/>
            </w:tcBorders>
            <w:vAlign w:val="center"/>
          </w:tcPr>
          <w:p w14:paraId="7D6C6256" w14:textId="1B97AC4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773</w:t>
            </w:r>
          </w:p>
        </w:tc>
        <w:tc>
          <w:tcPr>
            <w:tcW w:w="534" w:type="pct"/>
            <w:tcBorders>
              <w:top w:val="nil"/>
              <w:left w:val="nil"/>
              <w:bottom w:val="nil"/>
              <w:right w:val="nil"/>
            </w:tcBorders>
            <w:vAlign w:val="center"/>
          </w:tcPr>
          <w:p w14:paraId="4A5EE211" w14:textId="1BFFA118"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w:t>
            </w:r>
          </w:p>
        </w:tc>
      </w:tr>
      <w:tr w:rsidR="00C52492" w:rsidRPr="004C5713" w14:paraId="3551F59F" w14:textId="35138D0E" w:rsidTr="00512017">
        <w:trPr>
          <w:trHeight w:val="375"/>
        </w:trPr>
        <w:tc>
          <w:tcPr>
            <w:tcW w:w="2813" w:type="pct"/>
            <w:tcBorders>
              <w:top w:val="nil"/>
              <w:left w:val="nil"/>
              <w:bottom w:val="nil"/>
              <w:right w:val="nil"/>
            </w:tcBorders>
            <w:vAlign w:val="center"/>
            <w:hideMark/>
          </w:tcPr>
          <w:p w14:paraId="67627378" w14:textId="24B81C72"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Total out-of-home care days used annually</w:t>
            </w:r>
          </w:p>
        </w:tc>
        <w:tc>
          <w:tcPr>
            <w:tcW w:w="625" w:type="pct"/>
            <w:tcBorders>
              <w:top w:val="nil"/>
              <w:left w:val="nil"/>
              <w:bottom w:val="nil"/>
              <w:right w:val="nil"/>
            </w:tcBorders>
            <w:vAlign w:val="center"/>
            <w:hideMark/>
          </w:tcPr>
          <w:p w14:paraId="46F49DDB" w14:textId="46280B4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300,000</w:t>
            </w:r>
          </w:p>
        </w:tc>
        <w:tc>
          <w:tcPr>
            <w:tcW w:w="531" w:type="pct"/>
            <w:tcBorders>
              <w:top w:val="nil"/>
              <w:left w:val="nil"/>
              <w:bottom w:val="nil"/>
              <w:right w:val="nil"/>
            </w:tcBorders>
            <w:vAlign w:val="center"/>
          </w:tcPr>
          <w:p w14:paraId="3158BD8A" w14:textId="094619D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150,000</w:t>
            </w:r>
          </w:p>
        </w:tc>
        <w:tc>
          <w:tcPr>
            <w:tcW w:w="497" w:type="pct"/>
            <w:tcBorders>
              <w:top w:val="nil"/>
              <w:left w:val="nil"/>
              <w:bottom w:val="nil"/>
              <w:right w:val="nil"/>
            </w:tcBorders>
            <w:vAlign w:val="center"/>
          </w:tcPr>
          <w:p w14:paraId="346C2EF3" w14:textId="6159D53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152,355</w:t>
            </w:r>
          </w:p>
        </w:tc>
        <w:tc>
          <w:tcPr>
            <w:tcW w:w="534" w:type="pct"/>
            <w:tcBorders>
              <w:top w:val="nil"/>
              <w:left w:val="nil"/>
              <w:bottom w:val="nil"/>
              <w:right w:val="nil"/>
            </w:tcBorders>
            <w:vAlign w:val="center"/>
          </w:tcPr>
          <w:p w14:paraId="4A172BA0" w14:textId="5BA8D5D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w:t>
            </w:r>
          </w:p>
        </w:tc>
      </w:tr>
      <w:tr w:rsidR="00C52492" w:rsidRPr="004C5713" w14:paraId="145ADC65" w14:textId="75F17549" w:rsidTr="00512017">
        <w:trPr>
          <w:trHeight w:val="454"/>
        </w:trPr>
        <w:tc>
          <w:tcPr>
            <w:tcW w:w="2813" w:type="pct"/>
            <w:tcBorders>
              <w:top w:val="nil"/>
              <w:left w:val="nil"/>
              <w:bottom w:val="nil"/>
              <w:right w:val="nil"/>
            </w:tcBorders>
            <w:vAlign w:val="center"/>
            <w:hideMark/>
          </w:tcPr>
          <w:p w14:paraId="2448AA55" w14:textId="26D6842C"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Number of out-of-home care days used by Aboriginal and Torres Strait Islander children and young people </w:t>
            </w:r>
          </w:p>
        </w:tc>
        <w:tc>
          <w:tcPr>
            <w:tcW w:w="625" w:type="pct"/>
            <w:tcBorders>
              <w:top w:val="nil"/>
              <w:left w:val="nil"/>
              <w:bottom w:val="nil"/>
              <w:right w:val="nil"/>
            </w:tcBorders>
            <w:vAlign w:val="center"/>
            <w:hideMark/>
          </w:tcPr>
          <w:p w14:paraId="12BB42FE" w14:textId="0E99411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89,000</w:t>
            </w:r>
          </w:p>
        </w:tc>
        <w:tc>
          <w:tcPr>
            <w:tcW w:w="531" w:type="pct"/>
            <w:tcBorders>
              <w:top w:val="nil"/>
              <w:left w:val="nil"/>
              <w:bottom w:val="nil"/>
              <w:right w:val="nil"/>
            </w:tcBorders>
            <w:vAlign w:val="center"/>
          </w:tcPr>
          <w:p w14:paraId="3505C205" w14:textId="2863A0B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44,500</w:t>
            </w:r>
          </w:p>
        </w:tc>
        <w:tc>
          <w:tcPr>
            <w:tcW w:w="497" w:type="pct"/>
            <w:tcBorders>
              <w:top w:val="nil"/>
              <w:left w:val="nil"/>
              <w:bottom w:val="nil"/>
              <w:right w:val="nil"/>
            </w:tcBorders>
            <w:vAlign w:val="center"/>
          </w:tcPr>
          <w:p w14:paraId="38F1190D" w14:textId="1118981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44,508</w:t>
            </w:r>
          </w:p>
        </w:tc>
        <w:tc>
          <w:tcPr>
            <w:tcW w:w="534" w:type="pct"/>
            <w:tcBorders>
              <w:top w:val="nil"/>
              <w:left w:val="nil"/>
              <w:bottom w:val="nil"/>
              <w:right w:val="nil"/>
            </w:tcBorders>
            <w:vAlign w:val="center"/>
          </w:tcPr>
          <w:p w14:paraId="4B2D5B65" w14:textId="3B954DF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r w:rsidR="00C52492" w:rsidRPr="004C5713" w14:paraId="4F747EC6" w14:textId="2617FE7F" w:rsidTr="00512017">
        <w:trPr>
          <w:trHeight w:val="358"/>
        </w:trPr>
        <w:tc>
          <w:tcPr>
            <w:tcW w:w="2813" w:type="pct"/>
            <w:tcBorders>
              <w:top w:val="nil"/>
              <w:left w:val="nil"/>
              <w:bottom w:val="nil"/>
              <w:right w:val="nil"/>
            </w:tcBorders>
            <w:vAlign w:val="center"/>
            <w:hideMark/>
          </w:tcPr>
          <w:p w14:paraId="7CC5CBE8" w14:textId="7F8C1A26"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Average investment per out-of-home care day </w:t>
            </w:r>
          </w:p>
        </w:tc>
        <w:tc>
          <w:tcPr>
            <w:tcW w:w="625" w:type="pct"/>
            <w:tcBorders>
              <w:top w:val="nil"/>
              <w:left w:val="nil"/>
              <w:bottom w:val="nil"/>
              <w:right w:val="nil"/>
            </w:tcBorders>
            <w:vAlign w:val="center"/>
            <w:hideMark/>
          </w:tcPr>
          <w:p w14:paraId="4B2C6C7B" w14:textId="3CD41D4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$173</w:t>
            </w:r>
          </w:p>
        </w:tc>
        <w:tc>
          <w:tcPr>
            <w:tcW w:w="531" w:type="pct"/>
            <w:tcBorders>
              <w:top w:val="nil"/>
              <w:left w:val="nil"/>
              <w:bottom w:val="nil"/>
              <w:right w:val="nil"/>
            </w:tcBorders>
            <w:vAlign w:val="center"/>
          </w:tcPr>
          <w:p w14:paraId="024A856D" w14:textId="30737E1D"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$173</w:t>
            </w:r>
          </w:p>
        </w:tc>
        <w:tc>
          <w:tcPr>
            <w:tcW w:w="497" w:type="pct"/>
            <w:tcBorders>
              <w:top w:val="nil"/>
              <w:left w:val="nil"/>
              <w:bottom w:val="nil"/>
              <w:right w:val="nil"/>
            </w:tcBorders>
            <w:vAlign w:val="center"/>
          </w:tcPr>
          <w:p w14:paraId="7FED58CC" w14:textId="59B9F22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$166</w:t>
            </w:r>
          </w:p>
        </w:tc>
        <w:tc>
          <w:tcPr>
            <w:tcW w:w="534" w:type="pct"/>
            <w:tcBorders>
              <w:top w:val="nil"/>
              <w:left w:val="nil"/>
              <w:bottom w:val="nil"/>
              <w:right w:val="nil"/>
            </w:tcBorders>
            <w:vAlign w:val="center"/>
          </w:tcPr>
          <w:p w14:paraId="018B0896" w14:textId="4C23D457"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r>
      <w:tr w:rsidR="00C52492" w:rsidRPr="004C5713" w14:paraId="3990C7C2" w14:textId="4DD509AE" w:rsidTr="00512017">
        <w:trPr>
          <w:trHeight w:val="421"/>
        </w:trPr>
        <w:tc>
          <w:tcPr>
            <w:tcW w:w="2813" w:type="pct"/>
            <w:tcBorders>
              <w:top w:val="nil"/>
              <w:left w:val="nil"/>
              <w:bottom w:val="single" w:sz="4" w:space="0" w:color="auto"/>
              <w:right w:val="nil"/>
            </w:tcBorders>
            <w:vAlign w:val="center"/>
            <w:hideMark/>
          </w:tcPr>
          <w:p w14:paraId="43305BA7" w14:textId="04031B54" w:rsidR="00037818" w:rsidRPr="004C5713" w:rsidRDefault="00037818" w:rsidP="00037818">
            <w:pPr>
              <w:pStyle w:val="BStablelist"/>
              <w:numPr>
                <w:ilvl w:val="0"/>
                <w:numId w:val="39"/>
              </w:numPr>
              <w:pBdr>
                <w:top w:val="nil"/>
                <w:left w:val="nil"/>
                <w:bottom w:val="nil"/>
                <w:right w:val="nil"/>
                <w:between w:val="nil"/>
                <w:bar w:val="nil"/>
              </w:pBdr>
              <w:rPr>
                <w:bdr w:val="nil"/>
              </w:rPr>
            </w:pPr>
            <w:r w:rsidRPr="004C5713">
              <w:rPr>
                <w:bdr w:val="nil"/>
              </w:rPr>
              <w:t xml:space="preserve">Number of permanency placements </w:t>
            </w:r>
          </w:p>
        </w:tc>
        <w:tc>
          <w:tcPr>
            <w:tcW w:w="625" w:type="pct"/>
            <w:tcBorders>
              <w:top w:val="nil"/>
              <w:left w:val="nil"/>
              <w:bottom w:val="single" w:sz="4" w:space="0" w:color="auto"/>
              <w:right w:val="nil"/>
            </w:tcBorders>
            <w:vAlign w:val="center"/>
            <w:hideMark/>
          </w:tcPr>
          <w:p w14:paraId="3138FAD3" w14:textId="063C14A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25</w:t>
            </w:r>
          </w:p>
        </w:tc>
        <w:tc>
          <w:tcPr>
            <w:tcW w:w="531" w:type="pct"/>
            <w:tcBorders>
              <w:top w:val="nil"/>
              <w:left w:val="nil"/>
              <w:bottom w:val="single" w:sz="4" w:space="0" w:color="auto"/>
              <w:right w:val="nil"/>
            </w:tcBorders>
            <w:vAlign w:val="center"/>
          </w:tcPr>
          <w:p w14:paraId="71FB2C5E" w14:textId="49F0E17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13</w:t>
            </w:r>
          </w:p>
        </w:tc>
        <w:tc>
          <w:tcPr>
            <w:tcW w:w="497" w:type="pct"/>
            <w:tcBorders>
              <w:top w:val="nil"/>
              <w:left w:val="nil"/>
              <w:bottom w:val="single" w:sz="4" w:space="0" w:color="auto"/>
              <w:right w:val="nil"/>
            </w:tcBorders>
            <w:vAlign w:val="center"/>
          </w:tcPr>
          <w:p w14:paraId="4BE2096F" w14:textId="3905B4A5"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12</w:t>
            </w:r>
          </w:p>
        </w:tc>
        <w:tc>
          <w:tcPr>
            <w:tcW w:w="534" w:type="pct"/>
            <w:tcBorders>
              <w:top w:val="nil"/>
              <w:left w:val="nil"/>
              <w:bottom w:val="single" w:sz="4" w:space="0" w:color="auto"/>
              <w:right w:val="nil"/>
            </w:tcBorders>
            <w:vAlign w:val="center"/>
          </w:tcPr>
          <w:p w14:paraId="00E131FB" w14:textId="09E6845A"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-4</w:t>
            </w:r>
          </w:p>
        </w:tc>
      </w:tr>
      <w:tr w:rsidR="00C52492" w:rsidRPr="004C5713" w14:paraId="6DCBA97B" w14:textId="77777777" w:rsidTr="00512017">
        <w:trPr>
          <w:trHeight w:hRule="exact" w:val="284"/>
        </w:trPr>
        <w:tc>
          <w:tcPr>
            <w:tcW w:w="2813" w:type="pct"/>
            <w:tcBorders>
              <w:top w:val="single" w:sz="4" w:space="0" w:color="auto"/>
              <w:left w:val="nil"/>
              <w:bottom w:val="nil"/>
              <w:right w:val="nil"/>
            </w:tcBorders>
          </w:tcPr>
          <w:p w14:paraId="58E1405F" w14:textId="6D22C27F"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 xml:space="preserve">Total Cost ($’000) </w:t>
            </w:r>
            <w:r w:rsidRPr="004C5713">
              <w:rPr>
                <w:bdr w:val="nil"/>
                <w:vertAlign w:val="superscript"/>
              </w:rPr>
              <w:t>9</w:t>
            </w:r>
          </w:p>
        </w:tc>
        <w:tc>
          <w:tcPr>
            <w:tcW w:w="625" w:type="pct"/>
            <w:tcBorders>
              <w:top w:val="single" w:sz="4" w:space="0" w:color="auto"/>
              <w:left w:val="nil"/>
              <w:bottom w:val="nil"/>
              <w:right w:val="nil"/>
            </w:tcBorders>
            <w:vAlign w:val="center"/>
          </w:tcPr>
          <w:p w14:paraId="546F5E25" w14:textId="08B1229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134,434</w:t>
            </w:r>
          </w:p>
        </w:tc>
        <w:tc>
          <w:tcPr>
            <w:tcW w:w="531" w:type="pct"/>
            <w:tcBorders>
              <w:top w:val="single" w:sz="4" w:space="0" w:color="auto"/>
              <w:left w:val="nil"/>
              <w:bottom w:val="nil"/>
              <w:right w:val="nil"/>
            </w:tcBorders>
            <w:vAlign w:val="center"/>
          </w:tcPr>
          <w:p w14:paraId="4F7B8D4E" w14:textId="0E882F42"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67,217</w:t>
            </w:r>
          </w:p>
        </w:tc>
        <w:tc>
          <w:tcPr>
            <w:tcW w:w="497" w:type="pct"/>
            <w:tcBorders>
              <w:top w:val="single" w:sz="4" w:space="0" w:color="auto"/>
              <w:left w:val="nil"/>
              <w:bottom w:val="nil"/>
              <w:right w:val="nil"/>
            </w:tcBorders>
            <w:vAlign w:val="center"/>
          </w:tcPr>
          <w:p w14:paraId="51E8B756" w14:textId="19899FE4"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60,606</w:t>
            </w:r>
          </w:p>
        </w:tc>
        <w:tc>
          <w:tcPr>
            <w:tcW w:w="534" w:type="pct"/>
            <w:tcBorders>
              <w:top w:val="single" w:sz="4" w:space="0" w:color="auto"/>
              <w:left w:val="nil"/>
              <w:bottom w:val="nil"/>
              <w:right w:val="nil"/>
            </w:tcBorders>
            <w:vAlign w:val="center"/>
          </w:tcPr>
          <w:p w14:paraId="67CE3B73" w14:textId="0F32E64B"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-10</w:t>
            </w:r>
          </w:p>
        </w:tc>
      </w:tr>
      <w:tr w:rsidR="00C52492" w:rsidRPr="004C5713" w14:paraId="2BD9B94F" w14:textId="77777777" w:rsidTr="00512017">
        <w:trPr>
          <w:trHeight w:hRule="exact" w:val="284"/>
        </w:trPr>
        <w:tc>
          <w:tcPr>
            <w:tcW w:w="2813" w:type="pct"/>
            <w:tcBorders>
              <w:top w:val="nil"/>
              <w:left w:val="nil"/>
              <w:bottom w:val="single" w:sz="12" w:space="0" w:color="auto"/>
              <w:right w:val="nil"/>
            </w:tcBorders>
          </w:tcPr>
          <w:p w14:paraId="27AC5668" w14:textId="129B6D5E" w:rsidR="00037818" w:rsidRPr="004C5713" w:rsidRDefault="00037818" w:rsidP="00037818">
            <w:pPr>
              <w:pStyle w:val="BStablelist"/>
              <w:numPr>
                <w:ilvl w:val="0"/>
                <w:numId w:val="0"/>
              </w:numPr>
              <w:pBdr>
                <w:top w:val="nil"/>
                <w:left w:val="nil"/>
                <w:bottom w:val="nil"/>
                <w:right w:val="nil"/>
                <w:between w:val="nil"/>
                <w:bar w:val="nil"/>
              </w:pBdr>
              <w:ind w:left="360" w:hanging="360"/>
              <w:rPr>
                <w:bdr w:val="nil"/>
              </w:rPr>
            </w:pPr>
            <w:r w:rsidRPr="004C5713">
              <w:rPr>
                <w:bdr w:val="nil"/>
              </w:rPr>
              <w:t>Controlled Recurrent Payments ($’000)</w:t>
            </w:r>
          </w:p>
        </w:tc>
        <w:tc>
          <w:tcPr>
            <w:tcW w:w="625" w:type="pct"/>
            <w:tcBorders>
              <w:top w:val="nil"/>
              <w:left w:val="nil"/>
              <w:bottom w:val="single" w:sz="12" w:space="0" w:color="auto"/>
              <w:right w:val="nil"/>
            </w:tcBorders>
            <w:vAlign w:val="center"/>
          </w:tcPr>
          <w:p w14:paraId="197BAC59" w14:textId="3986B35F"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127,814</w:t>
            </w:r>
          </w:p>
        </w:tc>
        <w:tc>
          <w:tcPr>
            <w:tcW w:w="531" w:type="pct"/>
            <w:tcBorders>
              <w:top w:val="nil"/>
              <w:left w:val="nil"/>
              <w:bottom w:val="single" w:sz="12" w:space="0" w:color="auto"/>
              <w:right w:val="nil"/>
            </w:tcBorders>
            <w:vAlign w:val="center"/>
          </w:tcPr>
          <w:p w14:paraId="388FA0A2" w14:textId="7F9C0346"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63,907</w:t>
            </w:r>
          </w:p>
        </w:tc>
        <w:tc>
          <w:tcPr>
            <w:tcW w:w="497" w:type="pct"/>
            <w:tcBorders>
              <w:top w:val="nil"/>
              <w:left w:val="nil"/>
              <w:bottom w:val="single" w:sz="12" w:space="0" w:color="auto"/>
              <w:right w:val="nil"/>
            </w:tcBorders>
            <w:vAlign w:val="center"/>
          </w:tcPr>
          <w:p w14:paraId="79123992" w14:textId="1F368460"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64,213</w:t>
            </w:r>
          </w:p>
        </w:tc>
        <w:tc>
          <w:tcPr>
            <w:tcW w:w="534" w:type="pct"/>
            <w:tcBorders>
              <w:top w:val="nil"/>
              <w:left w:val="nil"/>
              <w:bottom w:val="single" w:sz="12" w:space="0" w:color="auto"/>
              <w:right w:val="nil"/>
            </w:tcBorders>
            <w:vAlign w:val="center"/>
          </w:tcPr>
          <w:p w14:paraId="4B378442" w14:textId="098118BE" w:rsidR="00037818" w:rsidRPr="004C5713" w:rsidRDefault="00037818" w:rsidP="00037818">
            <w:pPr>
              <w:pStyle w:val="BStablefigures1"/>
              <w:pBdr>
                <w:top w:val="nil"/>
                <w:left w:val="nil"/>
                <w:bottom w:val="nil"/>
                <w:right w:val="nil"/>
                <w:between w:val="nil"/>
                <w:bar w:val="nil"/>
              </w:pBdr>
              <w:rPr>
                <w:b w:val="0"/>
                <w:bdr w:val="nil"/>
              </w:rPr>
            </w:pPr>
            <w:r w:rsidRPr="004C5713">
              <w:rPr>
                <w:b w:val="0"/>
                <w:bCs/>
                <w:bdr w:val="nil"/>
              </w:rPr>
              <w:t>-</w:t>
            </w:r>
          </w:p>
        </w:tc>
      </w:tr>
    </w:tbl>
    <w:p w14:paraId="024C2E8E" w14:textId="13FF634D" w:rsidR="00037818" w:rsidRPr="004C5713" w:rsidRDefault="00037818" w:rsidP="00037818">
      <w:pPr>
        <w:pStyle w:val="BSnote20"/>
        <w:pBdr>
          <w:top w:val="nil"/>
          <w:left w:val="nil"/>
          <w:bottom w:val="nil"/>
          <w:right w:val="nil"/>
          <w:between w:val="nil"/>
          <w:bar w:val="nil"/>
        </w:pBdr>
        <w:rPr>
          <w:bdr w:val="nil"/>
        </w:rPr>
      </w:pPr>
      <w:r w:rsidRPr="004C5713">
        <w:rPr>
          <w:bdr w:val="nil"/>
        </w:rPr>
        <w:t>Notes:</w:t>
      </w:r>
    </w:p>
    <w:p w14:paraId="40444DBA"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number of days served in custody by the young person.</w:t>
      </w:r>
    </w:p>
    <w:p w14:paraId="1766A53A"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proportion of case plans prepared or reviewed within six weeks of the start of a supervised sentenced order.</w:t>
      </w:r>
    </w:p>
    <w:p w14:paraId="57DD4E94"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number of contacts by persons who believe or suspect that a child or young person is or has been abused or neglected counted for each individual child or young person.</w:t>
      </w:r>
    </w:p>
    <w:p w14:paraId="601C598F"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A report is considered to require an appraisal if, on the basis of the information received and known history of the child or young person, there appears to be reasonable risk of abuse or neglect, or that the child or young person is likely to be in need of care.</w:t>
      </w:r>
    </w:p>
    <w:p w14:paraId="3AA49BF7"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An appraisal of a child or young person and their situation is recorded as ‘substantiated’ if in the professional opinion of the case manager there is reasonable cause to believe that the child has been suffering, is suffering or is likely to suffer physical or sexual abuse, neglect or other significant harm.</w:t>
      </w:r>
    </w:p>
    <w:p w14:paraId="5800247A"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number of individual children and young people receiving appraisal, support and/or ongoing casework from Child and Youth Protection Services during the year.</w:t>
      </w:r>
    </w:p>
    <w:p w14:paraId="18843CAE"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number of Aboriginal and Torres Strait Islander individual children and young people receiving appraisal, support and/or ongoing casework from Child and Youth Protection Services during the year.</w:t>
      </w:r>
    </w:p>
    <w:p w14:paraId="2418A951"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 xml:space="preserve">The number of children on a given day who are subject to a child protection court order conferring part or sole parental responsibility to the Chief Executive or a Voluntary Care Agreement under section 397 of the </w:t>
      </w:r>
      <w:r w:rsidRPr="004C5713">
        <w:rPr>
          <w:rFonts w:cs="Calibri"/>
          <w:bdr w:val="nil"/>
        </w:rPr>
        <w:br/>
      </w:r>
      <w:r w:rsidRPr="004C5713">
        <w:rPr>
          <w:rFonts w:cs="Calibri"/>
          <w:i/>
          <w:bdr w:val="nil"/>
        </w:rPr>
        <w:t>Children and Young People Act 2008</w:t>
      </w:r>
      <w:r w:rsidRPr="004C5713">
        <w:rPr>
          <w:rFonts w:cs="Calibri"/>
          <w:bdr w:val="nil"/>
        </w:rPr>
        <w:t>.</w:t>
      </w:r>
    </w:p>
    <w:p w14:paraId="6124548D"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number of days for which the Child and Youth Protection Services made a payment for overnight care of children in out of home care.</w:t>
      </w:r>
    </w:p>
    <w:p w14:paraId="49CC940B"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number of days for which the Child and Youth Protection Services made a payment for overnight care of Aboriginal and Torres Strait Islander children in out of home care.</w:t>
      </w:r>
    </w:p>
    <w:p w14:paraId="48583646"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The average cost per out-of-home care day for the Child and Youth Protection Services in ACT.</w:t>
      </w:r>
    </w:p>
    <w:p w14:paraId="7B26F1D2" w14:textId="77777777" w:rsidR="00037818" w:rsidRPr="004C5713" w:rsidRDefault="00037818" w:rsidP="00037818">
      <w:pPr>
        <w:pStyle w:val="BSnoteslist0"/>
        <w:numPr>
          <w:ilvl w:val="0"/>
          <w:numId w:val="40"/>
        </w:numPr>
        <w:pBdr>
          <w:top w:val="nil"/>
          <w:left w:val="nil"/>
          <w:bottom w:val="nil"/>
          <w:right w:val="nil"/>
          <w:between w:val="nil"/>
          <w:bar w:val="nil"/>
        </w:pBdr>
        <w:rPr>
          <w:bdr w:val="nil"/>
        </w:rPr>
      </w:pPr>
      <w:r w:rsidRPr="004C5713">
        <w:rPr>
          <w:rFonts w:cs="Calibri"/>
          <w:bdr w:val="nil"/>
        </w:rPr>
        <w:t xml:space="preserve">The number of permanency orders made throughout the year including inter-country adoptions, local adoptions, </w:t>
      </w:r>
      <w:proofErr w:type="gramStart"/>
      <w:r w:rsidRPr="004C5713">
        <w:rPr>
          <w:rFonts w:cs="Calibri"/>
          <w:bdr w:val="nil"/>
        </w:rPr>
        <w:t>step family</w:t>
      </w:r>
      <w:proofErr w:type="gramEnd"/>
      <w:r w:rsidRPr="004C5713">
        <w:rPr>
          <w:rFonts w:cs="Calibri"/>
          <w:bdr w:val="nil"/>
        </w:rPr>
        <w:t xml:space="preserve"> or ‘known’ adoptions &amp; Enduring Parental Responsibility orders.</w:t>
      </w:r>
    </w:p>
    <w:p w14:paraId="3411AC43" w14:textId="77777777" w:rsidR="00037818" w:rsidRPr="004C5713" w:rsidRDefault="00037818" w:rsidP="00037818">
      <w:pPr>
        <w:pStyle w:val="BSnote2"/>
        <w:pBdr>
          <w:top w:val="nil"/>
          <w:left w:val="nil"/>
          <w:bottom w:val="nil"/>
          <w:right w:val="nil"/>
          <w:between w:val="nil"/>
          <w:bar w:val="nil"/>
        </w:pBdr>
        <w:rPr>
          <w:bdr w:val="nil"/>
        </w:rPr>
      </w:pPr>
      <w:r w:rsidRPr="004C5713">
        <w:rPr>
          <w:bdr w:val="nil"/>
        </w:rPr>
        <w:lastRenderedPageBreak/>
        <w:t>Variances between YTD Targets and YTD Result:</w:t>
      </w:r>
    </w:p>
    <w:p w14:paraId="75D5CCAB" w14:textId="77777777"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szCs w:val="22"/>
          <w:bdr w:val="nil"/>
        </w:rPr>
      </w:pPr>
      <w:r w:rsidRPr="004C5713">
        <w:rPr>
          <w:rFonts w:cs="Times New Roman"/>
          <w:szCs w:val="22"/>
          <w:bdr w:val="nil"/>
        </w:rPr>
        <w:t xml:space="preserve">Variance in custody days is influenced by the offences committed, court practices, and the opportunity for young people to engage with diversion and early intervention services. This figure fluctuates based on the number of young people remanded or sentenced to custody. </w:t>
      </w:r>
    </w:p>
    <w:p w14:paraId="2619C5D7" w14:textId="4B67A6B2"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bdr w:val="nil"/>
        </w:rPr>
      </w:pPr>
      <w:r w:rsidRPr="004C5713">
        <w:rPr>
          <w:rFonts w:cs="Times New Roman"/>
          <w:szCs w:val="22"/>
          <w:bdr w:val="nil"/>
        </w:rPr>
        <w:t>The lower than targeted result is mainly due to the added complexity of arranging face to face meetings with young people during the COVID</w:t>
      </w:r>
      <w:r w:rsidR="009C4F88">
        <w:rPr>
          <w:rFonts w:cs="Times New Roman"/>
          <w:szCs w:val="22"/>
          <w:bdr w:val="nil"/>
        </w:rPr>
        <w:t>-19</w:t>
      </w:r>
      <w:r w:rsidRPr="004C5713">
        <w:rPr>
          <w:rFonts w:cs="Times New Roman"/>
          <w:szCs w:val="22"/>
          <w:bdr w:val="nil"/>
        </w:rPr>
        <w:t xml:space="preserve"> pandemic and staff adopting to new functionality introduced in November 2020 to input relevant data into the Children and Youth Record Information System (CYRIS).</w:t>
      </w:r>
    </w:p>
    <w:p w14:paraId="45C79D8D" w14:textId="77777777"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bdr w:val="nil"/>
        </w:rPr>
      </w:pPr>
      <w:r w:rsidRPr="004C5713">
        <w:rPr>
          <w:rFonts w:cs="Times New Roman"/>
          <w:szCs w:val="22"/>
          <w:bdr w:val="nil"/>
        </w:rPr>
        <w:t xml:space="preserve">Reports are initiated by the community contacting </w:t>
      </w:r>
      <w:r w:rsidRPr="004C5713">
        <w:rPr>
          <w:rFonts w:cs="Times New Roman"/>
          <w:bdr w:val="nil"/>
        </w:rPr>
        <w:t xml:space="preserve">Child and Youth Protection Services (CYPS) </w:t>
      </w:r>
      <w:r w:rsidRPr="004C5713">
        <w:rPr>
          <w:rFonts w:cs="Times New Roman"/>
          <w:szCs w:val="22"/>
          <w:bdr w:val="nil"/>
        </w:rPr>
        <w:t xml:space="preserve">and the number of reports received can fluctuate depending on a range of factors, including but not limited to publicity about child abuse and neglect, community education and change in reporting partners. </w:t>
      </w:r>
    </w:p>
    <w:p w14:paraId="15F3F8E6" w14:textId="77777777"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bdr w:val="nil"/>
        </w:rPr>
      </w:pPr>
      <w:r w:rsidRPr="004C5713">
        <w:rPr>
          <w:rFonts w:cs="Times New Roman"/>
          <w:szCs w:val="22"/>
          <w:bdr w:val="nil"/>
        </w:rPr>
        <w:t xml:space="preserve">The number of reports proceeding to appraisal can fluctuate depending on the number of reports received and the individual level of risk identified for a particular child, young person or family. </w:t>
      </w:r>
    </w:p>
    <w:p w14:paraId="4BA05EC1" w14:textId="77777777"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bdr w:val="nil"/>
        </w:rPr>
      </w:pPr>
      <w:r w:rsidRPr="004C5713">
        <w:rPr>
          <w:rFonts w:cs="Times New Roman"/>
          <w:szCs w:val="22"/>
          <w:bdr w:val="nil"/>
        </w:rPr>
        <w:t>The number of substantiated reports can fluctuate depending on the results of the appraisal for each child or young person. The lower than targeted result indicates fewer children and young people reported to CYPS experienced substantiated abuse and neglect.</w:t>
      </w:r>
    </w:p>
    <w:p w14:paraId="625FEBBA" w14:textId="77777777"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bdr w:val="nil"/>
        </w:rPr>
      </w:pPr>
      <w:r w:rsidRPr="004C5713">
        <w:rPr>
          <w:rFonts w:cs="Times New Roman"/>
          <w:szCs w:val="22"/>
          <w:bdr w:val="nil"/>
        </w:rPr>
        <w:t>The targets are accumulative annual targets which do not start at zero. There are a core number of children receiving long term support that will remain in the count with a slowly increasing number of children and young people requiring short term assistance being added to the count throughout the year. It is expected that the result will meet the target at the end of 2020-21.</w:t>
      </w:r>
    </w:p>
    <w:p w14:paraId="14E321B4" w14:textId="77777777"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bdr w:val="nil"/>
        </w:rPr>
      </w:pPr>
      <w:r w:rsidRPr="004C5713">
        <w:rPr>
          <w:rFonts w:cs="Times New Roman"/>
          <w:bdr w:val="nil"/>
        </w:rPr>
        <w:t xml:space="preserve">The number of Aboriginal and Torres Strait Islander children receiving support during the year fluctuates regularly. A reduction in this result is the desired outcome, but this figure fluctuates regularly and continues to be monitored carefully and falls under the focused work of the </w:t>
      </w:r>
      <w:r w:rsidRPr="004C5713">
        <w:rPr>
          <w:rFonts w:cs="Times New Roman"/>
          <w:i/>
          <w:iCs/>
          <w:bdr w:val="nil"/>
        </w:rPr>
        <w:t>A Step Up for Our Kids Strategy</w:t>
      </w:r>
      <w:r w:rsidRPr="004C5713">
        <w:rPr>
          <w:rFonts w:cs="Times New Roman"/>
          <w:bdr w:val="nil"/>
        </w:rPr>
        <w:t xml:space="preserve"> and implementation of recommendations from the </w:t>
      </w:r>
      <w:r w:rsidRPr="004C5713">
        <w:rPr>
          <w:rFonts w:cs="Times New Roman"/>
          <w:i/>
          <w:iCs/>
          <w:bdr w:val="nil"/>
        </w:rPr>
        <w:t xml:space="preserve">Our Booris, Our Way </w:t>
      </w:r>
      <w:r w:rsidRPr="004C5713">
        <w:rPr>
          <w:rFonts w:cs="Times New Roman"/>
          <w:bdr w:val="nil"/>
        </w:rPr>
        <w:t xml:space="preserve">Review. </w:t>
      </w:r>
    </w:p>
    <w:p w14:paraId="6890B5C7" w14:textId="77777777"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bdr w:val="nil"/>
        </w:rPr>
      </w:pPr>
      <w:r w:rsidRPr="004C5713">
        <w:rPr>
          <w:rFonts w:cs="Times New Roman"/>
          <w:szCs w:val="22"/>
          <w:bdr w:val="nil"/>
        </w:rPr>
        <w:t xml:space="preserve">The number of children in the care of the Director-General can fluctuate on a daily basis, depending on factors such as orders or agreements expiring or commencing. This result may be early evidence of the success of the reforms implemented under </w:t>
      </w:r>
      <w:r w:rsidRPr="004C5713">
        <w:rPr>
          <w:rFonts w:cs="Times New Roman"/>
          <w:i/>
          <w:iCs/>
          <w:szCs w:val="22"/>
          <w:bdr w:val="nil"/>
        </w:rPr>
        <w:t xml:space="preserve">A Step Up for Our Kids Out of Home Care Strategy. </w:t>
      </w:r>
    </w:p>
    <w:p w14:paraId="3B9AEEDF" w14:textId="0374F2D5" w:rsidR="00037818" w:rsidRPr="004C5713" w:rsidRDefault="00037818" w:rsidP="00037818">
      <w:pPr>
        <w:pStyle w:val="BSnoteslist2"/>
        <w:keepLines/>
        <w:widowControl w:val="0"/>
        <w:numPr>
          <w:ilvl w:val="0"/>
          <w:numId w:val="41"/>
        </w:numPr>
        <w:pBdr>
          <w:top w:val="nil"/>
          <w:left w:val="nil"/>
          <w:bottom w:val="nil"/>
          <w:right w:val="nil"/>
          <w:between w:val="nil"/>
          <w:bar w:val="nil"/>
        </w:pBdr>
        <w:rPr>
          <w:rFonts w:cs="Times New Roman"/>
          <w:szCs w:val="22"/>
          <w:bdr w:val="nil"/>
        </w:rPr>
      </w:pPr>
      <w:r w:rsidRPr="004C5713">
        <w:rPr>
          <w:rFonts w:cs="Times New Roman"/>
          <w:szCs w:val="22"/>
          <w:bdr w:val="nil"/>
        </w:rPr>
        <w:t xml:space="preserve">The lower than budgeted result is mainly due to staff vacancies and timing of operational expenses. It is expected to be on budget by the end of 2020-21. </w:t>
      </w:r>
    </w:p>
    <w:p w14:paraId="5EFB49A9" w14:textId="77777777" w:rsidR="00037818" w:rsidRPr="004C5713" w:rsidRDefault="00037818" w:rsidP="00037818">
      <w:pPr>
        <w:pStyle w:val="Heading2"/>
        <w:pageBreakBefore/>
        <w:pBdr>
          <w:top w:val="nil"/>
          <w:left w:val="nil"/>
          <w:bottom w:val="nil"/>
          <w:right w:val="nil"/>
          <w:between w:val="nil"/>
          <w:bar w:val="nil"/>
        </w:pBdr>
        <w:rPr>
          <w:bdr w:val="nil"/>
        </w:rPr>
      </w:pPr>
      <w:bookmarkStart w:id="43" w:name="_Toc452467801"/>
      <w:bookmarkStart w:id="44" w:name="_Toc62851306"/>
      <w:r w:rsidRPr="004C5713">
        <w:rPr>
          <w:bdr w:val="nil"/>
        </w:rPr>
        <w:lastRenderedPageBreak/>
        <w:t>Changes to Appropriation</w:t>
      </w:r>
      <w:bookmarkEnd w:id="43"/>
      <w:bookmarkEnd w:id="44"/>
    </w:p>
    <w:p w14:paraId="355FD09A" w14:textId="17CEFA02" w:rsidR="00C52492" w:rsidRPr="004C5713" w:rsidRDefault="00037818" w:rsidP="00B64BC6">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20</w:t>
      </w:r>
      <w:r w:rsidRPr="004C5713">
        <w:rPr>
          <w:noProof/>
          <w:bdr w:val="nil"/>
        </w:rPr>
        <w:fldChar w:fldCharType="end"/>
      </w:r>
      <w:r w:rsidRPr="004C5713">
        <w:rPr>
          <w:bdr w:val="nil"/>
        </w:rPr>
        <w:t>: Changes to appropriation –</w:t>
      </w:r>
      <w:r w:rsidRPr="004C5713">
        <w:rPr>
          <w:szCs w:val="20"/>
          <w:bdr w:val="nil"/>
        </w:rPr>
        <w:t xml:space="preserve"> </w:t>
      </w:r>
      <w:r w:rsidRPr="004C5713">
        <w:rPr>
          <w:bdr w:val="nil"/>
        </w:rPr>
        <w:t>Controlled Recurrent Payments</w:t>
      </w:r>
    </w:p>
    <w:tbl>
      <w:tblPr>
        <w:tblStyle w:val="CDMRange1"/>
        <w:tblW w:w="9225" w:type="dxa"/>
        <w:tblLayout w:type="fixed"/>
        <w:tblLook w:val="0600" w:firstRow="0" w:lastRow="0" w:firstColumn="0" w:lastColumn="0" w:noHBand="1" w:noVBand="1"/>
      </w:tblPr>
      <w:tblGrid>
        <w:gridCol w:w="4665"/>
        <w:gridCol w:w="960"/>
        <w:gridCol w:w="900"/>
        <w:gridCol w:w="900"/>
        <w:gridCol w:w="900"/>
        <w:gridCol w:w="900"/>
      </w:tblGrid>
      <w:tr w:rsidR="00C52492" w:rsidRPr="004C5713" w14:paraId="6924695D" w14:textId="77777777" w:rsidTr="00B64BC6">
        <w:trPr>
          <w:trHeight w:val="984"/>
          <w:tblHeader/>
        </w:trPr>
        <w:tc>
          <w:tcPr>
            <w:tcW w:w="466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37D27F6F" w14:textId="7444F934" w:rsidR="00C52492" w:rsidRPr="004C5713" w:rsidRDefault="00995F71">
            <w:pPr>
              <w:pStyle w:val="Normal0"/>
              <w:rPr>
                <w:rFonts w:ascii="Calibri" w:eastAsia="Calibri" w:hAnsi="Calibri" w:cs="Calibri"/>
                <w:color w:val="000000"/>
                <w:sz w:val="18"/>
              </w:rPr>
            </w:pPr>
            <w:r>
              <w:rPr>
                <w:rFonts w:ascii="Calibri" w:eastAsia="Calibri" w:hAnsi="Calibri" w:cs="Calibri"/>
                <w:color w:val="000000"/>
                <w:sz w:val="18"/>
              </w:rPr>
              <w:t>]</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16F96D9" w14:textId="4CFA879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 xml:space="preserve">2019-20 </w:t>
            </w:r>
            <w:r w:rsidR="009C4F88">
              <w:rPr>
                <w:rFonts w:ascii="Calibri" w:eastAsia="Calibri" w:hAnsi="Calibri" w:cs="Calibri"/>
                <w:b/>
                <w:color w:val="000000"/>
                <w:sz w:val="18"/>
              </w:rPr>
              <w:t>Audited</w:t>
            </w:r>
            <w:r w:rsidR="009C4F88" w:rsidRPr="004C5713">
              <w:rPr>
                <w:rFonts w:ascii="Calibri" w:eastAsia="Calibri" w:hAnsi="Calibri" w:cs="Calibri"/>
                <w:b/>
                <w:color w:val="000000"/>
                <w:sz w:val="18"/>
              </w:rPr>
              <w:t xml:space="preserve"> </w:t>
            </w:r>
            <w:r w:rsidRPr="004C5713">
              <w:rPr>
                <w:rFonts w:ascii="Calibri" w:eastAsia="Calibri" w:hAnsi="Calibri" w:cs="Calibri"/>
                <w:b/>
                <w:color w:val="000000"/>
                <w:sz w:val="18"/>
              </w:rPr>
              <w:t>Outcome</w:t>
            </w:r>
          </w:p>
          <w:p w14:paraId="50FACE49"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0C89CFD"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2020-21 Budget</w:t>
            </w:r>
          </w:p>
          <w:p w14:paraId="6B3B60E9" w14:textId="77777777" w:rsidR="00C52492" w:rsidRPr="004C5713" w:rsidRDefault="00C52492">
            <w:pPr>
              <w:pStyle w:val="Normal0"/>
              <w:jc w:val="right"/>
              <w:rPr>
                <w:rFonts w:ascii="Calibri" w:eastAsia="Calibri" w:hAnsi="Calibri" w:cs="Calibri"/>
                <w:b/>
                <w:color w:val="000000"/>
                <w:sz w:val="18"/>
              </w:rPr>
            </w:pPr>
          </w:p>
          <w:p w14:paraId="6001C407"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CA2446"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2021-22 Estimate</w:t>
            </w:r>
          </w:p>
          <w:p w14:paraId="6BDE6233" w14:textId="77777777" w:rsidR="00C52492" w:rsidRPr="004C5713" w:rsidRDefault="00C52492">
            <w:pPr>
              <w:pStyle w:val="Normal0"/>
              <w:jc w:val="right"/>
              <w:rPr>
                <w:rFonts w:ascii="Calibri" w:eastAsia="Calibri" w:hAnsi="Calibri" w:cs="Calibri"/>
                <w:b/>
                <w:color w:val="000000"/>
                <w:sz w:val="18"/>
              </w:rPr>
            </w:pPr>
          </w:p>
          <w:p w14:paraId="4D6A3763"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EDBAA5A"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2022-23 Estimate</w:t>
            </w:r>
          </w:p>
          <w:p w14:paraId="4C233349" w14:textId="77777777" w:rsidR="00C52492" w:rsidRPr="004C5713" w:rsidRDefault="00C52492">
            <w:pPr>
              <w:pStyle w:val="Normal0"/>
              <w:jc w:val="right"/>
              <w:rPr>
                <w:rFonts w:ascii="Calibri" w:eastAsia="Calibri" w:hAnsi="Calibri" w:cs="Calibri"/>
                <w:b/>
                <w:color w:val="000000"/>
                <w:sz w:val="18"/>
              </w:rPr>
            </w:pPr>
          </w:p>
          <w:p w14:paraId="7D734345"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9E8A068"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2023-24 Estimate</w:t>
            </w:r>
          </w:p>
          <w:p w14:paraId="7C5E96CF" w14:textId="77777777" w:rsidR="00C52492" w:rsidRPr="004C5713" w:rsidRDefault="00C52492">
            <w:pPr>
              <w:pStyle w:val="Normal0"/>
              <w:jc w:val="right"/>
              <w:rPr>
                <w:rFonts w:ascii="Calibri" w:eastAsia="Calibri" w:hAnsi="Calibri" w:cs="Calibri"/>
                <w:b/>
                <w:color w:val="000000"/>
                <w:sz w:val="18"/>
              </w:rPr>
            </w:pPr>
          </w:p>
          <w:p w14:paraId="53CC8C04"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$'000</w:t>
            </w:r>
          </w:p>
        </w:tc>
      </w:tr>
      <w:tr w:rsidR="00C52492" w:rsidRPr="004C5713" w14:paraId="6031E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34EB14EA" w14:textId="77777777" w:rsidR="00C52492" w:rsidRPr="004C5713" w:rsidRDefault="00C52492">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98E1FB6"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C6366A1"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C64FC57"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93164E1"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6F7EC52" w14:textId="77777777" w:rsidR="00C52492" w:rsidRPr="004C5713" w:rsidRDefault="00C52492">
            <w:pPr>
              <w:pStyle w:val="Normal0"/>
              <w:rPr>
                <w:rFonts w:ascii="Calibri" w:eastAsia="Calibri" w:hAnsi="Calibri" w:cs="Calibri"/>
                <w:color w:val="000000"/>
                <w:sz w:val="18"/>
              </w:rPr>
            </w:pPr>
          </w:p>
        </w:tc>
      </w:tr>
      <w:tr w:rsidR="00C52492" w:rsidRPr="004C5713" w14:paraId="609252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101" w:type="dxa"/>
              <w:right w:w="101" w:type="dxa"/>
            </w:tcMar>
            <w:vAlign w:val="bottom"/>
          </w:tcPr>
          <w:p w14:paraId="75234C3C" w14:textId="77777777" w:rsidR="00C52492" w:rsidRPr="004C5713" w:rsidRDefault="00037818">
            <w:pPr>
              <w:pStyle w:val="Normal0"/>
              <w:rPr>
                <w:rFonts w:ascii="Calibri" w:eastAsia="Calibri" w:hAnsi="Calibri" w:cs="Calibri"/>
                <w:b/>
                <w:color w:val="000000"/>
                <w:sz w:val="18"/>
              </w:rPr>
            </w:pPr>
            <w:r w:rsidRPr="004C5713">
              <w:rPr>
                <w:rFonts w:ascii="Calibri" w:eastAsia="Calibri" w:hAnsi="Calibri" w:cs="Calibri"/>
                <w:b/>
                <w:color w:val="000000"/>
                <w:sz w:val="18"/>
              </w:rPr>
              <w:t>2019-20 Budget</w:t>
            </w:r>
          </w:p>
        </w:tc>
        <w:tc>
          <w:tcPr>
            <w:tcW w:w="960" w:type="dxa"/>
            <w:tcBorders>
              <w:top w:val="nil"/>
              <w:left w:val="nil"/>
              <w:bottom w:val="nil"/>
              <w:right w:val="nil"/>
              <w:tl2br w:val="nil"/>
              <w:tr2bl w:val="nil"/>
            </w:tcBorders>
            <w:shd w:val="clear" w:color="auto" w:fill="auto"/>
            <w:noWrap/>
            <w:tcMar>
              <w:left w:w="101" w:type="dxa"/>
              <w:right w:w="101" w:type="dxa"/>
            </w:tcMar>
            <w:vAlign w:val="bottom"/>
          </w:tcPr>
          <w:p w14:paraId="663089BD"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186,474</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6F20FFE2"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181,081</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60057457"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181,504</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4C4D1588"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183,673</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443FD9C6"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187,427</w:t>
            </w:r>
          </w:p>
        </w:tc>
      </w:tr>
      <w:tr w:rsidR="00C52492" w:rsidRPr="004C5713" w14:paraId="4AF6D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0" w:type="dxa"/>
              <w:right w:w="0" w:type="dxa"/>
            </w:tcMar>
            <w:vAlign w:val="bottom"/>
          </w:tcPr>
          <w:p w14:paraId="688056F2" w14:textId="77777777" w:rsidR="00C52492" w:rsidRPr="004C5713" w:rsidRDefault="00C52492">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E946A24"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EB8B3F4"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EDC7F6A"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C10F54C"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19F651D" w14:textId="77777777" w:rsidR="00C52492" w:rsidRPr="004C5713" w:rsidRDefault="00C52492">
            <w:pPr>
              <w:pStyle w:val="Normal0"/>
              <w:rPr>
                <w:rFonts w:ascii="Calibri" w:eastAsia="Calibri" w:hAnsi="Calibri" w:cs="Calibri"/>
                <w:color w:val="000000"/>
                <w:sz w:val="18"/>
              </w:rPr>
            </w:pPr>
          </w:p>
        </w:tc>
      </w:tr>
      <w:tr w:rsidR="00C52492" w:rsidRPr="004C5713" w14:paraId="0FCCC6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101" w:type="dxa"/>
              <w:right w:w="101" w:type="dxa"/>
            </w:tcMar>
            <w:vAlign w:val="bottom"/>
          </w:tcPr>
          <w:p w14:paraId="79B4CB9E" w14:textId="77777777" w:rsidR="00C52492" w:rsidRPr="004C5713" w:rsidRDefault="00037818">
            <w:pPr>
              <w:pStyle w:val="Normal0"/>
              <w:rPr>
                <w:rFonts w:ascii="Calibri" w:eastAsia="Calibri" w:hAnsi="Calibri" w:cs="Calibri"/>
                <w:b/>
                <w:color w:val="000000"/>
                <w:sz w:val="18"/>
              </w:rPr>
            </w:pPr>
            <w:r w:rsidRPr="004C5713">
              <w:rPr>
                <w:rFonts w:ascii="Calibri" w:eastAsia="Calibri" w:hAnsi="Calibri" w:cs="Calibri"/>
                <w:b/>
                <w:color w:val="000000"/>
                <w:sz w:val="18"/>
              </w:rPr>
              <w:t>FMA Section 16B Rollovers from 2018-19</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27F45E5E"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4D4FA43"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991CC6E"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95C8DF9"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EBF6684" w14:textId="77777777" w:rsidR="00C52492" w:rsidRPr="004C5713" w:rsidRDefault="00C52492">
            <w:pPr>
              <w:pStyle w:val="Normal0"/>
              <w:rPr>
                <w:rFonts w:ascii="Calibri" w:eastAsia="Calibri" w:hAnsi="Calibri" w:cs="Calibri"/>
                <w:color w:val="FFFFFF"/>
                <w:sz w:val="18"/>
              </w:rPr>
            </w:pPr>
          </w:p>
        </w:tc>
      </w:tr>
      <w:tr w:rsidR="00C52492" w:rsidRPr="004C5713" w14:paraId="6C4BB0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3DF068EB" w14:textId="77777777" w:rsidR="00C52492" w:rsidRPr="004C5713" w:rsidRDefault="00037818">
            <w:pPr>
              <w:pStyle w:val="Normal0"/>
              <w:rPr>
                <w:rFonts w:ascii="Calibri" w:eastAsia="Calibri" w:hAnsi="Calibri" w:cs="Calibri"/>
                <w:color w:val="000000"/>
                <w:sz w:val="18"/>
              </w:rPr>
            </w:pPr>
            <w:r w:rsidRPr="004C5713">
              <w:rPr>
                <w:rFonts w:ascii="Calibri" w:eastAsia="Calibri" w:hAnsi="Calibri" w:cs="Calibri"/>
                <w:color w:val="000000"/>
                <w:sz w:val="18"/>
              </w:rPr>
              <w:t>S16B Rollover - NDIS Transition Integrated Service Response</w:t>
            </w:r>
          </w:p>
        </w:tc>
        <w:tc>
          <w:tcPr>
            <w:tcW w:w="960" w:type="dxa"/>
            <w:tcBorders>
              <w:top w:val="nil"/>
              <w:left w:val="nil"/>
              <w:bottom w:val="nil"/>
              <w:right w:val="nil"/>
              <w:tl2br w:val="nil"/>
              <w:tr2bl w:val="nil"/>
            </w:tcBorders>
            <w:shd w:val="clear" w:color="auto" w:fill="auto"/>
            <w:noWrap/>
            <w:tcMar>
              <w:left w:w="101" w:type="dxa"/>
              <w:right w:w="101" w:type="dxa"/>
            </w:tcMar>
          </w:tcPr>
          <w:p w14:paraId="4AF5E4AC" w14:textId="77777777" w:rsidR="00C52492" w:rsidRPr="004C5713" w:rsidRDefault="00037818">
            <w:pPr>
              <w:pStyle w:val="Normal0"/>
              <w:jc w:val="right"/>
              <w:rPr>
                <w:rFonts w:ascii="Calibri" w:eastAsia="Calibri" w:hAnsi="Calibri" w:cs="Calibri"/>
                <w:color w:val="000000"/>
                <w:sz w:val="18"/>
              </w:rPr>
            </w:pPr>
            <w:r w:rsidRPr="004C5713">
              <w:rPr>
                <w:rFonts w:ascii="Calibri" w:eastAsia="Calibri" w:hAnsi="Calibri" w:cs="Calibri"/>
                <w:color w:val="000000"/>
                <w:sz w:val="18"/>
              </w:rPr>
              <w:t>177</w:t>
            </w:r>
          </w:p>
        </w:tc>
        <w:tc>
          <w:tcPr>
            <w:tcW w:w="900" w:type="dxa"/>
            <w:tcBorders>
              <w:top w:val="nil"/>
              <w:left w:val="nil"/>
              <w:bottom w:val="nil"/>
              <w:right w:val="nil"/>
              <w:tl2br w:val="nil"/>
              <w:tr2bl w:val="nil"/>
            </w:tcBorders>
            <w:shd w:val="clear" w:color="auto" w:fill="auto"/>
            <w:noWrap/>
            <w:tcMar>
              <w:left w:w="101" w:type="dxa"/>
              <w:right w:w="101" w:type="dxa"/>
            </w:tcMar>
          </w:tcPr>
          <w:p w14:paraId="56528A80" w14:textId="77777777" w:rsidR="00C52492" w:rsidRPr="004C5713" w:rsidRDefault="00037818">
            <w:pPr>
              <w:pStyle w:val="Normal0"/>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7983F8B" w14:textId="77777777" w:rsidR="00C52492" w:rsidRPr="004C5713" w:rsidRDefault="00037818">
            <w:pPr>
              <w:pStyle w:val="Normal0"/>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6CA98AD" w14:textId="77777777" w:rsidR="00C52492" w:rsidRPr="004C5713" w:rsidRDefault="00037818">
            <w:pPr>
              <w:pStyle w:val="Normal0"/>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550153E" w14:textId="77777777" w:rsidR="00C52492" w:rsidRPr="004C5713" w:rsidRDefault="00037818">
            <w:pPr>
              <w:pStyle w:val="Normal0"/>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5C0DC8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0" w:type="dxa"/>
              <w:right w:w="0" w:type="dxa"/>
            </w:tcMar>
            <w:vAlign w:val="bottom"/>
          </w:tcPr>
          <w:p w14:paraId="2EC5F627" w14:textId="77777777" w:rsidR="00C52492" w:rsidRPr="004C5713" w:rsidRDefault="00C52492">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7B810238"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F3F0632"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FDD7CB6"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F063611"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C553638" w14:textId="77777777" w:rsidR="00C52492" w:rsidRPr="004C5713" w:rsidRDefault="00C52492">
            <w:pPr>
              <w:pStyle w:val="Normal0"/>
              <w:rPr>
                <w:rFonts w:ascii="Calibri" w:eastAsia="Calibri" w:hAnsi="Calibri" w:cs="Calibri"/>
                <w:color w:val="000000"/>
                <w:sz w:val="18"/>
              </w:rPr>
            </w:pPr>
          </w:p>
        </w:tc>
      </w:tr>
      <w:tr w:rsidR="00C52492" w:rsidRPr="004C5713" w14:paraId="7A7AC4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vAlign w:val="bottom"/>
          </w:tcPr>
          <w:p w14:paraId="17D3AAA2" w14:textId="4CC7304F" w:rsidR="00C52492" w:rsidRPr="004C5713" w:rsidRDefault="00BC4958">
            <w:pPr>
              <w:pStyle w:val="Normal0"/>
              <w:rPr>
                <w:rFonts w:ascii="Calibri" w:eastAsia="Calibri" w:hAnsi="Calibri" w:cs="Calibri"/>
                <w:b/>
                <w:color w:val="000000"/>
                <w:sz w:val="18"/>
              </w:rPr>
            </w:pPr>
            <w:r>
              <w:rPr>
                <w:rFonts w:ascii="Calibri" w:eastAsia="Calibri" w:hAnsi="Calibri" w:cs="Calibri"/>
                <w:b/>
                <w:color w:val="000000"/>
                <w:sz w:val="18"/>
              </w:rPr>
              <w:t>2019-20 Budget Review</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2E45C16D"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51A2B65"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7FF8F65"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22CD707"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D42105E" w14:textId="77777777" w:rsidR="00C52492" w:rsidRPr="004C5713" w:rsidRDefault="00C52492">
            <w:pPr>
              <w:pStyle w:val="Normal0"/>
              <w:rPr>
                <w:rFonts w:ascii="Calibri" w:eastAsia="Calibri" w:hAnsi="Calibri" w:cs="Calibri"/>
                <w:color w:val="FFFFFF"/>
                <w:sz w:val="18"/>
              </w:rPr>
            </w:pPr>
          </w:p>
        </w:tc>
      </w:tr>
      <w:tr w:rsidR="00BC4958" w:rsidRPr="004C5713" w14:paraId="50C20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4FA00F8" w14:textId="42DA8DA5"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Building capacity in Child and Youth Protection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0603EF8E" w14:textId="5578B8E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389</w:t>
            </w:r>
          </w:p>
        </w:tc>
        <w:tc>
          <w:tcPr>
            <w:tcW w:w="900" w:type="dxa"/>
            <w:tcBorders>
              <w:top w:val="nil"/>
              <w:left w:val="nil"/>
              <w:bottom w:val="nil"/>
              <w:right w:val="nil"/>
              <w:tl2br w:val="nil"/>
              <w:tr2bl w:val="nil"/>
            </w:tcBorders>
            <w:shd w:val="clear" w:color="auto" w:fill="auto"/>
            <w:noWrap/>
            <w:tcMar>
              <w:left w:w="101" w:type="dxa"/>
              <w:right w:w="101" w:type="dxa"/>
            </w:tcMar>
          </w:tcPr>
          <w:p w14:paraId="6009DCAC" w14:textId="135B289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800</w:t>
            </w:r>
          </w:p>
        </w:tc>
        <w:tc>
          <w:tcPr>
            <w:tcW w:w="900" w:type="dxa"/>
            <w:tcBorders>
              <w:top w:val="nil"/>
              <w:left w:val="nil"/>
              <w:bottom w:val="nil"/>
              <w:right w:val="nil"/>
              <w:tl2br w:val="nil"/>
              <w:tr2bl w:val="nil"/>
            </w:tcBorders>
            <w:shd w:val="clear" w:color="auto" w:fill="auto"/>
            <w:noWrap/>
            <w:tcMar>
              <w:left w:w="101" w:type="dxa"/>
              <w:right w:w="101" w:type="dxa"/>
            </w:tcMar>
          </w:tcPr>
          <w:p w14:paraId="75639443" w14:textId="2B3160E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822</w:t>
            </w:r>
          </w:p>
        </w:tc>
        <w:tc>
          <w:tcPr>
            <w:tcW w:w="900" w:type="dxa"/>
            <w:tcBorders>
              <w:top w:val="nil"/>
              <w:left w:val="nil"/>
              <w:bottom w:val="nil"/>
              <w:right w:val="nil"/>
              <w:tl2br w:val="nil"/>
              <w:tr2bl w:val="nil"/>
            </w:tcBorders>
            <w:shd w:val="clear" w:color="auto" w:fill="auto"/>
            <w:noWrap/>
            <w:tcMar>
              <w:left w:w="101" w:type="dxa"/>
              <w:right w:w="101" w:type="dxa"/>
            </w:tcMar>
          </w:tcPr>
          <w:p w14:paraId="083BD01F" w14:textId="205E75C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834</w:t>
            </w:r>
          </w:p>
        </w:tc>
        <w:tc>
          <w:tcPr>
            <w:tcW w:w="900" w:type="dxa"/>
            <w:tcBorders>
              <w:top w:val="nil"/>
              <w:left w:val="nil"/>
              <w:bottom w:val="nil"/>
              <w:right w:val="nil"/>
              <w:tl2br w:val="nil"/>
              <w:tr2bl w:val="nil"/>
            </w:tcBorders>
            <w:shd w:val="clear" w:color="auto" w:fill="auto"/>
            <w:noWrap/>
            <w:tcMar>
              <w:left w:w="101" w:type="dxa"/>
              <w:right w:w="101" w:type="dxa"/>
            </w:tcMar>
          </w:tcPr>
          <w:p w14:paraId="79ABD973" w14:textId="62D9053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845</w:t>
            </w:r>
          </w:p>
        </w:tc>
      </w:tr>
      <w:tr w:rsidR="00BC4958" w:rsidRPr="004C5713" w14:paraId="585EF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3E8870B9" w14:textId="3AA927F4"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Cultural tourism hub at the Yarramundi Cultural Centre</w:t>
            </w:r>
          </w:p>
        </w:tc>
        <w:tc>
          <w:tcPr>
            <w:tcW w:w="960" w:type="dxa"/>
            <w:tcBorders>
              <w:top w:val="nil"/>
              <w:left w:val="nil"/>
              <w:bottom w:val="nil"/>
              <w:right w:val="nil"/>
              <w:tl2br w:val="nil"/>
              <w:tr2bl w:val="nil"/>
            </w:tcBorders>
            <w:shd w:val="clear" w:color="auto" w:fill="auto"/>
            <w:noWrap/>
            <w:tcMar>
              <w:left w:w="101" w:type="dxa"/>
              <w:right w:w="101" w:type="dxa"/>
            </w:tcMar>
          </w:tcPr>
          <w:p w14:paraId="135945AC" w14:textId="066E9ED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173</w:t>
            </w:r>
          </w:p>
        </w:tc>
        <w:tc>
          <w:tcPr>
            <w:tcW w:w="900" w:type="dxa"/>
            <w:tcBorders>
              <w:top w:val="nil"/>
              <w:left w:val="nil"/>
              <w:bottom w:val="nil"/>
              <w:right w:val="nil"/>
              <w:tl2br w:val="nil"/>
              <w:tr2bl w:val="nil"/>
            </w:tcBorders>
            <w:shd w:val="clear" w:color="auto" w:fill="auto"/>
            <w:noWrap/>
            <w:tcMar>
              <w:left w:w="101" w:type="dxa"/>
              <w:right w:w="101" w:type="dxa"/>
            </w:tcMar>
          </w:tcPr>
          <w:p w14:paraId="62D29081" w14:textId="5CD0B13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2FE8778" w14:textId="4D2A6DC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99FE1EF" w14:textId="6FC2685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5AB5169" w14:textId="1029FE3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3C5998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F1699D3" w14:textId="360B572F"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Disability Justice Strategy</w:t>
            </w:r>
          </w:p>
        </w:tc>
        <w:tc>
          <w:tcPr>
            <w:tcW w:w="960" w:type="dxa"/>
            <w:tcBorders>
              <w:top w:val="nil"/>
              <w:left w:val="nil"/>
              <w:bottom w:val="nil"/>
              <w:right w:val="nil"/>
              <w:tl2br w:val="nil"/>
              <w:tr2bl w:val="nil"/>
            </w:tcBorders>
            <w:shd w:val="clear" w:color="auto" w:fill="auto"/>
            <w:noWrap/>
            <w:tcMar>
              <w:left w:w="101" w:type="dxa"/>
              <w:right w:w="101" w:type="dxa"/>
            </w:tcMar>
          </w:tcPr>
          <w:p w14:paraId="311805B3" w14:textId="6C1C649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308</w:t>
            </w:r>
          </w:p>
        </w:tc>
        <w:tc>
          <w:tcPr>
            <w:tcW w:w="900" w:type="dxa"/>
            <w:tcBorders>
              <w:top w:val="nil"/>
              <w:left w:val="nil"/>
              <w:bottom w:val="nil"/>
              <w:right w:val="nil"/>
              <w:tl2br w:val="nil"/>
              <w:tr2bl w:val="nil"/>
            </w:tcBorders>
            <w:shd w:val="clear" w:color="auto" w:fill="auto"/>
            <w:noWrap/>
            <w:tcMar>
              <w:left w:w="101" w:type="dxa"/>
              <w:right w:w="101" w:type="dxa"/>
            </w:tcMar>
          </w:tcPr>
          <w:p w14:paraId="019F79E6" w14:textId="184AD4E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397</w:t>
            </w:r>
          </w:p>
        </w:tc>
        <w:tc>
          <w:tcPr>
            <w:tcW w:w="900" w:type="dxa"/>
            <w:tcBorders>
              <w:top w:val="nil"/>
              <w:left w:val="nil"/>
              <w:bottom w:val="nil"/>
              <w:right w:val="nil"/>
              <w:tl2br w:val="nil"/>
              <w:tr2bl w:val="nil"/>
            </w:tcBorders>
            <w:shd w:val="clear" w:color="auto" w:fill="auto"/>
            <w:noWrap/>
            <w:tcMar>
              <w:left w:w="101" w:type="dxa"/>
              <w:right w:w="101" w:type="dxa"/>
            </w:tcMar>
          </w:tcPr>
          <w:p w14:paraId="5E14262C" w14:textId="09D5C39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529</w:t>
            </w:r>
          </w:p>
        </w:tc>
        <w:tc>
          <w:tcPr>
            <w:tcW w:w="900" w:type="dxa"/>
            <w:tcBorders>
              <w:top w:val="nil"/>
              <w:left w:val="nil"/>
              <w:bottom w:val="nil"/>
              <w:right w:val="nil"/>
              <w:tl2br w:val="nil"/>
              <w:tr2bl w:val="nil"/>
            </w:tcBorders>
            <w:shd w:val="clear" w:color="auto" w:fill="auto"/>
            <w:noWrap/>
            <w:tcMar>
              <w:left w:w="101" w:type="dxa"/>
              <w:right w:w="101" w:type="dxa"/>
            </w:tcMar>
          </w:tcPr>
          <w:p w14:paraId="460959F9" w14:textId="68BD110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558</w:t>
            </w:r>
          </w:p>
        </w:tc>
        <w:tc>
          <w:tcPr>
            <w:tcW w:w="900" w:type="dxa"/>
            <w:tcBorders>
              <w:top w:val="nil"/>
              <w:left w:val="nil"/>
              <w:bottom w:val="nil"/>
              <w:right w:val="nil"/>
              <w:tl2br w:val="nil"/>
              <w:tr2bl w:val="nil"/>
            </w:tcBorders>
            <w:shd w:val="clear" w:color="auto" w:fill="auto"/>
            <w:noWrap/>
            <w:tcMar>
              <w:left w:w="101" w:type="dxa"/>
              <w:right w:w="101" w:type="dxa"/>
            </w:tcMar>
          </w:tcPr>
          <w:p w14:paraId="6FCD91A7" w14:textId="38433AF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568</w:t>
            </w:r>
          </w:p>
        </w:tc>
      </w:tr>
      <w:tr w:rsidR="00BC4958" w:rsidRPr="004C5713" w14:paraId="63189F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43FF2D5" w14:textId="063923FE"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Improving and expanding online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3453B9A2" w14:textId="5926851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50</w:t>
            </w:r>
          </w:p>
        </w:tc>
        <w:tc>
          <w:tcPr>
            <w:tcW w:w="900" w:type="dxa"/>
            <w:tcBorders>
              <w:top w:val="nil"/>
              <w:left w:val="nil"/>
              <w:bottom w:val="nil"/>
              <w:right w:val="nil"/>
              <w:tl2br w:val="nil"/>
              <w:tr2bl w:val="nil"/>
            </w:tcBorders>
            <w:shd w:val="clear" w:color="auto" w:fill="auto"/>
            <w:noWrap/>
            <w:tcMar>
              <w:left w:w="101" w:type="dxa"/>
              <w:right w:w="101" w:type="dxa"/>
            </w:tcMar>
          </w:tcPr>
          <w:p w14:paraId="0B05570B" w14:textId="35CC979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171</w:t>
            </w:r>
          </w:p>
        </w:tc>
        <w:tc>
          <w:tcPr>
            <w:tcW w:w="900" w:type="dxa"/>
            <w:tcBorders>
              <w:top w:val="nil"/>
              <w:left w:val="nil"/>
              <w:bottom w:val="nil"/>
              <w:right w:val="nil"/>
              <w:tl2br w:val="nil"/>
              <w:tr2bl w:val="nil"/>
            </w:tcBorders>
            <w:shd w:val="clear" w:color="auto" w:fill="auto"/>
            <w:noWrap/>
            <w:tcMar>
              <w:left w:w="101" w:type="dxa"/>
              <w:right w:w="101" w:type="dxa"/>
            </w:tcMar>
          </w:tcPr>
          <w:p w14:paraId="66E8F6A5" w14:textId="04DFC28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664</w:t>
            </w:r>
          </w:p>
        </w:tc>
        <w:tc>
          <w:tcPr>
            <w:tcW w:w="900" w:type="dxa"/>
            <w:tcBorders>
              <w:top w:val="nil"/>
              <w:left w:val="nil"/>
              <w:bottom w:val="nil"/>
              <w:right w:val="nil"/>
              <w:tl2br w:val="nil"/>
              <w:tr2bl w:val="nil"/>
            </w:tcBorders>
            <w:shd w:val="clear" w:color="auto" w:fill="auto"/>
            <w:noWrap/>
            <w:tcMar>
              <w:left w:w="101" w:type="dxa"/>
              <w:right w:w="101" w:type="dxa"/>
            </w:tcMar>
          </w:tcPr>
          <w:p w14:paraId="124AF3E2" w14:textId="1736DD5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396</w:t>
            </w:r>
          </w:p>
        </w:tc>
        <w:tc>
          <w:tcPr>
            <w:tcW w:w="900" w:type="dxa"/>
            <w:tcBorders>
              <w:top w:val="nil"/>
              <w:left w:val="nil"/>
              <w:bottom w:val="nil"/>
              <w:right w:val="nil"/>
              <w:tl2br w:val="nil"/>
              <w:tr2bl w:val="nil"/>
            </w:tcBorders>
            <w:shd w:val="clear" w:color="auto" w:fill="auto"/>
            <w:noWrap/>
            <w:tcMar>
              <w:left w:w="101" w:type="dxa"/>
              <w:right w:w="101" w:type="dxa"/>
            </w:tcMar>
          </w:tcPr>
          <w:p w14:paraId="607AD3B5" w14:textId="2ED5DE5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402</w:t>
            </w:r>
          </w:p>
        </w:tc>
      </w:tr>
      <w:tr w:rsidR="00BC4958" w:rsidRPr="004C5713" w14:paraId="49E780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2B8FA2F" w14:textId="43409A50"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Increased support for the Bimberi Youth Justice Centre</w:t>
            </w:r>
          </w:p>
        </w:tc>
        <w:tc>
          <w:tcPr>
            <w:tcW w:w="960" w:type="dxa"/>
            <w:tcBorders>
              <w:top w:val="nil"/>
              <w:left w:val="nil"/>
              <w:bottom w:val="nil"/>
              <w:right w:val="nil"/>
              <w:tl2br w:val="nil"/>
              <w:tr2bl w:val="nil"/>
            </w:tcBorders>
            <w:shd w:val="clear" w:color="auto" w:fill="auto"/>
            <w:noWrap/>
            <w:tcMar>
              <w:left w:w="101" w:type="dxa"/>
              <w:right w:w="101" w:type="dxa"/>
            </w:tcMar>
          </w:tcPr>
          <w:p w14:paraId="4D62B94F" w14:textId="206CB68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555</w:t>
            </w:r>
          </w:p>
        </w:tc>
        <w:tc>
          <w:tcPr>
            <w:tcW w:w="900" w:type="dxa"/>
            <w:tcBorders>
              <w:top w:val="nil"/>
              <w:left w:val="nil"/>
              <w:bottom w:val="nil"/>
              <w:right w:val="nil"/>
              <w:tl2br w:val="nil"/>
              <w:tr2bl w:val="nil"/>
            </w:tcBorders>
            <w:shd w:val="clear" w:color="auto" w:fill="auto"/>
            <w:noWrap/>
            <w:tcMar>
              <w:left w:w="101" w:type="dxa"/>
              <w:right w:w="101" w:type="dxa"/>
            </w:tcMar>
          </w:tcPr>
          <w:p w14:paraId="5F6BFC8A" w14:textId="05A3D74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525</w:t>
            </w:r>
          </w:p>
        </w:tc>
        <w:tc>
          <w:tcPr>
            <w:tcW w:w="900" w:type="dxa"/>
            <w:tcBorders>
              <w:top w:val="nil"/>
              <w:left w:val="nil"/>
              <w:bottom w:val="nil"/>
              <w:right w:val="nil"/>
              <w:tl2br w:val="nil"/>
              <w:tr2bl w:val="nil"/>
            </w:tcBorders>
            <w:shd w:val="clear" w:color="auto" w:fill="auto"/>
            <w:noWrap/>
            <w:tcMar>
              <w:left w:w="101" w:type="dxa"/>
              <w:right w:w="101" w:type="dxa"/>
            </w:tcMar>
          </w:tcPr>
          <w:p w14:paraId="4CC4291A" w14:textId="79867E0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538</w:t>
            </w:r>
          </w:p>
        </w:tc>
        <w:tc>
          <w:tcPr>
            <w:tcW w:w="900" w:type="dxa"/>
            <w:tcBorders>
              <w:top w:val="nil"/>
              <w:left w:val="nil"/>
              <w:bottom w:val="nil"/>
              <w:right w:val="nil"/>
              <w:tl2br w:val="nil"/>
              <w:tr2bl w:val="nil"/>
            </w:tcBorders>
            <w:shd w:val="clear" w:color="auto" w:fill="auto"/>
            <w:noWrap/>
            <w:tcMar>
              <w:left w:w="101" w:type="dxa"/>
              <w:right w:w="101" w:type="dxa"/>
            </w:tcMar>
          </w:tcPr>
          <w:p w14:paraId="1C69A4A9" w14:textId="379DDE6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546</w:t>
            </w:r>
          </w:p>
        </w:tc>
        <w:tc>
          <w:tcPr>
            <w:tcW w:w="900" w:type="dxa"/>
            <w:tcBorders>
              <w:top w:val="nil"/>
              <w:left w:val="nil"/>
              <w:bottom w:val="nil"/>
              <w:right w:val="nil"/>
              <w:tl2br w:val="nil"/>
              <w:tr2bl w:val="nil"/>
            </w:tcBorders>
            <w:shd w:val="clear" w:color="auto" w:fill="auto"/>
            <w:noWrap/>
            <w:tcMar>
              <w:left w:w="101" w:type="dxa"/>
              <w:right w:w="101" w:type="dxa"/>
            </w:tcMar>
          </w:tcPr>
          <w:p w14:paraId="1BDEB58C" w14:textId="3E6B26F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559</w:t>
            </w:r>
          </w:p>
        </w:tc>
      </w:tr>
      <w:tr w:rsidR="00BC4958" w:rsidRPr="004C5713" w14:paraId="04B932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13F0A0A" w14:textId="2FC26EA7"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More support for the Out of Home Care system</w:t>
            </w:r>
          </w:p>
        </w:tc>
        <w:tc>
          <w:tcPr>
            <w:tcW w:w="960" w:type="dxa"/>
            <w:tcBorders>
              <w:top w:val="nil"/>
              <w:left w:val="nil"/>
              <w:bottom w:val="nil"/>
              <w:right w:val="nil"/>
              <w:tl2br w:val="nil"/>
              <w:tr2bl w:val="nil"/>
            </w:tcBorders>
            <w:shd w:val="clear" w:color="auto" w:fill="auto"/>
            <w:noWrap/>
            <w:tcMar>
              <w:left w:w="101" w:type="dxa"/>
              <w:right w:w="101" w:type="dxa"/>
            </w:tcMar>
          </w:tcPr>
          <w:p w14:paraId="7A710223" w14:textId="511BDAD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1,772</w:t>
            </w:r>
          </w:p>
        </w:tc>
        <w:tc>
          <w:tcPr>
            <w:tcW w:w="900" w:type="dxa"/>
            <w:tcBorders>
              <w:top w:val="nil"/>
              <w:left w:val="nil"/>
              <w:bottom w:val="nil"/>
              <w:right w:val="nil"/>
              <w:tl2br w:val="nil"/>
              <w:tr2bl w:val="nil"/>
            </w:tcBorders>
            <w:shd w:val="clear" w:color="auto" w:fill="auto"/>
            <w:noWrap/>
            <w:tcMar>
              <w:left w:w="101" w:type="dxa"/>
              <w:right w:w="101" w:type="dxa"/>
            </w:tcMar>
          </w:tcPr>
          <w:p w14:paraId="5C6BF71E" w14:textId="34A7C36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2,243</w:t>
            </w:r>
          </w:p>
        </w:tc>
        <w:tc>
          <w:tcPr>
            <w:tcW w:w="900" w:type="dxa"/>
            <w:tcBorders>
              <w:top w:val="nil"/>
              <w:left w:val="nil"/>
              <w:bottom w:val="nil"/>
              <w:right w:val="nil"/>
              <w:tl2br w:val="nil"/>
              <w:tr2bl w:val="nil"/>
            </w:tcBorders>
            <w:shd w:val="clear" w:color="auto" w:fill="auto"/>
            <w:noWrap/>
            <w:tcMar>
              <w:left w:w="101" w:type="dxa"/>
              <w:right w:w="101" w:type="dxa"/>
            </w:tcMar>
          </w:tcPr>
          <w:p w14:paraId="34F42439" w14:textId="22FFF09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399</w:t>
            </w:r>
          </w:p>
        </w:tc>
        <w:tc>
          <w:tcPr>
            <w:tcW w:w="900" w:type="dxa"/>
            <w:tcBorders>
              <w:top w:val="nil"/>
              <w:left w:val="nil"/>
              <w:bottom w:val="nil"/>
              <w:right w:val="nil"/>
              <w:tl2br w:val="nil"/>
              <w:tr2bl w:val="nil"/>
            </w:tcBorders>
            <w:shd w:val="clear" w:color="auto" w:fill="auto"/>
            <w:noWrap/>
            <w:tcMar>
              <w:left w:w="101" w:type="dxa"/>
              <w:right w:w="101" w:type="dxa"/>
            </w:tcMar>
          </w:tcPr>
          <w:p w14:paraId="151E6EE2" w14:textId="4FBE27E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B909537" w14:textId="4D0D883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6D447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4FE28C2D" w14:textId="1B302BEF"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Strengthening services for Aboriginal and Torres Strait Islander children and young people</w:t>
            </w:r>
          </w:p>
        </w:tc>
        <w:tc>
          <w:tcPr>
            <w:tcW w:w="960" w:type="dxa"/>
            <w:tcBorders>
              <w:top w:val="nil"/>
              <w:left w:val="nil"/>
              <w:bottom w:val="nil"/>
              <w:right w:val="nil"/>
              <w:tl2br w:val="nil"/>
              <w:tr2bl w:val="nil"/>
            </w:tcBorders>
            <w:shd w:val="clear" w:color="auto" w:fill="auto"/>
            <w:noWrap/>
            <w:tcMar>
              <w:left w:w="101" w:type="dxa"/>
              <w:right w:w="101" w:type="dxa"/>
            </w:tcMar>
          </w:tcPr>
          <w:p w14:paraId="41288665" w14:textId="221223E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670</w:t>
            </w:r>
          </w:p>
        </w:tc>
        <w:tc>
          <w:tcPr>
            <w:tcW w:w="900" w:type="dxa"/>
            <w:tcBorders>
              <w:top w:val="nil"/>
              <w:left w:val="nil"/>
              <w:bottom w:val="nil"/>
              <w:right w:val="nil"/>
              <w:tl2br w:val="nil"/>
              <w:tr2bl w:val="nil"/>
            </w:tcBorders>
            <w:shd w:val="clear" w:color="auto" w:fill="auto"/>
            <w:noWrap/>
            <w:tcMar>
              <w:left w:w="101" w:type="dxa"/>
              <w:right w:w="101" w:type="dxa"/>
            </w:tcMar>
          </w:tcPr>
          <w:p w14:paraId="4AB8A7AF" w14:textId="2CF8119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1,030</w:t>
            </w:r>
          </w:p>
        </w:tc>
        <w:tc>
          <w:tcPr>
            <w:tcW w:w="900" w:type="dxa"/>
            <w:tcBorders>
              <w:top w:val="nil"/>
              <w:left w:val="nil"/>
              <w:bottom w:val="nil"/>
              <w:right w:val="nil"/>
              <w:tl2br w:val="nil"/>
              <w:tr2bl w:val="nil"/>
            </w:tcBorders>
            <w:shd w:val="clear" w:color="auto" w:fill="auto"/>
            <w:noWrap/>
            <w:tcMar>
              <w:left w:w="101" w:type="dxa"/>
              <w:right w:w="101" w:type="dxa"/>
            </w:tcMar>
          </w:tcPr>
          <w:p w14:paraId="2905B9FF" w14:textId="43C86C7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1,316</w:t>
            </w:r>
          </w:p>
        </w:tc>
        <w:tc>
          <w:tcPr>
            <w:tcW w:w="900" w:type="dxa"/>
            <w:tcBorders>
              <w:top w:val="nil"/>
              <w:left w:val="nil"/>
              <w:bottom w:val="nil"/>
              <w:right w:val="nil"/>
              <w:tl2br w:val="nil"/>
              <w:tr2bl w:val="nil"/>
            </w:tcBorders>
            <w:shd w:val="clear" w:color="auto" w:fill="auto"/>
            <w:noWrap/>
            <w:tcMar>
              <w:left w:w="101" w:type="dxa"/>
              <w:right w:w="101" w:type="dxa"/>
            </w:tcMar>
          </w:tcPr>
          <w:p w14:paraId="5BBD21CF" w14:textId="7AF595B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1C6E88E" w14:textId="3A7DD68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0ABE2F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6C22C115" w14:textId="09B9C332"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Supporting the Reportable Conduct Scheme</w:t>
            </w:r>
          </w:p>
        </w:tc>
        <w:tc>
          <w:tcPr>
            <w:tcW w:w="960" w:type="dxa"/>
            <w:tcBorders>
              <w:top w:val="nil"/>
              <w:left w:val="nil"/>
              <w:bottom w:val="nil"/>
              <w:right w:val="nil"/>
              <w:tl2br w:val="nil"/>
              <w:tr2bl w:val="nil"/>
            </w:tcBorders>
            <w:shd w:val="clear" w:color="auto" w:fill="auto"/>
            <w:noWrap/>
            <w:tcMar>
              <w:left w:w="101" w:type="dxa"/>
              <w:right w:w="101" w:type="dxa"/>
            </w:tcMar>
          </w:tcPr>
          <w:p w14:paraId="0C563CD7" w14:textId="1B34600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215</w:t>
            </w:r>
          </w:p>
        </w:tc>
        <w:tc>
          <w:tcPr>
            <w:tcW w:w="900" w:type="dxa"/>
            <w:tcBorders>
              <w:top w:val="nil"/>
              <w:left w:val="nil"/>
              <w:bottom w:val="nil"/>
              <w:right w:val="nil"/>
              <w:tl2br w:val="nil"/>
              <w:tr2bl w:val="nil"/>
            </w:tcBorders>
            <w:shd w:val="clear" w:color="auto" w:fill="auto"/>
            <w:noWrap/>
            <w:tcMar>
              <w:left w:w="101" w:type="dxa"/>
              <w:right w:w="101" w:type="dxa"/>
            </w:tcMar>
          </w:tcPr>
          <w:p w14:paraId="6368C178" w14:textId="2E94CFD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598</w:t>
            </w:r>
          </w:p>
        </w:tc>
        <w:tc>
          <w:tcPr>
            <w:tcW w:w="900" w:type="dxa"/>
            <w:tcBorders>
              <w:top w:val="nil"/>
              <w:left w:val="nil"/>
              <w:bottom w:val="nil"/>
              <w:right w:val="nil"/>
              <w:tl2br w:val="nil"/>
              <w:tr2bl w:val="nil"/>
            </w:tcBorders>
            <w:shd w:val="clear" w:color="auto" w:fill="auto"/>
            <w:noWrap/>
            <w:tcMar>
              <w:left w:w="101" w:type="dxa"/>
              <w:right w:w="101" w:type="dxa"/>
            </w:tcMar>
          </w:tcPr>
          <w:p w14:paraId="44D30FBB" w14:textId="7E96E12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738</w:t>
            </w:r>
          </w:p>
        </w:tc>
        <w:tc>
          <w:tcPr>
            <w:tcW w:w="900" w:type="dxa"/>
            <w:tcBorders>
              <w:top w:val="nil"/>
              <w:left w:val="nil"/>
              <w:bottom w:val="nil"/>
              <w:right w:val="nil"/>
              <w:tl2br w:val="nil"/>
              <w:tr2bl w:val="nil"/>
            </w:tcBorders>
            <w:shd w:val="clear" w:color="auto" w:fill="auto"/>
            <w:noWrap/>
            <w:tcMar>
              <w:left w:w="101" w:type="dxa"/>
              <w:right w:w="101" w:type="dxa"/>
            </w:tcMar>
          </w:tcPr>
          <w:p w14:paraId="700F4B6D" w14:textId="63F076C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749</w:t>
            </w:r>
          </w:p>
        </w:tc>
        <w:tc>
          <w:tcPr>
            <w:tcW w:w="900" w:type="dxa"/>
            <w:tcBorders>
              <w:top w:val="nil"/>
              <w:left w:val="nil"/>
              <w:bottom w:val="nil"/>
              <w:right w:val="nil"/>
              <w:tl2br w:val="nil"/>
              <w:tr2bl w:val="nil"/>
            </w:tcBorders>
            <w:shd w:val="clear" w:color="auto" w:fill="auto"/>
            <w:noWrap/>
            <w:tcMar>
              <w:left w:w="101" w:type="dxa"/>
              <w:right w:w="101" w:type="dxa"/>
            </w:tcMar>
          </w:tcPr>
          <w:p w14:paraId="15CD9447" w14:textId="3D967C7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759</w:t>
            </w:r>
          </w:p>
        </w:tc>
      </w:tr>
      <w:tr w:rsidR="00BC4958" w:rsidRPr="004C5713" w14:paraId="2FE512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B8D9B84" w14:textId="77777777" w:rsidR="00BC4958" w:rsidRPr="004C5713" w:rsidRDefault="00BC4958">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101" w:type="dxa"/>
              <w:right w:w="101" w:type="dxa"/>
            </w:tcMar>
          </w:tcPr>
          <w:p w14:paraId="2293D9DE"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1D19D4FE"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030CE8B9"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2148A985"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7B9C2284" w14:textId="77777777" w:rsidR="00BC4958" w:rsidRPr="004C5713" w:rsidRDefault="00BC4958">
            <w:pPr>
              <w:pStyle w:val="Normal0"/>
              <w:jc w:val="right"/>
              <w:rPr>
                <w:rFonts w:ascii="Calibri" w:eastAsia="Calibri" w:hAnsi="Calibri" w:cs="Calibri"/>
                <w:color w:val="000000"/>
                <w:sz w:val="18"/>
              </w:rPr>
            </w:pPr>
          </w:p>
        </w:tc>
      </w:tr>
      <w:tr w:rsidR="00BC4958" w:rsidRPr="004C5713" w14:paraId="51D2A0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6BA13BE" w14:textId="6B4D2318" w:rsidR="00BC4958" w:rsidRPr="004C5713" w:rsidRDefault="00BC4958">
            <w:pPr>
              <w:pStyle w:val="Normal0"/>
              <w:rPr>
                <w:rFonts w:ascii="Calibri" w:eastAsia="Calibri" w:hAnsi="Calibri" w:cs="Calibri"/>
                <w:color w:val="000000"/>
                <w:sz w:val="18"/>
              </w:rPr>
            </w:pPr>
            <w:r>
              <w:rPr>
                <w:rFonts w:ascii="Calibri" w:eastAsia="Calibri" w:hAnsi="Calibri" w:cs="Calibri"/>
                <w:b/>
                <w:color w:val="000000"/>
                <w:sz w:val="18"/>
              </w:rPr>
              <w:t>2020-21 Budget Policy Decisions</w:t>
            </w:r>
          </w:p>
        </w:tc>
        <w:tc>
          <w:tcPr>
            <w:tcW w:w="960" w:type="dxa"/>
            <w:tcBorders>
              <w:top w:val="nil"/>
              <w:left w:val="nil"/>
              <w:bottom w:val="nil"/>
              <w:right w:val="nil"/>
              <w:tl2br w:val="nil"/>
              <w:tr2bl w:val="nil"/>
            </w:tcBorders>
            <w:shd w:val="clear" w:color="auto" w:fill="auto"/>
            <w:noWrap/>
            <w:tcMar>
              <w:left w:w="101" w:type="dxa"/>
              <w:right w:w="101" w:type="dxa"/>
            </w:tcMar>
          </w:tcPr>
          <w:p w14:paraId="6B9434D7"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2FBC0DA0"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5C636DCB"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6D77E733" w14:textId="77777777" w:rsidR="00BC4958" w:rsidRPr="004C5713" w:rsidRDefault="00BC4958">
            <w:pPr>
              <w:pStyle w:val="Normal0"/>
              <w:jc w:val="right"/>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101" w:type="dxa"/>
              <w:right w:w="101" w:type="dxa"/>
            </w:tcMar>
          </w:tcPr>
          <w:p w14:paraId="2BED834B" w14:textId="77777777" w:rsidR="00BC4958" w:rsidRPr="004C5713" w:rsidRDefault="00BC4958">
            <w:pPr>
              <w:pStyle w:val="Normal0"/>
              <w:jc w:val="right"/>
              <w:rPr>
                <w:rFonts w:ascii="Calibri" w:eastAsia="Calibri" w:hAnsi="Calibri" w:cs="Calibri"/>
                <w:color w:val="000000"/>
                <w:sz w:val="18"/>
              </w:rPr>
            </w:pPr>
          </w:p>
        </w:tc>
      </w:tr>
      <w:tr w:rsidR="006862D5" w:rsidRPr="004C5713" w14:paraId="742BDA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2611F49" w14:textId="538CCA1B" w:rsidR="006862D5" w:rsidRDefault="006862D5" w:rsidP="006862D5">
            <w:pPr>
              <w:pStyle w:val="Normal0"/>
              <w:rPr>
                <w:rFonts w:ascii="Calibri" w:eastAsia="Calibri" w:hAnsi="Calibri" w:cs="Calibri"/>
                <w:color w:val="000000"/>
                <w:sz w:val="18"/>
              </w:rPr>
            </w:pPr>
            <w:r>
              <w:rPr>
                <w:rFonts w:ascii="Calibri" w:eastAsia="Calibri" w:hAnsi="Calibri" w:cs="Calibri"/>
                <w:color w:val="000000"/>
                <w:sz w:val="18"/>
              </w:rPr>
              <w:t>A Step Up for Our Kids - Beyond 2020</w:t>
            </w:r>
          </w:p>
        </w:tc>
        <w:tc>
          <w:tcPr>
            <w:tcW w:w="960" w:type="dxa"/>
            <w:tcBorders>
              <w:top w:val="nil"/>
              <w:left w:val="nil"/>
              <w:bottom w:val="nil"/>
              <w:right w:val="nil"/>
              <w:tl2br w:val="nil"/>
              <w:tr2bl w:val="nil"/>
            </w:tcBorders>
            <w:shd w:val="clear" w:color="auto" w:fill="auto"/>
            <w:noWrap/>
            <w:tcMar>
              <w:left w:w="101" w:type="dxa"/>
              <w:right w:w="101" w:type="dxa"/>
            </w:tcMar>
          </w:tcPr>
          <w:p w14:paraId="22FA039F" w14:textId="5B325E20" w:rsidR="006862D5" w:rsidRDefault="006862D5" w:rsidP="006862D5">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C69B34A" w14:textId="3651D62E" w:rsidR="006862D5" w:rsidRDefault="006862D5" w:rsidP="006862D5">
            <w:pPr>
              <w:pStyle w:val="Normal0"/>
              <w:jc w:val="right"/>
              <w:rPr>
                <w:rFonts w:ascii="Calibri" w:eastAsia="Calibri" w:hAnsi="Calibri" w:cs="Calibri"/>
                <w:color w:val="000000"/>
                <w:sz w:val="18"/>
              </w:rPr>
            </w:pPr>
            <w:r>
              <w:rPr>
                <w:rFonts w:ascii="Calibri" w:eastAsia="Calibri" w:hAnsi="Calibri" w:cs="Calibri"/>
                <w:color w:val="000000"/>
                <w:sz w:val="18"/>
              </w:rPr>
              <w:t>11,311</w:t>
            </w:r>
          </w:p>
        </w:tc>
        <w:tc>
          <w:tcPr>
            <w:tcW w:w="900" w:type="dxa"/>
            <w:tcBorders>
              <w:top w:val="nil"/>
              <w:left w:val="nil"/>
              <w:bottom w:val="nil"/>
              <w:right w:val="nil"/>
              <w:tl2br w:val="nil"/>
              <w:tr2bl w:val="nil"/>
            </w:tcBorders>
            <w:shd w:val="clear" w:color="auto" w:fill="auto"/>
            <w:noWrap/>
            <w:tcMar>
              <w:left w:w="101" w:type="dxa"/>
              <w:right w:w="101" w:type="dxa"/>
            </w:tcMar>
          </w:tcPr>
          <w:p w14:paraId="2E10177E" w14:textId="7C927368" w:rsidR="006862D5" w:rsidRDefault="006862D5" w:rsidP="006862D5">
            <w:pPr>
              <w:pStyle w:val="Normal0"/>
              <w:jc w:val="right"/>
              <w:rPr>
                <w:rFonts w:ascii="Calibri" w:eastAsia="Calibri" w:hAnsi="Calibri" w:cs="Calibri"/>
                <w:color w:val="000000"/>
                <w:sz w:val="18"/>
              </w:rPr>
            </w:pPr>
            <w:r>
              <w:rPr>
                <w:rFonts w:ascii="Calibri" w:eastAsia="Calibri" w:hAnsi="Calibri" w:cs="Calibri"/>
                <w:color w:val="000000"/>
                <w:sz w:val="18"/>
              </w:rPr>
              <w:t>13,124</w:t>
            </w:r>
          </w:p>
        </w:tc>
        <w:tc>
          <w:tcPr>
            <w:tcW w:w="900" w:type="dxa"/>
            <w:tcBorders>
              <w:top w:val="nil"/>
              <w:left w:val="nil"/>
              <w:bottom w:val="nil"/>
              <w:right w:val="nil"/>
              <w:tl2br w:val="nil"/>
              <w:tr2bl w:val="nil"/>
            </w:tcBorders>
            <w:shd w:val="clear" w:color="auto" w:fill="auto"/>
            <w:noWrap/>
            <w:tcMar>
              <w:left w:w="101" w:type="dxa"/>
              <w:right w:w="101" w:type="dxa"/>
            </w:tcMar>
          </w:tcPr>
          <w:p w14:paraId="3A620F1F" w14:textId="19624EAD" w:rsidR="006862D5" w:rsidRDefault="006862D5" w:rsidP="006862D5">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EEAE3A3" w14:textId="6B70F9EB" w:rsidR="006862D5" w:rsidRDefault="006862D5" w:rsidP="006862D5">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279B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8CFC678" w14:textId="089B469F"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Actions to support the Second Action Plan 2020-22 under the ACT Women's Plan 2016-26</w:t>
            </w:r>
          </w:p>
        </w:tc>
        <w:tc>
          <w:tcPr>
            <w:tcW w:w="960" w:type="dxa"/>
            <w:tcBorders>
              <w:top w:val="nil"/>
              <w:left w:val="nil"/>
              <w:bottom w:val="nil"/>
              <w:right w:val="nil"/>
              <w:tl2br w:val="nil"/>
              <w:tr2bl w:val="nil"/>
            </w:tcBorders>
            <w:shd w:val="clear" w:color="auto" w:fill="auto"/>
            <w:noWrap/>
            <w:tcMar>
              <w:left w:w="101" w:type="dxa"/>
              <w:right w:w="101" w:type="dxa"/>
            </w:tcMar>
          </w:tcPr>
          <w:p w14:paraId="35FDC0A9" w14:textId="47F0EBD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2D4EFC8" w14:textId="0095A70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238</w:t>
            </w:r>
          </w:p>
        </w:tc>
        <w:tc>
          <w:tcPr>
            <w:tcW w:w="900" w:type="dxa"/>
            <w:tcBorders>
              <w:top w:val="nil"/>
              <w:left w:val="nil"/>
              <w:bottom w:val="nil"/>
              <w:right w:val="nil"/>
              <w:tl2br w:val="nil"/>
              <w:tr2bl w:val="nil"/>
            </w:tcBorders>
            <w:shd w:val="clear" w:color="auto" w:fill="auto"/>
            <w:noWrap/>
            <w:tcMar>
              <w:left w:w="101" w:type="dxa"/>
              <w:right w:w="101" w:type="dxa"/>
            </w:tcMar>
          </w:tcPr>
          <w:p w14:paraId="1DFFA413" w14:textId="08346E7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3462D43" w14:textId="5E7D847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64364AA" w14:textId="104EF2E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0E4D77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316481C" w14:textId="3FC85B49"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Better Government – Supporting the Freedom of Information Act 2016</w:t>
            </w:r>
          </w:p>
        </w:tc>
        <w:tc>
          <w:tcPr>
            <w:tcW w:w="960" w:type="dxa"/>
            <w:tcBorders>
              <w:top w:val="nil"/>
              <w:left w:val="nil"/>
              <w:bottom w:val="nil"/>
              <w:right w:val="nil"/>
              <w:tl2br w:val="nil"/>
              <w:tr2bl w:val="nil"/>
            </w:tcBorders>
            <w:shd w:val="clear" w:color="auto" w:fill="auto"/>
            <w:noWrap/>
            <w:tcMar>
              <w:left w:w="101" w:type="dxa"/>
              <w:right w:w="101" w:type="dxa"/>
            </w:tcMar>
          </w:tcPr>
          <w:p w14:paraId="18D94C24" w14:textId="0462C62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34ABF1E" w14:textId="5C59913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1,021</w:t>
            </w:r>
          </w:p>
        </w:tc>
        <w:tc>
          <w:tcPr>
            <w:tcW w:w="900" w:type="dxa"/>
            <w:tcBorders>
              <w:top w:val="nil"/>
              <w:left w:val="nil"/>
              <w:bottom w:val="nil"/>
              <w:right w:val="nil"/>
              <w:tl2br w:val="nil"/>
              <w:tr2bl w:val="nil"/>
            </w:tcBorders>
            <w:shd w:val="clear" w:color="auto" w:fill="auto"/>
            <w:noWrap/>
            <w:tcMar>
              <w:left w:w="101" w:type="dxa"/>
              <w:right w:w="101" w:type="dxa"/>
            </w:tcMar>
          </w:tcPr>
          <w:p w14:paraId="4592CB06" w14:textId="73243E1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B8378F3" w14:textId="506F267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DC3DEF6" w14:textId="5324685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7E299F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CF43E46" w14:textId="36C3D721"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Canberra Relief Network (CRN) - extension</w:t>
            </w:r>
          </w:p>
        </w:tc>
        <w:tc>
          <w:tcPr>
            <w:tcW w:w="960" w:type="dxa"/>
            <w:tcBorders>
              <w:top w:val="nil"/>
              <w:left w:val="nil"/>
              <w:bottom w:val="nil"/>
              <w:right w:val="nil"/>
              <w:tl2br w:val="nil"/>
              <w:tr2bl w:val="nil"/>
            </w:tcBorders>
            <w:shd w:val="clear" w:color="auto" w:fill="auto"/>
            <w:noWrap/>
            <w:tcMar>
              <w:left w:w="101" w:type="dxa"/>
              <w:right w:w="101" w:type="dxa"/>
            </w:tcMar>
          </w:tcPr>
          <w:p w14:paraId="5105DFE4" w14:textId="1220DAB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96B0D36" w14:textId="117279A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52</w:t>
            </w:r>
          </w:p>
        </w:tc>
        <w:tc>
          <w:tcPr>
            <w:tcW w:w="900" w:type="dxa"/>
            <w:tcBorders>
              <w:top w:val="nil"/>
              <w:left w:val="nil"/>
              <w:bottom w:val="nil"/>
              <w:right w:val="nil"/>
              <w:tl2br w:val="nil"/>
              <w:tr2bl w:val="nil"/>
            </w:tcBorders>
            <w:shd w:val="clear" w:color="auto" w:fill="auto"/>
            <w:noWrap/>
            <w:tcMar>
              <w:left w:w="101" w:type="dxa"/>
              <w:right w:w="101" w:type="dxa"/>
            </w:tcMar>
          </w:tcPr>
          <w:p w14:paraId="4AE6B339" w14:textId="6FB14B0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F766D0C" w14:textId="7F989CE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D4228F2" w14:textId="1CC7C42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3A453B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DDCF964" w14:textId="0227ED95"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Child and Family Support Network</w:t>
            </w:r>
          </w:p>
        </w:tc>
        <w:tc>
          <w:tcPr>
            <w:tcW w:w="960" w:type="dxa"/>
            <w:tcBorders>
              <w:top w:val="nil"/>
              <w:left w:val="nil"/>
              <w:bottom w:val="nil"/>
              <w:right w:val="nil"/>
              <w:tl2br w:val="nil"/>
              <w:tr2bl w:val="nil"/>
            </w:tcBorders>
            <w:shd w:val="clear" w:color="auto" w:fill="auto"/>
            <w:noWrap/>
            <w:tcMar>
              <w:left w:w="101" w:type="dxa"/>
              <w:right w:w="101" w:type="dxa"/>
            </w:tcMar>
          </w:tcPr>
          <w:p w14:paraId="41584360" w14:textId="50D2258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21D8FBD" w14:textId="28F7637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375</w:t>
            </w:r>
          </w:p>
        </w:tc>
        <w:tc>
          <w:tcPr>
            <w:tcW w:w="900" w:type="dxa"/>
            <w:tcBorders>
              <w:top w:val="nil"/>
              <w:left w:val="nil"/>
              <w:bottom w:val="nil"/>
              <w:right w:val="nil"/>
              <w:tl2br w:val="nil"/>
              <w:tr2bl w:val="nil"/>
            </w:tcBorders>
            <w:shd w:val="clear" w:color="auto" w:fill="auto"/>
            <w:noWrap/>
            <w:tcMar>
              <w:left w:w="101" w:type="dxa"/>
              <w:right w:w="101" w:type="dxa"/>
            </w:tcMar>
          </w:tcPr>
          <w:p w14:paraId="73204C01" w14:textId="35AEF95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910B66E" w14:textId="14A11C4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1335B5F" w14:textId="03C7CD0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7B603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0D00F97A" w14:textId="23116694"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Child and Youth Protection Services Quality Assurance and Improvement</w:t>
            </w:r>
          </w:p>
        </w:tc>
        <w:tc>
          <w:tcPr>
            <w:tcW w:w="960" w:type="dxa"/>
            <w:tcBorders>
              <w:top w:val="nil"/>
              <w:left w:val="nil"/>
              <w:bottom w:val="nil"/>
              <w:right w:val="nil"/>
              <w:tl2br w:val="nil"/>
              <w:tr2bl w:val="nil"/>
            </w:tcBorders>
            <w:shd w:val="clear" w:color="auto" w:fill="auto"/>
            <w:noWrap/>
            <w:tcMar>
              <w:left w:w="101" w:type="dxa"/>
              <w:right w:w="101" w:type="dxa"/>
            </w:tcMar>
          </w:tcPr>
          <w:p w14:paraId="796F8480" w14:textId="6D98F7D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63B11C5" w14:textId="2069805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179</w:t>
            </w:r>
          </w:p>
        </w:tc>
        <w:tc>
          <w:tcPr>
            <w:tcW w:w="900" w:type="dxa"/>
            <w:tcBorders>
              <w:top w:val="nil"/>
              <w:left w:val="nil"/>
              <w:bottom w:val="nil"/>
              <w:right w:val="nil"/>
              <w:tl2br w:val="nil"/>
              <w:tr2bl w:val="nil"/>
            </w:tcBorders>
            <w:shd w:val="clear" w:color="auto" w:fill="auto"/>
            <w:noWrap/>
            <w:tcMar>
              <w:left w:w="101" w:type="dxa"/>
              <w:right w:w="101" w:type="dxa"/>
            </w:tcMar>
          </w:tcPr>
          <w:p w14:paraId="6325825D" w14:textId="0A6CBC0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10714C9" w14:textId="08773F0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7B5252E" w14:textId="61B8BBA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66ABF7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A175FDE" w14:textId="09E340E4"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COVID-19 Public Health Response</w:t>
            </w:r>
          </w:p>
        </w:tc>
        <w:tc>
          <w:tcPr>
            <w:tcW w:w="960" w:type="dxa"/>
            <w:tcBorders>
              <w:top w:val="nil"/>
              <w:left w:val="nil"/>
              <w:bottom w:val="nil"/>
              <w:right w:val="nil"/>
              <w:tl2br w:val="nil"/>
              <w:tr2bl w:val="nil"/>
            </w:tcBorders>
            <w:shd w:val="clear" w:color="auto" w:fill="auto"/>
            <w:noWrap/>
            <w:tcMar>
              <w:left w:w="101" w:type="dxa"/>
              <w:right w:w="101" w:type="dxa"/>
            </w:tcMar>
          </w:tcPr>
          <w:p w14:paraId="7DC5AFA5" w14:textId="6E3D1ED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3F051A4" w14:textId="39D4871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328</w:t>
            </w:r>
          </w:p>
        </w:tc>
        <w:tc>
          <w:tcPr>
            <w:tcW w:w="900" w:type="dxa"/>
            <w:tcBorders>
              <w:top w:val="nil"/>
              <w:left w:val="nil"/>
              <w:bottom w:val="nil"/>
              <w:right w:val="nil"/>
              <w:tl2br w:val="nil"/>
              <w:tr2bl w:val="nil"/>
            </w:tcBorders>
            <w:shd w:val="clear" w:color="auto" w:fill="auto"/>
            <w:noWrap/>
            <w:tcMar>
              <w:left w:w="101" w:type="dxa"/>
              <w:right w:w="101" w:type="dxa"/>
            </w:tcMar>
          </w:tcPr>
          <w:p w14:paraId="5578CE6D" w14:textId="294FD36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694213D" w14:textId="766ED46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BCBDB61" w14:textId="14D7BBD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193A81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B3958DD" w14:textId="74E9846B"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COVID-19 Stimulus measure – Community Support Package</w:t>
            </w:r>
          </w:p>
        </w:tc>
        <w:tc>
          <w:tcPr>
            <w:tcW w:w="960" w:type="dxa"/>
            <w:tcBorders>
              <w:top w:val="nil"/>
              <w:left w:val="nil"/>
              <w:bottom w:val="nil"/>
              <w:right w:val="nil"/>
              <w:tl2br w:val="nil"/>
              <w:tr2bl w:val="nil"/>
            </w:tcBorders>
            <w:shd w:val="clear" w:color="auto" w:fill="auto"/>
            <w:noWrap/>
            <w:tcMar>
              <w:left w:w="101" w:type="dxa"/>
              <w:right w:w="101" w:type="dxa"/>
            </w:tcMar>
          </w:tcPr>
          <w:p w14:paraId="7213058D" w14:textId="3D89EF3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5,447</w:t>
            </w:r>
          </w:p>
        </w:tc>
        <w:tc>
          <w:tcPr>
            <w:tcW w:w="900" w:type="dxa"/>
            <w:tcBorders>
              <w:top w:val="nil"/>
              <w:left w:val="nil"/>
              <w:bottom w:val="nil"/>
              <w:right w:val="nil"/>
              <w:tl2br w:val="nil"/>
              <w:tr2bl w:val="nil"/>
            </w:tcBorders>
            <w:shd w:val="clear" w:color="auto" w:fill="auto"/>
            <w:noWrap/>
            <w:tcMar>
              <w:left w:w="101" w:type="dxa"/>
              <w:right w:w="101" w:type="dxa"/>
            </w:tcMar>
          </w:tcPr>
          <w:p w14:paraId="5EC8E84F" w14:textId="6FAACBA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3,653</w:t>
            </w:r>
          </w:p>
        </w:tc>
        <w:tc>
          <w:tcPr>
            <w:tcW w:w="900" w:type="dxa"/>
            <w:tcBorders>
              <w:top w:val="nil"/>
              <w:left w:val="nil"/>
              <w:bottom w:val="nil"/>
              <w:right w:val="nil"/>
              <w:tl2br w:val="nil"/>
              <w:tr2bl w:val="nil"/>
            </w:tcBorders>
            <w:shd w:val="clear" w:color="auto" w:fill="auto"/>
            <w:noWrap/>
            <w:tcMar>
              <w:left w:w="101" w:type="dxa"/>
              <w:right w:w="101" w:type="dxa"/>
            </w:tcMar>
          </w:tcPr>
          <w:p w14:paraId="5C8502BA" w14:textId="065381C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5C68637" w14:textId="4CA5E36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C17D45B" w14:textId="13114D1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64000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7498076A" w14:textId="103178C0"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Deliver a purpose-built facility with the Gugan Gulwan Youth Aboriginal Corporation to better deliver essential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076159EF" w14:textId="54F2053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CC3D302" w14:textId="63BFC46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143</w:t>
            </w:r>
          </w:p>
        </w:tc>
        <w:tc>
          <w:tcPr>
            <w:tcW w:w="900" w:type="dxa"/>
            <w:tcBorders>
              <w:top w:val="nil"/>
              <w:left w:val="nil"/>
              <w:bottom w:val="nil"/>
              <w:right w:val="nil"/>
              <w:tl2br w:val="nil"/>
              <w:tr2bl w:val="nil"/>
            </w:tcBorders>
            <w:shd w:val="clear" w:color="auto" w:fill="auto"/>
            <w:noWrap/>
            <w:tcMar>
              <w:left w:w="101" w:type="dxa"/>
              <w:right w:w="101" w:type="dxa"/>
            </w:tcMar>
          </w:tcPr>
          <w:p w14:paraId="3F82BB82" w14:textId="4EDFB6E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5604485" w14:textId="7778C14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9315113" w14:textId="6E9C1A0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66CC4B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7008B925" w14:textId="759EAEBE"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ERO-Funding increase for Community Organisations and Development of Evidence Base for Future Funding Decisions</w:t>
            </w:r>
          </w:p>
        </w:tc>
        <w:tc>
          <w:tcPr>
            <w:tcW w:w="960" w:type="dxa"/>
            <w:tcBorders>
              <w:top w:val="nil"/>
              <w:left w:val="nil"/>
              <w:bottom w:val="nil"/>
              <w:right w:val="nil"/>
              <w:tl2br w:val="nil"/>
              <w:tr2bl w:val="nil"/>
            </w:tcBorders>
            <w:shd w:val="clear" w:color="auto" w:fill="auto"/>
            <w:noWrap/>
            <w:tcMar>
              <w:left w:w="101" w:type="dxa"/>
              <w:right w:w="101" w:type="dxa"/>
            </w:tcMar>
          </w:tcPr>
          <w:p w14:paraId="19B3C3CB" w14:textId="63A29E2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06B0642" w14:textId="7099B34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50</w:t>
            </w:r>
          </w:p>
        </w:tc>
        <w:tc>
          <w:tcPr>
            <w:tcW w:w="900" w:type="dxa"/>
            <w:tcBorders>
              <w:top w:val="nil"/>
              <w:left w:val="nil"/>
              <w:bottom w:val="nil"/>
              <w:right w:val="nil"/>
              <w:tl2br w:val="nil"/>
              <w:tr2bl w:val="nil"/>
            </w:tcBorders>
            <w:shd w:val="clear" w:color="auto" w:fill="auto"/>
            <w:noWrap/>
            <w:tcMar>
              <w:left w:w="101" w:type="dxa"/>
              <w:right w:w="101" w:type="dxa"/>
            </w:tcMar>
          </w:tcPr>
          <w:p w14:paraId="44DBDEB4" w14:textId="5380843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2,037</w:t>
            </w:r>
          </w:p>
        </w:tc>
        <w:tc>
          <w:tcPr>
            <w:tcW w:w="900" w:type="dxa"/>
            <w:tcBorders>
              <w:top w:val="nil"/>
              <w:left w:val="nil"/>
              <w:bottom w:val="nil"/>
              <w:right w:val="nil"/>
              <w:tl2br w:val="nil"/>
              <w:tr2bl w:val="nil"/>
            </w:tcBorders>
            <w:shd w:val="clear" w:color="auto" w:fill="auto"/>
            <w:noWrap/>
            <w:tcMar>
              <w:left w:w="101" w:type="dxa"/>
              <w:right w:w="101" w:type="dxa"/>
            </w:tcMar>
          </w:tcPr>
          <w:p w14:paraId="41FB793B" w14:textId="045CF38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3,420</w:t>
            </w:r>
          </w:p>
        </w:tc>
        <w:tc>
          <w:tcPr>
            <w:tcW w:w="900" w:type="dxa"/>
            <w:tcBorders>
              <w:top w:val="nil"/>
              <w:left w:val="nil"/>
              <w:bottom w:val="nil"/>
              <w:right w:val="nil"/>
              <w:tl2br w:val="nil"/>
              <w:tr2bl w:val="nil"/>
            </w:tcBorders>
            <w:shd w:val="clear" w:color="auto" w:fill="auto"/>
            <w:noWrap/>
            <w:tcMar>
              <w:left w:w="101" w:type="dxa"/>
              <w:right w:w="101" w:type="dxa"/>
            </w:tcMar>
          </w:tcPr>
          <w:p w14:paraId="67669E1A" w14:textId="7CF7F2D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3,520</w:t>
            </w:r>
          </w:p>
        </w:tc>
      </w:tr>
      <w:tr w:rsidR="00BC4958" w:rsidRPr="004C5713" w14:paraId="02FFDB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66DB1C1" w14:textId="4FBEBF75"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Implementation of Our Booris, Our Way Recommendations</w:t>
            </w:r>
          </w:p>
        </w:tc>
        <w:tc>
          <w:tcPr>
            <w:tcW w:w="960" w:type="dxa"/>
            <w:tcBorders>
              <w:top w:val="nil"/>
              <w:left w:val="nil"/>
              <w:bottom w:val="nil"/>
              <w:right w:val="nil"/>
              <w:tl2br w:val="nil"/>
              <w:tr2bl w:val="nil"/>
            </w:tcBorders>
            <w:shd w:val="clear" w:color="auto" w:fill="auto"/>
            <w:noWrap/>
            <w:tcMar>
              <w:left w:w="101" w:type="dxa"/>
              <w:right w:w="101" w:type="dxa"/>
            </w:tcMar>
          </w:tcPr>
          <w:p w14:paraId="794904DD" w14:textId="63C3DA9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14C84A1" w14:textId="6BA6EDE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1,064</w:t>
            </w:r>
          </w:p>
        </w:tc>
        <w:tc>
          <w:tcPr>
            <w:tcW w:w="900" w:type="dxa"/>
            <w:tcBorders>
              <w:top w:val="nil"/>
              <w:left w:val="nil"/>
              <w:bottom w:val="nil"/>
              <w:right w:val="nil"/>
              <w:tl2br w:val="nil"/>
              <w:tr2bl w:val="nil"/>
            </w:tcBorders>
            <w:shd w:val="clear" w:color="auto" w:fill="auto"/>
            <w:noWrap/>
            <w:tcMar>
              <w:left w:w="101" w:type="dxa"/>
              <w:right w:w="101" w:type="dxa"/>
            </w:tcMar>
          </w:tcPr>
          <w:p w14:paraId="6F88CF28" w14:textId="7E01EFE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1,477</w:t>
            </w:r>
          </w:p>
        </w:tc>
        <w:tc>
          <w:tcPr>
            <w:tcW w:w="900" w:type="dxa"/>
            <w:tcBorders>
              <w:top w:val="nil"/>
              <w:left w:val="nil"/>
              <w:bottom w:val="nil"/>
              <w:right w:val="nil"/>
              <w:tl2br w:val="nil"/>
              <w:tr2bl w:val="nil"/>
            </w:tcBorders>
            <w:shd w:val="clear" w:color="auto" w:fill="auto"/>
            <w:noWrap/>
            <w:tcMar>
              <w:left w:w="101" w:type="dxa"/>
              <w:right w:w="101" w:type="dxa"/>
            </w:tcMar>
          </w:tcPr>
          <w:p w14:paraId="6E8013FC" w14:textId="2B5DCFF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1,445</w:t>
            </w:r>
          </w:p>
        </w:tc>
        <w:tc>
          <w:tcPr>
            <w:tcW w:w="900" w:type="dxa"/>
            <w:tcBorders>
              <w:top w:val="nil"/>
              <w:left w:val="nil"/>
              <w:bottom w:val="nil"/>
              <w:right w:val="nil"/>
              <w:tl2br w:val="nil"/>
              <w:tr2bl w:val="nil"/>
            </w:tcBorders>
            <w:shd w:val="clear" w:color="auto" w:fill="auto"/>
            <w:noWrap/>
            <w:tcMar>
              <w:left w:w="101" w:type="dxa"/>
              <w:right w:w="101" w:type="dxa"/>
            </w:tcMar>
          </w:tcPr>
          <w:p w14:paraId="428BA9DA" w14:textId="4900A04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1,463</w:t>
            </w:r>
          </w:p>
        </w:tc>
      </w:tr>
      <w:tr w:rsidR="00BC4958" w:rsidRPr="004C5713" w14:paraId="564D3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C8346CF" w14:textId="1D98B3CD"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Healing and Reconciliation Fund – Establishment</w:t>
            </w:r>
          </w:p>
        </w:tc>
        <w:tc>
          <w:tcPr>
            <w:tcW w:w="960" w:type="dxa"/>
            <w:tcBorders>
              <w:top w:val="nil"/>
              <w:left w:val="nil"/>
              <w:bottom w:val="nil"/>
              <w:right w:val="nil"/>
              <w:tl2br w:val="nil"/>
              <w:tr2bl w:val="nil"/>
            </w:tcBorders>
            <w:shd w:val="clear" w:color="auto" w:fill="auto"/>
            <w:noWrap/>
            <w:tcMar>
              <w:left w:w="101" w:type="dxa"/>
              <w:right w:w="101" w:type="dxa"/>
            </w:tcMar>
          </w:tcPr>
          <w:p w14:paraId="434038CF" w14:textId="0636835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1D0443B" w14:textId="745A29A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144</w:t>
            </w:r>
          </w:p>
        </w:tc>
        <w:tc>
          <w:tcPr>
            <w:tcW w:w="900" w:type="dxa"/>
            <w:tcBorders>
              <w:top w:val="nil"/>
              <w:left w:val="nil"/>
              <w:bottom w:val="nil"/>
              <w:right w:val="nil"/>
              <w:tl2br w:val="nil"/>
              <w:tr2bl w:val="nil"/>
            </w:tcBorders>
            <w:shd w:val="clear" w:color="auto" w:fill="auto"/>
            <w:noWrap/>
            <w:tcMar>
              <w:left w:w="101" w:type="dxa"/>
              <w:right w:w="101" w:type="dxa"/>
            </w:tcMar>
          </w:tcPr>
          <w:p w14:paraId="7DD6358A" w14:textId="41FBCAB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173</w:t>
            </w:r>
          </w:p>
        </w:tc>
        <w:tc>
          <w:tcPr>
            <w:tcW w:w="900" w:type="dxa"/>
            <w:tcBorders>
              <w:top w:val="nil"/>
              <w:left w:val="nil"/>
              <w:bottom w:val="nil"/>
              <w:right w:val="nil"/>
              <w:tl2br w:val="nil"/>
              <w:tr2bl w:val="nil"/>
            </w:tcBorders>
            <w:shd w:val="clear" w:color="auto" w:fill="auto"/>
            <w:noWrap/>
            <w:tcMar>
              <w:left w:w="101" w:type="dxa"/>
              <w:right w:w="101" w:type="dxa"/>
            </w:tcMar>
          </w:tcPr>
          <w:p w14:paraId="1DD0F27C" w14:textId="739CEEC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3F3428E" w14:textId="668029E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21E6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6AEAAAAF" w14:textId="5DD410A1"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Health Justice Partnership: Delivering support for new parents experiencing domestic violence</w:t>
            </w:r>
          </w:p>
        </w:tc>
        <w:tc>
          <w:tcPr>
            <w:tcW w:w="960" w:type="dxa"/>
            <w:tcBorders>
              <w:top w:val="nil"/>
              <w:left w:val="nil"/>
              <w:bottom w:val="nil"/>
              <w:right w:val="nil"/>
              <w:tl2br w:val="nil"/>
              <w:tr2bl w:val="nil"/>
            </w:tcBorders>
            <w:shd w:val="clear" w:color="auto" w:fill="auto"/>
            <w:noWrap/>
            <w:tcMar>
              <w:left w:w="101" w:type="dxa"/>
              <w:right w:w="101" w:type="dxa"/>
            </w:tcMar>
          </w:tcPr>
          <w:p w14:paraId="47A2F39C" w14:textId="2B8ED38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1688136" w14:textId="21565A4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739</w:t>
            </w:r>
          </w:p>
        </w:tc>
        <w:tc>
          <w:tcPr>
            <w:tcW w:w="900" w:type="dxa"/>
            <w:tcBorders>
              <w:top w:val="nil"/>
              <w:left w:val="nil"/>
              <w:bottom w:val="nil"/>
              <w:right w:val="nil"/>
              <w:tl2br w:val="nil"/>
              <w:tr2bl w:val="nil"/>
            </w:tcBorders>
            <w:shd w:val="clear" w:color="auto" w:fill="auto"/>
            <w:noWrap/>
            <w:tcMar>
              <w:left w:w="101" w:type="dxa"/>
              <w:right w:w="101" w:type="dxa"/>
            </w:tcMar>
          </w:tcPr>
          <w:p w14:paraId="3131D0C8" w14:textId="08D24D6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F234C2A" w14:textId="06EF582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82DDA58" w14:textId="2716C3A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8B9C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2A903A9" w14:textId="2F5D1A44"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Implementing the Commonwealth Redress Scheme for Institutional Child and Sexual Abuse</w:t>
            </w:r>
          </w:p>
        </w:tc>
        <w:tc>
          <w:tcPr>
            <w:tcW w:w="960" w:type="dxa"/>
            <w:tcBorders>
              <w:top w:val="nil"/>
              <w:left w:val="nil"/>
              <w:bottom w:val="nil"/>
              <w:right w:val="nil"/>
              <w:tl2br w:val="nil"/>
              <w:tr2bl w:val="nil"/>
            </w:tcBorders>
            <w:shd w:val="clear" w:color="auto" w:fill="auto"/>
            <w:noWrap/>
            <w:tcMar>
              <w:left w:w="101" w:type="dxa"/>
              <w:right w:w="101" w:type="dxa"/>
            </w:tcMar>
          </w:tcPr>
          <w:p w14:paraId="48FE1D6C" w14:textId="21C55D7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7BB8675" w14:textId="2B9EC7D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398</w:t>
            </w:r>
          </w:p>
        </w:tc>
        <w:tc>
          <w:tcPr>
            <w:tcW w:w="900" w:type="dxa"/>
            <w:tcBorders>
              <w:top w:val="nil"/>
              <w:left w:val="nil"/>
              <w:bottom w:val="nil"/>
              <w:right w:val="nil"/>
              <w:tl2br w:val="nil"/>
              <w:tr2bl w:val="nil"/>
            </w:tcBorders>
            <w:shd w:val="clear" w:color="auto" w:fill="auto"/>
            <w:noWrap/>
            <w:tcMar>
              <w:left w:w="101" w:type="dxa"/>
              <w:right w:w="101" w:type="dxa"/>
            </w:tcMar>
          </w:tcPr>
          <w:p w14:paraId="5022289E" w14:textId="05654C6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97D27BD" w14:textId="1A303E2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16A5E8A" w14:textId="47CDC70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95C2C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B47A219" w14:textId="3C59DF84"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Integrated Family Safety Information Sharing and Risk Assessment</w:t>
            </w:r>
          </w:p>
        </w:tc>
        <w:tc>
          <w:tcPr>
            <w:tcW w:w="960" w:type="dxa"/>
            <w:tcBorders>
              <w:top w:val="nil"/>
              <w:left w:val="nil"/>
              <w:bottom w:val="nil"/>
              <w:right w:val="nil"/>
              <w:tl2br w:val="nil"/>
              <w:tr2bl w:val="nil"/>
            </w:tcBorders>
            <w:shd w:val="clear" w:color="auto" w:fill="auto"/>
            <w:noWrap/>
            <w:tcMar>
              <w:left w:w="101" w:type="dxa"/>
              <w:right w:w="101" w:type="dxa"/>
            </w:tcMar>
          </w:tcPr>
          <w:p w14:paraId="26226429" w14:textId="5EE0A1B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06952E3" w14:textId="6AA8F6B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180</w:t>
            </w:r>
          </w:p>
        </w:tc>
        <w:tc>
          <w:tcPr>
            <w:tcW w:w="900" w:type="dxa"/>
            <w:tcBorders>
              <w:top w:val="nil"/>
              <w:left w:val="nil"/>
              <w:bottom w:val="nil"/>
              <w:right w:val="nil"/>
              <w:tl2br w:val="nil"/>
              <w:tr2bl w:val="nil"/>
            </w:tcBorders>
            <w:shd w:val="clear" w:color="auto" w:fill="auto"/>
            <w:noWrap/>
            <w:tcMar>
              <w:left w:w="101" w:type="dxa"/>
              <w:right w:w="101" w:type="dxa"/>
            </w:tcMar>
          </w:tcPr>
          <w:p w14:paraId="339D87B6" w14:textId="6F0DD9B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437</w:t>
            </w:r>
          </w:p>
        </w:tc>
        <w:tc>
          <w:tcPr>
            <w:tcW w:w="900" w:type="dxa"/>
            <w:tcBorders>
              <w:top w:val="nil"/>
              <w:left w:val="nil"/>
              <w:bottom w:val="nil"/>
              <w:right w:val="nil"/>
              <w:tl2br w:val="nil"/>
              <w:tr2bl w:val="nil"/>
            </w:tcBorders>
            <w:shd w:val="clear" w:color="auto" w:fill="auto"/>
            <w:noWrap/>
            <w:tcMar>
              <w:left w:w="101" w:type="dxa"/>
              <w:right w:w="101" w:type="dxa"/>
            </w:tcMar>
          </w:tcPr>
          <w:p w14:paraId="3D6C2244" w14:textId="0167334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470</w:t>
            </w:r>
          </w:p>
        </w:tc>
        <w:tc>
          <w:tcPr>
            <w:tcW w:w="900" w:type="dxa"/>
            <w:tcBorders>
              <w:top w:val="nil"/>
              <w:left w:val="nil"/>
              <w:bottom w:val="nil"/>
              <w:right w:val="nil"/>
              <w:tl2br w:val="nil"/>
              <w:tr2bl w:val="nil"/>
            </w:tcBorders>
            <w:shd w:val="clear" w:color="auto" w:fill="auto"/>
            <w:noWrap/>
            <w:tcMar>
              <w:left w:w="101" w:type="dxa"/>
              <w:right w:w="101" w:type="dxa"/>
            </w:tcMar>
          </w:tcPr>
          <w:p w14:paraId="786B59AD" w14:textId="6F26075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3E33DF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03422F0" w14:textId="20F5C1A6"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Integrated Service Response Program</w:t>
            </w:r>
          </w:p>
        </w:tc>
        <w:tc>
          <w:tcPr>
            <w:tcW w:w="960" w:type="dxa"/>
            <w:tcBorders>
              <w:top w:val="nil"/>
              <w:left w:val="nil"/>
              <w:bottom w:val="nil"/>
              <w:right w:val="nil"/>
              <w:tl2br w:val="nil"/>
              <w:tr2bl w:val="nil"/>
            </w:tcBorders>
            <w:shd w:val="clear" w:color="auto" w:fill="auto"/>
            <w:noWrap/>
            <w:tcMar>
              <w:left w:w="101" w:type="dxa"/>
              <w:right w:w="101" w:type="dxa"/>
            </w:tcMar>
          </w:tcPr>
          <w:p w14:paraId="1B2D3CC9" w14:textId="0F12BF2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181BE91" w14:textId="5D3CA17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640</w:t>
            </w:r>
          </w:p>
        </w:tc>
        <w:tc>
          <w:tcPr>
            <w:tcW w:w="900" w:type="dxa"/>
            <w:tcBorders>
              <w:top w:val="nil"/>
              <w:left w:val="nil"/>
              <w:bottom w:val="nil"/>
              <w:right w:val="nil"/>
              <w:tl2br w:val="nil"/>
              <w:tr2bl w:val="nil"/>
            </w:tcBorders>
            <w:shd w:val="clear" w:color="auto" w:fill="auto"/>
            <w:noWrap/>
            <w:tcMar>
              <w:left w:w="101" w:type="dxa"/>
              <w:right w:w="101" w:type="dxa"/>
            </w:tcMar>
          </w:tcPr>
          <w:p w14:paraId="59788875" w14:textId="7A0C6CE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017CACC" w14:textId="49BB167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BCBA2DE" w14:textId="2958A0D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3D8FC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670ADE2C" w14:textId="5BC0E96E"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Maintaining Systems Supporting Practice (CYRIS)</w:t>
            </w:r>
          </w:p>
        </w:tc>
        <w:tc>
          <w:tcPr>
            <w:tcW w:w="960" w:type="dxa"/>
            <w:tcBorders>
              <w:top w:val="nil"/>
              <w:left w:val="nil"/>
              <w:bottom w:val="nil"/>
              <w:right w:val="nil"/>
              <w:tl2br w:val="nil"/>
              <w:tr2bl w:val="nil"/>
            </w:tcBorders>
            <w:shd w:val="clear" w:color="auto" w:fill="auto"/>
            <w:noWrap/>
            <w:tcMar>
              <w:left w:w="101" w:type="dxa"/>
              <w:right w:w="101" w:type="dxa"/>
            </w:tcMar>
          </w:tcPr>
          <w:p w14:paraId="26FA1D38" w14:textId="12C8170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43FC203" w14:textId="21290B6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593</w:t>
            </w:r>
          </w:p>
        </w:tc>
        <w:tc>
          <w:tcPr>
            <w:tcW w:w="900" w:type="dxa"/>
            <w:tcBorders>
              <w:top w:val="nil"/>
              <w:left w:val="nil"/>
              <w:bottom w:val="nil"/>
              <w:right w:val="nil"/>
              <w:tl2br w:val="nil"/>
              <w:tr2bl w:val="nil"/>
            </w:tcBorders>
            <w:shd w:val="clear" w:color="auto" w:fill="auto"/>
            <w:noWrap/>
            <w:tcMar>
              <w:left w:w="101" w:type="dxa"/>
              <w:right w:w="101" w:type="dxa"/>
            </w:tcMar>
          </w:tcPr>
          <w:p w14:paraId="7D02D0AB" w14:textId="3EA6C19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00C1951" w14:textId="1E5E660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B343988" w14:textId="267DB52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380DA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012B6D8" w14:textId="3F9C3885"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More frontline domestic violence and rape crisis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78FD4B11" w14:textId="6731107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835B9C6" w14:textId="6052AB3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767</w:t>
            </w:r>
          </w:p>
        </w:tc>
        <w:tc>
          <w:tcPr>
            <w:tcW w:w="900" w:type="dxa"/>
            <w:tcBorders>
              <w:top w:val="nil"/>
              <w:left w:val="nil"/>
              <w:bottom w:val="nil"/>
              <w:right w:val="nil"/>
              <w:tl2br w:val="nil"/>
              <w:tr2bl w:val="nil"/>
            </w:tcBorders>
            <w:shd w:val="clear" w:color="auto" w:fill="auto"/>
            <w:noWrap/>
            <w:tcMar>
              <w:left w:w="101" w:type="dxa"/>
              <w:right w:w="101" w:type="dxa"/>
            </w:tcMar>
          </w:tcPr>
          <w:p w14:paraId="3024984E" w14:textId="5E7FE12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6F3A4BB" w14:textId="6AECA20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C035CD8" w14:textId="130FD33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DF2A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F930ECA" w14:textId="61277ABD"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National Agreement on Closing the Gap</w:t>
            </w:r>
          </w:p>
        </w:tc>
        <w:tc>
          <w:tcPr>
            <w:tcW w:w="960" w:type="dxa"/>
            <w:tcBorders>
              <w:top w:val="nil"/>
              <w:left w:val="nil"/>
              <w:bottom w:val="nil"/>
              <w:right w:val="nil"/>
              <w:tl2br w:val="nil"/>
              <w:tr2bl w:val="nil"/>
            </w:tcBorders>
            <w:shd w:val="clear" w:color="auto" w:fill="auto"/>
            <w:noWrap/>
            <w:tcMar>
              <w:left w:w="101" w:type="dxa"/>
              <w:right w:w="101" w:type="dxa"/>
            </w:tcMar>
          </w:tcPr>
          <w:p w14:paraId="47AB506C" w14:textId="429C8B9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2390E96" w14:textId="0AA4CF8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195</w:t>
            </w:r>
          </w:p>
        </w:tc>
        <w:tc>
          <w:tcPr>
            <w:tcW w:w="900" w:type="dxa"/>
            <w:tcBorders>
              <w:top w:val="nil"/>
              <w:left w:val="nil"/>
              <w:bottom w:val="nil"/>
              <w:right w:val="nil"/>
              <w:tl2br w:val="nil"/>
              <w:tr2bl w:val="nil"/>
            </w:tcBorders>
            <w:shd w:val="clear" w:color="auto" w:fill="auto"/>
            <w:noWrap/>
            <w:tcMar>
              <w:left w:w="101" w:type="dxa"/>
              <w:right w:w="101" w:type="dxa"/>
            </w:tcMar>
          </w:tcPr>
          <w:p w14:paraId="31F151AE" w14:textId="6FBAC23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195</w:t>
            </w:r>
          </w:p>
        </w:tc>
        <w:tc>
          <w:tcPr>
            <w:tcW w:w="900" w:type="dxa"/>
            <w:tcBorders>
              <w:top w:val="nil"/>
              <w:left w:val="nil"/>
              <w:bottom w:val="nil"/>
              <w:right w:val="nil"/>
              <w:tl2br w:val="nil"/>
              <w:tr2bl w:val="nil"/>
            </w:tcBorders>
            <w:shd w:val="clear" w:color="auto" w:fill="auto"/>
            <w:noWrap/>
            <w:tcMar>
              <w:left w:w="101" w:type="dxa"/>
              <w:right w:w="101" w:type="dxa"/>
            </w:tcMar>
          </w:tcPr>
          <w:p w14:paraId="11D75B1A" w14:textId="6ABA879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195</w:t>
            </w:r>
          </w:p>
        </w:tc>
        <w:tc>
          <w:tcPr>
            <w:tcW w:w="900" w:type="dxa"/>
            <w:tcBorders>
              <w:top w:val="nil"/>
              <w:left w:val="nil"/>
              <w:bottom w:val="nil"/>
              <w:right w:val="nil"/>
              <w:tl2br w:val="nil"/>
              <w:tr2bl w:val="nil"/>
            </w:tcBorders>
            <w:shd w:val="clear" w:color="auto" w:fill="auto"/>
            <w:noWrap/>
            <w:tcMar>
              <w:left w:w="101" w:type="dxa"/>
              <w:right w:w="101" w:type="dxa"/>
            </w:tcMar>
          </w:tcPr>
          <w:p w14:paraId="0DCEB496" w14:textId="10F04ED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195</w:t>
            </w:r>
          </w:p>
        </w:tc>
      </w:tr>
      <w:tr w:rsidR="00BC4958" w:rsidRPr="004C5713" w14:paraId="0BB20B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09F88B1" w14:textId="6E0DAE00"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Refugee, Asylum Seeker and Humanitarian (RASH) program</w:t>
            </w:r>
          </w:p>
        </w:tc>
        <w:tc>
          <w:tcPr>
            <w:tcW w:w="960" w:type="dxa"/>
            <w:tcBorders>
              <w:top w:val="nil"/>
              <w:left w:val="nil"/>
              <w:bottom w:val="nil"/>
              <w:right w:val="nil"/>
              <w:tl2br w:val="nil"/>
              <w:tr2bl w:val="nil"/>
            </w:tcBorders>
            <w:shd w:val="clear" w:color="auto" w:fill="auto"/>
            <w:noWrap/>
            <w:tcMar>
              <w:left w:w="101" w:type="dxa"/>
              <w:right w:w="101" w:type="dxa"/>
            </w:tcMar>
          </w:tcPr>
          <w:p w14:paraId="334BD57A" w14:textId="1DD927A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F4987CD" w14:textId="2ED393B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100</w:t>
            </w:r>
          </w:p>
        </w:tc>
        <w:tc>
          <w:tcPr>
            <w:tcW w:w="900" w:type="dxa"/>
            <w:tcBorders>
              <w:top w:val="nil"/>
              <w:left w:val="nil"/>
              <w:bottom w:val="nil"/>
              <w:right w:val="nil"/>
              <w:tl2br w:val="nil"/>
              <w:tr2bl w:val="nil"/>
            </w:tcBorders>
            <w:shd w:val="clear" w:color="auto" w:fill="auto"/>
            <w:noWrap/>
            <w:tcMar>
              <w:left w:w="101" w:type="dxa"/>
              <w:right w:w="101" w:type="dxa"/>
            </w:tcMar>
          </w:tcPr>
          <w:p w14:paraId="42EBC58C" w14:textId="05D720C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A067249" w14:textId="29118D2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45B3FFA" w14:textId="216195C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6862D5" w:rsidRPr="004C5713" w14:paraId="288A8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97D2319" w14:textId="456E7D4B" w:rsidR="006862D5" w:rsidRDefault="006862D5" w:rsidP="006862D5">
            <w:pPr>
              <w:pStyle w:val="Normal0"/>
              <w:rPr>
                <w:rFonts w:ascii="Calibri" w:eastAsia="Calibri" w:hAnsi="Calibri" w:cs="Calibri"/>
                <w:color w:val="000000"/>
                <w:sz w:val="18"/>
              </w:rPr>
            </w:pPr>
            <w:r>
              <w:rPr>
                <w:rFonts w:ascii="Calibri" w:eastAsia="Calibri" w:hAnsi="Calibri"/>
                <w:color w:val="000000"/>
                <w:sz w:val="18"/>
              </w:rPr>
              <w:t>Support for children, young people and their families</w:t>
            </w:r>
          </w:p>
        </w:tc>
        <w:tc>
          <w:tcPr>
            <w:tcW w:w="960" w:type="dxa"/>
            <w:tcBorders>
              <w:top w:val="nil"/>
              <w:left w:val="nil"/>
              <w:bottom w:val="nil"/>
              <w:right w:val="nil"/>
              <w:tl2br w:val="nil"/>
              <w:tr2bl w:val="nil"/>
            </w:tcBorders>
            <w:shd w:val="clear" w:color="auto" w:fill="auto"/>
            <w:noWrap/>
            <w:tcMar>
              <w:left w:w="101" w:type="dxa"/>
              <w:right w:w="101" w:type="dxa"/>
            </w:tcMar>
          </w:tcPr>
          <w:p w14:paraId="70B82D4D" w14:textId="5FB90454" w:rsidR="006862D5" w:rsidRDefault="006862D5" w:rsidP="006862D5">
            <w:pPr>
              <w:pStyle w:val="Normal0"/>
              <w:jc w:val="right"/>
              <w:rPr>
                <w:rFonts w:ascii="Calibri" w:eastAsia="Calibri" w:hAnsi="Calibri" w:cs="Calibri"/>
                <w:color w:val="000000"/>
                <w:sz w:val="18"/>
              </w:rPr>
            </w:pPr>
            <w:r>
              <w:rPr>
                <w:rFonts w:ascii="Calibri" w:eastAsia="Calibri" w:hAnsi="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4AEDE27" w14:textId="57E803D3" w:rsidR="006862D5" w:rsidRDefault="006862D5" w:rsidP="006862D5">
            <w:pPr>
              <w:pStyle w:val="Normal0"/>
              <w:jc w:val="right"/>
              <w:rPr>
                <w:rFonts w:ascii="Calibri" w:eastAsia="Calibri" w:hAnsi="Calibri" w:cs="Calibri"/>
                <w:color w:val="000000"/>
                <w:sz w:val="18"/>
              </w:rPr>
            </w:pPr>
            <w:r>
              <w:rPr>
                <w:rFonts w:ascii="Calibri" w:eastAsia="Calibri" w:hAnsi="Calibri"/>
                <w:color w:val="000000"/>
                <w:sz w:val="18"/>
              </w:rPr>
              <w:t>1,701</w:t>
            </w:r>
          </w:p>
        </w:tc>
        <w:tc>
          <w:tcPr>
            <w:tcW w:w="900" w:type="dxa"/>
            <w:tcBorders>
              <w:top w:val="nil"/>
              <w:left w:val="nil"/>
              <w:bottom w:val="nil"/>
              <w:right w:val="nil"/>
              <w:tl2br w:val="nil"/>
              <w:tr2bl w:val="nil"/>
            </w:tcBorders>
            <w:shd w:val="clear" w:color="auto" w:fill="auto"/>
            <w:noWrap/>
            <w:tcMar>
              <w:left w:w="101" w:type="dxa"/>
              <w:right w:w="101" w:type="dxa"/>
            </w:tcMar>
          </w:tcPr>
          <w:p w14:paraId="238D6FB0" w14:textId="7AE79269" w:rsidR="006862D5" w:rsidRDefault="006862D5" w:rsidP="006862D5">
            <w:pPr>
              <w:pStyle w:val="Normal0"/>
              <w:jc w:val="right"/>
              <w:rPr>
                <w:rFonts w:ascii="Calibri" w:eastAsia="Calibri" w:hAnsi="Calibri" w:cs="Calibri"/>
                <w:color w:val="000000"/>
                <w:sz w:val="18"/>
              </w:rPr>
            </w:pPr>
            <w:r>
              <w:rPr>
                <w:rFonts w:ascii="Calibri" w:eastAsia="Calibri" w:hAnsi="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4026D89" w14:textId="20E8C167" w:rsidR="006862D5" w:rsidRDefault="006862D5" w:rsidP="006862D5">
            <w:pPr>
              <w:pStyle w:val="Normal0"/>
              <w:jc w:val="right"/>
              <w:rPr>
                <w:rFonts w:ascii="Calibri" w:eastAsia="Calibri" w:hAnsi="Calibri" w:cs="Calibri"/>
                <w:color w:val="000000"/>
                <w:sz w:val="18"/>
              </w:rPr>
            </w:pPr>
            <w:r>
              <w:rPr>
                <w:rFonts w:ascii="Calibri" w:eastAsia="Calibri" w:hAnsi="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C30D5E4" w14:textId="1C505E9E" w:rsidR="006862D5" w:rsidRDefault="006862D5" w:rsidP="006862D5">
            <w:pPr>
              <w:pStyle w:val="Normal0"/>
              <w:jc w:val="right"/>
              <w:rPr>
                <w:rFonts w:ascii="Calibri" w:eastAsia="Calibri" w:hAnsi="Calibri" w:cs="Calibri"/>
                <w:color w:val="000000"/>
                <w:sz w:val="18"/>
              </w:rPr>
            </w:pPr>
            <w:r>
              <w:rPr>
                <w:rFonts w:ascii="Calibri" w:eastAsia="Calibri" w:hAnsi="Calibri"/>
                <w:color w:val="000000"/>
                <w:sz w:val="18"/>
              </w:rPr>
              <w:t>0</w:t>
            </w:r>
          </w:p>
        </w:tc>
      </w:tr>
      <w:tr w:rsidR="00BC4958" w:rsidRPr="004C5713" w14:paraId="59AE81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3265C433" w14:textId="0AF85E32"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Technology Upgrade Fund for the Community Sector</w:t>
            </w:r>
          </w:p>
        </w:tc>
        <w:tc>
          <w:tcPr>
            <w:tcW w:w="960" w:type="dxa"/>
            <w:tcBorders>
              <w:top w:val="nil"/>
              <w:left w:val="nil"/>
              <w:bottom w:val="nil"/>
              <w:right w:val="nil"/>
              <w:tl2br w:val="nil"/>
              <w:tr2bl w:val="nil"/>
            </w:tcBorders>
            <w:shd w:val="clear" w:color="auto" w:fill="auto"/>
            <w:noWrap/>
            <w:tcMar>
              <w:left w:w="101" w:type="dxa"/>
              <w:right w:w="101" w:type="dxa"/>
            </w:tcMar>
          </w:tcPr>
          <w:p w14:paraId="0524AA34" w14:textId="754267D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AA23FEA" w14:textId="0F95E45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350</w:t>
            </w:r>
          </w:p>
        </w:tc>
        <w:tc>
          <w:tcPr>
            <w:tcW w:w="900" w:type="dxa"/>
            <w:tcBorders>
              <w:top w:val="nil"/>
              <w:left w:val="nil"/>
              <w:bottom w:val="nil"/>
              <w:right w:val="nil"/>
              <w:tl2br w:val="nil"/>
              <w:tr2bl w:val="nil"/>
            </w:tcBorders>
            <w:shd w:val="clear" w:color="auto" w:fill="auto"/>
            <w:noWrap/>
            <w:tcMar>
              <w:left w:w="101" w:type="dxa"/>
              <w:right w:w="101" w:type="dxa"/>
            </w:tcMar>
          </w:tcPr>
          <w:p w14:paraId="6D7AE898" w14:textId="0464C92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350</w:t>
            </w:r>
          </w:p>
        </w:tc>
        <w:tc>
          <w:tcPr>
            <w:tcW w:w="900" w:type="dxa"/>
            <w:tcBorders>
              <w:top w:val="nil"/>
              <w:left w:val="nil"/>
              <w:bottom w:val="nil"/>
              <w:right w:val="nil"/>
              <w:tl2br w:val="nil"/>
              <w:tr2bl w:val="nil"/>
            </w:tcBorders>
            <w:shd w:val="clear" w:color="auto" w:fill="auto"/>
            <w:noWrap/>
            <w:tcMar>
              <w:left w:w="101" w:type="dxa"/>
              <w:right w:w="101" w:type="dxa"/>
            </w:tcMar>
          </w:tcPr>
          <w:p w14:paraId="1F3A0156" w14:textId="29867D5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350</w:t>
            </w:r>
          </w:p>
        </w:tc>
        <w:tc>
          <w:tcPr>
            <w:tcW w:w="900" w:type="dxa"/>
            <w:tcBorders>
              <w:top w:val="nil"/>
              <w:left w:val="nil"/>
              <w:bottom w:val="nil"/>
              <w:right w:val="nil"/>
              <w:tl2br w:val="nil"/>
              <w:tr2bl w:val="nil"/>
            </w:tcBorders>
            <w:shd w:val="clear" w:color="auto" w:fill="auto"/>
            <w:noWrap/>
            <w:tcMar>
              <w:left w:w="101" w:type="dxa"/>
              <w:right w:w="101" w:type="dxa"/>
            </w:tcMar>
          </w:tcPr>
          <w:p w14:paraId="0F520C4C" w14:textId="2783631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350</w:t>
            </w:r>
          </w:p>
        </w:tc>
      </w:tr>
      <w:tr w:rsidR="00BC4958" w:rsidRPr="004C5713" w14:paraId="7036B8D4" w14:textId="77777777" w:rsidTr="00BC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665" w:type="dxa"/>
            <w:tcBorders>
              <w:top w:val="nil"/>
              <w:left w:val="nil"/>
              <w:bottom w:val="nil"/>
              <w:right w:val="nil"/>
              <w:tl2br w:val="nil"/>
              <w:tr2bl w:val="nil"/>
            </w:tcBorders>
            <w:shd w:val="clear" w:color="auto" w:fill="auto"/>
            <w:tcMar>
              <w:left w:w="101" w:type="dxa"/>
              <w:right w:w="101" w:type="dxa"/>
            </w:tcMar>
          </w:tcPr>
          <w:p w14:paraId="169B6C7C" w14:textId="767C9C07"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 xml:space="preserve">Therapeutic Care Court for the ACT </w:t>
            </w:r>
            <w:proofErr w:type="spellStart"/>
            <w:r>
              <w:rPr>
                <w:rFonts w:ascii="Calibri" w:eastAsia="Calibri" w:hAnsi="Calibri" w:cs="Calibri"/>
                <w:color w:val="000000"/>
                <w:sz w:val="18"/>
              </w:rPr>
              <w:t>Childrens</w:t>
            </w:r>
            <w:proofErr w:type="spellEnd"/>
            <w:r>
              <w:rPr>
                <w:rFonts w:ascii="Calibri" w:eastAsia="Calibri" w:hAnsi="Calibri" w:cs="Calibri"/>
                <w:color w:val="000000"/>
                <w:sz w:val="18"/>
              </w:rPr>
              <w:t xml:space="preserve"> Court</w:t>
            </w:r>
          </w:p>
        </w:tc>
        <w:tc>
          <w:tcPr>
            <w:tcW w:w="960" w:type="dxa"/>
            <w:tcBorders>
              <w:top w:val="nil"/>
              <w:left w:val="nil"/>
              <w:bottom w:val="nil"/>
              <w:right w:val="nil"/>
              <w:tl2br w:val="nil"/>
              <w:tr2bl w:val="nil"/>
            </w:tcBorders>
            <w:shd w:val="clear" w:color="auto" w:fill="auto"/>
            <w:noWrap/>
            <w:tcMar>
              <w:left w:w="101" w:type="dxa"/>
              <w:right w:w="101" w:type="dxa"/>
            </w:tcMar>
          </w:tcPr>
          <w:p w14:paraId="639D80B3" w14:textId="257AA75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C5F40F3" w14:textId="6D73672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531</w:t>
            </w:r>
          </w:p>
        </w:tc>
        <w:tc>
          <w:tcPr>
            <w:tcW w:w="900" w:type="dxa"/>
            <w:tcBorders>
              <w:top w:val="nil"/>
              <w:left w:val="nil"/>
              <w:bottom w:val="nil"/>
              <w:right w:val="nil"/>
              <w:tl2br w:val="nil"/>
              <w:tr2bl w:val="nil"/>
            </w:tcBorders>
            <w:shd w:val="clear" w:color="auto" w:fill="auto"/>
            <w:noWrap/>
            <w:tcMar>
              <w:left w:w="101" w:type="dxa"/>
              <w:right w:w="101" w:type="dxa"/>
            </w:tcMar>
          </w:tcPr>
          <w:p w14:paraId="5D4B6FA9" w14:textId="7F48871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20787E1" w14:textId="1C72CA5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5F48247" w14:textId="7AC8DE0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59101B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7E5D9173" w14:textId="06FB2A8F"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lastRenderedPageBreak/>
              <w:t>We Don’t Shoot Our Wounded: Improving responses to family violence in Aboriginal and Torres Strait Islander families</w:t>
            </w:r>
          </w:p>
        </w:tc>
        <w:tc>
          <w:tcPr>
            <w:tcW w:w="960" w:type="dxa"/>
            <w:tcBorders>
              <w:top w:val="nil"/>
              <w:left w:val="nil"/>
              <w:bottom w:val="nil"/>
              <w:right w:val="nil"/>
              <w:tl2br w:val="nil"/>
              <w:tr2bl w:val="nil"/>
            </w:tcBorders>
            <w:shd w:val="clear" w:color="auto" w:fill="auto"/>
            <w:noWrap/>
            <w:tcMar>
              <w:left w:w="101" w:type="dxa"/>
              <w:right w:w="101" w:type="dxa"/>
            </w:tcMar>
          </w:tcPr>
          <w:p w14:paraId="66A1F378" w14:textId="6C9C6C6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E0624D2" w14:textId="47F80EC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150</w:t>
            </w:r>
          </w:p>
        </w:tc>
        <w:tc>
          <w:tcPr>
            <w:tcW w:w="900" w:type="dxa"/>
            <w:tcBorders>
              <w:top w:val="nil"/>
              <w:left w:val="nil"/>
              <w:bottom w:val="nil"/>
              <w:right w:val="nil"/>
              <w:tl2br w:val="nil"/>
              <w:tr2bl w:val="nil"/>
            </w:tcBorders>
            <w:shd w:val="clear" w:color="auto" w:fill="auto"/>
            <w:noWrap/>
            <w:tcMar>
              <w:left w:w="101" w:type="dxa"/>
              <w:right w:w="101" w:type="dxa"/>
            </w:tcMar>
          </w:tcPr>
          <w:p w14:paraId="7CBF9182" w14:textId="125AB97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C3E26EE" w14:textId="3D8AACC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768584B" w14:textId="0C141DC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C52492" w:rsidRPr="004C5713" w14:paraId="78E465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0" w:type="dxa"/>
              <w:right w:w="0" w:type="dxa"/>
            </w:tcMar>
            <w:vAlign w:val="bottom"/>
          </w:tcPr>
          <w:p w14:paraId="59F41B95" w14:textId="77777777" w:rsidR="00C52492" w:rsidRPr="004C5713" w:rsidRDefault="00C52492">
            <w:pPr>
              <w:pStyle w:val="Normal0"/>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4D30F54"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FFFC815"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2AB9ACF"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5EAE20"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74ABA93" w14:textId="77777777" w:rsidR="00C52492" w:rsidRPr="004C5713" w:rsidRDefault="00C52492">
            <w:pPr>
              <w:pStyle w:val="Normal0"/>
              <w:rPr>
                <w:rFonts w:ascii="Calibri" w:eastAsia="Calibri" w:hAnsi="Calibri" w:cs="Calibri"/>
                <w:color w:val="000000"/>
                <w:sz w:val="18"/>
              </w:rPr>
            </w:pPr>
          </w:p>
        </w:tc>
      </w:tr>
      <w:tr w:rsidR="00C52492" w:rsidRPr="004C5713" w14:paraId="1C89E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vAlign w:val="bottom"/>
          </w:tcPr>
          <w:p w14:paraId="6D1D3EA0" w14:textId="77777777" w:rsidR="00C52492" w:rsidRPr="004C5713" w:rsidRDefault="00037818">
            <w:pPr>
              <w:pStyle w:val="Normal0"/>
              <w:rPr>
                <w:rFonts w:ascii="Calibri" w:eastAsia="Calibri" w:hAnsi="Calibri" w:cs="Calibri"/>
                <w:b/>
                <w:color w:val="000000"/>
                <w:sz w:val="18"/>
              </w:rPr>
            </w:pPr>
            <w:r w:rsidRPr="004C5713">
              <w:rPr>
                <w:rFonts w:ascii="Calibri" w:eastAsia="Calibri" w:hAnsi="Calibri" w:cs="Calibri"/>
                <w:b/>
                <w:color w:val="000000"/>
                <w:sz w:val="18"/>
              </w:rPr>
              <w:t>2020-21 Budget Technical Adjustments</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5F87F22"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931EA54"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AF79473"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706C409" w14:textId="77777777" w:rsidR="00C52492" w:rsidRPr="004C5713" w:rsidRDefault="00C52492">
            <w:pPr>
              <w:pStyle w:val="Normal0"/>
              <w:rPr>
                <w:rFonts w:ascii="Calibri" w:eastAsia="Calibri" w:hAnsi="Calibri" w:cs="Calibri"/>
                <w:color w:val="FFFFFF"/>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99B7951" w14:textId="77777777" w:rsidR="00C52492" w:rsidRPr="004C5713" w:rsidRDefault="00C52492">
            <w:pPr>
              <w:pStyle w:val="Normal0"/>
              <w:rPr>
                <w:rFonts w:ascii="Calibri" w:eastAsia="Calibri" w:hAnsi="Calibri" w:cs="Calibri"/>
                <w:color w:val="FFFFFF"/>
                <w:sz w:val="18"/>
              </w:rPr>
            </w:pPr>
          </w:p>
        </w:tc>
      </w:tr>
      <w:tr w:rsidR="00BC4958" w:rsidRPr="004C5713" w14:paraId="2B5135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2B2B149" w14:textId="1A7E0F2A"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Commonwealth Grant - Coronavirus Domestic and Family Violence Responses</w:t>
            </w:r>
          </w:p>
        </w:tc>
        <w:tc>
          <w:tcPr>
            <w:tcW w:w="960" w:type="dxa"/>
            <w:tcBorders>
              <w:top w:val="nil"/>
              <w:left w:val="nil"/>
              <w:bottom w:val="nil"/>
              <w:right w:val="nil"/>
              <w:tl2br w:val="nil"/>
              <w:tr2bl w:val="nil"/>
            </w:tcBorders>
            <w:shd w:val="clear" w:color="auto" w:fill="auto"/>
            <w:noWrap/>
            <w:tcMar>
              <w:left w:w="101" w:type="dxa"/>
              <w:right w:w="101" w:type="dxa"/>
            </w:tcMar>
          </w:tcPr>
          <w:p w14:paraId="4C48406B" w14:textId="71188D0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1,315</w:t>
            </w:r>
          </w:p>
        </w:tc>
        <w:tc>
          <w:tcPr>
            <w:tcW w:w="900" w:type="dxa"/>
            <w:tcBorders>
              <w:top w:val="nil"/>
              <w:left w:val="nil"/>
              <w:bottom w:val="nil"/>
              <w:right w:val="nil"/>
              <w:tl2br w:val="nil"/>
              <w:tr2bl w:val="nil"/>
            </w:tcBorders>
            <w:shd w:val="clear" w:color="auto" w:fill="auto"/>
            <w:noWrap/>
            <w:tcMar>
              <w:left w:w="101" w:type="dxa"/>
              <w:right w:w="101" w:type="dxa"/>
            </w:tcMar>
          </w:tcPr>
          <w:p w14:paraId="0ADC2F4D" w14:textId="55E65BE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1,709</w:t>
            </w:r>
          </w:p>
        </w:tc>
        <w:tc>
          <w:tcPr>
            <w:tcW w:w="900" w:type="dxa"/>
            <w:tcBorders>
              <w:top w:val="nil"/>
              <w:left w:val="nil"/>
              <w:bottom w:val="nil"/>
              <w:right w:val="nil"/>
              <w:tl2br w:val="nil"/>
              <w:tr2bl w:val="nil"/>
            </w:tcBorders>
            <w:shd w:val="clear" w:color="auto" w:fill="auto"/>
            <w:noWrap/>
            <w:tcMar>
              <w:left w:w="101" w:type="dxa"/>
              <w:right w:w="101" w:type="dxa"/>
            </w:tcMar>
          </w:tcPr>
          <w:p w14:paraId="3C0F5C10" w14:textId="016035D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44BA968" w14:textId="62FE1DD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5AEBB38" w14:textId="49CADB4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2BEDC0D9" w14:textId="77777777" w:rsidTr="00BC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
        </w:trPr>
        <w:tc>
          <w:tcPr>
            <w:tcW w:w="4665" w:type="dxa"/>
            <w:tcBorders>
              <w:top w:val="nil"/>
              <w:left w:val="nil"/>
              <w:bottom w:val="nil"/>
              <w:right w:val="nil"/>
              <w:tl2br w:val="nil"/>
              <w:tr2bl w:val="nil"/>
            </w:tcBorders>
            <w:shd w:val="clear" w:color="auto" w:fill="auto"/>
            <w:tcMar>
              <w:left w:w="101" w:type="dxa"/>
              <w:right w:w="101" w:type="dxa"/>
            </w:tcMar>
          </w:tcPr>
          <w:p w14:paraId="6575A7C7" w14:textId="064B1DDF"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Commonwealth Grant - Family Law Information Sharing</w:t>
            </w:r>
          </w:p>
        </w:tc>
        <w:tc>
          <w:tcPr>
            <w:tcW w:w="960" w:type="dxa"/>
            <w:tcBorders>
              <w:top w:val="nil"/>
              <w:left w:val="nil"/>
              <w:bottom w:val="nil"/>
              <w:right w:val="nil"/>
              <w:tl2br w:val="nil"/>
              <w:tr2bl w:val="nil"/>
            </w:tcBorders>
            <w:shd w:val="clear" w:color="auto" w:fill="auto"/>
            <w:noWrap/>
            <w:tcMar>
              <w:left w:w="101" w:type="dxa"/>
              <w:right w:w="101" w:type="dxa"/>
            </w:tcMar>
          </w:tcPr>
          <w:p w14:paraId="6DB265F7" w14:textId="0AC596C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FFEAB6A" w14:textId="593634E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270</w:t>
            </w:r>
          </w:p>
        </w:tc>
        <w:tc>
          <w:tcPr>
            <w:tcW w:w="900" w:type="dxa"/>
            <w:tcBorders>
              <w:top w:val="nil"/>
              <w:left w:val="nil"/>
              <w:bottom w:val="nil"/>
              <w:right w:val="nil"/>
              <w:tl2br w:val="nil"/>
              <w:tr2bl w:val="nil"/>
            </w:tcBorders>
            <w:shd w:val="clear" w:color="auto" w:fill="auto"/>
            <w:noWrap/>
            <w:tcMar>
              <w:left w:w="101" w:type="dxa"/>
              <w:right w:w="101" w:type="dxa"/>
            </w:tcMar>
          </w:tcPr>
          <w:p w14:paraId="1802F6EC" w14:textId="0F99196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139</w:t>
            </w:r>
          </w:p>
        </w:tc>
        <w:tc>
          <w:tcPr>
            <w:tcW w:w="900" w:type="dxa"/>
            <w:tcBorders>
              <w:top w:val="nil"/>
              <w:left w:val="nil"/>
              <w:bottom w:val="nil"/>
              <w:right w:val="nil"/>
              <w:tl2br w:val="nil"/>
              <w:tr2bl w:val="nil"/>
            </w:tcBorders>
            <w:shd w:val="clear" w:color="auto" w:fill="auto"/>
            <w:noWrap/>
            <w:tcMar>
              <w:left w:w="101" w:type="dxa"/>
              <w:right w:w="101" w:type="dxa"/>
            </w:tcMar>
          </w:tcPr>
          <w:p w14:paraId="44C7877D" w14:textId="7F704BD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5A59263" w14:textId="1219BB7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3A679D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B0C195A" w14:textId="3A139102"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Building capacity in Child and Youth Protection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7A356756" w14:textId="1BAEDBD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DCA3FAE" w14:textId="1E33738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282</w:t>
            </w:r>
          </w:p>
        </w:tc>
        <w:tc>
          <w:tcPr>
            <w:tcW w:w="900" w:type="dxa"/>
            <w:tcBorders>
              <w:top w:val="nil"/>
              <w:left w:val="nil"/>
              <w:bottom w:val="nil"/>
              <w:right w:val="nil"/>
              <w:tl2br w:val="nil"/>
              <w:tr2bl w:val="nil"/>
            </w:tcBorders>
            <w:shd w:val="clear" w:color="auto" w:fill="auto"/>
            <w:noWrap/>
            <w:tcMar>
              <w:left w:w="101" w:type="dxa"/>
              <w:right w:w="101" w:type="dxa"/>
            </w:tcMar>
          </w:tcPr>
          <w:p w14:paraId="02F9F6B8" w14:textId="36E31DD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A7A91BD" w14:textId="41FD86B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B35CF89" w14:textId="3627109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36C1DA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340D4737" w14:textId="13B494CD"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Cultural tourism hub at the Yarramundi Cultural Centre</w:t>
            </w:r>
          </w:p>
        </w:tc>
        <w:tc>
          <w:tcPr>
            <w:tcW w:w="960" w:type="dxa"/>
            <w:tcBorders>
              <w:top w:val="nil"/>
              <w:left w:val="nil"/>
              <w:bottom w:val="nil"/>
              <w:right w:val="nil"/>
              <w:tl2br w:val="nil"/>
              <w:tr2bl w:val="nil"/>
            </w:tcBorders>
            <w:shd w:val="clear" w:color="auto" w:fill="auto"/>
            <w:noWrap/>
            <w:tcMar>
              <w:left w:w="101" w:type="dxa"/>
              <w:right w:w="101" w:type="dxa"/>
            </w:tcMar>
          </w:tcPr>
          <w:p w14:paraId="7C71CC90" w14:textId="11BD407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4C1AA5F" w14:textId="245DB28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173</w:t>
            </w:r>
          </w:p>
        </w:tc>
        <w:tc>
          <w:tcPr>
            <w:tcW w:w="900" w:type="dxa"/>
            <w:tcBorders>
              <w:top w:val="nil"/>
              <w:left w:val="nil"/>
              <w:bottom w:val="nil"/>
              <w:right w:val="nil"/>
              <w:tl2br w:val="nil"/>
              <w:tr2bl w:val="nil"/>
            </w:tcBorders>
            <w:shd w:val="clear" w:color="auto" w:fill="auto"/>
            <w:noWrap/>
            <w:tcMar>
              <w:left w:w="101" w:type="dxa"/>
              <w:right w:w="101" w:type="dxa"/>
            </w:tcMar>
          </w:tcPr>
          <w:p w14:paraId="04B1D44F" w14:textId="3995999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52A8D5A" w14:textId="3B32EFF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C7D8771" w14:textId="2C2C4E4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23D9FFA0" w14:textId="77777777" w:rsidTr="00BC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4665" w:type="dxa"/>
            <w:tcBorders>
              <w:top w:val="nil"/>
              <w:left w:val="nil"/>
              <w:bottom w:val="nil"/>
              <w:right w:val="nil"/>
              <w:tl2br w:val="nil"/>
              <w:tr2bl w:val="nil"/>
            </w:tcBorders>
            <w:shd w:val="clear" w:color="auto" w:fill="auto"/>
            <w:tcMar>
              <w:left w:w="101" w:type="dxa"/>
              <w:right w:w="101" w:type="dxa"/>
            </w:tcMar>
          </w:tcPr>
          <w:p w14:paraId="45E4B840" w14:textId="3AC34C63"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Disability Justice Strategy</w:t>
            </w:r>
          </w:p>
        </w:tc>
        <w:tc>
          <w:tcPr>
            <w:tcW w:w="960" w:type="dxa"/>
            <w:tcBorders>
              <w:top w:val="nil"/>
              <w:left w:val="nil"/>
              <w:bottom w:val="nil"/>
              <w:right w:val="nil"/>
              <w:tl2br w:val="nil"/>
              <w:tr2bl w:val="nil"/>
            </w:tcBorders>
            <w:shd w:val="clear" w:color="auto" w:fill="auto"/>
            <w:noWrap/>
            <w:tcMar>
              <w:left w:w="101" w:type="dxa"/>
              <w:right w:w="101" w:type="dxa"/>
            </w:tcMar>
          </w:tcPr>
          <w:p w14:paraId="727D3B60" w14:textId="715648F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95BC0B2" w14:textId="1639B46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63</w:t>
            </w:r>
          </w:p>
        </w:tc>
        <w:tc>
          <w:tcPr>
            <w:tcW w:w="900" w:type="dxa"/>
            <w:tcBorders>
              <w:top w:val="nil"/>
              <w:left w:val="nil"/>
              <w:bottom w:val="nil"/>
              <w:right w:val="nil"/>
              <w:tl2br w:val="nil"/>
              <w:tr2bl w:val="nil"/>
            </w:tcBorders>
            <w:shd w:val="clear" w:color="auto" w:fill="auto"/>
            <w:noWrap/>
            <w:tcMar>
              <w:left w:w="101" w:type="dxa"/>
              <w:right w:w="101" w:type="dxa"/>
            </w:tcMar>
          </w:tcPr>
          <w:p w14:paraId="5FFC3904" w14:textId="3ECB6FC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A242BD0" w14:textId="1D8BBEE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8B1B0D8" w14:textId="15281BD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2C7C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D305697" w14:textId="3EC17C45"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Implementing the Commonwealth Redress Scheme for Institutional Child and Sexual Abuse</w:t>
            </w:r>
          </w:p>
        </w:tc>
        <w:tc>
          <w:tcPr>
            <w:tcW w:w="960" w:type="dxa"/>
            <w:tcBorders>
              <w:top w:val="nil"/>
              <w:left w:val="nil"/>
              <w:bottom w:val="nil"/>
              <w:right w:val="nil"/>
              <w:tl2br w:val="nil"/>
              <w:tr2bl w:val="nil"/>
            </w:tcBorders>
            <w:shd w:val="clear" w:color="auto" w:fill="auto"/>
            <w:noWrap/>
            <w:tcMar>
              <w:left w:w="101" w:type="dxa"/>
              <w:right w:w="101" w:type="dxa"/>
            </w:tcMar>
          </w:tcPr>
          <w:p w14:paraId="4276EB45" w14:textId="1FC9497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72C9F30" w14:textId="08154C3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242</w:t>
            </w:r>
          </w:p>
        </w:tc>
        <w:tc>
          <w:tcPr>
            <w:tcW w:w="900" w:type="dxa"/>
            <w:tcBorders>
              <w:top w:val="nil"/>
              <w:left w:val="nil"/>
              <w:bottom w:val="nil"/>
              <w:right w:val="nil"/>
              <w:tl2br w:val="nil"/>
              <w:tr2bl w:val="nil"/>
            </w:tcBorders>
            <w:shd w:val="clear" w:color="auto" w:fill="auto"/>
            <w:noWrap/>
            <w:tcMar>
              <w:left w:w="101" w:type="dxa"/>
              <w:right w:w="101" w:type="dxa"/>
            </w:tcMar>
          </w:tcPr>
          <w:p w14:paraId="35E3EE92" w14:textId="341A24A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44433BB" w14:textId="69FD4E3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781347F" w14:textId="35ADB61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5CC46E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0478DFB4" w14:textId="642FA011"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Improving and expanding online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2C2AB56A" w14:textId="121C94D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D7E5FBF" w14:textId="6D873F8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50</w:t>
            </w:r>
          </w:p>
        </w:tc>
        <w:tc>
          <w:tcPr>
            <w:tcW w:w="900" w:type="dxa"/>
            <w:tcBorders>
              <w:top w:val="nil"/>
              <w:left w:val="nil"/>
              <w:bottom w:val="nil"/>
              <w:right w:val="nil"/>
              <w:tl2br w:val="nil"/>
              <w:tr2bl w:val="nil"/>
            </w:tcBorders>
            <w:shd w:val="clear" w:color="auto" w:fill="auto"/>
            <w:noWrap/>
            <w:tcMar>
              <w:left w:w="101" w:type="dxa"/>
              <w:right w:w="101" w:type="dxa"/>
            </w:tcMar>
          </w:tcPr>
          <w:p w14:paraId="742C2416" w14:textId="789CA05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C714A04" w14:textId="2BC101E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1315632" w14:textId="2672C6F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7A354A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6CADA72" w14:textId="1C47FFF2"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More support for the Out of Home Care system</w:t>
            </w:r>
          </w:p>
        </w:tc>
        <w:tc>
          <w:tcPr>
            <w:tcW w:w="960" w:type="dxa"/>
            <w:tcBorders>
              <w:top w:val="nil"/>
              <w:left w:val="nil"/>
              <w:bottom w:val="nil"/>
              <w:right w:val="nil"/>
              <w:tl2br w:val="nil"/>
              <w:tr2bl w:val="nil"/>
            </w:tcBorders>
            <w:shd w:val="clear" w:color="auto" w:fill="auto"/>
            <w:noWrap/>
            <w:tcMar>
              <w:left w:w="101" w:type="dxa"/>
              <w:right w:w="101" w:type="dxa"/>
            </w:tcMar>
          </w:tcPr>
          <w:p w14:paraId="5F2B4BF6" w14:textId="1132B75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B0E02A6" w14:textId="61AF4E14"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170</w:t>
            </w:r>
          </w:p>
        </w:tc>
        <w:tc>
          <w:tcPr>
            <w:tcW w:w="900" w:type="dxa"/>
            <w:tcBorders>
              <w:top w:val="nil"/>
              <w:left w:val="nil"/>
              <w:bottom w:val="nil"/>
              <w:right w:val="nil"/>
              <w:tl2br w:val="nil"/>
              <w:tr2bl w:val="nil"/>
            </w:tcBorders>
            <w:shd w:val="clear" w:color="auto" w:fill="auto"/>
            <w:noWrap/>
            <w:tcMar>
              <w:left w:w="101" w:type="dxa"/>
              <w:right w:w="101" w:type="dxa"/>
            </w:tcMar>
          </w:tcPr>
          <w:p w14:paraId="03884B76" w14:textId="1D53433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EC3A757" w14:textId="1E454DD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2F7744B" w14:textId="63C752C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18E842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696D328A" w14:textId="70BF3577"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NDIS Transition Integrated Service Response</w:t>
            </w:r>
          </w:p>
        </w:tc>
        <w:tc>
          <w:tcPr>
            <w:tcW w:w="960" w:type="dxa"/>
            <w:tcBorders>
              <w:top w:val="nil"/>
              <w:left w:val="nil"/>
              <w:bottom w:val="nil"/>
              <w:right w:val="nil"/>
              <w:tl2br w:val="nil"/>
              <w:tr2bl w:val="nil"/>
            </w:tcBorders>
            <w:shd w:val="clear" w:color="auto" w:fill="auto"/>
            <w:noWrap/>
            <w:tcMar>
              <w:left w:w="101" w:type="dxa"/>
              <w:right w:w="101" w:type="dxa"/>
            </w:tcMar>
          </w:tcPr>
          <w:p w14:paraId="1D38BD10" w14:textId="727317A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4B9DBFE" w14:textId="445E700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342</w:t>
            </w:r>
          </w:p>
        </w:tc>
        <w:tc>
          <w:tcPr>
            <w:tcW w:w="900" w:type="dxa"/>
            <w:tcBorders>
              <w:top w:val="nil"/>
              <w:left w:val="nil"/>
              <w:bottom w:val="nil"/>
              <w:right w:val="nil"/>
              <w:tl2br w:val="nil"/>
              <w:tr2bl w:val="nil"/>
            </w:tcBorders>
            <w:shd w:val="clear" w:color="auto" w:fill="auto"/>
            <w:noWrap/>
            <w:tcMar>
              <w:left w:w="101" w:type="dxa"/>
              <w:right w:w="101" w:type="dxa"/>
            </w:tcMar>
          </w:tcPr>
          <w:p w14:paraId="09395633" w14:textId="75FB9B3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77AC9B78" w14:textId="507EB0C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3D54C98" w14:textId="27507878"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701E6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155B04B" w14:textId="552A5395"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Recognising Canberra's carers</w:t>
            </w:r>
          </w:p>
        </w:tc>
        <w:tc>
          <w:tcPr>
            <w:tcW w:w="960" w:type="dxa"/>
            <w:tcBorders>
              <w:top w:val="nil"/>
              <w:left w:val="nil"/>
              <w:bottom w:val="nil"/>
              <w:right w:val="nil"/>
              <w:tl2br w:val="nil"/>
              <w:tr2bl w:val="nil"/>
            </w:tcBorders>
            <w:shd w:val="clear" w:color="auto" w:fill="auto"/>
            <w:noWrap/>
            <w:tcMar>
              <w:left w:w="101" w:type="dxa"/>
              <w:right w:w="101" w:type="dxa"/>
            </w:tcMar>
          </w:tcPr>
          <w:p w14:paraId="6F590057" w14:textId="53D5599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46EF44E" w14:textId="3ADBB7B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35</w:t>
            </w:r>
          </w:p>
        </w:tc>
        <w:tc>
          <w:tcPr>
            <w:tcW w:w="900" w:type="dxa"/>
            <w:tcBorders>
              <w:top w:val="nil"/>
              <w:left w:val="nil"/>
              <w:bottom w:val="nil"/>
              <w:right w:val="nil"/>
              <w:tl2br w:val="nil"/>
              <w:tr2bl w:val="nil"/>
            </w:tcBorders>
            <w:shd w:val="clear" w:color="auto" w:fill="auto"/>
            <w:noWrap/>
            <w:tcMar>
              <w:left w:w="101" w:type="dxa"/>
              <w:right w:w="101" w:type="dxa"/>
            </w:tcMar>
          </w:tcPr>
          <w:p w14:paraId="6F9F20FC" w14:textId="1A2500D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6C15CC8" w14:textId="189D110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3113A9A" w14:textId="5CA29E0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6388C9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EF5DF47" w14:textId="6595F2CC"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Funding Profile - Training in domestic violence for frontline workers</w:t>
            </w:r>
          </w:p>
        </w:tc>
        <w:tc>
          <w:tcPr>
            <w:tcW w:w="960" w:type="dxa"/>
            <w:tcBorders>
              <w:top w:val="nil"/>
              <w:left w:val="nil"/>
              <w:bottom w:val="nil"/>
              <w:right w:val="nil"/>
              <w:tl2br w:val="nil"/>
              <w:tr2bl w:val="nil"/>
            </w:tcBorders>
            <w:shd w:val="clear" w:color="auto" w:fill="auto"/>
            <w:noWrap/>
            <w:tcMar>
              <w:left w:w="101" w:type="dxa"/>
              <w:right w:w="101" w:type="dxa"/>
            </w:tcMar>
          </w:tcPr>
          <w:p w14:paraId="2983788B" w14:textId="44905E0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3B4267E" w14:textId="71748EFB"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245</w:t>
            </w:r>
          </w:p>
        </w:tc>
        <w:tc>
          <w:tcPr>
            <w:tcW w:w="900" w:type="dxa"/>
            <w:tcBorders>
              <w:top w:val="nil"/>
              <w:left w:val="nil"/>
              <w:bottom w:val="nil"/>
              <w:right w:val="nil"/>
              <w:tl2br w:val="nil"/>
              <w:tr2bl w:val="nil"/>
            </w:tcBorders>
            <w:shd w:val="clear" w:color="auto" w:fill="auto"/>
            <w:noWrap/>
            <w:tcMar>
              <w:left w:w="101" w:type="dxa"/>
              <w:right w:w="101" w:type="dxa"/>
            </w:tcMar>
          </w:tcPr>
          <w:p w14:paraId="213579E1" w14:textId="1F9E1BD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B9178DE" w14:textId="0F9F975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6D6A51B" w14:textId="787CFAC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18A3CF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1972763" w14:textId="6DAE9EC1"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Indexation Parameters</w:t>
            </w:r>
          </w:p>
        </w:tc>
        <w:tc>
          <w:tcPr>
            <w:tcW w:w="960" w:type="dxa"/>
            <w:tcBorders>
              <w:top w:val="nil"/>
              <w:left w:val="nil"/>
              <w:bottom w:val="nil"/>
              <w:right w:val="nil"/>
              <w:tl2br w:val="nil"/>
              <w:tr2bl w:val="nil"/>
            </w:tcBorders>
            <w:shd w:val="clear" w:color="auto" w:fill="auto"/>
            <w:noWrap/>
            <w:tcMar>
              <w:left w:w="101" w:type="dxa"/>
              <w:right w:w="101" w:type="dxa"/>
            </w:tcMar>
          </w:tcPr>
          <w:p w14:paraId="6ECEC4FF" w14:textId="5F0D3DE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D686825" w14:textId="1A0DE25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-1,033</w:t>
            </w:r>
          </w:p>
        </w:tc>
        <w:tc>
          <w:tcPr>
            <w:tcW w:w="900" w:type="dxa"/>
            <w:tcBorders>
              <w:top w:val="nil"/>
              <w:left w:val="nil"/>
              <w:bottom w:val="nil"/>
              <w:right w:val="nil"/>
              <w:tl2br w:val="nil"/>
              <w:tr2bl w:val="nil"/>
            </w:tcBorders>
            <w:shd w:val="clear" w:color="auto" w:fill="auto"/>
            <w:noWrap/>
            <w:tcMar>
              <w:left w:w="101" w:type="dxa"/>
              <w:right w:w="101" w:type="dxa"/>
            </w:tcMar>
          </w:tcPr>
          <w:p w14:paraId="79701081" w14:textId="21B1591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-2,362</w:t>
            </w:r>
          </w:p>
        </w:tc>
        <w:tc>
          <w:tcPr>
            <w:tcW w:w="900" w:type="dxa"/>
            <w:tcBorders>
              <w:top w:val="nil"/>
              <w:left w:val="nil"/>
              <w:bottom w:val="nil"/>
              <w:right w:val="nil"/>
              <w:tl2br w:val="nil"/>
              <w:tr2bl w:val="nil"/>
            </w:tcBorders>
            <w:shd w:val="clear" w:color="auto" w:fill="auto"/>
            <w:noWrap/>
            <w:tcMar>
              <w:left w:w="101" w:type="dxa"/>
              <w:right w:w="101" w:type="dxa"/>
            </w:tcMar>
          </w:tcPr>
          <w:p w14:paraId="5B36267D" w14:textId="2BB351E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-3,324</w:t>
            </w:r>
          </w:p>
        </w:tc>
        <w:tc>
          <w:tcPr>
            <w:tcW w:w="900" w:type="dxa"/>
            <w:tcBorders>
              <w:top w:val="nil"/>
              <w:left w:val="nil"/>
              <w:bottom w:val="nil"/>
              <w:right w:val="nil"/>
              <w:tl2br w:val="nil"/>
              <w:tr2bl w:val="nil"/>
            </w:tcBorders>
            <w:shd w:val="clear" w:color="auto" w:fill="auto"/>
            <w:noWrap/>
            <w:tcMar>
              <w:left w:w="101" w:type="dxa"/>
              <w:right w:w="101" w:type="dxa"/>
            </w:tcMar>
          </w:tcPr>
          <w:p w14:paraId="476F6C8A" w14:textId="195A95A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-4,321</w:t>
            </w:r>
          </w:p>
        </w:tc>
      </w:tr>
      <w:tr w:rsidR="00BC4958" w:rsidRPr="004C5713" w14:paraId="66CEBA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F6B0491" w14:textId="432C66CF"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Revised Superannuation Parameters</w:t>
            </w:r>
          </w:p>
        </w:tc>
        <w:tc>
          <w:tcPr>
            <w:tcW w:w="960" w:type="dxa"/>
            <w:tcBorders>
              <w:top w:val="nil"/>
              <w:left w:val="nil"/>
              <w:bottom w:val="nil"/>
              <w:right w:val="nil"/>
              <w:tl2br w:val="nil"/>
              <w:tr2bl w:val="nil"/>
            </w:tcBorders>
            <w:shd w:val="clear" w:color="auto" w:fill="auto"/>
            <w:noWrap/>
            <w:tcMar>
              <w:left w:w="101" w:type="dxa"/>
              <w:right w:w="101" w:type="dxa"/>
            </w:tcMar>
          </w:tcPr>
          <w:p w14:paraId="279B04FF" w14:textId="1970FB0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11B67B5" w14:textId="1E5BF220"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149</w:t>
            </w:r>
          </w:p>
        </w:tc>
        <w:tc>
          <w:tcPr>
            <w:tcW w:w="900" w:type="dxa"/>
            <w:tcBorders>
              <w:top w:val="nil"/>
              <w:left w:val="nil"/>
              <w:bottom w:val="nil"/>
              <w:right w:val="nil"/>
              <w:tl2br w:val="nil"/>
              <w:tr2bl w:val="nil"/>
            </w:tcBorders>
            <w:shd w:val="clear" w:color="auto" w:fill="auto"/>
            <w:noWrap/>
            <w:tcMar>
              <w:left w:w="101" w:type="dxa"/>
              <w:right w:w="101" w:type="dxa"/>
            </w:tcMar>
          </w:tcPr>
          <w:p w14:paraId="13663FA8" w14:textId="4864654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225</w:t>
            </w:r>
          </w:p>
        </w:tc>
        <w:tc>
          <w:tcPr>
            <w:tcW w:w="900" w:type="dxa"/>
            <w:tcBorders>
              <w:top w:val="nil"/>
              <w:left w:val="nil"/>
              <w:bottom w:val="nil"/>
              <w:right w:val="nil"/>
              <w:tl2br w:val="nil"/>
              <w:tr2bl w:val="nil"/>
            </w:tcBorders>
            <w:shd w:val="clear" w:color="auto" w:fill="auto"/>
            <w:noWrap/>
            <w:tcMar>
              <w:left w:w="101" w:type="dxa"/>
              <w:right w:w="101" w:type="dxa"/>
            </w:tcMar>
          </w:tcPr>
          <w:p w14:paraId="54A4CCA6" w14:textId="4E8E42B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82</w:t>
            </w:r>
          </w:p>
        </w:tc>
        <w:tc>
          <w:tcPr>
            <w:tcW w:w="900" w:type="dxa"/>
            <w:tcBorders>
              <w:top w:val="nil"/>
              <w:left w:val="nil"/>
              <w:bottom w:val="nil"/>
              <w:right w:val="nil"/>
              <w:tl2br w:val="nil"/>
              <w:tr2bl w:val="nil"/>
            </w:tcBorders>
            <w:shd w:val="clear" w:color="auto" w:fill="auto"/>
            <w:noWrap/>
            <w:tcMar>
              <w:left w:w="101" w:type="dxa"/>
              <w:right w:w="101" w:type="dxa"/>
            </w:tcMar>
          </w:tcPr>
          <w:p w14:paraId="514BDF9F" w14:textId="42A22BDD"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161</w:t>
            </w:r>
          </w:p>
        </w:tc>
      </w:tr>
      <w:tr w:rsidR="00BC4958" w:rsidRPr="004C5713" w14:paraId="1DA860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23DDE429" w14:textId="62799EC4"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Savings - Building a better city - Civic and Dickson office accommodation</w:t>
            </w:r>
          </w:p>
        </w:tc>
        <w:tc>
          <w:tcPr>
            <w:tcW w:w="960" w:type="dxa"/>
            <w:tcBorders>
              <w:top w:val="nil"/>
              <w:left w:val="nil"/>
              <w:bottom w:val="nil"/>
              <w:right w:val="nil"/>
              <w:tl2br w:val="nil"/>
              <w:tr2bl w:val="nil"/>
            </w:tcBorders>
            <w:shd w:val="clear" w:color="auto" w:fill="auto"/>
            <w:noWrap/>
            <w:tcMar>
              <w:left w:w="101" w:type="dxa"/>
              <w:right w:w="101" w:type="dxa"/>
            </w:tcMar>
          </w:tcPr>
          <w:p w14:paraId="1286BF08" w14:textId="6ECCAB1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65B49FB" w14:textId="3CCD05D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-311</w:t>
            </w:r>
          </w:p>
        </w:tc>
        <w:tc>
          <w:tcPr>
            <w:tcW w:w="900" w:type="dxa"/>
            <w:tcBorders>
              <w:top w:val="nil"/>
              <w:left w:val="nil"/>
              <w:bottom w:val="nil"/>
              <w:right w:val="nil"/>
              <w:tl2br w:val="nil"/>
              <w:tr2bl w:val="nil"/>
            </w:tcBorders>
            <w:shd w:val="clear" w:color="auto" w:fill="auto"/>
            <w:noWrap/>
            <w:tcMar>
              <w:left w:w="101" w:type="dxa"/>
              <w:right w:w="101" w:type="dxa"/>
            </w:tcMar>
          </w:tcPr>
          <w:p w14:paraId="0732053E" w14:textId="206623FC"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-415</w:t>
            </w:r>
          </w:p>
        </w:tc>
        <w:tc>
          <w:tcPr>
            <w:tcW w:w="900" w:type="dxa"/>
            <w:tcBorders>
              <w:top w:val="nil"/>
              <w:left w:val="nil"/>
              <w:bottom w:val="nil"/>
              <w:right w:val="nil"/>
              <w:tl2br w:val="nil"/>
              <w:tr2bl w:val="nil"/>
            </w:tcBorders>
            <w:shd w:val="clear" w:color="auto" w:fill="auto"/>
            <w:noWrap/>
            <w:tcMar>
              <w:left w:w="101" w:type="dxa"/>
              <w:right w:w="101" w:type="dxa"/>
            </w:tcMar>
          </w:tcPr>
          <w:p w14:paraId="24FFD3F2" w14:textId="097F3F5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-439</w:t>
            </w:r>
          </w:p>
        </w:tc>
        <w:tc>
          <w:tcPr>
            <w:tcW w:w="900" w:type="dxa"/>
            <w:tcBorders>
              <w:top w:val="nil"/>
              <w:left w:val="nil"/>
              <w:bottom w:val="nil"/>
              <w:right w:val="nil"/>
              <w:tl2br w:val="nil"/>
              <w:tr2bl w:val="nil"/>
            </w:tcBorders>
            <w:shd w:val="clear" w:color="auto" w:fill="auto"/>
            <w:noWrap/>
            <w:tcMar>
              <w:left w:w="101" w:type="dxa"/>
              <w:right w:w="101" w:type="dxa"/>
            </w:tcMar>
          </w:tcPr>
          <w:p w14:paraId="0572BC24" w14:textId="71AD6FF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-450</w:t>
            </w:r>
          </w:p>
        </w:tc>
      </w:tr>
      <w:tr w:rsidR="00C90061" w:rsidRPr="004C5713" w14:paraId="26CC94B1" w14:textId="77777777" w:rsidTr="00BC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665" w:type="dxa"/>
            <w:tcBorders>
              <w:top w:val="nil"/>
              <w:left w:val="nil"/>
              <w:bottom w:val="nil"/>
              <w:right w:val="nil"/>
              <w:tl2br w:val="nil"/>
              <w:tr2bl w:val="nil"/>
            </w:tcBorders>
            <w:shd w:val="clear" w:color="auto" w:fill="auto"/>
            <w:tcMar>
              <w:left w:w="101" w:type="dxa"/>
              <w:right w:w="101" w:type="dxa"/>
            </w:tcMar>
          </w:tcPr>
          <w:p w14:paraId="025A30CD" w14:textId="2AFB395C" w:rsidR="00C90061" w:rsidRPr="00512017" w:rsidRDefault="00C90061" w:rsidP="00C90061">
            <w:pPr>
              <w:pStyle w:val="Normal0"/>
              <w:rPr>
                <w:rFonts w:ascii="Calibri" w:eastAsia="Calibri" w:hAnsi="Calibri" w:cs="Calibri"/>
                <w:color w:val="000000"/>
                <w:sz w:val="18"/>
              </w:rPr>
            </w:pPr>
            <w:r w:rsidRPr="00512017">
              <w:rPr>
                <w:rFonts w:ascii="Calibri" w:eastAsia="Calibri" w:hAnsi="Calibri" w:cs="Calibri"/>
                <w:color w:val="000000"/>
                <w:sz w:val="18"/>
              </w:rPr>
              <w:t>Savings - Coordinator General position (for non-health COVID-19 response)</w:t>
            </w:r>
          </w:p>
        </w:tc>
        <w:tc>
          <w:tcPr>
            <w:tcW w:w="960" w:type="dxa"/>
            <w:tcBorders>
              <w:top w:val="nil"/>
              <w:left w:val="nil"/>
              <w:bottom w:val="nil"/>
              <w:right w:val="nil"/>
              <w:tl2br w:val="nil"/>
              <w:tr2bl w:val="nil"/>
            </w:tcBorders>
            <w:shd w:val="clear" w:color="auto" w:fill="auto"/>
            <w:noWrap/>
            <w:tcMar>
              <w:left w:w="101" w:type="dxa"/>
              <w:right w:w="101" w:type="dxa"/>
            </w:tcMar>
          </w:tcPr>
          <w:p w14:paraId="590ED128" w14:textId="0D16EFBD"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87ADD94" w14:textId="43F7DF6E"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-38</w:t>
            </w:r>
          </w:p>
        </w:tc>
        <w:tc>
          <w:tcPr>
            <w:tcW w:w="900" w:type="dxa"/>
            <w:tcBorders>
              <w:top w:val="nil"/>
              <w:left w:val="nil"/>
              <w:bottom w:val="nil"/>
              <w:right w:val="nil"/>
              <w:tl2br w:val="nil"/>
              <w:tr2bl w:val="nil"/>
            </w:tcBorders>
            <w:shd w:val="clear" w:color="auto" w:fill="auto"/>
            <w:noWrap/>
            <w:tcMar>
              <w:left w:w="101" w:type="dxa"/>
              <w:right w:w="101" w:type="dxa"/>
            </w:tcMar>
          </w:tcPr>
          <w:p w14:paraId="0C932C6B" w14:textId="17435A87"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51BBA73" w14:textId="0DF49F2C"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3CC7C63" w14:textId="7C8B2250"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C90061" w:rsidRPr="004C5713" w14:paraId="7C5E8E79" w14:textId="77777777" w:rsidTr="00BC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665" w:type="dxa"/>
            <w:tcBorders>
              <w:top w:val="nil"/>
              <w:left w:val="nil"/>
              <w:bottom w:val="nil"/>
              <w:right w:val="nil"/>
              <w:tl2br w:val="nil"/>
              <w:tr2bl w:val="nil"/>
            </w:tcBorders>
            <w:shd w:val="clear" w:color="auto" w:fill="auto"/>
            <w:tcMar>
              <w:left w:w="101" w:type="dxa"/>
              <w:right w:w="101" w:type="dxa"/>
            </w:tcMar>
          </w:tcPr>
          <w:p w14:paraId="22B4CE54" w14:textId="128A3764" w:rsidR="00C90061" w:rsidRPr="00512017" w:rsidRDefault="00C90061" w:rsidP="00C90061">
            <w:pPr>
              <w:pStyle w:val="Normal0"/>
              <w:rPr>
                <w:rFonts w:ascii="Calibri" w:eastAsia="Calibri" w:hAnsi="Calibri" w:cs="Calibri"/>
                <w:color w:val="000000"/>
                <w:sz w:val="18"/>
              </w:rPr>
            </w:pPr>
            <w:r w:rsidRPr="00512017">
              <w:rPr>
                <w:rFonts w:ascii="Calibri" w:eastAsia="Calibri" w:hAnsi="Calibri" w:cs="Calibri"/>
                <w:color w:val="000000"/>
                <w:sz w:val="18"/>
              </w:rPr>
              <w:t>Savings - COVID-19 Public Health Response</w:t>
            </w:r>
          </w:p>
        </w:tc>
        <w:tc>
          <w:tcPr>
            <w:tcW w:w="960" w:type="dxa"/>
            <w:tcBorders>
              <w:top w:val="nil"/>
              <w:left w:val="nil"/>
              <w:bottom w:val="nil"/>
              <w:right w:val="nil"/>
              <w:tl2br w:val="nil"/>
              <w:tr2bl w:val="nil"/>
            </w:tcBorders>
            <w:shd w:val="clear" w:color="auto" w:fill="auto"/>
            <w:noWrap/>
            <w:tcMar>
              <w:left w:w="101" w:type="dxa"/>
              <w:right w:w="101" w:type="dxa"/>
            </w:tcMar>
          </w:tcPr>
          <w:p w14:paraId="0D5C3D5E" w14:textId="0C8F42BA"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26AAF240" w14:textId="6EFF8EC4"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-401</w:t>
            </w:r>
          </w:p>
        </w:tc>
        <w:tc>
          <w:tcPr>
            <w:tcW w:w="900" w:type="dxa"/>
            <w:tcBorders>
              <w:top w:val="nil"/>
              <w:left w:val="nil"/>
              <w:bottom w:val="nil"/>
              <w:right w:val="nil"/>
              <w:tl2br w:val="nil"/>
              <w:tr2bl w:val="nil"/>
            </w:tcBorders>
            <w:shd w:val="clear" w:color="auto" w:fill="auto"/>
            <w:noWrap/>
            <w:tcMar>
              <w:left w:w="101" w:type="dxa"/>
              <w:right w:w="101" w:type="dxa"/>
            </w:tcMar>
          </w:tcPr>
          <w:p w14:paraId="071C5673" w14:textId="5D14F40E"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652D1B0B" w14:textId="07E3AADC"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0E7367B7" w14:textId="441E715E" w:rsidR="00C90061" w:rsidRDefault="00C90061" w:rsidP="00C90061">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05991F0F" w14:textId="77777777" w:rsidTr="00BC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665" w:type="dxa"/>
            <w:tcBorders>
              <w:top w:val="nil"/>
              <w:left w:val="nil"/>
              <w:bottom w:val="nil"/>
              <w:right w:val="nil"/>
              <w:tl2br w:val="nil"/>
              <w:tr2bl w:val="nil"/>
            </w:tcBorders>
            <w:shd w:val="clear" w:color="auto" w:fill="auto"/>
            <w:tcMar>
              <w:left w:w="101" w:type="dxa"/>
              <w:right w:w="101" w:type="dxa"/>
            </w:tcMar>
          </w:tcPr>
          <w:p w14:paraId="5F90F3FB" w14:textId="25ADAA54"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Savings - Workers Compensation premium</w:t>
            </w:r>
          </w:p>
        </w:tc>
        <w:tc>
          <w:tcPr>
            <w:tcW w:w="960" w:type="dxa"/>
            <w:tcBorders>
              <w:top w:val="nil"/>
              <w:left w:val="nil"/>
              <w:bottom w:val="nil"/>
              <w:right w:val="nil"/>
              <w:tl2br w:val="nil"/>
              <w:tr2bl w:val="nil"/>
            </w:tcBorders>
            <w:shd w:val="clear" w:color="auto" w:fill="auto"/>
            <w:noWrap/>
            <w:tcMar>
              <w:left w:w="101" w:type="dxa"/>
              <w:right w:w="101" w:type="dxa"/>
            </w:tcMar>
          </w:tcPr>
          <w:p w14:paraId="56ECD40D" w14:textId="126C308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68FD7D4" w14:textId="5B8FA1D5"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-887</w:t>
            </w:r>
          </w:p>
        </w:tc>
        <w:tc>
          <w:tcPr>
            <w:tcW w:w="900" w:type="dxa"/>
            <w:tcBorders>
              <w:top w:val="nil"/>
              <w:left w:val="nil"/>
              <w:bottom w:val="nil"/>
              <w:right w:val="nil"/>
              <w:tl2br w:val="nil"/>
              <w:tr2bl w:val="nil"/>
            </w:tcBorders>
            <w:shd w:val="clear" w:color="auto" w:fill="auto"/>
            <w:noWrap/>
            <w:tcMar>
              <w:left w:w="101" w:type="dxa"/>
              <w:right w:w="101" w:type="dxa"/>
            </w:tcMar>
          </w:tcPr>
          <w:p w14:paraId="6757C970" w14:textId="304057F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146</w:t>
            </w:r>
          </w:p>
        </w:tc>
        <w:tc>
          <w:tcPr>
            <w:tcW w:w="900" w:type="dxa"/>
            <w:tcBorders>
              <w:top w:val="nil"/>
              <w:left w:val="nil"/>
              <w:bottom w:val="nil"/>
              <w:right w:val="nil"/>
              <w:tl2br w:val="nil"/>
              <w:tr2bl w:val="nil"/>
            </w:tcBorders>
            <w:shd w:val="clear" w:color="auto" w:fill="auto"/>
            <w:noWrap/>
            <w:tcMar>
              <w:left w:w="101" w:type="dxa"/>
              <w:right w:w="101" w:type="dxa"/>
            </w:tcMar>
          </w:tcPr>
          <w:p w14:paraId="2DD7BD55" w14:textId="2F7ACA8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146</w:t>
            </w:r>
          </w:p>
        </w:tc>
        <w:tc>
          <w:tcPr>
            <w:tcW w:w="900" w:type="dxa"/>
            <w:tcBorders>
              <w:top w:val="nil"/>
              <w:left w:val="nil"/>
              <w:bottom w:val="nil"/>
              <w:right w:val="nil"/>
              <w:tl2br w:val="nil"/>
              <w:tr2bl w:val="nil"/>
            </w:tcBorders>
            <w:shd w:val="clear" w:color="auto" w:fill="auto"/>
            <w:noWrap/>
            <w:tcMar>
              <w:left w:w="101" w:type="dxa"/>
              <w:right w:w="101" w:type="dxa"/>
            </w:tcMar>
          </w:tcPr>
          <w:p w14:paraId="48873215" w14:textId="14B7D723"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146</w:t>
            </w:r>
          </w:p>
        </w:tc>
      </w:tr>
      <w:tr w:rsidR="00BC4958" w:rsidRPr="004C5713" w14:paraId="45C9B7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E49243E" w14:textId="6BC5217E"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Transfer - Shared Services Finance and Human Resources fixed cost contribution</w:t>
            </w:r>
          </w:p>
        </w:tc>
        <w:tc>
          <w:tcPr>
            <w:tcW w:w="960" w:type="dxa"/>
            <w:tcBorders>
              <w:top w:val="nil"/>
              <w:left w:val="nil"/>
              <w:bottom w:val="nil"/>
              <w:right w:val="nil"/>
              <w:tl2br w:val="nil"/>
              <w:tr2bl w:val="nil"/>
            </w:tcBorders>
            <w:shd w:val="clear" w:color="auto" w:fill="auto"/>
            <w:noWrap/>
            <w:tcMar>
              <w:left w:w="101" w:type="dxa"/>
              <w:right w:w="101" w:type="dxa"/>
            </w:tcMar>
          </w:tcPr>
          <w:p w14:paraId="3700354B" w14:textId="04A2DF6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-25</w:t>
            </w:r>
          </w:p>
        </w:tc>
        <w:tc>
          <w:tcPr>
            <w:tcW w:w="900" w:type="dxa"/>
            <w:tcBorders>
              <w:top w:val="nil"/>
              <w:left w:val="nil"/>
              <w:bottom w:val="nil"/>
              <w:right w:val="nil"/>
              <w:tl2br w:val="nil"/>
              <w:tr2bl w:val="nil"/>
            </w:tcBorders>
            <w:shd w:val="clear" w:color="auto" w:fill="auto"/>
            <w:noWrap/>
            <w:tcMar>
              <w:left w:w="101" w:type="dxa"/>
              <w:right w:w="101" w:type="dxa"/>
            </w:tcMar>
          </w:tcPr>
          <w:p w14:paraId="1E093EC3" w14:textId="77622DCA"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-67</w:t>
            </w:r>
          </w:p>
        </w:tc>
        <w:tc>
          <w:tcPr>
            <w:tcW w:w="900" w:type="dxa"/>
            <w:tcBorders>
              <w:top w:val="nil"/>
              <w:left w:val="nil"/>
              <w:bottom w:val="nil"/>
              <w:right w:val="nil"/>
              <w:tl2br w:val="nil"/>
              <w:tr2bl w:val="nil"/>
            </w:tcBorders>
            <w:shd w:val="clear" w:color="auto" w:fill="auto"/>
            <w:noWrap/>
            <w:tcMar>
              <w:left w:w="101" w:type="dxa"/>
              <w:right w:w="101" w:type="dxa"/>
            </w:tcMar>
          </w:tcPr>
          <w:p w14:paraId="63B98160" w14:textId="0C838C6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-60</w:t>
            </w:r>
          </w:p>
        </w:tc>
        <w:tc>
          <w:tcPr>
            <w:tcW w:w="900" w:type="dxa"/>
            <w:tcBorders>
              <w:top w:val="nil"/>
              <w:left w:val="nil"/>
              <w:bottom w:val="nil"/>
              <w:right w:val="nil"/>
              <w:tl2br w:val="nil"/>
              <w:tr2bl w:val="nil"/>
            </w:tcBorders>
            <w:shd w:val="clear" w:color="auto" w:fill="auto"/>
            <w:noWrap/>
            <w:tcMar>
              <w:left w:w="101" w:type="dxa"/>
              <w:right w:w="101" w:type="dxa"/>
            </w:tcMar>
          </w:tcPr>
          <w:p w14:paraId="5EA5251A" w14:textId="2DAD319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-52</w:t>
            </w:r>
          </w:p>
        </w:tc>
        <w:tc>
          <w:tcPr>
            <w:tcW w:w="900" w:type="dxa"/>
            <w:tcBorders>
              <w:top w:val="nil"/>
              <w:left w:val="nil"/>
              <w:bottom w:val="nil"/>
              <w:right w:val="nil"/>
              <w:tl2br w:val="nil"/>
              <w:tr2bl w:val="nil"/>
            </w:tcBorders>
            <w:shd w:val="clear" w:color="auto" w:fill="auto"/>
            <w:noWrap/>
            <w:tcMar>
              <w:left w:w="101" w:type="dxa"/>
              <w:right w:w="101" w:type="dxa"/>
            </w:tcMar>
          </w:tcPr>
          <w:p w14:paraId="008D3F80" w14:textId="68544B37"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-53</w:t>
            </w:r>
          </w:p>
        </w:tc>
      </w:tr>
      <w:tr w:rsidR="00BC4958" w:rsidRPr="004C5713" w14:paraId="145ED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F07707C" w14:textId="5FFBBBEC"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Treasurer's Advance</w:t>
            </w:r>
          </w:p>
        </w:tc>
        <w:tc>
          <w:tcPr>
            <w:tcW w:w="960" w:type="dxa"/>
            <w:tcBorders>
              <w:top w:val="nil"/>
              <w:left w:val="nil"/>
              <w:bottom w:val="nil"/>
              <w:right w:val="nil"/>
              <w:tl2br w:val="nil"/>
              <w:tr2bl w:val="nil"/>
            </w:tcBorders>
            <w:shd w:val="clear" w:color="auto" w:fill="auto"/>
            <w:noWrap/>
            <w:tcMar>
              <w:left w:w="101" w:type="dxa"/>
              <w:right w:w="101" w:type="dxa"/>
            </w:tcMar>
          </w:tcPr>
          <w:p w14:paraId="7B730808" w14:textId="5765401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1,344</w:t>
            </w:r>
          </w:p>
        </w:tc>
        <w:tc>
          <w:tcPr>
            <w:tcW w:w="900" w:type="dxa"/>
            <w:tcBorders>
              <w:top w:val="nil"/>
              <w:left w:val="nil"/>
              <w:bottom w:val="nil"/>
              <w:right w:val="nil"/>
              <w:tl2br w:val="nil"/>
              <w:tr2bl w:val="nil"/>
            </w:tcBorders>
            <w:shd w:val="clear" w:color="auto" w:fill="auto"/>
            <w:noWrap/>
            <w:tcMar>
              <w:left w:w="101" w:type="dxa"/>
              <w:right w:w="101" w:type="dxa"/>
            </w:tcMar>
          </w:tcPr>
          <w:p w14:paraId="07080396" w14:textId="6259DAF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97E3B87" w14:textId="2C326A02"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ABE800F" w14:textId="2519A99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5943AD5E" w14:textId="648CD28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49D716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3DC03BC" w14:textId="0975BE32" w:rsidR="00BC4958" w:rsidRPr="004C5713" w:rsidRDefault="00BC4958" w:rsidP="00BC4958">
            <w:pPr>
              <w:pStyle w:val="Normal0"/>
              <w:rPr>
                <w:rFonts w:ascii="Calibri" w:eastAsia="Calibri" w:hAnsi="Calibri" w:cs="Calibri"/>
                <w:color w:val="000000"/>
                <w:sz w:val="18"/>
              </w:rPr>
            </w:pPr>
            <w:r>
              <w:rPr>
                <w:rFonts w:ascii="Calibri" w:eastAsia="Calibri" w:hAnsi="Calibri" w:cs="Calibri"/>
                <w:color w:val="000000"/>
                <w:sz w:val="18"/>
              </w:rPr>
              <w:t>Cessation - Attraction and Retention of Child and Youth Protection Staff</w:t>
            </w:r>
          </w:p>
        </w:tc>
        <w:tc>
          <w:tcPr>
            <w:tcW w:w="960" w:type="dxa"/>
            <w:tcBorders>
              <w:top w:val="nil"/>
              <w:left w:val="nil"/>
              <w:bottom w:val="nil"/>
              <w:right w:val="nil"/>
              <w:tl2br w:val="nil"/>
              <w:tr2bl w:val="nil"/>
            </w:tcBorders>
            <w:shd w:val="clear" w:color="auto" w:fill="auto"/>
            <w:noWrap/>
            <w:tcMar>
              <w:left w:w="101" w:type="dxa"/>
              <w:right w:w="101" w:type="dxa"/>
            </w:tcMar>
          </w:tcPr>
          <w:p w14:paraId="3A882D52" w14:textId="050E3146"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153F7D75" w14:textId="0C850B3F"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3FBC9CBD" w14:textId="670D27EE"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00" w:type="dxa"/>
            <w:tcBorders>
              <w:top w:val="nil"/>
              <w:left w:val="nil"/>
              <w:bottom w:val="nil"/>
              <w:right w:val="nil"/>
              <w:tl2br w:val="nil"/>
              <w:tr2bl w:val="nil"/>
            </w:tcBorders>
            <w:shd w:val="clear" w:color="auto" w:fill="auto"/>
            <w:noWrap/>
            <w:tcMar>
              <w:left w:w="101" w:type="dxa"/>
              <w:right w:w="101" w:type="dxa"/>
            </w:tcMar>
          </w:tcPr>
          <w:p w14:paraId="41D5D115" w14:textId="7EC1D091"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-159</w:t>
            </w:r>
          </w:p>
        </w:tc>
        <w:tc>
          <w:tcPr>
            <w:tcW w:w="900" w:type="dxa"/>
            <w:tcBorders>
              <w:top w:val="nil"/>
              <w:left w:val="nil"/>
              <w:bottom w:val="nil"/>
              <w:right w:val="nil"/>
              <w:tl2br w:val="nil"/>
              <w:tr2bl w:val="nil"/>
            </w:tcBorders>
            <w:shd w:val="clear" w:color="auto" w:fill="auto"/>
            <w:noWrap/>
            <w:tcMar>
              <w:left w:w="101" w:type="dxa"/>
              <w:right w:w="101" w:type="dxa"/>
            </w:tcMar>
          </w:tcPr>
          <w:p w14:paraId="42C2E4FA" w14:textId="6C6B3539" w:rsidR="00BC4958" w:rsidRPr="004C5713" w:rsidRDefault="00BC4958" w:rsidP="00BC4958">
            <w:pPr>
              <w:pStyle w:val="Normal0"/>
              <w:jc w:val="right"/>
              <w:rPr>
                <w:rFonts w:ascii="Calibri" w:eastAsia="Calibri" w:hAnsi="Calibri" w:cs="Calibri"/>
                <w:color w:val="000000"/>
                <w:sz w:val="18"/>
              </w:rPr>
            </w:pPr>
            <w:r>
              <w:rPr>
                <w:rFonts w:ascii="Calibri" w:eastAsia="Calibri" w:hAnsi="Calibri" w:cs="Calibri"/>
                <w:color w:val="000000"/>
                <w:sz w:val="18"/>
              </w:rPr>
              <w:t>-160</w:t>
            </w:r>
          </w:p>
        </w:tc>
      </w:tr>
      <w:tr w:rsidR="00C52492" w:rsidRPr="004C5713" w14:paraId="675B9F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
        </w:trPr>
        <w:tc>
          <w:tcPr>
            <w:tcW w:w="466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7F013D4" w14:textId="77777777" w:rsidR="00C52492" w:rsidRPr="004C5713" w:rsidRDefault="00C52492">
            <w:pPr>
              <w:pStyle w:val="Normal0"/>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035942B"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281FB88"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F9B55F1"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53CC79C" w14:textId="77777777" w:rsidR="00C52492" w:rsidRPr="004C5713" w:rsidRDefault="00C52492">
            <w:pPr>
              <w:pStyle w:val="Normal0"/>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7C262F9" w14:textId="77777777" w:rsidR="00C52492" w:rsidRPr="004C5713" w:rsidRDefault="00C52492">
            <w:pPr>
              <w:pStyle w:val="Normal0"/>
              <w:rPr>
                <w:rFonts w:ascii="Calibri" w:eastAsia="Calibri" w:hAnsi="Calibri" w:cs="Calibri"/>
                <w:color w:val="000000"/>
                <w:sz w:val="18"/>
              </w:rPr>
            </w:pPr>
          </w:p>
        </w:tc>
      </w:tr>
      <w:tr w:rsidR="00C52492" w:rsidRPr="004C5713" w14:paraId="78487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665"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41116822" w14:textId="77777777" w:rsidR="00C52492" w:rsidRPr="004C5713" w:rsidRDefault="00037818">
            <w:pPr>
              <w:pStyle w:val="Normal0"/>
              <w:rPr>
                <w:rFonts w:ascii="Calibri" w:eastAsia="Calibri" w:hAnsi="Calibri" w:cs="Calibri"/>
                <w:b/>
                <w:color w:val="000000"/>
                <w:sz w:val="18"/>
              </w:rPr>
            </w:pPr>
            <w:r w:rsidRPr="004C5713">
              <w:rPr>
                <w:rFonts w:ascii="Calibri" w:eastAsia="Calibri" w:hAnsi="Calibri" w:cs="Calibri"/>
                <w:b/>
                <w:color w:val="000000"/>
                <w:sz w:val="18"/>
              </w:rPr>
              <w:t>2020-21 Budget</w:t>
            </w:r>
          </w:p>
        </w:tc>
        <w:tc>
          <w:tcPr>
            <w:tcW w:w="96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3D4C1AF"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198,864</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4172E8B"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212,740</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861476A"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201,976</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6FD7AD6"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188,890</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55E289A" w14:textId="77777777" w:rsidR="00C52492" w:rsidRPr="004C5713" w:rsidRDefault="00037818">
            <w:pPr>
              <w:pStyle w:val="Normal0"/>
              <w:jc w:val="right"/>
              <w:rPr>
                <w:rFonts w:ascii="Calibri" w:eastAsia="Calibri" w:hAnsi="Calibri" w:cs="Calibri"/>
                <w:b/>
                <w:color w:val="000000"/>
                <w:sz w:val="18"/>
              </w:rPr>
            </w:pPr>
            <w:r w:rsidRPr="004C5713">
              <w:rPr>
                <w:rFonts w:ascii="Calibri" w:eastAsia="Calibri" w:hAnsi="Calibri" w:cs="Calibri"/>
                <w:b/>
                <w:color w:val="000000"/>
                <w:sz w:val="18"/>
              </w:rPr>
              <w:t>191,411</w:t>
            </w:r>
          </w:p>
        </w:tc>
      </w:tr>
    </w:tbl>
    <w:p w14:paraId="23781ED0" w14:textId="027084B4" w:rsidR="00C52492" w:rsidRPr="004C5713" w:rsidRDefault="00037818" w:rsidP="00B64BC6">
      <w:pPr>
        <w:pStyle w:val="Caption"/>
        <w:pageBreakBefore/>
        <w:pBdr>
          <w:top w:val="nil"/>
          <w:left w:val="nil"/>
          <w:bottom w:val="nil"/>
          <w:right w:val="nil"/>
          <w:between w:val="nil"/>
          <w:bar w:val="nil"/>
        </w:pBdr>
        <w:rPr>
          <w:bdr w:val="nil"/>
        </w:rPr>
      </w:pPr>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21</w:t>
      </w:r>
      <w:r w:rsidRPr="004C5713">
        <w:rPr>
          <w:noProof/>
          <w:bdr w:val="nil"/>
        </w:rPr>
        <w:fldChar w:fldCharType="end"/>
      </w:r>
      <w:r w:rsidRPr="004C5713">
        <w:rPr>
          <w:bdr w:val="nil"/>
        </w:rPr>
        <w:t>: Changes to appropriation – Capital Injections, Controlled</w:t>
      </w:r>
    </w:p>
    <w:tbl>
      <w:tblPr>
        <w:tblStyle w:val="CDMRange2"/>
        <w:tblW w:w="9285" w:type="dxa"/>
        <w:tblLayout w:type="fixed"/>
        <w:tblLook w:val="0600" w:firstRow="0" w:lastRow="0" w:firstColumn="0" w:lastColumn="0" w:noHBand="1" w:noVBand="1"/>
      </w:tblPr>
      <w:tblGrid>
        <w:gridCol w:w="4665"/>
        <w:gridCol w:w="960"/>
        <w:gridCol w:w="915"/>
        <w:gridCol w:w="915"/>
        <w:gridCol w:w="915"/>
        <w:gridCol w:w="915"/>
      </w:tblGrid>
      <w:tr w:rsidR="00C52492" w:rsidRPr="004C5713" w14:paraId="177ACCDA" w14:textId="77777777">
        <w:trPr>
          <w:trHeight w:val="980"/>
        </w:trPr>
        <w:tc>
          <w:tcPr>
            <w:tcW w:w="466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242D8E5" w14:textId="77777777" w:rsidR="00C52492" w:rsidRPr="004C5713" w:rsidRDefault="00C52492">
            <w:pPr>
              <w:pStyle w:val="Normal4"/>
              <w:rPr>
                <w:rFonts w:ascii="Calibri" w:eastAsia="Calibri" w:hAnsi="Calibri" w:cs="Calibri"/>
                <w:color w:val="000000"/>
                <w:sz w:val="18"/>
              </w:rPr>
            </w:pP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987A008" w14:textId="42307CDA"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 xml:space="preserve">2019-20 </w:t>
            </w:r>
            <w:r w:rsidR="00506D7A">
              <w:rPr>
                <w:rFonts w:ascii="Calibri" w:eastAsia="Calibri" w:hAnsi="Calibri" w:cs="Calibri"/>
                <w:b/>
                <w:color w:val="000000"/>
                <w:sz w:val="18"/>
              </w:rPr>
              <w:t>Audited</w:t>
            </w:r>
            <w:r w:rsidR="00506D7A" w:rsidRPr="004C5713">
              <w:rPr>
                <w:rFonts w:ascii="Calibri" w:eastAsia="Calibri" w:hAnsi="Calibri" w:cs="Calibri"/>
                <w:b/>
                <w:color w:val="000000"/>
                <w:sz w:val="18"/>
              </w:rPr>
              <w:t xml:space="preserve"> </w:t>
            </w:r>
            <w:r w:rsidRPr="004C5713">
              <w:rPr>
                <w:rFonts w:ascii="Calibri" w:eastAsia="Calibri" w:hAnsi="Calibri" w:cs="Calibri"/>
                <w:b/>
                <w:color w:val="000000"/>
                <w:sz w:val="18"/>
              </w:rPr>
              <w:t>Outcome</w:t>
            </w:r>
          </w:p>
          <w:p w14:paraId="131340C1"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4A7EA87"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2020-21 Budget</w:t>
            </w:r>
          </w:p>
          <w:p w14:paraId="18DD22A6" w14:textId="77777777" w:rsidR="00C52492" w:rsidRPr="004C5713" w:rsidRDefault="00C52492">
            <w:pPr>
              <w:pStyle w:val="Normal4"/>
              <w:jc w:val="right"/>
              <w:rPr>
                <w:rFonts w:ascii="Calibri" w:eastAsia="Calibri" w:hAnsi="Calibri" w:cs="Calibri"/>
                <w:b/>
                <w:color w:val="000000"/>
                <w:sz w:val="18"/>
              </w:rPr>
            </w:pPr>
          </w:p>
          <w:p w14:paraId="7686F977"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31D4F28"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2021-22 Estimate</w:t>
            </w:r>
          </w:p>
          <w:p w14:paraId="06726E01" w14:textId="77777777" w:rsidR="00C52492" w:rsidRPr="004C5713" w:rsidRDefault="00C52492">
            <w:pPr>
              <w:pStyle w:val="Normal4"/>
              <w:jc w:val="right"/>
              <w:rPr>
                <w:rFonts w:ascii="Calibri" w:eastAsia="Calibri" w:hAnsi="Calibri" w:cs="Calibri"/>
                <w:b/>
                <w:color w:val="000000"/>
                <w:sz w:val="18"/>
              </w:rPr>
            </w:pPr>
          </w:p>
          <w:p w14:paraId="6EF2BFE0"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1B7F852"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2022-23 Estimate</w:t>
            </w:r>
          </w:p>
          <w:p w14:paraId="39BE5D0C" w14:textId="77777777" w:rsidR="00C52492" w:rsidRPr="004C5713" w:rsidRDefault="00C52492">
            <w:pPr>
              <w:pStyle w:val="Normal4"/>
              <w:jc w:val="right"/>
              <w:rPr>
                <w:rFonts w:ascii="Calibri" w:eastAsia="Calibri" w:hAnsi="Calibri" w:cs="Calibri"/>
                <w:b/>
                <w:color w:val="000000"/>
                <w:sz w:val="18"/>
              </w:rPr>
            </w:pPr>
          </w:p>
          <w:p w14:paraId="5704678E"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1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F059664"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2023-24 Estimate</w:t>
            </w:r>
          </w:p>
          <w:p w14:paraId="74675211" w14:textId="77777777" w:rsidR="00C52492" w:rsidRPr="004C5713" w:rsidRDefault="00C52492">
            <w:pPr>
              <w:pStyle w:val="Normal4"/>
              <w:jc w:val="right"/>
              <w:rPr>
                <w:rFonts w:ascii="Calibri" w:eastAsia="Calibri" w:hAnsi="Calibri" w:cs="Calibri"/>
                <w:b/>
                <w:color w:val="000000"/>
                <w:sz w:val="18"/>
              </w:rPr>
            </w:pPr>
          </w:p>
          <w:p w14:paraId="3AC44AEA"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$'000</w:t>
            </w:r>
          </w:p>
        </w:tc>
      </w:tr>
      <w:tr w:rsidR="00C52492" w:rsidRPr="004C5713" w14:paraId="41CF3B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5D117281" w14:textId="77777777" w:rsidR="00C52492" w:rsidRPr="004C5713" w:rsidRDefault="00C52492">
            <w:pPr>
              <w:pStyle w:val="Normal4"/>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1629842"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E77C3D7"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3A0DADD"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CF9015E"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7B625A7" w14:textId="77777777" w:rsidR="00C52492" w:rsidRPr="004C5713" w:rsidRDefault="00C52492">
            <w:pPr>
              <w:pStyle w:val="Normal4"/>
              <w:rPr>
                <w:rFonts w:ascii="Calibri" w:eastAsia="Calibri" w:hAnsi="Calibri" w:cs="Calibri"/>
                <w:color w:val="000000"/>
                <w:sz w:val="18"/>
              </w:rPr>
            </w:pPr>
          </w:p>
        </w:tc>
      </w:tr>
      <w:tr w:rsidR="00C52492" w:rsidRPr="004C5713" w14:paraId="191863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101" w:type="dxa"/>
              <w:right w:w="101" w:type="dxa"/>
            </w:tcMar>
            <w:vAlign w:val="bottom"/>
          </w:tcPr>
          <w:p w14:paraId="46299FEC" w14:textId="77777777" w:rsidR="00C52492" w:rsidRPr="004C5713" w:rsidRDefault="00037818">
            <w:pPr>
              <w:pStyle w:val="Normal4"/>
              <w:rPr>
                <w:rFonts w:ascii="Calibri" w:eastAsia="Calibri" w:hAnsi="Calibri" w:cs="Calibri"/>
                <w:b/>
                <w:color w:val="000000"/>
                <w:sz w:val="18"/>
              </w:rPr>
            </w:pPr>
            <w:r w:rsidRPr="004C5713">
              <w:rPr>
                <w:rFonts w:ascii="Calibri" w:eastAsia="Calibri" w:hAnsi="Calibri" w:cs="Calibri"/>
                <w:b/>
                <w:color w:val="000000"/>
                <w:sz w:val="18"/>
              </w:rPr>
              <w:t>2019-20 Budget</w:t>
            </w:r>
          </w:p>
        </w:tc>
        <w:tc>
          <w:tcPr>
            <w:tcW w:w="960" w:type="dxa"/>
            <w:tcBorders>
              <w:top w:val="nil"/>
              <w:left w:val="nil"/>
              <w:bottom w:val="nil"/>
              <w:right w:val="nil"/>
              <w:tl2br w:val="nil"/>
              <w:tr2bl w:val="nil"/>
            </w:tcBorders>
            <w:shd w:val="clear" w:color="auto" w:fill="auto"/>
            <w:noWrap/>
            <w:tcMar>
              <w:left w:w="101" w:type="dxa"/>
              <w:right w:w="101" w:type="dxa"/>
            </w:tcMar>
            <w:vAlign w:val="bottom"/>
          </w:tcPr>
          <w:p w14:paraId="45E8EA17"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2,898</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13694787"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1,325</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48E9D158"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436</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4D110BDD"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448</w:t>
            </w:r>
          </w:p>
        </w:tc>
        <w:tc>
          <w:tcPr>
            <w:tcW w:w="915" w:type="dxa"/>
            <w:tcBorders>
              <w:top w:val="nil"/>
              <w:left w:val="nil"/>
              <w:bottom w:val="nil"/>
              <w:right w:val="nil"/>
              <w:tl2br w:val="nil"/>
              <w:tr2bl w:val="nil"/>
            </w:tcBorders>
            <w:shd w:val="clear" w:color="auto" w:fill="auto"/>
            <w:noWrap/>
            <w:tcMar>
              <w:left w:w="101" w:type="dxa"/>
              <w:right w:w="101" w:type="dxa"/>
            </w:tcMar>
            <w:vAlign w:val="bottom"/>
          </w:tcPr>
          <w:p w14:paraId="2200F088"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459</w:t>
            </w:r>
          </w:p>
        </w:tc>
      </w:tr>
      <w:tr w:rsidR="00C52492" w:rsidRPr="004C5713" w14:paraId="1E0BC6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0" w:type="dxa"/>
              <w:right w:w="0" w:type="dxa"/>
            </w:tcMar>
            <w:vAlign w:val="bottom"/>
          </w:tcPr>
          <w:p w14:paraId="24BC55DF" w14:textId="77777777" w:rsidR="00C52492" w:rsidRPr="004C5713" w:rsidRDefault="00C52492">
            <w:pPr>
              <w:pStyle w:val="Normal4"/>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68371D28"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5667CDF"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7D13BB8"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0ECF156"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CF354DE" w14:textId="77777777" w:rsidR="00C52492" w:rsidRPr="004C5713" w:rsidRDefault="00C52492">
            <w:pPr>
              <w:pStyle w:val="Normal4"/>
              <w:rPr>
                <w:rFonts w:ascii="Calibri" w:eastAsia="Calibri" w:hAnsi="Calibri" w:cs="Calibri"/>
                <w:color w:val="000000"/>
                <w:sz w:val="18"/>
              </w:rPr>
            </w:pPr>
          </w:p>
        </w:tc>
      </w:tr>
      <w:tr w:rsidR="00C52492" w:rsidRPr="004C5713" w14:paraId="4045D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vAlign w:val="bottom"/>
          </w:tcPr>
          <w:p w14:paraId="44D1C8C4" w14:textId="04D66343" w:rsidR="00C52492" w:rsidRPr="004C5713" w:rsidRDefault="00BC4958">
            <w:pPr>
              <w:pStyle w:val="Normal4"/>
              <w:rPr>
                <w:rFonts w:ascii="Calibri" w:eastAsia="Calibri" w:hAnsi="Calibri" w:cs="Calibri"/>
                <w:b/>
                <w:color w:val="000000"/>
                <w:sz w:val="18"/>
              </w:rPr>
            </w:pPr>
            <w:r>
              <w:rPr>
                <w:rFonts w:ascii="Calibri" w:eastAsia="Calibri" w:hAnsi="Calibri" w:cs="Calibri"/>
                <w:b/>
                <w:color w:val="000000"/>
                <w:sz w:val="18"/>
              </w:rPr>
              <w:t>2019-20 Budget Review</w:t>
            </w: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F0FF2F3" w14:textId="77777777" w:rsidR="00C52492" w:rsidRPr="004C5713" w:rsidRDefault="00C52492">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1E835C2" w14:textId="77777777" w:rsidR="00C52492" w:rsidRPr="004C5713" w:rsidRDefault="00C52492">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4633962" w14:textId="77777777" w:rsidR="00C52492" w:rsidRPr="004C5713" w:rsidRDefault="00C52492">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D9D1948" w14:textId="77777777" w:rsidR="00C52492" w:rsidRPr="004C5713" w:rsidRDefault="00C52492">
            <w:pPr>
              <w:pStyle w:val="Normal4"/>
              <w:rPr>
                <w:rFonts w:ascii="Calibri" w:eastAsia="Calibri" w:hAnsi="Calibri" w:cs="Calibri"/>
                <w:color w:val="FFFFFF"/>
                <w:sz w:val="18"/>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EDF86DE" w14:textId="77777777" w:rsidR="00C52492" w:rsidRPr="004C5713" w:rsidRDefault="00C52492">
            <w:pPr>
              <w:pStyle w:val="Normal4"/>
              <w:rPr>
                <w:rFonts w:ascii="Calibri" w:eastAsia="Calibri" w:hAnsi="Calibri" w:cs="Calibri"/>
                <w:color w:val="FFFFFF"/>
                <w:sz w:val="18"/>
              </w:rPr>
            </w:pPr>
          </w:p>
        </w:tc>
      </w:tr>
      <w:tr w:rsidR="00BC4958" w:rsidRPr="004C5713" w14:paraId="2F8DC5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6B8D6CF" w14:textId="73114CA3" w:rsidR="00BC4958" w:rsidRPr="004C5713" w:rsidRDefault="00BC4958" w:rsidP="00BC4958">
            <w:pPr>
              <w:pStyle w:val="Normal4"/>
              <w:rPr>
                <w:rFonts w:ascii="Calibri" w:eastAsia="Calibri" w:hAnsi="Calibri" w:cs="Calibri"/>
                <w:color w:val="000000"/>
                <w:sz w:val="18"/>
              </w:rPr>
            </w:pPr>
            <w:r w:rsidRPr="004C5713">
              <w:rPr>
                <w:rFonts w:ascii="Calibri" w:eastAsia="Calibri" w:hAnsi="Calibri" w:cs="Calibri"/>
                <w:color w:val="000000"/>
                <w:sz w:val="18"/>
              </w:rPr>
              <w:t>Improving and expanding online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4C15849C" w14:textId="79B5F9FB" w:rsidR="00BC4958" w:rsidRPr="004C5713" w:rsidRDefault="00BC4958" w:rsidP="00BC4958">
            <w:pPr>
              <w:pStyle w:val="Normal4"/>
              <w:jc w:val="right"/>
              <w:rPr>
                <w:rFonts w:ascii="Calibri" w:eastAsia="Calibri" w:hAnsi="Calibri" w:cs="Calibri"/>
                <w:color w:val="000000"/>
                <w:sz w:val="18"/>
              </w:rPr>
            </w:pPr>
            <w:r w:rsidRPr="004C5713">
              <w:rPr>
                <w:rFonts w:ascii="Calibri" w:eastAsia="Calibri" w:hAnsi="Calibri" w:cs="Calibri"/>
                <w:color w:val="000000"/>
                <w:sz w:val="18"/>
              </w:rPr>
              <w:t>649</w:t>
            </w:r>
          </w:p>
        </w:tc>
        <w:tc>
          <w:tcPr>
            <w:tcW w:w="915" w:type="dxa"/>
            <w:tcBorders>
              <w:top w:val="nil"/>
              <w:left w:val="nil"/>
              <w:bottom w:val="nil"/>
              <w:right w:val="nil"/>
              <w:tl2br w:val="nil"/>
              <w:tr2bl w:val="nil"/>
            </w:tcBorders>
            <w:shd w:val="clear" w:color="auto" w:fill="auto"/>
            <w:noWrap/>
            <w:tcMar>
              <w:left w:w="101" w:type="dxa"/>
              <w:right w:w="101" w:type="dxa"/>
            </w:tcMar>
          </w:tcPr>
          <w:p w14:paraId="708D4476" w14:textId="5543FA42" w:rsidR="00BC4958" w:rsidRPr="004C5713" w:rsidRDefault="00BC4958" w:rsidP="00BC4958">
            <w:pPr>
              <w:pStyle w:val="Normal4"/>
              <w:jc w:val="right"/>
              <w:rPr>
                <w:rFonts w:ascii="Calibri" w:eastAsia="Calibri" w:hAnsi="Calibri" w:cs="Calibri"/>
                <w:color w:val="000000"/>
                <w:sz w:val="18"/>
              </w:rPr>
            </w:pPr>
            <w:r w:rsidRPr="004C5713">
              <w:rPr>
                <w:rFonts w:ascii="Calibri" w:eastAsia="Calibri" w:hAnsi="Calibri" w:cs="Calibri"/>
                <w:color w:val="000000"/>
                <w:sz w:val="18"/>
              </w:rPr>
              <w:t>1,506</w:t>
            </w:r>
          </w:p>
        </w:tc>
        <w:tc>
          <w:tcPr>
            <w:tcW w:w="915" w:type="dxa"/>
            <w:tcBorders>
              <w:top w:val="nil"/>
              <w:left w:val="nil"/>
              <w:bottom w:val="nil"/>
              <w:right w:val="nil"/>
              <w:tl2br w:val="nil"/>
              <w:tr2bl w:val="nil"/>
            </w:tcBorders>
            <w:shd w:val="clear" w:color="auto" w:fill="auto"/>
            <w:noWrap/>
            <w:tcMar>
              <w:left w:w="101" w:type="dxa"/>
              <w:right w:w="101" w:type="dxa"/>
            </w:tcMar>
          </w:tcPr>
          <w:p w14:paraId="7688635E" w14:textId="2BE49B5B" w:rsidR="00BC4958" w:rsidRPr="004C5713" w:rsidRDefault="00BC4958" w:rsidP="00BC495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958FAC4" w14:textId="7C28C2AE" w:rsidR="00BC4958" w:rsidRPr="004C5713" w:rsidRDefault="00BC4958" w:rsidP="00BC495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15992785" w14:textId="42C17822" w:rsidR="00BC4958" w:rsidRPr="004C5713" w:rsidRDefault="00BC4958" w:rsidP="00BC495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r>
      <w:tr w:rsidR="00BC4958" w:rsidRPr="004C5713" w14:paraId="2EF6AF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38BDD6CD" w14:textId="77777777" w:rsidR="00BC4958" w:rsidRPr="004C5713" w:rsidRDefault="00BC4958">
            <w:pPr>
              <w:pStyle w:val="Normal4"/>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101" w:type="dxa"/>
              <w:right w:w="101" w:type="dxa"/>
            </w:tcMar>
          </w:tcPr>
          <w:p w14:paraId="65E64C30"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4F05C5D9"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2B83EBB4"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7EF61202"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411DCAB7" w14:textId="77777777" w:rsidR="00BC4958" w:rsidRPr="004C5713" w:rsidRDefault="00BC4958">
            <w:pPr>
              <w:pStyle w:val="Normal4"/>
              <w:jc w:val="right"/>
              <w:rPr>
                <w:rFonts w:ascii="Calibri" w:eastAsia="Calibri" w:hAnsi="Calibri" w:cs="Calibri"/>
                <w:color w:val="000000"/>
                <w:sz w:val="18"/>
              </w:rPr>
            </w:pPr>
          </w:p>
        </w:tc>
      </w:tr>
      <w:tr w:rsidR="00BC4958" w:rsidRPr="004C5713" w14:paraId="0CA2F4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A541984" w14:textId="12E332AD" w:rsidR="00BC4958" w:rsidRPr="004C5713" w:rsidRDefault="00BC4958">
            <w:pPr>
              <w:pStyle w:val="Normal4"/>
              <w:rPr>
                <w:rFonts w:ascii="Calibri" w:eastAsia="Calibri" w:hAnsi="Calibri" w:cs="Calibri"/>
                <w:color w:val="000000"/>
                <w:sz w:val="18"/>
              </w:rPr>
            </w:pPr>
            <w:r w:rsidRPr="004C5713">
              <w:rPr>
                <w:rFonts w:ascii="Calibri" w:eastAsia="Calibri" w:hAnsi="Calibri" w:cs="Calibri"/>
                <w:b/>
                <w:color w:val="000000"/>
                <w:sz w:val="18"/>
              </w:rPr>
              <w:t>2020-21 Budget Policy Decisions</w:t>
            </w:r>
          </w:p>
        </w:tc>
        <w:tc>
          <w:tcPr>
            <w:tcW w:w="960" w:type="dxa"/>
            <w:tcBorders>
              <w:top w:val="nil"/>
              <w:left w:val="nil"/>
              <w:bottom w:val="nil"/>
              <w:right w:val="nil"/>
              <w:tl2br w:val="nil"/>
              <w:tr2bl w:val="nil"/>
            </w:tcBorders>
            <w:shd w:val="clear" w:color="auto" w:fill="auto"/>
            <w:noWrap/>
            <w:tcMar>
              <w:left w:w="101" w:type="dxa"/>
              <w:right w:w="101" w:type="dxa"/>
            </w:tcMar>
          </w:tcPr>
          <w:p w14:paraId="0763C5B5"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19A461D6"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524A013E"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7C1E91B2" w14:textId="77777777" w:rsidR="00BC4958" w:rsidRPr="004C5713" w:rsidRDefault="00BC4958">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3BC84244" w14:textId="77777777" w:rsidR="00BC4958" w:rsidRPr="004C5713" w:rsidRDefault="00BC4958">
            <w:pPr>
              <w:pStyle w:val="Normal4"/>
              <w:jc w:val="right"/>
              <w:rPr>
                <w:rFonts w:ascii="Calibri" w:eastAsia="Calibri" w:hAnsi="Calibri" w:cs="Calibri"/>
                <w:color w:val="000000"/>
                <w:sz w:val="18"/>
              </w:rPr>
            </w:pPr>
          </w:p>
        </w:tc>
      </w:tr>
      <w:tr w:rsidR="00C52492" w:rsidRPr="004C5713" w14:paraId="63B7BE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24F573C" w14:textId="6D13C39E" w:rsidR="00C52492" w:rsidRPr="004C5713" w:rsidRDefault="00C90061">
            <w:pPr>
              <w:pStyle w:val="Normal4"/>
              <w:rPr>
                <w:rFonts w:ascii="Calibri" w:eastAsia="Calibri" w:hAnsi="Calibri" w:cs="Calibri"/>
                <w:color w:val="000000"/>
                <w:sz w:val="18"/>
              </w:rPr>
            </w:pPr>
            <w:r w:rsidRPr="00512017">
              <w:rPr>
                <w:rFonts w:ascii="Calibri" w:eastAsia="Calibri" w:hAnsi="Calibri" w:cs="Calibri"/>
                <w:color w:val="000000"/>
                <w:sz w:val="18"/>
              </w:rPr>
              <w:t>ACT Housing Refurbishments – Ruby’s house</w:t>
            </w:r>
          </w:p>
        </w:tc>
        <w:tc>
          <w:tcPr>
            <w:tcW w:w="960" w:type="dxa"/>
            <w:tcBorders>
              <w:top w:val="nil"/>
              <w:left w:val="nil"/>
              <w:bottom w:val="nil"/>
              <w:right w:val="nil"/>
              <w:tl2br w:val="nil"/>
              <w:tr2bl w:val="nil"/>
            </w:tcBorders>
            <w:shd w:val="clear" w:color="auto" w:fill="auto"/>
            <w:noWrap/>
            <w:tcMar>
              <w:left w:w="101" w:type="dxa"/>
              <w:right w:w="101" w:type="dxa"/>
            </w:tcMar>
          </w:tcPr>
          <w:p w14:paraId="48D278EE"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D761E06"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1,000</w:t>
            </w:r>
          </w:p>
        </w:tc>
        <w:tc>
          <w:tcPr>
            <w:tcW w:w="915" w:type="dxa"/>
            <w:tcBorders>
              <w:top w:val="nil"/>
              <w:left w:val="nil"/>
              <w:bottom w:val="nil"/>
              <w:right w:val="nil"/>
              <w:tl2br w:val="nil"/>
              <w:tr2bl w:val="nil"/>
            </w:tcBorders>
            <w:shd w:val="clear" w:color="auto" w:fill="auto"/>
            <w:noWrap/>
            <w:tcMar>
              <w:left w:w="101" w:type="dxa"/>
              <w:right w:w="101" w:type="dxa"/>
            </w:tcMar>
          </w:tcPr>
          <w:p w14:paraId="476AA4AB"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13C21D0"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AEA25C4"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4753DF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1B02B724" w14:textId="77777777" w:rsidR="00C52492" w:rsidRPr="004C5713" w:rsidRDefault="00037818">
            <w:pPr>
              <w:pStyle w:val="Normal4"/>
              <w:rPr>
                <w:rFonts w:ascii="Calibri" w:eastAsia="Calibri" w:hAnsi="Calibri" w:cs="Calibri"/>
                <w:color w:val="000000"/>
                <w:sz w:val="18"/>
              </w:rPr>
            </w:pPr>
            <w:r w:rsidRPr="004C5713">
              <w:rPr>
                <w:rFonts w:ascii="Calibri" w:eastAsia="Calibri" w:hAnsi="Calibri" w:cs="Calibri"/>
                <w:color w:val="000000"/>
                <w:sz w:val="18"/>
              </w:rPr>
              <w:t>Data system to support the Domestic Violence Death Review</w:t>
            </w:r>
          </w:p>
        </w:tc>
        <w:tc>
          <w:tcPr>
            <w:tcW w:w="960" w:type="dxa"/>
            <w:tcBorders>
              <w:top w:val="nil"/>
              <w:left w:val="nil"/>
              <w:bottom w:val="nil"/>
              <w:right w:val="nil"/>
              <w:tl2br w:val="nil"/>
              <w:tr2bl w:val="nil"/>
            </w:tcBorders>
            <w:shd w:val="clear" w:color="auto" w:fill="auto"/>
            <w:noWrap/>
            <w:tcMar>
              <w:left w:w="101" w:type="dxa"/>
              <w:right w:w="101" w:type="dxa"/>
            </w:tcMar>
          </w:tcPr>
          <w:p w14:paraId="52389F51"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144CBF4"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200</w:t>
            </w:r>
          </w:p>
        </w:tc>
        <w:tc>
          <w:tcPr>
            <w:tcW w:w="915" w:type="dxa"/>
            <w:tcBorders>
              <w:top w:val="nil"/>
              <w:left w:val="nil"/>
              <w:bottom w:val="nil"/>
              <w:right w:val="nil"/>
              <w:tl2br w:val="nil"/>
              <w:tr2bl w:val="nil"/>
            </w:tcBorders>
            <w:shd w:val="clear" w:color="auto" w:fill="auto"/>
            <w:noWrap/>
            <w:tcMar>
              <w:left w:w="101" w:type="dxa"/>
              <w:right w:w="101" w:type="dxa"/>
            </w:tcMar>
          </w:tcPr>
          <w:p w14:paraId="27512E34"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70663D35"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1D46FC90"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4198CE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7BCA95C" w14:textId="77777777" w:rsidR="00C52492" w:rsidRPr="004C5713" w:rsidRDefault="00037818">
            <w:pPr>
              <w:pStyle w:val="Normal4"/>
              <w:rPr>
                <w:rFonts w:ascii="Calibri" w:eastAsia="Calibri" w:hAnsi="Calibri" w:cs="Calibri"/>
                <w:color w:val="000000"/>
                <w:sz w:val="18"/>
              </w:rPr>
            </w:pPr>
            <w:r w:rsidRPr="004C5713">
              <w:rPr>
                <w:rFonts w:ascii="Calibri" w:eastAsia="Calibri" w:hAnsi="Calibri" w:cs="Calibri"/>
                <w:color w:val="000000"/>
                <w:sz w:val="18"/>
              </w:rPr>
              <w:t>Deliver a purpose-built facility with the Gugan Gulwan Youth Aboriginal Corporation to better deliver essential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1BBA26FC"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F764F10"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175</w:t>
            </w:r>
          </w:p>
        </w:tc>
        <w:tc>
          <w:tcPr>
            <w:tcW w:w="915" w:type="dxa"/>
            <w:tcBorders>
              <w:top w:val="nil"/>
              <w:left w:val="nil"/>
              <w:bottom w:val="nil"/>
              <w:right w:val="nil"/>
              <w:tl2br w:val="nil"/>
              <w:tr2bl w:val="nil"/>
            </w:tcBorders>
            <w:shd w:val="clear" w:color="auto" w:fill="auto"/>
            <w:noWrap/>
            <w:tcMar>
              <w:left w:w="101" w:type="dxa"/>
              <w:right w:w="101" w:type="dxa"/>
            </w:tcMar>
          </w:tcPr>
          <w:p w14:paraId="08C3F787"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250</w:t>
            </w:r>
          </w:p>
        </w:tc>
        <w:tc>
          <w:tcPr>
            <w:tcW w:w="915" w:type="dxa"/>
            <w:tcBorders>
              <w:top w:val="nil"/>
              <w:left w:val="nil"/>
              <w:bottom w:val="nil"/>
              <w:right w:val="nil"/>
              <w:tl2br w:val="nil"/>
              <w:tr2bl w:val="nil"/>
            </w:tcBorders>
            <w:shd w:val="clear" w:color="auto" w:fill="auto"/>
            <w:noWrap/>
            <w:tcMar>
              <w:left w:w="101" w:type="dxa"/>
              <w:right w:w="101" w:type="dxa"/>
            </w:tcMar>
          </w:tcPr>
          <w:p w14:paraId="60FB99EF"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2F4D3FE4"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0377355B" w14:textId="77777777" w:rsidTr="00B64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4665" w:type="dxa"/>
            <w:tcBorders>
              <w:top w:val="nil"/>
              <w:left w:val="nil"/>
              <w:bottom w:val="nil"/>
              <w:right w:val="nil"/>
              <w:tl2br w:val="nil"/>
              <w:tr2bl w:val="nil"/>
            </w:tcBorders>
            <w:shd w:val="clear" w:color="auto" w:fill="auto"/>
            <w:tcMar>
              <w:left w:w="101" w:type="dxa"/>
              <w:right w:w="101" w:type="dxa"/>
            </w:tcMar>
          </w:tcPr>
          <w:p w14:paraId="6604C01C" w14:textId="77777777" w:rsidR="00C52492" w:rsidRPr="004C5713" w:rsidRDefault="00037818">
            <w:pPr>
              <w:pStyle w:val="Normal4"/>
              <w:rPr>
                <w:rFonts w:ascii="Calibri" w:eastAsia="Calibri" w:hAnsi="Calibri" w:cs="Calibri"/>
                <w:color w:val="000000"/>
                <w:sz w:val="18"/>
              </w:rPr>
            </w:pPr>
            <w:r w:rsidRPr="004C5713">
              <w:rPr>
                <w:rFonts w:ascii="Calibri" w:eastAsia="Calibri" w:hAnsi="Calibri" w:cs="Calibri"/>
                <w:color w:val="000000"/>
                <w:sz w:val="18"/>
              </w:rPr>
              <w:t>Maintaining Systems Supporting Practice (CYRIS)</w:t>
            </w:r>
          </w:p>
        </w:tc>
        <w:tc>
          <w:tcPr>
            <w:tcW w:w="960" w:type="dxa"/>
            <w:tcBorders>
              <w:top w:val="nil"/>
              <w:left w:val="nil"/>
              <w:bottom w:val="nil"/>
              <w:right w:val="nil"/>
              <w:tl2br w:val="nil"/>
              <w:tr2bl w:val="nil"/>
            </w:tcBorders>
            <w:shd w:val="clear" w:color="auto" w:fill="auto"/>
            <w:noWrap/>
            <w:tcMar>
              <w:left w:w="101" w:type="dxa"/>
              <w:right w:w="101" w:type="dxa"/>
            </w:tcMar>
          </w:tcPr>
          <w:p w14:paraId="5F4AE795"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7A3312B"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1,291</w:t>
            </w:r>
          </w:p>
        </w:tc>
        <w:tc>
          <w:tcPr>
            <w:tcW w:w="915" w:type="dxa"/>
            <w:tcBorders>
              <w:top w:val="nil"/>
              <w:left w:val="nil"/>
              <w:bottom w:val="nil"/>
              <w:right w:val="nil"/>
              <w:tl2br w:val="nil"/>
              <w:tr2bl w:val="nil"/>
            </w:tcBorders>
            <w:shd w:val="clear" w:color="auto" w:fill="auto"/>
            <w:noWrap/>
            <w:tcMar>
              <w:left w:w="101" w:type="dxa"/>
              <w:right w:w="101" w:type="dxa"/>
            </w:tcMar>
          </w:tcPr>
          <w:p w14:paraId="2AA229FF"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2A31DA47"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58FA9F0"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6B56B0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0F469D62" w14:textId="77777777" w:rsidR="00C52492" w:rsidRPr="004C5713" w:rsidRDefault="00037818">
            <w:pPr>
              <w:pStyle w:val="Normal4"/>
              <w:rPr>
                <w:rFonts w:ascii="Calibri" w:eastAsia="Calibri" w:hAnsi="Calibri" w:cs="Calibri"/>
                <w:color w:val="000000"/>
                <w:sz w:val="18"/>
              </w:rPr>
            </w:pPr>
            <w:r w:rsidRPr="004C5713">
              <w:rPr>
                <w:rFonts w:ascii="Calibri" w:eastAsia="Calibri" w:hAnsi="Calibri" w:cs="Calibri"/>
                <w:color w:val="000000"/>
                <w:sz w:val="18"/>
              </w:rPr>
              <w:t>Strengthening specialist capacity at Bimberi Youth Justice Centre</w:t>
            </w:r>
          </w:p>
        </w:tc>
        <w:tc>
          <w:tcPr>
            <w:tcW w:w="960" w:type="dxa"/>
            <w:tcBorders>
              <w:top w:val="nil"/>
              <w:left w:val="nil"/>
              <w:bottom w:val="nil"/>
              <w:right w:val="nil"/>
              <w:tl2br w:val="nil"/>
              <w:tr2bl w:val="nil"/>
            </w:tcBorders>
            <w:shd w:val="clear" w:color="auto" w:fill="auto"/>
            <w:noWrap/>
            <w:tcMar>
              <w:left w:w="101" w:type="dxa"/>
              <w:right w:w="101" w:type="dxa"/>
            </w:tcMar>
          </w:tcPr>
          <w:p w14:paraId="23106A5B"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7CCEFE9"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750</w:t>
            </w:r>
          </w:p>
        </w:tc>
        <w:tc>
          <w:tcPr>
            <w:tcW w:w="915" w:type="dxa"/>
            <w:tcBorders>
              <w:top w:val="nil"/>
              <w:left w:val="nil"/>
              <w:bottom w:val="nil"/>
              <w:right w:val="nil"/>
              <w:tl2br w:val="nil"/>
              <w:tr2bl w:val="nil"/>
            </w:tcBorders>
            <w:shd w:val="clear" w:color="auto" w:fill="auto"/>
            <w:noWrap/>
            <w:tcMar>
              <w:left w:w="101" w:type="dxa"/>
              <w:right w:w="101" w:type="dxa"/>
            </w:tcMar>
          </w:tcPr>
          <w:p w14:paraId="1C1CA918"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128FC355"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0453D8A" w14:textId="77777777" w:rsidR="00C52492" w:rsidRPr="004C5713" w:rsidRDefault="00037818">
            <w:pPr>
              <w:pStyle w:val="Normal4"/>
              <w:jc w:val="right"/>
              <w:rPr>
                <w:rFonts w:ascii="Calibri" w:eastAsia="Calibri" w:hAnsi="Calibri" w:cs="Calibri"/>
                <w:color w:val="000000"/>
                <w:sz w:val="18"/>
              </w:rPr>
            </w:pPr>
            <w:r w:rsidRPr="004C5713">
              <w:rPr>
                <w:rFonts w:ascii="Calibri" w:eastAsia="Calibri" w:hAnsi="Calibri" w:cs="Calibri"/>
                <w:color w:val="000000"/>
                <w:sz w:val="18"/>
              </w:rPr>
              <w:t>0</w:t>
            </w:r>
          </w:p>
        </w:tc>
      </w:tr>
      <w:tr w:rsidR="00B64BC6" w:rsidRPr="004C5713" w14:paraId="33458D84" w14:textId="77777777" w:rsidTr="00B64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665" w:type="dxa"/>
            <w:tcBorders>
              <w:top w:val="nil"/>
              <w:left w:val="nil"/>
              <w:bottom w:val="nil"/>
              <w:right w:val="nil"/>
              <w:tl2br w:val="nil"/>
              <w:tr2bl w:val="nil"/>
            </w:tcBorders>
            <w:shd w:val="clear" w:color="auto" w:fill="auto"/>
            <w:tcMar>
              <w:left w:w="101" w:type="dxa"/>
              <w:right w:w="101" w:type="dxa"/>
            </w:tcMar>
          </w:tcPr>
          <w:p w14:paraId="25AFB326" w14:textId="77777777" w:rsidR="00B64BC6" w:rsidRPr="004C5713" w:rsidRDefault="00B64BC6">
            <w:pPr>
              <w:pStyle w:val="Normal4"/>
              <w:rPr>
                <w:rFonts w:ascii="Calibri" w:hAnsi="Calibri" w:cs="Calibri"/>
                <w:b/>
                <w:bCs/>
                <w:color w:val="000000"/>
                <w:sz w:val="18"/>
                <w:szCs w:val="18"/>
              </w:rPr>
            </w:pPr>
          </w:p>
        </w:tc>
        <w:tc>
          <w:tcPr>
            <w:tcW w:w="960" w:type="dxa"/>
            <w:tcBorders>
              <w:top w:val="nil"/>
              <w:left w:val="nil"/>
              <w:bottom w:val="nil"/>
              <w:right w:val="nil"/>
              <w:tl2br w:val="nil"/>
              <w:tr2bl w:val="nil"/>
            </w:tcBorders>
            <w:shd w:val="clear" w:color="auto" w:fill="auto"/>
            <w:noWrap/>
            <w:tcMar>
              <w:left w:w="101" w:type="dxa"/>
              <w:right w:w="101" w:type="dxa"/>
            </w:tcMar>
          </w:tcPr>
          <w:p w14:paraId="607871E6"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07B66E22"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7CABBF34"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63D31836"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3454C63B" w14:textId="77777777" w:rsidR="00B64BC6" w:rsidRPr="004C5713" w:rsidRDefault="00B64BC6">
            <w:pPr>
              <w:pStyle w:val="Normal4"/>
              <w:jc w:val="right"/>
              <w:rPr>
                <w:rFonts w:ascii="Calibri" w:eastAsia="Calibri" w:hAnsi="Calibri" w:cs="Calibri"/>
                <w:color w:val="000000"/>
                <w:sz w:val="18"/>
              </w:rPr>
            </w:pPr>
          </w:p>
        </w:tc>
      </w:tr>
      <w:tr w:rsidR="00B64BC6" w:rsidRPr="004C5713" w14:paraId="5212477C" w14:textId="77777777" w:rsidTr="00B64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665" w:type="dxa"/>
            <w:tcBorders>
              <w:top w:val="nil"/>
              <w:left w:val="nil"/>
              <w:bottom w:val="nil"/>
              <w:right w:val="nil"/>
              <w:tl2br w:val="nil"/>
              <w:tr2bl w:val="nil"/>
            </w:tcBorders>
            <w:shd w:val="clear" w:color="auto" w:fill="auto"/>
            <w:tcMar>
              <w:left w:w="101" w:type="dxa"/>
              <w:right w:w="101" w:type="dxa"/>
            </w:tcMar>
          </w:tcPr>
          <w:p w14:paraId="2BB4CF76" w14:textId="3FD24F45" w:rsidR="00B64BC6" w:rsidRPr="004C5713" w:rsidRDefault="00B64BC6">
            <w:pPr>
              <w:pStyle w:val="Normal4"/>
              <w:rPr>
                <w:rFonts w:ascii="Calibri" w:eastAsia="Calibri" w:hAnsi="Calibri" w:cs="Calibri"/>
                <w:color w:val="000000"/>
                <w:sz w:val="18"/>
              </w:rPr>
            </w:pPr>
            <w:r w:rsidRPr="004C5713">
              <w:rPr>
                <w:rFonts w:ascii="Calibri" w:hAnsi="Calibri" w:cs="Calibri"/>
                <w:b/>
                <w:bCs/>
                <w:color w:val="000000"/>
                <w:sz w:val="18"/>
                <w:szCs w:val="18"/>
              </w:rPr>
              <w:t>2020-21 Budget Technical Adjustments</w:t>
            </w:r>
          </w:p>
        </w:tc>
        <w:tc>
          <w:tcPr>
            <w:tcW w:w="960" w:type="dxa"/>
            <w:tcBorders>
              <w:top w:val="nil"/>
              <w:left w:val="nil"/>
              <w:bottom w:val="nil"/>
              <w:right w:val="nil"/>
              <w:tl2br w:val="nil"/>
              <w:tr2bl w:val="nil"/>
            </w:tcBorders>
            <w:shd w:val="clear" w:color="auto" w:fill="auto"/>
            <w:noWrap/>
            <w:tcMar>
              <w:left w:w="101" w:type="dxa"/>
              <w:right w:w="101" w:type="dxa"/>
            </w:tcMar>
          </w:tcPr>
          <w:p w14:paraId="5287BE2E"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3C97BC29"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241A3562"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1C7EA4D4" w14:textId="77777777" w:rsidR="00B64BC6" w:rsidRPr="004C5713" w:rsidRDefault="00B64BC6">
            <w:pPr>
              <w:pStyle w:val="Normal4"/>
              <w:jc w:val="right"/>
              <w:rPr>
                <w:rFonts w:ascii="Calibri" w:eastAsia="Calibri" w:hAnsi="Calibri" w:cs="Calibri"/>
                <w:color w:val="000000"/>
                <w:sz w:val="18"/>
              </w:rPr>
            </w:pPr>
          </w:p>
        </w:tc>
        <w:tc>
          <w:tcPr>
            <w:tcW w:w="915" w:type="dxa"/>
            <w:tcBorders>
              <w:top w:val="nil"/>
              <w:left w:val="nil"/>
              <w:bottom w:val="nil"/>
              <w:right w:val="nil"/>
              <w:tl2br w:val="nil"/>
              <w:tr2bl w:val="nil"/>
            </w:tcBorders>
            <w:shd w:val="clear" w:color="auto" w:fill="auto"/>
            <w:noWrap/>
            <w:tcMar>
              <w:left w:w="101" w:type="dxa"/>
              <w:right w:w="101" w:type="dxa"/>
            </w:tcMar>
          </w:tcPr>
          <w:p w14:paraId="418623A5" w14:textId="77777777" w:rsidR="00B64BC6" w:rsidRPr="004C5713" w:rsidRDefault="00B64BC6">
            <w:pPr>
              <w:pStyle w:val="Normal4"/>
              <w:jc w:val="right"/>
              <w:rPr>
                <w:rFonts w:ascii="Calibri" w:eastAsia="Calibri" w:hAnsi="Calibri" w:cs="Calibri"/>
                <w:color w:val="000000"/>
                <w:sz w:val="18"/>
              </w:rPr>
            </w:pPr>
          </w:p>
        </w:tc>
      </w:tr>
      <w:tr w:rsidR="00BC4958" w:rsidRPr="004C5713" w14:paraId="698FBC42" w14:textId="77777777" w:rsidTr="00B64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665" w:type="dxa"/>
            <w:tcBorders>
              <w:top w:val="nil"/>
              <w:left w:val="nil"/>
              <w:bottom w:val="nil"/>
              <w:right w:val="nil"/>
              <w:tl2br w:val="nil"/>
              <w:tr2bl w:val="nil"/>
            </w:tcBorders>
            <w:shd w:val="clear" w:color="auto" w:fill="auto"/>
            <w:tcMar>
              <w:left w:w="101" w:type="dxa"/>
              <w:right w:w="101" w:type="dxa"/>
            </w:tcMar>
          </w:tcPr>
          <w:p w14:paraId="1F8F550C" w14:textId="2FAAB27E" w:rsidR="00BC4958" w:rsidRPr="004C5713" w:rsidRDefault="00BC4958" w:rsidP="00BC4958">
            <w:pPr>
              <w:pStyle w:val="Normal4"/>
              <w:rPr>
                <w:rFonts w:ascii="Calibri" w:eastAsia="Calibri" w:hAnsi="Calibri" w:cs="Calibri"/>
                <w:color w:val="000000"/>
                <w:sz w:val="18"/>
              </w:rPr>
            </w:pPr>
            <w:r>
              <w:rPr>
                <w:rFonts w:ascii="Calibri" w:eastAsia="Calibri" w:hAnsi="Calibri" w:cs="Calibri"/>
                <w:color w:val="000000"/>
                <w:sz w:val="18"/>
              </w:rPr>
              <w:t>Revised Funding Profile - Better Infrastructure Fund</w:t>
            </w:r>
          </w:p>
        </w:tc>
        <w:tc>
          <w:tcPr>
            <w:tcW w:w="960" w:type="dxa"/>
            <w:tcBorders>
              <w:top w:val="nil"/>
              <w:left w:val="nil"/>
              <w:bottom w:val="nil"/>
              <w:right w:val="nil"/>
              <w:tl2br w:val="nil"/>
              <w:tr2bl w:val="nil"/>
            </w:tcBorders>
            <w:shd w:val="clear" w:color="auto" w:fill="auto"/>
            <w:noWrap/>
            <w:tcMar>
              <w:left w:w="101" w:type="dxa"/>
              <w:right w:w="101" w:type="dxa"/>
            </w:tcMar>
          </w:tcPr>
          <w:p w14:paraId="58BE7E5B" w14:textId="428E6B9B"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-26</w:t>
            </w:r>
          </w:p>
        </w:tc>
        <w:tc>
          <w:tcPr>
            <w:tcW w:w="915" w:type="dxa"/>
            <w:tcBorders>
              <w:top w:val="nil"/>
              <w:left w:val="nil"/>
              <w:bottom w:val="nil"/>
              <w:right w:val="nil"/>
              <w:tl2br w:val="nil"/>
              <w:tr2bl w:val="nil"/>
            </w:tcBorders>
            <w:shd w:val="clear" w:color="auto" w:fill="auto"/>
            <w:noWrap/>
            <w:tcMar>
              <w:left w:w="101" w:type="dxa"/>
              <w:right w:w="101" w:type="dxa"/>
            </w:tcMar>
          </w:tcPr>
          <w:p w14:paraId="1F025076" w14:textId="6CC2FF5C"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26</w:t>
            </w:r>
          </w:p>
        </w:tc>
        <w:tc>
          <w:tcPr>
            <w:tcW w:w="915" w:type="dxa"/>
            <w:tcBorders>
              <w:top w:val="nil"/>
              <w:left w:val="nil"/>
              <w:bottom w:val="nil"/>
              <w:right w:val="nil"/>
              <w:tl2br w:val="nil"/>
              <w:tr2bl w:val="nil"/>
            </w:tcBorders>
            <w:shd w:val="clear" w:color="auto" w:fill="auto"/>
            <w:noWrap/>
            <w:tcMar>
              <w:left w:w="101" w:type="dxa"/>
              <w:right w:w="101" w:type="dxa"/>
            </w:tcMar>
          </w:tcPr>
          <w:p w14:paraId="36D58BD2" w14:textId="0FCB5566"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961BFAC" w14:textId="0697EFF7"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7602EECA" w14:textId="0DDD9C44"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522AEF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4A361A00" w14:textId="09C0A5C3" w:rsidR="00BC4958" w:rsidRPr="004C5713" w:rsidRDefault="00BC4958" w:rsidP="00BC4958">
            <w:pPr>
              <w:pStyle w:val="Normal4"/>
              <w:rPr>
                <w:rFonts w:ascii="Calibri" w:eastAsia="Calibri" w:hAnsi="Calibri" w:cs="Calibri"/>
                <w:color w:val="000000"/>
                <w:sz w:val="18"/>
              </w:rPr>
            </w:pPr>
            <w:r>
              <w:rPr>
                <w:rFonts w:ascii="Calibri" w:eastAsia="Calibri" w:hAnsi="Calibri" w:cs="Calibri"/>
                <w:color w:val="000000"/>
                <w:sz w:val="18"/>
              </w:rPr>
              <w:t>Revised Funding Profile - Building connections for early intervention and prevention</w:t>
            </w:r>
          </w:p>
        </w:tc>
        <w:tc>
          <w:tcPr>
            <w:tcW w:w="960" w:type="dxa"/>
            <w:tcBorders>
              <w:top w:val="nil"/>
              <w:left w:val="nil"/>
              <w:bottom w:val="nil"/>
              <w:right w:val="nil"/>
              <w:tl2br w:val="nil"/>
              <w:tr2bl w:val="nil"/>
            </w:tcBorders>
            <w:shd w:val="clear" w:color="auto" w:fill="auto"/>
            <w:noWrap/>
            <w:tcMar>
              <w:left w:w="101" w:type="dxa"/>
              <w:right w:w="101" w:type="dxa"/>
            </w:tcMar>
          </w:tcPr>
          <w:p w14:paraId="18904CAA" w14:textId="3EA3E123"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-104</w:t>
            </w:r>
          </w:p>
        </w:tc>
        <w:tc>
          <w:tcPr>
            <w:tcW w:w="915" w:type="dxa"/>
            <w:tcBorders>
              <w:top w:val="nil"/>
              <w:left w:val="nil"/>
              <w:bottom w:val="nil"/>
              <w:right w:val="nil"/>
              <w:tl2br w:val="nil"/>
              <w:tr2bl w:val="nil"/>
            </w:tcBorders>
            <w:shd w:val="clear" w:color="auto" w:fill="auto"/>
            <w:noWrap/>
            <w:tcMar>
              <w:left w:w="101" w:type="dxa"/>
              <w:right w:w="101" w:type="dxa"/>
            </w:tcMar>
          </w:tcPr>
          <w:p w14:paraId="72D9E75A" w14:textId="3000D781"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104</w:t>
            </w:r>
          </w:p>
        </w:tc>
        <w:tc>
          <w:tcPr>
            <w:tcW w:w="915" w:type="dxa"/>
            <w:tcBorders>
              <w:top w:val="nil"/>
              <w:left w:val="nil"/>
              <w:bottom w:val="nil"/>
              <w:right w:val="nil"/>
              <w:tl2br w:val="nil"/>
              <w:tr2bl w:val="nil"/>
            </w:tcBorders>
            <w:shd w:val="clear" w:color="auto" w:fill="auto"/>
            <w:noWrap/>
            <w:tcMar>
              <w:left w:w="101" w:type="dxa"/>
              <w:right w:w="101" w:type="dxa"/>
            </w:tcMar>
          </w:tcPr>
          <w:p w14:paraId="2C8D607B" w14:textId="2B5836E6"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46BB2108" w14:textId="723ED085"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13EEFB4A" w14:textId="6ED27CA5"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548F6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542061F1" w14:textId="1C04A960" w:rsidR="00BC4958" w:rsidRPr="004C5713" w:rsidRDefault="00BC4958" w:rsidP="00BC4958">
            <w:pPr>
              <w:pStyle w:val="Normal4"/>
              <w:rPr>
                <w:rFonts w:ascii="Calibri" w:eastAsia="Calibri" w:hAnsi="Calibri" w:cs="Calibri"/>
                <w:color w:val="000000"/>
                <w:sz w:val="18"/>
              </w:rPr>
            </w:pPr>
            <w:r>
              <w:rPr>
                <w:rFonts w:ascii="Calibri" w:eastAsia="Calibri" w:hAnsi="Calibri" w:cs="Calibri"/>
                <w:color w:val="000000"/>
                <w:sz w:val="18"/>
              </w:rPr>
              <w:t>Revised Funding Profile - Children and Youth Record Information System Completion</w:t>
            </w:r>
          </w:p>
        </w:tc>
        <w:tc>
          <w:tcPr>
            <w:tcW w:w="960" w:type="dxa"/>
            <w:tcBorders>
              <w:top w:val="nil"/>
              <w:left w:val="nil"/>
              <w:bottom w:val="nil"/>
              <w:right w:val="nil"/>
              <w:tl2br w:val="nil"/>
              <w:tr2bl w:val="nil"/>
            </w:tcBorders>
            <w:shd w:val="clear" w:color="auto" w:fill="auto"/>
            <w:noWrap/>
            <w:tcMar>
              <w:left w:w="101" w:type="dxa"/>
              <w:right w:w="101" w:type="dxa"/>
            </w:tcMar>
          </w:tcPr>
          <w:p w14:paraId="795A2D32" w14:textId="79E27CD9"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-3</w:t>
            </w:r>
          </w:p>
        </w:tc>
        <w:tc>
          <w:tcPr>
            <w:tcW w:w="915" w:type="dxa"/>
            <w:tcBorders>
              <w:top w:val="nil"/>
              <w:left w:val="nil"/>
              <w:bottom w:val="nil"/>
              <w:right w:val="nil"/>
              <w:tl2br w:val="nil"/>
              <w:tr2bl w:val="nil"/>
            </w:tcBorders>
            <w:shd w:val="clear" w:color="auto" w:fill="auto"/>
            <w:noWrap/>
            <w:tcMar>
              <w:left w:w="101" w:type="dxa"/>
              <w:right w:w="101" w:type="dxa"/>
            </w:tcMar>
          </w:tcPr>
          <w:p w14:paraId="1384BE6B" w14:textId="00DC7AC9"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-297</w:t>
            </w:r>
          </w:p>
        </w:tc>
        <w:tc>
          <w:tcPr>
            <w:tcW w:w="915" w:type="dxa"/>
            <w:tcBorders>
              <w:top w:val="nil"/>
              <w:left w:val="nil"/>
              <w:bottom w:val="nil"/>
              <w:right w:val="nil"/>
              <w:tl2br w:val="nil"/>
              <w:tr2bl w:val="nil"/>
            </w:tcBorders>
            <w:shd w:val="clear" w:color="auto" w:fill="auto"/>
            <w:noWrap/>
            <w:tcMar>
              <w:left w:w="101" w:type="dxa"/>
              <w:right w:w="101" w:type="dxa"/>
            </w:tcMar>
          </w:tcPr>
          <w:p w14:paraId="6689CE09" w14:textId="255F1E81"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300</w:t>
            </w:r>
          </w:p>
        </w:tc>
        <w:tc>
          <w:tcPr>
            <w:tcW w:w="915" w:type="dxa"/>
            <w:tcBorders>
              <w:top w:val="nil"/>
              <w:left w:val="nil"/>
              <w:bottom w:val="nil"/>
              <w:right w:val="nil"/>
              <w:tl2br w:val="nil"/>
              <w:tr2bl w:val="nil"/>
            </w:tcBorders>
            <w:shd w:val="clear" w:color="auto" w:fill="auto"/>
            <w:noWrap/>
            <w:tcMar>
              <w:left w:w="101" w:type="dxa"/>
              <w:right w:w="101" w:type="dxa"/>
            </w:tcMar>
          </w:tcPr>
          <w:p w14:paraId="4FB20DD4" w14:textId="4D21F828"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7CC960B1" w14:textId="2B39EBD7"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193331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665" w:type="dxa"/>
            <w:tcBorders>
              <w:top w:val="nil"/>
              <w:left w:val="nil"/>
              <w:bottom w:val="nil"/>
              <w:right w:val="nil"/>
              <w:tl2br w:val="nil"/>
              <w:tr2bl w:val="nil"/>
            </w:tcBorders>
            <w:shd w:val="clear" w:color="auto" w:fill="auto"/>
            <w:tcMar>
              <w:left w:w="101" w:type="dxa"/>
              <w:right w:w="101" w:type="dxa"/>
            </w:tcMar>
          </w:tcPr>
          <w:p w14:paraId="1DA105EC" w14:textId="6819560B" w:rsidR="00BC4958" w:rsidRPr="004C5713" w:rsidRDefault="00BC4958" w:rsidP="00BC4958">
            <w:pPr>
              <w:pStyle w:val="Normal4"/>
              <w:rPr>
                <w:rFonts w:ascii="Calibri" w:eastAsia="Calibri" w:hAnsi="Calibri" w:cs="Calibri"/>
                <w:color w:val="000000"/>
                <w:sz w:val="18"/>
              </w:rPr>
            </w:pPr>
            <w:r>
              <w:rPr>
                <w:rFonts w:ascii="Calibri" w:eastAsia="Calibri" w:hAnsi="Calibri" w:cs="Calibri"/>
                <w:color w:val="000000"/>
                <w:sz w:val="18"/>
              </w:rPr>
              <w:t>Revised Funding Profile - Continuing to reduce and eliminate restrictive practices</w:t>
            </w:r>
          </w:p>
        </w:tc>
        <w:tc>
          <w:tcPr>
            <w:tcW w:w="960" w:type="dxa"/>
            <w:tcBorders>
              <w:top w:val="nil"/>
              <w:left w:val="nil"/>
              <w:bottom w:val="nil"/>
              <w:right w:val="nil"/>
              <w:tl2br w:val="nil"/>
              <w:tr2bl w:val="nil"/>
            </w:tcBorders>
            <w:shd w:val="clear" w:color="auto" w:fill="auto"/>
            <w:noWrap/>
            <w:tcMar>
              <w:left w:w="101" w:type="dxa"/>
              <w:right w:w="101" w:type="dxa"/>
            </w:tcMar>
          </w:tcPr>
          <w:p w14:paraId="456D02CE" w14:textId="2F06D404"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-279</w:t>
            </w:r>
          </w:p>
        </w:tc>
        <w:tc>
          <w:tcPr>
            <w:tcW w:w="915" w:type="dxa"/>
            <w:tcBorders>
              <w:top w:val="nil"/>
              <w:left w:val="nil"/>
              <w:bottom w:val="nil"/>
              <w:right w:val="nil"/>
              <w:tl2br w:val="nil"/>
              <w:tr2bl w:val="nil"/>
            </w:tcBorders>
            <w:shd w:val="clear" w:color="auto" w:fill="auto"/>
            <w:noWrap/>
            <w:tcMar>
              <w:left w:w="101" w:type="dxa"/>
              <w:right w:w="101" w:type="dxa"/>
            </w:tcMar>
          </w:tcPr>
          <w:p w14:paraId="02116B09" w14:textId="34006622"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279</w:t>
            </w:r>
          </w:p>
        </w:tc>
        <w:tc>
          <w:tcPr>
            <w:tcW w:w="915" w:type="dxa"/>
            <w:tcBorders>
              <w:top w:val="nil"/>
              <w:left w:val="nil"/>
              <w:bottom w:val="nil"/>
              <w:right w:val="nil"/>
              <w:tl2br w:val="nil"/>
              <w:tr2bl w:val="nil"/>
            </w:tcBorders>
            <w:shd w:val="clear" w:color="auto" w:fill="auto"/>
            <w:noWrap/>
            <w:tcMar>
              <w:left w:w="101" w:type="dxa"/>
              <w:right w:w="101" w:type="dxa"/>
            </w:tcMar>
          </w:tcPr>
          <w:p w14:paraId="7143F5B5" w14:textId="0E5B0789"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7361EDC" w14:textId="553CDCCC"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524AC34D" w14:textId="1AEF69A2"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61C21AED" w14:textId="77777777" w:rsidTr="00B64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4665" w:type="dxa"/>
            <w:tcBorders>
              <w:top w:val="nil"/>
              <w:left w:val="nil"/>
              <w:bottom w:val="nil"/>
              <w:right w:val="nil"/>
              <w:tl2br w:val="nil"/>
              <w:tr2bl w:val="nil"/>
            </w:tcBorders>
            <w:shd w:val="clear" w:color="auto" w:fill="auto"/>
            <w:tcMar>
              <w:left w:w="101" w:type="dxa"/>
              <w:right w:w="101" w:type="dxa"/>
            </w:tcMar>
          </w:tcPr>
          <w:p w14:paraId="5C027F24" w14:textId="6DB4386D" w:rsidR="00BC4958" w:rsidRPr="004C5713" w:rsidRDefault="00BC4958" w:rsidP="00BC4958">
            <w:pPr>
              <w:pStyle w:val="Normal4"/>
              <w:rPr>
                <w:rFonts w:ascii="Calibri" w:eastAsia="Calibri" w:hAnsi="Calibri" w:cs="Calibri"/>
                <w:color w:val="000000"/>
                <w:sz w:val="18"/>
              </w:rPr>
            </w:pPr>
            <w:r>
              <w:rPr>
                <w:rFonts w:ascii="Calibri" w:eastAsia="Calibri" w:hAnsi="Calibri" w:cs="Calibri"/>
                <w:color w:val="000000"/>
                <w:sz w:val="18"/>
              </w:rPr>
              <w:t>Revised Funding Profile - Improving and expanding online services</w:t>
            </w:r>
          </w:p>
        </w:tc>
        <w:tc>
          <w:tcPr>
            <w:tcW w:w="960" w:type="dxa"/>
            <w:tcBorders>
              <w:top w:val="nil"/>
              <w:left w:val="nil"/>
              <w:bottom w:val="nil"/>
              <w:right w:val="nil"/>
              <w:tl2br w:val="nil"/>
              <w:tr2bl w:val="nil"/>
            </w:tcBorders>
            <w:shd w:val="clear" w:color="auto" w:fill="auto"/>
            <w:noWrap/>
            <w:tcMar>
              <w:left w:w="101" w:type="dxa"/>
              <w:right w:w="101" w:type="dxa"/>
            </w:tcMar>
          </w:tcPr>
          <w:p w14:paraId="66D469A2" w14:textId="35E59FDD"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-330</w:t>
            </w:r>
          </w:p>
        </w:tc>
        <w:tc>
          <w:tcPr>
            <w:tcW w:w="915" w:type="dxa"/>
            <w:tcBorders>
              <w:top w:val="nil"/>
              <w:left w:val="nil"/>
              <w:bottom w:val="nil"/>
              <w:right w:val="nil"/>
              <w:tl2br w:val="nil"/>
              <w:tr2bl w:val="nil"/>
            </w:tcBorders>
            <w:shd w:val="clear" w:color="auto" w:fill="auto"/>
            <w:noWrap/>
            <w:tcMar>
              <w:left w:w="101" w:type="dxa"/>
              <w:right w:w="101" w:type="dxa"/>
            </w:tcMar>
          </w:tcPr>
          <w:p w14:paraId="7DE558B8" w14:textId="4532BB46"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-420</w:t>
            </w:r>
          </w:p>
        </w:tc>
        <w:tc>
          <w:tcPr>
            <w:tcW w:w="915" w:type="dxa"/>
            <w:tcBorders>
              <w:top w:val="nil"/>
              <w:left w:val="nil"/>
              <w:bottom w:val="nil"/>
              <w:right w:val="nil"/>
              <w:tl2br w:val="nil"/>
              <w:tr2bl w:val="nil"/>
            </w:tcBorders>
            <w:shd w:val="clear" w:color="auto" w:fill="auto"/>
            <w:noWrap/>
            <w:tcMar>
              <w:left w:w="101" w:type="dxa"/>
              <w:right w:w="101" w:type="dxa"/>
            </w:tcMar>
          </w:tcPr>
          <w:p w14:paraId="6289881F" w14:textId="46474C0A"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750</w:t>
            </w:r>
          </w:p>
        </w:tc>
        <w:tc>
          <w:tcPr>
            <w:tcW w:w="915" w:type="dxa"/>
            <w:tcBorders>
              <w:top w:val="nil"/>
              <w:left w:val="nil"/>
              <w:bottom w:val="nil"/>
              <w:right w:val="nil"/>
              <w:tl2br w:val="nil"/>
              <w:tr2bl w:val="nil"/>
            </w:tcBorders>
            <w:shd w:val="clear" w:color="auto" w:fill="auto"/>
            <w:noWrap/>
            <w:tcMar>
              <w:left w:w="101" w:type="dxa"/>
              <w:right w:w="101" w:type="dxa"/>
            </w:tcMar>
          </w:tcPr>
          <w:p w14:paraId="51380213" w14:textId="383CECC8"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6CB4738F" w14:textId="145483A2"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7B6BE7AC" w14:textId="77777777" w:rsidTr="00B64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4665" w:type="dxa"/>
            <w:tcBorders>
              <w:top w:val="nil"/>
              <w:left w:val="nil"/>
              <w:bottom w:val="nil"/>
              <w:right w:val="nil"/>
              <w:tl2br w:val="nil"/>
              <w:tr2bl w:val="nil"/>
            </w:tcBorders>
            <w:shd w:val="clear" w:color="auto" w:fill="auto"/>
            <w:tcMar>
              <w:left w:w="101" w:type="dxa"/>
              <w:right w:w="101" w:type="dxa"/>
            </w:tcMar>
          </w:tcPr>
          <w:p w14:paraId="6E8FD82D" w14:textId="094AA291" w:rsidR="00BC4958" w:rsidRPr="004C5713" w:rsidRDefault="00BC4958" w:rsidP="00BC4958">
            <w:pPr>
              <w:pStyle w:val="Normal4"/>
              <w:rPr>
                <w:rFonts w:ascii="Calibri" w:eastAsia="Calibri" w:hAnsi="Calibri" w:cs="Calibri"/>
                <w:color w:val="000000"/>
                <w:sz w:val="18"/>
              </w:rPr>
            </w:pPr>
            <w:r>
              <w:rPr>
                <w:rFonts w:ascii="Calibri" w:eastAsia="Calibri" w:hAnsi="Calibri" w:cs="Calibri"/>
                <w:color w:val="000000"/>
                <w:sz w:val="18"/>
              </w:rPr>
              <w:t>Revised Funding Profile - Maintaining Systems Supporting Practice (CYRIS)</w:t>
            </w:r>
          </w:p>
        </w:tc>
        <w:tc>
          <w:tcPr>
            <w:tcW w:w="960" w:type="dxa"/>
            <w:tcBorders>
              <w:top w:val="nil"/>
              <w:left w:val="nil"/>
              <w:bottom w:val="nil"/>
              <w:right w:val="nil"/>
              <w:tl2br w:val="nil"/>
              <w:tr2bl w:val="nil"/>
            </w:tcBorders>
            <w:shd w:val="clear" w:color="auto" w:fill="auto"/>
            <w:noWrap/>
            <w:tcMar>
              <w:left w:w="101" w:type="dxa"/>
              <w:right w:w="101" w:type="dxa"/>
            </w:tcMar>
          </w:tcPr>
          <w:p w14:paraId="1F652DA3" w14:textId="0F4B3772"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0794804A" w14:textId="539ACEAE"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-730</w:t>
            </w:r>
          </w:p>
        </w:tc>
        <w:tc>
          <w:tcPr>
            <w:tcW w:w="915" w:type="dxa"/>
            <w:tcBorders>
              <w:top w:val="nil"/>
              <w:left w:val="nil"/>
              <w:bottom w:val="nil"/>
              <w:right w:val="nil"/>
              <w:tl2br w:val="nil"/>
              <w:tr2bl w:val="nil"/>
            </w:tcBorders>
            <w:shd w:val="clear" w:color="auto" w:fill="auto"/>
            <w:noWrap/>
            <w:tcMar>
              <w:left w:w="101" w:type="dxa"/>
              <w:right w:w="101" w:type="dxa"/>
            </w:tcMar>
          </w:tcPr>
          <w:p w14:paraId="670A4197" w14:textId="74F7C0E0"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730</w:t>
            </w:r>
          </w:p>
        </w:tc>
        <w:tc>
          <w:tcPr>
            <w:tcW w:w="915" w:type="dxa"/>
            <w:tcBorders>
              <w:top w:val="nil"/>
              <w:left w:val="nil"/>
              <w:bottom w:val="nil"/>
              <w:right w:val="nil"/>
              <w:tl2br w:val="nil"/>
              <w:tr2bl w:val="nil"/>
            </w:tcBorders>
            <w:shd w:val="clear" w:color="auto" w:fill="auto"/>
            <w:noWrap/>
            <w:tcMar>
              <w:left w:w="101" w:type="dxa"/>
              <w:right w:w="101" w:type="dxa"/>
            </w:tcMar>
          </w:tcPr>
          <w:p w14:paraId="0F832C3A" w14:textId="5FAF3F25"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64475E7" w14:textId="61164C53"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BC4958" w:rsidRPr="004C5713" w14:paraId="7C09AD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65" w:type="dxa"/>
            <w:tcBorders>
              <w:top w:val="nil"/>
              <w:left w:val="nil"/>
              <w:bottom w:val="nil"/>
              <w:right w:val="nil"/>
              <w:tl2br w:val="nil"/>
              <w:tr2bl w:val="nil"/>
            </w:tcBorders>
            <w:shd w:val="clear" w:color="auto" w:fill="auto"/>
            <w:tcMar>
              <w:left w:w="101" w:type="dxa"/>
              <w:right w:w="101" w:type="dxa"/>
            </w:tcMar>
          </w:tcPr>
          <w:p w14:paraId="75A399A2" w14:textId="2F7AFCD9" w:rsidR="00BC4958" w:rsidRPr="004C5713" w:rsidRDefault="00BC4958" w:rsidP="00BC4958">
            <w:pPr>
              <w:pStyle w:val="Normal4"/>
              <w:rPr>
                <w:rFonts w:ascii="Calibri" w:eastAsia="Calibri" w:hAnsi="Calibri" w:cs="Calibri"/>
                <w:color w:val="000000"/>
                <w:sz w:val="18"/>
              </w:rPr>
            </w:pPr>
            <w:r>
              <w:rPr>
                <w:rFonts w:ascii="Calibri" w:eastAsia="Calibri" w:hAnsi="Calibri" w:cs="Calibri"/>
                <w:color w:val="000000"/>
                <w:sz w:val="18"/>
              </w:rPr>
              <w:t>Revised Funding Profile - Strengthening security and CCTV facilities at Bimberi Youth Justice Centre</w:t>
            </w:r>
          </w:p>
        </w:tc>
        <w:tc>
          <w:tcPr>
            <w:tcW w:w="960" w:type="dxa"/>
            <w:tcBorders>
              <w:top w:val="nil"/>
              <w:left w:val="nil"/>
              <w:bottom w:val="nil"/>
              <w:right w:val="nil"/>
              <w:tl2br w:val="nil"/>
              <w:tr2bl w:val="nil"/>
            </w:tcBorders>
            <w:shd w:val="clear" w:color="auto" w:fill="auto"/>
            <w:noWrap/>
            <w:tcMar>
              <w:left w:w="101" w:type="dxa"/>
              <w:right w:w="101" w:type="dxa"/>
            </w:tcMar>
          </w:tcPr>
          <w:p w14:paraId="2049C846" w14:textId="1C42CB81"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-68</w:t>
            </w:r>
          </w:p>
        </w:tc>
        <w:tc>
          <w:tcPr>
            <w:tcW w:w="915" w:type="dxa"/>
            <w:tcBorders>
              <w:top w:val="nil"/>
              <w:left w:val="nil"/>
              <w:bottom w:val="nil"/>
              <w:right w:val="nil"/>
              <w:tl2br w:val="nil"/>
              <w:tr2bl w:val="nil"/>
            </w:tcBorders>
            <w:shd w:val="clear" w:color="auto" w:fill="auto"/>
            <w:noWrap/>
            <w:tcMar>
              <w:left w:w="101" w:type="dxa"/>
              <w:right w:w="101" w:type="dxa"/>
            </w:tcMar>
          </w:tcPr>
          <w:p w14:paraId="4994F8F9" w14:textId="4985CFF5"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68</w:t>
            </w:r>
          </w:p>
        </w:tc>
        <w:tc>
          <w:tcPr>
            <w:tcW w:w="915" w:type="dxa"/>
            <w:tcBorders>
              <w:top w:val="nil"/>
              <w:left w:val="nil"/>
              <w:bottom w:val="nil"/>
              <w:right w:val="nil"/>
              <w:tl2br w:val="nil"/>
              <w:tr2bl w:val="nil"/>
            </w:tcBorders>
            <w:shd w:val="clear" w:color="auto" w:fill="auto"/>
            <w:noWrap/>
            <w:tcMar>
              <w:left w:w="101" w:type="dxa"/>
              <w:right w:w="101" w:type="dxa"/>
            </w:tcMar>
          </w:tcPr>
          <w:p w14:paraId="73205699" w14:textId="2D87B768"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AA72C3C" w14:textId="4A93DC9C"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915" w:type="dxa"/>
            <w:tcBorders>
              <w:top w:val="nil"/>
              <w:left w:val="nil"/>
              <w:bottom w:val="nil"/>
              <w:right w:val="nil"/>
              <w:tl2br w:val="nil"/>
              <w:tr2bl w:val="nil"/>
            </w:tcBorders>
            <w:shd w:val="clear" w:color="auto" w:fill="auto"/>
            <w:noWrap/>
            <w:tcMar>
              <w:left w:w="101" w:type="dxa"/>
              <w:right w:w="101" w:type="dxa"/>
            </w:tcMar>
          </w:tcPr>
          <w:p w14:paraId="3A58CEFE" w14:textId="25831F9F" w:rsidR="00BC4958" w:rsidRPr="004C5713" w:rsidRDefault="00BC4958" w:rsidP="00BC4958">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C52492" w:rsidRPr="004C5713" w14:paraId="33516B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0"/>
        </w:trPr>
        <w:tc>
          <w:tcPr>
            <w:tcW w:w="466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A6169A3" w14:textId="77777777" w:rsidR="00C52492" w:rsidRPr="004C5713" w:rsidRDefault="00C52492">
            <w:pPr>
              <w:pStyle w:val="Normal4"/>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261E494A"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72EE62C3"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E4FCC99"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1668E9DE" w14:textId="77777777" w:rsidR="00C52492" w:rsidRPr="004C5713" w:rsidRDefault="00C52492">
            <w:pPr>
              <w:pStyle w:val="Normal4"/>
              <w:rPr>
                <w:rFonts w:ascii="Calibri" w:eastAsia="Calibri" w:hAnsi="Calibri" w:cs="Calibri"/>
                <w:color w:val="000000"/>
                <w:sz w:val="18"/>
              </w:rPr>
            </w:pPr>
          </w:p>
        </w:tc>
        <w:tc>
          <w:tcPr>
            <w:tcW w:w="91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1E0ACC9" w14:textId="77777777" w:rsidR="00C52492" w:rsidRPr="004C5713" w:rsidRDefault="00C52492">
            <w:pPr>
              <w:pStyle w:val="Normal4"/>
              <w:rPr>
                <w:rFonts w:ascii="Calibri" w:eastAsia="Calibri" w:hAnsi="Calibri" w:cs="Calibri"/>
                <w:color w:val="000000"/>
                <w:sz w:val="18"/>
              </w:rPr>
            </w:pPr>
          </w:p>
        </w:tc>
      </w:tr>
      <w:tr w:rsidR="00C52492" w:rsidRPr="004C5713" w14:paraId="431E9B30" w14:textId="77777777" w:rsidTr="00BC49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665"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558CFE25" w14:textId="77777777" w:rsidR="00C52492" w:rsidRPr="004C5713" w:rsidRDefault="00037818">
            <w:pPr>
              <w:pStyle w:val="Normal4"/>
              <w:rPr>
                <w:rFonts w:ascii="Calibri" w:eastAsia="Calibri" w:hAnsi="Calibri" w:cs="Calibri"/>
                <w:b/>
                <w:color w:val="000000"/>
                <w:sz w:val="18"/>
              </w:rPr>
            </w:pPr>
            <w:r w:rsidRPr="004C5713">
              <w:rPr>
                <w:rFonts w:ascii="Calibri" w:eastAsia="Calibri" w:hAnsi="Calibri" w:cs="Calibri"/>
                <w:b/>
                <w:color w:val="000000"/>
                <w:sz w:val="18"/>
              </w:rPr>
              <w:t>2020-21 Budget</w:t>
            </w:r>
          </w:p>
        </w:tc>
        <w:tc>
          <w:tcPr>
            <w:tcW w:w="96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1CFEC79B"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2,737</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753C49F1"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5,277</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24ED8B14"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2,466</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47FD40BA"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448</w:t>
            </w:r>
          </w:p>
        </w:tc>
        <w:tc>
          <w:tcPr>
            <w:tcW w:w="915"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9A8FDD4" w14:textId="77777777" w:rsidR="00C52492" w:rsidRPr="004C5713" w:rsidRDefault="00037818">
            <w:pPr>
              <w:pStyle w:val="Normal4"/>
              <w:jc w:val="right"/>
              <w:rPr>
                <w:rFonts w:ascii="Calibri" w:eastAsia="Calibri" w:hAnsi="Calibri" w:cs="Calibri"/>
                <w:b/>
                <w:color w:val="000000"/>
                <w:sz w:val="18"/>
              </w:rPr>
            </w:pPr>
            <w:r w:rsidRPr="004C5713">
              <w:rPr>
                <w:rFonts w:ascii="Calibri" w:eastAsia="Calibri" w:hAnsi="Calibri" w:cs="Calibri"/>
                <w:b/>
                <w:color w:val="000000"/>
                <w:sz w:val="18"/>
              </w:rPr>
              <w:t>459</w:t>
            </w:r>
          </w:p>
        </w:tc>
      </w:tr>
    </w:tbl>
    <w:p w14:paraId="08344CDE" w14:textId="0524D86C" w:rsidR="00037818" w:rsidRPr="004C5713" w:rsidRDefault="00037818" w:rsidP="00037818">
      <w:pPr>
        <w:pStyle w:val="Caption"/>
        <w:pageBreakBefore/>
        <w:pBdr>
          <w:top w:val="nil"/>
          <w:left w:val="nil"/>
          <w:bottom w:val="nil"/>
          <w:right w:val="nil"/>
          <w:between w:val="nil"/>
          <w:bar w:val="nil"/>
        </w:pBdr>
        <w:outlineLvl w:val="0"/>
        <w:rPr>
          <w:bdr w:val="nil"/>
        </w:rPr>
      </w:pPr>
      <w:bookmarkStart w:id="45" w:name="_Toc62851307"/>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22</w:t>
      </w:r>
      <w:r w:rsidRPr="004C5713">
        <w:rPr>
          <w:noProof/>
          <w:bdr w:val="nil"/>
        </w:rPr>
        <w:fldChar w:fldCharType="end"/>
      </w:r>
      <w:r w:rsidRPr="004C5713">
        <w:rPr>
          <w:bdr w:val="nil"/>
        </w:rPr>
        <w:t>: Changes to appropriation – Expenses on Behalf of the Territory</w:t>
      </w:r>
      <w:bookmarkEnd w:id="45"/>
    </w:p>
    <w:tbl>
      <w:tblPr>
        <w:tblStyle w:val="CDMRange10"/>
        <w:tblW w:w="9225" w:type="dxa"/>
        <w:tblLayout w:type="fixed"/>
        <w:tblLook w:val="0600" w:firstRow="0" w:lastRow="0" w:firstColumn="0" w:lastColumn="0" w:noHBand="1" w:noVBand="1"/>
      </w:tblPr>
      <w:tblGrid>
        <w:gridCol w:w="4665"/>
        <w:gridCol w:w="960"/>
        <w:gridCol w:w="900"/>
        <w:gridCol w:w="900"/>
        <w:gridCol w:w="900"/>
        <w:gridCol w:w="900"/>
      </w:tblGrid>
      <w:tr w:rsidR="00C52492" w:rsidRPr="004C5713" w14:paraId="683D5231" w14:textId="77777777">
        <w:trPr>
          <w:trHeight w:val="984"/>
        </w:trPr>
        <w:tc>
          <w:tcPr>
            <w:tcW w:w="4665"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59759E9D" w14:textId="77777777" w:rsidR="00C52492" w:rsidRPr="004C5713" w:rsidRDefault="00C52492">
            <w:pPr>
              <w:pStyle w:val="Normal5"/>
              <w:rPr>
                <w:rFonts w:ascii="Calibri" w:eastAsia="Calibri" w:hAnsi="Calibri" w:cs="Calibri"/>
                <w:color w:val="000000"/>
                <w:sz w:val="18"/>
              </w:rPr>
            </w:pP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52CF32" w14:textId="59329E98"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 xml:space="preserve">2019-20 </w:t>
            </w:r>
            <w:r w:rsidR="00506D7A">
              <w:rPr>
                <w:rFonts w:ascii="Calibri" w:eastAsia="Calibri" w:hAnsi="Calibri" w:cs="Calibri"/>
                <w:b/>
                <w:color w:val="000000"/>
                <w:sz w:val="18"/>
              </w:rPr>
              <w:t>Audited</w:t>
            </w:r>
            <w:r w:rsidR="00506D7A" w:rsidRPr="004C5713">
              <w:rPr>
                <w:rFonts w:ascii="Calibri" w:eastAsia="Calibri" w:hAnsi="Calibri" w:cs="Calibri"/>
                <w:b/>
                <w:color w:val="000000"/>
                <w:sz w:val="18"/>
              </w:rPr>
              <w:t xml:space="preserve"> </w:t>
            </w:r>
            <w:r w:rsidRPr="004C5713">
              <w:rPr>
                <w:rFonts w:ascii="Calibri" w:eastAsia="Calibri" w:hAnsi="Calibri" w:cs="Calibri"/>
                <w:b/>
                <w:color w:val="000000"/>
                <w:sz w:val="18"/>
              </w:rPr>
              <w:t>Outcome</w:t>
            </w:r>
          </w:p>
          <w:p w14:paraId="53E362B1"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54DFC9D"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2020-21 Budget</w:t>
            </w:r>
          </w:p>
          <w:p w14:paraId="2BE0E47C" w14:textId="77777777" w:rsidR="00C52492" w:rsidRPr="004C5713" w:rsidRDefault="00C52492">
            <w:pPr>
              <w:pStyle w:val="Normal5"/>
              <w:jc w:val="right"/>
              <w:rPr>
                <w:rFonts w:ascii="Calibri" w:eastAsia="Calibri" w:hAnsi="Calibri" w:cs="Calibri"/>
                <w:b/>
                <w:color w:val="000000"/>
                <w:sz w:val="18"/>
              </w:rPr>
            </w:pPr>
          </w:p>
          <w:p w14:paraId="6DAA2D87"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4A194FF"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2021-22 Estimate</w:t>
            </w:r>
          </w:p>
          <w:p w14:paraId="35DDC557" w14:textId="77777777" w:rsidR="00C52492" w:rsidRPr="004C5713" w:rsidRDefault="00C52492">
            <w:pPr>
              <w:pStyle w:val="Normal5"/>
              <w:jc w:val="right"/>
              <w:rPr>
                <w:rFonts w:ascii="Calibri" w:eastAsia="Calibri" w:hAnsi="Calibri" w:cs="Calibri"/>
                <w:b/>
                <w:color w:val="000000"/>
                <w:sz w:val="18"/>
              </w:rPr>
            </w:pPr>
          </w:p>
          <w:p w14:paraId="17E8781E"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C54E4C0"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2022-23 Estimate</w:t>
            </w:r>
          </w:p>
          <w:p w14:paraId="6FD86906" w14:textId="77777777" w:rsidR="00C52492" w:rsidRPr="004C5713" w:rsidRDefault="00C52492">
            <w:pPr>
              <w:pStyle w:val="Normal5"/>
              <w:jc w:val="right"/>
              <w:rPr>
                <w:rFonts w:ascii="Calibri" w:eastAsia="Calibri" w:hAnsi="Calibri" w:cs="Calibri"/>
                <w:b/>
                <w:color w:val="000000"/>
                <w:sz w:val="18"/>
              </w:rPr>
            </w:pPr>
          </w:p>
          <w:p w14:paraId="5C41EBC3"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9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7FE76EC"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2023-24 Estimate</w:t>
            </w:r>
          </w:p>
          <w:p w14:paraId="282528D5" w14:textId="77777777" w:rsidR="00C52492" w:rsidRPr="004C5713" w:rsidRDefault="00C52492">
            <w:pPr>
              <w:pStyle w:val="Normal5"/>
              <w:jc w:val="right"/>
              <w:rPr>
                <w:rFonts w:ascii="Calibri" w:eastAsia="Calibri" w:hAnsi="Calibri" w:cs="Calibri"/>
                <w:b/>
                <w:color w:val="000000"/>
                <w:sz w:val="18"/>
              </w:rPr>
            </w:pPr>
          </w:p>
          <w:p w14:paraId="349C38D7"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$'000</w:t>
            </w:r>
          </w:p>
        </w:tc>
      </w:tr>
      <w:tr w:rsidR="00C52492" w:rsidRPr="004C5713" w14:paraId="7FCF3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13870396" w14:textId="77777777" w:rsidR="00C52492" w:rsidRPr="004C5713" w:rsidRDefault="00C52492">
            <w:pPr>
              <w:pStyle w:val="Normal5"/>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3DA1468B"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F1C0D0C"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22D7B4C"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5DFE8DA"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9F4CFA8" w14:textId="77777777" w:rsidR="00C52492" w:rsidRPr="004C5713" w:rsidRDefault="00C52492">
            <w:pPr>
              <w:pStyle w:val="Normal5"/>
              <w:rPr>
                <w:rFonts w:ascii="Calibri" w:eastAsia="Calibri" w:hAnsi="Calibri" w:cs="Calibri"/>
                <w:color w:val="000000"/>
                <w:sz w:val="18"/>
              </w:rPr>
            </w:pPr>
          </w:p>
        </w:tc>
      </w:tr>
      <w:tr w:rsidR="00C52492" w:rsidRPr="004C5713" w14:paraId="21D3BA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101" w:type="dxa"/>
              <w:right w:w="101" w:type="dxa"/>
            </w:tcMar>
            <w:vAlign w:val="bottom"/>
          </w:tcPr>
          <w:p w14:paraId="4CC0A81D" w14:textId="77777777" w:rsidR="00C52492" w:rsidRPr="004C5713" w:rsidRDefault="00037818">
            <w:pPr>
              <w:pStyle w:val="Normal5"/>
              <w:rPr>
                <w:rFonts w:ascii="Calibri" w:eastAsia="Calibri" w:hAnsi="Calibri" w:cs="Calibri"/>
                <w:b/>
                <w:color w:val="000000"/>
                <w:sz w:val="18"/>
              </w:rPr>
            </w:pPr>
            <w:r w:rsidRPr="004C5713">
              <w:rPr>
                <w:rFonts w:ascii="Calibri" w:eastAsia="Calibri" w:hAnsi="Calibri" w:cs="Calibri"/>
                <w:b/>
                <w:color w:val="000000"/>
                <w:sz w:val="18"/>
              </w:rPr>
              <w:t>2019-20 Budget</w:t>
            </w:r>
          </w:p>
        </w:tc>
        <w:tc>
          <w:tcPr>
            <w:tcW w:w="960" w:type="dxa"/>
            <w:tcBorders>
              <w:top w:val="nil"/>
              <w:left w:val="nil"/>
              <w:bottom w:val="nil"/>
              <w:right w:val="nil"/>
              <w:tl2br w:val="nil"/>
              <w:tr2bl w:val="nil"/>
            </w:tcBorders>
            <w:shd w:val="clear" w:color="auto" w:fill="auto"/>
            <w:noWrap/>
            <w:tcMar>
              <w:left w:w="101" w:type="dxa"/>
              <w:right w:w="101" w:type="dxa"/>
            </w:tcMar>
            <w:vAlign w:val="bottom"/>
          </w:tcPr>
          <w:p w14:paraId="15FE3BE0"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157,864</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554BC3F6"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160,560</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56A98810"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167,161</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40D5A388"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174,029</w:t>
            </w:r>
          </w:p>
        </w:tc>
        <w:tc>
          <w:tcPr>
            <w:tcW w:w="900" w:type="dxa"/>
            <w:tcBorders>
              <w:top w:val="nil"/>
              <w:left w:val="nil"/>
              <w:bottom w:val="nil"/>
              <w:right w:val="nil"/>
              <w:tl2br w:val="nil"/>
              <w:tr2bl w:val="nil"/>
            </w:tcBorders>
            <w:shd w:val="clear" w:color="auto" w:fill="auto"/>
            <w:noWrap/>
            <w:tcMar>
              <w:left w:w="101" w:type="dxa"/>
              <w:right w:w="101" w:type="dxa"/>
            </w:tcMar>
            <w:vAlign w:val="bottom"/>
          </w:tcPr>
          <w:p w14:paraId="5EEF6A73"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180,990</w:t>
            </w:r>
          </w:p>
        </w:tc>
      </w:tr>
      <w:tr w:rsidR="00C52492" w:rsidRPr="004C5713" w14:paraId="1E306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65" w:type="dxa"/>
            <w:tcBorders>
              <w:top w:val="nil"/>
              <w:left w:val="nil"/>
              <w:bottom w:val="nil"/>
              <w:right w:val="nil"/>
              <w:tl2br w:val="nil"/>
              <w:tr2bl w:val="nil"/>
            </w:tcBorders>
            <w:shd w:val="clear" w:color="auto" w:fill="auto"/>
            <w:noWrap/>
            <w:tcMar>
              <w:left w:w="0" w:type="dxa"/>
              <w:right w:w="0" w:type="dxa"/>
            </w:tcMar>
            <w:vAlign w:val="bottom"/>
          </w:tcPr>
          <w:p w14:paraId="5293BEB5" w14:textId="77777777" w:rsidR="00C52492" w:rsidRPr="004C5713" w:rsidRDefault="00C52492">
            <w:pPr>
              <w:pStyle w:val="Normal5"/>
              <w:rPr>
                <w:rFonts w:ascii="Calibri" w:eastAsia="Calibri" w:hAnsi="Calibri" w:cs="Calibri"/>
                <w:color w:val="000000"/>
                <w:sz w:val="18"/>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90819BF"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6D06EC2"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535CF0F"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555056"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FF7BD92" w14:textId="77777777" w:rsidR="00C52492" w:rsidRPr="004C5713" w:rsidRDefault="00C52492">
            <w:pPr>
              <w:pStyle w:val="Normal5"/>
              <w:rPr>
                <w:rFonts w:ascii="Calibri" w:eastAsia="Calibri" w:hAnsi="Calibri" w:cs="Calibri"/>
                <w:color w:val="000000"/>
                <w:sz w:val="18"/>
              </w:rPr>
            </w:pPr>
          </w:p>
        </w:tc>
      </w:tr>
      <w:tr w:rsidR="00C52492" w:rsidRPr="004C5713" w14:paraId="621BA6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
        </w:trPr>
        <w:tc>
          <w:tcPr>
            <w:tcW w:w="4665"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28873FF" w14:textId="77777777" w:rsidR="00C52492" w:rsidRPr="004C5713" w:rsidRDefault="00C52492">
            <w:pPr>
              <w:pStyle w:val="Normal5"/>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7D6CB0B"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56380A76"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3EF623D0"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03C8BF54" w14:textId="77777777" w:rsidR="00C52492" w:rsidRPr="004C5713" w:rsidRDefault="00C52492">
            <w:pPr>
              <w:pStyle w:val="Normal5"/>
              <w:rPr>
                <w:rFonts w:ascii="Calibri" w:eastAsia="Calibri" w:hAnsi="Calibri" w:cs="Calibri"/>
                <w:color w:val="000000"/>
                <w:sz w:val="18"/>
              </w:rPr>
            </w:pPr>
          </w:p>
        </w:tc>
        <w:tc>
          <w:tcPr>
            <w:tcW w:w="900" w:type="dxa"/>
            <w:tcBorders>
              <w:top w:val="nil"/>
              <w:left w:val="nil"/>
              <w:bottom w:val="single" w:sz="12" w:space="0" w:color="000000"/>
              <w:right w:val="nil"/>
              <w:tl2br w:val="nil"/>
              <w:tr2bl w:val="nil"/>
            </w:tcBorders>
            <w:shd w:val="clear" w:color="auto" w:fill="auto"/>
            <w:noWrap/>
            <w:tcMar>
              <w:left w:w="0" w:type="dxa"/>
              <w:right w:w="0" w:type="dxa"/>
            </w:tcMar>
            <w:vAlign w:val="bottom"/>
          </w:tcPr>
          <w:p w14:paraId="4760A80C" w14:textId="77777777" w:rsidR="00C52492" w:rsidRPr="004C5713" w:rsidRDefault="00C52492">
            <w:pPr>
              <w:pStyle w:val="Normal5"/>
              <w:rPr>
                <w:rFonts w:ascii="Calibri" w:eastAsia="Calibri" w:hAnsi="Calibri" w:cs="Calibri"/>
                <w:color w:val="000000"/>
                <w:sz w:val="18"/>
              </w:rPr>
            </w:pPr>
          </w:p>
        </w:tc>
      </w:tr>
      <w:tr w:rsidR="00C52492" w:rsidRPr="004C5713" w14:paraId="0228A1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665" w:type="dxa"/>
            <w:tcBorders>
              <w:top w:val="single" w:sz="12" w:space="0" w:color="000000"/>
              <w:left w:val="nil"/>
              <w:bottom w:val="single" w:sz="12" w:space="0" w:color="000000"/>
              <w:right w:val="nil"/>
              <w:tl2br w:val="nil"/>
              <w:tr2bl w:val="nil"/>
            </w:tcBorders>
            <w:shd w:val="clear" w:color="auto" w:fill="auto"/>
            <w:tcMar>
              <w:left w:w="101" w:type="dxa"/>
              <w:right w:w="101" w:type="dxa"/>
            </w:tcMar>
            <w:vAlign w:val="bottom"/>
          </w:tcPr>
          <w:p w14:paraId="59CE9985" w14:textId="77777777" w:rsidR="00C52492" w:rsidRPr="004C5713" w:rsidRDefault="00037818">
            <w:pPr>
              <w:pStyle w:val="Normal5"/>
              <w:rPr>
                <w:rFonts w:ascii="Calibri" w:eastAsia="Calibri" w:hAnsi="Calibri" w:cs="Calibri"/>
                <w:b/>
                <w:color w:val="000000"/>
                <w:sz w:val="18"/>
              </w:rPr>
            </w:pPr>
            <w:r w:rsidRPr="004C5713">
              <w:rPr>
                <w:rFonts w:ascii="Calibri" w:eastAsia="Calibri" w:hAnsi="Calibri" w:cs="Calibri"/>
                <w:b/>
                <w:color w:val="000000"/>
                <w:sz w:val="18"/>
              </w:rPr>
              <w:t>2020-21 Budget</w:t>
            </w:r>
          </w:p>
        </w:tc>
        <w:tc>
          <w:tcPr>
            <w:tcW w:w="96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65E45F2D"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157,864</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052435B7"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160,560</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92D6454"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167,161</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3D6EC2DB"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174,029</w:t>
            </w:r>
          </w:p>
        </w:tc>
        <w:tc>
          <w:tcPr>
            <w:tcW w:w="900" w:type="dxa"/>
            <w:tcBorders>
              <w:top w:val="single" w:sz="12" w:space="0" w:color="000000"/>
              <w:left w:val="nil"/>
              <w:bottom w:val="single" w:sz="12" w:space="0" w:color="000000"/>
              <w:right w:val="nil"/>
              <w:tl2br w:val="nil"/>
              <w:tr2bl w:val="nil"/>
            </w:tcBorders>
            <w:shd w:val="clear" w:color="auto" w:fill="auto"/>
            <w:noWrap/>
            <w:tcMar>
              <w:left w:w="101" w:type="dxa"/>
              <w:right w:w="101" w:type="dxa"/>
            </w:tcMar>
            <w:vAlign w:val="bottom"/>
          </w:tcPr>
          <w:p w14:paraId="5D362B51" w14:textId="77777777" w:rsidR="00C52492" w:rsidRPr="004C5713" w:rsidRDefault="00037818">
            <w:pPr>
              <w:pStyle w:val="Normal5"/>
              <w:jc w:val="right"/>
              <w:rPr>
                <w:rFonts w:ascii="Calibri" w:eastAsia="Calibri" w:hAnsi="Calibri" w:cs="Calibri"/>
                <w:b/>
                <w:color w:val="000000"/>
                <w:sz w:val="18"/>
              </w:rPr>
            </w:pPr>
            <w:r w:rsidRPr="004C5713">
              <w:rPr>
                <w:rFonts w:ascii="Calibri" w:eastAsia="Calibri" w:hAnsi="Calibri" w:cs="Calibri"/>
                <w:b/>
                <w:color w:val="000000"/>
                <w:sz w:val="18"/>
              </w:rPr>
              <w:t>180,990</w:t>
            </w:r>
          </w:p>
        </w:tc>
      </w:tr>
    </w:tbl>
    <w:p w14:paraId="6BC8E552" w14:textId="77777777" w:rsidR="00037818" w:rsidRPr="004C5713" w:rsidRDefault="00037818" w:rsidP="00037818">
      <w:pPr>
        <w:pStyle w:val="Heading2"/>
        <w:pageBreakBefore/>
        <w:pBdr>
          <w:top w:val="nil"/>
          <w:left w:val="nil"/>
          <w:bottom w:val="nil"/>
          <w:right w:val="nil"/>
          <w:between w:val="nil"/>
          <w:bar w:val="nil"/>
        </w:pBdr>
        <w:ind w:left="-426" w:firstLine="426"/>
        <w:rPr>
          <w:bdr w:val="nil"/>
        </w:rPr>
      </w:pPr>
      <w:bookmarkStart w:id="46" w:name="_Toc452467803"/>
      <w:bookmarkStart w:id="47" w:name="_Toc62851308"/>
      <w:r w:rsidRPr="004C5713">
        <w:rPr>
          <w:bdr w:val="nil"/>
        </w:rPr>
        <w:lastRenderedPageBreak/>
        <w:t>Financial Statements</w:t>
      </w:r>
      <w:bookmarkEnd w:id="46"/>
      <w:r w:rsidRPr="004C5713">
        <w:rPr>
          <w:bdr w:val="nil"/>
        </w:rPr>
        <w:t xml:space="preserve"> – Controlled GGS</w:t>
      </w:r>
      <w:bookmarkEnd w:id="47"/>
    </w:p>
    <w:p w14:paraId="1512669E" w14:textId="05E91FB4" w:rsidR="00037818"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23</w:t>
      </w:r>
      <w:r w:rsidRPr="004C5713">
        <w:rPr>
          <w:noProof/>
          <w:bdr w:val="nil"/>
        </w:rPr>
        <w:fldChar w:fldCharType="end"/>
      </w:r>
      <w:r w:rsidRPr="004C5713">
        <w:rPr>
          <w:bdr w:val="nil"/>
        </w:rPr>
        <w:t xml:space="preserve">: Community Services Directorate: Operating Statement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072312" w:rsidRPr="004C5713" w14:paraId="479D3248" w14:textId="77777777" w:rsidTr="000E56D1">
        <w:trPr>
          <w:trHeight w:val="100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03691E3"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2019-20 Budget            </w:t>
            </w:r>
          </w:p>
          <w:p w14:paraId="48876025" w14:textId="77777777" w:rsidR="00072312" w:rsidRPr="004C5713" w:rsidRDefault="00072312" w:rsidP="000E56D1">
            <w:pPr>
              <w:pStyle w:val="Normal6"/>
              <w:jc w:val="right"/>
              <w:rPr>
                <w:rFonts w:ascii="Calibri" w:eastAsia="Calibri" w:hAnsi="Calibri" w:cs="Calibri"/>
                <w:b/>
                <w:color w:val="000000"/>
                <w:sz w:val="18"/>
              </w:rPr>
            </w:pPr>
          </w:p>
          <w:p w14:paraId="0C804B81"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30DD507B"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5655680"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BB441D9"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2020-21 Budget            </w:t>
            </w:r>
          </w:p>
          <w:p w14:paraId="1D4ED10A" w14:textId="77777777" w:rsidR="00072312" w:rsidRPr="004C5713" w:rsidRDefault="00072312" w:rsidP="000E56D1">
            <w:pPr>
              <w:pStyle w:val="Normal6"/>
              <w:jc w:val="right"/>
              <w:rPr>
                <w:rFonts w:ascii="Calibri" w:eastAsia="Calibri" w:hAnsi="Calibri" w:cs="Calibri"/>
                <w:b/>
                <w:color w:val="000000"/>
                <w:sz w:val="18"/>
              </w:rPr>
            </w:pPr>
          </w:p>
          <w:p w14:paraId="73B630BD"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F78C722"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Var</w:t>
            </w:r>
          </w:p>
          <w:p w14:paraId="477C4296"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13492A"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2021-22 Estimate            </w:t>
            </w:r>
          </w:p>
          <w:p w14:paraId="4FEA8D79" w14:textId="77777777" w:rsidR="00072312" w:rsidRPr="004C5713" w:rsidRDefault="00072312" w:rsidP="000E56D1">
            <w:pPr>
              <w:pStyle w:val="Normal6"/>
              <w:jc w:val="right"/>
              <w:rPr>
                <w:rFonts w:ascii="Calibri" w:eastAsia="Calibri" w:hAnsi="Calibri" w:cs="Calibri"/>
                <w:b/>
                <w:color w:val="000000"/>
                <w:sz w:val="18"/>
              </w:rPr>
            </w:pPr>
          </w:p>
          <w:p w14:paraId="74424427"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D3D8D45"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2022-23 Estimate            </w:t>
            </w:r>
          </w:p>
          <w:p w14:paraId="2D6168B5" w14:textId="77777777" w:rsidR="00072312" w:rsidRPr="004C5713" w:rsidRDefault="00072312" w:rsidP="000E56D1">
            <w:pPr>
              <w:pStyle w:val="Normal6"/>
              <w:jc w:val="right"/>
              <w:rPr>
                <w:rFonts w:ascii="Calibri" w:eastAsia="Calibri" w:hAnsi="Calibri" w:cs="Calibri"/>
                <w:b/>
                <w:color w:val="000000"/>
                <w:sz w:val="18"/>
              </w:rPr>
            </w:pPr>
          </w:p>
          <w:p w14:paraId="0CFABD07"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A325DC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2023-24 Estimate            </w:t>
            </w:r>
          </w:p>
          <w:p w14:paraId="494489E3" w14:textId="77777777" w:rsidR="00072312" w:rsidRPr="004C5713" w:rsidRDefault="00072312" w:rsidP="000E56D1">
            <w:pPr>
              <w:pStyle w:val="Normal6"/>
              <w:jc w:val="right"/>
              <w:rPr>
                <w:rFonts w:ascii="Calibri" w:eastAsia="Calibri" w:hAnsi="Calibri" w:cs="Calibri"/>
                <w:b/>
                <w:color w:val="000000"/>
                <w:sz w:val="18"/>
              </w:rPr>
            </w:pPr>
          </w:p>
          <w:p w14:paraId="656AA733"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r>
      <w:tr w:rsidR="00072312" w:rsidRPr="004C5713" w14:paraId="5D244404"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49EDD6D" w14:textId="77777777" w:rsidR="00072312" w:rsidRPr="004C5713" w:rsidRDefault="00072312" w:rsidP="000E56D1">
            <w:pPr>
              <w:pStyle w:val="Normal6"/>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0DA1A6AC"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D83C292"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2CC035B" w14:textId="77777777" w:rsidR="00072312" w:rsidRPr="004C5713" w:rsidRDefault="00072312" w:rsidP="000E56D1">
            <w:pPr>
              <w:pStyle w:val="Normal6"/>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37A962E5"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843C4CD"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AE1F5F7"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9A5EA8F" w14:textId="77777777" w:rsidR="00072312" w:rsidRPr="004C5713" w:rsidRDefault="00072312" w:rsidP="000E56D1">
            <w:pPr>
              <w:pStyle w:val="Normal6"/>
              <w:jc w:val="right"/>
              <w:rPr>
                <w:rFonts w:ascii="Calibri" w:eastAsia="Calibri" w:hAnsi="Calibri" w:cs="Calibri"/>
                <w:b/>
                <w:i/>
                <w:color w:val="000000"/>
                <w:sz w:val="18"/>
              </w:rPr>
            </w:pPr>
          </w:p>
        </w:tc>
      </w:tr>
      <w:tr w:rsidR="00072312" w:rsidRPr="004C5713" w14:paraId="68B7CBB3"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3524603" w14:textId="77777777" w:rsidR="00072312" w:rsidRPr="004C5713" w:rsidRDefault="00072312" w:rsidP="000E56D1">
            <w:pPr>
              <w:pStyle w:val="Normal6"/>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654C4E6"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4D125CEF"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840B33" w14:textId="77777777" w:rsidR="00072312" w:rsidRPr="004C5713" w:rsidRDefault="00072312" w:rsidP="000E56D1">
            <w:pPr>
              <w:pStyle w:val="Normal6"/>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AE7D37"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069115"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F88DE5"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687E07" w14:textId="77777777" w:rsidR="00072312" w:rsidRPr="004C5713" w:rsidRDefault="00072312" w:rsidP="000E56D1">
            <w:pPr>
              <w:pStyle w:val="Normal6"/>
              <w:jc w:val="right"/>
              <w:rPr>
                <w:rFonts w:ascii="Calibri" w:eastAsia="Calibri" w:hAnsi="Calibri" w:cs="Calibri"/>
                <w:b/>
                <w:i/>
                <w:color w:val="000000"/>
                <w:sz w:val="18"/>
              </w:rPr>
            </w:pPr>
          </w:p>
        </w:tc>
      </w:tr>
      <w:tr w:rsidR="00072312" w:rsidRPr="004C5713" w14:paraId="7717FE23"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0E8736" w14:textId="77777777" w:rsidR="00072312" w:rsidRPr="004C5713" w:rsidRDefault="00072312" w:rsidP="000E56D1">
            <w:pPr>
              <w:pStyle w:val="Normal6"/>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E66261E"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D11E58"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8600D1" w14:textId="77777777" w:rsidR="00072312" w:rsidRPr="004C5713" w:rsidRDefault="00072312" w:rsidP="000E56D1">
            <w:pPr>
              <w:pStyle w:val="Normal6"/>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DA2CA9"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F04E53"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F99473" w14:textId="77777777" w:rsidR="00072312" w:rsidRPr="004C5713" w:rsidRDefault="00072312" w:rsidP="000E56D1">
            <w:pPr>
              <w:pStyle w:val="Normal6"/>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C0F8DD" w14:textId="77777777" w:rsidR="00072312" w:rsidRPr="004C5713" w:rsidRDefault="00072312" w:rsidP="000E56D1">
            <w:pPr>
              <w:pStyle w:val="Normal6"/>
              <w:jc w:val="right"/>
              <w:rPr>
                <w:rFonts w:ascii="Calibri" w:eastAsia="Calibri" w:hAnsi="Calibri" w:cs="Calibri"/>
                <w:b/>
                <w:i/>
                <w:color w:val="000000"/>
                <w:sz w:val="18"/>
              </w:rPr>
            </w:pPr>
          </w:p>
        </w:tc>
      </w:tr>
      <w:tr w:rsidR="00072312" w:rsidRPr="004C5713" w14:paraId="7AF59C59"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E7D8C55"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17D9063"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29191B61"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33C23EA"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53AB361"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00753D"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9E9FAA"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603C4A" w14:textId="77777777" w:rsidR="00072312" w:rsidRPr="004C5713" w:rsidRDefault="00072312" w:rsidP="000E56D1">
            <w:pPr>
              <w:pStyle w:val="Normal6"/>
              <w:rPr>
                <w:rFonts w:ascii="Calibri" w:eastAsia="Calibri" w:hAnsi="Calibri" w:cs="Calibri"/>
                <w:color w:val="000000"/>
                <w:sz w:val="18"/>
              </w:rPr>
            </w:pPr>
          </w:p>
        </w:tc>
      </w:tr>
      <w:tr w:rsidR="00072312" w:rsidRPr="004C5713" w14:paraId="0B129F7B"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B7C0EC0"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186,474</w:t>
            </w:r>
          </w:p>
        </w:tc>
        <w:tc>
          <w:tcPr>
            <w:tcW w:w="2385" w:type="dxa"/>
            <w:tcBorders>
              <w:top w:val="nil"/>
              <w:left w:val="nil"/>
              <w:bottom w:val="nil"/>
              <w:right w:val="nil"/>
              <w:tl2br w:val="nil"/>
              <w:tr2bl w:val="nil"/>
            </w:tcBorders>
            <w:shd w:val="clear" w:color="auto" w:fill="auto"/>
            <w:noWrap/>
            <w:tcMar>
              <w:left w:w="101" w:type="dxa"/>
              <w:right w:w="101" w:type="dxa"/>
            </w:tcMar>
          </w:tcPr>
          <w:p w14:paraId="214E9E83"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noWrap/>
            <w:tcMar>
              <w:left w:w="101" w:type="dxa"/>
              <w:right w:w="101" w:type="dxa"/>
            </w:tcMar>
          </w:tcPr>
          <w:p w14:paraId="6023DB5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198,864</w:t>
            </w:r>
          </w:p>
        </w:tc>
        <w:tc>
          <w:tcPr>
            <w:tcW w:w="1035" w:type="dxa"/>
            <w:tcBorders>
              <w:top w:val="nil"/>
              <w:left w:val="nil"/>
              <w:bottom w:val="nil"/>
              <w:right w:val="nil"/>
              <w:tl2br w:val="nil"/>
              <w:tr2bl w:val="nil"/>
            </w:tcBorders>
            <w:shd w:val="clear" w:color="FFFFFF" w:fill="FFFFFF"/>
            <w:noWrap/>
            <w:tcMar>
              <w:left w:w="101" w:type="dxa"/>
              <w:right w:w="101" w:type="dxa"/>
            </w:tcMar>
          </w:tcPr>
          <w:p w14:paraId="5AA3351B"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212,740</w:t>
            </w:r>
          </w:p>
        </w:tc>
        <w:tc>
          <w:tcPr>
            <w:tcW w:w="600" w:type="dxa"/>
            <w:tcBorders>
              <w:top w:val="nil"/>
              <w:left w:val="nil"/>
              <w:bottom w:val="nil"/>
              <w:right w:val="nil"/>
              <w:tl2br w:val="nil"/>
              <w:tr2bl w:val="nil"/>
            </w:tcBorders>
            <w:shd w:val="clear" w:color="FFFFFF" w:fill="FFFFFF"/>
            <w:tcMar>
              <w:left w:w="101" w:type="dxa"/>
              <w:right w:w="101" w:type="dxa"/>
            </w:tcMar>
          </w:tcPr>
          <w:p w14:paraId="42394119"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noWrap/>
            <w:tcMar>
              <w:left w:w="101" w:type="dxa"/>
              <w:right w:w="101" w:type="dxa"/>
            </w:tcMar>
          </w:tcPr>
          <w:p w14:paraId="29833254"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201,976</w:t>
            </w:r>
          </w:p>
        </w:tc>
        <w:tc>
          <w:tcPr>
            <w:tcW w:w="1035" w:type="dxa"/>
            <w:tcBorders>
              <w:top w:val="nil"/>
              <w:left w:val="nil"/>
              <w:bottom w:val="nil"/>
              <w:right w:val="nil"/>
              <w:tl2br w:val="nil"/>
              <w:tr2bl w:val="nil"/>
            </w:tcBorders>
            <w:shd w:val="clear" w:color="FFFFFF" w:fill="FFFFFF"/>
            <w:noWrap/>
            <w:tcMar>
              <w:left w:w="101" w:type="dxa"/>
              <w:right w:w="101" w:type="dxa"/>
            </w:tcMar>
          </w:tcPr>
          <w:p w14:paraId="292E769E"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188,890</w:t>
            </w:r>
          </w:p>
        </w:tc>
        <w:tc>
          <w:tcPr>
            <w:tcW w:w="1035" w:type="dxa"/>
            <w:tcBorders>
              <w:top w:val="nil"/>
              <w:left w:val="nil"/>
              <w:bottom w:val="nil"/>
              <w:right w:val="nil"/>
              <w:tl2br w:val="nil"/>
              <w:tr2bl w:val="nil"/>
            </w:tcBorders>
            <w:shd w:val="clear" w:color="FFFFFF" w:fill="FFFFFF"/>
            <w:noWrap/>
            <w:tcMar>
              <w:left w:w="101" w:type="dxa"/>
              <w:right w:w="101" w:type="dxa"/>
            </w:tcMar>
          </w:tcPr>
          <w:p w14:paraId="7689446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191,411</w:t>
            </w:r>
          </w:p>
        </w:tc>
      </w:tr>
      <w:tr w:rsidR="00072312" w:rsidRPr="004C5713" w14:paraId="107B6B75"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47CE6A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705</w:t>
            </w:r>
          </w:p>
        </w:tc>
        <w:tc>
          <w:tcPr>
            <w:tcW w:w="2385" w:type="dxa"/>
            <w:tcBorders>
              <w:top w:val="nil"/>
              <w:left w:val="nil"/>
              <w:bottom w:val="nil"/>
              <w:right w:val="nil"/>
              <w:tl2br w:val="nil"/>
              <w:tr2bl w:val="nil"/>
            </w:tcBorders>
            <w:shd w:val="clear" w:color="auto" w:fill="auto"/>
            <w:noWrap/>
            <w:tcMar>
              <w:left w:w="101" w:type="dxa"/>
              <w:right w:w="101" w:type="dxa"/>
            </w:tcMar>
          </w:tcPr>
          <w:p w14:paraId="26A9A4FB" w14:textId="5DE6E872" w:rsidR="00072312" w:rsidRPr="004C5713" w:rsidRDefault="00072312" w:rsidP="000E56D1">
            <w:pPr>
              <w:pStyle w:val="Normal6"/>
              <w:rPr>
                <w:rFonts w:ascii="Calibri" w:eastAsia="Calibri" w:hAnsi="Calibri" w:cs="Calibri"/>
                <w:color w:val="000000"/>
                <w:sz w:val="18"/>
              </w:rPr>
            </w:pPr>
            <w:r w:rsidRPr="007862C9">
              <w:rPr>
                <w:rFonts w:ascii="Calibri" w:eastAsia="Calibri" w:hAnsi="Calibri" w:cs="Calibri"/>
                <w:color w:val="000000"/>
                <w:sz w:val="18"/>
              </w:rPr>
              <w:t>Sales of Goods and Services from Contracts with Customers</w:t>
            </w:r>
            <w:r w:rsidRPr="004C5713" w:rsidDel="00885304">
              <w:rPr>
                <w:rFonts w:ascii="Calibri" w:eastAsia="Calibri" w:hAnsi="Calibri" w:cs="Calibri"/>
                <w:color w:val="000000"/>
                <w:sz w:val="18"/>
              </w:rPr>
              <w:t xml:space="preserve"> </w:t>
            </w:r>
            <w:r w:rsidRPr="00072312">
              <w:rPr>
                <w:rFonts w:ascii="Calibri" w:eastAsia="Calibri" w:hAnsi="Calibri" w:cs="Calibri"/>
                <w:color w:val="000000"/>
                <w:sz w:val="18"/>
                <w:vertAlign w:val="superscript"/>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552B04E1"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1,729</w:t>
            </w:r>
          </w:p>
        </w:tc>
        <w:tc>
          <w:tcPr>
            <w:tcW w:w="1035" w:type="dxa"/>
            <w:tcBorders>
              <w:top w:val="nil"/>
              <w:left w:val="nil"/>
              <w:bottom w:val="nil"/>
              <w:right w:val="nil"/>
              <w:tl2br w:val="nil"/>
              <w:tr2bl w:val="nil"/>
            </w:tcBorders>
            <w:shd w:val="clear" w:color="FFFFFF" w:fill="FFFFFF"/>
            <w:noWrap/>
            <w:tcMar>
              <w:left w:w="101" w:type="dxa"/>
              <w:right w:w="101" w:type="dxa"/>
            </w:tcMar>
          </w:tcPr>
          <w:p w14:paraId="6E670174"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705</w:t>
            </w:r>
          </w:p>
        </w:tc>
        <w:tc>
          <w:tcPr>
            <w:tcW w:w="600" w:type="dxa"/>
            <w:tcBorders>
              <w:top w:val="nil"/>
              <w:left w:val="nil"/>
              <w:bottom w:val="nil"/>
              <w:right w:val="nil"/>
              <w:tl2br w:val="nil"/>
              <w:tr2bl w:val="nil"/>
            </w:tcBorders>
            <w:shd w:val="clear" w:color="FFFFFF" w:fill="FFFFFF"/>
            <w:tcMar>
              <w:left w:w="101" w:type="dxa"/>
              <w:right w:w="101" w:type="dxa"/>
            </w:tcMar>
          </w:tcPr>
          <w:p w14:paraId="00AFB78E"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-59 </w:t>
            </w:r>
          </w:p>
        </w:tc>
        <w:tc>
          <w:tcPr>
            <w:tcW w:w="1035" w:type="dxa"/>
            <w:tcBorders>
              <w:top w:val="nil"/>
              <w:left w:val="nil"/>
              <w:bottom w:val="nil"/>
              <w:right w:val="nil"/>
              <w:tl2br w:val="nil"/>
              <w:tr2bl w:val="nil"/>
            </w:tcBorders>
            <w:shd w:val="clear" w:color="FFFFFF" w:fill="FFFFFF"/>
            <w:noWrap/>
            <w:tcMar>
              <w:left w:w="101" w:type="dxa"/>
              <w:right w:w="101" w:type="dxa"/>
            </w:tcMar>
          </w:tcPr>
          <w:p w14:paraId="7021722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705</w:t>
            </w:r>
          </w:p>
        </w:tc>
        <w:tc>
          <w:tcPr>
            <w:tcW w:w="1035" w:type="dxa"/>
            <w:tcBorders>
              <w:top w:val="nil"/>
              <w:left w:val="nil"/>
              <w:bottom w:val="nil"/>
              <w:right w:val="nil"/>
              <w:tl2br w:val="nil"/>
              <w:tr2bl w:val="nil"/>
            </w:tcBorders>
            <w:shd w:val="clear" w:color="FFFFFF" w:fill="FFFFFF"/>
            <w:noWrap/>
            <w:tcMar>
              <w:left w:w="101" w:type="dxa"/>
              <w:right w:w="101" w:type="dxa"/>
            </w:tcMar>
          </w:tcPr>
          <w:p w14:paraId="4E259C36"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705</w:t>
            </w:r>
          </w:p>
        </w:tc>
        <w:tc>
          <w:tcPr>
            <w:tcW w:w="1035" w:type="dxa"/>
            <w:tcBorders>
              <w:top w:val="nil"/>
              <w:left w:val="nil"/>
              <w:bottom w:val="nil"/>
              <w:right w:val="nil"/>
              <w:tl2br w:val="nil"/>
              <w:tr2bl w:val="nil"/>
            </w:tcBorders>
            <w:shd w:val="clear" w:color="FFFFFF" w:fill="FFFFFF"/>
            <w:noWrap/>
            <w:tcMar>
              <w:left w:w="101" w:type="dxa"/>
              <w:right w:w="101" w:type="dxa"/>
            </w:tcMar>
          </w:tcPr>
          <w:p w14:paraId="13E698A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705</w:t>
            </w:r>
          </w:p>
        </w:tc>
      </w:tr>
      <w:tr w:rsidR="00072312" w:rsidRPr="004C5713" w14:paraId="4151AE6F"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9D615B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3,323</w:t>
            </w:r>
          </w:p>
        </w:tc>
        <w:tc>
          <w:tcPr>
            <w:tcW w:w="2385" w:type="dxa"/>
            <w:tcBorders>
              <w:top w:val="nil"/>
              <w:left w:val="nil"/>
              <w:bottom w:val="nil"/>
              <w:right w:val="nil"/>
              <w:tl2br w:val="nil"/>
              <w:tr2bl w:val="nil"/>
            </w:tcBorders>
            <w:shd w:val="clear" w:color="auto" w:fill="auto"/>
            <w:noWrap/>
            <w:tcMar>
              <w:left w:w="101" w:type="dxa"/>
              <w:right w:w="101" w:type="dxa"/>
            </w:tcMar>
          </w:tcPr>
          <w:p w14:paraId="550CA9E8" w14:textId="34630F00"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Grants and Contributions</w:t>
            </w:r>
            <w:r>
              <w:rPr>
                <w:rFonts w:ascii="Calibri" w:eastAsia="Calibri" w:hAnsi="Calibri" w:cs="Calibri"/>
                <w:color w:val="000000"/>
                <w:sz w:val="18"/>
              </w:rPr>
              <w:t xml:space="preserve"> </w:t>
            </w:r>
            <w:r w:rsidRPr="00072312">
              <w:rPr>
                <w:rFonts w:ascii="Calibri" w:eastAsia="Calibri" w:hAnsi="Calibri" w:cs="Calibri"/>
                <w:color w:val="000000"/>
                <w:sz w:val="18"/>
                <w:vertAlign w:val="superscript"/>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61DF169A" w14:textId="05FB208A"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5,3</w:t>
            </w:r>
            <w:r w:rsidR="00791140">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FFFFFF" w:fill="FFFFFF"/>
            <w:noWrap/>
            <w:tcMar>
              <w:left w:w="101" w:type="dxa"/>
              <w:right w:w="101" w:type="dxa"/>
            </w:tcMar>
          </w:tcPr>
          <w:p w14:paraId="4672EC4F"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4,601</w:t>
            </w:r>
          </w:p>
        </w:tc>
        <w:tc>
          <w:tcPr>
            <w:tcW w:w="600" w:type="dxa"/>
            <w:tcBorders>
              <w:top w:val="nil"/>
              <w:left w:val="nil"/>
              <w:bottom w:val="nil"/>
              <w:right w:val="nil"/>
              <w:tl2br w:val="nil"/>
              <w:tr2bl w:val="nil"/>
            </w:tcBorders>
            <w:shd w:val="clear" w:color="FFFFFF" w:fill="FFFFFF"/>
            <w:tcMar>
              <w:left w:w="101" w:type="dxa"/>
              <w:right w:w="101" w:type="dxa"/>
            </w:tcMar>
          </w:tcPr>
          <w:p w14:paraId="41E06EC9"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noWrap/>
            <w:tcMar>
              <w:left w:w="101" w:type="dxa"/>
              <w:right w:w="101" w:type="dxa"/>
            </w:tcMar>
          </w:tcPr>
          <w:p w14:paraId="5A06F7E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4,669</w:t>
            </w:r>
          </w:p>
        </w:tc>
        <w:tc>
          <w:tcPr>
            <w:tcW w:w="1035" w:type="dxa"/>
            <w:tcBorders>
              <w:top w:val="nil"/>
              <w:left w:val="nil"/>
              <w:bottom w:val="nil"/>
              <w:right w:val="nil"/>
              <w:tl2br w:val="nil"/>
              <w:tr2bl w:val="nil"/>
            </w:tcBorders>
            <w:shd w:val="clear" w:color="FFFFFF" w:fill="FFFFFF"/>
            <w:noWrap/>
            <w:tcMar>
              <w:left w:w="101" w:type="dxa"/>
              <w:right w:w="101" w:type="dxa"/>
            </w:tcMar>
          </w:tcPr>
          <w:p w14:paraId="58620FF2"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4,739</w:t>
            </w:r>
          </w:p>
        </w:tc>
        <w:tc>
          <w:tcPr>
            <w:tcW w:w="1035" w:type="dxa"/>
            <w:tcBorders>
              <w:top w:val="nil"/>
              <w:left w:val="nil"/>
              <w:bottom w:val="nil"/>
              <w:right w:val="nil"/>
              <w:tl2br w:val="nil"/>
              <w:tr2bl w:val="nil"/>
            </w:tcBorders>
            <w:shd w:val="clear" w:color="FFFFFF" w:fill="FFFFFF"/>
            <w:noWrap/>
            <w:tcMar>
              <w:left w:w="101" w:type="dxa"/>
              <w:right w:w="101" w:type="dxa"/>
            </w:tcMar>
          </w:tcPr>
          <w:p w14:paraId="450A9061"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4,810</w:t>
            </w:r>
          </w:p>
        </w:tc>
      </w:tr>
      <w:tr w:rsidR="00072312" w:rsidRPr="004C5713" w14:paraId="560BE01F"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59D9FF4"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2385" w:type="dxa"/>
            <w:tcBorders>
              <w:top w:val="nil"/>
              <w:left w:val="nil"/>
              <w:bottom w:val="nil"/>
              <w:right w:val="nil"/>
              <w:tl2br w:val="nil"/>
              <w:tr2bl w:val="nil"/>
            </w:tcBorders>
            <w:shd w:val="clear" w:color="auto" w:fill="auto"/>
            <w:noWrap/>
            <w:tcMar>
              <w:left w:w="101" w:type="dxa"/>
              <w:right w:w="101" w:type="dxa"/>
            </w:tcMar>
          </w:tcPr>
          <w:p w14:paraId="3B0E465B"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noWrap/>
            <w:tcMar>
              <w:left w:w="101" w:type="dxa"/>
              <w:right w:w="101" w:type="dxa"/>
            </w:tcMar>
          </w:tcPr>
          <w:p w14:paraId="2DADEE7F" w14:textId="0E1BF027" w:rsidR="00072312" w:rsidRPr="004C5713" w:rsidRDefault="00791140" w:rsidP="000E56D1">
            <w:pPr>
              <w:pStyle w:val="Normal6"/>
              <w:jc w:val="right"/>
              <w:rPr>
                <w:rFonts w:ascii="Calibri" w:eastAsia="Calibri" w:hAnsi="Calibri" w:cs="Calibri"/>
                <w:color w:val="000000"/>
                <w:sz w:val="18"/>
              </w:rPr>
            </w:pPr>
            <w:r>
              <w:rPr>
                <w:rFonts w:ascii="Calibri" w:eastAsia="Calibri" w:hAnsi="Calibri" w:cs="Calibri"/>
                <w:color w:val="000000"/>
                <w:sz w:val="18"/>
              </w:rPr>
              <w:t>838</w:t>
            </w:r>
          </w:p>
        </w:tc>
        <w:tc>
          <w:tcPr>
            <w:tcW w:w="1035" w:type="dxa"/>
            <w:tcBorders>
              <w:top w:val="nil"/>
              <w:left w:val="nil"/>
              <w:bottom w:val="nil"/>
              <w:right w:val="nil"/>
              <w:tl2br w:val="nil"/>
              <w:tr2bl w:val="nil"/>
            </w:tcBorders>
            <w:shd w:val="clear" w:color="FFFFFF" w:fill="FFFFFF"/>
            <w:noWrap/>
            <w:tcMar>
              <w:left w:w="101" w:type="dxa"/>
              <w:right w:w="101" w:type="dxa"/>
            </w:tcMar>
          </w:tcPr>
          <w:p w14:paraId="04A34506"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600" w:type="dxa"/>
            <w:tcBorders>
              <w:top w:val="nil"/>
              <w:left w:val="nil"/>
              <w:bottom w:val="nil"/>
              <w:right w:val="nil"/>
              <w:tl2br w:val="nil"/>
              <w:tr2bl w:val="nil"/>
            </w:tcBorders>
            <w:shd w:val="clear" w:color="FFFFFF" w:fill="FFFFFF"/>
            <w:tcMar>
              <w:left w:w="101" w:type="dxa"/>
              <w:right w:w="101" w:type="dxa"/>
            </w:tcMar>
          </w:tcPr>
          <w:p w14:paraId="069BA437"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-26 </w:t>
            </w:r>
          </w:p>
        </w:tc>
        <w:tc>
          <w:tcPr>
            <w:tcW w:w="1035" w:type="dxa"/>
            <w:tcBorders>
              <w:top w:val="nil"/>
              <w:left w:val="nil"/>
              <w:bottom w:val="nil"/>
              <w:right w:val="nil"/>
              <w:tl2br w:val="nil"/>
              <w:tr2bl w:val="nil"/>
            </w:tcBorders>
            <w:shd w:val="clear" w:color="FFFFFF" w:fill="FFFFFF"/>
            <w:noWrap/>
            <w:tcMar>
              <w:left w:w="101" w:type="dxa"/>
              <w:right w:w="101" w:type="dxa"/>
            </w:tcMar>
          </w:tcPr>
          <w:p w14:paraId="1BF78BD4"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1035" w:type="dxa"/>
            <w:tcBorders>
              <w:top w:val="nil"/>
              <w:left w:val="nil"/>
              <w:bottom w:val="nil"/>
              <w:right w:val="nil"/>
              <w:tl2br w:val="nil"/>
              <w:tr2bl w:val="nil"/>
            </w:tcBorders>
            <w:shd w:val="clear" w:color="FFFFFF" w:fill="FFFFFF"/>
            <w:noWrap/>
            <w:tcMar>
              <w:left w:w="101" w:type="dxa"/>
              <w:right w:w="101" w:type="dxa"/>
            </w:tcMar>
          </w:tcPr>
          <w:p w14:paraId="02BC0030"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1035" w:type="dxa"/>
            <w:tcBorders>
              <w:top w:val="nil"/>
              <w:left w:val="nil"/>
              <w:bottom w:val="nil"/>
              <w:right w:val="nil"/>
              <w:tl2br w:val="nil"/>
              <w:tr2bl w:val="nil"/>
            </w:tcBorders>
            <w:shd w:val="clear" w:color="FFFFFF" w:fill="FFFFFF"/>
            <w:noWrap/>
            <w:tcMar>
              <w:left w:w="101" w:type="dxa"/>
              <w:right w:w="101" w:type="dxa"/>
            </w:tcMar>
          </w:tcPr>
          <w:p w14:paraId="015FDF73"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591</w:t>
            </w:r>
          </w:p>
        </w:tc>
      </w:tr>
      <w:tr w:rsidR="00072312" w:rsidRPr="004C5713" w14:paraId="61638D7F"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A1EF95"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F70E431"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EF2D6E"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AE91B9"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6197253"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43A767"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79FEAC"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2BE7AC" w14:textId="77777777" w:rsidR="00072312" w:rsidRPr="004C5713" w:rsidRDefault="00072312" w:rsidP="000E56D1">
            <w:pPr>
              <w:pStyle w:val="Normal6"/>
              <w:rPr>
                <w:rFonts w:ascii="Calibri" w:eastAsia="Calibri" w:hAnsi="Calibri" w:cs="Calibri"/>
                <w:color w:val="000000"/>
                <w:sz w:val="18"/>
              </w:rPr>
            </w:pPr>
          </w:p>
        </w:tc>
      </w:tr>
      <w:tr w:rsidR="00072312" w:rsidRPr="004C5713" w14:paraId="5C29CDFD"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381D13"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191,093</w:t>
            </w:r>
          </w:p>
        </w:tc>
        <w:tc>
          <w:tcPr>
            <w:tcW w:w="2385" w:type="dxa"/>
            <w:tcBorders>
              <w:top w:val="nil"/>
              <w:left w:val="nil"/>
              <w:bottom w:val="nil"/>
              <w:right w:val="nil"/>
              <w:tl2br w:val="nil"/>
              <w:tr2bl w:val="nil"/>
            </w:tcBorders>
            <w:shd w:val="clear" w:color="FFFFFF" w:fill="FFFFFF"/>
            <w:noWrap/>
            <w:tcMar>
              <w:left w:w="101" w:type="dxa"/>
              <w:right w:w="101" w:type="dxa"/>
            </w:tcMar>
          </w:tcPr>
          <w:p w14:paraId="5AC036DF"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1B05E21B" w14:textId="60D8CD7A"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206,7</w:t>
            </w:r>
            <w:r w:rsidR="00791140">
              <w:rPr>
                <w:rFonts w:ascii="Calibri" w:eastAsia="Calibri" w:hAnsi="Calibri" w:cs="Calibri"/>
                <w:b/>
                <w:color w:val="000000"/>
                <w:sz w:val="18"/>
              </w:rPr>
              <w:t>70</w:t>
            </w:r>
          </w:p>
        </w:tc>
        <w:tc>
          <w:tcPr>
            <w:tcW w:w="1035" w:type="dxa"/>
            <w:tcBorders>
              <w:top w:val="nil"/>
              <w:left w:val="nil"/>
              <w:bottom w:val="nil"/>
              <w:right w:val="nil"/>
              <w:tl2br w:val="nil"/>
              <w:tr2bl w:val="nil"/>
            </w:tcBorders>
            <w:shd w:val="clear" w:color="FFFFFF" w:fill="FFFFFF"/>
            <w:tcMar>
              <w:left w:w="101" w:type="dxa"/>
              <w:right w:w="101" w:type="dxa"/>
            </w:tcMar>
          </w:tcPr>
          <w:p w14:paraId="4BBFD829"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218,637</w:t>
            </w:r>
          </w:p>
        </w:tc>
        <w:tc>
          <w:tcPr>
            <w:tcW w:w="600" w:type="dxa"/>
            <w:tcBorders>
              <w:top w:val="nil"/>
              <w:left w:val="nil"/>
              <w:bottom w:val="nil"/>
              <w:right w:val="nil"/>
              <w:tl2br w:val="nil"/>
              <w:tr2bl w:val="nil"/>
            </w:tcBorders>
            <w:shd w:val="clear" w:color="FFFFFF" w:fill="FFFFFF"/>
            <w:tcMar>
              <w:left w:w="101" w:type="dxa"/>
              <w:right w:w="101" w:type="dxa"/>
            </w:tcMar>
          </w:tcPr>
          <w:p w14:paraId="19D47922"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0737D7D6"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207,941</w:t>
            </w:r>
          </w:p>
        </w:tc>
        <w:tc>
          <w:tcPr>
            <w:tcW w:w="1035" w:type="dxa"/>
            <w:tcBorders>
              <w:top w:val="nil"/>
              <w:left w:val="nil"/>
              <w:bottom w:val="nil"/>
              <w:right w:val="nil"/>
              <w:tl2br w:val="nil"/>
              <w:tr2bl w:val="nil"/>
            </w:tcBorders>
            <w:shd w:val="clear" w:color="FFFFFF" w:fill="FFFFFF"/>
            <w:tcMar>
              <w:left w:w="101" w:type="dxa"/>
              <w:right w:w="101" w:type="dxa"/>
            </w:tcMar>
          </w:tcPr>
          <w:p w14:paraId="045FCEFD"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194,925</w:t>
            </w:r>
          </w:p>
        </w:tc>
        <w:tc>
          <w:tcPr>
            <w:tcW w:w="1035" w:type="dxa"/>
            <w:tcBorders>
              <w:top w:val="nil"/>
              <w:left w:val="nil"/>
              <w:bottom w:val="nil"/>
              <w:right w:val="nil"/>
              <w:tl2br w:val="nil"/>
              <w:tr2bl w:val="nil"/>
            </w:tcBorders>
            <w:shd w:val="clear" w:color="FFFFFF" w:fill="FFFFFF"/>
            <w:tcMar>
              <w:left w:w="101" w:type="dxa"/>
              <w:right w:w="101" w:type="dxa"/>
            </w:tcMar>
          </w:tcPr>
          <w:p w14:paraId="6A9473C2"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197,517</w:t>
            </w:r>
          </w:p>
        </w:tc>
      </w:tr>
      <w:tr w:rsidR="00072312" w:rsidRPr="004C5713" w14:paraId="771F9E3B"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AD04E0F"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44F658C"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F78C5D"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D0CA31"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E97DAF"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879224"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FE5AC0"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AEC5257" w14:textId="77777777" w:rsidR="00072312" w:rsidRPr="004C5713" w:rsidRDefault="00072312" w:rsidP="000E56D1">
            <w:pPr>
              <w:pStyle w:val="Normal6"/>
              <w:rPr>
                <w:rFonts w:ascii="Calibri" w:eastAsia="Calibri" w:hAnsi="Calibri" w:cs="Calibri"/>
                <w:color w:val="000000"/>
                <w:sz w:val="18"/>
              </w:rPr>
            </w:pPr>
          </w:p>
        </w:tc>
      </w:tr>
      <w:tr w:rsidR="00072312" w:rsidRPr="004C5713" w14:paraId="7F88C390"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3063A58"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0F8EDA6"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18C1F58A"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F568E7"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C6417B"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CAE42C"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A059AE"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9D3F0D" w14:textId="77777777" w:rsidR="00072312" w:rsidRPr="004C5713" w:rsidRDefault="00072312" w:rsidP="000E56D1">
            <w:pPr>
              <w:pStyle w:val="Normal6"/>
              <w:rPr>
                <w:rFonts w:ascii="Calibri" w:eastAsia="Calibri" w:hAnsi="Calibri" w:cs="Calibri"/>
                <w:color w:val="000000"/>
                <w:sz w:val="18"/>
              </w:rPr>
            </w:pPr>
          </w:p>
        </w:tc>
      </w:tr>
      <w:tr w:rsidR="00072312" w:rsidRPr="004C5713" w14:paraId="0D336CDF"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C37674"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1A425D2" w14:textId="48051286"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Other Gains</w:t>
            </w:r>
            <w:r>
              <w:rPr>
                <w:rFonts w:ascii="Calibri" w:eastAsia="Calibri" w:hAnsi="Calibri" w:cs="Calibri"/>
                <w:color w:val="000000"/>
                <w:sz w:val="18"/>
              </w:rPr>
              <w:t xml:space="preserve"> </w:t>
            </w:r>
            <w:r w:rsidRPr="00072312">
              <w:rPr>
                <w:rFonts w:ascii="Calibri" w:eastAsia="Calibri" w:hAnsi="Calibri" w:cs="Calibri"/>
                <w:color w:val="000000"/>
                <w:sz w:val="18"/>
                <w:vertAlign w:val="superscript"/>
              </w:rPr>
              <w:t>1</w:t>
            </w:r>
          </w:p>
        </w:tc>
        <w:tc>
          <w:tcPr>
            <w:tcW w:w="1035" w:type="dxa"/>
            <w:tcBorders>
              <w:top w:val="nil"/>
              <w:left w:val="nil"/>
              <w:bottom w:val="nil"/>
              <w:right w:val="nil"/>
              <w:tl2br w:val="nil"/>
              <w:tr2bl w:val="nil"/>
            </w:tcBorders>
            <w:shd w:val="clear" w:color="FFFFFF" w:fill="FFFFFF"/>
            <w:tcMar>
              <w:left w:w="101" w:type="dxa"/>
              <w:right w:w="101" w:type="dxa"/>
            </w:tcMar>
          </w:tcPr>
          <w:p w14:paraId="014BAF6D" w14:textId="211A2468" w:rsidR="00072312" w:rsidRPr="004C5713" w:rsidRDefault="00791140" w:rsidP="000E56D1">
            <w:pPr>
              <w:pStyle w:val="Normal6"/>
              <w:jc w:val="right"/>
              <w:rPr>
                <w:rFonts w:ascii="Calibri" w:eastAsia="Calibri" w:hAnsi="Calibri" w:cs="Calibri"/>
                <w:color w:val="000000"/>
                <w:sz w:val="18"/>
              </w:rPr>
            </w:pPr>
            <w:r>
              <w:rPr>
                <w:rFonts w:ascii="Calibri" w:eastAsia="Calibri" w:hAnsi="Calibri" w:cs="Calibri"/>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4F959CAC" w14:textId="77777777" w:rsidR="00072312" w:rsidRPr="004B2440" w:rsidRDefault="00072312" w:rsidP="000E56D1">
            <w:pPr>
              <w:pStyle w:val="Normal6"/>
              <w:jc w:val="right"/>
              <w:rPr>
                <w:rFonts w:ascii="Calibri" w:eastAsia="Calibri" w:hAnsi="Calibri" w:cs="Calibri"/>
                <w:color w:val="000000"/>
                <w:sz w:val="18"/>
              </w:rPr>
            </w:pPr>
            <w:r w:rsidRPr="004B2440">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9A8558B" w14:textId="77777777" w:rsidR="00072312" w:rsidRPr="004B2440" w:rsidRDefault="00072312" w:rsidP="000E56D1">
            <w:pPr>
              <w:pStyle w:val="Normal6"/>
              <w:jc w:val="right"/>
              <w:rPr>
                <w:rFonts w:ascii="Calibri" w:eastAsia="Calibri" w:hAnsi="Calibri" w:cs="Calibri"/>
                <w:color w:val="000000"/>
                <w:sz w:val="18"/>
              </w:rPr>
            </w:pPr>
            <w:r w:rsidRPr="004B2440">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9E67962" w14:textId="77777777" w:rsidR="00072312" w:rsidRPr="004B2440" w:rsidRDefault="00072312" w:rsidP="000E56D1">
            <w:pPr>
              <w:pStyle w:val="Normal6"/>
              <w:jc w:val="right"/>
              <w:rPr>
                <w:rFonts w:ascii="Calibri" w:eastAsia="Calibri" w:hAnsi="Calibri" w:cs="Calibri"/>
                <w:color w:val="000000"/>
                <w:sz w:val="18"/>
              </w:rPr>
            </w:pPr>
            <w:r w:rsidRPr="004B2440">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9CB6DCE" w14:textId="77777777" w:rsidR="00072312" w:rsidRPr="004B2440" w:rsidRDefault="00072312" w:rsidP="000E56D1">
            <w:pPr>
              <w:pStyle w:val="Normal6"/>
              <w:jc w:val="right"/>
              <w:rPr>
                <w:rFonts w:ascii="Calibri" w:eastAsia="Calibri" w:hAnsi="Calibri" w:cs="Calibri"/>
                <w:color w:val="000000"/>
                <w:sz w:val="18"/>
              </w:rPr>
            </w:pPr>
            <w:r w:rsidRPr="004B2440">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C40636F" w14:textId="77777777" w:rsidR="00072312" w:rsidRPr="004B2440" w:rsidRDefault="00072312" w:rsidP="000E56D1">
            <w:pPr>
              <w:pStyle w:val="Normal6"/>
              <w:jc w:val="right"/>
              <w:rPr>
                <w:rFonts w:ascii="Calibri" w:eastAsia="Calibri" w:hAnsi="Calibri" w:cs="Calibri"/>
                <w:color w:val="000000"/>
                <w:sz w:val="18"/>
              </w:rPr>
            </w:pPr>
            <w:r w:rsidRPr="004B2440">
              <w:rPr>
                <w:rFonts w:ascii="Calibri" w:eastAsia="Calibri" w:hAnsi="Calibri" w:cs="Calibri"/>
                <w:color w:val="000000"/>
                <w:sz w:val="18"/>
              </w:rPr>
              <w:t>0</w:t>
            </w:r>
          </w:p>
        </w:tc>
      </w:tr>
      <w:tr w:rsidR="00072312" w:rsidRPr="004C5713" w14:paraId="14CD6854"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E46ECC"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E7B3C09"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BAFA64"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248EFD" w14:textId="77777777" w:rsidR="00072312" w:rsidRPr="004B2440"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8E76C0" w14:textId="77777777" w:rsidR="00072312" w:rsidRPr="004B2440"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6E5A60" w14:textId="77777777" w:rsidR="00072312" w:rsidRPr="004B2440"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8DD84F" w14:textId="77777777" w:rsidR="00072312" w:rsidRPr="004B2440"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B03AD2" w14:textId="77777777" w:rsidR="00072312" w:rsidRPr="004B2440" w:rsidRDefault="00072312" w:rsidP="000E56D1">
            <w:pPr>
              <w:pStyle w:val="Normal6"/>
              <w:rPr>
                <w:rFonts w:ascii="Calibri" w:eastAsia="Calibri" w:hAnsi="Calibri" w:cs="Calibri"/>
                <w:color w:val="000000"/>
                <w:sz w:val="18"/>
              </w:rPr>
            </w:pPr>
          </w:p>
        </w:tc>
      </w:tr>
      <w:tr w:rsidR="00072312" w:rsidRPr="004C5713" w14:paraId="5A57B258"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28106B"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70AB1A9"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004E839B" w14:textId="4D6FFD19" w:rsidR="00072312" w:rsidRPr="004C5713" w:rsidRDefault="00791140" w:rsidP="000E56D1">
            <w:pPr>
              <w:pStyle w:val="Normal6"/>
              <w:jc w:val="right"/>
              <w:rPr>
                <w:rFonts w:ascii="Calibri" w:eastAsia="Calibri" w:hAnsi="Calibri" w:cs="Calibri"/>
                <w:b/>
                <w:color w:val="000000"/>
                <w:sz w:val="18"/>
              </w:rPr>
            </w:pPr>
            <w:r>
              <w:rPr>
                <w:rFonts w:ascii="Calibri" w:eastAsia="Calibri" w:hAnsi="Calibri" w:cs="Calibri"/>
                <w:b/>
                <w:color w:val="000000"/>
                <w:sz w:val="18"/>
              </w:rPr>
              <w:t>39</w:t>
            </w:r>
          </w:p>
        </w:tc>
        <w:tc>
          <w:tcPr>
            <w:tcW w:w="1035" w:type="dxa"/>
            <w:tcBorders>
              <w:top w:val="nil"/>
              <w:left w:val="nil"/>
              <w:bottom w:val="nil"/>
              <w:right w:val="nil"/>
              <w:tl2br w:val="nil"/>
              <w:tr2bl w:val="nil"/>
            </w:tcBorders>
            <w:shd w:val="clear" w:color="FFFFFF" w:fill="FFFFFF"/>
            <w:tcMar>
              <w:left w:w="101" w:type="dxa"/>
              <w:right w:w="101" w:type="dxa"/>
            </w:tcMar>
          </w:tcPr>
          <w:p w14:paraId="5F1B714D" w14:textId="77777777" w:rsidR="00072312" w:rsidRPr="004B2440" w:rsidRDefault="00072312" w:rsidP="000E56D1">
            <w:pPr>
              <w:pStyle w:val="Normal6"/>
              <w:jc w:val="right"/>
              <w:rPr>
                <w:rFonts w:ascii="Calibri" w:eastAsia="Calibri" w:hAnsi="Calibri" w:cs="Calibri"/>
                <w:b/>
                <w:color w:val="000000"/>
                <w:sz w:val="18"/>
              </w:rPr>
            </w:pPr>
            <w:r w:rsidRPr="004B2440">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AD68651" w14:textId="77777777" w:rsidR="00072312" w:rsidRPr="004B2440" w:rsidRDefault="00072312" w:rsidP="000E56D1">
            <w:pPr>
              <w:pStyle w:val="Normal6"/>
              <w:jc w:val="right"/>
              <w:rPr>
                <w:rFonts w:ascii="Calibri" w:eastAsia="Calibri" w:hAnsi="Calibri" w:cs="Calibri"/>
                <w:b/>
                <w:color w:val="000000"/>
                <w:sz w:val="18"/>
              </w:rPr>
            </w:pPr>
            <w:r w:rsidRPr="004B2440">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52EBB681" w14:textId="77777777" w:rsidR="00072312" w:rsidRPr="004B2440" w:rsidRDefault="00072312" w:rsidP="000E56D1">
            <w:pPr>
              <w:pStyle w:val="Normal6"/>
              <w:jc w:val="right"/>
              <w:rPr>
                <w:rFonts w:ascii="Calibri" w:eastAsia="Calibri" w:hAnsi="Calibri" w:cs="Calibri"/>
                <w:b/>
                <w:color w:val="000000"/>
                <w:sz w:val="18"/>
              </w:rPr>
            </w:pPr>
            <w:r w:rsidRPr="004B2440">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7C54DFA" w14:textId="77777777" w:rsidR="00072312" w:rsidRPr="004B2440" w:rsidRDefault="00072312" w:rsidP="000E56D1">
            <w:pPr>
              <w:pStyle w:val="Normal6"/>
              <w:jc w:val="right"/>
              <w:rPr>
                <w:rFonts w:ascii="Calibri" w:eastAsia="Calibri" w:hAnsi="Calibri" w:cs="Calibri"/>
                <w:b/>
                <w:color w:val="000000"/>
                <w:sz w:val="18"/>
              </w:rPr>
            </w:pPr>
            <w:r w:rsidRPr="004B2440">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74D44DE" w14:textId="77777777" w:rsidR="00072312" w:rsidRPr="004B2440" w:rsidRDefault="00072312" w:rsidP="000E56D1">
            <w:pPr>
              <w:pStyle w:val="Normal6"/>
              <w:jc w:val="right"/>
              <w:rPr>
                <w:rFonts w:ascii="Calibri" w:eastAsia="Calibri" w:hAnsi="Calibri" w:cs="Calibri"/>
                <w:b/>
                <w:color w:val="000000"/>
                <w:sz w:val="18"/>
              </w:rPr>
            </w:pPr>
            <w:r w:rsidRPr="004B2440">
              <w:rPr>
                <w:rFonts w:ascii="Calibri" w:eastAsia="Calibri" w:hAnsi="Calibri" w:cs="Calibri"/>
                <w:b/>
                <w:color w:val="000000"/>
                <w:sz w:val="18"/>
              </w:rPr>
              <w:t>0</w:t>
            </w:r>
          </w:p>
        </w:tc>
      </w:tr>
      <w:tr w:rsidR="00072312" w:rsidRPr="004C5713" w14:paraId="16C3ABC3"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161AE8F"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B72A6EC"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7A990F"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4E8873"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D57FDC"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972432"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543CA6"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A785C5" w14:textId="77777777" w:rsidR="00072312" w:rsidRPr="004C5713" w:rsidRDefault="00072312" w:rsidP="000E56D1">
            <w:pPr>
              <w:pStyle w:val="Normal6"/>
              <w:rPr>
                <w:rFonts w:ascii="Calibri" w:eastAsia="Calibri" w:hAnsi="Calibri" w:cs="Calibri"/>
                <w:color w:val="000000"/>
                <w:sz w:val="18"/>
              </w:rPr>
            </w:pPr>
          </w:p>
        </w:tc>
      </w:tr>
      <w:tr w:rsidR="00072312" w:rsidRPr="004C5713" w14:paraId="52BA7223"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A11F7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191,093</w:t>
            </w:r>
          </w:p>
        </w:tc>
        <w:tc>
          <w:tcPr>
            <w:tcW w:w="2385" w:type="dxa"/>
            <w:tcBorders>
              <w:top w:val="nil"/>
              <w:left w:val="nil"/>
              <w:bottom w:val="nil"/>
              <w:right w:val="nil"/>
              <w:tl2br w:val="nil"/>
              <w:tr2bl w:val="nil"/>
            </w:tcBorders>
            <w:shd w:val="clear" w:color="FFFFFF" w:fill="FFFFFF"/>
            <w:noWrap/>
            <w:tcMar>
              <w:left w:w="101" w:type="dxa"/>
              <w:right w:w="101" w:type="dxa"/>
            </w:tcMar>
          </w:tcPr>
          <w:p w14:paraId="1F413150"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230D8123"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206,809</w:t>
            </w:r>
          </w:p>
        </w:tc>
        <w:tc>
          <w:tcPr>
            <w:tcW w:w="1035" w:type="dxa"/>
            <w:tcBorders>
              <w:top w:val="nil"/>
              <w:left w:val="nil"/>
              <w:bottom w:val="nil"/>
              <w:right w:val="nil"/>
              <w:tl2br w:val="nil"/>
              <w:tr2bl w:val="nil"/>
            </w:tcBorders>
            <w:shd w:val="clear" w:color="FFFFFF" w:fill="FFFFFF"/>
            <w:tcMar>
              <w:left w:w="101" w:type="dxa"/>
              <w:right w:w="101" w:type="dxa"/>
            </w:tcMar>
          </w:tcPr>
          <w:p w14:paraId="581FE299"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218,637</w:t>
            </w:r>
          </w:p>
        </w:tc>
        <w:tc>
          <w:tcPr>
            <w:tcW w:w="600" w:type="dxa"/>
            <w:tcBorders>
              <w:top w:val="nil"/>
              <w:left w:val="nil"/>
              <w:bottom w:val="nil"/>
              <w:right w:val="nil"/>
              <w:tl2br w:val="nil"/>
              <w:tr2bl w:val="nil"/>
            </w:tcBorders>
            <w:shd w:val="clear" w:color="FFFFFF" w:fill="FFFFFF"/>
            <w:tcMar>
              <w:left w:w="101" w:type="dxa"/>
              <w:right w:w="101" w:type="dxa"/>
            </w:tcMar>
          </w:tcPr>
          <w:p w14:paraId="5A44DAFA"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1E91890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207,941</w:t>
            </w:r>
          </w:p>
        </w:tc>
        <w:tc>
          <w:tcPr>
            <w:tcW w:w="1035" w:type="dxa"/>
            <w:tcBorders>
              <w:top w:val="nil"/>
              <w:left w:val="nil"/>
              <w:bottom w:val="nil"/>
              <w:right w:val="nil"/>
              <w:tl2br w:val="nil"/>
              <w:tr2bl w:val="nil"/>
            </w:tcBorders>
            <w:shd w:val="clear" w:color="FFFFFF" w:fill="FFFFFF"/>
            <w:tcMar>
              <w:left w:w="101" w:type="dxa"/>
              <w:right w:w="101" w:type="dxa"/>
            </w:tcMar>
          </w:tcPr>
          <w:p w14:paraId="5042B413"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194,925</w:t>
            </w:r>
          </w:p>
        </w:tc>
        <w:tc>
          <w:tcPr>
            <w:tcW w:w="1035" w:type="dxa"/>
            <w:tcBorders>
              <w:top w:val="nil"/>
              <w:left w:val="nil"/>
              <w:bottom w:val="nil"/>
              <w:right w:val="nil"/>
              <w:tl2br w:val="nil"/>
              <w:tr2bl w:val="nil"/>
            </w:tcBorders>
            <w:shd w:val="clear" w:color="FFFFFF" w:fill="FFFFFF"/>
            <w:tcMar>
              <w:left w:w="101" w:type="dxa"/>
              <w:right w:w="101" w:type="dxa"/>
            </w:tcMar>
          </w:tcPr>
          <w:p w14:paraId="2A031146"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197,517</w:t>
            </w:r>
          </w:p>
        </w:tc>
      </w:tr>
      <w:tr w:rsidR="00072312" w:rsidRPr="004C5713" w14:paraId="2BA99765"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B97C09"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7D83E82"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E2E7E1"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E676BC"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65D586"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BD5D9B"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BCDAAC"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1DF0BF" w14:textId="77777777" w:rsidR="00072312" w:rsidRPr="004C5713" w:rsidRDefault="00072312" w:rsidP="000E56D1">
            <w:pPr>
              <w:pStyle w:val="Normal6"/>
              <w:rPr>
                <w:rFonts w:ascii="Calibri" w:eastAsia="Calibri" w:hAnsi="Calibri" w:cs="Calibri"/>
                <w:color w:val="000000"/>
                <w:sz w:val="18"/>
              </w:rPr>
            </w:pPr>
          </w:p>
        </w:tc>
      </w:tr>
      <w:tr w:rsidR="00072312" w:rsidRPr="004C5713" w14:paraId="011C0C98"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421C686"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EC9CB6F"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5E8E4979"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A5933B"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0E03F7"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BB0A25"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813177"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537E2B" w14:textId="77777777" w:rsidR="00072312" w:rsidRPr="004C5713" w:rsidRDefault="00072312" w:rsidP="000E56D1">
            <w:pPr>
              <w:pStyle w:val="Normal6"/>
              <w:rPr>
                <w:rFonts w:ascii="Calibri" w:eastAsia="Calibri" w:hAnsi="Calibri" w:cs="Calibri"/>
                <w:color w:val="000000"/>
                <w:sz w:val="18"/>
              </w:rPr>
            </w:pPr>
          </w:p>
        </w:tc>
      </w:tr>
      <w:tr w:rsidR="00072312" w:rsidRPr="004C5713" w14:paraId="5818598D"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C1BD5F2"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73,316</w:t>
            </w:r>
          </w:p>
        </w:tc>
        <w:tc>
          <w:tcPr>
            <w:tcW w:w="2385" w:type="dxa"/>
            <w:tcBorders>
              <w:top w:val="nil"/>
              <w:left w:val="nil"/>
              <w:bottom w:val="nil"/>
              <w:right w:val="nil"/>
              <w:tl2br w:val="nil"/>
              <w:tr2bl w:val="nil"/>
            </w:tcBorders>
            <w:shd w:val="clear" w:color="FFFFFF" w:fill="FFFFFF"/>
            <w:noWrap/>
            <w:tcMar>
              <w:left w:w="101" w:type="dxa"/>
              <w:right w:w="101" w:type="dxa"/>
            </w:tcMar>
          </w:tcPr>
          <w:p w14:paraId="42EB7DA1"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5F3F713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78,056</w:t>
            </w:r>
          </w:p>
        </w:tc>
        <w:tc>
          <w:tcPr>
            <w:tcW w:w="1035" w:type="dxa"/>
            <w:tcBorders>
              <w:top w:val="nil"/>
              <w:left w:val="nil"/>
              <w:bottom w:val="nil"/>
              <w:right w:val="nil"/>
              <w:tl2br w:val="nil"/>
              <w:tr2bl w:val="nil"/>
            </w:tcBorders>
            <w:shd w:val="clear" w:color="FFFFFF" w:fill="FFFFFF"/>
            <w:tcMar>
              <w:left w:w="101" w:type="dxa"/>
              <w:right w:w="101" w:type="dxa"/>
            </w:tcMar>
          </w:tcPr>
          <w:p w14:paraId="1FE7973D"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77,395</w:t>
            </w:r>
          </w:p>
        </w:tc>
        <w:tc>
          <w:tcPr>
            <w:tcW w:w="600" w:type="dxa"/>
            <w:tcBorders>
              <w:top w:val="nil"/>
              <w:left w:val="nil"/>
              <w:bottom w:val="nil"/>
              <w:right w:val="nil"/>
              <w:tl2br w:val="nil"/>
              <w:tr2bl w:val="nil"/>
            </w:tcBorders>
            <w:shd w:val="clear" w:color="FFFFFF" w:fill="FFFFFF"/>
            <w:tcMar>
              <w:left w:w="101" w:type="dxa"/>
              <w:right w:w="101" w:type="dxa"/>
            </w:tcMar>
          </w:tcPr>
          <w:p w14:paraId="12A1B87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612F1EC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78,373</w:t>
            </w:r>
          </w:p>
        </w:tc>
        <w:tc>
          <w:tcPr>
            <w:tcW w:w="1035" w:type="dxa"/>
            <w:tcBorders>
              <w:top w:val="nil"/>
              <w:left w:val="nil"/>
              <w:bottom w:val="nil"/>
              <w:right w:val="nil"/>
              <w:tl2br w:val="nil"/>
              <w:tr2bl w:val="nil"/>
            </w:tcBorders>
            <w:shd w:val="clear" w:color="FFFFFF" w:fill="FFFFFF"/>
            <w:tcMar>
              <w:left w:w="101" w:type="dxa"/>
              <w:right w:w="101" w:type="dxa"/>
            </w:tcMar>
          </w:tcPr>
          <w:p w14:paraId="67BD6953"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78,819</w:t>
            </w:r>
          </w:p>
        </w:tc>
        <w:tc>
          <w:tcPr>
            <w:tcW w:w="1035" w:type="dxa"/>
            <w:tcBorders>
              <w:top w:val="nil"/>
              <w:left w:val="nil"/>
              <w:bottom w:val="nil"/>
              <w:right w:val="nil"/>
              <w:tl2br w:val="nil"/>
              <w:tr2bl w:val="nil"/>
            </w:tcBorders>
            <w:shd w:val="clear" w:color="FFFFFF" w:fill="FFFFFF"/>
            <w:tcMar>
              <w:left w:w="101" w:type="dxa"/>
              <w:right w:w="101" w:type="dxa"/>
            </w:tcMar>
          </w:tcPr>
          <w:p w14:paraId="687E8099"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79,832</w:t>
            </w:r>
          </w:p>
        </w:tc>
      </w:tr>
      <w:tr w:rsidR="00072312" w:rsidRPr="004C5713" w14:paraId="30CC9F76"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306C9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10,664</w:t>
            </w:r>
          </w:p>
        </w:tc>
        <w:tc>
          <w:tcPr>
            <w:tcW w:w="2385" w:type="dxa"/>
            <w:tcBorders>
              <w:top w:val="nil"/>
              <w:left w:val="nil"/>
              <w:bottom w:val="nil"/>
              <w:right w:val="nil"/>
              <w:tl2br w:val="nil"/>
              <w:tr2bl w:val="nil"/>
            </w:tcBorders>
            <w:shd w:val="clear" w:color="FFFFFF" w:fill="FFFFFF"/>
            <w:noWrap/>
            <w:tcMar>
              <w:left w:w="101" w:type="dxa"/>
              <w:right w:w="101" w:type="dxa"/>
            </w:tcMar>
          </w:tcPr>
          <w:p w14:paraId="11C37637"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129AD1C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10,793</w:t>
            </w:r>
          </w:p>
        </w:tc>
        <w:tc>
          <w:tcPr>
            <w:tcW w:w="1035" w:type="dxa"/>
            <w:tcBorders>
              <w:top w:val="nil"/>
              <w:left w:val="nil"/>
              <w:bottom w:val="nil"/>
              <w:right w:val="nil"/>
              <w:tl2br w:val="nil"/>
              <w:tr2bl w:val="nil"/>
            </w:tcBorders>
            <w:shd w:val="clear" w:color="FFFFFF" w:fill="FFFFFF"/>
            <w:tcMar>
              <w:left w:w="101" w:type="dxa"/>
              <w:right w:w="101" w:type="dxa"/>
            </w:tcMar>
          </w:tcPr>
          <w:p w14:paraId="586EA92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11,848</w:t>
            </w:r>
          </w:p>
        </w:tc>
        <w:tc>
          <w:tcPr>
            <w:tcW w:w="600" w:type="dxa"/>
            <w:tcBorders>
              <w:top w:val="nil"/>
              <w:left w:val="nil"/>
              <w:bottom w:val="nil"/>
              <w:right w:val="nil"/>
              <w:tl2br w:val="nil"/>
              <w:tr2bl w:val="nil"/>
            </w:tcBorders>
            <w:shd w:val="clear" w:color="FFFFFF" w:fill="FFFFFF"/>
            <w:tcMar>
              <w:left w:w="101" w:type="dxa"/>
              <w:right w:w="101" w:type="dxa"/>
            </w:tcMar>
          </w:tcPr>
          <w:p w14:paraId="285CA359"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04F3672D"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12,044</w:t>
            </w:r>
          </w:p>
        </w:tc>
        <w:tc>
          <w:tcPr>
            <w:tcW w:w="1035" w:type="dxa"/>
            <w:tcBorders>
              <w:top w:val="nil"/>
              <w:left w:val="nil"/>
              <w:bottom w:val="nil"/>
              <w:right w:val="nil"/>
              <w:tl2br w:val="nil"/>
              <w:tr2bl w:val="nil"/>
            </w:tcBorders>
            <w:shd w:val="clear" w:color="FFFFFF" w:fill="FFFFFF"/>
            <w:tcMar>
              <w:left w:w="101" w:type="dxa"/>
              <w:right w:w="101" w:type="dxa"/>
            </w:tcMar>
          </w:tcPr>
          <w:p w14:paraId="08C9D4A9"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12,226</w:t>
            </w:r>
          </w:p>
        </w:tc>
        <w:tc>
          <w:tcPr>
            <w:tcW w:w="1035" w:type="dxa"/>
            <w:tcBorders>
              <w:top w:val="nil"/>
              <w:left w:val="nil"/>
              <w:bottom w:val="nil"/>
              <w:right w:val="nil"/>
              <w:tl2br w:val="nil"/>
              <w:tr2bl w:val="nil"/>
            </w:tcBorders>
            <w:shd w:val="clear" w:color="FFFFFF" w:fill="FFFFFF"/>
            <w:tcMar>
              <w:left w:w="101" w:type="dxa"/>
              <w:right w:w="101" w:type="dxa"/>
            </w:tcMar>
          </w:tcPr>
          <w:p w14:paraId="41F00A6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12,459</w:t>
            </w:r>
          </w:p>
        </w:tc>
      </w:tr>
      <w:tr w:rsidR="00072312" w:rsidRPr="004C5713" w14:paraId="1C3C1864"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0E3D9F"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25,692</w:t>
            </w:r>
          </w:p>
        </w:tc>
        <w:tc>
          <w:tcPr>
            <w:tcW w:w="2385" w:type="dxa"/>
            <w:tcBorders>
              <w:top w:val="nil"/>
              <w:left w:val="nil"/>
              <w:bottom w:val="nil"/>
              <w:right w:val="nil"/>
              <w:tl2br w:val="nil"/>
              <w:tr2bl w:val="nil"/>
            </w:tcBorders>
            <w:shd w:val="clear" w:color="FFFFFF" w:fill="FFFFFF"/>
            <w:noWrap/>
            <w:tcMar>
              <w:left w:w="101" w:type="dxa"/>
              <w:right w:w="101" w:type="dxa"/>
            </w:tcMar>
          </w:tcPr>
          <w:p w14:paraId="7E5EC8BC"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547DB8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28,108</w:t>
            </w:r>
          </w:p>
        </w:tc>
        <w:tc>
          <w:tcPr>
            <w:tcW w:w="1035" w:type="dxa"/>
            <w:tcBorders>
              <w:top w:val="nil"/>
              <w:left w:val="nil"/>
              <w:bottom w:val="nil"/>
              <w:right w:val="nil"/>
              <w:tl2br w:val="nil"/>
              <w:tr2bl w:val="nil"/>
            </w:tcBorders>
            <w:shd w:val="clear" w:color="FFFFFF" w:fill="FFFFFF"/>
            <w:tcMar>
              <w:left w:w="101" w:type="dxa"/>
              <w:right w:w="101" w:type="dxa"/>
            </w:tcMar>
          </w:tcPr>
          <w:p w14:paraId="00BE381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30,166</w:t>
            </w:r>
          </w:p>
        </w:tc>
        <w:tc>
          <w:tcPr>
            <w:tcW w:w="600" w:type="dxa"/>
            <w:tcBorders>
              <w:top w:val="nil"/>
              <w:left w:val="nil"/>
              <w:bottom w:val="nil"/>
              <w:right w:val="nil"/>
              <w:tl2br w:val="nil"/>
              <w:tr2bl w:val="nil"/>
            </w:tcBorders>
            <w:shd w:val="clear" w:color="FFFFFF" w:fill="FFFFFF"/>
            <w:tcMar>
              <w:left w:w="101" w:type="dxa"/>
              <w:right w:w="101" w:type="dxa"/>
            </w:tcMar>
          </w:tcPr>
          <w:p w14:paraId="1C7AA6F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28643F0E"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27,115</w:t>
            </w:r>
          </w:p>
        </w:tc>
        <w:tc>
          <w:tcPr>
            <w:tcW w:w="1035" w:type="dxa"/>
            <w:tcBorders>
              <w:top w:val="nil"/>
              <w:left w:val="nil"/>
              <w:bottom w:val="nil"/>
              <w:right w:val="nil"/>
              <w:tl2br w:val="nil"/>
              <w:tr2bl w:val="nil"/>
            </w:tcBorders>
            <w:shd w:val="clear" w:color="FFFFFF" w:fill="FFFFFF"/>
            <w:tcMar>
              <w:left w:w="101" w:type="dxa"/>
              <w:right w:w="101" w:type="dxa"/>
            </w:tcMar>
          </w:tcPr>
          <w:p w14:paraId="28D3BB97"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27,200</w:t>
            </w:r>
          </w:p>
        </w:tc>
        <w:tc>
          <w:tcPr>
            <w:tcW w:w="1035" w:type="dxa"/>
            <w:tcBorders>
              <w:top w:val="nil"/>
              <w:left w:val="nil"/>
              <w:bottom w:val="nil"/>
              <w:right w:val="nil"/>
              <w:tl2br w:val="nil"/>
              <w:tr2bl w:val="nil"/>
            </w:tcBorders>
            <w:shd w:val="clear" w:color="FFFFFF" w:fill="FFFFFF"/>
            <w:tcMar>
              <w:left w:w="101" w:type="dxa"/>
              <w:right w:w="101" w:type="dxa"/>
            </w:tcMar>
          </w:tcPr>
          <w:p w14:paraId="5DD0543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27,239</w:t>
            </w:r>
          </w:p>
        </w:tc>
      </w:tr>
      <w:tr w:rsidR="00072312" w:rsidRPr="004C5713" w14:paraId="32DF51F8"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8071EB"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3,098</w:t>
            </w:r>
          </w:p>
        </w:tc>
        <w:tc>
          <w:tcPr>
            <w:tcW w:w="2385" w:type="dxa"/>
            <w:tcBorders>
              <w:top w:val="nil"/>
              <w:left w:val="nil"/>
              <w:bottom w:val="nil"/>
              <w:right w:val="nil"/>
              <w:tl2br w:val="nil"/>
              <w:tr2bl w:val="nil"/>
            </w:tcBorders>
            <w:shd w:val="clear" w:color="FFFFFF" w:fill="FFFFFF"/>
            <w:noWrap/>
            <w:tcMar>
              <w:left w:w="101" w:type="dxa"/>
              <w:right w:w="101" w:type="dxa"/>
            </w:tcMar>
          </w:tcPr>
          <w:p w14:paraId="029F2A0E"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2F1CFADB"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2,864</w:t>
            </w:r>
          </w:p>
        </w:tc>
        <w:tc>
          <w:tcPr>
            <w:tcW w:w="1035" w:type="dxa"/>
            <w:tcBorders>
              <w:top w:val="nil"/>
              <w:left w:val="nil"/>
              <w:bottom w:val="nil"/>
              <w:right w:val="nil"/>
              <w:tl2br w:val="nil"/>
              <w:tr2bl w:val="nil"/>
            </w:tcBorders>
            <w:shd w:val="clear" w:color="FFFFFF" w:fill="FFFFFF"/>
            <w:tcMar>
              <w:left w:w="101" w:type="dxa"/>
              <w:right w:w="101" w:type="dxa"/>
            </w:tcMar>
          </w:tcPr>
          <w:p w14:paraId="05D07E01"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3,572</w:t>
            </w:r>
          </w:p>
        </w:tc>
        <w:tc>
          <w:tcPr>
            <w:tcW w:w="600" w:type="dxa"/>
            <w:tcBorders>
              <w:top w:val="nil"/>
              <w:left w:val="nil"/>
              <w:bottom w:val="nil"/>
              <w:right w:val="nil"/>
              <w:tl2br w:val="nil"/>
              <w:tr2bl w:val="nil"/>
            </w:tcBorders>
            <w:shd w:val="clear" w:color="FFFFFF" w:fill="FFFFFF"/>
            <w:tcMar>
              <w:left w:w="101" w:type="dxa"/>
              <w:right w:w="101" w:type="dxa"/>
            </w:tcMar>
          </w:tcPr>
          <w:p w14:paraId="2A7E99B2"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55DB1762"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4,760</w:t>
            </w:r>
          </w:p>
        </w:tc>
        <w:tc>
          <w:tcPr>
            <w:tcW w:w="1035" w:type="dxa"/>
            <w:tcBorders>
              <w:top w:val="nil"/>
              <w:left w:val="nil"/>
              <w:bottom w:val="nil"/>
              <w:right w:val="nil"/>
              <w:tl2br w:val="nil"/>
              <w:tr2bl w:val="nil"/>
            </w:tcBorders>
            <w:shd w:val="clear" w:color="FFFFFF" w:fill="FFFFFF"/>
            <w:tcMar>
              <w:left w:w="101" w:type="dxa"/>
              <w:right w:w="101" w:type="dxa"/>
            </w:tcMar>
          </w:tcPr>
          <w:p w14:paraId="511CDCA6"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4,759</w:t>
            </w:r>
          </w:p>
        </w:tc>
        <w:tc>
          <w:tcPr>
            <w:tcW w:w="1035" w:type="dxa"/>
            <w:tcBorders>
              <w:top w:val="nil"/>
              <w:left w:val="nil"/>
              <w:bottom w:val="nil"/>
              <w:right w:val="nil"/>
              <w:tl2br w:val="nil"/>
              <w:tr2bl w:val="nil"/>
            </w:tcBorders>
            <w:shd w:val="clear" w:color="FFFFFF" w:fill="FFFFFF"/>
            <w:tcMar>
              <w:left w:w="101" w:type="dxa"/>
              <w:right w:w="101" w:type="dxa"/>
            </w:tcMar>
          </w:tcPr>
          <w:p w14:paraId="5B49A22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4,522</w:t>
            </w:r>
          </w:p>
        </w:tc>
      </w:tr>
      <w:tr w:rsidR="00072312" w:rsidRPr="004C5713" w14:paraId="31E421B0"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5864B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80,642</w:t>
            </w:r>
          </w:p>
        </w:tc>
        <w:tc>
          <w:tcPr>
            <w:tcW w:w="2385" w:type="dxa"/>
            <w:tcBorders>
              <w:top w:val="nil"/>
              <w:left w:val="nil"/>
              <w:bottom w:val="nil"/>
              <w:right w:val="nil"/>
              <w:tl2br w:val="nil"/>
              <w:tr2bl w:val="nil"/>
            </w:tcBorders>
            <w:shd w:val="clear" w:color="FFFFFF" w:fill="FFFFFF"/>
            <w:noWrap/>
            <w:tcMar>
              <w:left w:w="101" w:type="dxa"/>
              <w:right w:w="101" w:type="dxa"/>
            </w:tcMar>
          </w:tcPr>
          <w:p w14:paraId="261CC794"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9213F59"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87,979</w:t>
            </w:r>
          </w:p>
        </w:tc>
        <w:tc>
          <w:tcPr>
            <w:tcW w:w="1035" w:type="dxa"/>
            <w:tcBorders>
              <w:top w:val="nil"/>
              <w:left w:val="nil"/>
              <w:bottom w:val="nil"/>
              <w:right w:val="nil"/>
              <w:tl2br w:val="nil"/>
              <w:tr2bl w:val="nil"/>
            </w:tcBorders>
            <w:shd w:val="clear" w:color="FFFFFF" w:fill="FFFFFF"/>
            <w:tcMar>
              <w:left w:w="101" w:type="dxa"/>
              <w:right w:w="101" w:type="dxa"/>
            </w:tcMar>
          </w:tcPr>
          <w:p w14:paraId="4B88173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98,279</w:t>
            </w:r>
          </w:p>
        </w:tc>
        <w:tc>
          <w:tcPr>
            <w:tcW w:w="600" w:type="dxa"/>
            <w:tcBorders>
              <w:top w:val="nil"/>
              <w:left w:val="nil"/>
              <w:bottom w:val="nil"/>
              <w:right w:val="nil"/>
              <w:tl2br w:val="nil"/>
              <w:tr2bl w:val="nil"/>
            </w:tcBorders>
            <w:shd w:val="clear" w:color="FFFFFF" w:fill="FFFFFF"/>
            <w:tcMar>
              <w:left w:w="101" w:type="dxa"/>
              <w:right w:w="101" w:type="dxa"/>
            </w:tcMar>
          </w:tcPr>
          <w:p w14:paraId="3EEF89A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06816C85"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89,679</w:t>
            </w:r>
          </w:p>
        </w:tc>
        <w:tc>
          <w:tcPr>
            <w:tcW w:w="1035" w:type="dxa"/>
            <w:tcBorders>
              <w:top w:val="nil"/>
              <w:left w:val="nil"/>
              <w:bottom w:val="nil"/>
              <w:right w:val="nil"/>
              <w:tl2br w:val="nil"/>
              <w:tr2bl w:val="nil"/>
            </w:tcBorders>
            <w:shd w:val="clear" w:color="FFFFFF" w:fill="FFFFFF"/>
            <w:tcMar>
              <w:left w:w="101" w:type="dxa"/>
              <w:right w:w="101" w:type="dxa"/>
            </w:tcMar>
          </w:tcPr>
          <w:p w14:paraId="2E2CE669"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75,990</w:t>
            </w:r>
          </w:p>
        </w:tc>
        <w:tc>
          <w:tcPr>
            <w:tcW w:w="1035" w:type="dxa"/>
            <w:tcBorders>
              <w:top w:val="nil"/>
              <w:left w:val="nil"/>
              <w:bottom w:val="nil"/>
              <w:right w:val="nil"/>
              <w:tl2br w:val="nil"/>
              <w:tr2bl w:val="nil"/>
            </w:tcBorders>
            <w:shd w:val="clear" w:color="FFFFFF" w:fill="FFFFFF"/>
            <w:tcMar>
              <w:left w:w="101" w:type="dxa"/>
              <w:right w:w="101" w:type="dxa"/>
            </w:tcMar>
          </w:tcPr>
          <w:p w14:paraId="0B90178D"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77,331</w:t>
            </w:r>
          </w:p>
        </w:tc>
      </w:tr>
      <w:tr w:rsidR="00072312" w:rsidRPr="004C5713" w14:paraId="79650172"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ED2FE3"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19</w:t>
            </w:r>
          </w:p>
        </w:tc>
        <w:tc>
          <w:tcPr>
            <w:tcW w:w="2385" w:type="dxa"/>
            <w:tcBorders>
              <w:top w:val="nil"/>
              <w:left w:val="nil"/>
              <w:bottom w:val="nil"/>
              <w:right w:val="nil"/>
              <w:tl2br w:val="nil"/>
              <w:tr2bl w:val="nil"/>
            </w:tcBorders>
            <w:shd w:val="clear" w:color="FFFFFF" w:fill="FFFFFF"/>
            <w:noWrap/>
            <w:tcMar>
              <w:left w:w="101" w:type="dxa"/>
              <w:right w:w="101" w:type="dxa"/>
            </w:tcMar>
          </w:tcPr>
          <w:p w14:paraId="0152CDDE"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60B06C2D"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6B32F2D5"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1C9ABDAE"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776B900D"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74824CBD"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45C6DEF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13</w:t>
            </w:r>
          </w:p>
        </w:tc>
      </w:tr>
      <w:tr w:rsidR="00072312" w:rsidRPr="004C5713" w14:paraId="61A47B80"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F57072"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82</w:t>
            </w:r>
          </w:p>
        </w:tc>
        <w:tc>
          <w:tcPr>
            <w:tcW w:w="2385" w:type="dxa"/>
            <w:tcBorders>
              <w:top w:val="nil"/>
              <w:left w:val="nil"/>
              <w:bottom w:val="nil"/>
              <w:right w:val="nil"/>
              <w:tl2br w:val="nil"/>
              <w:tr2bl w:val="nil"/>
            </w:tcBorders>
            <w:shd w:val="clear" w:color="FFFFFF" w:fill="FFFFFF"/>
            <w:noWrap/>
            <w:tcMar>
              <w:left w:w="101" w:type="dxa"/>
              <w:right w:w="101" w:type="dxa"/>
            </w:tcMar>
          </w:tcPr>
          <w:p w14:paraId="0CE78CF9"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2A17F1D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73A5A696"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82</w:t>
            </w:r>
          </w:p>
        </w:tc>
        <w:tc>
          <w:tcPr>
            <w:tcW w:w="600" w:type="dxa"/>
            <w:tcBorders>
              <w:top w:val="nil"/>
              <w:left w:val="nil"/>
              <w:bottom w:val="nil"/>
              <w:right w:val="nil"/>
              <w:tl2br w:val="nil"/>
              <w:tr2bl w:val="nil"/>
            </w:tcBorders>
            <w:shd w:val="clear" w:color="FFFFFF" w:fill="FFFFFF"/>
            <w:tcMar>
              <w:left w:w="101" w:type="dxa"/>
              <w:right w:w="101" w:type="dxa"/>
            </w:tcMar>
          </w:tcPr>
          <w:p w14:paraId="34F4AE65"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9D333BB"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83</w:t>
            </w:r>
          </w:p>
        </w:tc>
        <w:tc>
          <w:tcPr>
            <w:tcW w:w="1035" w:type="dxa"/>
            <w:tcBorders>
              <w:top w:val="nil"/>
              <w:left w:val="nil"/>
              <w:bottom w:val="nil"/>
              <w:right w:val="nil"/>
              <w:tl2br w:val="nil"/>
              <w:tr2bl w:val="nil"/>
            </w:tcBorders>
            <w:shd w:val="clear" w:color="FFFFFF" w:fill="FFFFFF"/>
            <w:tcMar>
              <w:left w:w="101" w:type="dxa"/>
              <w:right w:w="101" w:type="dxa"/>
            </w:tcMar>
          </w:tcPr>
          <w:p w14:paraId="26745B03"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82</w:t>
            </w:r>
          </w:p>
        </w:tc>
        <w:tc>
          <w:tcPr>
            <w:tcW w:w="1035" w:type="dxa"/>
            <w:tcBorders>
              <w:top w:val="nil"/>
              <w:left w:val="nil"/>
              <w:bottom w:val="nil"/>
              <w:right w:val="nil"/>
              <w:tl2br w:val="nil"/>
              <w:tr2bl w:val="nil"/>
            </w:tcBorders>
            <w:shd w:val="clear" w:color="FFFFFF" w:fill="FFFFFF"/>
            <w:tcMar>
              <w:left w:w="101" w:type="dxa"/>
              <w:right w:w="101" w:type="dxa"/>
            </w:tcMar>
          </w:tcPr>
          <w:p w14:paraId="58D43FE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84</w:t>
            </w:r>
          </w:p>
        </w:tc>
      </w:tr>
      <w:tr w:rsidR="00072312" w:rsidRPr="004C5713" w14:paraId="47756177"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22BDA1"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5D1CB6B"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757A26"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DBD913"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A237C80"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6C2919"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715B74"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CE53E6" w14:textId="77777777" w:rsidR="00072312" w:rsidRPr="004C5713" w:rsidRDefault="00072312" w:rsidP="000E56D1">
            <w:pPr>
              <w:pStyle w:val="Normal6"/>
              <w:rPr>
                <w:rFonts w:ascii="Calibri" w:eastAsia="Calibri" w:hAnsi="Calibri" w:cs="Calibri"/>
                <w:color w:val="000000"/>
                <w:sz w:val="18"/>
              </w:rPr>
            </w:pPr>
          </w:p>
        </w:tc>
      </w:tr>
      <w:tr w:rsidR="00072312" w:rsidRPr="004C5713" w14:paraId="65676CAB"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28F3EF"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193,513</w:t>
            </w:r>
          </w:p>
        </w:tc>
        <w:tc>
          <w:tcPr>
            <w:tcW w:w="2385" w:type="dxa"/>
            <w:tcBorders>
              <w:top w:val="nil"/>
              <w:left w:val="nil"/>
              <w:bottom w:val="nil"/>
              <w:right w:val="nil"/>
              <w:tl2br w:val="nil"/>
              <w:tr2bl w:val="nil"/>
            </w:tcBorders>
            <w:shd w:val="clear" w:color="FFFFFF" w:fill="FFFFFF"/>
            <w:noWrap/>
            <w:tcMar>
              <w:left w:w="101" w:type="dxa"/>
              <w:right w:w="101" w:type="dxa"/>
            </w:tcMar>
          </w:tcPr>
          <w:p w14:paraId="272312A2"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078E9F9B"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207,818</w:t>
            </w:r>
          </w:p>
        </w:tc>
        <w:tc>
          <w:tcPr>
            <w:tcW w:w="1035" w:type="dxa"/>
            <w:tcBorders>
              <w:top w:val="nil"/>
              <w:left w:val="nil"/>
              <w:bottom w:val="nil"/>
              <w:right w:val="nil"/>
              <w:tl2br w:val="nil"/>
              <w:tr2bl w:val="nil"/>
            </w:tcBorders>
            <w:shd w:val="clear" w:color="FFFFFF" w:fill="FFFFFF"/>
            <w:tcMar>
              <w:left w:w="101" w:type="dxa"/>
              <w:right w:w="101" w:type="dxa"/>
            </w:tcMar>
          </w:tcPr>
          <w:p w14:paraId="058DAD1E"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221,360</w:t>
            </w:r>
          </w:p>
        </w:tc>
        <w:tc>
          <w:tcPr>
            <w:tcW w:w="600" w:type="dxa"/>
            <w:tcBorders>
              <w:top w:val="nil"/>
              <w:left w:val="nil"/>
              <w:bottom w:val="nil"/>
              <w:right w:val="nil"/>
              <w:tl2br w:val="nil"/>
              <w:tr2bl w:val="nil"/>
            </w:tcBorders>
            <w:shd w:val="clear" w:color="FFFFFF" w:fill="FFFFFF"/>
            <w:tcMar>
              <w:left w:w="101" w:type="dxa"/>
              <w:right w:w="101" w:type="dxa"/>
            </w:tcMar>
          </w:tcPr>
          <w:p w14:paraId="2737070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05157B0D"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212,072</w:t>
            </w:r>
          </w:p>
        </w:tc>
        <w:tc>
          <w:tcPr>
            <w:tcW w:w="1035" w:type="dxa"/>
            <w:tcBorders>
              <w:top w:val="nil"/>
              <w:left w:val="nil"/>
              <w:bottom w:val="nil"/>
              <w:right w:val="nil"/>
              <w:tl2br w:val="nil"/>
              <w:tr2bl w:val="nil"/>
            </w:tcBorders>
            <w:shd w:val="clear" w:color="FFFFFF" w:fill="FFFFFF"/>
            <w:tcMar>
              <w:left w:w="101" w:type="dxa"/>
              <w:right w:w="101" w:type="dxa"/>
            </w:tcMar>
          </w:tcPr>
          <w:p w14:paraId="241E5D9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199,089</w:t>
            </w:r>
          </w:p>
        </w:tc>
        <w:tc>
          <w:tcPr>
            <w:tcW w:w="1035" w:type="dxa"/>
            <w:tcBorders>
              <w:top w:val="nil"/>
              <w:left w:val="nil"/>
              <w:bottom w:val="nil"/>
              <w:right w:val="nil"/>
              <w:tl2br w:val="nil"/>
              <w:tr2bl w:val="nil"/>
            </w:tcBorders>
            <w:shd w:val="clear" w:color="FFFFFF" w:fill="FFFFFF"/>
            <w:tcMar>
              <w:left w:w="101" w:type="dxa"/>
              <w:right w:w="101" w:type="dxa"/>
            </w:tcMar>
          </w:tcPr>
          <w:p w14:paraId="3BF948B7"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201,480</w:t>
            </w:r>
          </w:p>
        </w:tc>
      </w:tr>
      <w:tr w:rsidR="00072312" w:rsidRPr="004C5713" w14:paraId="43425055"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BC0D44E"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F9D9BAA"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698EBE"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95DB87"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138EFA"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60EADB"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1EABD2"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B29672" w14:textId="77777777" w:rsidR="00072312" w:rsidRPr="004C5713" w:rsidRDefault="00072312" w:rsidP="000E56D1">
            <w:pPr>
              <w:pStyle w:val="Normal6"/>
              <w:rPr>
                <w:rFonts w:ascii="Calibri" w:eastAsia="Calibri" w:hAnsi="Calibri" w:cs="Calibri"/>
                <w:color w:val="000000"/>
                <w:sz w:val="18"/>
              </w:rPr>
            </w:pPr>
          </w:p>
        </w:tc>
      </w:tr>
      <w:tr w:rsidR="00072312" w:rsidRPr="004C5713" w14:paraId="03FF6E35"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109A34"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-2,420</w:t>
            </w:r>
          </w:p>
        </w:tc>
        <w:tc>
          <w:tcPr>
            <w:tcW w:w="2385" w:type="dxa"/>
            <w:tcBorders>
              <w:top w:val="nil"/>
              <w:left w:val="nil"/>
              <w:bottom w:val="nil"/>
              <w:right w:val="nil"/>
              <w:tl2br w:val="nil"/>
              <w:tr2bl w:val="nil"/>
            </w:tcBorders>
            <w:shd w:val="clear" w:color="FFFFFF" w:fill="FFFFFF"/>
            <w:noWrap/>
            <w:tcMar>
              <w:left w:w="101" w:type="dxa"/>
              <w:right w:w="101" w:type="dxa"/>
            </w:tcMar>
          </w:tcPr>
          <w:p w14:paraId="31F8A81D"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B56379A"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-1,009</w:t>
            </w:r>
          </w:p>
        </w:tc>
        <w:tc>
          <w:tcPr>
            <w:tcW w:w="1035" w:type="dxa"/>
            <w:tcBorders>
              <w:top w:val="nil"/>
              <w:left w:val="nil"/>
              <w:bottom w:val="nil"/>
              <w:right w:val="nil"/>
              <w:tl2br w:val="nil"/>
              <w:tr2bl w:val="nil"/>
            </w:tcBorders>
            <w:shd w:val="clear" w:color="FFFFFF" w:fill="FFFFFF"/>
            <w:tcMar>
              <w:left w:w="101" w:type="dxa"/>
              <w:right w:w="101" w:type="dxa"/>
            </w:tcMar>
          </w:tcPr>
          <w:p w14:paraId="259FEB55"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-2,723</w:t>
            </w:r>
          </w:p>
        </w:tc>
        <w:tc>
          <w:tcPr>
            <w:tcW w:w="600" w:type="dxa"/>
            <w:tcBorders>
              <w:top w:val="nil"/>
              <w:left w:val="nil"/>
              <w:bottom w:val="nil"/>
              <w:right w:val="nil"/>
              <w:tl2br w:val="nil"/>
              <w:tr2bl w:val="nil"/>
            </w:tcBorders>
            <w:shd w:val="clear" w:color="FFFFFF" w:fill="FFFFFF"/>
            <w:tcMar>
              <w:left w:w="101" w:type="dxa"/>
              <w:right w:w="101" w:type="dxa"/>
            </w:tcMar>
          </w:tcPr>
          <w:p w14:paraId="0313F44C"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-170</w:t>
            </w:r>
          </w:p>
        </w:tc>
        <w:tc>
          <w:tcPr>
            <w:tcW w:w="1035" w:type="dxa"/>
            <w:tcBorders>
              <w:top w:val="nil"/>
              <w:left w:val="nil"/>
              <w:bottom w:val="nil"/>
              <w:right w:val="nil"/>
              <w:tl2br w:val="nil"/>
              <w:tr2bl w:val="nil"/>
            </w:tcBorders>
            <w:shd w:val="clear" w:color="FFFFFF" w:fill="FFFFFF"/>
            <w:tcMar>
              <w:left w:w="101" w:type="dxa"/>
              <w:right w:w="101" w:type="dxa"/>
            </w:tcMar>
          </w:tcPr>
          <w:p w14:paraId="2F8FC7F9"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-4,131</w:t>
            </w:r>
          </w:p>
        </w:tc>
        <w:tc>
          <w:tcPr>
            <w:tcW w:w="1035" w:type="dxa"/>
            <w:tcBorders>
              <w:top w:val="nil"/>
              <w:left w:val="nil"/>
              <w:bottom w:val="nil"/>
              <w:right w:val="nil"/>
              <w:tl2br w:val="nil"/>
              <w:tr2bl w:val="nil"/>
            </w:tcBorders>
            <w:shd w:val="clear" w:color="FFFFFF" w:fill="FFFFFF"/>
            <w:tcMar>
              <w:left w:w="101" w:type="dxa"/>
              <w:right w:w="101" w:type="dxa"/>
            </w:tcMar>
          </w:tcPr>
          <w:p w14:paraId="39F7766C"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-4,164</w:t>
            </w:r>
          </w:p>
        </w:tc>
        <w:tc>
          <w:tcPr>
            <w:tcW w:w="1035" w:type="dxa"/>
            <w:tcBorders>
              <w:top w:val="nil"/>
              <w:left w:val="nil"/>
              <w:bottom w:val="nil"/>
              <w:right w:val="nil"/>
              <w:tl2br w:val="nil"/>
              <w:tr2bl w:val="nil"/>
            </w:tcBorders>
            <w:shd w:val="clear" w:color="FFFFFF" w:fill="FFFFFF"/>
            <w:tcMar>
              <w:left w:w="101" w:type="dxa"/>
              <w:right w:w="101" w:type="dxa"/>
            </w:tcMar>
          </w:tcPr>
          <w:p w14:paraId="6586EB5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-3,963</w:t>
            </w:r>
          </w:p>
        </w:tc>
      </w:tr>
      <w:tr w:rsidR="00072312" w:rsidRPr="004C5713" w14:paraId="0F66FC57"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33958E" w14:textId="77777777" w:rsidR="00072312" w:rsidRPr="004C5713" w:rsidRDefault="00072312" w:rsidP="000E56D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AFD7287"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1F8E50"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A39B21" w14:textId="77777777" w:rsidR="00072312" w:rsidRPr="004C5713" w:rsidRDefault="00072312" w:rsidP="000E56D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833BCC"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99CFDD"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C80117"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DEA4DA" w14:textId="77777777" w:rsidR="00072312" w:rsidRPr="004C5713" w:rsidRDefault="00072312" w:rsidP="000E56D1">
            <w:pPr>
              <w:pStyle w:val="Normal6"/>
              <w:rPr>
                <w:rFonts w:ascii="Calibri" w:eastAsia="Calibri" w:hAnsi="Calibri" w:cs="Calibri"/>
                <w:b/>
                <w:color w:val="000000"/>
                <w:sz w:val="18"/>
              </w:rPr>
            </w:pPr>
          </w:p>
        </w:tc>
      </w:tr>
      <w:tr w:rsidR="00072312" w:rsidRPr="004C5713" w14:paraId="15C887CD"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auto" w:fill="auto"/>
            <w:tcMar>
              <w:left w:w="101" w:type="dxa"/>
              <w:right w:w="101" w:type="dxa"/>
            </w:tcMar>
          </w:tcPr>
          <w:p w14:paraId="7CEB5178" w14:textId="77777777" w:rsidR="00072312" w:rsidRPr="004C5713" w:rsidRDefault="00072312" w:rsidP="000E56D1">
            <w:pPr>
              <w:pStyle w:val="Normal6"/>
              <w:jc w:val="right"/>
              <w:rPr>
                <w:rFonts w:ascii="Calibri" w:eastAsia="Calibri" w:hAnsi="Calibri" w:cs="Calibri"/>
                <w:color w:val="FFFFFF"/>
                <w:sz w:val="18"/>
              </w:rPr>
            </w:pPr>
            <w:r w:rsidRPr="004C5713">
              <w:rPr>
                <w:rFonts w:ascii="Calibri" w:eastAsia="Calibri" w:hAnsi="Calibri" w:cs="Calibri"/>
                <w:color w:val="FFFFFF"/>
                <w:sz w:val="18"/>
              </w:rPr>
              <w:t>-365</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6AA16DD0"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Other Comprehensive Income</w:t>
            </w:r>
          </w:p>
        </w:tc>
        <w:tc>
          <w:tcPr>
            <w:tcW w:w="1035" w:type="dxa"/>
            <w:tcBorders>
              <w:top w:val="nil"/>
              <w:left w:val="nil"/>
              <w:bottom w:val="nil"/>
              <w:right w:val="nil"/>
              <w:tl2br w:val="nil"/>
              <w:tr2bl w:val="nil"/>
            </w:tcBorders>
            <w:shd w:val="clear" w:color="auto" w:fill="auto"/>
            <w:tcMar>
              <w:left w:w="101" w:type="dxa"/>
              <w:right w:w="101" w:type="dxa"/>
            </w:tcMar>
          </w:tcPr>
          <w:p w14:paraId="4DFEC344" w14:textId="77777777" w:rsidR="00072312" w:rsidRPr="004C5713" w:rsidRDefault="00072312" w:rsidP="000E56D1">
            <w:pPr>
              <w:pStyle w:val="Normal6"/>
              <w:jc w:val="right"/>
              <w:rPr>
                <w:rFonts w:ascii="Calibri" w:eastAsia="Calibri" w:hAnsi="Calibri" w:cs="Calibri"/>
                <w:color w:val="FFFFFF"/>
                <w:sz w:val="18"/>
              </w:rPr>
            </w:pPr>
            <w:r w:rsidRPr="004C5713">
              <w:rPr>
                <w:rFonts w:ascii="Calibri" w:eastAsia="Calibri" w:hAnsi="Calibri" w:cs="Calibri"/>
                <w:color w:val="FFFFFF"/>
                <w:sz w:val="18"/>
              </w:rPr>
              <w:t>0</w:t>
            </w:r>
          </w:p>
        </w:tc>
        <w:tc>
          <w:tcPr>
            <w:tcW w:w="1035" w:type="dxa"/>
            <w:tcBorders>
              <w:top w:val="nil"/>
              <w:left w:val="nil"/>
              <w:bottom w:val="nil"/>
              <w:right w:val="nil"/>
              <w:tl2br w:val="nil"/>
              <w:tr2bl w:val="nil"/>
            </w:tcBorders>
            <w:shd w:val="clear" w:color="auto" w:fill="auto"/>
            <w:tcMar>
              <w:left w:w="101" w:type="dxa"/>
              <w:right w:w="101" w:type="dxa"/>
            </w:tcMar>
          </w:tcPr>
          <w:p w14:paraId="4195E776" w14:textId="77777777" w:rsidR="00072312" w:rsidRPr="004C5713" w:rsidRDefault="00072312" w:rsidP="000E56D1">
            <w:pPr>
              <w:pStyle w:val="Normal6"/>
              <w:jc w:val="right"/>
              <w:rPr>
                <w:rFonts w:ascii="Calibri" w:eastAsia="Calibri" w:hAnsi="Calibri" w:cs="Calibri"/>
                <w:color w:val="FFFFFF"/>
                <w:sz w:val="18"/>
              </w:rPr>
            </w:pPr>
            <w:r w:rsidRPr="004C5713">
              <w:rPr>
                <w:rFonts w:ascii="Calibri" w:eastAsia="Calibri" w:hAnsi="Calibri" w:cs="Calibri"/>
                <w:color w:val="FFFFFF"/>
                <w:sz w:val="18"/>
              </w:rPr>
              <w:t>-364</w:t>
            </w:r>
          </w:p>
        </w:tc>
        <w:tc>
          <w:tcPr>
            <w:tcW w:w="600" w:type="dxa"/>
            <w:tcBorders>
              <w:top w:val="nil"/>
              <w:left w:val="nil"/>
              <w:bottom w:val="nil"/>
              <w:right w:val="nil"/>
              <w:tl2br w:val="nil"/>
              <w:tr2bl w:val="nil"/>
            </w:tcBorders>
            <w:shd w:val="clear" w:color="auto" w:fill="auto"/>
            <w:tcMar>
              <w:left w:w="0" w:type="dxa"/>
              <w:right w:w="0" w:type="dxa"/>
            </w:tcMar>
          </w:tcPr>
          <w:p w14:paraId="2EDD78F4" w14:textId="77777777" w:rsidR="00072312" w:rsidRPr="004C5713" w:rsidRDefault="00072312" w:rsidP="000E56D1">
            <w:pPr>
              <w:pStyle w:val="Normal6"/>
              <w:rPr>
                <w:rFonts w:ascii="Calibri" w:eastAsia="Calibri" w:hAnsi="Calibri" w:cs="Calibri"/>
                <w:color w:val="FFFFFF"/>
                <w:sz w:val="18"/>
              </w:rPr>
            </w:pPr>
          </w:p>
        </w:tc>
        <w:tc>
          <w:tcPr>
            <w:tcW w:w="1035" w:type="dxa"/>
            <w:tcBorders>
              <w:top w:val="nil"/>
              <w:left w:val="nil"/>
              <w:bottom w:val="nil"/>
              <w:right w:val="nil"/>
              <w:tl2br w:val="nil"/>
              <w:tr2bl w:val="nil"/>
            </w:tcBorders>
            <w:shd w:val="clear" w:color="auto" w:fill="auto"/>
            <w:tcMar>
              <w:left w:w="101" w:type="dxa"/>
              <w:right w:w="101" w:type="dxa"/>
            </w:tcMar>
          </w:tcPr>
          <w:p w14:paraId="0175EF61" w14:textId="77777777" w:rsidR="00072312" w:rsidRPr="004C5713" w:rsidRDefault="00072312" w:rsidP="000E56D1">
            <w:pPr>
              <w:pStyle w:val="Normal6"/>
              <w:jc w:val="right"/>
              <w:rPr>
                <w:rFonts w:ascii="Calibri" w:eastAsia="Calibri" w:hAnsi="Calibri" w:cs="Calibri"/>
                <w:color w:val="FFFFFF"/>
                <w:sz w:val="18"/>
              </w:rPr>
            </w:pPr>
            <w:r w:rsidRPr="004C5713">
              <w:rPr>
                <w:rFonts w:ascii="Calibri" w:eastAsia="Calibri" w:hAnsi="Calibri" w:cs="Calibri"/>
                <w:color w:val="FFFFFF"/>
                <w:sz w:val="18"/>
              </w:rPr>
              <w:t>-134</w:t>
            </w:r>
          </w:p>
        </w:tc>
        <w:tc>
          <w:tcPr>
            <w:tcW w:w="1035" w:type="dxa"/>
            <w:tcBorders>
              <w:top w:val="nil"/>
              <w:left w:val="nil"/>
              <w:bottom w:val="nil"/>
              <w:right w:val="nil"/>
              <w:tl2br w:val="nil"/>
              <w:tr2bl w:val="nil"/>
            </w:tcBorders>
            <w:shd w:val="clear" w:color="auto" w:fill="auto"/>
            <w:tcMar>
              <w:left w:w="101" w:type="dxa"/>
              <w:right w:w="101" w:type="dxa"/>
            </w:tcMar>
          </w:tcPr>
          <w:p w14:paraId="246CFB56" w14:textId="77777777" w:rsidR="00072312" w:rsidRPr="004C5713" w:rsidRDefault="00072312" w:rsidP="000E56D1">
            <w:pPr>
              <w:pStyle w:val="Normal6"/>
              <w:jc w:val="right"/>
              <w:rPr>
                <w:rFonts w:ascii="Calibri" w:eastAsia="Calibri" w:hAnsi="Calibri" w:cs="Calibri"/>
                <w:color w:val="FFFFFF"/>
                <w:sz w:val="18"/>
              </w:rPr>
            </w:pPr>
            <w:r w:rsidRPr="004C5713">
              <w:rPr>
                <w:rFonts w:ascii="Calibri" w:eastAsia="Calibri" w:hAnsi="Calibri" w:cs="Calibri"/>
                <w:color w:val="FFFFFF"/>
                <w:sz w:val="18"/>
              </w:rPr>
              <w:t>101</w:t>
            </w:r>
          </w:p>
        </w:tc>
        <w:tc>
          <w:tcPr>
            <w:tcW w:w="1035" w:type="dxa"/>
            <w:tcBorders>
              <w:top w:val="nil"/>
              <w:left w:val="nil"/>
              <w:bottom w:val="nil"/>
              <w:right w:val="nil"/>
              <w:tl2br w:val="nil"/>
              <w:tr2bl w:val="nil"/>
            </w:tcBorders>
            <w:shd w:val="clear" w:color="auto" w:fill="auto"/>
            <w:tcMar>
              <w:left w:w="101" w:type="dxa"/>
              <w:right w:w="101" w:type="dxa"/>
            </w:tcMar>
          </w:tcPr>
          <w:p w14:paraId="03F2D456" w14:textId="77777777" w:rsidR="00072312" w:rsidRPr="004C5713" w:rsidRDefault="00072312" w:rsidP="000E56D1">
            <w:pPr>
              <w:pStyle w:val="Normal6"/>
              <w:jc w:val="right"/>
              <w:rPr>
                <w:rFonts w:ascii="Calibri" w:eastAsia="Calibri" w:hAnsi="Calibri" w:cs="Calibri"/>
                <w:color w:val="FFFFFF"/>
                <w:sz w:val="18"/>
              </w:rPr>
            </w:pPr>
            <w:r w:rsidRPr="004C5713">
              <w:rPr>
                <w:rFonts w:ascii="Calibri" w:eastAsia="Calibri" w:hAnsi="Calibri" w:cs="Calibri"/>
                <w:color w:val="FFFFFF"/>
                <w:sz w:val="18"/>
              </w:rPr>
              <w:t>336</w:t>
            </w:r>
          </w:p>
        </w:tc>
      </w:tr>
      <w:tr w:rsidR="00072312" w:rsidRPr="004C5713" w14:paraId="20DAE609"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90E872C" w14:textId="77777777" w:rsidR="00072312" w:rsidRPr="004C5713" w:rsidRDefault="00072312" w:rsidP="000E56D1">
            <w:pPr>
              <w:pStyle w:val="Normal6"/>
              <w:rPr>
                <w:rFonts w:ascii="Calibri" w:eastAsia="Calibri" w:hAnsi="Calibri" w:cs="Calibri"/>
                <w:b/>
                <w:color w:val="FFFFFF"/>
                <w:sz w:val="18"/>
              </w:rPr>
            </w:pPr>
          </w:p>
        </w:tc>
        <w:tc>
          <w:tcPr>
            <w:tcW w:w="8160" w:type="dxa"/>
            <w:gridSpan w:val="7"/>
            <w:tcBorders>
              <w:top w:val="nil"/>
              <w:left w:val="nil"/>
              <w:bottom w:val="nil"/>
              <w:right w:val="nil"/>
              <w:tl2br w:val="nil"/>
              <w:tr2bl w:val="nil"/>
            </w:tcBorders>
            <w:shd w:val="clear" w:color="FFFFFF" w:fill="FFFFFF"/>
            <w:tcMar>
              <w:left w:w="101" w:type="dxa"/>
              <w:right w:w="101" w:type="dxa"/>
            </w:tcMar>
          </w:tcPr>
          <w:p w14:paraId="4D646DF3" w14:textId="77777777" w:rsidR="00072312" w:rsidRPr="004C5713" w:rsidRDefault="00072312" w:rsidP="000E56D1">
            <w:pPr>
              <w:pStyle w:val="Normal6"/>
              <w:rPr>
                <w:rFonts w:ascii="Calibri" w:eastAsia="Calibri" w:hAnsi="Calibri" w:cs="Calibri"/>
                <w:i/>
                <w:color w:val="000000"/>
                <w:sz w:val="18"/>
              </w:rPr>
            </w:pPr>
            <w:r w:rsidRPr="004C5713">
              <w:rPr>
                <w:rFonts w:ascii="Calibri" w:eastAsia="Calibri" w:hAnsi="Calibri" w:cs="Calibri"/>
                <w:i/>
                <w:color w:val="000000"/>
                <w:sz w:val="18"/>
              </w:rPr>
              <w:t>Items that will not be Reclassified Subsequently to Profit or Loss</w:t>
            </w:r>
          </w:p>
        </w:tc>
      </w:tr>
      <w:tr w:rsidR="00072312" w:rsidRPr="004C5713" w14:paraId="5C3C28E6"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B7AA2F"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228</w:t>
            </w:r>
          </w:p>
        </w:tc>
        <w:tc>
          <w:tcPr>
            <w:tcW w:w="2385" w:type="dxa"/>
            <w:tcBorders>
              <w:top w:val="nil"/>
              <w:left w:val="nil"/>
              <w:bottom w:val="nil"/>
              <w:right w:val="nil"/>
              <w:tl2br w:val="nil"/>
              <w:tr2bl w:val="nil"/>
            </w:tcBorders>
            <w:shd w:val="clear" w:color="FFFFFF" w:fill="FFFFFF"/>
            <w:noWrap/>
            <w:tcMar>
              <w:left w:w="101" w:type="dxa"/>
              <w:right w:w="101" w:type="dxa"/>
            </w:tcMar>
          </w:tcPr>
          <w:p w14:paraId="0908886C"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Net Effect of a Change in Accounting Policy</w:t>
            </w:r>
          </w:p>
        </w:tc>
        <w:tc>
          <w:tcPr>
            <w:tcW w:w="1035" w:type="dxa"/>
            <w:tcBorders>
              <w:top w:val="nil"/>
              <w:left w:val="nil"/>
              <w:bottom w:val="nil"/>
              <w:right w:val="nil"/>
              <w:tl2br w:val="nil"/>
              <w:tr2bl w:val="nil"/>
            </w:tcBorders>
            <w:shd w:val="clear" w:color="FFFFFF" w:fill="FFFFFF"/>
            <w:tcMar>
              <w:left w:w="101" w:type="dxa"/>
              <w:right w:w="101" w:type="dxa"/>
            </w:tcMar>
          </w:tcPr>
          <w:p w14:paraId="27664551"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97E031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229</w:t>
            </w:r>
          </w:p>
        </w:tc>
        <w:tc>
          <w:tcPr>
            <w:tcW w:w="600" w:type="dxa"/>
            <w:tcBorders>
              <w:top w:val="nil"/>
              <w:left w:val="nil"/>
              <w:bottom w:val="nil"/>
              <w:right w:val="nil"/>
              <w:tl2br w:val="nil"/>
              <w:tr2bl w:val="nil"/>
            </w:tcBorders>
            <w:shd w:val="clear" w:color="FFFFFF" w:fill="FFFFFF"/>
            <w:tcMar>
              <w:left w:w="101" w:type="dxa"/>
              <w:right w:w="101" w:type="dxa"/>
            </w:tcMar>
          </w:tcPr>
          <w:p w14:paraId="1249CBA6"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416528F"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459</w:t>
            </w:r>
          </w:p>
        </w:tc>
        <w:tc>
          <w:tcPr>
            <w:tcW w:w="1035" w:type="dxa"/>
            <w:tcBorders>
              <w:top w:val="nil"/>
              <w:left w:val="nil"/>
              <w:bottom w:val="nil"/>
              <w:right w:val="nil"/>
              <w:tl2br w:val="nil"/>
              <w:tr2bl w:val="nil"/>
            </w:tcBorders>
            <w:shd w:val="clear" w:color="FFFFFF" w:fill="FFFFFF"/>
            <w:tcMar>
              <w:left w:w="101" w:type="dxa"/>
              <w:right w:w="101" w:type="dxa"/>
            </w:tcMar>
          </w:tcPr>
          <w:p w14:paraId="5769F4B7"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694</w:t>
            </w:r>
          </w:p>
        </w:tc>
        <w:tc>
          <w:tcPr>
            <w:tcW w:w="1035" w:type="dxa"/>
            <w:tcBorders>
              <w:top w:val="nil"/>
              <w:left w:val="nil"/>
              <w:bottom w:val="nil"/>
              <w:right w:val="nil"/>
              <w:tl2br w:val="nil"/>
              <w:tr2bl w:val="nil"/>
            </w:tcBorders>
            <w:shd w:val="clear" w:color="FFFFFF" w:fill="FFFFFF"/>
            <w:tcMar>
              <w:left w:w="101" w:type="dxa"/>
              <w:right w:w="101" w:type="dxa"/>
            </w:tcMar>
          </w:tcPr>
          <w:p w14:paraId="16DDF63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929</w:t>
            </w:r>
          </w:p>
        </w:tc>
      </w:tr>
      <w:tr w:rsidR="00072312" w:rsidRPr="004C5713" w14:paraId="7AA88471"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F9D5E0"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2385" w:type="dxa"/>
            <w:tcBorders>
              <w:top w:val="nil"/>
              <w:left w:val="nil"/>
              <w:bottom w:val="nil"/>
              <w:right w:val="nil"/>
              <w:tl2br w:val="nil"/>
              <w:tr2bl w:val="nil"/>
            </w:tcBorders>
            <w:shd w:val="clear" w:color="FFFFFF" w:fill="FFFFFF"/>
            <w:noWrap/>
            <w:tcMar>
              <w:left w:w="101" w:type="dxa"/>
              <w:right w:w="101" w:type="dxa"/>
            </w:tcMar>
          </w:tcPr>
          <w:p w14:paraId="2D8EAF71" w14:textId="77777777" w:rsidR="00072312" w:rsidRPr="004C5713" w:rsidRDefault="00072312" w:rsidP="000E56D1">
            <w:pPr>
              <w:pStyle w:val="Normal6"/>
              <w:rPr>
                <w:rFonts w:ascii="Calibri" w:eastAsia="Calibri" w:hAnsi="Calibri" w:cs="Calibri"/>
                <w:color w:val="000000"/>
                <w:sz w:val="18"/>
              </w:rPr>
            </w:pPr>
            <w:r w:rsidRPr="004C5713">
              <w:rPr>
                <w:rFonts w:ascii="Calibri" w:eastAsia="Calibri" w:hAnsi="Calibri" w:cs="Calibri"/>
                <w:color w:val="000000"/>
                <w:sz w:val="18"/>
              </w:rPr>
              <w:t>Other Movements</w:t>
            </w:r>
          </w:p>
        </w:tc>
        <w:tc>
          <w:tcPr>
            <w:tcW w:w="1035" w:type="dxa"/>
            <w:tcBorders>
              <w:top w:val="nil"/>
              <w:left w:val="nil"/>
              <w:bottom w:val="nil"/>
              <w:right w:val="nil"/>
              <w:tl2br w:val="nil"/>
              <w:tr2bl w:val="nil"/>
            </w:tcBorders>
            <w:shd w:val="clear" w:color="FFFFFF" w:fill="FFFFFF"/>
            <w:tcMar>
              <w:left w:w="101" w:type="dxa"/>
              <w:right w:w="101" w:type="dxa"/>
            </w:tcMar>
          </w:tcPr>
          <w:p w14:paraId="55ED5D50"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E21A90C"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600" w:type="dxa"/>
            <w:tcBorders>
              <w:top w:val="nil"/>
              <w:left w:val="nil"/>
              <w:bottom w:val="nil"/>
              <w:right w:val="nil"/>
              <w:tl2br w:val="nil"/>
              <w:tr2bl w:val="nil"/>
            </w:tcBorders>
            <w:shd w:val="clear" w:color="FFFFFF" w:fill="FFFFFF"/>
            <w:tcMar>
              <w:left w:w="101" w:type="dxa"/>
              <w:right w:w="101" w:type="dxa"/>
            </w:tcMar>
          </w:tcPr>
          <w:p w14:paraId="3C5EE2D0"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F301AE8"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tcMar>
              <w:left w:w="101" w:type="dxa"/>
              <w:right w:w="101" w:type="dxa"/>
            </w:tcMar>
          </w:tcPr>
          <w:p w14:paraId="13850BDA"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tcMar>
              <w:left w:w="101" w:type="dxa"/>
              <w:right w:w="101" w:type="dxa"/>
            </w:tcMar>
          </w:tcPr>
          <w:p w14:paraId="72246E4D" w14:textId="77777777" w:rsidR="00072312" w:rsidRPr="004C5713" w:rsidRDefault="00072312" w:rsidP="000E56D1">
            <w:pPr>
              <w:pStyle w:val="Normal6"/>
              <w:jc w:val="right"/>
              <w:rPr>
                <w:rFonts w:ascii="Calibri" w:eastAsia="Calibri" w:hAnsi="Calibri" w:cs="Calibri"/>
                <w:color w:val="000000"/>
                <w:sz w:val="18"/>
              </w:rPr>
            </w:pPr>
            <w:r w:rsidRPr="004C5713">
              <w:rPr>
                <w:rFonts w:ascii="Calibri" w:eastAsia="Calibri" w:hAnsi="Calibri" w:cs="Calibri"/>
                <w:color w:val="000000"/>
                <w:sz w:val="18"/>
              </w:rPr>
              <w:t>-593</w:t>
            </w:r>
          </w:p>
        </w:tc>
      </w:tr>
      <w:tr w:rsidR="00072312" w:rsidRPr="004C5713" w14:paraId="0E34966A"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EDE8A6"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-365</w:t>
            </w:r>
          </w:p>
        </w:tc>
        <w:tc>
          <w:tcPr>
            <w:tcW w:w="2385" w:type="dxa"/>
            <w:tcBorders>
              <w:top w:val="nil"/>
              <w:left w:val="nil"/>
              <w:bottom w:val="nil"/>
              <w:right w:val="nil"/>
              <w:tl2br w:val="nil"/>
              <w:tr2bl w:val="nil"/>
            </w:tcBorders>
            <w:shd w:val="clear" w:color="auto" w:fill="auto"/>
            <w:noWrap/>
            <w:tcMar>
              <w:left w:w="101" w:type="dxa"/>
              <w:right w:w="101" w:type="dxa"/>
            </w:tcMar>
          </w:tcPr>
          <w:p w14:paraId="1B02FD0D"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5CB29FE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BAD6C5C"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-364</w:t>
            </w:r>
          </w:p>
        </w:tc>
        <w:tc>
          <w:tcPr>
            <w:tcW w:w="600" w:type="dxa"/>
            <w:tcBorders>
              <w:top w:val="nil"/>
              <w:left w:val="nil"/>
              <w:bottom w:val="nil"/>
              <w:right w:val="nil"/>
              <w:tl2br w:val="nil"/>
              <w:tr2bl w:val="nil"/>
            </w:tcBorders>
            <w:shd w:val="clear" w:color="FFFFFF" w:fill="FFFFFF"/>
            <w:tcMar>
              <w:left w:w="101" w:type="dxa"/>
              <w:right w:w="101" w:type="dxa"/>
            </w:tcMar>
          </w:tcPr>
          <w:p w14:paraId="5722E089"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00CBCCF"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-134</w:t>
            </w:r>
          </w:p>
        </w:tc>
        <w:tc>
          <w:tcPr>
            <w:tcW w:w="1035" w:type="dxa"/>
            <w:tcBorders>
              <w:top w:val="nil"/>
              <w:left w:val="nil"/>
              <w:bottom w:val="nil"/>
              <w:right w:val="nil"/>
              <w:tl2br w:val="nil"/>
              <w:tr2bl w:val="nil"/>
            </w:tcBorders>
            <w:shd w:val="clear" w:color="FFFFFF" w:fill="FFFFFF"/>
            <w:tcMar>
              <w:left w:w="101" w:type="dxa"/>
              <w:right w:w="101" w:type="dxa"/>
            </w:tcMar>
          </w:tcPr>
          <w:p w14:paraId="33B4579F"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101</w:t>
            </w:r>
          </w:p>
        </w:tc>
        <w:tc>
          <w:tcPr>
            <w:tcW w:w="1035" w:type="dxa"/>
            <w:tcBorders>
              <w:top w:val="nil"/>
              <w:left w:val="nil"/>
              <w:bottom w:val="nil"/>
              <w:right w:val="nil"/>
              <w:tl2br w:val="nil"/>
              <w:tr2bl w:val="nil"/>
            </w:tcBorders>
            <w:shd w:val="clear" w:color="FFFFFF" w:fill="FFFFFF"/>
            <w:tcMar>
              <w:left w:w="101" w:type="dxa"/>
              <w:right w:w="101" w:type="dxa"/>
            </w:tcMar>
          </w:tcPr>
          <w:p w14:paraId="28924382"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336</w:t>
            </w:r>
          </w:p>
        </w:tc>
      </w:tr>
      <w:tr w:rsidR="00072312" w:rsidRPr="004C5713" w14:paraId="23599B96"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7B1F3A" w14:textId="77777777" w:rsidR="00072312" w:rsidRPr="004C5713" w:rsidRDefault="00072312" w:rsidP="000E56D1">
            <w:pPr>
              <w:pStyle w:val="Normal6"/>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869A8D3"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7E5556"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9C7DF1" w14:textId="77777777" w:rsidR="00072312" w:rsidRPr="004C5713" w:rsidRDefault="00072312" w:rsidP="000E56D1">
            <w:pPr>
              <w:pStyle w:val="Normal6"/>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9834C8"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2DB944"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295306" w14:textId="77777777" w:rsidR="00072312" w:rsidRPr="004C5713" w:rsidRDefault="00072312" w:rsidP="000E56D1">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62E78B" w14:textId="77777777" w:rsidR="00072312" w:rsidRPr="004C5713" w:rsidRDefault="00072312" w:rsidP="000E56D1">
            <w:pPr>
              <w:pStyle w:val="Normal6"/>
              <w:rPr>
                <w:rFonts w:ascii="Calibri" w:eastAsia="Calibri" w:hAnsi="Calibri" w:cs="Calibri"/>
                <w:b/>
                <w:color w:val="000000"/>
                <w:sz w:val="18"/>
              </w:rPr>
            </w:pPr>
          </w:p>
        </w:tc>
      </w:tr>
      <w:tr w:rsidR="00072312" w:rsidRPr="004C5713" w14:paraId="0323A3D3"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B28609"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-2,785</w:t>
            </w:r>
          </w:p>
        </w:tc>
        <w:tc>
          <w:tcPr>
            <w:tcW w:w="2385" w:type="dxa"/>
            <w:tcBorders>
              <w:top w:val="nil"/>
              <w:left w:val="nil"/>
              <w:bottom w:val="nil"/>
              <w:right w:val="nil"/>
              <w:tl2br w:val="nil"/>
              <w:tr2bl w:val="nil"/>
            </w:tcBorders>
            <w:shd w:val="clear" w:color="FFFFFF" w:fill="FFFFFF"/>
            <w:noWrap/>
            <w:tcMar>
              <w:left w:w="101" w:type="dxa"/>
              <w:right w:w="101" w:type="dxa"/>
            </w:tcMar>
          </w:tcPr>
          <w:p w14:paraId="3ECCD81E" w14:textId="77777777" w:rsidR="00072312" w:rsidRPr="004C5713" w:rsidRDefault="00072312" w:rsidP="000E56D1">
            <w:pPr>
              <w:pStyle w:val="Normal6"/>
              <w:rPr>
                <w:rFonts w:ascii="Calibri" w:eastAsia="Calibri" w:hAnsi="Calibri" w:cs="Calibri"/>
                <w:b/>
                <w:color w:val="000000"/>
                <w:sz w:val="18"/>
              </w:rPr>
            </w:pPr>
            <w:r w:rsidRPr="004C5713">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538BD05D"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-1,009</w:t>
            </w:r>
          </w:p>
        </w:tc>
        <w:tc>
          <w:tcPr>
            <w:tcW w:w="1035" w:type="dxa"/>
            <w:tcBorders>
              <w:top w:val="nil"/>
              <w:left w:val="nil"/>
              <w:bottom w:val="nil"/>
              <w:right w:val="nil"/>
              <w:tl2br w:val="nil"/>
              <w:tr2bl w:val="nil"/>
            </w:tcBorders>
            <w:shd w:val="clear" w:color="FFFFFF" w:fill="FFFFFF"/>
            <w:tcMar>
              <w:left w:w="101" w:type="dxa"/>
              <w:right w:w="101" w:type="dxa"/>
            </w:tcMar>
          </w:tcPr>
          <w:p w14:paraId="35C554FB"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-3,087</w:t>
            </w:r>
          </w:p>
        </w:tc>
        <w:tc>
          <w:tcPr>
            <w:tcW w:w="600" w:type="dxa"/>
            <w:tcBorders>
              <w:top w:val="nil"/>
              <w:left w:val="nil"/>
              <w:bottom w:val="nil"/>
              <w:right w:val="nil"/>
              <w:tl2br w:val="nil"/>
              <w:tr2bl w:val="nil"/>
            </w:tcBorders>
            <w:shd w:val="clear" w:color="FFFFFF" w:fill="FFFFFF"/>
            <w:tcMar>
              <w:left w:w="101" w:type="dxa"/>
              <w:right w:w="101" w:type="dxa"/>
            </w:tcMar>
          </w:tcPr>
          <w:p w14:paraId="6E59E8D0"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 xml:space="preserve">-206 </w:t>
            </w:r>
          </w:p>
        </w:tc>
        <w:tc>
          <w:tcPr>
            <w:tcW w:w="1035" w:type="dxa"/>
            <w:tcBorders>
              <w:top w:val="nil"/>
              <w:left w:val="nil"/>
              <w:bottom w:val="nil"/>
              <w:right w:val="nil"/>
              <w:tl2br w:val="nil"/>
              <w:tr2bl w:val="nil"/>
            </w:tcBorders>
            <w:shd w:val="clear" w:color="FFFFFF" w:fill="FFFFFF"/>
            <w:tcMar>
              <w:left w:w="101" w:type="dxa"/>
              <w:right w:w="101" w:type="dxa"/>
            </w:tcMar>
          </w:tcPr>
          <w:p w14:paraId="0A456648"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-4,265</w:t>
            </w:r>
          </w:p>
        </w:tc>
        <w:tc>
          <w:tcPr>
            <w:tcW w:w="1035" w:type="dxa"/>
            <w:tcBorders>
              <w:top w:val="nil"/>
              <w:left w:val="nil"/>
              <w:bottom w:val="nil"/>
              <w:right w:val="nil"/>
              <w:tl2br w:val="nil"/>
              <w:tr2bl w:val="nil"/>
            </w:tcBorders>
            <w:shd w:val="clear" w:color="FFFFFF" w:fill="FFFFFF"/>
            <w:tcMar>
              <w:left w:w="101" w:type="dxa"/>
              <w:right w:w="101" w:type="dxa"/>
            </w:tcMar>
          </w:tcPr>
          <w:p w14:paraId="23718F3B"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-4,063</w:t>
            </w:r>
          </w:p>
        </w:tc>
        <w:tc>
          <w:tcPr>
            <w:tcW w:w="1035" w:type="dxa"/>
            <w:tcBorders>
              <w:top w:val="nil"/>
              <w:left w:val="nil"/>
              <w:bottom w:val="nil"/>
              <w:right w:val="nil"/>
              <w:tl2br w:val="nil"/>
              <w:tr2bl w:val="nil"/>
            </w:tcBorders>
            <w:shd w:val="clear" w:color="FFFFFF" w:fill="FFFFFF"/>
            <w:tcMar>
              <w:left w:w="101" w:type="dxa"/>
              <w:right w:w="101" w:type="dxa"/>
            </w:tcMar>
          </w:tcPr>
          <w:p w14:paraId="56909151" w14:textId="77777777" w:rsidR="00072312" w:rsidRPr="004C5713" w:rsidRDefault="00072312" w:rsidP="000E56D1">
            <w:pPr>
              <w:pStyle w:val="Normal6"/>
              <w:jc w:val="right"/>
              <w:rPr>
                <w:rFonts w:ascii="Calibri" w:eastAsia="Calibri" w:hAnsi="Calibri" w:cs="Calibri"/>
                <w:b/>
                <w:color w:val="000000"/>
                <w:sz w:val="18"/>
              </w:rPr>
            </w:pPr>
            <w:r w:rsidRPr="004C5713">
              <w:rPr>
                <w:rFonts w:ascii="Calibri" w:eastAsia="Calibri" w:hAnsi="Calibri" w:cs="Calibri"/>
                <w:b/>
                <w:color w:val="000000"/>
                <w:sz w:val="18"/>
              </w:rPr>
              <w:t>-3,627</w:t>
            </w:r>
          </w:p>
        </w:tc>
      </w:tr>
      <w:tr w:rsidR="00072312" w:rsidRPr="004C5713" w14:paraId="1775E836" w14:textId="77777777" w:rsidTr="000E5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9508F80" w14:textId="77777777" w:rsidR="00072312" w:rsidRPr="004C5713" w:rsidRDefault="00072312" w:rsidP="000E56D1">
            <w:pPr>
              <w:pStyle w:val="Normal6"/>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29DDDAB"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D4DD47C"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DDD6ED8" w14:textId="77777777" w:rsidR="00072312" w:rsidRPr="004C5713" w:rsidRDefault="00072312" w:rsidP="000E56D1">
            <w:pPr>
              <w:pStyle w:val="Normal6"/>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52F2071F"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A080203"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041E716" w14:textId="77777777" w:rsidR="00072312" w:rsidRPr="004C5713" w:rsidRDefault="00072312" w:rsidP="000E56D1">
            <w:pPr>
              <w:pStyle w:val="Normal6"/>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B4B0119" w14:textId="77777777" w:rsidR="00072312" w:rsidRPr="004C5713" w:rsidRDefault="00072312" w:rsidP="000E56D1">
            <w:pPr>
              <w:pStyle w:val="Normal6"/>
              <w:rPr>
                <w:rFonts w:ascii="Calibri" w:eastAsia="Calibri" w:hAnsi="Calibri" w:cs="Calibri"/>
                <w:color w:val="000000"/>
                <w:sz w:val="18"/>
              </w:rPr>
            </w:pPr>
          </w:p>
        </w:tc>
      </w:tr>
    </w:tbl>
    <w:p w14:paraId="5BCE02CF" w14:textId="67938C87" w:rsidR="00072312" w:rsidRDefault="00072312" w:rsidP="00072312">
      <w:pPr>
        <w:pStyle w:val="BSnote"/>
        <w:rPr>
          <w:bdr w:val="none" w:sz="0" w:space="0" w:color="auto" w:frame="1"/>
        </w:rPr>
      </w:pPr>
      <w:bookmarkStart w:id="48" w:name="_Hlk62759760"/>
      <w:r>
        <w:rPr>
          <w:bdr w:val="none" w:sz="0" w:space="0" w:color="auto" w:frame="1"/>
        </w:rPr>
        <w:lastRenderedPageBreak/>
        <w:t>Note:</w:t>
      </w:r>
    </w:p>
    <w:p w14:paraId="094EAC39" w14:textId="77777777" w:rsidR="00072312" w:rsidRPr="00967AF1" w:rsidRDefault="00072312">
      <w:pPr>
        <w:pStyle w:val="BSnoteslist"/>
        <w:numPr>
          <w:ilvl w:val="0"/>
          <w:numId w:val="49"/>
        </w:numPr>
      </w:pPr>
      <w:r w:rsidRPr="00967AF1">
        <w:t>Since publication of the 2019</w:t>
      </w:r>
      <w:r w:rsidRPr="00967AF1">
        <w:noBreakHyphen/>
        <w:t xml:space="preserve">20 Budget Statements, </w:t>
      </w:r>
      <w:r>
        <w:t>the Directorate</w:t>
      </w:r>
      <w:r w:rsidRPr="00967AF1">
        <w:t xml:space="preserve"> has adopted Australian Accounting Standards AASB 15, ‘Revenue from Contracts with Customers’, and AASB 1058, ‘Income of Not</w:t>
      </w:r>
      <w:r w:rsidRPr="00967AF1">
        <w:noBreakHyphen/>
        <w:t>for</w:t>
      </w:r>
      <w:r w:rsidRPr="00967AF1">
        <w:noBreakHyphen/>
        <w:t>Profit Entities’, from 1 July 2019. This has resulted in:</w:t>
      </w:r>
    </w:p>
    <w:p w14:paraId="3170E05F" w14:textId="77777777" w:rsidR="00072312" w:rsidRDefault="00072312" w:rsidP="009F3A2E">
      <w:pPr>
        <w:pStyle w:val="BSnoteslist"/>
        <w:numPr>
          <w:ilvl w:val="1"/>
          <w:numId w:val="1"/>
        </w:numPr>
        <w:rPr>
          <w:bdr w:val="none" w:sz="0" w:space="0" w:color="auto" w:frame="1"/>
        </w:rPr>
      </w:pPr>
      <w:r>
        <w:rPr>
          <w:bdr w:val="none" w:sz="0" w:space="0" w:color="auto" w:frame="1"/>
        </w:rPr>
        <w:t>the renaming of ‘User Charges’ to ‘Sales of Goods and Services from Contracts with Customers’; and</w:t>
      </w:r>
    </w:p>
    <w:p w14:paraId="06276105" w14:textId="7810F02E" w:rsidR="00072312" w:rsidRPr="00072312" w:rsidRDefault="00072312" w:rsidP="009F3A2E">
      <w:pPr>
        <w:pStyle w:val="BSnoteslist"/>
        <w:numPr>
          <w:ilvl w:val="1"/>
          <w:numId w:val="1"/>
        </w:numPr>
        <w:rPr>
          <w:bdr w:val="none" w:sz="0" w:space="0" w:color="auto" w:frame="1"/>
        </w:rPr>
      </w:pPr>
      <w:r w:rsidRPr="00072312">
        <w:rPr>
          <w:bdr w:val="none" w:sz="0" w:space="0" w:color="auto" w:frame="1"/>
        </w:rPr>
        <w:t>the reclassification of some revenue items from ‘Resources Received Free of Charge’ and ‘Other Gains’ to ‘Grants and Contributions’.</w:t>
      </w:r>
      <w:bookmarkEnd w:id="48"/>
    </w:p>
    <w:p w14:paraId="62397981" w14:textId="703F0DFA" w:rsidR="00037818" w:rsidRPr="004C5713" w:rsidRDefault="00037818" w:rsidP="00037818">
      <w:pPr>
        <w:pStyle w:val="Caption"/>
        <w:pageBreakBefore/>
        <w:pBdr>
          <w:top w:val="nil"/>
          <w:left w:val="nil"/>
          <w:bottom w:val="nil"/>
          <w:right w:val="nil"/>
          <w:between w:val="nil"/>
          <w:bar w:val="nil"/>
        </w:pBdr>
        <w:rPr>
          <w:bdr w:val="nil"/>
        </w:rPr>
      </w:pPr>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24</w:t>
      </w:r>
      <w:r w:rsidRPr="004C5713">
        <w:rPr>
          <w:noProof/>
          <w:bdr w:val="nil"/>
        </w:rPr>
        <w:fldChar w:fldCharType="end"/>
      </w:r>
      <w:r w:rsidRPr="004C5713">
        <w:rPr>
          <w:bdr w:val="nil"/>
        </w:rPr>
        <w:t xml:space="preserve">: Community Services Directorate: Balance Sheet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2492" w:rsidRPr="004C5713" w14:paraId="1FA3491D" w14:textId="77777777">
        <w:trPr>
          <w:trHeight w:val="945"/>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1F73BF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14C4D82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at</w:t>
            </w:r>
          </w:p>
          <w:p w14:paraId="5EA57DC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30/6/20 </w:t>
            </w:r>
          </w:p>
          <w:p w14:paraId="0DD70FD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0E867435" w14:textId="77777777" w:rsidR="00C52492" w:rsidRPr="004C5713" w:rsidRDefault="00C52492">
            <w:pPr>
              <w:pStyle w:val="Normal7"/>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724E055"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2019-20 Audited Outcome</w:t>
            </w:r>
          </w:p>
          <w:p w14:paraId="3CBEF6DE"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5118243"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0BBEEF2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at</w:t>
            </w:r>
          </w:p>
          <w:p w14:paraId="36E86D9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30/6/21 </w:t>
            </w:r>
          </w:p>
          <w:p w14:paraId="0DC171A8"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1320329"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Var</w:t>
            </w:r>
          </w:p>
          <w:p w14:paraId="06B02087"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DDC8C59"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0100F9BE"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at</w:t>
            </w:r>
          </w:p>
          <w:p w14:paraId="1D79A579"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30/6/22 </w:t>
            </w:r>
          </w:p>
          <w:p w14:paraId="5ECDD65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9A3D215"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3CBF39F5"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at</w:t>
            </w:r>
          </w:p>
          <w:p w14:paraId="0F1F4D0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30/6/23 </w:t>
            </w:r>
          </w:p>
          <w:p w14:paraId="3EDB34B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A8290F8"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7E006C48"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at</w:t>
            </w:r>
          </w:p>
          <w:p w14:paraId="7146FF7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30/6/24 </w:t>
            </w:r>
          </w:p>
          <w:p w14:paraId="4BC3551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$'000</w:t>
            </w:r>
          </w:p>
        </w:tc>
      </w:tr>
      <w:tr w:rsidR="00C52492" w:rsidRPr="004C5713" w14:paraId="3338BE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638B281" w14:textId="77777777" w:rsidR="00C52492" w:rsidRPr="004C5713" w:rsidRDefault="00C52492">
            <w:pPr>
              <w:pStyle w:val="Normal7"/>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5824D7F4" w14:textId="77777777" w:rsidR="00C52492" w:rsidRPr="004C5713" w:rsidRDefault="00C52492">
            <w:pPr>
              <w:pStyle w:val="Normal7"/>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87D845C" w14:textId="77777777" w:rsidR="00C52492" w:rsidRPr="004C5713" w:rsidRDefault="00C52492">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24B734C" w14:textId="77777777" w:rsidR="00C52492" w:rsidRPr="004C5713" w:rsidRDefault="00C52492">
            <w:pPr>
              <w:pStyle w:val="Normal7"/>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4392F517" w14:textId="77777777" w:rsidR="00C52492" w:rsidRPr="004C5713" w:rsidRDefault="00C52492">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7D13BF5" w14:textId="77777777" w:rsidR="00C52492" w:rsidRPr="004C5713" w:rsidRDefault="00C52492">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0F62695" w14:textId="77777777" w:rsidR="00C52492" w:rsidRPr="004C5713" w:rsidRDefault="00C52492">
            <w:pPr>
              <w:pStyle w:val="Normal7"/>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E32F047" w14:textId="77777777" w:rsidR="00C52492" w:rsidRPr="004C5713" w:rsidRDefault="00C52492">
            <w:pPr>
              <w:pStyle w:val="Normal7"/>
              <w:jc w:val="right"/>
              <w:rPr>
                <w:rFonts w:ascii="Calibri" w:eastAsia="Calibri" w:hAnsi="Calibri" w:cs="Calibri"/>
                <w:b/>
                <w:i/>
                <w:color w:val="000000"/>
                <w:sz w:val="18"/>
              </w:rPr>
            </w:pPr>
          </w:p>
        </w:tc>
      </w:tr>
      <w:tr w:rsidR="00C52492" w:rsidRPr="004C5713" w14:paraId="16FB54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01F3CD"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CF2C78E"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28DE6263"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713499"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FFBBA1B"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1F86A3"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7CD32F"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BEA636" w14:textId="77777777" w:rsidR="00C52492" w:rsidRPr="004C5713" w:rsidRDefault="00C52492">
            <w:pPr>
              <w:pStyle w:val="Normal7"/>
              <w:rPr>
                <w:rFonts w:ascii="Calibri" w:eastAsia="Calibri" w:hAnsi="Calibri" w:cs="Calibri"/>
                <w:color w:val="000000"/>
                <w:sz w:val="18"/>
              </w:rPr>
            </w:pPr>
          </w:p>
        </w:tc>
      </w:tr>
      <w:tr w:rsidR="00C52492" w:rsidRPr="004C5713" w14:paraId="440553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E3190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2,865</w:t>
            </w:r>
          </w:p>
        </w:tc>
        <w:tc>
          <w:tcPr>
            <w:tcW w:w="2385" w:type="dxa"/>
            <w:tcBorders>
              <w:top w:val="nil"/>
              <w:left w:val="nil"/>
              <w:bottom w:val="nil"/>
              <w:right w:val="nil"/>
              <w:tl2br w:val="nil"/>
              <w:tr2bl w:val="nil"/>
            </w:tcBorders>
            <w:shd w:val="clear" w:color="auto" w:fill="auto"/>
            <w:noWrap/>
            <w:tcMar>
              <w:left w:w="101" w:type="dxa"/>
              <w:right w:w="101" w:type="dxa"/>
            </w:tcMar>
          </w:tcPr>
          <w:p w14:paraId="1D4471FF"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65D6038C"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6,900</w:t>
            </w:r>
          </w:p>
        </w:tc>
        <w:tc>
          <w:tcPr>
            <w:tcW w:w="1035" w:type="dxa"/>
            <w:tcBorders>
              <w:top w:val="nil"/>
              <w:left w:val="nil"/>
              <w:bottom w:val="nil"/>
              <w:right w:val="nil"/>
              <w:tl2br w:val="nil"/>
              <w:tr2bl w:val="nil"/>
            </w:tcBorders>
            <w:shd w:val="clear" w:color="FFFFFF" w:fill="FFFFFF"/>
            <w:tcMar>
              <w:left w:w="101" w:type="dxa"/>
              <w:right w:w="101" w:type="dxa"/>
            </w:tcMar>
          </w:tcPr>
          <w:p w14:paraId="5E530FB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6,592</w:t>
            </w:r>
          </w:p>
        </w:tc>
        <w:tc>
          <w:tcPr>
            <w:tcW w:w="600" w:type="dxa"/>
            <w:tcBorders>
              <w:top w:val="nil"/>
              <w:left w:val="nil"/>
              <w:bottom w:val="nil"/>
              <w:right w:val="nil"/>
              <w:tl2br w:val="nil"/>
              <w:tr2bl w:val="nil"/>
            </w:tcBorders>
            <w:shd w:val="clear" w:color="FFFFFF" w:fill="FFFFFF"/>
            <w:tcMar>
              <w:left w:w="101" w:type="dxa"/>
              <w:right w:w="101" w:type="dxa"/>
            </w:tcMar>
          </w:tcPr>
          <w:p w14:paraId="338FA57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8CCB8D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6,284</w:t>
            </w:r>
          </w:p>
        </w:tc>
        <w:tc>
          <w:tcPr>
            <w:tcW w:w="1035" w:type="dxa"/>
            <w:tcBorders>
              <w:top w:val="nil"/>
              <w:left w:val="nil"/>
              <w:bottom w:val="nil"/>
              <w:right w:val="nil"/>
              <w:tl2br w:val="nil"/>
              <w:tr2bl w:val="nil"/>
            </w:tcBorders>
            <w:shd w:val="clear" w:color="FFFFFF" w:fill="FFFFFF"/>
            <w:tcMar>
              <w:left w:w="101" w:type="dxa"/>
              <w:right w:w="101" w:type="dxa"/>
            </w:tcMar>
          </w:tcPr>
          <w:p w14:paraId="50DB5FA0"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5,976</w:t>
            </w:r>
          </w:p>
        </w:tc>
        <w:tc>
          <w:tcPr>
            <w:tcW w:w="1035" w:type="dxa"/>
            <w:tcBorders>
              <w:top w:val="nil"/>
              <w:left w:val="nil"/>
              <w:bottom w:val="nil"/>
              <w:right w:val="nil"/>
              <w:tl2br w:val="nil"/>
              <w:tr2bl w:val="nil"/>
            </w:tcBorders>
            <w:shd w:val="clear" w:color="FFFFFF" w:fill="FFFFFF"/>
            <w:tcMar>
              <w:left w:w="101" w:type="dxa"/>
              <w:right w:w="101" w:type="dxa"/>
            </w:tcMar>
          </w:tcPr>
          <w:p w14:paraId="0AF06953"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5,668</w:t>
            </w:r>
          </w:p>
        </w:tc>
      </w:tr>
      <w:tr w:rsidR="00C52492" w:rsidRPr="004C5713" w14:paraId="338F99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698706"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670</w:t>
            </w:r>
          </w:p>
        </w:tc>
        <w:tc>
          <w:tcPr>
            <w:tcW w:w="2385" w:type="dxa"/>
            <w:tcBorders>
              <w:top w:val="nil"/>
              <w:left w:val="nil"/>
              <w:bottom w:val="nil"/>
              <w:right w:val="nil"/>
              <w:tl2br w:val="nil"/>
              <w:tr2bl w:val="nil"/>
            </w:tcBorders>
            <w:shd w:val="clear" w:color="auto" w:fill="auto"/>
            <w:noWrap/>
            <w:tcMar>
              <w:left w:w="101" w:type="dxa"/>
              <w:right w:w="101" w:type="dxa"/>
            </w:tcMar>
          </w:tcPr>
          <w:p w14:paraId="3A6DA81A"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1BD6CCC2"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1,233</w:t>
            </w:r>
          </w:p>
        </w:tc>
        <w:tc>
          <w:tcPr>
            <w:tcW w:w="1035" w:type="dxa"/>
            <w:tcBorders>
              <w:top w:val="nil"/>
              <w:left w:val="nil"/>
              <w:bottom w:val="nil"/>
              <w:right w:val="nil"/>
              <w:tl2br w:val="nil"/>
              <w:tr2bl w:val="nil"/>
            </w:tcBorders>
            <w:shd w:val="clear" w:color="FFFFFF" w:fill="FFFFFF"/>
            <w:tcMar>
              <w:left w:w="101" w:type="dxa"/>
              <w:right w:w="101" w:type="dxa"/>
            </w:tcMar>
          </w:tcPr>
          <w:p w14:paraId="1A79E3C1"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1,233</w:t>
            </w:r>
          </w:p>
        </w:tc>
        <w:tc>
          <w:tcPr>
            <w:tcW w:w="600" w:type="dxa"/>
            <w:tcBorders>
              <w:top w:val="nil"/>
              <w:left w:val="nil"/>
              <w:bottom w:val="nil"/>
              <w:right w:val="nil"/>
              <w:tl2br w:val="nil"/>
              <w:tr2bl w:val="nil"/>
            </w:tcBorders>
            <w:shd w:val="clear" w:color="FFFFFF" w:fill="FFFFFF"/>
            <w:tcMar>
              <w:left w:w="101" w:type="dxa"/>
              <w:right w:w="101" w:type="dxa"/>
            </w:tcMar>
          </w:tcPr>
          <w:p w14:paraId="51231C3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AFE06D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1,233</w:t>
            </w:r>
          </w:p>
        </w:tc>
        <w:tc>
          <w:tcPr>
            <w:tcW w:w="1035" w:type="dxa"/>
            <w:tcBorders>
              <w:top w:val="nil"/>
              <w:left w:val="nil"/>
              <w:bottom w:val="nil"/>
              <w:right w:val="nil"/>
              <w:tl2br w:val="nil"/>
              <w:tr2bl w:val="nil"/>
            </w:tcBorders>
            <w:shd w:val="clear" w:color="FFFFFF" w:fill="FFFFFF"/>
            <w:tcMar>
              <w:left w:w="101" w:type="dxa"/>
              <w:right w:w="101" w:type="dxa"/>
            </w:tcMar>
          </w:tcPr>
          <w:p w14:paraId="0E58CA3C"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1,233</w:t>
            </w:r>
          </w:p>
        </w:tc>
        <w:tc>
          <w:tcPr>
            <w:tcW w:w="1035" w:type="dxa"/>
            <w:tcBorders>
              <w:top w:val="nil"/>
              <w:left w:val="nil"/>
              <w:bottom w:val="nil"/>
              <w:right w:val="nil"/>
              <w:tl2br w:val="nil"/>
              <w:tr2bl w:val="nil"/>
            </w:tcBorders>
            <w:shd w:val="clear" w:color="FFFFFF" w:fill="FFFFFF"/>
            <w:tcMar>
              <w:left w:w="101" w:type="dxa"/>
              <w:right w:w="101" w:type="dxa"/>
            </w:tcMar>
          </w:tcPr>
          <w:p w14:paraId="7F5323C1"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1,233</w:t>
            </w:r>
          </w:p>
        </w:tc>
      </w:tr>
      <w:tr w:rsidR="00C52492" w:rsidRPr="004C5713" w14:paraId="4D6BED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065CE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3A27F851"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2A6E1DC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D7A54A1"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3,040</w:t>
            </w:r>
          </w:p>
        </w:tc>
        <w:tc>
          <w:tcPr>
            <w:tcW w:w="600" w:type="dxa"/>
            <w:tcBorders>
              <w:top w:val="nil"/>
              <w:left w:val="nil"/>
              <w:bottom w:val="nil"/>
              <w:right w:val="nil"/>
              <w:tl2br w:val="nil"/>
              <w:tr2bl w:val="nil"/>
            </w:tcBorders>
            <w:shd w:val="clear" w:color="FFFFFF" w:fill="FFFFFF"/>
            <w:tcMar>
              <w:left w:w="101" w:type="dxa"/>
              <w:right w:w="101" w:type="dxa"/>
            </w:tcMar>
          </w:tcPr>
          <w:p w14:paraId="390D9AC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9F87D0B"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425</w:t>
            </w:r>
          </w:p>
        </w:tc>
        <w:tc>
          <w:tcPr>
            <w:tcW w:w="1035" w:type="dxa"/>
            <w:tcBorders>
              <w:top w:val="nil"/>
              <w:left w:val="nil"/>
              <w:bottom w:val="nil"/>
              <w:right w:val="nil"/>
              <w:tl2br w:val="nil"/>
              <w:tr2bl w:val="nil"/>
            </w:tcBorders>
            <w:shd w:val="clear" w:color="FFFFFF" w:fill="FFFFFF"/>
            <w:tcMar>
              <w:left w:w="101" w:type="dxa"/>
              <w:right w:w="101" w:type="dxa"/>
            </w:tcMar>
          </w:tcPr>
          <w:p w14:paraId="2CE1EF4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425</w:t>
            </w:r>
          </w:p>
        </w:tc>
        <w:tc>
          <w:tcPr>
            <w:tcW w:w="1035" w:type="dxa"/>
            <w:tcBorders>
              <w:top w:val="nil"/>
              <w:left w:val="nil"/>
              <w:bottom w:val="nil"/>
              <w:right w:val="nil"/>
              <w:tl2br w:val="nil"/>
              <w:tr2bl w:val="nil"/>
            </w:tcBorders>
            <w:shd w:val="clear" w:color="FFFFFF" w:fill="FFFFFF"/>
            <w:tcMar>
              <w:left w:w="101" w:type="dxa"/>
              <w:right w:w="101" w:type="dxa"/>
            </w:tcMar>
          </w:tcPr>
          <w:p w14:paraId="72A5604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425</w:t>
            </w:r>
          </w:p>
        </w:tc>
      </w:tr>
      <w:tr w:rsidR="00C52492" w:rsidRPr="004C5713" w14:paraId="5DD9F6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82E94B"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336</w:t>
            </w:r>
          </w:p>
        </w:tc>
        <w:tc>
          <w:tcPr>
            <w:tcW w:w="2385" w:type="dxa"/>
            <w:tcBorders>
              <w:top w:val="nil"/>
              <w:left w:val="nil"/>
              <w:bottom w:val="nil"/>
              <w:right w:val="nil"/>
              <w:tl2br w:val="nil"/>
              <w:tr2bl w:val="nil"/>
            </w:tcBorders>
            <w:shd w:val="clear" w:color="auto" w:fill="auto"/>
            <w:noWrap/>
            <w:tcMar>
              <w:left w:w="101" w:type="dxa"/>
              <w:right w:w="101" w:type="dxa"/>
            </w:tcMar>
          </w:tcPr>
          <w:p w14:paraId="793CB903"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29928EF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320</w:t>
            </w:r>
          </w:p>
        </w:tc>
        <w:tc>
          <w:tcPr>
            <w:tcW w:w="1035" w:type="dxa"/>
            <w:tcBorders>
              <w:top w:val="nil"/>
              <w:left w:val="nil"/>
              <w:bottom w:val="nil"/>
              <w:right w:val="nil"/>
              <w:tl2br w:val="nil"/>
              <w:tr2bl w:val="nil"/>
            </w:tcBorders>
            <w:shd w:val="clear" w:color="FFFFFF" w:fill="FFFFFF"/>
            <w:tcMar>
              <w:left w:w="101" w:type="dxa"/>
              <w:right w:w="101" w:type="dxa"/>
            </w:tcMar>
          </w:tcPr>
          <w:p w14:paraId="768382B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320</w:t>
            </w:r>
          </w:p>
        </w:tc>
        <w:tc>
          <w:tcPr>
            <w:tcW w:w="600" w:type="dxa"/>
            <w:tcBorders>
              <w:top w:val="nil"/>
              <w:left w:val="nil"/>
              <w:bottom w:val="nil"/>
              <w:right w:val="nil"/>
              <w:tl2br w:val="nil"/>
              <w:tr2bl w:val="nil"/>
            </w:tcBorders>
            <w:shd w:val="clear" w:color="FFFFFF" w:fill="FFFFFF"/>
            <w:tcMar>
              <w:left w:w="101" w:type="dxa"/>
              <w:right w:w="101" w:type="dxa"/>
            </w:tcMar>
          </w:tcPr>
          <w:p w14:paraId="2E3A1F9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6DAA26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320</w:t>
            </w:r>
          </w:p>
        </w:tc>
        <w:tc>
          <w:tcPr>
            <w:tcW w:w="1035" w:type="dxa"/>
            <w:tcBorders>
              <w:top w:val="nil"/>
              <w:left w:val="nil"/>
              <w:bottom w:val="nil"/>
              <w:right w:val="nil"/>
              <w:tl2br w:val="nil"/>
              <w:tr2bl w:val="nil"/>
            </w:tcBorders>
            <w:shd w:val="clear" w:color="FFFFFF" w:fill="FFFFFF"/>
            <w:tcMar>
              <w:left w:w="101" w:type="dxa"/>
              <w:right w:w="101" w:type="dxa"/>
            </w:tcMar>
          </w:tcPr>
          <w:p w14:paraId="0C95D66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320</w:t>
            </w:r>
          </w:p>
        </w:tc>
        <w:tc>
          <w:tcPr>
            <w:tcW w:w="1035" w:type="dxa"/>
            <w:tcBorders>
              <w:top w:val="nil"/>
              <w:left w:val="nil"/>
              <w:bottom w:val="nil"/>
              <w:right w:val="nil"/>
              <w:tl2br w:val="nil"/>
              <w:tr2bl w:val="nil"/>
            </w:tcBorders>
            <w:shd w:val="clear" w:color="FFFFFF" w:fill="FFFFFF"/>
            <w:tcMar>
              <w:left w:w="101" w:type="dxa"/>
              <w:right w:w="101" w:type="dxa"/>
            </w:tcMar>
          </w:tcPr>
          <w:p w14:paraId="6B4F576E"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320</w:t>
            </w:r>
          </w:p>
        </w:tc>
      </w:tr>
      <w:tr w:rsidR="00C52492" w:rsidRPr="004C5713" w14:paraId="39C1C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DC990B5"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8C128DA"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48F667"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21CB00"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7582F6"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2DE78A"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18809B"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0AB4AA" w14:textId="77777777" w:rsidR="00C52492" w:rsidRPr="004C5713" w:rsidRDefault="00C52492">
            <w:pPr>
              <w:pStyle w:val="Normal7"/>
              <w:rPr>
                <w:rFonts w:ascii="Calibri" w:eastAsia="Calibri" w:hAnsi="Calibri" w:cs="Calibri"/>
                <w:color w:val="000000"/>
                <w:sz w:val="18"/>
              </w:rPr>
            </w:pPr>
          </w:p>
        </w:tc>
      </w:tr>
      <w:tr w:rsidR="00C52492" w:rsidRPr="004C5713" w14:paraId="1912D1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B3F5120"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3,871</w:t>
            </w:r>
          </w:p>
        </w:tc>
        <w:tc>
          <w:tcPr>
            <w:tcW w:w="2385" w:type="dxa"/>
            <w:tcBorders>
              <w:top w:val="nil"/>
              <w:left w:val="nil"/>
              <w:bottom w:val="nil"/>
              <w:right w:val="nil"/>
              <w:tl2br w:val="nil"/>
              <w:tr2bl w:val="nil"/>
            </w:tcBorders>
            <w:shd w:val="clear" w:color="FFFFFF" w:fill="FFFFFF"/>
            <w:tcMar>
              <w:left w:w="101" w:type="dxa"/>
              <w:right w:w="101" w:type="dxa"/>
            </w:tcMar>
          </w:tcPr>
          <w:p w14:paraId="2718323C"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664BFA1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8,453</w:t>
            </w:r>
          </w:p>
        </w:tc>
        <w:tc>
          <w:tcPr>
            <w:tcW w:w="1035" w:type="dxa"/>
            <w:tcBorders>
              <w:top w:val="nil"/>
              <w:left w:val="nil"/>
              <w:bottom w:val="nil"/>
              <w:right w:val="nil"/>
              <w:tl2br w:val="nil"/>
              <w:tr2bl w:val="nil"/>
            </w:tcBorders>
            <w:shd w:val="clear" w:color="FFFFFF" w:fill="FFFFFF"/>
            <w:tcMar>
              <w:left w:w="101" w:type="dxa"/>
              <w:right w:w="101" w:type="dxa"/>
            </w:tcMar>
          </w:tcPr>
          <w:p w14:paraId="0BC548F4"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11,185</w:t>
            </w:r>
          </w:p>
        </w:tc>
        <w:tc>
          <w:tcPr>
            <w:tcW w:w="600" w:type="dxa"/>
            <w:tcBorders>
              <w:top w:val="nil"/>
              <w:left w:val="nil"/>
              <w:bottom w:val="nil"/>
              <w:right w:val="nil"/>
              <w:tl2br w:val="nil"/>
              <w:tr2bl w:val="nil"/>
            </w:tcBorders>
            <w:shd w:val="clear" w:color="FFFFFF" w:fill="FFFFFF"/>
            <w:tcMar>
              <w:left w:w="101" w:type="dxa"/>
              <w:right w:w="101" w:type="dxa"/>
            </w:tcMar>
          </w:tcPr>
          <w:p w14:paraId="2A8C65E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32 </w:t>
            </w:r>
          </w:p>
        </w:tc>
        <w:tc>
          <w:tcPr>
            <w:tcW w:w="1035" w:type="dxa"/>
            <w:tcBorders>
              <w:top w:val="nil"/>
              <w:left w:val="nil"/>
              <w:bottom w:val="nil"/>
              <w:right w:val="nil"/>
              <w:tl2br w:val="nil"/>
              <w:tr2bl w:val="nil"/>
            </w:tcBorders>
            <w:shd w:val="clear" w:color="FFFFFF" w:fill="FFFFFF"/>
            <w:tcMar>
              <w:left w:w="101" w:type="dxa"/>
              <w:right w:w="101" w:type="dxa"/>
            </w:tcMar>
          </w:tcPr>
          <w:p w14:paraId="672DF74D"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8,262</w:t>
            </w:r>
          </w:p>
        </w:tc>
        <w:tc>
          <w:tcPr>
            <w:tcW w:w="1035" w:type="dxa"/>
            <w:tcBorders>
              <w:top w:val="nil"/>
              <w:left w:val="nil"/>
              <w:bottom w:val="nil"/>
              <w:right w:val="nil"/>
              <w:tl2br w:val="nil"/>
              <w:tr2bl w:val="nil"/>
            </w:tcBorders>
            <w:shd w:val="clear" w:color="FFFFFF" w:fill="FFFFFF"/>
            <w:tcMar>
              <w:left w:w="101" w:type="dxa"/>
              <w:right w:w="101" w:type="dxa"/>
            </w:tcMar>
          </w:tcPr>
          <w:p w14:paraId="69754180"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7,954</w:t>
            </w:r>
          </w:p>
        </w:tc>
        <w:tc>
          <w:tcPr>
            <w:tcW w:w="1035" w:type="dxa"/>
            <w:tcBorders>
              <w:top w:val="nil"/>
              <w:left w:val="nil"/>
              <w:bottom w:val="nil"/>
              <w:right w:val="nil"/>
              <w:tl2br w:val="nil"/>
              <w:tr2bl w:val="nil"/>
            </w:tcBorders>
            <w:shd w:val="clear" w:color="FFFFFF" w:fill="FFFFFF"/>
            <w:tcMar>
              <w:left w:w="101" w:type="dxa"/>
              <w:right w:w="101" w:type="dxa"/>
            </w:tcMar>
          </w:tcPr>
          <w:p w14:paraId="525EC75B"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7,646</w:t>
            </w:r>
          </w:p>
        </w:tc>
      </w:tr>
      <w:tr w:rsidR="00C52492" w:rsidRPr="004C5713" w14:paraId="37596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FE638C"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73DAA5C"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BD3D41"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E3A912"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1DA1C2A"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773E37"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9A9E58"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B9720D" w14:textId="77777777" w:rsidR="00C52492" w:rsidRPr="004C5713" w:rsidRDefault="00C52492">
            <w:pPr>
              <w:pStyle w:val="Normal7"/>
              <w:rPr>
                <w:rFonts w:ascii="Calibri" w:eastAsia="Calibri" w:hAnsi="Calibri" w:cs="Calibri"/>
                <w:color w:val="000000"/>
                <w:sz w:val="18"/>
              </w:rPr>
            </w:pPr>
          </w:p>
        </w:tc>
      </w:tr>
      <w:tr w:rsidR="00C52492" w:rsidRPr="004C5713" w14:paraId="2F2B4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AA921E"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9B488BA"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7DEE1CE9"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D81294"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4D7C07"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9BDE3B"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A92E10"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58F13B" w14:textId="77777777" w:rsidR="00C52492" w:rsidRPr="004C5713" w:rsidRDefault="00C52492">
            <w:pPr>
              <w:pStyle w:val="Normal7"/>
              <w:rPr>
                <w:rFonts w:ascii="Calibri" w:eastAsia="Calibri" w:hAnsi="Calibri" w:cs="Calibri"/>
                <w:color w:val="000000"/>
                <w:sz w:val="18"/>
              </w:rPr>
            </w:pPr>
          </w:p>
        </w:tc>
      </w:tr>
      <w:tr w:rsidR="00C52492" w:rsidRPr="004C5713" w14:paraId="6C38A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685073"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74,830</w:t>
            </w:r>
          </w:p>
        </w:tc>
        <w:tc>
          <w:tcPr>
            <w:tcW w:w="2385" w:type="dxa"/>
            <w:tcBorders>
              <w:top w:val="nil"/>
              <w:left w:val="nil"/>
              <w:bottom w:val="nil"/>
              <w:right w:val="nil"/>
              <w:tl2br w:val="nil"/>
              <w:tr2bl w:val="nil"/>
            </w:tcBorders>
            <w:shd w:val="clear" w:color="FFFFFF" w:fill="FFFFFF"/>
            <w:noWrap/>
            <w:tcMar>
              <w:left w:w="101" w:type="dxa"/>
              <w:right w:w="101" w:type="dxa"/>
            </w:tcMar>
          </w:tcPr>
          <w:p w14:paraId="21E303E7"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1D196A4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75,231</w:t>
            </w:r>
          </w:p>
        </w:tc>
        <w:tc>
          <w:tcPr>
            <w:tcW w:w="1035" w:type="dxa"/>
            <w:tcBorders>
              <w:top w:val="nil"/>
              <w:left w:val="nil"/>
              <w:bottom w:val="nil"/>
              <w:right w:val="nil"/>
              <w:tl2br w:val="nil"/>
              <w:tr2bl w:val="nil"/>
            </w:tcBorders>
            <w:shd w:val="clear" w:color="FFFFFF" w:fill="FFFFFF"/>
            <w:tcMar>
              <w:left w:w="101" w:type="dxa"/>
              <w:right w:w="101" w:type="dxa"/>
            </w:tcMar>
          </w:tcPr>
          <w:p w14:paraId="730E9921"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77,080</w:t>
            </w:r>
          </w:p>
        </w:tc>
        <w:tc>
          <w:tcPr>
            <w:tcW w:w="600" w:type="dxa"/>
            <w:tcBorders>
              <w:top w:val="nil"/>
              <w:left w:val="nil"/>
              <w:bottom w:val="nil"/>
              <w:right w:val="nil"/>
              <w:tl2br w:val="nil"/>
              <w:tr2bl w:val="nil"/>
            </w:tcBorders>
            <w:shd w:val="clear" w:color="FFFFFF" w:fill="FFFFFF"/>
            <w:tcMar>
              <w:left w:w="101" w:type="dxa"/>
              <w:right w:w="101" w:type="dxa"/>
            </w:tcMar>
          </w:tcPr>
          <w:p w14:paraId="12156C72"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AEE02C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75,858</w:t>
            </w:r>
          </w:p>
        </w:tc>
        <w:tc>
          <w:tcPr>
            <w:tcW w:w="1035" w:type="dxa"/>
            <w:tcBorders>
              <w:top w:val="nil"/>
              <w:left w:val="nil"/>
              <w:bottom w:val="nil"/>
              <w:right w:val="nil"/>
              <w:tl2br w:val="nil"/>
              <w:tr2bl w:val="nil"/>
            </w:tcBorders>
            <w:shd w:val="clear" w:color="FFFFFF" w:fill="FFFFFF"/>
            <w:tcMar>
              <w:left w:w="101" w:type="dxa"/>
              <w:right w:w="101" w:type="dxa"/>
            </w:tcMar>
          </w:tcPr>
          <w:p w14:paraId="77EDF41E"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74,886</w:t>
            </w:r>
          </w:p>
        </w:tc>
        <w:tc>
          <w:tcPr>
            <w:tcW w:w="1035" w:type="dxa"/>
            <w:tcBorders>
              <w:top w:val="nil"/>
              <w:left w:val="nil"/>
              <w:bottom w:val="nil"/>
              <w:right w:val="nil"/>
              <w:tl2br w:val="nil"/>
              <w:tr2bl w:val="nil"/>
            </w:tcBorders>
            <w:shd w:val="clear" w:color="FFFFFF" w:fill="FFFFFF"/>
            <w:tcMar>
              <w:left w:w="101" w:type="dxa"/>
              <w:right w:w="101" w:type="dxa"/>
            </w:tcMar>
          </w:tcPr>
          <w:p w14:paraId="7EBB22F3"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74,197</w:t>
            </w:r>
          </w:p>
        </w:tc>
      </w:tr>
      <w:tr w:rsidR="00C52492" w:rsidRPr="004C5713" w14:paraId="26A0A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895A7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5,310</w:t>
            </w:r>
          </w:p>
        </w:tc>
        <w:tc>
          <w:tcPr>
            <w:tcW w:w="2385" w:type="dxa"/>
            <w:tcBorders>
              <w:top w:val="nil"/>
              <w:left w:val="nil"/>
              <w:bottom w:val="nil"/>
              <w:right w:val="nil"/>
              <w:tl2br w:val="nil"/>
              <w:tr2bl w:val="nil"/>
            </w:tcBorders>
            <w:shd w:val="clear" w:color="FFFFFF" w:fill="FFFFFF"/>
            <w:noWrap/>
            <w:tcMar>
              <w:left w:w="101" w:type="dxa"/>
              <w:right w:w="101" w:type="dxa"/>
            </w:tcMar>
          </w:tcPr>
          <w:p w14:paraId="115FE48B"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Intangible Assets</w:t>
            </w:r>
          </w:p>
        </w:tc>
        <w:tc>
          <w:tcPr>
            <w:tcW w:w="1035" w:type="dxa"/>
            <w:tcBorders>
              <w:top w:val="nil"/>
              <w:left w:val="nil"/>
              <w:bottom w:val="nil"/>
              <w:right w:val="nil"/>
              <w:tl2br w:val="nil"/>
              <w:tr2bl w:val="nil"/>
            </w:tcBorders>
            <w:shd w:val="clear" w:color="FFFFFF" w:fill="FFFFFF"/>
            <w:tcMar>
              <w:left w:w="101" w:type="dxa"/>
              <w:right w:w="101" w:type="dxa"/>
            </w:tcMar>
          </w:tcPr>
          <w:p w14:paraId="26CF582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3,514</w:t>
            </w:r>
          </w:p>
        </w:tc>
        <w:tc>
          <w:tcPr>
            <w:tcW w:w="1035" w:type="dxa"/>
            <w:tcBorders>
              <w:top w:val="nil"/>
              <w:left w:val="nil"/>
              <w:bottom w:val="nil"/>
              <w:right w:val="nil"/>
              <w:tl2br w:val="nil"/>
              <w:tr2bl w:val="nil"/>
            </w:tcBorders>
            <w:shd w:val="clear" w:color="FFFFFF" w:fill="FFFFFF"/>
            <w:tcMar>
              <w:left w:w="101" w:type="dxa"/>
              <w:right w:w="101" w:type="dxa"/>
            </w:tcMar>
          </w:tcPr>
          <w:p w14:paraId="7B7597B9"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5,029</w:t>
            </w:r>
          </w:p>
        </w:tc>
        <w:tc>
          <w:tcPr>
            <w:tcW w:w="600" w:type="dxa"/>
            <w:tcBorders>
              <w:top w:val="nil"/>
              <w:left w:val="nil"/>
              <w:bottom w:val="nil"/>
              <w:right w:val="nil"/>
              <w:tl2br w:val="nil"/>
              <w:tr2bl w:val="nil"/>
            </w:tcBorders>
            <w:shd w:val="clear" w:color="FFFFFF" w:fill="FFFFFF"/>
            <w:tcMar>
              <w:left w:w="101" w:type="dxa"/>
              <w:right w:w="101" w:type="dxa"/>
            </w:tcMar>
          </w:tcPr>
          <w:p w14:paraId="694A7FF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43 </w:t>
            </w:r>
          </w:p>
        </w:tc>
        <w:tc>
          <w:tcPr>
            <w:tcW w:w="1035" w:type="dxa"/>
            <w:tcBorders>
              <w:top w:val="nil"/>
              <w:left w:val="nil"/>
              <w:bottom w:val="nil"/>
              <w:right w:val="nil"/>
              <w:tl2br w:val="nil"/>
              <w:tr2bl w:val="nil"/>
            </w:tcBorders>
            <w:shd w:val="clear" w:color="FFFFFF" w:fill="FFFFFF"/>
            <w:tcMar>
              <w:left w:w="101" w:type="dxa"/>
              <w:right w:w="101" w:type="dxa"/>
            </w:tcMar>
          </w:tcPr>
          <w:p w14:paraId="6A1B954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7,747</w:t>
            </w:r>
          </w:p>
        </w:tc>
        <w:tc>
          <w:tcPr>
            <w:tcW w:w="1035" w:type="dxa"/>
            <w:tcBorders>
              <w:top w:val="nil"/>
              <w:left w:val="nil"/>
              <w:bottom w:val="nil"/>
              <w:right w:val="nil"/>
              <w:tl2br w:val="nil"/>
              <w:tr2bl w:val="nil"/>
            </w:tcBorders>
            <w:shd w:val="clear" w:color="FFFFFF" w:fill="FFFFFF"/>
            <w:tcMar>
              <w:left w:w="101" w:type="dxa"/>
              <w:right w:w="101" w:type="dxa"/>
            </w:tcMar>
          </w:tcPr>
          <w:p w14:paraId="3F3A6BE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5,820</w:t>
            </w:r>
          </w:p>
        </w:tc>
        <w:tc>
          <w:tcPr>
            <w:tcW w:w="1035" w:type="dxa"/>
            <w:tcBorders>
              <w:top w:val="nil"/>
              <w:left w:val="nil"/>
              <w:bottom w:val="nil"/>
              <w:right w:val="nil"/>
              <w:tl2br w:val="nil"/>
              <w:tr2bl w:val="nil"/>
            </w:tcBorders>
            <w:shd w:val="clear" w:color="FFFFFF" w:fill="FFFFFF"/>
            <w:tcMar>
              <w:left w:w="101" w:type="dxa"/>
              <w:right w:w="101" w:type="dxa"/>
            </w:tcMar>
          </w:tcPr>
          <w:p w14:paraId="3F4A761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3,893</w:t>
            </w:r>
          </w:p>
        </w:tc>
      </w:tr>
      <w:tr w:rsidR="00C52492" w:rsidRPr="004C5713" w14:paraId="1C39D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F6CB7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22E97226"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70CCD97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3,232</w:t>
            </w:r>
          </w:p>
        </w:tc>
        <w:tc>
          <w:tcPr>
            <w:tcW w:w="1035" w:type="dxa"/>
            <w:tcBorders>
              <w:top w:val="nil"/>
              <w:left w:val="nil"/>
              <w:bottom w:val="nil"/>
              <w:right w:val="nil"/>
              <w:tl2br w:val="nil"/>
              <w:tr2bl w:val="nil"/>
            </w:tcBorders>
            <w:shd w:val="clear" w:color="FFFFFF" w:fill="FFFFFF"/>
            <w:tcMar>
              <w:left w:w="101" w:type="dxa"/>
              <w:right w:w="101" w:type="dxa"/>
            </w:tcMar>
          </w:tcPr>
          <w:p w14:paraId="7DBFBD3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FCBB5A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505E36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DF19E50"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953503C"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34A7BE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275A109"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5AFB86D"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4305A3"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3C2876"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5E92670"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745BEC"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F74049"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69D1F0" w14:textId="77777777" w:rsidR="00C52492" w:rsidRPr="004C5713" w:rsidRDefault="00C52492">
            <w:pPr>
              <w:pStyle w:val="Normal7"/>
              <w:rPr>
                <w:rFonts w:ascii="Calibri" w:eastAsia="Calibri" w:hAnsi="Calibri" w:cs="Calibri"/>
                <w:color w:val="000000"/>
                <w:sz w:val="18"/>
              </w:rPr>
            </w:pPr>
          </w:p>
        </w:tc>
      </w:tr>
      <w:tr w:rsidR="00C52492" w:rsidRPr="004C5713" w14:paraId="192EE8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243237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80,140</w:t>
            </w:r>
          </w:p>
        </w:tc>
        <w:tc>
          <w:tcPr>
            <w:tcW w:w="2385" w:type="dxa"/>
            <w:tcBorders>
              <w:top w:val="nil"/>
              <w:left w:val="nil"/>
              <w:bottom w:val="nil"/>
              <w:right w:val="nil"/>
              <w:tl2br w:val="nil"/>
              <w:tr2bl w:val="nil"/>
            </w:tcBorders>
            <w:shd w:val="clear" w:color="FFFFFF" w:fill="FFFFFF"/>
            <w:tcMar>
              <w:left w:w="101" w:type="dxa"/>
              <w:right w:w="101" w:type="dxa"/>
            </w:tcMar>
          </w:tcPr>
          <w:p w14:paraId="04B366B8"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 xml:space="preserve">Total </w:t>
            </w:r>
            <w:proofErr w:type="spellStart"/>
            <w:r w:rsidRPr="004C5713">
              <w:rPr>
                <w:rFonts w:ascii="Calibri" w:eastAsia="Calibri" w:hAnsi="Calibri" w:cs="Calibri"/>
                <w:b/>
                <w:color w:val="000000"/>
                <w:sz w:val="18"/>
              </w:rPr>
              <w:t>Non Current</w:t>
            </w:r>
            <w:proofErr w:type="spellEnd"/>
            <w:r w:rsidRPr="004C5713">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71784AF3"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81,977</w:t>
            </w:r>
          </w:p>
        </w:tc>
        <w:tc>
          <w:tcPr>
            <w:tcW w:w="1035" w:type="dxa"/>
            <w:tcBorders>
              <w:top w:val="nil"/>
              <w:left w:val="nil"/>
              <w:bottom w:val="nil"/>
              <w:right w:val="nil"/>
              <w:tl2br w:val="nil"/>
              <w:tr2bl w:val="nil"/>
            </w:tcBorders>
            <w:shd w:val="clear" w:color="FFFFFF" w:fill="FFFFFF"/>
            <w:tcMar>
              <w:left w:w="101" w:type="dxa"/>
              <w:right w:w="101" w:type="dxa"/>
            </w:tcMar>
          </w:tcPr>
          <w:p w14:paraId="2EE04FA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82,109</w:t>
            </w:r>
          </w:p>
        </w:tc>
        <w:tc>
          <w:tcPr>
            <w:tcW w:w="600" w:type="dxa"/>
            <w:tcBorders>
              <w:top w:val="nil"/>
              <w:left w:val="nil"/>
              <w:bottom w:val="nil"/>
              <w:right w:val="nil"/>
              <w:tl2br w:val="nil"/>
              <w:tr2bl w:val="nil"/>
            </w:tcBorders>
            <w:shd w:val="clear" w:color="FFFFFF" w:fill="FFFFFF"/>
            <w:tcMar>
              <w:left w:w="101" w:type="dxa"/>
              <w:right w:w="101" w:type="dxa"/>
            </w:tcMar>
          </w:tcPr>
          <w:p w14:paraId="6E5B96FF"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ABCA7B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83,605</w:t>
            </w:r>
          </w:p>
        </w:tc>
        <w:tc>
          <w:tcPr>
            <w:tcW w:w="1035" w:type="dxa"/>
            <w:tcBorders>
              <w:top w:val="nil"/>
              <w:left w:val="nil"/>
              <w:bottom w:val="nil"/>
              <w:right w:val="nil"/>
              <w:tl2br w:val="nil"/>
              <w:tr2bl w:val="nil"/>
            </w:tcBorders>
            <w:shd w:val="clear" w:color="FFFFFF" w:fill="FFFFFF"/>
            <w:tcMar>
              <w:left w:w="101" w:type="dxa"/>
              <w:right w:w="101" w:type="dxa"/>
            </w:tcMar>
          </w:tcPr>
          <w:p w14:paraId="427B6469"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80,706</w:t>
            </w:r>
          </w:p>
        </w:tc>
        <w:tc>
          <w:tcPr>
            <w:tcW w:w="1035" w:type="dxa"/>
            <w:tcBorders>
              <w:top w:val="nil"/>
              <w:left w:val="nil"/>
              <w:bottom w:val="nil"/>
              <w:right w:val="nil"/>
              <w:tl2br w:val="nil"/>
              <w:tr2bl w:val="nil"/>
            </w:tcBorders>
            <w:shd w:val="clear" w:color="FFFFFF" w:fill="FFFFFF"/>
            <w:tcMar>
              <w:left w:w="101" w:type="dxa"/>
              <w:right w:w="101" w:type="dxa"/>
            </w:tcMar>
          </w:tcPr>
          <w:p w14:paraId="12C7E1D2"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78,090</w:t>
            </w:r>
          </w:p>
        </w:tc>
      </w:tr>
      <w:tr w:rsidR="00C52492" w:rsidRPr="004C5713" w14:paraId="3B2348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79339A7"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617876C"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B30636"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022680"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8BD118"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E16254"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861DD6"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33752E" w14:textId="77777777" w:rsidR="00C52492" w:rsidRPr="004C5713" w:rsidRDefault="00C52492">
            <w:pPr>
              <w:pStyle w:val="Normal7"/>
              <w:rPr>
                <w:rFonts w:ascii="Calibri" w:eastAsia="Calibri" w:hAnsi="Calibri" w:cs="Calibri"/>
                <w:color w:val="000000"/>
                <w:sz w:val="18"/>
              </w:rPr>
            </w:pPr>
          </w:p>
        </w:tc>
      </w:tr>
      <w:tr w:rsidR="00C52492" w:rsidRPr="004C5713" w14:paraId="003B38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AB6623"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84,011</w:t>
            </w:r>
          </w:p>
        </w:tc>
        <w:tc>
          <w:tcPr>
            <w:tcW w:w="2385" w:type="dxa"/>
            <w:tcBorders>
              <w:top w:val="nil"/>
              <w:left w:val="nil"/>
              <w:bottom w:val="nil"/>
              <w:right w:val="nil"/>
              <w:tl2br w:val="nil"/>
              <w:tr2bl w:val="nil"/>
            </w:tcBorders>
            <w:shd w:val="clear" w:color="FFFFFF" w:fill="FFFFFF"/>
            <w:tcMar>
              <w:left w:w="101" w:type="dxa"/>
              <w:right w:w="101" w:type="dxa"/>
            </w:tcMar>
          </w:tcPr>
          <w:p w14:paraId="717A2BDF"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76F1FE13"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90,430</w:t>
            </w:r>
          </w:p>
        </w:tc>
        <w:tc>
          <w:tcPr>
            <w:tcW w:w="1035" w:type="dxa"/>
            <w:tcBorders>
              <w:top w:val="nil"/>
              <w:left w:val="nil"/>
              <w:bottom w:val="nil"/>
              <w:right w:val="nil"/>
              <w:tl2br w:val="nil"/>
              <w:tr2bl w:val="nil"/>
            </w:tcBorders>
            <w:shd w:val="clear" w:color="FFFFFF" w:fill="FFFFFF"/>
            <w:tcMar>
              <w:left w:w="101" w:type="dxa"/>
              <w:right w:w="101" w:type="dxa"/>
            </w:tcMar>
          </w:tcPr>
          <w:p w14:paraId="3CAD06AE"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93,294</w:t>
            </w:r>
          </w:p>
        </w:tc>
        <w:tc>
          <w:tcPr>
            <w:tcW w:w="600" w:type="dxa"/>
            <w:tcBorders>
              <w:top w:val="nil"/>
              <w:left w:val="nil"/>
              <w:bottom w:val="nil"/>
              <w:right w:val="nil"/>
              <w:tl2br w:val="nil"/>
              <w:tr2bl w:val="nil"/>
            </w:tcBorders>
            <w:shd w:val="clear" w:color="FFFFFF" w:fill="FFFFFF"/>
            <w:tcMar>
              <w:left w:w="101" w:type="dxa"/>
              <w:right w:w="101" w:type="dxa"/>
            </w:tcMar>
          </w:tcPr>
          <w:p w14:paraId="54E60AB7"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835EF97"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91,867</w:t>
            </w:r>
          </w:p>
        </w:tc>
        <w:tc>
          <w:tcPr>
            <w:tcW w:w="1035" w:type="dxa"/>
            <w:tcBorders>
              <w:top w:val="nil"/>
              <w:left w:val="nil"/>
              <w:bottom w:val="nil"/>
              <w:right w:val="nil"/>
              <w:tl2br w:val="nil"/>
              <w:tr2bl w:val="nil"/>
            </w:tcBorders>
            <w:shd w:val="clear" w:color="FFFFFF" w:fill="FFFFFF"/>
            <w:tcMar>
              <w:left w:w="101" w:type="dxa"/>
              <w:right w:w="101" w:type="dxa"/>
            </w:tcMar>
          </w:tcPr>
          <w:p w14:paraId="683536E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88,660</w:t>
            </w:r>
          </w:p>
        </w:tc>
        <w:tc>
          <w:tcPr>
            <w:tcW w:w="1035" w:type="dxa"/>
            <w:tcBorders>
              <w:top w:val="nil"/>
              <w:left w:val="nil"/>
              <w:bottom w:val="nil"/>
              <w:right w:val="nil"/>
              <w:tl2br w:val="nil"/>
              <w:tr2bl w:val="nil"/>
            </w:tcBorders>
            <w:shd w:val="clear" w:color="FFFFFF" w:fill="FFFFFF"/>
            <w:tcMar>
              <w:left w:w="101" w:type="dxa"/>
              <w:right w:w="101" w:type="dxa"/>
            </w:tcMar>
          </w:tcPr>
          <w:p w14:paraId="5C889EA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85,736</w:t>
            </w:r>
          </w:p>
        </w:tc>
      </w:tr>
      <w:tr w:rsidR="00C52492" w:rsidRPr="004C5713" w14:paraId="18E89F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01926F"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65B9AD9"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5035B3"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28D6B7"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C1F749"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0387CF8"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1EFA94"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7FDA5A" w14:textId="77777777" w:rsidR="00C52492" w:rsidRPr="004C5713" w:rsidRDefault="00C52492">
            <w:pPr>
              <w:pStyle w:val="Normal7"/>
              <w:rPr>
                <w:rFonts w:ascii="Calibri" w:eastAsia="Calibri" w:hAnsi="Calibri" w:cs="Calibri"/>
                <w:color w:val="000000"/>
                <w:sz w:val="18"/>
              </w:rPr>
            </w:pPr>
          </w:p>
        </w:tc>
      </w:tr>
      <w:tr w:rsidR="00C52492" w:rsidRPr="004C5713" w14:paraId="76AB2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42F97B"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769B5A8"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6D6ABCEE"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DEDA91"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73B9EE"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B09D5A"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9160E1"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3E9A1D" w14:textId="77777777" w:rsidR="00C52492" w:rsidRPr="004C5713" w:rsidRDefault="00C52492">
            <w:pPr>
              <w:pStyle w:val="Normal7"/>
              <w:rPr>
                <w:rFonts w:ascii="Calibri" w:eastAsia="Calibri" w:hAnsi="Calibri" w:cs="Calibri"/>
                <w:color w:val="000000"/>
                <w:sz w:val="18"/>
              </w:rPr>
            </w:pPr>
          </w:p>
        </w:tc>
      </w:tr>
      <w:tr w:rsidR="00C52492" w:rsidRPr="004C5713" w14:paraId="76A4BE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EFC4EE"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1,481</w:t>
            </w:r>
          </w:p>
        </w:tc>
        <w:tc>
          <w:tcPr>
            <w:tcW w:w="2385" w:type="dxa"/>
            <w:tcBorders>
              <w:top w:val="nil"/>
              <w:left w:val="nil"/>
              <w:bottom w:val="nil"/>
              <w:right w:val="nil"/>
              <w:tl2br w:val="nil"/>
              <w:tr2bl w:val="nil"/>
            </w:tcBorders>
            <w:shd w:val="clear" w:color="FFFFFF" w:fill="FFFFFF"/>
            <w:noWrap/>
            <w:tcMar>
              <w:left w:w="101" w:type="dxa"/>
              <w:right w:w="101" w:type="dxa"/>
            </w:tcMar>
          </w:tcPr>
          <w:p w14:paraId="6F629156"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336E76E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2,799</w:t>
            </w:r>
          </w:p>
        </w:tc>
        <w:tc>
          <w:tcPr>
            <w:tcW w:w="1035" w:type="dxa"/>
            <w:tcBorders>
              <w:top w:val="nil"/>
              <w:left w:val="nil"/>
              <w:bottom w:val="nil"/>
              <w:right w:val="nil"/>
              <w:tl2br w:val="nil"/>
              <w:tr2bl w:val="nil"/>
            </w:tcBorders>
            <w:shd w:val="clear" w:color="FFFFFF" w:fill="FFFFFF"/>
            <w:tcMar>
              <w:left w:w="101" w:type="dxa"/>
              <w:right w:w="101" w:type="dxa"/>
            </w:tcMar>
          </w:tcPr>
          <w:p w14:paraId="2FD40356"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2,798</w:t>
            </w:r>
          </w:p>
        </w:tc>
        <w:tc>
          <w:tcPr>
            <w:tcW w:w="600" w:type="dxa"/>
            <w:tcBorders>
              <w:top w:val="nil"/>
              <w:left w:val="nil"/>
              <w:bottom w:val="nil"/>
              <w:right w:val="nil"/>
              <w:tl2br w:val="nil"/>
              <w:tr2bl w:val="nil"/>
            </w:tcBorders>
            <w:shd w:val="clear" w:color="FFFFFF" w:fill="FFFFFF"/>
            <w:tcMar>
              <w:left w:w="101" w:type="dxa"/>
              <w:right w:w="101" w:type="dxa"/>
            </w:tcMar>
          </w:tcPr>
          <w:p w14:paraId="7390D36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60B1C7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2,797</w:t>
            </w:r>
          </w:p>
        </w:tc>
        <w:tc>
          <w:tcPr>
            <w:tcW w:w="1035" w:type="dxa"/>
            <w:tcBorders>
              <w:top w:val="nil"/>
              <w:left w:val="nil"/>
              <w:bottom w:val="nil"/>
              <w:right w:val="nil"/>
              <w:tl2br w:val="nil"/>
              <w:tr2bl w:val="nil"/>
            </w:tcBorders>
            <w:shd w:val="clear" w:color="FFFFFF" w:fill="FFFFFF"/>
            <w:tcMar>
              <w:left w:w="101" w:type="dxa"/>
              <w:right w:w="101" w:type="dxa"/>
            </w:tcMar>
          </w:tcPr>
          <w:p w14:paraId="434FD96C"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2,796</w:t>
            </w:r>
          </w:p>
        </w:tc>
        <w:tc>
          <w:tcPr>
            <w:tcW w:w="1035" w:type="dxa"/>
            <w:tcBorders>
              <w:top w:val="nil"/>
              <w:left w:val="nil"/>
              <w:bottom w:val="nil"/>
              <w:right w:val="nil"/>
              <w:tl2br w:val="nil"/>
              <w:tr2bl w:val="nil"/>
            </w:tcBorders>
            <w:shd w:val="clear" w:color="FFFFFF" w:fill="FFFFFF"/>
            <w:tcMar>
              <w:left w:w="101" w:type="dxa"/>
              <w:right w:w="101" w:type="dxa"/>
            </w:tcMar>
          </w:tcPr>
          <w:p w14:paraId="6954D60E"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2,795</w:t>
            </w:r>
          </w:p>
        </w:tc>
      </w:tr>
      <w:tr w:rsidR="00C52492" w:rsidRPr="004C5713" w14:paraId="46A4E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29AE7E"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229</w:t>
            </w:r>
          </w:p>
        </w:tc>
        <w:tc>
          <w:tcPr>
            <w:tcW w:w="2385" w:type="dxa"/>
            <w:tcBorders>
              <w:top w:val="nil"/>
              <w:left w:val="nil"/>
              <w:bottom w:val="nil"/>
              <w:right w:val="nil"/>
              <w:tl2br w:val="nil"/>
              <w:tr2bl w:val="nil"/>
            </w:tcBorders>
            <w:shd w:val="clear" w:color="FFFFFF" w:fill="FFFFFF"/>
            <w:noWrap/>
            <w:tcMar>
              <w:left w:w="101" w:type="dxa"/>
              <w:right w:w="101" w:type="dxa"/>
            </w:tcMar>
          </w:tcPr>
          <w:p w14:paraId="3F17E46D"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2A2FC79"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375</w:t>
            </w:r>
          </w:p>
        </w:tc>
        <w:tc>
          <w:tcPr>
            <w:tcW w:w="1035" w:type="dxa"/>
            <w:tcBorders>
              <w:top w:val="nil"/>
              <w:left w:val="nil"/>
              <w:bottom w:val="nil"/>
              <w:right w:val="nil"/>
              <w:tl2br w:val="nil"/>
              <w:tr2bl w:val="nil"/>
            </w:tcBorders>
            <w:shd w:val="clear" w:color="FFFFFF" w:fill="FFFFFF"/>
            <w:tcMar>
              <w:left w:w="101" w:type="dxa"/>
              <w:right w:w="101" w:type="dxa"/>
            </w:tcMar>
          </w:tcPr>
          <w:p w14:paraId="11BC5D6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376</w:t>
            </w:r>
          </w:p>
        </w:tc>
        <w:tc>
          <w:tcPr>
            <w:tcW w:w="600" w:type="dxa"/>
            <w:tcBorders>
              <w:top w:val="nil"/>
              <w:left w:val="nil"/>
              <w:bottom w:val="nil"/>
              <w:right w:val="nil"/>
              <w:tl2br w:val="nil"/>
              <w:tr2bl w:val="nil"/>
            </w:tcBorders>
            <w:shd w:val="clear" w:color="FFFFFF" w:fill="FFFFFF"/>
            <w:tcMar>
              <w:left w:w="101" w:type="dxa"/>
              <w:right w:w="101" w:type="dxa"/>
            </w:tcMar>
          </w:tcPr>
          <w:p w14:paraId="025777FC"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0A2A9E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380</w:t>
            </w:r>
          </w:p>
        </w:tc>
        <w:tc>
          <w:tcPr>
            <w:tcW w:w="1035" w:type="dxa"/>
            <w:tcBorders>
              <w:top w:val="nil"/>
              <w:left w:val="nil"/>
              <w:bottom w:val="nil"/>
              <w:right w:val="nil"/>
              <w:tl2br w:val="nil"/>
              <w:tr2bl w:val="nil"/>
            </w:tcBorders>
            <w:shd w:val="clear" w:color="FFFFFF" w:fill="FFFFFF"/>
            <w:tcMar>
              <w:left w:w="101" w:type="dxa"/>
              <w:right w:w="101" w:type="dxa"/>
            </w:tcMar>
          </w:tcPr>
          <w:p w14:paraId="2B5DEFD3"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309</w:t>
            </w:r>
          </w:p>
        </w:tc>
        <w:tc>
          <w:tcPr>
            <w:tcW w:w="1035" w:type="dxa"/>
            <w:tcBorders>
              <w:top w:val="nil"/>
              <w:left w:val="nil"/>
              <w:bottom w:val="nil"/>
              <w:right w:val="nil"/>
              <w:tl2br w:val="nil"/>
              <w:tr2bl w:val="nil"/>
            </w:tcBorders>
            <w:shd w:val="clear" w:color="FFFFFF" w:fill="FFFFFF"/>
            <w:tcMar>
              <w:left w:w="101" w:type="dxa"/>
              <w:right w:w="101" w:type="dxa"/>
            </w:tcMar>
          </w:tcPr>
          <w:p w14:paraId="4DC62C7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238</w:t>
            </w:r>
          </w:p>
        </w:tc>
      </w:tr>
      <w:tr w:rsidR="00C52492" w:rsidRPr="004C5713" w14:paraId="58F69E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649A12"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17,495</w:t>
            </w:r>
          </w:p>
        </w:tc>
        <w:tc>
          <w:tcPr>
            <w:tcW w:w="2385" w:type="dxa"/>
            <w:tcBorders>
              <w:top w:val="nil"/>
              <w:left w:val="nil"/>
              <w:bottom w:val="nil"/>
              <w:right w:val="nil"/>
              <w:tl2br w:val="nil"/>
              <w:tr2bl w:val="nil"/>
            </w:tcBorders>
            <w:shd w:val="clear" w:color="FFFFFF" w:fill="FFFFFF"/>
            <w:noWrap/>
            <w:tcMar>
              <w:left w:w="101" w:type="dxa"/>
              <w:right w:w="101" w:type="dxa"/>
            </w:tcMar>
          </w:tcPr>
          <w:p w14:paraId="1177711E"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2E3B57C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23,222</w:t>
            </w:r>
          </w:p>
        </w:tc>
        <w:tc>
          <w:tcPr>
            <w:tcW w:w="1035" w:type="dxa"/>
            <w:tcBorders>
              <w:top w:val="nil"/>
              <w:left w:val="nil"/>
              <w:bottom w:val="nil"/>
              <w:right w:val="nil"/>
              <w:tl2br w:val="nil"/>
              <w:tr2bl w:val="nil"/>
            </w:tcBorders>
            <w:shd w:val="clear" w:color="FFFFFF" w:fill="FFFFFF"/>
            <w:tcMar>
              <w:left w:w="101" w:type="dxa"/>
              <w:right w:w="101" w:type="dxa"/>
            </w:tcMar>
          </w:tcPr>
          <w:p w14:paraId="35A42D63"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23,612</w:t>
            </w:r>
          </w:p>
        </w:tc>
        <w:tc>
          <w:tcPr>
            <w:tcW w:w="600" w:type="dxa"/>
            <w:tcBorders>
              <w:top w:val="nil"/>
              <w:left w:val="nil"/>
              <w:bottom w:val="nil"/>
              <w:right w:val="nil"/>
              <w:tl2br w:val="nil"/>
              <w:tr2bl w:val="nil"/>
            </w:tcBorders>
            <w:shd w:val="clear" w:color="FFFFFF" w:fill="FFFFFF"/>
            <w:tcMar>
              <w:left w:w="101" w:type="dxa"/>
              <w:right w:w="101" w:type="dxa"/>
            </w:tcMar>
          </w:tcPr>
          <w:p w14:paraId="766E079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76269A93"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24,242</w:t>
            </w:r>
          </w:p>
        </w:tc>
        <w:tc>
          <w:tcPr>
            <w:tcW w:w="1035" w:type="dxa"/>
            <w:tcBorders>
              <w:top w:val="nil"/>
              <w:left w:val="nil"/>
              <w:bottom w:val="nil"/>
              <w:right w:val="nil"/>
              <w:tl2br w:val="nil"/>
              <w:tr2bl w:val="nil"/>
            </w:tcBorders>
            <w:shd w:val="clear" w:color="FFFFFF" w:fill="FFFFFF"/>
            <w:tcMar>
              <w:left w:w="101" w:type="dxa"/>
              <w:right w:w="101" w:type="dxa"/>
            </w:tcMar>
          </w:tcPr>
          <w:p w14:paraId="4204EE84"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24,941</w:t>
            </w:r>
          </w:p>
        </w:tc>
        <w:tc>
          <w:tcPr>
            <w:tcW w:w="1035" w:type="dxa"/>
            <w:tcBorders>
              <w:top w:val="nil"/>
              <w:left w:val="nil"/>
              <w:bottom w:val="nil"/>
              <w:right w:val="nil"/>
              <w:tl2br w:val="nil"/>
              <w:tr2bl w:val="nil"/>
            </w:tcBorders>
            <w:shd w:val="clear" w:color="FFFFFF" w:fill="FFFFFF"/>
            <w:tcMar>
              <w:left w:w="101" w:type="dxa"/>
              <w:right w:w="101" w:type="dxa"/>
            </w:tcMar>
          </w:tcPr>
          <w:p w14:paraId="523F1432"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25,711</w:t>
            </w:r>
          </w:p>
        </w:tc>
      </w:tr>
      <w:tr w:rsidR="00C52492" w:rsidRPr="004C5713" w14:paraId="634D5E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8303F83"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73</w:t>
            </w:r>
          </w:p>
        </w:tc>
        <w:tc>
          <w:tcPr>
            <w:tcW w:w="2385" w:type="dxa"/>
            <w:tcBorders>
              <w:top w:val="nil"/>
              <w:left w:val="nil"/>
              <w:bottom w:val="nil"/>
              <w:right w:val="nil"/>
              <w:tl2br w:val="nil"/>
              <w:tr2bl w:val="nil"/>
            </w:tcBorders>
            <w:shd w:val="clear" w:color="FFFFFF" w:fill="FFFFFF"/>
            <w:noWrap/>
            <w:tcMar>
              <w:left w:w="101" w:type="dxa"/>
              <w:right w:w="101" w:type="dxa"/>
            </w:tcMar>
          </w:tcPr>
          <w:p w14:paraId="3E0140D5"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512106B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1,208</w:t>
            </w:r>
          </w:p>
        </w:tc>
        <w:tc>
          <w:tcPr>
            <w:tcW w:w="1035" w:type="dxa"/>
            <w:tcBorders>
              <w:top w:val="nil"/>
              <w:left w:val="nil"/>
              <w:bottom w:val="nil"/>
              <w:right w:val="nil"/>
              <w:tl2br w:val="nil"/>
              <w:tr2bl w:val="nil"/>
            </w:tcBorders>
            <w:shd w:val="clear" w:color="FFFFFF" w:fill="FFFFFF"/>
            <w:tcMar>
              <w:left w:w="101" w:type="dxa"/>
              <w:right w:w="101" w:type="dxa"/>
            </w:tcMar>
          </w:tcPr>
          <w:p w14:paraId="7B0B846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1,208</w:t>
            </w:r>
          </w:p>
        </w:tc>
        <w:tc>
          <w:tcPr>
            <w:tcW w:w="600" w:type="dxa"/>
            <w:tcBorders>
              <w:top w:val="nil"/>
              <w:left w:val="nil"/>
              <w:bottom w:val="nil"/>
              <w:right w:val="nil"/>
              <w:tl2br w:val="nil"/>
              <w:tr2bl w:val="nil"/>
            </w:tcBorders>
            <w:shd w:val="clear" w:color="FFFFFF" w:fill="FFFFFF"/>
            <w:tcMar>
              <w:left w:w="101" w:type="dxa"/>
              <w:right w:w="101" w:type="dxa"/>
            </w:tcMar>
          </w:tcPr>
          <w:p w14:paraId="03E443A9"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70459D2"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1,208</w:t>
            </w:r>
          </w:p>
        </w:tc>
        <w:tc>
          <w:tcPr>
            <w:tcW w:w="1035" w:type="dxa"/>
            <w:tcBorders>
              <w:top w:val="nil"/>
              <w:left w:val="nil"/>
              <w:bottom w:val="nil"/>
              <w:right w:val="nil"/>
              <w:tl2br w:val="nil"/>
              <w:tr2bl w:val="nil"/>
            </w:tcBorders>
            <w:shd w:val="clear" w:color="FFFFFF" w:fill="FFFFFF"/>
            <w:tcMar>
              <w:left w:w="101" w:type="dxa"/>
              <w:right w:w="101" w:type="dxa"/>
            </w:tcMar>
          </w:tcPr>
          <w:p w14:paraId="2CF6CCAB"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1,208</w:t>
            </w:r>
          </w:p>
        </w:tc>
        <w:tc>
          <w:tcPr>
            <w:tcW w:w="1035" w:type="dxa"/>
            <w:tcBorders>
              <w:top w:val="nil"/>
              <w:left w:val="nil"/>
              <w:bottom w:val="nil"/>
              <w:right w:val="nil"/>
              <w:tl2br w:val="nil"/>
              <w:tr2bl w:val="nil"/>
            </w:tcBorders>
            <w:shd w:val="clear" w:color="FFFFFF" w:fill="FFFFFF"/>
            <w:tcMar>
              <w:left w:w="101" w:type="dxa"/>
              <w:right w:w="101" w:type="dxa"/>
            </w:tcMar>
          </w:tcPr>
          <w:p w14:paraId="13168DD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1,208</w:t>
            </w:r>
          </w:p>
        </w:tc>
      </w:tr>
      <w:tr w:rsidR="00C52492" w:rsidRPr="004C5713" w14:paraId="7EF212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1C3CD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325</w:t>
            </w:r>
          </w:p>
        </w:tc>
        <w:tc>
          <w:tcPr>
            <w:tcW w:w="2385" w:type="dxa"/>
            <w:tcBorders>
              <w:top w:val="nil"/>
              <w:left w:val="nil"/>
              <w:bottom w:val="nil"/>
              <w:right w:val="nil"/>
              <w:tl2br w:val="nil"/>
              <w:tr2bl w:val="nil"/>
            </w:tcBorders>
            <w:shd w:val="clear" w:color="FFFFFF" w:fill="FFFFFF"/>
            <w:noWrap/>
            <w:tcMar>
              <w:left w:w="101" w:type="dxa"/>
              <w:right w:w="101" w:type="dxa"/>
            </w:tcMar>
          </w:tcPr>
          <w:p w14:paraId="18568382"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49FFDAA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670</w:t>
            </w:r>
          </w:p>
        </w:tc>
        <w:tc>
          <w:tcPr>
            <w:tcW w:w="1035" w:type="dxa"/>
            <w:tcBorders>
              <w:top w:val="nil"/>
              <w:left w:val="nil"/>
              <w:bottom w:val="nil"/>
              <w:right w:val="nil"/>
              <w:tl2br w:val="nil"/>
              <w:tr2bl w:val="nil"/>
            </w:tcBorders>
            <w:shd w:val="clear" w:color="FFFFFF" w:fill="FFFFFF"/>
            <w:tcMar>
              <w:left w:w="101" w:type="dxa"/>
              <w:right w:w="101" w:type="dxa"/>
            </w:tcMar>
          </w:tcPr>
          <w:p w14:paraId="777537D9"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670</w:t>
            </w:r>
          </w:p>
        </w:tc>
        <w:tc>
          <w:tcPr>
            <w:tcW w:w="600" w:type="dxa"/>
            <w:tcBorders>
              <w:top w:val="nil"/>
              <w:left w:val="nil"/>
              <w:bottom w:val="nil"/>
              <w:right w:val="nil"/>
              <w:tl2br w:val="nil"/>
              <w:tr2bl w:val="nil"/>
            </w:tcBorders>
            <w:shd w:val="clear" w:color="FFFFFF" w:fill="FFFFFF"/>
            <w:tcMar>
              <w:left w:w="101" w:type="dxa"/>
              <w:right w:w="101" w:type="dxa"/>
            </w:tcMar>
          </w:tcPr>
          <w:p w14:paraId="66EC7C96"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97470F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670</w:t>
            </w:r>
          </w:p>
        </w:tc>
        <w:tc>
          <w:tcPr>
            <w:tcW w:w="1035" w:type="dxa"/>
            <w:tcBorders>
              <w:top w:val="nil"/>
              <w:left w:val="nil"/>
              <w:bottom w:val="nil"/>
              <w:right w:val="nil"/>
              <w:tl2br w:val="nil"/>
              <w:tr2bl w:val="nil"/>
            </w:tcBorders>
            <w:shd w:val="clear" w:color="FFFFFF" w:fill="FFFFFF"/>
            <w:tcMar>
              <w:left w:w="101" w:type="dxa"/>
              <w:right w:w="101" w:type="dxa"/>
            </w:tcMar>
          </w:tcPr>
          <w:p w14:paraId="231E91D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670</w:t>
            </w:r>
          </w:p>
        </w:tc>
        <w:tc>
          <w:tcPr>
            <w:tcW w:w="1035" w:type="dxa"/>
            <w:tcBorders>
              <w:top w:val="nil"/>
              <w:left w:val="nil"/>
              <w:bottom w:val="nil"/>
              <w:right w:val="nil"/>
              <w:tl2br w:val="nil"/>
              <w:tr2bl w:val="nil"/>
            </w:tcBorders>
            <w:shd w:val="clear" w:color="FFFFFF" w:fill="FFFFFF"/>
            <w:tcMar>
              <w:left w:w="101" w:type="dxa"/>
              <w:right w:w="101" w:type="dxa"/>
            </w:tcMar>
          </w:tcPr>
          <w:p w14:paraId="66CDC456"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670</w:t>
            </w:r>
          </w:p>
        </w:tc>
      </w:tr>
      <w:tr w:rsidR="00C52492" w:rsidRPr="004C5713" w14:paraId="02770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7B3EB03"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C4B9500"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A002B5"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94AE33"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EBA935" w14:textId="77777777" w:rsidR="00C52492" w:rsidRPr="004C5713" w:rsidRDefault="00C52492">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C6FF18"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34EEF9"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C08339" w14:textId="77777777" w:rsidR="00C52492" w:rsidRPr="004C5713" w:rsidRDefault="00C52492">
            <w:pPr>
              <w:pStyle w:val="Normal7"/>
              <w:rPr>
                <w:rFonts w:ascii="Calibri" w:eastAsia="Calibri" w:hAnsi="Calibri" w:cs="Calibri"/>
                <w:color w:val="000000"/>
                <w:sz w:val="18"/>
              </w:rPr>
            </w:pPr>
          </w:p>
        </w:tc>
      </w:tr>
      <w:tr w:rsidR="00C52492" w:rsidRPr="004C5713" w14:paraId="1DCE6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B66126F"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19,603</w:t>
            </w:r>
          </w:p>
        </w:tc>
        <w:tc>
          <w:tcPr>
            <w:tcW w:w="2385" w:type="dxa"/>
            <w:tcBorders>
              <w:top w:val="nil"/>
              <w:left w:val="nil"/>
              <w:bottom w:val="nil"/>
              <w:right w:val="nil"/>
              <w:tl2br w:val="nil"/>
              <w:tr2bl w:val="nil"/>
            </w:tcBorders>
            <w:shd w:val="clear" w:color="FFFFFF" w:fill="FFFFFF"/>
            <w:tcMar>
              <w:left w:w="101" w:type="dxa"/>
              <w:right w:w="101" w:type="dxa"/>
            </w:tcMar>
          </w:tcPr>
          <w:p w14:paraId="05DDFAA1"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2FE4B5D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28,274</w:t>
            </w:r>
          </w:p>
        </w:tc>
        <w:tc>
          <w:tcPr>
            <w:tcW w:w="1035" w:type="dxa"/>
            <w:tcBorders>
              <w:top w:val="nil"/>
              <w:left w:val="nil"/>
              <w:bottom w:val="nil"/>
              <w:right w:val="nil"/>
              <w:tl2br w:val="nil"/>
              <w:tr2bl w:val="nil"/>
            </w:tcBorders>
            <w:shd w:val="clear" w:color="FFFFFF" w:fill="FFFFFF"/>
            <w:noWrap/>
            <w:tcMar>
              <w:left w:w="101" w:type="dxa"/>
              <w:right w:w="101" w:type="dxa"/>
            </w:tcMar>
          </w:tcPr>
          <w:p w14:paraId="74212AFB"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28,664</w:t>
            </w:r>
          </w:p>
        </w:tc>
        <w:tc>
          <w:tcPr>
            <w:tcW w:w="600" w:type="dxa"/>
            <w:tcBorders>
              <w:top w:val="nil"/>
              <w:left w:val="nil"/>
              <w:bottom w:val="nil"/>
              <w:right w:val="nil"/>
              <w:tl2br w:val="nil"/>
              <w:tr2bl w:val="nil"/>
            </w:tcBorders>
            <w:shd w:val="clear" w:color="FFFFFF" w:fill="FFFFFF"/>
            <w:tcMar>
              <w:left w:w="101" w:type="dxa"/>
              <w:right w:w="101" w:type="dxa"/>
            </w:tcMar>
          </w:tcPr>
          <w:p w14:paraId="377AE7A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0114DC7D"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29,297</w:t>
            </w:r>
          </w:p>
        </w:tc>
        <w:tc>
          <w:tcPr>
            <w:tcW w:w="1035" w:type="dxa"/>
            <w:tcBorders>
              <w:top w:val="nil"/>
              <w:left w:val="nil"/>
              <w:bottom w:val="nil"/>
              <w:right w:val="nil"/>
              <w:tl2br w:val="nil"/>
              <w:tr2bl w:val="nil"/>
            </w:tcBorders>
            <w:shd w:val="clear" w:color="FFFFFF" w:fill="FFFFFF"/>
            <w:noWrap/>
            <w:tcMar>
              <w:left w:w="101" w:type="dxa"/>
              <w:right w:w="101" w:type="dxa"/>
            </w:tcMar>
          </w:tcPr>
          <w:p w14:paraId="185B6873"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29,924</w:t>
            </w:r>
          </w:p>
        </w:tc>
        <w:tc>
          <w:tcPr>
            <w:tcW w:w="1035" w:type="dxa"/>
            <w:tcBorders>
              <w:top w:val="nil"/>
              <w:left w:val="nil"/>
              <w:bottom w:val="nil"/>
              <w:right w:val="nil"/>
              <w:tl2br w:val="nil"/>
              <w:tr2bl w:val="nil"/>
            </w:tcBorders>
            <w:shd w:val="clear" w:color="FFFFFF" w:fill="FFFFFF"/>
            <w:noWrap/>
            <w:tcMar>
              <w:left w:w="101" w:type="dxa"/>
              <w:right w:w="101" w:type="dxa"/>
            </w:tcMar>
          </w:tcPr>
          <w:p w14:paraId="05C2D0BC"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30,622</w:t>
            </w:r>
          </w:p>
        </w:tc>
      </w:tr>
      <w:tr w:rsidR="00C52492" w:rsidRPr="004C5713" w14:paraId="203DCC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2BE4AE3"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94B9B07"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873259"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A35782"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611036" w14:textId="77777777" w:rsidR="00C52492" w:rsidRPr="004C5713" w:rsidRDefault="00C52492">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B7B65D"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DC0A51"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849B11" w14:textId="77777777" w:rsidR="00C52492" w:rsidRPr="004C5713" w:rsidRDefault="00C52492">
            <w:pPr>
              <w:pStyle w:val="Normal7"/>
              <w:rPr>
                <w:rFonts w:ascii="Calibri" w:eastAsia="Calibri" w:hAnsi="Calibri" w:cs="Calibri"/>
                <w:color w:val="000000"/>
                <w:sz w:val="18"/>
              </w:rPr>
            </w:pPr>
          </w:p>
        </w:tc>
      </w:tr>
      <w:tr w:rsidR="00C52492" w:rsidRPr="004C5713" w14:paraId="20A701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DFA362"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78BEC94"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1DFF948D"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F2B432"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9F7CD3D" w14:textId="77777777" w:rsidR="00C52492" w:rsidRPr="004C5713" w:rsidRDefault="00C52492">
            <w:pPr>
              <w:pStyle w:val="Normal7"/>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89665E"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28E963"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8E2826" w14:textId="77777777" w:rsidR="00C52492" w:rsidRPr="004C5713" w:rsidRDefault="00C52492">
            <w:pPr>
              <w:pStyle w:val="Normal7"/>
              <w:rPr>
                <w:rFonts w:ascii="Calibri" w:eastAsia="Calibri" w:hAnsi="Calibri" w:cs="Calibri"/>
                <w:color w:val="000000"/>
                <w:sz w:val="18"/>
              </w:rPr>
            </w:pPr>
          </w:p>
        </w:tc>
      </w:tr>
      <w:tr w:rsidR="00C52492" w:rsidRPr="004C5713" w14:paraId="624B45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1F4B1C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95</w:t>
            </w:r>
          </w:p>
        </w:tc>
        <w:tc>
          <w:tcPr>
            <w:tcW w:w="2385" w:type="dxa"/>
            <w:tcBorders>
              <w:top w:val="nil"/>
              <w:left w:val="nil"/>
              <w:bottom w:val="nil"/>
              <w:right w:val="nil"/>
              <w:tl2br w:val="nil"/>
              <w:tr2bl w:val="nil"/>
            </w:tcBorders>
            <w:shd w:val="clear" w:color="FFFFFF" w:fill="FFFFFF"/>
            <w:noWrap/>
            <w:tcMar>
              <w:left w:w="101" w:type="dxa"/>
              <w:right w:w="101" w:type="dxa"/>
            </w:tcMar>
          </w:tcPr>
          <w:p w14:paraId="63551AC6"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2F104F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639</w:t>
            </w:r>
          </w:p>
        </w:tc>
        <w:tc>
          <w:tcPr>
            <w:tcW w:w="1035" w:type="dxa"/>
            <w:tcBorders>
              <w:top w:val="nil"/>
              <w:left w:val="nil"/>
              <w:bottom w:val="nil"/>
              <w:right w:val="nil"/>
              <w:tl2br w:val="nil"/>
              <w:tr2bl w:val="nil"/>
            </w:tcBorders>
            <w:shd w:val="clear" w:color="FFFFFF" w:fill="FFFFFF"/>
            <w:tcMar>
              <w:left w:w="101" w:type="dxa"/>
              <w:right w:w="101" w:type="dxa"/>
            </w:tcMar>
          </w:tcPr>
          <w:p w14:paraId="0357FB7B"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779</w:t>
            </w:r>
          </w:p>
        </w:tc>
        <w:tc>
          <w:tcPr>
            <w:tcW w:w="600" w:type="dxa"/>
            <w:tcBorders>
              <w:top w:val="nil"/>
              <w:left w:val="nil"/>
              <w:bottom w:val="nil"/>
              <w:right w:val="nil"/>
              <w:tl2br w:val="nil"/>
              <w:tr2bl w:val="nil"/>
            </w:tcBorders>
            <w:shd w:val="clear" w:color="FFFFFF" w:fill="FFFFFF"/>
            <w:tcMar>
              <w:left w:w="101" w:type="dxa"/>
              <w:right w:w="101" w:type="dxa"/>
            </w:tcMar>
          </w:tcPr>
          <w:p w14:paraId="6157544E"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22 </w:t>
            </w:r>
          </w:p>
        </w:tc>
        <w:tc>
          <w:tcPr>
            <w:tcW w:w="1035" w:type="dxa"/>
            <w:tcBorders>
              <w:top w:val="nil"/>
              <w:left w:val="nil"/>
              <w:bottom w:val="nil"/>
              <w:right w:val="nil"/>
              <w:tl2br w:val="nil"/>
              <w:tr2bl w:val="nil"/>
            </w:tcBorders>
            <w:shd w:val="clear" w:color="FFFFFF" w:fill="FFFFFF"/>
            <w:tcMar>
              <w:left w:w="101" w:type="dxa"/>
              <w:right w:w="101" w:type="dxa"/>
            </w:tcMar>
          </w:tcPr>
          <w:p w14:paraId="6E4A1E22"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589</w:t>
            </w:r>
          </w:p>
        </w:tc>
        <w:tc>
          <w:tcPr>
            <w:tcW w:w="1035" w:type="dxa"/>
            <w:tcBorders>
              <w:top w:val="nil"/>
              <w:left w:val="nil"/>
              <w:bottom w:val="nil"/>
              <w:right w:val="nil"/>
              <w:tl2br w:val="nil"/>
              <w:tr2bl w:val="nil"/>
            </w:tcBorders>
            <w:shd w:val="clear" w:color="FFFFFF" w:fill="FFFFFF"/>
            <w:tcMar>
              <w:left w:w="101" w:type="dxa"/>
              <w:right w:w="101" w:type="dxa"/>
            </w:tcMar>
          </w:tcPr>
          <w:p w14:paraId="2C72EA7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671</w:t>
            </w:r>
          </w:p>
        </w:tc>
        <w:tc>
          <w:tcPr>
            <w:tcW w:w="1035" w:type="dxa"/>
            <w:tcBorders>
              <w:top w:val="nil"/>
              <w:left w:val="nil"/>
              <w:bottom w:val="nil"/>
              <w:right w:val="nil"/>
              <w:tl2br w:val="nil"/>
              <w:tr2bl w:val="nil"/>
            </w:tcBorders>
            <w:shd w:val="clear" w:color="FFFFFF" w:fill="FFFFFF"/>
            <w:tcMar>
              <w:left w:w="101" w:type="dxa"/>
              <w:right w:w="101" w:type="dxa"/>
            </w:tcMar>
          </w:tcPr>
          <w:p w14:paraId="4F9A01FE"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753</w:t>
            </w:r>
          </w:p>
        </w:tc>
      </w:tr>
      <w:tr w:rsidR="00C52492" w:rsidRPr="004C5713" w14:paraId="47107F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CB797EB"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1,488</w:t>
            </w:r>
          </w:p>
        </w:tc>
        <w:tc>
          <w:tcPr>
            <w:tcW w:w="2385" w:type="dxa"/>
            <w:tcBorders>
              <w:top w:val="nil"/>
              <w:left w:val="nil"/>
              <w:bottom w:val="nil"/>
              <w:right w:val="nil"/>
              <w:tl2br w:val="nil"/>
              <w:tr2bl w:val="nil"/>
            </w:tcBorders>
            <w:shd w:val="clear" w:color="FFFFFF" w:fill="FFFFFF"/>
            <w:noWrap/>
            <w:tcMar>
              <w:left w:w="101" w:type="dxa"/>
              <w:right w:w="101" w:type="dxa"/>
            </w:tcMar>
          </w:tcPr>
          <w:p w14:paraId="2A4C1BF1"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44D8B2E9"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1,448</w:t>
            </w:r>
          </w:p>
        </w:tc>
        <w:tc>
          <w:tcPr>
            <w:tcW w:w="1035" w:type="dxa"/>
            <w:tcBorders>
              <w:top w:val="nil"/>
              <w:left w:val="nil"/>
              <w:bottom w:val="nil"/>
              <w:right w:val="nil"/>
              <w:tl2br w:val="nil"/>
              <w:tr2bl w:val="nil"/>
            </w:tcBorders>
            <w:shd w:val="clear" w:color="FFFFFF" w:fill="FFFFFF"/>
            <w:tcMar>
              <w:left w:w="101" w:type="dxa"/>
              <w:right w:w="101" w:type="dxa"/>
            </w:tcMar>
          </w:tcPr>
          <w:p w14:paraId="48545DA0"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1,592</w:t>
            </w:r>
          </w:p>
        </w:tc>
        <w:tc>
          <w:tcPr>
            <w:tcW w:w="600" w:type="dxa"/>
            <w:tcBorders>
              <w:top w:val="nil"/>
              <w:left w:val="nil"/>
              <w:bottom w:val="nil"/>
              <w:right w:val="nil"/>
              <w:tl2br w:val="nil"/>
              <w:tr2bl w:val="nil"/>
            </w:tcBorders>
            <w:shd w:val="clear" w:color="FFFFFF" w:fill="FFFFFF"/>
            <w:tcMar>
              <w:left w:w="101" w:type="dxa"/>
              <w:right w:w="101" w:type="dxa"/>
            </w:tcMar>
          </w:tcPr>
          <w:p w14:paraId="679899D1"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6451C6D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1,750</w:t>
            </w:r>
          </w:p>
        </w:tc>
        <w:tc>
          <w:tcPr>
            <w:tcW w:w="1035" w:type="dxa"/>
            <w:tcBorders>
              <w:top w:val="nil"/>
              <w:left w:val="nil"/>
              <w:bottom w:val="nil"/>
              <w:right w:val="nil"/>
              <w:tl2br w:val="nil"/>
              <w:tr2bl w:val="nil"/>
            </w:tcBorders>
            <w:shd w:val="clear" w:color="FFFFFF" w:fill="FFFFFF"/>
            <w:tcMar>
              <w:left w:w="101" w:type="dxa"/>
              <w:right w:w="101" w:type="dxa"/>
            </w:tcMar>
          </w:tcPr>
          <w:p w14:paraId="3045C66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1,908</w:t>
            </w:r>
          </w:p>
        </w:tc>
        <w:tc>
          <w:tcPr>
            <w:tcW w:w="1035" w:type="dxa"/>
            <w:tcBorders>
              <w:top w:val="nil"/>
              <w:left w:val="nil"/>
              <w:bottom w:val="nil"/>
              <w:right w:val="nil"/>
              <w:tl2br w:val="nil"/>
              <w:tr2bl w:val="nil"/>
            </w:tcBorders>
            <w:shd w:val="clear" w:color="FFFFFF" w:fill="FFFFFF"/>
            <w:tcMar>
              <w:left w:w="101" w:type="dxa"/>
              <w:right w:w="101" w:type="dxa"/>
            </w:tcMar>
          </w:tcPr>
          <w:p w14:paraId="7FD91BE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2,066</w:t>
            </w:r>
          </w:p>
        </w:tc>
      </w:tr>
      <w:tr w:rsidR="00C52492" w:rsidRPr="004C5713" w14:paraId="643246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05AFA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1,550</w:t>
            </w:r>
          </w:p>
        </w:tc>
        <w:tc>
          <w:tcPr>
            <w:tcW w:w="2385" w:type="dxa"/>
            <w:tcBorders>
              <w:top w:val="nil"/>
              <w:left w:val="nil"/>
              <w:bottom w:val="nil"/>
              <w:right w:val="nil"/>
              <w:tl2br w:val="nil"/>
              <w:tr2bl w:val="nil"/>
            </w:tcBorders>
            <w:shd w:val="clear" w:color="FFFFFF" w:fill="FFFFFF"/>
            <w:noWrap/>
            <w:tcMar>
              <w:left w:w="101" w:type="dxa"/>
              <w:right w:w="101" w:type="dxa"/>
            </w:tcMar>
          </w:tcPr>
          <w:p w14:paraId="783165BF"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A1951C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863808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C46CC8D"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32233A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225A129"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8A45A8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3BF9F3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7BE41EB"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8F3BC72"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9146CB"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55AA5E"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75C312"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C96B2C"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21448A"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4F1588" w14:textId="77777777" w:rsidR="00C52492" w:rsidRPr="004C5713" w:rsidRDefault="00C52492">
            <w:pPr>
              <w:pStyle w:val="Normal7"/>
              <w:rPr>
                <w:rFonts w:ascii="Calibri" w:eastAsia="Calibri" w:hAnsi="Calibri" w:cs="Calibri"/>
                <w:color w:val="000000"/>
                <w:sz w:val="18"/>
              </w:rPr>
            </w:pPr>
          </w:p>
        </w:tc>
      </w:tr>
      <w:tr w:rsidR="00C52492" w:rsidRPr="004C5713" w14:paraId="4BC60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EFE468A"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3,133</w:t>
            </w:r>
          </w:p>
        </w:tc>
        <w:tc>
          <w:tcPr>
            <w:tcW w:w="2385" w:type="dxa"/>
            <w:tcBorders>
              <w:top w:val="nil"/>
              <w:left w:val="nil"/>
              <w:bottom w:val="nil"/>
              <w:right w:val="nil"/>
              <w:tl2br w:val="nil"/>
              <w:tr2bl w:val="nil"/>
            </w:tcBorders>
            <w:shd w:val="clear" w:color="FFFFFF" w:fill="FFFFFF"/>
            <w:tcMar>
              <w:left w:w="101" w:type="dxa"/>
              <w:right w:w="101" w:type="dxa"/>
            </w:tcMar>
          </w:tcPr>
          <w:p w14:paraId="7BE51750"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1EBC4995"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2,087</w:t>
            </w:r>
          </w:p>
        </w:tc>
        <w:tc>
          <w:tcPr>
            <w:tcW w:w="1035" w:type="dxa"/>
            <w:tcBorders>
              <w:top w:val="nil"/>
              <w:left w:val="nil"/>
              <w:bottom w:val="nil"/>
              <w:right w:val="nil"/>
              <w:tl2br w:val="nil"/>
              <w:tr2bl w:val="nil"/>
            </w:tcBorders>
            <w:shd w:val="clear" w:color="FFFFFF" w:fill="FFFFFF"/>
            <w:noWrap/>
            <w:tcMar>
              <w:left w:w="101" w:type="dxa"/>
              <w:right w:w="101" w:type="dxa"/>
            </w:tcMar>
          </w:tcPr>
          <w:p w14:paraId="385F93CC"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2,371</w:t>
            </w:r>
          </w:p>
        </w:tc>
        <w:tc>
          <w:tcPr>
            <w:tcW w:w="600" w:type="dxa"/>
            <w:tcBorders>
              <w:top w:val="nil"/>
              <w:left w:val="nil"/>
              <w:bottom w:val="nil"/>
              <w:right w:val="nil"/>
              <w:tl2br w:val="nil"/>
              <w:tr2bl w:val="nil"/>
            </w:tcBorders>
            <w:shd w:val="clear" w:color="FFFFFF" w:fill="FFFFFF"/>
            <w:tcMar>
              <w:left w:w="101" w:type="dxa"/>
              <w:right w:w="101" w:type="dxa"/>
            </w:tcMar>
          </w:tcPr>
          <w:p w14:paraId="45B5DB9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14 </w:t>
            </w:r>
          </w:p>
        </w:tc>
        <w:tc>
          <w:tcPr>
            <w:tcW w:w="1035" w:type="dxa"/>
            <w:tcBorders>
              <w:top w:val="nil"/>
              <w:left w:val="nil"/>
              <w:bottom w:val="nil"/>
              <w:right w:val="nil"/>
              <w:tl2br w:val="nil"/>
              <w:tr2bl w:val="nil"/>
            </w:tcBorders>
            <w:shd w:val="clear" w:color="FFFFFF" w:fill="FFFFFF"/>
            <w:noWrap/>
            <w:tcMar>
              <w:left w:w="101" w:type="dxa"/>
              <w:right w:w="101" w:type="dxa"/>
            </w:tcMar>
          </w:tcPr>
          <w:p w14:paraId="6CB51713"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2,339</w:t>
            </w:r>
          </w:p>
        </w:tc>
        <w:tc>
          <w:tcPr>
            <w:tcW w:w="1035" w:type="dxa"/>
            <w:tcBorders>
              <w:top w:val="nil"/>
              <w:left w:val="nil"/>
              <w:bottom w:val="nil"/>
              <w:right w:val="nil"/>
              <w:tl2br w:val="nil"/>
              <w:tr2bl w:val="nil"/>
            </w:tcBorders>
            <w:shd w:val="clear" w:color="FFFFFF" w:fill="FFFFFF"/>
            <w:noWrap/>
            <w:tcMar>
              <w:left w:w="101" w:type="dxa"/>
              <w:right w:w="101" w:type="dxa"/>
            </w:tcMar>
          </w:tcPr>
          <w:p w14:paraId="7A432617"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2,579</w:t>
            </w:r>
          </w:p>
        </w:tc>
        <w:tc>
          <w:tcPr>
            <w:tcW w:w="1035" w:type="dxa"/>
            <w:tcBorders>
              <w:top w:val="nil"/>
              <w:left w:val="nil"/>
              <w:bottom w:val="nil"/>
              <w:right w:val="nil"/>
              <w:tl2br w:val="nil"/>
              <w:tr2bl w:val="nil"/>
            </w:tcBorders>
            <w:shd w:val="clear" w:color="FFFFFF" w:fill="FFFFFF"/>
            <w:noWrap/>
            <w:tcMar>
              <w:left w:w="101" w:type="dxa"/>
              <w:right w:w="101" w:type="dxa"/>
            </w:tcMar>
          </w:tcPr>
          <w:p w14:paraId="7D1939A9"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2,819</w:t>
            </w:r>
          </w:p>
        </w:tc>
      </w:tr>
      <w:tr w:rsidR="00C52492" w:rsidRPr="004C5713" w14:paraId="4985F2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B7A229"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AD4AD80"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10E097"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84D991"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9B9246"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477858"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E0BDFB"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E5233F" w14:textId="77777777" w:rsidR="00C52492" w:rsidRPr="004C5713" w:rsidRDefault="00C52492">
            <w:pPr>
              <w:pStyle w:val="Normal7"/>
              <w:rPr>
                <w:rFonts w:ascii="Calibri" w:eastAsia="Calibri" w:hAnsi="Calibri" w:cs="Calibri"/>
                <w:color w:val="000000"/>
                <w:sz w:val="18"/>
              </w:rPr>
            </w:pPr>
          </w:p>
        </w:tc>
      </w:tr>
      <w:tr w:rsidR="00C52492" w:rsidRPr="004C5713" w14:paraId="19D3E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2ACE8E2"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22,736</w:t>
            </w:r>
          </w:p>
        </w:tc>
        <w:tc>
          <w:tcPr>
            <w:tcW w:w="2385" w:type="dxa"/>
            <w:tcBorders>
              <w:top w:val="nil"/>
              <w:left w:val="nil"/>
              <w:bottom w:val="nil"/>
              <w:right w:val="nil"/>
              <w:tl2br w:val="nil"/>
              <w:tr2bl w:val="nil"/>
            </w:tcBorders>
            <w:shd w:val="clear" w:color="FFFFFF" w:fill="FFFFFF"/>
            <w:tcMar>
              <w:left w:w="101" w:type="dxa"/>
              <w:right w:w="101" w:type="dxa"/>
            </w:tcMar>
          </w:tcPr>
          <w:p w14:paraId="2E6F0470"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40A0A7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30,361</w:t>
            </w:r>
          </w:p>
        </w:tc>
        <w:tc>
          <w:tcPr>
            <w:tcW w:w="1035" w:type="dxa"/>
            <w:tcBorders>
              <w:top w:val="nil"/>
              <w:left w:val="nil"/>
              <w:bottom w:val="nil"/>
              <w:right w:val="nil"/>
              <w:tl2br w:val="nil"/>
              <w:tr2bl w:val="nil"/>
            </w:tcBorders>
            <w:shd w:val="clear" w:color="FFFFFF" w:fill="FFFFFF"/>
            <w:noWrap/>
            <w:tcMar>
              <w:left w:w="101" w:type="dxa"/>
              <w:right w:w="101" w:type="dxa"/>
            </w:tcMar>
          </w:tcPr>
          <w:p w14:paraId="40403F89"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31,035</w:t>
            </w:r>
          </w:p>
        </w:tc>
        <w:tc>
          <w:tcPr>
            <w:tcW w:w="600" w:type="dxa"/>
            <w:tcBorders>
              <w:top w:val="nil"/>
              <w:left w:val="nil"/>
              <w:bottom w:val="nil"/>
              <w:right w:val="nil"/>
              <w:tl2br w:val="nil"/>
              <w:tr2bl w:val="nil"/>
            </w:tcBorders>
            <w:shd w:val="clear" w:color="FFFFFF" w:fill="FFFFFF"/>
            <w:tcMar>
              <w:left w:w="101" w:type="dxa"/>
              <w:right w:w="101" w:type="dxa"/>
            </w:tcMar>
          </w:tcPr>
          <w:p w14:paraId="7BD24F8B"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4E42937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31,636</w:t>
            </w:r>
          </w:p>
        </w:tc>
        <w:tc>
          <w:tcPr>
            <w:tcW w:w="1035" w:type="dxa"/>
            <w:tcBorders>
              <w:top w:val="nil"/>
              <w:left w:val="nil"/>
              <w:bottom w:val="nil"/>
              <w:right w:val="nil"/>
              <w:tl2br w:val="nil"/>
              <w:tr2bl w:val="nil"/>
            </w:tcBorders>
            <w:shd w:val="clear" w:color="FFFFFF" w:fill="FFFFFF"/>
            <w:noWrap/>
            <w:tcMar>
              <w:left w:w="101" w:type="dxa"/>
              <w:right w:w="101" w:type="dxa"/>
            </w:tcMar>
          </w:tcPr>
          <w:p w14:paraId="6B1FFB65"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32,503</w:t>
            </w:r>
          </w:p>
        </w:tc>
        <w:tc>
          <w:tcPr>
            <w:tcW w:w="1035" w:type="dxa"/>
            <w:tcBorders>
              <w:top w:val="nil"/>
              <w:left w:val="nil"/>
              <w:bottom w:val="nil"/>
              <w:right w:val="nil"/>
              <w:tl2br w:val="nil"/>
              <w:tr2bl w:val="nil"/>
            </w:tcBorders>
            <w:shd w:val="clear" w:color="FFFFFF" w:fill="FFFFFF"/>
            <w:noWrap/>
            <w:tcMar>
              <w:left w:w="101" w:type="dxa"/>
              <w:right w:w="101" w:type="dxa"/>
            </w:tcMar>
          </w:tcPr>
          <w:p w14:paraId="44FC3040"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33,441</w:t>
            </w:r>
          </w:p>
        </w:tc>
      </w:tr>
      <w:tr w:rsidR="00C52492" w:rsidRPr="004C5713" w14:paraId="7E927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1C7F181"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E88E5D0"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E53176"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A727A0"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A801F7"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60163A"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41A36F"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27B689" w14:textId="77777777" w:rsidR="00C52492" w:rsidRPr="004C5713" w:rsidRDefault="00C52492">
            <w:pPr>
              <w:pStyle w:val="Normal7"/>
              <w:rPr>
                <w:rFonts w:ascii="Calibri" w:eastAsia="Calibri" w:hAnsi="Calibri" w:cs="Calibri"/>
                <w:color w:val="000000"/>
                <w:sz w:val="18"/>
              </w:rPr>
            </w:pPr>
          </w:p>
        </w:tc>
      </w:tr>
      <w:tr w:rsidR="00C52492" w:rsidRPr="004C5713" w14:paraId="1FF4EA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4FCD7EE"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61,275</w:t>
            </w:r>
          </w:p>
        </w:tc>
        <w:tc>
          <w:tcPr>
            <w:tcW w:w="2385" w:type="dxa"/>
            <w:tcBorders>
              <w:top w:val="nil"/>
              <w:left w:val="nil"/>
              <w:bottom w:val="nil"/>
              <w:right w:val="nil"/>
              <w:tl2br w:val="nil"/>
              <w:tr2bl w:val="nil"/>
            </w:tcBorders>
            <w:shd w:val="clear" w:color="FFFFFF" w:fill="FFFFFF"/>
            <w:tcMar>
              <w:left w:w="101" w:type="dxa"/>
              <w:right w:w="101" w:type="dxa"/>
            </w:tcMar>
          </w:tcPr>
          <w:p w14:paraId="02F4A4B3"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5F1554"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60,069</w:t>
            </w:r>
          </w:p>
        </w:tc>
        <w:tc>
          <w:tcPr>
            <w:tcW w:w="1035" w:type="dxa"/>
            <w:tcBorders>
              <w:top w:val="nil"/>
              <w:left w:val="nil"/>
              <w:bottom w:val="nil"/>
              <w:right w:val="nil"/>
              <w:tl2br w:val="nil"/>
              <w:tr2bl w:val="nil"/>
            </w:tcBorders>
            <w:shd w:val="clear" w:color="FFFFFF" w:fill="FFFFFF"/>
            <w:noWrap/>
            <w:tcMar>
              <w:left w:w="101" w:type="dxa"/>
              <w:right w:w="101" w:type="dxa"/>
            </w:tcMar>
          </w:tcPr>
          <w:p w14:paraId="20C24177"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62,259</w:t>
            </w:r>
          </w:p>
        </w:tc>
        <w:tc>
          <w:tcPr>
            <w:tcW w:w="600" w:type="dxa"/>
            <w:tcBorders>
              <w:top w:val="nil"/>
              <w:left w:val="nil"/>
              <w:bottom w:val="nil"/>
              <w:right w:val="nil"/>
              <w:tl2br w:val="nil"/>
              <w:tr2bl w:val="nil"/>
            </w:tcBorders>
            <w:shd w:val="clear" w:color="FFFFFF" w:fill="FFFFFF"/>
            <w:tcMar>
              <w:left w:w="101" w:type="dxa"/>
              <w:right w:w="101" w:type="dxa"/>
            </w:tcMar>
          </w:tcPr>
          <w:p w14:paraId="575625B5"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1EF1626E"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60,231</w:t>
            </w:r>
          </w:p>
        </w:tc>
        <w:tc>
          <w:tcPr>
            <w:tcW w:w="1035" w:type="dxa"/>
            <w:tcBorders>
              <w:top w:val="nil"/>
              <w:left w:val="nil"/>
              <w:bottom w:val="nil"/>
              <w:right w:val="nil"/>
              <w:tl2br w:val="nil"/>
              <w:tr2bl w:val="nil"/>
            </w:tcBorders>
            <w:shd w:val="clear" w:color="FFFFFF" w:fill="FFFFFF"/>
            <w:noWrap/>
            <w:tcMar>
              <w:left w:w="101" w:type="dxa"/>
              <w:right w:w="101" w:type="dxa"/>
            </w:tcMar>
          </w:tcPr>
          <w:p w14:paraId="2D59C8FD"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56,157</w:t>
            </w:r>
          </w:p>
        </w:tc>
        <w:tc>
          <w:tcPr>
            <w:tcW w:w="1035" w:type="dxa"/>
            <w:tcBorders>
              <w:top w:val="nil"/>
              <w:left w:val="nil"/>
              <w:bottom w:val="nil"/>
              <w:right w:val="nil"/>
              <w:tl2br w:val="nil"/>
              <w:tr2bl w:val="nil"/>
            </w:tcBorders>
            <w:shd w:val="clear" w:color="FFFFFF" w:fill="FFFFFF"/>
            <w:noWrap/>
            <w:tcMar>
              <w:left w:w="101" w:type="dxa"/>
              <w:right w:w="101" w:type="dxa"/>
            </w:tcMar>
          </w:tcPr>
          <w:p w14:paraId="68806022"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52,295</w:t>
            </w:r>
          </w:p>
        </w:tc>
      </w:tr>
      <w:tr w:rsidR="00C52492" w:rsidRPr="004C5713" w14:paraId="712420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11D3C993" w14:textId="77777777" w:rsidR="00C52492" w:rsidRPr="004C5713" w:rsidRDefault="00C52492">
            <w:pPr>
              <w:pStyle w:val="Normal7"/>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vAlign w:val="bottom"/>
          </w:tcPr>
          <w:p w14:paraId="04E8C6ED"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REPRESENTED BY FUNDS EMPLOYED</w:t>
            </w:r>
          </w:p>
        </w:tc>
      </w:tr>
      <w:tr w:rsidR="00C52492" w:rsidRPr="004C5713" w14:paraId="310556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F63342"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D193622"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3E70F2"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7FCF66"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4473F0"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20B001"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0CECE9"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E95241" w14:textId="77777777" w:rsidR="00C52492" w:rsidRPr="004C5713" w:rsidRDefault="00C52492">
            <w:pPr>
              <w:pStyle w:val="Normal7"/>
              <w:rPr>
                <w:rFonts w:ascii="Calibri" w:eastAsia="Calibri" w:hAnsi="Calibri" w:cs="Calibri"/>
                <w:color w:val="000000"/>
                <w:sz w:val="18"/>
              </w:rPr>
            </w:pPr>
          </w:p>
        </w:tc>
      </w:tr>
      <w:tr w:rsidR="00C52492" w:rsidRPr="004C5713" w14:paraId="773D2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4D4C3B2"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56,837</w:t>
            </w:r>
          </w:p>
        </w:tc>
        <w:tc>
          <w:tcPr>
            <w:tcW w:w="2385" w:type="dxa"/>
            <w:tcBorders>
              <w:top w:val="nil"/>
              <w:left w:val="nil"/>
              <w:bottom w:val="nil"/>
              <w:right w:val="nil"/>
              <w:tl2br w:val="nil"/>
              <w:tr2bl w:val="nil"/>
            </w:tcBorders>
            <w:shd w:val="clear" w:color="FFFFFF" w:fill="FFFFFF"/>
            <w:noWrap/>
            <w:tcMar>
              <w:left w:w="101" w:type="dxa"/>
              <w:right w:w="101" w:type="dxa"/>
            </w:tcMar>
          </w:tcPr>
          <w:p w14:paraId="616450EA"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60810543" w14:textId="5C4D7662"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56,10</w:t>
            </w:r>
            <w:r w:rsidR="007E7A84">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50B3B68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58,066</w:t>
            </w:r>
          </w:p>
        </w:tc>
        <w:tc>
          <w:tcPr>
            <w:tcW w:w="600" w:type="dxa"/>
            <w:tcBorders>
              <w:top w:val="nil"/>
              <w:left w:val="nil"/>
              <w:bottom w:val="nil"/>
              <w:right w:val="nil"/>
              <w:tl2br w:val="nil"/>
              <w:tr2bl w:val="nil"/>
            </w:tcBorders>
            <w:shd w:val="clear" w:color="FFFFFF" w:fill="FFFFFF"/>
            <w:tcMar>
              <w:left w:w="101" w:type="dxa"/>
              <w:right w:w="101" w:type="dxa"/>
            </w:tcMar>
          </w:tcPr>
          <w:p w14:paraId="196E350F"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33F63606"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55,808</w:t>
            </w:r>
          </w:p>
        </w:tc>
        <w:tc>
          <w:tcPr>
            <w:tcW w:w="1035" w:type="dxa"/>
            <w:tcBorders>
              <w:top w:val="nil"/>
              <w:left w:val="nil"/>
              <w:bottom w:val="nil"/>
              <w:right w:val="nil"/>
              <w:tl2br w:val="nil"/>
              <w:tr2bl w:val="nil"/>
            </w:tcBorders>
            <w:shd w:val="clear" w:color="FFFFFF" w:fill="FFFFFF"/>
            <w:tcMar>
              <w:left w:w="101" w:type="dxa"/>
              <w:right w:w="101" w:type="dxa"/>
            </w:tcMar>
          </w:tcPr>
          <w:p w14:paraId="0783592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51,499</w:t>
            </w:r>
          </w:p>
        </w:tc>
        <w:tc>
          <w:tcPr>
            <w:tcW w:w="1035" w:type="dxa"/>
            <w:tcBorders>
              <w:top w:val="nil"/>
              <w:left w:val="nil"/>
              <w:bottom w:val="nil"/>
              <w:right w:val="nil"/>
              <w:tl2br w:val="nil"/>
              <w:tr2bl w:val="nil"/>
            </w:tcBorders>
            <w:shd w:val="clear" w:color="FFFFFF" w:fill="FFFFFF"/>
            <w:tcMar>
              <w:left w:w="101" w:type="dxa"/>
              <w:right w:w="101" w:type="dxa"/>
            </w:tcMar>
          </w:tcPr>
          <w:p w14:paraId="54FFDFE5"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47,402</w:t>
            </w:r>
          </w:p>
        </w:tc>
      </w:tr>
      <w:tr w:rsidR="00C52492" w:rsidRPr="004C5713" w14:paraId="544D93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0F09C86"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4,438</w:t>
            </w:r>
          </w:p>
        </w:tc>
        <w:tc>
          <w:tcPr>
            <w:tcW w:w="2385" w:type="dxa"/>
            <w:tcBorders>
              <w:top w:val="nil"/>
              <w:left w:val="nil"/>
              <w:bottom w:val="nil"/>
              <w:right w:val="nil"/>
              <w:tl2br w:val="nil"/>
              <w:tr2bl w:val="nil"/>
            </w:tcBorders>
            <w:shd w:val="clear" w:color="FFFFFF" w:fill="FFFFFF"/>
            <w:noWrap/>
            <w:tcMar>
              <w:left w:w="101" w:type="dxa"/>
              <w:right w:w="101" w:type="dxa"/>
            </w:tcMar>
          </w:tcPr>
          <w:p w14:paraId="29B164DF" w14:textId="77777777" w:rsidR="00C52492" w:rsidRPr="004C5713" w:rsidRDefault="00037818">
            <w:pPr>
              <w:pStyle w:val="Normal7"/>
              <w:rPr>
                <w:rFonts w:ascii="Calibri" w:eastAsia="Calibri" w:hAnsi="Calibri" w:cs="Calibri"/>
                <w:color w:val="000000"/>
                <w:sz w:val="18"/>
              </w:rPr>
            </w:pPr>
            <w:r w:rsidRPr="004C5713">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15778E97" w14:textId="22C37754"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3,96</w:t>
            </w:r>
            <w:r w:rsidR="007E7A84">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26A5F217"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4,193</w:t>
            </w:r>
          </w:p>
        </w:tc>
        <w:tc>
          <w:tcPr>
            <w:tcW w:w="600" w:type="dxa"/>
            <w:tcBorders>
              <w:top w:val="nil"/>
              <w:left w:val="nil"/>
              <w:bottom w:val="nil"/>
              <w:right w:val="nil"/>
              <w:tl2br w:val="nil"/>
              <w:tr2bl w:val="nil"/>
            </w:tcBorders>
            <w:shd w:val="clear" w:color="FFFFFF" w:fill="FFFFFF"/>
            <w:tcMar>
              <w:left w:w="101" w:type="dxa"/>
              <w:right w:w="101" w:type="dxa"/>
            </w:tcMar>
          </w:tcPr>
          <w:p w14:paraId="4745132A"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3FFD1A4C"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4,423</w:t>
            </w:r>
          </w:p>
        </w:tc>
        <w:tc>
          <w:tcPr>
            <w:tcW w:w="1035" w:type="dxa"/>
            <w:tcBorders>
              <w:top w:val="nil"/>
              <w:left w:val="nil"/>
              <w:bottom w:val="nil"/>
              <w:right w:val="nil"/>
              <w:tl2br w:val="nil"/>
              <w:tr2bl w:val="nil"/>
            </w:tcBorders>
            <w:shd w:val="clear" w:color="FFFFFF" w:fill="FFFFFF"/>
            <w:tcMar>
              <w:left w:w="101" w:type="dxa"/>
              <w:right w:w="101" w:type="dxa"/>
            </w:tcMar>
          </w:tcPr>
          <w:p w14:paraId="6BE6A448"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4,658</w:t>
            </w:r>
          </w:p>
        </w:tc>
        <w:tc>
          <w:tcPr>
            <w:tcW w:w="1035" w:type="dxa"/>
            <w:tcBorders>
              <w:top w:val="nil"/>
              <w:left w:val="nil"/>
              <w:bottom w:val="nil"/>
              <w:right w:val="nil"/>
              <w:tl2br w:val="nil"/>
              <w:tr2bl w:val="nil"/>
            </w:tcBorders>
            <w:shd w:val="clear" w:color="FFFFFF" w:fill="FFFFFF"/>
            <w:tcMar>
              <w:left w:w="101" w:type="dxa"/>
              <w:right w:w="101" w:type="dxa"/>
            </w:tcMar>
          </w:tcPr>
          <w:p w14:paraId="0A3953B9" w14:textId="77777777" w:rsidR="00C52492" w:rsidRPr="004C5713" w:rsidRDefault="00037818">
            <w:pPr>
              <w:pStyle w:val="Normal7"/>
              <w:jc w:val="right"/>
              <w:rPr>
                <w:rFonts w:ascii="Calibri" w:eastAsia="Calibri" w:hAnsi="Calibri" w:cs="Calibri"/>
                <w:color w:val="000000"/>
                <w:sz w:val="18"/>
              </w:rPr>
            </w:pPr>
            <w:r w:rsidRPr="004C5713">
              <w:rPr>
                <w:rFonts w:ascii="Calibri" w:eastAsia="Calibri" w:hAnsi="Calibri" w:cs="Calibri"/>
                <w:color w:val="000000"/>
                <w:sz w:val="18"/>
              </w:rPr>
              <w:t>4,893</w:t>
            </w:r>
          </w:p>
        </w:tc>
      </w:tr>
      <w:tr w:rsidR="00C52492" w:rsidRPr="004C5713" w14:paraId="395D9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21B281" w14:textId="77777777" w:rsidR="00C52492" w:rsidRPr="004C5713" w:rsidRDefault="00C52492">
            <w:pPr>
              <w:pStyle w:val="Normal7"/>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C9E080"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B6359C"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339AD5" w14:textId="77777777" w:rsidR="00C52492" w:rsidRPr="004C5713" w:rsidRDefault="00C52492">
            <w:pPr>
              <w:pStyle w:val="Normal7"/>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C7AC48"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2903E6"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875BCE" w14:textId="77777777" w:rsidR="00C52492" w:rsidRPr="004C5713" w:rsidRDefault="00C52492">
            <w:pPr>
              <w:pStyle w:val="Normal7"/>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D9D217" w14:textId="77777777" w:rsidR="00C52492" w:rsidRPr="004C5713" w:rsidRDefault="00C52492">
            <w:pPr>
              <w:pStyle w:val="Normal7"/>
              <w:rPr>
                <w:rFonts w:ascii="Calibri" w:eastAsia="Calibri" w:hAnsi="Calibri" w:cs="Calibri"/>
                <w:b/>
                <w:color w:val="000000"/>
                <w:sz w:val="18"/>
              </w:rPr>
            </w:pPr>
          </w:p>
        </w:tc>
      </w:tr>
      <w:tr w:rsidR="00C52492" w:rsidRPr="004C5713" w14:paraId="51712B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6914B40"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61,275</w:t>
            </w:r>
          </w:p>
        </w:tc>
        <w:tc>
          <w:tcPr>
            <w:tcW w:w="2385" w:type="dxa"/>
            <w:tcBorders>
              <w:top w:val="nil"/>
              <w:left w:val="nil"/>
              <w:bottom w:val="nil"/>
              <w:right w:val="nil"/>
              <w:tl2br w:val="nil"/>
              <w:tr2bl w:val="nil"/>
            </w:tcBorders>
            <w:shd w:val="clear" w:color="FFFFFF" w:fill="FFFFFF"/>
            <w:tcMar>
              <w:left w:w="101" w:type="dxa"/>
              <w:right w:w="101" w:type="dxa"/>
            </w:tcMar>
          </w:tcPr>
          <w:p w14:paraId="1F00A9F2" w14:textId="77777777" w:rsidR="00C52492" w:rsidRPr="004C5713" w:rsidRDefault="00037818">
            <w:pPr>
              <w:pStyle w:val="Normal7"/>
              <w:rPr>
                <w:rFonts w:ascii="Calibri" w:eastAsia="Calibri" w:hAnsi="Calibri" w:cs="Calibri"/>
                <w:b/>
                <w:color w:val="000000"/>
                <w:sz w:val="18"/>
              </w:rPr>
            </w:pPr>
            <w:r w:rsidRPr="004C5713">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77847EA1"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60,069</w:t>
            </w:r>
          </w:p>
        </w:tc>
        <w:tc>
          <w:tcPr>
            <w:tcW w:w="1035" w:type="dxa"/>
            <w:tcBorders>
              <w:top w:val="nil"/>
              <w:left w:val="nil"/>
              <w:bottom w:val="nil"/>
              <w:right w:val="nil"/>
              <w:tl2br w:val="nil"/>
              <w:tr2bl w:val="nil"/>
            </w:tcBorders>
            <w:shd w:val="clear" w:color="FFFFFF" w:fill="FFFFFF"/>
            <w:noWrap/>
            <w:tcMar>
              <w:left w:w="101" w:type="dxa"/>
              <w:right w:w="101" w:type="dxa"/>
            </w:tcMar>
          </w:tcPr>
          <w:p w14:paraId="30FADEE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62,259</w:t>
            </w:r>
          </w:p>
        </w:tc>
        <w:tc>
          <w:tcPr>
            <w:tcW w:w="600" w:type="dxa"/>
            <w:tcBorders>
              <w:top w:val="nil"/>
              <w:left w:val="nil"/>
              <w:bottom w:val="nil"/>
              <w:right w:val="nil"/>
              <w:tl2br w:val="nil"/>
              <w:tr2bl w:val="nil"/>
            </w:tcBorders>
            <w:shd w:val="clear" w:color="FFFFFF" w:fill="FFFFFF"/>
            <w:tcMar>
              <w:left w:w="101" w:type="dxa"/>
              <w:right w:w="101" w:type="dxa"/>
            </w:tcMar>
          </w:tcPr>
          <w:p w14:paraId="2345F380"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4D9B3616"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60,231</w:t>
            </w:r>
          </w:p>
        </w:tc>
        <w:tc>
          <w:tcPr>
            <w:tcW w:w="1035" w:type="dxa"/>
            <w:tcBorders>
              <w:top w:val="nil"/>
              <w:left w:val="nil"/>
              <w:bottom w:val="nil"/>
              <w:right w:val="nil"/>
              <w:tl2br w:val="nil"/>
              <w:tr2bl w:val="nil"/>
            </w:tcBorders>
            <w:shd w:val="clear" w:color="FFFFFF" w:fill="FFFFFF"/>
            <w:noWrap/>
            <w:tcMar>
              <w:left w:w="101" w:type="dxa"/>
              <w:right w:w="101" w:type="dxa"/>
            </w:tcMar>
          </w:tcPr>
          <w:p w14:paraId="5676D9DC"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56,157</w:t>
            </w:r>
          </w:p>
        </w:tc>
        <w:tc>
          <w:tcPr>
            <w:tcW w:w="1035" w:type="dxa"/>
            <w:tcBorders>
              <w:top w:val="nil"/>
              <w:left w:val="nil"/>
              <w:bottom w:val="nil"/>
              <w:right w:val="nil"/>
              <w:tl2br w:val="nil"/>
              <w:tr2bl w:val="nil"/>
            </w:tcBorders>
            <w:shd w:val="clear" w:color="FFFFFF" w:fill="FFFFFF"/>
            <w:noWrap/>
            <w:tcMar>
              <w:left w:w="101" w:type="dxa"/>
              <w:right w:w="101" w:type="dxa"/>
            </w:tcMar>
          </w:tcPr>
          <w:p w14:paraId="2890AE08" w14:textId="77777777" w:rsidR="00C52492" w:rsidRPr="004C5713" w:rsidRDefault="00037818">
            <w:pPr>
              <w:pStyle w:val="Normal7"/>
              <w:jc w:val="right"/>
              <w:rPr>
                <w:rFonts w:ascii="Calibri" w:eastAsia="Calibri" w:hAnsi="Calibri" w:cs="Calibri"/>
                <w:b/>
                <w:color w:val="000000"/>
                <w:sz w:val="18"/>
              </w:rPr>
            </w:pPr>
            <w:r w:rsidRPr="004C5713">
              <w:rPr>
                <w:rFonts w:ascii="Calibri" w:eastAsia="Calibri" w:hAnsi="Calibri" w:cs="Calibri"/>
                <w:b/>
                <w:color w:val="000000"/>
                <w:sz w:val="18"/>
              </w:rPr>
              <w:t>52,295</w:t>
            </w:r>
          </w:p>
        </w:tc>
      </w:tr>
      <w:tr w:rsidR="00C52492" w:rsidRPr="004C5713" w14:paraId="5EE7AE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DB0925F" w14:textId="77777777" w:rsidR="00C52492" w:rsidRPr="004C5713" w:rsidRDefault="00C52492">
            <w:pPr>
              <w:pStyle w:val="Normal7"/>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79EC3913"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65683C3"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009C566" w14:textId="77777777" w:rsidR="00C52492" w:rsidRPr="004C5713" w:rsidRDefault="00C52492">
            <w:pPr>
              <w:pStyle w:val="Normal7"/>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1E6DA1B"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04A27FB"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7ECB0C9" w14:textId="77777777" w:rsidR="00C52492" w:rsidRPr="004C5713" w:rsidRDefault="00C52492">
            <w:pPr>
              <w:pStyle w:val="Normal7"/>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E46D85F" w14:textId="77777777" w:rsidR="00C52492" w:rsidRPr="004C5713" w:rsidRDefault="00C52492">
            <w:pPr>
              <w:pStyle w:val="Normal7"/>
              <w:rPr>
                <w:rFonts w:ascii="Calibri" w:eastAsia="Calibri" w:hAnsi="Calibri" w:cs="Calibri"/>
                <w:color w:val="000000"/>
                <w:sz w:val="18"/>
              </w:rPr>
            </w:pPr>
          </w:p>
        </w:tc>
      </w:tr>
    </w:tbl>
    <w:p w14:paraId="790CCDA9" w14:textId="12F0E4CA" w:rsidR="00037818" w:rsidRPr="004C5713" w:rsidRDefault="00037818" w:rsidP="00037818">
      <w:pPr>
        <w:pStyle w:val="Caption"/>
        <w:pageBreakBefore/>
        <w:pBdr>
          <w:top w:val="nil"/>
          <w:left w:val="nil"/>
          <w:bottom w:val="nil"/>
          <w:right w:val="nil"/>
          <w:between w:val="nil"/>
          <w:bar w:val="nil"/>
        </w:pBdr>
        <w:rPr>
          <w:bdr w:val="nil"/>
        </w:rPr>
      </w:pPr>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25</w:t>
      </w:r>
      <w:r w:rsidRPr="004C5713">
        <w:rPr>
          <w:noProof/>
          <w:bdr w:val="nil"/>
        </w:rPr>
        <w:fldChar w:fldCharType="end"/>
      </w:r>
      <w:r w:rsidRPr="004C5713">
        <w:rPr>
          <w:bdr w:val="nil"/>
        </w:rPr>
        <w:t xml:space="preserve">: Community Services Directorate: Statement of Changes in Equity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2492" w:rsidRPr="004C5713" w14:paraId="35496831" w14:textId="77777777">
        <w:trPr>
          <w:trHeight w:val="93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B3ABB49"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172FD922"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at</w:t>
            </w:r>
          </w:p>
          <w:p w14:paraId="21A99956"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30/6/20 </w:t>
            </w:r>
          </w:p>
          <w:p w14:paraId="026C43A0"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0E6AFA44" w14:textId="77777777" w:rsidR="00C52492" w:rsidRPr="004C5713" w:rsidRDefault="00C52492">
            <w:pPr>
              <w:pStyle w:val="Normal8"/>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90FAB78"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2019-20 Audited Outcome</w:t>
            </w:r>
          </w:p>
          <w:p w14:paraId="2931DDE2"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919DEEC"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7089E9E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at</w:t>
            </w:r>
          </w:p>
          <w:p w14:paraId="75E06CBC"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30/6/21 </w:t>
            </w:r>
          </w:p>
          <w:p w14:paraId="3DB84C54"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254F8D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Var</w:t>
            </w:r>
          </w:p>
          <w:p w14:paraId="70DC725A"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41BE3C0"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4CFD1CBC"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at</w:t>
            </w:r>
          </w:p>
          <w:p w14:paraId="254425ED"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30/6/22 </w:t>
            </w:r>
          </w:p>
          <w:p w14:paraId="426FAF78"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1AB552D"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34EF7D3C"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at</w:t>
            </w:r>
          </w:p>
          <w:p w14:paraId="62A43120"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30/6/23 </w:t>
            </w:r>
          </w:p>
          <w:p w14:paraId="4FFD79A8"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31047D"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5585FCC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at</w:t>
            </w:r>
          </w:p>
          <w:p w14:paraId="10408365"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30/6/24 </w:t>
            </w:r>
          </w:p>
          <w:p w14:paraId="15FD6647"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$'000</w:t>
            </w:r>
          </w:p>
        </w:tc>
      </w:tr>
      <w:tr w:rsidR="00C52492" w:rsidRPr="004C5713" w14:paraId="671D4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C2EF4B1" w14:textId="77777777" w:rsidR="00C52492" w:rsidRPr="004C5713" w:rsidRDefault="00C52492">
            <w:pPr>
              <w:pStyle w:val="Normal8"/>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106E22CA" w14:textId="77777777" w:rsidR="00C52492" w:rsidRPr="004C5713" w:rsidRDefault="00C52492">
            <w:pPr>
              <w:pStyle w:val="Normal8"/>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C3955DA"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E9F8E6B" w14:textId="77777777" w:rsidR="00C52492" w:rsidRPr="004C5713" w:rsidRDefault="00C52492">
            <w:pPr>
              <w:pStyle w:val="Normal8"/>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A279362"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B4E01D3"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AA8D2CB"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9AB991B" w14:textId="77777777" w:rsidR="00C52492" w:rsidRPr="004C5713" w:rsidRDefault="00C52492">
            <w:pPr>
              <w:pStyle w:val="Normal8"/>
              <w:jc w:val="right"/>
              <w:rPr>
                <w:rFonts w:ascii="Calibri" w:eastAsia="Calibri" w:hAnsi="Calibri" w:cs="Calibri"/>
                <w:b/>
                <w:i/>
                <w:color w:val="000000"/>
                <w:sz w:val="18"/>
              </w:rPr>
            </w:pPr>
          </w:p>
        </w:tc>
      </w:tr>
      <w:tr w:rsidR="00C52492" w:rsidRPr="004C5713" w14:paraId="2ADB78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A628FC2" w14:textId="77777777" w:rsidR="00C52492" w:rsidRPr="004C5713" w:rsidRDefault="00C52492">
            <w:pPr>
              <w:pStyle w:val="Normal8"/>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62320348"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3B4BA06"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7513BFE" w14:textId="77777777" w:rsidR="00C52492" w:rsidRPr="004C5713" w:rsidRDefault="00C52492">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2774183"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1907F1"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52A215"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020F172" w14:textId="77777777" w:rsidR="00C52492" w:rsidRPr="004C5713" w:rsidRDefault="00C52492">
            <w:pPr>
              <w:pStyle w:val="Normal8"/>
              <w:jc w:val="right"/>
              <w:rPr>
                <w:rFonts w:ascii="Calibri" w:eastAsia="Calibri" w:hAnsi="Calibri" w:cs="Calibri"/>
                <w:b/>
                <w:i/>
                <w:color w:val="000000"/>
                <w:sz w:val="18"/>
              </w:rPr>
            </w:pPr>
          </w:p>
        </w:tc>
      </w:tr>
      <w:tr w:rsidR="00C52492" w:rsidRPr="004C5713" w14:paraId="43D473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0BC20FA"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56,724</w:t>
            </w:r>
          </w:p>
        </w:tc>
        <w:tc>
          <w:tcPr>
            <w:tcW w:w="2385" w:type="dxa"/>
            <w:tcBorders>
              <w:top w:val="nil"/>
              <w:left w:val="nil"/>
              <w:bottom w:val="nil"/>
              <w:right w:val="nil"/>
              <w:tl2br w:val="nil"/>
              <w:tr2bl w:val="nil"/>
            </w:tcBorders>
            <w:shd w:val="clear" w:color="auto" w:fill="auto"/>
            <w:noWrap/>
            <w:tcMar>
              <w:left w:w="101" w:type="dxa"/>
              <w:right w:w="101" w:type="dxa"/>
            </w:tcMar>
          </w:tcPr>
          <w:p w14:paraId="0C49E5B9"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9FEA7F4"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54,377</w:t>
            </w:r>
          </w:p>
        </w:tc>
        <w:tc>
          <w:tcPr>
            <w:tcW w:w="1035" w:type="dxa"/>
            <w:tcBorders>
              <w:top w:val="nil"/>
              <w:left w:val="nil"/>
              <w:bottom w:val="nil"/>
              <w:right w:val="nil"/>
              <w:tl2br w:val="nil"/>
              <w:tr2bl w:val="nil"/>
            </w:tcBorders>
            <w:shd w:val="clear" w:color="FFFFFF" w:fill="FFFFFF"/>
            <w:noWrap/>
            <w:tcMar>
              <w:left w:w="101" w:type="dxa"/>
              <w:right w:w="101" w:type="dxa"/>
            </w:tcMar>
          </w:tcPr>
          <w:p w14:paraId="097DE288"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56,105</w:t>
            </w:r>
          </w:p>
        </w:tc>
        <w:tc>
          <w:tcPr>
            <w:tcW w:w="600" w:type="dxa"/>
            <w:tcBorders>
              <w:top w:val="nil"/>
              <w:left w:val="nil"/>
              <w:bottom w:val="nil"/>
              <w:right w:val="nil"/>
              <w:tl2br w:val="nil"/>
              <w:tr2bl w:val="nil"/>
            </w:tcBorders>
            <w:shd w:val="clear" w:color="FFFFFF" w:fill="FFFFFF"/>
            <w:noWrap/>
            <w:tcMar>
              <w:left w:w="101" w:type="dxa"/>
              <w:right w:w="101" w:type="dxa"/>
            </w:tcMar>
          </w:tcPr>
          <w:p w14:paraId="3D68394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26AF3C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58,066</w:t>
            </w:r>
          </w:p>
        </w:tc>
        <w:tc>
          <w:tcPr>
            <w:tcW w:w="1035" w:type="dxa"/>
            <w:tcBorders>
              <w:top w:val="nil"/>
              <w:left w:val="nil"/>
              <w:bottom w:val="nil"/>
              <w:right w:val="nil"/>
              <w:tl2br w:val="nil"/>
              <w:tr2bl w:val="nil"/>
            </w:tcBorders>
            <w:shd w:val="clear" w:color="FFFFFF" w:fill="FFFFFF"/>
            <w:noWrap/>
            <w:tcMar>
              <w:left w:w="101" w:type="dxa"/>
              <w:right w:w="101" w:type="dxa"/>
            </w:tcMar>
          </w:tcPr>
          <w:p w14:paraId="3C17B51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55,808</w:t>
            </w:r>
          </w:p>
        </w:tc>
        <w:tc>
          <w:tcPr>
            <w:tcW w:w="1035" w:type="dxa"/>
            <w:tcBorders>
              <w:top w:val="nil"/>
              <w:left w:val="nil"/>
              <w:bottom w:val="nil"/>
              <w:right w:val="nil"/>
              <w:tl2br w:val="nil"/>
              <w:tr2bl w:val="nil"/>
            </w:tcBorders>
            <w:shd w:val="clear" w:color="FFFFFF" w:fill="FFFFFF"/>
            <w:noWrap/>
            <w:tcMar>
              <w:left w:w="101" w:type="dxa"/>
              <w:right w:w="101" w:type="dxa"/>
            </w:tcMar>
          </w:tcPr>
          <w:p w14:paraId="748C4232"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51,499</w:t>
            </w:r>
          </w:p>
        </w:tc>
      </w:tr>
      <w:tr w:rsidR="00C52492" w:rsidRPr="004C5713" w14:paraId="6AC9C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85FA860"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4,438</w:t>
            </w:r>
          </w:p>
        </w:tc>
        <w:tc>
          <w:tcPr>
            <w:tcW w:w="2385" w:type="dxa"/>
            <w:tcBorders>
              <w:top w:val="nil"/>
              <w:left w:val="nil"/>
              <w:bottom w:val="nil"/>
              <w:right w:val="nil"/>
              <w:tl2br w:val="nil"/>
              <w:tr2bl w:val="nil"/>
            </w:tcBorders>
            <w:shd w:val="clear" w:color="auto" w:fill="auto"/>
            <w:tcMar>
              <w:left w:w="101" w:type="dxa"/>
              <w:right w:w="101" w:type="dxa"/>
            </w:tcMar>
          </w:tcPr>
          <w:p w14:paraId="18CB5188"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4B037C0A"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3,964</w:t>
            </w:r>
          </w:p>
        </w:tc>
        <w:tc>
          <w:tcPr>
            <w:tcW w:w="1035" w:type="dxa"/>
            <w:tcBorders>
              <w:top w:val="nil"/>
              <w:left w:val="nil"/>
              <w:bottom w:val="nil"/>
              <w:right w:val="nil"/>
              <w:tl2br w:val="nil"/>
              <w:tr2bl w:val="nil"/>
            </w:tcBorders>
            <w:shd w:val="clear" w:color="FFFFFF" w:fill="FFFFFF"/>
            <w:noWrap/>
            <w:tcMar>
              <w:left w:w="101" w:type="dxa"/>
              <w:right w:w="101" w:type="dxa"/>
            </w:tcMar>
          </w:tcPr>
          <w:p w14:paraId="5FBA56D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3,964</w:t>
            </w:r>
          </w:p>
        </w:tc>
        <w:tc>
          <w:tcPr>
            <w:tcW w:w="600" w:type="dxa"/>
            <w:tcBorders>
              <w:top w:val="nil"/>
              <w:left w:val="nil"/>
              <w:bottom w:val="nil"/>
              <w:right w:val="nil"/>
              <w:tl2br w:val="nil"/>
              <w:tr2bl w:val="nil"/>
            </w:tcBorders>
            <w:shd w:val="clear" w:color="FFFFFF" w:fill="FFFFFF"/>
            <w:noWrap/>
            <w:tcMar>
              <w:left w:w="101" w:type="dxa"/>
              <w:right w:w="101" w:type="dxa"/>
            </w:tcMar>
          </w:tcPr>
          <w:p w14:paraId="0AA31DDA"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EBCE533"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4,193</w:t>
            </w:r>
          </w:p>
        </w:tc>
        <w:tc>
          <w:tcPr>
            <w:tcW w:w="1035" w:type="dxa"/>
            <w:tcBorders>
              <w:top w:val="nil"/>
              <w:left w:val="nil"/>
              <w:bottom w:val="nil"/>
              <w:right w:val="nil"/>
              <w:tl2br w:val="nil"/>
              <w:tr2bl w:val="nil"/>
            </w:tcBorders>
            <w:shd w:val="clear" w:color="FFFFFF" w:fill="FFFFFF"/>
            <w:noWrap/>
            <w:tcMar>
              <w:left w:w="101" w:type="dxa"/>
              <w:right w:w="101" w:type="dxa"/>
            </w:tcMar>
          </w:tcPr>
          <w:p w14:paraId="1FB1A76D"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4,423</w:t>
            </w:r>
          </w:p>
        </w:tc>
        <w:tc>
          <w:tcPr>
            <w:tcW w:w="1035" w:type="dxa"/>
            <w:tcBorders>
              <w:top w:val="nil"/>
              <w:left w:val="nil"/>
              <w:bottom w:val="nil"/>
              <w:right w:val="nil"/>
              <w:tl2br w:val="nil"/>
              <w:tr2bl w:val="nil"/>
            </w:tcBorders>
            <w:shd w:val="clear" w:color="FFFFFF" w:fill="FFFFFF"/>
            <w:noWrap/>
            <w:tcMar>
              <w:left w:w="101" w:type="dxa"/>
              <w:right w:w="101" w:type="dxa"/>
            </w:tcMar>
          </w:tcPr>
          <w:p w14:paraId="7D70C887"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4,658</w:t>
            </w:r>
          </w:p>
        </w:tc>
      </w:tr>
      <w:tr w:rsidR="00C52492" w:rsidRPr="004C5713" w14:paraId="6A8816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A87E304" w14:textId="77777777" w:rsidR="00C52492" w:rsidRPr="004C5713" w:rsidRDefault="00C52492">
            <w:pPr>
              <w:pStyle w:val="Normal8"/>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2A1CFF46"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579ECB5" w14:textId="77777777" w:rsidR="00C52492" w:rsidRPr="004C5713" w:rsidRDefault="00C52492">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7AB226" w14:textId="77777777" w:rsidR="00C52492" w:rsidRPr="004C5713" w:rsidRDefault="00C52492">
            <w:pPr>
              <w:pStyle w:val="Normal8"/>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B111FD6"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FF523F" w14:textId="77777777" w:rsidR="00C52492" w:rsidRPr="004C5713" w:rsidRDefault="00C52492">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031E52" w14:textId="77777777" w:rsidR="00C52492" w:rsidRPr="004C5713" w:rsidRDefault="00C52492">
            <w:pPr>
              <w:pStyle w:val="Normal8"/>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AEE4B0" w14:textId="77777777" w:rsidR="00C52492" w:rsidRPr="004C5713" w:rsidRDefault="00C52492">
            <w:pPr>
              <w:pStyle w:val="Normal8"/>
              <w:jc w:val="right"/>
              <w:rPr>
                <w:rFonts w:ascii="Calibri" w:eastAsia="Calibri" w:hAnsi="Calibri" w:cs="Calibri"/>
                <w:b/>
                <w:color w:val="000000"/>
                <w:sz w:val="18"/>
              </w:rPr>
            </w:pPr>
          </w:p>
        </w:tc>
      </w:tr>
      <w:tr w:rsidR="00C52492" w:rsidRPr="004C5713" w14:paraId="1FE9E5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1E40D31"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61,162</w:t>
            </w:r>
          </w:p>
        </w:tc>
        <w:tc>
          <w:tcPr>
            <w:tcW w:w="2385" w:type="dxa"/>
            <w:tcBorders>
              <w:top w:val="nil"/>
              <w:left w:val="nil"/>
              <w:bottom w:val="nil"/>
              <w:right w:val="nil"/>
              <w:tl2br w:val="nil"/>
              <w:tr2bl w:val="nil"/>
            </w:tcBorders>
            <w:shd w:val="clear" w:color="auto" w:fill="auto"/>
            <w:tcMar>
              <w:left w:w="101" w:type="dxa"/>
              <w:right w:w="101" w:type="dxa"/>
            </w:tcMar>
          </w:tcPr>
          <w:p w14:paraId="24DABFC8"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76FC3139"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58,341</w:t>
            </w:r>
          </w:p>
        </w:tc>
        <w:tc>
          <w:tcPr>
            <w:tcW w:w="1035" w:type="dxa"/>
            <w:tcBorders>
              <w:top w:val="nil"/>
              <w:left w:val="nil"/>
              <w:bottom w:val="nil"/>
              <w:right w:val="nil"/>
              <w:tl2br w:val="nil"/>
              <w:tr2bl w:val="nil"/>
            </w:tcBorders>
            <w:shd w:val="clear" w:color="FFFFFF" w:fill="FFFFFF"/>
            <w:noWrap/>
            <w:tcMar>
              <w:left w:w="101" w:type="dxa"/>
              <w:right w:w="101" w:type="dxa"/>
            </w:tcMar>
          </w:tcPr>
          <w:p w14:paraId="43F9592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60,069</w:t>
            </w:r>
          </w:p>
        </w:tc>
        <w:tc>
          <w:tcPr>
            <w:tcW w:w="600" w:type="dxa"/>
            <w:tcBorders>
              <w:top w:val="nil"/>
              <w:left w:val="nil"/>
              <w:bottom w:val="nil"/>
              <w:right w:val="nil"/>
              <w:tl2br w:val="nil"/>
              <w:tr2bl w:val="nil"/>
            </w:tcBorders>
            <w:shd w:val="clear" w:color="FFFFFF" w:fill="FFFFFF"/>
            <w:noWrap/>
            <w:tcMar>
              <w:left w:w="101" w:type="dxa"/>
              <w:right w:w="101" w:type="dxa"/>
            </w:tcMar>
          </w:tcPr>
          <w:p w14:paraId="4FDF351E"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41059FF5"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62,259</w:t>
            </w:r>
          </w:p>
        </w:tc>
        <w:tc>
          <w:tcPr>
            <w:tcW w:w="1035" w:type="dxa"/>
            <w:tcBorders>
              <w:top w:val="nil"/>
              <w:left w:val="nil"/>
              <w:bottom w:val="nil"/>
              <w:right w:val="nil"/>
              <w:tl2br w:val="nil"/>
              <w:tr2bl w:val="nil"/>
            </w:tcBorders>
            <w:shd w:val="clear" w:color="FFFFFF" w:fill="FFFFFF"/>
            <w:noWrap/>
            <w:tcMar>
              <w:left w:w="101" w:type="dxa"/>
              <w:right w:w="101" w:type="dxa"/>
            </w:tcMar>
          </w:tcPr>
          <w:p w14:paraId="0FD64E9A"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60,231</w:t>
            </w:r>
          </w:p>
        </w:tc>
        <w:tc>
          <w:tcPr>
            <w:tcW w:w="1035" w:type="dxa"/>
            <w:tcBorders>
              <w:top w:val="nil"/>
              <w:left w:val="nil"/>
              <w:bottom w:val="nil"/>
              <w:right w:val="nil"/>
              <w:tl2br w:val="nil"/>
              <w:tr2bl w:val="nil"/>
            </w:tcBorders>
            <w:shd w:val="clear" w:color="FFFFFF" w:fill="FFFFFF"/>
            <w:noWrap/>
            <w:tcMar>
              <w:left w:w="101" w:type="dxa"/>
              <w:right w:w="101" w:type="dxa"/>
            </w:tcMar>
          </w:tcPr>
          <w:p w14:paraId="2B922032"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56,157</w:t>
            </w:r>
          </w:p>
        </w:tc>
      </w:tr>
      <w:tr w:rsidR="00C52492" w:rsidRPr="004C5713" w14:paraId="3F1F7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B07B09F" w14:textId="77777777" w:rsidR="00C52492" w:rsidRPr="004C5713" w:rsidRDefault="00C52492">
            <w:pPr>
              <w:pStyle w:val="Normal8"/>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0FC637" w14:textId="77777777" w:rsidR="00C52492" w:rsidRPr="004C5713" w:rsidRDefault="00C52492">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533E898"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6F0D65" w14:textId="77777777" w:rsidR="00C52492" w:rsidRPr="004C5713" w:rsidRDefault="00C52492">
            <w:pPr>
              <w:pStyle w:val="Normal8"/>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661D766"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291399F"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85C733B" w14:textId="77777777" w:rsidR="00C52492" w:rsidRPr="004C5713" w:rsidRDefault="00C52492">
            <w:pPr>
              <w:pStyle w:val="Normal8"/>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BDA2E9" w14:textId="77777777" w:rsidR="00C52492" w:rsidRPr="004C5713" w:rsidRDefault="00C52492">
            <w:pPr>
              <w:pStyle w:val="Normal8"/>
              <w:jc w:val="right"/>
              <w:rPr>
                <w:rFonts w:ascii="Calibri" w:eastAsia="Calibri" w:hAnsi="Calibri" w:cs="Calibri"/>
                <w:b/>
                <w:i/>
                <w:color w:val="000000"/>
                <w:sz w:val="18"/>
              </w:rPr>
            </w:pPr>
          </w:p>
        </w:tc>
      </w:tr>
      <w:tr w:rsidR="00C52492" w:rsidRPr="004C5713" w14:paraId="6D34E6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61F059F"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F278857"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0AA65ACF"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F66B93"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A89BEF8"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6FFE65"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07F3B69"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C17195E" w14:textId="77777777" w:rsidR="00C52492" w:rsidRPr="004C5713" w:rsidRDefault="00C52492">
            <w:pPr>
              <w:pStyle w:val="Normal8"/>
              <w:rPr>
                <w:rFonts w:ascii="Calibri" w:eastAsia="Calibri" w:hAnsi="Calibri" w:cs="Calibri"/>
                <w:color w:val="000000"/>
                <w:sz w:val="18"/>
              </w:rPr>
            </w:pPr>
          </w:p>
        </w:tc>
      </w:tr>
      <w:tr w:rsidR="00C52492" w:rsidRPr="004C5713" w14:paraId="370DC8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16A04F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2385" w:type="dxa"/>
            <w:tcBorders>
              <w:top w:val="nil"/>
              <w:left w:val="nil"/>
              <w:bottom w:val="nil"/>
              <w:right w:val="nil"/>
              <w:tl2br w:val="nil"/>
              <w:tr2bl w:val="nil"/>
            </w:tcBorders>
            <w:shd w:val="clear" w:color="auto" w:fill="auto"/>
            <w:tcMar>
              <w:left w:w="101" w:type="dxa"/>
              <w:right w:w="101" w:type="dxa"/>
            </w:tcMar>
          </w:tcPr>
          <w:p w14:paraId="7B4E6BBF"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Net Effect of Correction of an Error</w:t>
            </w:r>
          </w:p>
        </w:tc>
        <w:tc>
          <w:tcPr>
            <w:tcW w:w="1035" w:type="dxa"/>
            <w:tcBorders>
              <w:top w:val="nil"/>
              <w:left w:val="nil"/>
              <w:bottom w:val="nil"/>
              <w:right w:val="nil"/>
              <w:tl2br w:val="nil"/>
              <w:tr2bl w:val="nil"/>
            </w:tcBorders>
            <w:shd w:val="clear" w:color="FFFFFF" w:fill="FFFFFF"/>
            <w:noWrap/>
            <w:tcMar>
              <w:left w:w="101" w:type="dxa"/>
              <w:right w:w="101" w:type="dxa"/>
            </w:tcMar>
          </w:tcPr>
          <w:p w14:paraId="0A8878A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08A22B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600" w:type="dxa"/>
            <w:tcBorders>
              <w:top w:val="nil"/>
              <w:left w:val="nil"/>
              <w:bottom w:val="nil"/>
              <w:right w:val="nil"/>
              <w:tl2br w:val="nil"/>
              <w:tr2bl w:val="nil"/>
            </w:tcBorders>
            <w:shd w:val="clear" w:color="FFFFFF" w:fill="FFFFFF"/>
            <w:noWrap/>
            <w:tcMar>
              <w:left w:w="101" w:type="dxa"/>
              <w:right w:w="101" w:type="dxa"/>
            </w:tcMar>
          </w:tcPr>
          <w:p w14:paraId="3E63BF12"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13A5EC89"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noWrap/>
            <w:tcMar>
              <w:left w:w="101" w:type="dxa"/>
              <w:right w:w="101" w:type="dxa"/>
            </w:tcMar>
          </w:tcPr>
          <w:p w14:paraId="5F6FF2D3"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-593</w:t>
            </w:r>
          </w:p>
        </w:tc>
        <w:tc>
          <w:tcPr>
            <w:tcW w:w="1035" w:type="dxa"/>
            <w:tcBorders>
              <w:top w:val="nil"/>
              <w:left w:val="nil"/>
              <w:bottom w:val="nil"/>
              <w:right w:val="nil"/>
              <w:tl2br w:val="nil"/>
              <w:tr2bl w:val="nil"/>
            </w:tcBorders>
            <w:shd w:val="clear" w:color="FFFFFF" w:fill="FFFFFF"/>
            <w:noWrap/>
            <w:tcMar>
              <w:left w:w="101" w:type="dxa"/>
              <w:right w:w="101" w:type="dxa"/>
            </w:tcMar>
          </w:tcPr>
          <w:p w14:paraId="64C36530"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-593</w:t>
            </w:r>
          </w:p>
        </w:tc>
      </w:tr>
      <w:tr w:rsidR="00C52492" w:rsidRPr="004C5713" w14:paraId="7FB311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6DCCBD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-2,420</w:t>
            </w:r>
          </w:p>
        </w:tc>
        <w:tc>
          <w:tcPr>
            <w:tcW w:w="2385" w:type="dxa"/>
            <w:tcBorders>
              <w:top w:val="nil"/>
              <w:left w:val="nil"/>
              <w:bottom w:val="nil"/>
              <w:right w:val="nil"/>
              <w:tl2br w:val="nil"/>
              <w:tr2bl w:val="nil"/>
            </w:tcBorders>
            <w:shd w:val="clear" w:color="auto" w:fill="auto"/>
            <w:tcMar>
              <w:left w:w="101" w:type="dxa"/>
              <w:right w:w="101" w:type="dxa"/>
            </w:tcMar>
          </w:tcPr>
          <w:p w14:paraId="7F85DF5B"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4DD6B2D9"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-1,009</w:t>
            </w:r>
          </w:p>
        </w:tc>
        <w:tc>
          <w:tcPr>
            <w:tcW w:w="1035" w:type="dxa"/>
            <w:tcBorders>
              <w:top w:val="nil"/>
              <w:left w:val="nil"/>
              <w:bottom w:val="nil"/>
              <w:right w:val="nil"/>
              <w:tl2br w:val="nil"/>
              <w:tr2bl w:val="nil"/>
            </w:tcBorders>
            <w:shd w:val="clear" w:color="FFFFFF" w:fill="FFFFFF"/>
            <w:noWrap/>
            <w:tcMar>
              <w:left w:w="101" w:type="dxa"/>
              <w:right w:w="101" w:type="dxa"/>
            </w:tcMar>
          </w:tcPr>
          <w:p w14:paraId="4098145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-2,723</w:t>
            </w:r>
          </w:p>
        </w:tc>
        <w:tc>
          <w:tcPr>
            <w:tcW w:w="600" w:type="dxa"/>
            <w:tcBorders>
              <w:top w:val="nil"/>
              <w:left w:val="nil"/>
              <w:bottom w:val="nil"/>
              <w:right w:val="nil"/>
              <w:tl2br w:val="nil"/>
              <w:tr2bl w:val="nil"/>
            </w:tcBorders>
            <w:shd w:val="clear" w:color="FFFFFF" w:fill="FFFFFF"/>
            <w:noWrap/>
            <w:tcMar>
              <w:left w:w="101" w:type="dxa"/>
              <w:right w:w="101" w:type="dxa"/>
            </w:tcMar>
          </w:tcPr>
          <w:p w14:paraId="2551EBF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-170 </w:t>
            </w:r>
          </w:p>
        </w:tc>
        <w:tc>
          <w:tcPr>
            <w:tcW w:w="1035" w:type="dxa"/>
            <w:tcBorders>
              <w:top w:val="nil"/>
              <w:left w:val="nil"/>
              <w:bottom w:val="nil"/>
              <w:right w:val="nil"/>
              <w:tl2br w:val="nil"/>
              <w:tr2bl w:val="nil"/>
            </w:tcBorders>
            <w:shd w:val="clear" w:color="FFFFFF" w:fill="FFFFFF"/>
            <w:noWrap/>
            <w:tcMar>
              <w:left w:w="101" w:type="dxa"/>
              <w:right w:w="101" w:type="dxa"/>
            </w:tcMar>
          </w:tcPr>
          <w:p w14:paraId="52D6DEDD"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-4,131</w:t>
            </w:r>
          </w:p>
        </w:tc>
        <w:tc>
          <w:tcPr>
            <w:tcW w:w="1035" w:type="dxa"/>
            <w:tcBorders>
              <w:top w:val="nil"/>
              <w:left w:val="nil"/>
              <w:bottom w:val="nil"/>
              <w:right w:val="nil"/>
              <w:tl2br w:val="nil"/>
              <w:tr2bl w:val="nil"/>
            </w:tcBorders>
            <w:shd w:val="clear" w:color="FFFFFF" w:fill="FFFFFF"/>
            <w:noWrap/>
            <w:tcMar>
              <w:left w:w="101" w:type="dxa"/>
              <w:right w:w="101" w:type="dxa"/>
            </w:tcMar>
          </w:tcPr>
          <w:p w14:paraId="1830A698"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-4,164</w:t>
            </w:r>
          </w:p>
        </w:tc>
        <w:tc>
          <w:tcPr>
            <w:tcW w:w="1035" w:type="dxa"/>
            <w:tcBorders>
              <w:top w:val="nil"/>
              <w:left w:val="nil"/>
              <w:bottom w:val="nil"/>
              <w:right w:val="nil"/>
              <w:tl2br w:val="nil"/>
              <w:tr2bl w:val="nil"/>
            </w:tcBorders>
            <w:shd w:val="clear" w:color="FFFFFF" w:fill="FFFFFF"/>
            <w:noWrap/>
            <w:tcMar>
              <w:left w:w="101" w:type="dxa"/>
              <w:right w:w="101" w:type="dxa"/>
            </w:tcMar>
          </w:tcPr>
          <w:p w14:paraId="1D73D4A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-3,963</w:t>
            </w:r>
          </w:p>
        </w:tc>
      </w:tr>
      <w:tr w:rsidR="00C52492" w:rsidRPr="004C5713" w14:paraId="121180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3B8B924"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228</w:t>
            </w:r>
          </w:p>
        </w:tc>
        <w:tc>
          <w:tcPr>
            <w:tcW w:w="2385" w:type="dxa"/>
            <w:tcBorders>
              <w:top w:val="nil"/>
              <w:left w:val="nil"/>
              <w:bottom w:val="nil"/>
              <w:right w:val="nil"/>
              <w:tl2br w:val="nil"/>
              <w:tr2bl w:val="nil"/>
            </w:tcBorders>
            <w:shd w:val="clear" w:color="auto" w:fill="auto"/>
            <w:tcMar>
              <w:left w:w="101" w:type="dxa"/>
              <w:right w:w="101" w:type="dxa"/>
            </w:tcMar>
          </w:tcPr>
          <w:p w14:paraId="30A35798"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Net Effect of Change in Accounting Policy - ARR</w:t>
            </w:r>
          </w:p>
        </w:tc>
        <w:tc>
          <w:tcPr>
            <w:tcW w:w="1035" w:type="dxa"/>
            <w:tcBorders>
              <w:top w:val="nil"/>
              <w:left w:val="nil"/>
              <w:bottom w:val="nil"/>
              <w:right w:val="nil"/>
              <w:tl2br w:val="nil"/>
              <w:tr2bl w:val="nil"/>
            </w:tcBorders>
            <w:shd w:val="clear" w:color="FFFFFF" w:fill="FFFFFF"/>
            <w:noWrap/>
            <w:tcMar>
              <w:left w:w="101" w:type="dxa"/>
              <w:right w:w="101" w:type="dxa"/>
            </w:tcMar>
          </w:tcPr>
          <w:p w14:paraId="056440E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21BB4B6"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229</w:t>
            </w:r>
          </w:p>
        </w:tc>
        <w:tc>
          <w:tcPr>
            <w:tcW w:w="600" w:type="dxa"/>
            <w:tcBorders>
              <w:top w:val="nil"/>
              <w:left w:val="nil"/>
              <w:bottom w:val="nil"/>
              <w:right w:val="nil"/>
              <w:tl2br w:val="nil"/>
              <w:tr2bl w:val="nil"/>
            </w:tcBorders>
            <w:shd w:val="clear" w:color="FFFFFF" w:fill="FFFFFF"/>
            <w:noWrap/>
            <w:tcMar>
              <w:left w:w="101" w:type="dxa"/>
              <w:right w:w="101" w:type="dxa"/>
            </w:tcMar>
          </w:tcPr>
          <w:p w14:paraId="2BF0AA8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ACB7D39"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459</w:t>
            </w:r>
          </w:p>
        </w:tc>
        <w:tc>
          <w:tcPr>
            <w:tcW w:w="1035" w:type="dxa"/>
            <w:tcBorders>
              <w:top w:val="nil"/>
              <w:left w:val="nil"/>
              <w:bottom w:val="nil"/>
              <w:right w:val="nil"/>
              <w:tl2br w:val="nil"/>
              <w:tr2bl w:val="nil"/>
            </w:tcBorders>
            <w:shd w:val="clear" w:color="FFFFFF" w:fill="FFFFFF"/>
            <w:noWrap/>
            <w:tcMar>
              <w:left w:w="101" w:type="dxa"/>
              <w:right w:w="101" w:type="dxa"/>
            </w:tcMar>
          </w:tcPr>
          <w:p w14:paraId="7B8FCEAB"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694</w:t>
            </w:r>
          </w:p>
        </w:tc>
        <w:tc>
          <w:tcPr>
            <w:tcW w:w="1035" w:type="dxa"/>
            <w:tcBorders>
              <w:top w:val="nil"/>
              <w:left w:val="nil"/>
              <w:bottom w:val="nil"/>
              <w:right w:val="nil"/>
              <w:tl2br w:val="nil"/>
              <w:tr2bl w:val="nil"/>
            </w:tcBorders>
            <w:shd w:val="clear" w:color="FFFFFF" w:fill="FFFFFF"/>
            <w:noWrap/>
            <w:tcMar>
              <w:left w:w="101" w:type="dxa"/>
              <w:right w:w="101" w:type="dxa"/>
            </w:tcMar>
          </w:tcPr>
          <w:p w14:paraId="56F86397"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929</w:t>
            </w:r>
          </w:p>
        </w:tc>
      </w:tr>
      <w:tr w:rsidR="00C52492" w:rsidRPr="004C5713" w14:paraId="52DB7C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71323F"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5A17A6C" w14:textId="77777777" w:rsidR="00C52492" w:rsidRPr="004C5713" w:rsidRDefault="00C52492">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E24B69"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73F49B"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D7BA2A5"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B1B6098"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4557A16"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399A27" w14:textId="77777777" w:rsidR="00C52492" w:rsidRPr="004C5713" w:rsidRDefault="00C52492">
            <w:pPr>
              <w:pStyle w:val="Normal8"/>
              <w:rPr>
                <w:rFonts w:ascii="Calibri" w:eastAsia="Calibri" w:hAnsi="Calibri" w:cs="Calibri"/>
                <w:color w:val="000000"/>
                <w:sz w:val="18"/>
              </w:rPr>
            </w:pPr>
          </w:p>
        </w:tc>
      </w:tr>
      <w:tr w:rsidR="00C52492" w:rsidRPr="004C5713" w14:paraId="6E25A9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95335E8"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-2,785</w:t>
            </w:r>
          </w:p>
        </w:tc>
        <w:tc>
          <w:tcPr>
            <w:tcW w:w="2385" w:type="dxa"/>
            <w:tcBorders>
              <w:top w:val="nil"/>
              <w:left w:val="nil"/>
              <w:bottom w:val="nil"/>
              <w:right w:val="nil"/>
              <w:tl2br w:val="nil"/>
              <w:tr2bl w:val="nil"/>
            </w:tcBorders>
            <w:shd w:val="clear" w:color="FFFFFF" w:fill="FFFFFF"/>
            <w:tcMar>
              <w:left w:w="101" w:type="dxa"/>
              <w:right w:w="101" w:type="dxa"/>
            </w:tcMar>
          </w:tcPr>
          <w:p w14:paraId="1847E185"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18A375CC"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-1,009</w:t>
            </w:r>
          </w:p>
        </w:tc>
        <w:tc>
          <w:tcPr>
            <w:tcW w:w="1035" w:type="dxa"/>
            <w:tcBorders>
              <w:top w:val="nil"/>
              <w:left w:val="nil"/>
              <w:bottom w:val="nil"/>
              <w:right w:val="nil"/>
              <w:tl2br w:val="nil"/>
              <w:tr2bl w:val="nil"/>
            </w:tcBorders>
            <w:shd w:val="clear" w:color="FFFFFF" w:fill="FFFFFF"/>
            <w:noWrap/>
            <w:tcMar>
              <w:left w:w="101" w:type="dxa"/>
              <w:right w:w="101" w:type="dxa"/>
            </w:tcMar>
          </w:tcPr>
          <w:p w14:paraId="51EADBB7"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-3,087</w:t>
            </w:r>
          </w:p>
        </w:tc>
        <w:tc>
          <w:tcPr>
            <w:tcW w:w="600" w:type="dxa"/>
            <w:tcBorders>
              <w:top w:val="nil"/>
              <w:left w:val="nil"/>
              <w:bottom w:val="nil"/>
              <w:right w:val="nil"/>
              <w:tl2br w:val="nil"/>
              <w:tr2bl w:val="nil"/>
            </w:tcBorders>
            <w:shd w:val="clear" w:color="FFFFFF" w:fill="FFFFFF"/>
            <w:noWrap/>
            <w:tcMar>
              <w:left w:w="101" w:type="dxa"/>
              <w:right w:w="101" w:type="dxa"/>
            </w:tcMar>
          </w:tcPr>
          <w:p w14:paraId="39FBD5B2"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-206 </w:t>
            </w:r>
          </w:p>
        </w:tc>
        <w:tc>
          <w:tcPr>
            <w:tcW w:w="1035" w:type="dxa"/>
            <w:tcBorders>
              <w:top w:val="nil"/>
              <w:left w:val="nil"/>
              <w:bottom w:val="nil"/>
              <w:right w:val="nil"/>
              <w:tl2br w:val="nil"/>
              <w:tr2bl w:val="nil"/>
            </w:tcBorders>
            <w:shd w:val="clear" w:color="FFFFFF" w:fill="FFFFFF"/>
            <w:noWrap/>
            <w:tcMar>
              <w:left w:w="101" w:type="dxa"/>
              <w:right w:w="101" w:type="dxa"/>
            </w:tcMar>
          </w:tcPr>
          <w:p w14:paraId="0D41DBD1"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-4,265</w:t>
            </w:r>
          </w:p>
        </w:tc>
        <w:tc>
          <w:tcPr>
            <w:tcW w:w="1035" w:type="dxa"/>
            <w:tcBorders>
              <w:top w:val="nil"/>
              <w:left w:val="nil"/>
              <w:bottom w:val="nil"/>
              <w:right w:val="nil"/>
              <w:tl2br w:val="nil"/>
              <w:tr2bl w:val="nil"/>
            </w:tcBorders>
            <w:shd w:val="clear" w:color="FFFFFF" w:fill="FFFFFF"/>
            <w:noWrap/>
            <w:tcMar>
              <w:left w:w="101" w:type="dxa"/>
              <w:right w:w="101" w:type="dxa"/>
            </w:tcMar>
          </w:tcPr>
          <w:p w14:paraId="329AA5B6"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-4,063</w:t>
            </w:r>
          </w:p>
        </w:tc>
        <w:tc>
          <w:tcPr>
            <w:tcW w:w="1035" w:type="dxa"/>
            <w:tcBorders>
              <w:top w:val="nil"/>
              <w:left w:val="nil"/>
              <w:bottom w:val="nil"/>
              <w:right w:val="nil"/>
              <w:tl2br w:val="nil"/>
              <w:tr2bl w:val="nil"/>
            </w:tcBorders>
            <w:shd w:val="clear" w:color="FFFFFF" w:fill="FFFFFF"/>
            <w:noWrap/>
            <w:tcMar>
              <w:left w:w="101" w:type="dxa"/>
              <w:right w:w="101" w:type="dxa"/>
            </w:tcMar>
          </w:tcPr>
          <w:p w14:paraId="71D40736"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-3,627</w:t>
            </w:r>
          </w:p>
        </w:tc>
      </w:tr>
      <w:tr w:rsidR="00C52492" w:rsidRPr="004C5713" w14:paraId="702B48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5E3F874"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BF3E1B" w14:textId="77777777" w:rsidR="00C52492" w:rsidRPr="004C5713" w:rsidRDefault="00C52492">
            <w:pPr>
              <w:pStyle w:val="Normal8"/>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4BE3B9F"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0203DF"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55B7C4C"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1BC33DF"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1EB7B1"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79FEA7" w14:textId="77777777" w:rsidR="00C52492" w:rsidRPr="004C5713" w:rsidRDefault="00C52492">
            <w:pPr>
              <w:pStyle w:val="Normal8"/>
              <w:rPr>
                <w:rFonts w:ascii="Calibri" w:eastAsia="Calibri" w:hAnsi="Calibri" w:cs="Calibri"/>
                <w:color w:val="000000"/>
                <w:sz w:val="18"/>
              </w:rPr>
            </w:pPr>
          </w:p>
        </w:tc>
      </w:tr>
      <w:tr w:rsidR="00C52492" w:rsidRPr="004C5713" w14:paraId="0BCEFD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78A2042"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9046D41"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9E011F5"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41DB874"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339E275" w14:textId="77777777" w:rsidR="00C52492" w:rsidRPr="004C5713" w:rsidRDefault="00C52492">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B14B57"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2A42239"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C1B879" w14:textId="77777777" w:rsidR="00C52492" w:rsidRPr="004C5713" w:rsidRDefault="00C52492">
            <w:pPr>
              <w:pStyle w:val="Normal8"/>
              <w:rPr>
                <w:rFonts w:ascii="Calibri" w:eastAsia="Calibri" w:hAnsi="Calibri" w:cs="Calibri"/>
                <w:color w:val="000000"/>
                <w:sz w:val="18"/>
              </w:rPr>
            </w:pPr>
          </w:p>
        </w:tc>
      </w:tr>
      <w:tr w:rsidR="00C52492" w:rsidRPr="004C5713" w14:paraId="44A98A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ECD03BB"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3A14D3C8"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4C0D77F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BC15165"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025C6EC8"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F128F07"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605C500"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6639074"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4D0887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3743AFAB"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AB6F97B"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88DACAB"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E25CC74"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5B2137AF" w14:textId="77777777" w:rsidR="00C52492" w:rsidRPr="004C5713" w:rsidRDefault="00C52492">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622199"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3AFA912"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F6041C" w14:textId="77777777" w:rsidR="00C52492" w:rsidRPr="004C5713" w:rsidRDefault="00C52492">
            <w:pPr>
              <w:pStyle w:val="Normal8"/>
              <w:rPr>
                <w:rFonts w:ascii="Calibri" w:eastAsia="Calibri" w:hAnsi="Calibri" w:cs="Calibri"/>
                <w:color w:val="000000"/>
                <w:sz w:val="18"/>
              </w:rPr>
            </w:pPr>
          </w:p>
        </w:tc>
      </w:tr>
      <w:tr w:rsidR="00C52492" w:rsidRPr="004C5713" w14:paraId="6EEEB8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5B4617B3" w14:textId="77777777" w:rsidR="00C52492" w:rsidRPr="004C5713" w:rsidRDefault="00C52492">
            <w:pPr>
              <w:pStyle w:val="Normal8"/>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2B080D30"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Transactions Involving Owners Affecting Accumulated Funds</w:t>
            </w:r>
          </w:p>
        </w:tc>
      </w:tr>
      <w:tr w:rsidR="00C52492" w:rsidRPr="004C5713" w14:paraId="5F73EE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71AFE6A"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2,898</w:t>
            </w:r>
          </w:p>
        </w:tc>
        <w:tc>
          <w:tcPr>
            <w:tcW w:w="2385" w:type="dxa"/>
            <w:tcBorders>
              <w:top w:val="nil"/>
              <w:left w:val="nil"/>
              <w:bottom w:val="nil"/>
              <w:right w:val="nil"/>
              <w:tl2br w:val="nil"/>
              <w:tr2bl w:val="nil"/>
            </w:tcBorders>
            <w:shd w:val="clear" w:color="FFFFFF" w:fill="FFFFFF"/>
            <w:tcMar>
              <w:left w:w="101" w:type="dxa"/>
              <w:right w:w="101" w:type="dxa"/>
            </w:tcMar>
          </w:tcPr>
          <w:p w14:paraId="419F1155"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0E68C824"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2,737</w:t>
            </w:r>
          </w:p>
        </w:tc>
        <w:tc>
          <w:tcPr>
            <w:tcW w:w="1035" w:type="dxa"/>
            <w:tcBorders>
              <w:top w:val="nil"/>
              <w:left w:val="nil"/>
              <w:bottom w:val="nil"/>
              <w:right w:val="nil"/>
              <w:tl2br w:val="nil"/>
              <w:tr2bl w:val="nil"/>
            </w:tcBorders>
            <w:shd w:val="clear" w:color="FFFFFF" w:fill="FFFFFF"/>
            <w:noWrap/>
            <w:tcMar>
              <w:left w:w="101" w:type="dxa"/>
              <w:right w:w="101" w:type="dxa"/>
            </w:tcMar>
          </w:tcPr>
          <w:p w14:paraId="64D2D3E2"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5,277</w:t>
            </w:r>
          </w:p>
        </w:tc>
        <w:tc>
          <w:tcPr>
            <w:tcW w:w="600" w:type="dxa"/>
            <w:tcBorders>
              <w:top w:val="nil"/>
              <w:left w:val="nil"/>
              <w:bottom w:val="nil"/>
              <w:right w:val="nil"/>
              <w:tl2br w:val="nil"/>
              <w:tr2bl w:val="nil"/>
            </w:tcBorders>
            <w:shd w:val="clear" w:color="FFFFFF" w:fill="FFFFFF"/>
            <w:noWrap/>
            <w:tcMar>
              <w:left w:w="101" w:type="dxa"/>
              <w:right w:w="101" w:type="dxa"/>
            </w:tcMar>
          </w:tcPr>
          <w:p w14:paraId="071777E5"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93 </w:t>
            </w:r>
          </w:p>
        </w:tc>
        <w:tc>
          <w:tcPr>
            <w:tcW w:w="1035" w:type="dxa"/>
            <w:tcBorders>
              <w:top w:val="nil"/>
              <w:left w:val="nil"/>
              <w:bottom w:val="nil"/>
              <w:right w:val="nil"/>
              <w:tl2br w:val="nil"/>
              <w:tr2bl w:val="nil"/>
            </w:tcBorders>
            <w:shd w:val="clear" w:color="FFFFFF" w:fill="FFFFFF"/>
            <w:noWrap/>
            <w:tcMar>
              <w:left w:w="101" w:type="dxa"/>
              <w:right w:w="101" w:type="dxa"/>
            </w:tcMar>
          </w:tcPr>
          <w:p w14:paraId="2A5F4A29"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2,466</w:t>
            </w:r>
          </w:p>
        </w:tc>
        <w:tc>
          <w:tcPr>
            <w:tcW w:w="1035" w:type="dxa"/>
            <w:tcBorders>
              <w:top w:val="nil"/>
              <w:left w:val="nil"/>
              <w:bottom w:val="nil"/>
              <w:right w:val="nil"/>
              <w:tl2br w:val="nil"/>
              <w:tr2bl w:val="nil"/>
            </w:tcBorders>
            <w:shd w:val="clear" w:color="FFFFFF" w:fill="FFFFFF"/>
            <w:noWrap/>
            <w:tcMar>
              <w:left w:w="101" w:type="dxa"/>
              <w:right w:w="101" w:type="dxa"/>
            </w:tcMar>
          </w:tcPr>
          <w:p w14:paraId="24ACC2B0"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448</w:t>
            </w:r>
          </w:p>
        </w:tc>
        <w:tc>
          <w:tcPr>
            <w:tcW w:w="1035" w:type="dxa"/>
            <w:tcBorders>
              <w:top w:val="nil"/>
              <w:left w:val="nil"/>
              <w:bottom w:val="nil"/>
              <w:right w:val="nil"/>
              <w:tl2br w:val="nil"/>
              <w:tr2bl w:val="nil"/>
            </w:tcBorders>
            <w:shd w:val="clear" w:color="FFFFFF" w:fill="FFFFFF"/>
            <w:noWrap/>
            <w:tcMar>
              <w:left w:w="101" w:type="dxa"/>
              <w:right w:w="101" w:type="dxa"/>
            </w:tcMar>
          </w:tcPr>
          <w:p w14:paraId="12B5B1D5"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459</w:t>
            </w:r>
          </w:p>
        </w:tc>
      </w:tr>
      <w:tr w:rsidR="00C52492" w:rsidRPr="004C5713" w14:paraId="6E7D1C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D8ADDF6"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3721137"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A0B45B8"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D7E7C68"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8779671" w14:textId="77777777" w:rsidR="00C52492" w:rsidRPr="004C5713" w:rsidRDefault="00C52492">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D36636"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04F485"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25500E" w14:textId="77777777" w:rsidR="00C52492" w:rsidRPr="004C5713" w:rsidRDefault="00C52492">
            <w:pPr>
              <w:pStyle w:val="Normal8"/>
              <w:rPr>
                <w:rFonts w:ascii="Calibri" w:eastAsia="Calibri" w:hAnsi="Calibri" w:cs="Calibri"/>
                <w:color w:val="000000"/>
                <w:sz w:val="18"/>
              </w:rPr>
            </w:pPr>
          </w:p>
        </w:tc>
      </w:tr>
      <w:tr w:rsidR="00C52492" w:rsidRPr="004C5713" w14:paraId="72E23A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50C2E35B"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2,898</w:t>
            </w:r>
          </w:p>
        </w:tc>
        <w:tc>
          <w:tcPr>
            <w:tcW w:w="2385" w:type="dxa"/>
            <w:tcBorders>
              <w:top w:val="nil"/>
              <w:left w:val="nil"/>
              <w:bottom w:val="nil"/>
              <w:right w:val="nil"/>
              <w:tl2br w:val="nil"/>
              <w:tr2bl w:val="nil"/>
            </w:tcBorders>
            <w:shd w:val="clear" w:color="auto" w:fill="auto"/>
            <w:tcMar>
              <w:left w:w="101" w:type="dxa"/>
              <w:right w:w="101" w:type="dxa"/>
            </w:tcMar>
          </w:tcPr>
          <w:p w14:paraId="5F98FC4A"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0B1381B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2,737</w:t>
            </w:r>
          </w:p>
        </w:tc>
        <w:tc>
          <w:tcPr>
            <w:tcW w:w="1035" w:type="dxa"/>
            <w:tcBorders>
              <w:top w:val="nil"/>
              <w:left w:val="nil"/>
              <w:bottom w:val="nil"/>
              <w:right w:val="nil"/>
              <w:tl2br w:val="nil"/>
              <w:tr2bl w:val="nil"/>
            </w:tcBorders>
            <w:shd w:val="clear" w:color="FFFFFF" w:fill="FFFFFF"/>
            <w:noWrap/>
            <w:tcMar>
              <w:left w:w="101" w:type="dxa"/>
              <w:right w:w="101" w:type="dxa"/>
            </w:tcMar>
          </w:tcPr>
          <w:p w14:paraId="06652E38"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5,277</w:t>
            </w:r>
          </w:p>
        </w:tc>
        <w:tc>
          <w:tcPr>
            <w:tcW w:w="600" w:type="dxa"/>
            <w:tcBorders>
              <w:top w:val="nil"/>
              <w:left w:val="nil"/>
              <w:bottom w:val="nil"/>
              <w:right w:val="nil"/>
              <w:tl2br w:val="nil"/>
              <w:tr2bl w:val="nil"/>
            </w:tcBorders>
            <w:shd w:val="clear" w:color="FFFFFF" w:fill="FFFFFF"/>
            <w:noWrap/>
            <w:tcMar>
              <w:left w:w="101" w:type="dxa"/>
              <w:right w:w="101" w:type="dxa"/>
            </w:tcMar>
          </w:tcPr>
          <w:p w14:paraId="72AAC5CD"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 xml:space="preserve">93 </w:t>
            </w:r>
          </w:p>
        </w:tc>
        <w:tc>
          <w:tcPr>
            <w:tcW w:w="1035" w:type="dxa"/>
            <w:tcBorders>
              <w:top w:val="nil"/>
              <w:left w:val="nil"/>
              <w:bottom w:val="nil"/>
              <w:right w:val="nil"/>
              <w:tl2br w:val="nil"/>
              <w:tr2bl w:val="nil"/>
            </w:tcBorders>
            <w:shd w:val="clear" w:color="FFFFFF" w:fill="FFFFFF"/>
            <w:noWrap/>
            <w:tcMar>
              <w:left w:w="101" w:type="dxa"/>
              <w:right w:w="101" w:type="dxa"/>
            </w:tcMar>
          </w:tcPr>
          <w:p w14:paraId="1C7330CD"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2,466</w:t>
            </w:r>
          </w:p>
        </w:tc>
        <w:tc>
          <w:tcPr>
            <w:tcW w:w="1035" w:type="dxa"/>
            <w:tcBorders>
              <w:top w:val="nil"/>
              <w:left w:val="nil"/>
              <w:bottom w:val="nil"/>
              <w:right w:val="nil"/>
              <w:tl2br w:val="nil"/>
              <w:tr2bl w:val="nil"/>
            </w:tcBorders>
            <w:shd w:val="clear" w:color="FFFFFF" w:fill="FFFFFF"/>
            <w:noWrap/>
            <w:tcMar>
              <w:left w:w="101" w:type="dxa"/>
              <w:right w:w="101" w:type="dxa"/>
            </w:tcMar>
          </w:tcPr>
          <w:p w14:paraId="0A23EE89"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448</w:t>
            </w:r>
          </w:p>
        </w:tc>
        <w:tc>
          <w:tcPr>
            <w:tcW w:w="1035" w:type="dxa"/>
            <w:tcBorders>
              <w:top w:val="nil"/>
              <w:left w:val="nil"/>
              <w:bottom w:val="nil"/>
              <w:right w:val="nil"/>
              <w:tl2br w:val="nil"/>
              <w:tr2bl w:val="nil"/>
            </w:tcBorders>
            <w:shd w:val="clear" w:color="FFFFFF" w:fill="FFFFFF"/>
            <w:noWrap/>
            <w:tcMar>
              <w:left w:w="101" w:type="dxa"/>
              <w:right w:w="101" w:type="dxa"/>
            </w:tcMar>
          </w:tcPr>
          <w:p w14:paraId="1F82AAE1"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459</w:t>
            </w:r>
          </w:p>
        </w:tc>
      </w:tr>
      <w:tr w:rsidR="00C52492" w:rsidRPr="004C5713" w14:paraId="14FAD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BED11A1"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0CA489A"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4FD9D7"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64F927"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49B72FB3" w14:textId="77777777" w:rsidR="00C52492" w:rsidRPr="004C5713" w:rsidRDefault="00C52492">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ADBA79"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AD782A3"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8BB500E" w14:textId="77777777" w:rsidR="00C52492" w:rsidRPr="004C5713" w:rsidRDefault="00C52492">
            <w:pPr>
              <w:pStyle w:val="Normal8"/>
              <w:rPr>
                <w:rFonts w:ascii="Calibri" w:eastAsia="Calibri" w:hAnsi="Calibri" w:cs="Calibri"/>
                <w:color w:val="000000"/>
                <w:sz w:val="18"/>
              </w:rPr>
            </w:pPr>
          </w:p>
        </w:tc>
      </w:tr>
      <w:tr w:rsidR="00C52492" w:rsidRPr="004C5713" w14:paraId="655E9E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6E3B25F"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183ECC44"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3C2F19F4"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0389E4"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0CDF162" w14:textId="77777777" w:rsidR="00C52492" w:rsidRPr="004C5713" w:rsidRDefault="00C52492">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7B1F252"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AA3D10"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DF544D7" w14:textId="77777777" w:rsidR="00C52492" w:rsidRPr="004C5713" w:rsidRDefault="00C52492">
            <w:pPr>
              <w:pStyle w:val="Normal8"/>
              <w:rPr>
                <w:rFonts w:ascii="Calibri" w:eastAsia="Calibri" w:hAnsi="Calibri" w:cs="Calibri"/>
                <w:color w:val="000000"/>
                <w:sz w:val="18"/>
              </w:rPr>
            </w:pPr>
          </w:p>
        </w:tc>
      </w:tr>
      <w:tr w:rsidR="00C52492" w:rsidRPr="004C5713" w14:paraId="624EAC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9E656C2"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56,837</w:t>
            </w:r>
          </w:p>
        </w:tc>
        <w:tc>
          <w:tcPr>
            <w:tcW w:w="2385" w:type="dxa"/>
            <w:tcBorders>
              <w:top w:val="nil"/>
              <w:left w:val="nil"/>
              <w:bottom w:val="nil"/>
              <w:right w:val="nil"/>
              <w:tl2br w:val="nil"/>
              <w:tr2bl w:val="nil"/>
            </w:tcBorders>
            <w:shd w:val="clear" w:color="auto" w:fill="auto"/>
            <w:tcMar>
              <w:left w:w="101" w:type="dxa"/>
              <w:right w:w="101" w:type="dxa"/>
            </w:tcMar>
          </w:tcPr>
          <w:p w14:paraId="149B3A21"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211BBF6" w14:textId="3FC5904E"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56,10</w:t>
            </w:r>
            <w:r w:rsidR="007E7A84">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noWrap/>
            <w:tcMar>
              <w:left w:w="101" w:type="dxa"/>
              <w:right w:w="101" w:type="dxa"/>
            </w:tcMar>
          </w:tcPr>
          <w:p w14:paraId="1D649A25"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58,066</w:t>
            </w:r>
          </w:p>
        </w:tc>
        <w:tc>
          <w:tcPr>
            <w:tcW w:w="600" w:type="dxa"/>
            <w:tcBorders>
              <w:top w:val="nil"/>
              <w:left w:val="nil"/>
              <w:bottom w:val="nil"/>
              <w:right w:val="nil"/>
              <w:tl2br w:val="nil"/>
              <w:tr2bl w:val="nil"/>
            </w:tcBorders>
            <w:shd w:val="clear" w:color="FFFFFF" w:fill="FFFFFF"/>
            <w:noWrap/>
            <w:tcMar>
              <w:left w:w="101" w:type="dxa"/>
              <w:right w:w="101" w:type="dxa"/>
            </w:tcMar>
          </w:tcPr>
          <w:p w14:paraId="377A45C0"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8D29517"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55,808</w:t>
            </w:r>
          </w:p>
        </w:tc>
        <w:tc>
          <w:tcPr>
            <w:tcW w:w="1035" w:type="dxa"/>
            <w:tcBorders>
              <w:top w:val="nil"/>
              <w:left w:val="nil"/>
              <w:bottom w:val="nil"/>
              <w:right w:val="nil"/>
              <w:tl2br w:val="nil"/>
              <w:tr2bl w:val="nil"/>
            </w:tcBorders>
            <w:shd w:val="clear" w:color="FFFFFF" w:fill="FFFFFF"/>
            <w:noWrap/>
            <w:tcMar>
              <w:left w:w="101" w:type="dxa"/>
              <w:right w:w="101" w:type="dxa"/>
            </w:tcMar>
          </w:tcPr>
          <w:p w14:paraId="71AE71FD"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51,499</w:t>
            </w:r>
          </w:p>
        </w:tc>
        <w:tc>
          <w:tcPr>
            <w:tcW w:w="1035" w:type="dxa"/>
            <w:tcBorders>
              <w:top w:val="nil"/>
              <w:left w:val="nil"/>
              <w:bottom w:val="nil"/>
              <w:right w:val="nil"/>
              <w:tl2br w:val="nil"/>
              <w:tr2bl w:val="nil"/>
            </w:tcBorders>
            <w:shd w:val="clear" w:color="FFFFFF" w:fill="FFFFFF"/>
            <w:noWrap/>
            <w:tcMar>
              <w:left w:w="101" w:type="dxa"/>
              <w:right w:w="101" w:type="dxa"/>
            </w:tcMar>
          </w:tcPr>
          <w:p w14:paraId="4C57E08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47,402</w:t>
            </w:r>
          </w:p>
        </w:tc>
      </w:tr>
      <w:tr w:rsidR="00C52492" w:rsidRPr="004C5713" w14:paraId="4BECD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F343A4B"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4,438</w:t>
            </w:r>
          </w:p>
        </w:tc>
        <w:tc>
          <w:tcPr>
            <w:tcW w:w="2385" w:type="dxa"/>
            <w:tcBorders>
              <w:top w:val="nil"/>
              <w:left w:val="nil"/>
              <w:bottom w:val="nil"/>
              <w:right w:val="nil"/>
              <w:tl2br w:val="nil"/>
              <w:tr2bl w:val="nil"/>
            </w:tcBorders>
            <w:shd w:val="clear" w:color="auto" w:fill="auto"/>
            <w:tcMar>
              <w:left w:w="101" w:type="dxa"/>
              <w:right w:w="101" w:type="dxa"/>
            </w:tcMar>
          </w:tcPr>
          <w:p w14:paraId="11AD3DEB" w14:textId="77777777" w:rsidR="00C52492" w:rsidRPr="004C5713" w:rsidRDefault="00037818">
            <w:pPr>
              <w:pStyle w:val="Normal8"/>
              <w:rPr>
                <w:rFonts w:ascii="Calibri" w:eastAsia="Calibri" w:hAnsi="Calibri" w:cs="Calibri"/>
                <w:color w:val="000000"/>
                <w:sz w:val="18"/>
              </w:rPr>
            </w:pPr>
            <w:r w:rsidRPr="004C5713">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E2D1EC9" w14:textId="193DE26B"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3,96</w:t>
            </w:r>
            <w:r w:rsidR="007E7A84">
              <w:rPr>
                <w:rFonts w:ascii="Calibri" w:eastAsia="Calibri" w:hAnsi="Calibri" w:cs="Calibri"/>
                <w:color w:val="000000"/>
                <w:sz w:val="18"/>
              </w:rPr>
              <w:t>3</w:t>
            </w:r>
          </w:p>
        </w:tc>
        <w:tc>
          <w:tcPr>
            <w:tcW w:w="1035" w:type="dxa"/>
            <w:tcBorders>
              <w:top w:val="nil"/>
              <w:left w:val="nil"/>
              <w:bottom w:val="nil"/>
              <w:right w:val="nil"/>
              <w:tl2br w:val="nil"/>
              <w:tr2bl w:val="nil"/>
            </w:tcBorders>
            <w:shd w:val="clear" w:color="FFFFFF" w:fill="FFFFFF"/>
            <w:noWrap/>
            <w:tcMar>
              <w:left w:w="101" w:type="dxa"/>
              <w:right w:w="101" w:type="dxa"/>
            </w:tcMar>
          </w:tcPr>
          <w:p w14:paraId="6402EA9F"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4,193</w:t>
            </w:r>
          </w:p>
        </w:tc>
        <w:tc>
          <w:tcPr>
            <w:tcW w:w="600" w:type="dxa"/>
            <w:tcBorders>
              <w:top w:val="nil"/>
              <w:left w:val="nil"/>
              <w:bottom w:val="nil"/>
              <w:right w:val="nil"/>
              <w:tl2br w:val="nil"/>
              <w:tr2bl w:val="nil"/>
            </w:tcBorders>
            <w:shd w:val="clear" w:color="FFFFFF" w:fill="FFFFFF"/>
            <w:noWrap/>
            <w:tcMar>
              <w:left w:w="101" w:type="dxa"/>
              <w:right w:w="101" w:type="dxa"/>
            </w:tcMar>
          </w:tcPr>
          <w:p w14:paraId="5EEFBB4A"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noWrap/>
            <w:tcMar>
              <w:left w:w="101" w:type="dxa"/>
              <w:right w:w="101" w:type="dxa"/>
            </w:tcMar>
          </w:tcPr>
          <w:p w14:paraId="2DF0E472"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4,423</w:t>
            </w:r>
          </w:p>
        </w:tc>
        <w:tc>
          <w:tcPr>
            <w:tcW w:w="1035" w:type="dxa"/>
            <w:tcBorders>
              <w:top w:val="nil"/>
              <w:left w:val="nil"/>
              <w:bottom w:val="nil"/>
              <w:right w:val="nil"/>
              <w:tl2br w:val="nil"/>
              <w:tr2bl w:val="nil"/>
            </w:tcBorders>
            <w:shd w:val="clear" w:color="FFFFFF" w:fill="FFFFFF"/>
            <w:noWrap/>
            <w:tcMar>
              <w:left w:w="101" w:type="dxa"/>
              <w:right w:w="101" w:type="dxa"/>
            </w:tcMar>
          </w:tcPr>
          <w:p w14:paraId="0D78A5BC"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4,658</w:t>
            </w:r>
          </w:p>
        </w:tc>
        <w:tc>
          <w:tcPr>
            <w:tcW w:w="1035" w:type="dxa"/>
            <w:tcBorders>
              <w:top w:val="nil"/>
              <w:left w:val="nil"/>
              <w:bottom w:val="nil"/>
              <w:right w:val="nil"/>
              <w:tl2br w:val="nil"/>
              <w:tr2bl w:val="nil"/>
            </w:tcBorders>
            <w:shd w:val="clear" w:color="FFFFFF" w:fill="FFFFFF"/>
            <w:noWrap/>
            <w:tcMar>
              <w:left w:w="101" w:type="dxa"/>
              <w:right w:w="101" w:type="dxa"/>
            </w:tcMar>
          </w:tcPr>
          <w:p w14:paraId="687AD93D" w14:textId="77777777" w:rsidR="00C52492" w:rsidRPr="004C5713" w:rsidRDefault="00037818">
            <w:pPr>
              <w:pStyle w:val="Normal8"/>
              <w:jc w:val="right"/>
              <w:rPr>
                <w:rFonts w:ascii="Calibri" w:eastAsia="Calibri" w:hAnsi="Calibri" w:cs="Calibri"/>
                <w:color w:val="000000"/>
                <w:sz w:val="18"/>
              </w:rPr>
            </w:pPr>
            <w:r w:rsidRPr="004C5713">
              <w:rPr>
                <w:rFonts w:ascii="Calibri" w:eastAsia="Calibri" w:hAnsi="Calibri" w:cs="Calibri"/>
                <w:color w:val="000000"/>
                <w:sz w:val="18"/>
              </w:rPr>
              <w:t>4,893</w:t>
            </w:r>
          </w:p>
        </w:tc>
      </w:tr>
      <w:tr w:rsidR="00C52492" w:rsidRPr="004C5713" w14:paraId="18692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93363FA"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38F6662"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577B0B"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182CBC"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C791D09" w14:textId="77777777" w:rsidR="00C52492" w:rsidRPr="004C5713" w:rsidRDefault="00C52492">
            <w:pPr>
              <w:pStyle w:val="Normal8"/>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5BBBF6"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46901B"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131714" w14:textId="77777777" w:rsidR="00C52492" w:rsidRPr="004C5713" w:rsidRDefault="00C52492">
            <w:pPr>
              <w:pStyle w:val="Normal8"/>
              <w:rPr>
                <w:rFonts w:ascii="Calibri" w:eastAsia="Calibri" w:hAnsi="Calibri" w:cs="Calibri"/>
                <w:color w:val="000000"/>
                <w:sz w:val="18"/>
              </w:rPr>
            </w:pPr>
          </w:p>
        </w:tc>
      </w:tr>
      <w:tr w:rsidR="00C52492" w:rsidRPr="004C5713" w14:paraId="10914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152676D2"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61,275</w:t>
            </w:r>
          </w:p>
        </w:tc>
        <w:tc>
          <w:tcPr>
            <w:tcW w:w="2385" w:type="dxa"/>
            <w:tcBorders>
              <w:top w:val="nil"/>
              <w:left w:val="nil"/>
              <w:bottom w:val="nil"/>
              <w:right w:val="nil"/>
              <w:tl2br w:val="nil"/>
              <w:tr2bl w:val="nil"/>
            </w:tcBorders>
            <w:shd w:val="clear" w:color="FFFFFF" w:fill="FFFFFF"/>
            <w:tcMar>
              <w:left w:w="101" w:type="dxa"/>
              <w:right w:w="101" w:type="dxa"/>
            </w:tcMar>
          </w:tcPr>
          <w:p w14:paraId="7FA9251C" w14:textId="77777777" w:rsidR="00C52492" w:rsidRPr="004C5713" w:rsidRDefault="00037818">
            <w:pPr>
              <w:pStyle w:val="Normal8"/>
              <w:rPr>
                <w:rFonts w:ascii="Calibri" w:eastAsia="Calibri" w:hAnsi="Calibri" w:cs="Calibri"/>
                <w:b/>
                <w:color w:val="000000"/>
                <w:sz w:val="18"/>
              </w:rPr>
            </w:pPr>
            <w:r w:rsidRPr="004C5713">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1701A6AD"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60,069</w:t>
            </w:r>
          </w:p>
        </w:tc>
        <w:tc>
          <w:tcPr>
            <w:tcW w:w="1035" w:type="dxa"/>
            <w:tcBorders>
              <w:top w:val="nil"/>
              <w:left w:val="nil"/>
              <w:bottom w:val="nil"/>
              <w:right w:val="nil"/>
              <w:tl2br w:val="nil"/>
              <w:tr2bl w:val="nil"/>
            </w:tcBorders>
            <w:shd w:val="clear" w:color="FFFFFF" w:fill="FFFFFF"/>
            <w:noWrap/>
            <w:tcMar>
              <w:left w:w="101" w:type="dxa"/>
              <w:right w:w="101" w:type="dxa"/>
            </w:tcMar>
          </w:tcPr>
          <w:p w14:paraId="3563E5E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62,259</w:t>
            </w:r>
          </w:p>
        </w:tc>
        <w:tc>
          <w:tcPr>
            <w:tcW w:w="600" w:type="dxa"/>
            <w:tcBorders>
              <w:top w:val="nil"/>
              <w:left w:val="nil"/>
              <w:bottom w:val="nil"/>
              <w:right w:val="nil"/>
              <w:tl2br w:val="nil"/>
              <w:tr2bl w:val="nil"/>
            </w:tcBorders>
            <w:shd w:val="clear" w:color="FFFFFF" w:fill="FFFFFF"/>
            <w:noWrap/>
            <w:tcMar>
              <w:left w:w="101" w:type="dxa"/>
              <w:right w:w="101" w:type="dxa"/>
            </w:tcMar>
          </w:tcPr>
          <w:p w14:paraId="5478C64F"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4</w:t>
            </w:r>
          </w:p>
        </w:tc>
        <w:tc>
          <w:tcPr>
            <w:tcW w:w="1035" w:type="dxa"/>
            <w:tcBorders>
              <w:top w:val="nil"/>
              <w:left w:val="nil"/>
              <w:bottom w:val="nil"/>
              <w:right w:val="nil"/>
              <w:tl2br w:val="nil"/>
              <w:tr2bl w:val="nil"/>
            </w:tcBorders>
            <w:shd w:val="clear" w:color="FFFFFF" w:fill="FFFFFF"/>
            <w:noWrap/>
            <w:tcMar>
              <w:left w:w="101" w:type="dxa"/>
              <w:right w:w="101" w:type="dxa"/>
            </w:tcMar>
          </w:tcPr>
          <w:p w14:paraId="385C9F4A"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60,231</w:t>
            </w:r>
          </w:p>
        </w:tc>
        <w:tc>
          <w:tcPr>
            <w:tcW w:w="1035" w:type="dxa"/>
            <w:tcBorders>
              <w:top w:val="nil"/>
              <w:left w:val="nil"/>
              <w:bottom w:val="nil"/>
              <w:right w:val="nil"/>
              <w:tl2br w:val="nil"/>
              <w:tr2bl w:val="nil"/>
            </w:tcBorders>
            <w:shd w:val="clear" w:color="FFFFFF" w:fill="FFFFFF"/>
            <w:noWrap/>
            <w:tcMar>
              <w:left w:w="101" w:type="dxa"/>
              <w:right w:w="101" w:type="dxa"/>
            </w:tcMar>
          </w:tcPr>
          <w:p w14:paraId="5457A483"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56,157</w:t>
            </w:r>
          </w:p>
        </w:tc>
        <w:tc>
          <w:tcPr>
            <w:tcW w:w="1035" w:type="dxa"/>
            <w:tcBorders>
              <w:top w:val="nil"/>
              <w:left w:val="nil"/>
              <w:bottom w:val="nil"/>
              <w:right w:val="nil"/>
              <w:tl2br w:val="nil"/>
              <w:tr2bl w:val="nil"/>
            </w:tcBorders>
            <w:shd w:val="clear" w:color="FFFFFF" w:fill="FFFFFF"/>
            <w:noWrap/>
            <w:tcMar>
              <w:left w:w="101" w:type="dxa"/>
              <w:right w:w="101" w:type="dxa"/>
            </w:tcMar>
          </w:tcPr>
          <w:p w14:paraId="414F0C22" w14:textId="77777777" w:rsidR="00C52492" w:rsidRPr="004C5713" w:rsidRDefault="00037818">
            <w:pPr>
              <w:pStyle w:val="Normal8"/>
              <w:jc w:val="right"/>
              <w:rPr>
                <w:rFonts w:ascii="Calibri" w:eastAsia="Calibri" w:hAnsi="Calibri" w:cs="Calibri"/>
                <w:b/>
                <w:color w:val="000000"/>
                <w:sz w:val="18"/>
              </w:rPr>
            </w:pPr>
            <w:r w:rsidRPr="004C5713">
              <w:rPr>
                <w:rFonts w:ascii="Calibri" w:eastAsia="Calibri" w:hAnsi="Calibri" w:cs="Calibri"/>
                <w:b/>
                <w:color w:val="000000"/>
                <w:sz w:val="18"/>
              </w:rPr>
              <w:t>52,295</w:t>
            </w:r>
          </w:p>
        </w:tc>
      </w:tr>
      <w:tr w:rsidR="00C52492" w:rsidRPr="004C5713" w14:paraId="4032BC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043AD0E" w14:textId="77777777" w:rsidR="00C52492" w:rsidRPr="004C5713" w:rsidRDefault="00C52492">
            <w:pPr>
              <w:pStyle w:val="Normal8"/>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F52AFD4"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2302545"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C1285F5" w14:textId="77777777" w:rsidR="00C52492" w:rsidRPr="004C5713" w:rsidRDefault="00C52492">
            <w:pPr>
              <w:pStyle w:val="Normal8"/>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DA9E331"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97DAAD1"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50EC980" w14:textId="77777777" w:rsidR="00C52492" w:rsidRPr="004C5713" w:rsidRDefault="00C52492">
            <w:pPr>
              <w:pStyle w:val="Normal8"/>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3550879" w14:textId="77777777" w:rsidR="00C52492" w:rsidRPr="004C5713" w:rsidRDefault="00C52492">
            <w:pPr>
              <w:pStyle w:val="Normal8"/>
              <w:rPr>
                <w:rFonts w:ascii="Calibri" w:eastAsia="Calibri" w:hAnsi="Calibri" w:cs="Calibri"/>
                <w:color w:val="000000"/>
                <w:sz w:val="18"/>
              </w:rPr>
            </w:pPr>
          </w:p>
        </w:tc>
      </w:tr>
    </w:tbl>
    <w:p w14:paraId="757D5E49" w14:textId="525D1BF8" w:rsidR="00037818" w:rsidRPr="004C5713" w:rsidRDefault="00037818" w:rsidP="00037818">
      <w:pPr>
        <w:pStyle w:val="Caption"/>
        <w:pageBreakBefore/>
        <w:pBdr>
          <w:top w:val="nil"/>
          <w:left w:val="nil"/>
          <w:bottom w:val="nil"/>
          <w:right w:val="nil"/>
          <w:between w:val="nil"/>
          <w:bar w:val="nil"/>
        </w:pBdr>
        <w:rPr>
          <w:bdr w:val="nil"/>
        </w:rPr>
      </w:pPr>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26</w:t>
      </w:r>
      <w:r w:rsidRPr="004C5713">
        <w:rPr>
          <w:noProof/>
          <w:bdr w:val="nil"/>
        </w:rPr>
        <w:fldChar w:fldCharType="end"/>
      </w:r>
      <w:r w:rsidRPr="004C5713">
        <w:rPr>
          <w:bdr w:val="nil"/>
        </w:rPr>
        <w:t xml:space="preserve">: Community Services Directorate: Cash Flow Statement </w:t>
      </w:r>
    </w:p>
    <w:tbl>
      <w:tblPr>
        <w:tblStyle w:val="CDMRange12"/>
        <w:tblW w:w="9210" w:type="dxa"/>
        <w:tblLayout w:type="fixed"/>
        <w:tblLook w:val="0600" w:firstRow="0" w:lastRow="0" w:firstColumn="0" w:lastColumn="0" w:noHBand="1" w:noVBand="1"/>
      </w:tblPr>
      <w:tblGrid>
        <w:gridCol w:w="1035"/>
        <w:gridCol w:w="2700"/>
        <w:gridCol w:w="1035"/>
        <w:gridCol w:w="960"/>
        <w:gridCol w:w="600"/>
        <w:gridCol w:w="960"/>
        <w:gridCol w:w="960"/>
        <w:gridCol w:w="960"/>
      </w:tblGrid>
      <w:tr w:rsidR="00C52492" w:rsidRPr="004C5713" w14:paraId="5FACA4BF" w14:textId="77777777">
        <w:trPr>
          <w:trHeight w:val="98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597191E"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2019-20 Budget            </w:t>
            </w:r>
          </w:p>
          <w:p w14:paraId="70AB84D0" w14:textId="77777777" w:rsidR="00C52492" w:rsidRPr="004C5713" w:rsidRDefault="00C52492">
            <w:pPr>
              <w:pStyle w:val="Normal9"/>
              <w:jc w:val="right"/>
              <w:rPr>
                <w:rFonts w:ascii="Calibri" w:eastAsia="Calibri" w:hAnsi="Calibri" w:cs="Calibri"/>
                <w:b/>
                <w:color w:val="000000"/>
                <w:sz w:val="18"/>
              </w:rPr>
            </w:pPr>
          </w:p>
          <w:p w14:paraId="7F13157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2700"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A2CA5BF" w14:textId="77777777" w:rsidR="00C52492" w:rsidRPr="004C5713" w:rsidRDefault="00C52492">
            <w:pPr>
              <w:pStyle w:val="Normal9"/>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DDF468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2019-20 Audited Outcome $'000</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9A2C24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2020-21 Budget            </w:t>
            </w:r>
          </w:p>
          <w:p w14:paraId="3404E275" w14:textId="77777777" w:rsidR="00C52492" w:rsidRPr="004C5713" w:rsidRDefault="00C52492">
            <w:pPr>
              <w:pStyle w:val="Normal9"/>
              <w:jc w:val="right"/>
              <w:rPr>
                <w:rFonts w:ascii="Calibri" w:eastAsia="Calibri" w:hAnsi="Calibri" w:cs="Calibri"/>
                <w:b/>
                <w:color w:val="000000"/>
                <w:sz w:val="18"/>
              </w:rPr>
            </w:pPr>
          </w:p>
          <w:p w14:paraId="3A707E38"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8A6EA6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Var </w:t>
            </w:r>
          </w:p>
          <w:p w14:paraId="067B7D3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A803E63"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2021-22 Estimate            </w:t>
            </w:r>
          </w:p>
          <w:p w14:paraId="34E642C4" w14:textId="77777777" w:rsidR="00C52492" w:rsidRPr="004C5713" w:rsidRDefault="00C52492">
            <w:pPr>
              <w:pStyle w:val="Normal9"/>
              <w:jc w:val="right"/>
              <w:rPr>
                <w:rFonts w:ascii="Calibri" w:eastAsia="Calibri" w:hAnsi="Calibri" w:cs="Calibri"/>
                <w:b/>
                <w:color w:val="000000"/>
                <w:sz w:val="18"/>
              </w:rPr>
            </w:pPr>
          </w:p>
          <w:p w14:paraId="009C3B23"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49570B4"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2022-23 Estimate            </w:t>
            </w:r>
          </w:p>
          <w:p w14:paraId="74116BB3" w14:textId="77777777" w:rsidR="00C52492" w:rsidRPr="004C5713" w:rsidRDefault="00C52492">
            <w:pPr>
              <w:pStyle w:val="Normal9"/>
              <w:jc w:val="right"/>
              <w:rPr>
                <w:rFonts w:ascii="Calibri" w:eastAsia="Calibri" w:hAnsi="Calibri" w:cs="Calibri"/>
                <w:b/>
                <w:color w:val="000000"/>
                <w:sz w:val="18"/>
              </w:rPr>
            </w:pPr>
          </w:p>
          <w:p w14:paraId="5B5DB43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96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4D751B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2023-24 Estimate            </w:t>
            </w:r>
          </w:p>
          <w:p w14:paraId="436681A4" w14:textId="77777777" w:rsidR="00C52492" w:rsidRPr="004C5713" w:rsidRDefault="00C52492">
            <w:pPr>
              <w:pStyle w:val="Normal9"/>
              <w:jc w:val="right"/>
              <w:rPr>
                <w:rFonts w:ascii="Calibri" w:eastAsia="Calibri" w:hAnsi="Calibri" w:cs="Calibri"/>
                <w:b/>
                <w:color w:val="000000"/>
                <w:sz w:val="18"/>
              </w:rPr>
            </w:pPr>
          </w:p>
          <w:p w14:paraId="4E885834"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r>
      <w:tr w:rsidR="00C52492" w:rsidRPr="004C5713" w14:paraId="3C3014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D3915C4" w14:textId="77777777" w:rsidR="00C52492" w:rsidRPr="004C5713" w:rsidRDefault="00C52492">
            <w:pPr>
              <w:pStyle w:val="Normal9"/>
              <w:jc w:val="right"/>
              <w:rPr>
                <w:rFonts w:ascii="Calibri" w:eastAsia="Calibri" w:hAnsi="Calibri" w:cs="Calibri"/>
                <w:b/>
                <w:i/>
                <w:color w:val="000000"/>
                <w:sz w:val="18"/>
              </w:rPr>
            </w:pPr>
          </w:p>
        </w:tc>
        <w:tc>
          <w:tcPr>
            <w:tcW w:w="2700" w:type="dxa"/>
            <w:tcBorders>
              <w:top w:val="single" w:sz="12" w:space="0" w:color="000000"/>
              <w:left w:val="nil"/>
              <w:bottom w:val="nil"/>
              <w:right w:val="nil"/>
              <w:tl2br w:val="nil"/>
              <w:tr2bl w:val="nil"/>
            </w:tcBorders>
            <w:shd w:val="clear" w:color="FFFFFF" w:fill="FFFFFF"/>
            <w:tcMar>
              <w:left w:w="0" w:type="dxa"/>
              <w:right w:w="0" w:type="dxa"/>
            </w:tcMar>
          </w:tcPr>
          <w:p w14:paraId="1204ED01" w14:textId="77777777" w:rsidR="00C52492" w:rsidRPr="004C5713" w:rsidRDefault="00C52492">
            <w:pPr>
              <w:pStyle w:val="Normal9"/>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204E8F2" w14:textId="77777777" w:rsidR="00C52492" w:rsidRPr="004C5713" w:rsidRDefault="00C52492">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716984D8" w14:textId="77777777" w:rsidR="00C52492" w:rsidRPr="004C5713" w:rsidRDefault="00C52492">
            <w:pPr>
              <w:pStyle w:val="Normal9"/>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81A591D" w14:textId="77777777" w:rsidR="00C52492" w:rsidRPr="004C5713" w:rsidRDefault="00C52492">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25D9971C" w14:textId="77777777" w:rsidR="00C52492" w:rsidRPr="004C5713" w:rsidRDefault="00C52492">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2786E477" w14:textId="77777777" w:rsidR="00C52492" w:rsidRPr="004C5713" w:rsidRDefault="00C52492">
            <w:pPr>
              <w:pStyle w:val="Normal9"/>
              <w:jc w:val="right"/>
              <w:rPr>
                <w:rFonts w:ascii="Calibri" w:eastAsia="Calibri" w:hAnsi="Calibri" w:cs="Calibri"/>
                <w:b/>
                <w:i/>
                <w:color w:val="000000"/>
                <w:sz w:val="18"/>
              </w:rPr>
            </w:pPr>
          </w:p>
        </w:tc>
        <w:tc>
          <w:tcPr>
            <w:tcW w:w="960" w:type="dxa"/>
            <w:tcBorders>
              <w:top w:val="single" w:sz="12" w:space="0" w:color="000000"/>
              <w:left w:val="nil"/>
              <w:bottom w:val="nil"/>
              <w:right w:val="nil"/>
              <w:tl2br w:val="nil"/>
              <w:tr2bl w:val="nil"/>
            </w:tcBorders>
            <w:shd w:val="clear" w:color="FFFFFF" w:fill="FFFFFF"/>
            <w:tcMar>
              <w:left w:w="0" w:type="dxa"/>
              <w:right w:w="0" w:type="dxa"/>
            </w:tcMar>
          </w:tcPr>
          <w:p w14:paraId="7CF77428" w14:textId="77777777" w:rsidR="00C52492" w:rsidRPr="004C5713" w:rsidRDefault="00C52492">
            <w:pPr>
              <w:pStyle w:val="Normal9"/>
              <w:jc w:val="right"/>
              <w:rPr>
                <w:rFonts w:ascii="Calibri" w:eastAsia="Calibri" w:hAnsi="Calibri" w:cs="Calibri"/>
                <w:b/>
                <w:i/>
                <w:color w:val="000000"/>
                <w:sz w:val="18"/>
              </w:rPr>
            </w:pPr>
          </w:p>
        </w:tc>
      </w:tr>
      <w:tr w:rsidR="00C52492" w:rsidRPr="004C5713" w14:paraId="1EA18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1BA06FD8" w14:textId="77777777" w:rsidR="00C52492" w:rsidRPr="004C5713" w:rsidRDefault="00C52492">
            <w:pPr>
              <w:pStyle w:val="Normal9"/>
              <w:rPr>
                <w:rFonts w:ascii="Calibri" w:eastAsia="Calibri" w:hAnsi="Calibri" w:cs="Calibri"/>
                <w:color w:val="000000"/>
                <w:sz w:val="18"/>
              </w:rPr>
            </w:pPr>
          </w:p>
        </w:tc>
        <w:tc>
          <w:tcPr>
            <w:tcW w:w="8175" w:type="dxa"/>
            <w:gridSpan w:val="7"/>
            <w:tcBorders>
              <w:top w:val="nil"/>
              <w:left w:val="nil"/>
              <w:bottom w:val="nil"/>
              <w:right w:val="nil"/>
              <w:tl2br w:val="nil"/>
              <w:tr2bl w:val="nil"/>
            </w:tcBorders>
            <w:shd w:val="clear" w:color="auto" w:fill="auto"/>
            <w:tcMar>
              <w:left w:w="101" w:type="dxa"/>
              <w:right w:w="101" w:type="dxa"/>
            </w:tcMar>
            <w:vAlign w:val="bottom"/>
          </w:tcPr>
          <w:p w14:paraId="74EF6278"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CASH FLOWS FROM OPERATING ACTIVITIES</w:t>
            </w:r>
          </w:p>
        </w:tc>
      </w:tr>
      <w:tr w:rsidR="00C52492" w:rsidRPr="004C5713" w14:paraId="0813D4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CBD291"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4459CD82"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442DBCFB"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9B7D156"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BE69627"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81B1BB4"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3029172"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492A014" w14:textId="77777777" w:rsidR="00C52492" w:rsidRPr="004C5713" w:rsidRDefault="00C52492">
            <w:pPr>
              <w:pStyle w:val="Normal9"/>
              <w:rPr>
                <w:rFonts w:ascii="Calibri" w:eastAsia="Calibri" w:hAnsi="Calibri" w:cs="Calibri"/>
                <w:color w:val="000000"/>
                <w:sz w:val="18"/>
              </w:rPr>
            </w:pPr>
          </w:p>
        </w:tc>
      </w:tr>
      <w:tr w:rsidR="00C52492" w:rsidRPr="004C5713" w14:paraId="3E05AA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D35154"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186,474</w:t>
            </w:r>
          </w:p>
        </w:tc>
        <w:tc>
          <w:tcPr>
            <w:tcW w:w="2700" w:type="dxa"/>
            <w:tcBorders>
              <w:top w:val="nil"/>
              <w:left w:val="nil"/>
              <w:bottom w:val="nil"/>
              <w:right w:val="nil"/>
              <w:tl2br w:val="nil"/>
              <w:tr2bl w:val="nil"/>
            </w:tcBorders>
            <w:shd w:val="clear" w:color="auto" w:fill="auto"/>
            <w:noWrap/>
            <w:tcMar>
              <w:left w:w="101" w:type="dxa"/>
              <w:right w:w="101" w:type="dxa"/>
            </w:tcMar>
          </w:tcPr>
          <w:p w14:paraId="74E40B35"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6B8EEEA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198,864</w:t>
            </w:r>
          </w:p>
        </w:tc>
        <w:tc>
          <w:tcPr>
            <w:tcW w:w="960" w:type="dxa"/>
            <w:tcBorders>
              <w:top w:val="nil"/>
              <w:left w:val="nil"/>
              <w:bottom w:val="nil"/>
              <w:right w:val="nil"/>
              <w:tl2br w:val="nil"/>
              <w:tr2bl w:val="nil"/>
            </w:tcBorders>
            <w:shd w:val="clear" w:color="FFFFFF" w:fill="FFFFFF"/>
            <w:tcMar>
              <w:left w:w="101" w:type="dxa"/>
              <w:right w:w="101" w:type="dxa"/>
            </w:tcMar>
          </w:tcPr>
          <w:p w14:paraId="65668D5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212,740</w:t>
            </w:r>
          </w:p>
        </w:tc>
        <w:tc>
          <w:tcPr>
            <w:tcW w:w="600" w:type="dxa"/>
            <w:tcBorders>
              <w:top w:val="nil"/>
              <w:left w:val="nil"/>
              <w:bottom w:val="nil"/>
              <w:right w:val="nil"/>
              <w:tl2br w:val="nil"/>
              <w:tr2bl w:val="nil"/>
            </w:tcBorders>
            <w:shd w:val="clear" w:color="FFFFFF" w:fill="FFFFFF"/>
            <w:tcMar>
              <w:left w:w="101" w:type="dxa"/>
              <w:right w:w="101" w:type="dxa"/>
            </w:tcMar>
          </w:tcPr>
          <w:p w14:paraId="2A49AC4F"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7 </w:t>
            </w:r>
          </w:p>
        </w:tc>
        <w:tc>
          <w:tcPr>
            <w:tcW w:w="960" w:type="dxa"/>
            <w:tcBorders>
              <w:top w:val="nil"/>
              <w:left w:val="nil"/>
              <w:bottom w:val="nil"/>
              <w:right w:val="nil"/>
              <w:tl2br w:val="nil"/>
              <w:tr2bl w:val="nil"/>
            </w:tcBorders>
            <w:shd w:val="clear" w:color="FFFFFF" w:fill="FFFFFF"/>
            <w:tcMar>
              <w:left w:w="101" w:type="dxa"/>
              <w:right w:w="101" w:type="dxa"/>
            </w:tcMar>
          </w:tcPr>
          <w:p w14:paraId="67641AC7"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201,976</w:t>
            </w:r>
          </w:p>
        </w:tc>
        <w:tc>
          <w:tcPr>
            <w:tcW w:w="960" w:type="dxa"/>
            <w:tcBorders>
              <w:top w:val="nil"/>
              <w:left w:val="nil"/>
              <w:bottom w:val="nil"/>
              <w:right w:val="nil"/>
              <w:tl2br w:val="nil"/>
              <w:tr2bl w:val="nil"/>
            </w:tcBorders>
            <w:shd w:val="clear" w:color="FFFFFF" w:fill="FFFFFF"/>
            <w:tcMar>
              <w:left w:w="101" w:type="dxa"/>
              <w:right w:w="101" w:type="dxa"/>
            </w:tcMar>
          </w:tcPr>
          <w:p w14:paraId="06643A75"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188,890</w:t>
            </w:r>
          </w:p>
        </w:tc>
        <w:tc>
          <w:tcPr>
            <w:tcW w:w="960" w:type="dxa"/>
            <w:tcBorders>
              <w:top w:val="nil"/>
              <w:left w:val="nil"/>
              <w:bottom w:val="nil"/>
              <w:right w:val="nil"/>
              <w:tl2br w:val="nil"/>
              <w:tr2bl w:val="nil"/>
            </w:tcBorders>
            <w:shd w:val="clear" w:color="FFFFFF" w:fill="FFFFFF"/>
            <w:tcMar>
              <w:left w:w="101" w:type="dxa"/>
              <w:right w:w="101" w:type="dxa"/>
            </w:tcMar>
          </w:tcPr>
          <w:p w14:paraId="4E235F23"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191,411</w:t>
            </w:r>
          </w:p>
        </w:tc>
      </w:tr>
      <w:tr w:rsidR="00C52492" w:rsidRPr="004C5713" w14:paraId="7A9AE8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60CEE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1,296</w:t>
            </w:r>
          </w:p>
        </w:tc>
        <w:tc>
          <w:tcPr>
            <w:tcW w:w="2700" w:type="dxa"/>
            <w:tcBorders>
              <w:top w:val="nil"/>
              <w:left w:val="nil"/>
              <w:bottom w:val="nil"/>
              <w:right w:val="nil"/>
              <w:tl2br w:val="nil"/>
              <w:tr2bl w:val="nil"/>
            </w:tcBorders>
            <w:shd w:val="clear" w:color="auto" w:fill="auto"/>
            <w:noWrap/>
            <w:tcMar>
              <w:left w:w="101" w:type="dxa"/>
              <w:right w:w="101" w:type="dxa"/>
            </w:tcMar>
          </w:tcPr>
          <w:p w14:paraId="6EEE97EF"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User Charges</w:t>
            </w:r>
          </w:p>
        </w:tc>
        <w:tc>
          <w:tcPr>
            <w:tcW w:w="1035" w:type="dxa"/>
            <w:tcBorders>
              <w:top w:val="nil"/>
              <w:left w:val="nil"/>
              <w:bottom w:val="nil"/>
              <w:right w:val="nil"/>
              <w:tl2br w:val="nil"/>
              <w:tr2bl w:val="nil"/>
            </w:tcBorders>
            <w:shd w:val="clear" w:color="FFFFFF" w:fill="FFFFFF"/>
            <w:tcMar>
              <w:left w:w="101" w:type="dxa"/>
              <w:right w:w="101" w:type="dxa"/>
            </w:tcMar>
          </w:tcPr>
          <w:p w14:paraId="52479D31"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1,492</w:t>
            </w:r>
          </w:p>
        </w:tc>
        <w:tc>
          <w:tcPr>
            <w:tcW w:w="960" w:type="dxa"/>
            <w:tcBorders>
              <w:top w:val="nil"/>
              <w:left w:val="nil"/>
              <w:bottom w:val="nil"/>
              <w:right w:val="nil"/>
              <w:tl2br w:val="nil"/>
              <w:tr2bl w:val="nil"/>
            </w:tcBorders>
            <w:shd w:val="clear" w:color="FFFFFF" w:fill="FFFFFF"/>
            <w:tcMar>
              <w:left w:w="101" w:type="dxa"/>
              <w:right w:w="101" w:type="dxa"/>
            </w:tcMar>
          </w:tcPr>
          <w:p w14:paraId="206633E6"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1,296</w:t>
            </w:r>
          </w:p>
        </w:tc>
        <w:tc>
          <w:tcPr>
            <w:tcW w:w="600" w:type="dxa"/>
            <w:tcBorders>
              <w:top w:val="nil"/>
              <w:left w:val="nil"/>
              <w:bottom w:val="nil"/>
              <w:right w:val="nil"/>
              <w:tl2br w:val="nil"/>
              <w:tr2bl w:val="nil"/>
            </w:tcBorders>
            <w:shd w:val="clear" w:color="FFFFFF" w:fill="FFFFFF"/>
            <w:tcMar>
              <w:left w:w="101" w:type="dxa"/>
              <w:right w:w="101" w:type="dxa"/>
            </w:tcMar>
          </w:tcPr>
          <w:p w14:paraId="0BE1C2E5"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-13 </w:t>
            </w:r>
          </w:p>
        </w:tc>
        <w:tc>
          <w:tcPr>
            <w:tcW w:w="960" w:type="dxa"/>
            <w:tcBorders>
              <w:top w:val="nil"/>
              <w:left w:val="nil"/>
              <w:bottom w:val="nil"/>
              <w:right w:val="nil"/>
              <w:tl2br w:val="nil"/>
              <w:tr2bl w:val="nil"/>
            </w:tcBorders>
            <w:shd w:val="clear" w:color="FFFFFF" w:fill="FFFFFF"/>
            <w:tcMar>
              <w:left w:w="101" w:type="dxa"/>
              <w:right w:w="101" w:type="dxa"/>
            </w:tcMar>
          </w:tcPr>
          <w:p w14:paraId="6EFE717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1,296</w:t>
            </w:r>
          </w:p>
        </w:tc>
        <w:tc>
          <w:tcPr>
            <w:tcW w:w="960" w:type="dxa"/>
            <w:tcBorders>
              <w:top w:val="nil"/>
              <w:left w:val="nil"/>
              <w:bottom w:val="nil"/>
              <w:right w:val="nil"/>
              <w:tl2br w:val="nil"/>
              <w:tr2bl w:val="nil"/>
            </w:tcBorders>
            <w:shd w:val="clear" w:color="FFFFFF" w:fill="FFFFFF"/>
            <w:tcMar>
              <w:left w:w="101" w:type="dxa"/>
              <w:right w:w="101" w:type="dxa"/>
            </w:tcMar>
          </w:tcPr>
          <w:p w14:paraId="32544E8E"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1,296</w:t>
            </w:r>
          </w:p>
        </w:tc>
        <w:tc>
          <w:tcPr>
            <w:tcW w:w="960" w:type="dxa"/>
            <w:tcBorders>
              <w:top w:val="nil"/>
              <w:left w:val="nil"/>
              <w:bottom w:val="nil"/>
              <w:right w:val="nil"/>
              <w:tl2br w:val="nil"/>
              <w:tr2bl w:val="nil"/>
            </w:tcBorders>
            <w:shd w:val="clear" w:color="FFFFFF" w:fill="FFFFFF"/>
            <w:tcMar>
              <w:left w:w="101" w:type="dxa"/>
              <w:right w:w="101" w:type="dxa"/>
            </w:tcMar>
          </w:tcPr>
          <w:p w14:paraId="67567387"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1,296</w:t>
            </w:r>
          </w:p>
        </w:tc>
      </w:tr>
      <w:tr w:rsidR="00C52492" w:rsidRPr="004C5713" w14:paraId="69199F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3E94825"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13,878</w:t>
            </w:r>
          </w:p>
        </w:tc>
        <w:tc>
          <w:tcPr>
            <w:tcW w:w="2700" w:type="dxa"/>
            <w:tcBorders>
              <w:top w:val="nil"/>
              <w:left w:val="nil"/>
              <w:bottom w:val="nil"/>
              <w:right w:val="nil"/>
              <w:tl2br w:val="nil"/>
              <w:tr2bl w:val="nil"/>
            </w:tcBorders>
            <w:shd w:val="clear" w:color="auto" w:fill="auto"/>
            <w:noWrap/>
            <w:tcMar>
              <w:left w:w="101" w:type="dxa"/>
              <w:right w:w="101" w:type="dxa"/>
            </w:tcMar>
          </w:tcPr>
          <w:p w14:paraId="47816E43"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4B6FCA5E"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13,141</w:t>
            </w:r>
          </w:p>
        </w:tc>
        <w:tc>
          <w:tcPr>
            <w:tcW w:w="960" w:type="dxa"/>
            <w:tcBorders>
              <w:top w:val="nil"/>
              <w:left w:val="nil"/>
              <w:bottom w:val="nil"/>
              <w:right w:val="nil"/>
              <w:tl2br w:val="nil"/>
              <w:tr2bl w:val="nil"/>
            </w:tcBorders>
            <w:shd w:val="clear" w:color="FFFFFF" w:fill="FFFFFF"/>
            <w:tcMar>
              <w:left w:w="101" w:type="dxa"/>
              <w:right w:w="101" w:type="dxa"/>
            </w:tcMar>
          </w:tcPr>
          <w:p w14:paraId="1AB363AC"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13,940</w:t>
            </w:r>
          </w:p>
        </w:tc>
        <w:tc>
          <w:tcPr>
            <w:tcW w:w="600" w:type="dxa"/>
            <w:tcBorders>
              <w:top w:val="nil"/>
              <w:left w:val="nil"/>
              <w:bottom w:val="nil"/>
              <w:right w:val="nil"/>
              <w:tl2br w:val="nil"/>
              <w:tr2bl w:val="nil"/>
            </w:tcBorders>
            <w:shd w:val="clear" w:color="FFFFFF" w:fill="FFFFFF"/>
            <w:tcMar>
              <w:left w:w="101" w:type="dxa"/>
              <w:right w:w="101" w:type="dxa"/>
            </w:tcMar>
          </w:tcPr>
          <w:p w14:paraId="6F038A0F"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6 </w:t>
            </w:r>
          </w:p>
        </w:tc>
        <w:tc>
          <w:tcPr>
            <w:tcW w:w="960" w:type="dxa"/>
            <w:tcBorders>
              <w:top w:val="nil"/>
              <w:left w:val="nil"/>
              <w:bottom w:val="nil"/>
              <w:right w:val="nil"/>
              <w:tl2br w:val="nil"/>
              <w:tr2bl w:val="nil"/>
            </w:tcBorders>
            <w:shd w:val="clear" w:color="FFFFFF" w:fill="FFFFFF"/>
            <w:tcMar>
              <w:left w:w="101" w:type="dxa"/>
              <w:right w:w="101" w:type="dxa"/>
            </w:tcMar>
          </w:tcPr>
          <w:p w14:paraId="75D453B6"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13,940</w:t>
            </w:r>
          </w:p>
        </w:tc>
        <w:tc>
          <w:tcPr>
            <w:tcW w:w="960" w:type="dxa"/>
            <w:tcBorders>
              <w:top w:val="nil"/>
              <w:left w:val="nil"/>
              <w:bottom w:val="nil"/>
              <w:right w:val="nil"/>
              <w:tl2br w:val="nil"/>
              <w:tr2bl w:val="nil"/>
            </w:tcBorders>
            <w:shd w:val="clear" w:color="FFFFFF" w:fill="FFFFFF"/>
            <w:tcMar>
              <w:left w:w="101" w:type="dxa"/>
              <w:right w:w="101" w:type="dxa"/>
            </w:tcMar>
          </w:tcPr>
          <w:p w14:paraId="6D9C6D7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13,940</w:t>
            </w:r>
          </w:p>
        </w:tc>
        <w:tc>
          <w:tcPr>
            <w:tcW w:w="960" w:type="dxa"/>
            <w:tcBorders>
              <w:top w:val="nil"/>
              <w:left w:val="nil"/>
              <w:bottom w:val="nil"/>
              <w:right w:val="nil"/>
              <w:tl2br w:val="nil"/>
              <w:tr2bl w:val="nil"/>
            </w:tcBorders>
            <w:shd w:val="clear" w:color="FFFFFF" w:fill="FFFFFF"/>
            <w:tcMar>
              <w:left w:w="101" w:type="dxa"/>
              <w:right w:w="101" w:type="dxa"/>
            </w:tcMar>
          </w:tcPr>
          <w:p w14:paraId="25207447"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13,940</w:t>
            </w:r>
          </w:p>
        </w:tc>
      </w:tr>
      <w:tr w:rsidR="00C52492" w:rsidRPr="004C5713" w14:paraId="66CDB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1B585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201,648</w:t>
            </w:r>
          </w:p>
        </w:tc>
        <w:tc>
          <w:tcPr>
            <w:tcW w:w="2700" w:type="dxa"/>
            <w:tcBorders>
              <w:top w:val="nil"/>
              <w:left w:val="nil"/>
              <w:bottom w:val="nil"/>
              <w:right w:val="nil"/>
              <w:tl2br w:val="nil"/>
              <w:tr2bl w:val="nil"/>
            </w:tcBorders>
            <w:shd w:val="clear" w:color="FFFFFF" w:fill="FFFFFF"/>
            <w:tcMar>
              <w:left w:w="101" w:type="dxa"/>
              <w:right w:w="101" w:type="dxa"/>
            </w:tcMar>
          </w:tcPr>
          <w:p w14:paraId="0F19F57A"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1EB0F4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213,497</w:t>
            </w:r>
          </w:p>
        </w:tc>
        <w:tc>
          <w:tcPr>
            <w:tcW w:w="960" w:type="dxa"/>
            <w:tcBorders>
              <w:top w:val="nil"/>
              <w:left w:val="nil"/>
              <w:bottom w:val="nil"/>
              <w:right w:val="nil"/>
              <w:tl2br w:val="nil"/>
              <w:tr2bl w:val="nil"/>
            </w:tcBorders>
            <w:shd w:val="clear" w:color="FFFFFF" w:fill="FFFFFF"/>
            <w:tcMar>
              <w:left w:w="101" w:type="dxa"/>
              <w:right w:w="101" w:type="dxa"/>
            </w:tcMar>
          </w:tcPr>
          <w:p w14:paraId="61B6EFD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227,976</w:t>
            </w:r>
          </w:p>
        </w:tc>
        <w:tc>
          <w:tcPr>
            <w:tcW w:w="600" w:type="dxa"/>
            <w:tcBorders>
              <w:top w:val="nil"/>
              <w:left w:val="nil"/>
              <w:bottom w:val="nil"/>
              <w:right w:val="nil"/>
              <w:tl2br w:val="nil"/>
              <w:tr2bl w:val="nil"/>
            </w:tcBorders>
            <w:shd w:val="clear" w:color="FFFFFF" w:fill="FFFFFF"/>
            <w:tcMar>
              <w:left w:w="101" w:type="dxa"/>
              <w:right w:w="101" w:type="dxa"/>
            </w:tcMar>
          </w:tcPr>
          <w:p w14:paraId="421BD01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7 </w:t>
            </w:r>
          </w:p>
        </w:tc>
        <w:tc>
          <w:tcPr>
            <w:tcW w:w="960" w:type="dxa"/>
            <w:tcBorders>
              <w:top w:val="nil"/>
              <w:left w:val="nil"/>
              <w:bottom w:val="nil"/>
              <w:right w:val="nil"/>
              <w:tl2br w:val="nil"/>
              <w:tr2bl w:val="nil"/>
            </w:tcBorders>
            <w:shd w:val="clear" w:color="FFFFFF" w:fill="FFFFFF"/>
            <w:tcMar>
              <w:left w:w="101" w:type="dxa"/>
              <w:right w:w="101" w:type="dxa"/>
            </w:tcMar>
          </w:tcPr>
          <w:p w14:paraId="400BCD8A"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217,212</w:t>
            </w:r>
          </w:p>
        </w:tc>
        <w:tc>
          <w:tcPr>
            <w:tcW w:w="960" w:type="dxa"/>
            <w:tcBorders>
              <w:top w:val="nil"/>
              <w:left w:val="nil"/>
              <w:bottom w:val="nil"/>
              <w:right w:val="nil"/>
              <w:tl2br w:val="nil"/>
              <w:tr2bl w:val="nil"/>
            </w:tcBorders>
            <w:shd w:val="clear" w:color="FFFFFF" w:fill="FFFFFF"/>
            <w:tcMar>
              <w:left w:w="101" w:type="dxa"/>
              <w:right w:w="101" w:type="dxa"/>
            </w:tcMar>
          </w:tcPr>
          <w:p w14:paraId="1FD8FB48"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204,126</w:t>
            </w:r>
          </w:p>
        </w:tc>
        <w:tc>
          <w:tcPr>
            <w:tcW w:w="960" w:type="dxa"/>
            <w:tcBorders>
              <w:top w:val="nil"/>
              <w:left w:val="nil"/>
              <w:bottom w:val="nil"/>
              <w:right w:val="nil"/>
              <w:tl2br w:val="nil"/>
              <w:tr2bl w:val="nil"/>
            </w:tcBorders>
            <w:shd w:val="clear" w:color="FFFFFF" w:fill="FFFFFF"/>
            <w:tcMar>
              <w:left w:w="101" w:type="dxa"/>
              <w:right w:w="101" w:type="dxa"/>
            </w:tcMar>
          </w:tcPr>
          <w:p w14:paraId="622CABF5"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206,647</w:t>
            </w:r>
          </w:p>
        </w:tc>
      </w:tr>
      <w:tr w:rsidR="00C52492" w:rsidRPr="004C5713" w14:paraId="2E8FCB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CBFF90D"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6BC258F0" w14:textId="77777777" w:rsidR="00C52492" w:rsidRPr="004C5713" w:rsidRDefault="00C52492">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DADAB6"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C0544C4"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12C0C6F"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1E5FAA1"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ECCD984"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3C16D6E" w14:textId="77777777" w:rsidR="00C52492" w:rsidRPr="004C5713" w:rsidRDefault="00C52492">
            <w:pPr>
              <w:pStyle w:val="Normal9"/>
              <w:rPr>
                <w:rFonts w:ascii="Calibri" w:eastAsia="Calibri" w:hAnsi="Calibri" w:cs="Calibri"/>
                <w:color w:val="000000"/>
                <w:sz w:val="18"/>
              </w:rPr>
            </w:pPr>
          </w:p>
        </w:tc>
      </w:tr>
      <w:tr w:rsidR="00C52492" w:rsidRPr="004C5713" w14:paraId="0C353F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81FCED"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5ED0FC38"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1268CE4F"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9BF57A2"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C91BEC4"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E5021AC"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3288D5E"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5C4065F" w14:textId="77777777" w:rsidR="00C52492" w:rsidRPr="004C5713" w:rsidRDefault="00C52492">
            <w:pPr>
              <w:pStyle w:val="Normal9"/>
              <w:rPr>
                <w:rFonts w:ascii="Calibri" w:eastAsia="Calibri" w:hAnsi="Calibri" w:cs="Calibri"/>
                <w:color w:val="000000"/>
                <w:sz w:val="18"/>
              </w:rPr>
            </w:pPr>
          </w:p>
        </w:tc>
      </w:tr>
      <w:tr w:rsidR="00C52492" w:rsidRPr="004C5713" w14:paraId="520CD4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CB820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72,628</w:t>
            </w:r>
          </w:p>
        </w:tc>
        <w:tc>
          <w:tcPr>
            <w:tcW w:w="2700" w:type="dxa"/>
            <w:tcBorders>
              <w:top w:val="nil"/>
              <w:left w:val="nil"/>
              <w:bottom w:val="nil"/>
              <w:right w:val="nil"/>
              <w:tl2br w:val="nil"/>
              <w:tr2bl w:val="nil"/>
            </w:tcBorders>
            <w:shd w:val="clear" w:color="FFFFFF" w:fill="FFFFFF"/>
            <w:noWrap/>
            <w:tcMar>
              <w:left w:w="101" w:type="dxa"/>
              <w:right w:w="101" w:type="dxa"/>
            </w:tcMar>
          </w:tcPr>
          <w:p w14:paraId="27486B2A"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2043E049"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73,687</w:t>
            </w:r>
          </w:p>
        </w:tc>
        <w:tc>
          <w:tcPr>
            <w:tcW w:w="960" w:type="dxa"/>
            <w:tcBorders>
              <w:top w:val="nil"/>
              <w:left w:val="nil"/>
              <w:bottom w:val="nil"/>
              <w:right w:val="nil"/>
              <w:tl2br w:val="nil"/>
              <w:tr2bl w:val="nil"/>
            </w:tcBorders>
            <w:shd w:val="clear" w:color="FFFFFF" w:fill="FFFFFF"/>
            <w:tcMar>
              <w:left w:w="101" w:type="dxa"/>
              <w:right w:w="101" w:type="dxa"/>
            </w:tcMar>
          </w:tcPr>
          <w:p w14:paraId="67000292"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76,849</w:t>
            </w:r>
          </w:p>
        </w:tc>
        <w:tc>
          <w:tcPr>
            <w:tcW w:w="600" w:type="dxa"/>
            <w:tcBorders>
              <w:top w:val="nil"/>
              <w:left w:val="nil"/>
              <w:bottom w:val="nil"/>
              <w:right w:val="nil"/>
              <w:tl2br w:val="nil"/>
              <w:tr2bl w:val="nil"/>
            </w:tcBorders>
            <w:shd w:val="clear" w:color="FFFFFF" w:fill="FFFFFF"/>
            <w:tcMar>
              <w:left w:w="101" w:type="dxa"/>
              <w:right w:w="101" w:type="dxa"/>
            </w:tcMar>
          </w:tcPr>
          <w:p w14:paraId="066F81C5"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4 </w:t>
            </w:r>
          </w:p>
        </w:tc>
        <w:tc>
          <w:tcPr>
            <w:tcW w:w="960" w:type="dxa"/>
            <w:tcBorders>
              <w:top w:val="nil"/>
              <w:left w:val="nil"/>
              <w:bottom w:val="nil"/>
              <w:right w:val="nil"/>
              <w:tl2br w:val="nil"/>
              <w:tr2bl w:val="nil"/>
            </w:tcBorders>
            <w:shd w:val="clear" w:color="FFFFFF" w:fill="FFFFFF"/>
            <w:tcMar>
              <w:left w:w="101" w:type="dxa"/>
              <w:right w:w="101" w:type="dxa"/>
            </w:tcMar>
          </w:tcPr>
          <w:p w14:paraId="7ED2172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77,573</w:t>
            </w:r>
          </w:p>
        </w:tc>
        <w:tc>
          <w:tcPr>
            <w:tcW w:w="960" w:type="dxa"/>
            <w:tcBorders>
              <w:top w:val="nil"/>
              <w:left w:val="nil"/>
              <w:bottom w:val="nil"/>
              <w:right w:val="nil"/>
              <w:tl2br w:val="nil"/>
              <w:tr2bl w:val="nil"/>
            </w:tcBorders>
            <w:shd w:val="clear" w:color="FFFFFF" w:fill="FFFFFF"/>
            <w:tcMar>
              <w:left w:w="101" w:type="dxa"/>
              <w:right w:w="101" w:type="dxa"/>
            </w:tcMar>
          </w:tcPr>
          <w:p w14:paraId="5CCF93B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77,950</w:t>
            </w:r>
          </w:p>
        </w:tc>
        <w:tc>
          <w:tcPr>
            <w:tcW w:w="960" w:type="dxa"/>
            <w:tcBorders>
              <w:top w:val="nil"/>
              <w:left w:val="nil"/>
              <w:bottom w:val="nil"/>
              <w:right w:val="nil"/>
              <w:tl2br w:val="nil"/>
              <w:tr2bl w:val="nil"/>
            </w:tcBorders>
            <w:shd w:val="clear" w:color="FFFFFF" w:fill="FFFFFF"/>
            <w:tcMar>
              <w:left w:w="101" w:type="dxa"/>
              <w:right w:w="101" w:type="dxa"/>
            </w:tcMar>
          </w:tcPr>
          <w:p w14:paraId="22632EF3"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78,892</w:t>
            </w:r>
          </w:p>
        </w:tc>
      </w:tr>
      <w:tr w:rsidR="00C52492" w:rsidRPr="004C5713" w14:paraId="1150B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49C31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10,664</w:t>
            </w:r>
          </w:p>
        </w:tc>
        <w:tc>
          <w:tcPr>
            <w:tcW w:w="2700" w:type="dxa"/>
            <w:tcBorders>
              <w:top w:val="nil"/>
              <w:left w:val="nil"/>
              <w:bottom w:val="nil"/>
              <w:right w:val="nil"/>
              <w:tl2br w:val="nil"/>
              <w:tr2bl w:val="nil"/>
            </w:tcBorders>
            <w:shd w:val="clear" w:color="FFFFFF" w:fill="FFFFFF"/>
            <w:noWrap/>
            <w:tcMar>
              <w:left w:w="101" w:type="dxa"/>
              <w:right w:w="101" w:type="dxa"/>
            </w:tcMar>
          </w:tcPr>
          <w:p w14:paraId="15CEACFE"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34CF3902"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10,684</w:t>
            </w:r>
          </w:p>
        </w:tc>
        <w:tc>
          <w:tcPr>
            <w:tcW w:w="960" w:type="dxa"/>
            <w:tcBorders>
              <w:top w:val="nil"/>
              <w:left w:val="nil"/>
              <w:bottom w:val="nil"/>
              <w:right w:val="nil"/>
              <w:tl2br w:val="nil"/>
              <w:tr2bl w:val="nil"/>
            </w:tcBorders>
            <w:shd w:val="clear" w:color="FFFFFF" w:fill="FFFFFF"/>
            <w:tcMar>
              <w:left w:w="101" w:type="dxa"/>
              <w:right w:w="101" w:type="dxa"/>
            </w:tcMar>
          </w:tcPr>
          <w:p w14:paraId="0CCAC611"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11,848</w:t>
            </w:r>
          </w:p>
        </w:tc>
        <w:tc>
          <w:tcPr>
            <w:tcW w:w="600" w:type="dxa"/>
            <w:tcBorders>
              <w:top w:val="nil"/>
              <w:left w:val="nil"/>
              <w:bottom w:val="nil"/>
              <w:right w:val="nil"/>
              <w:tl2br w:val="nil"/>
              <w:tr2bl w:val="nil"/>
            </w:tcBorders>
            <w:shd w:val="clear" w:color="FFFFFF" w:fill="FFFFFF"/>
            <w:tcMar>
              <w:left w:w="101" w:type="dxa"/>
              <w:right w:w="101" w:type="dxa"/>
            </w:tcMar>
          </w:tcPr>
          <w:p w14:paraId="5A1D2076"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11 </w:t>
            </w:r>
          </w:p>
        </w:tc>
        <w:tc>
          <w:tcPr>
            <w:tcW w:w="960" w:type="dxa"/>
            <w:tcBorders>
              <w:top w:val="nil"/>
              <w:left w:val="nil"/>
              <w:bottom w:val="nil"/>
              <w:right w:val="nil"/>
              <w:tl2br w:val="nil"/>
              <w:tr2bl w:val="nil"/>
            </w:tcBorders>
            <w:shd w:val="clear" w:color="FFFFFF" w:fill="FFFFFF"/>
            <w:tcMar>
              <w:left w:w="101" w:type="dxa"/>
              <w:right w:w="101" w:type="dxa"/>
            </w:tcMar>
          </w:tcPr>
          <w:p w14:paraId="2A73481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12,044</w:t>
            </w:r>
          </w:p>
        </w:tc>
        <w:tc>
          <w:tcPr>
            <w:tcW w:w="960" w:type="dxa"/>
            <w:tcBorders>
              <w:top w:val="nil"/>
              <w:left w:val="nil"/>
              <w:bottom w:val="nil"/>
              <w:right w:val="nil"/>
              <w:tl2br w:val="nil"/>
              <w:tr2bl w:val="nil"/>
            </w:tcBorders>
            <w:shd w:val="clear" w:color="FFFFFF" w:fill="FFFFFF"/>
            <w:tcMar>
              <w:left w:w="101" w:type="dxa"/>
              <w:right w:w="101" w:type="dxa"/>
            </w:tcMar>
          </w:tcPr>
          <w:p w14:paraId="23A1E33E"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12,226</w:t>
            </w:r>
          </w:p>
        </w:tc>
        <w:tc>
          <w:tcPr>
            <w:tcW w:w="960" w:type="dxa"/>
            <w:tcBorders>
              <w:top w:val="nil"/>
              <w:left w:val="nil"/>
              <w:bottom w:val="nil"/>
              <w:right w:val="nil"/>
              <w:tl2br w:val="nil"/>
              <w:tr2bl w:val="nil"/>
            </w:tcBorders>
            <w:shd w:val="clear" w:color="FFFFFF" w:fill="FFFFFF"/>
            <w:tcMar>
              <w:left w:w="101" w:type="dxa"/>
              <w:right w:w="101" w:type="dxa"/>
            </w:tcMar>
          </w:tcPr>
          <w:p w14:paraId="1497742E"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12,459</w:t>
            </w:r>
          </w:p>
        </w:tc>
      </w:tr>
      <w:tr w:rsidR="00C52492" w:rsidRPr="004C5713" w14:paraId="5B9C74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19DD13"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24,110</w:t>
            </w:r>
          </w:p>
        </w:tc>
        <w:tc>
          <w:tcPr>
            <w:tcW w:w="2700" w:type="dxa"/>
            <w:tcBorders>
              <w:top w:val="nil"/>
              <w:left w:val="nil"/>
              <w:bottom w:val="nil"/>
              <w:right w:val="nil"/>
              <w:tl2br w:val="nil"/>
              <w:tr2bl w:val="nil"/>
            </w:tcBorders>
            <w:shd w:val="clear" w:color="FFFFFF" w:fill="FFFFFF"/>
            <w:noWrap/>
            <w:tcMar>
              <w:left w:w="101" w:type="dxa"/>
              <w:right w:w="101" w:type="dxa"/>
            </w:tcMar>
          </w:tcPr>
          <w:p w14:paraId="5B43125E"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72492A4"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24,449</w:t>
            </w:r>
          </w:p>
        </w:tc>
        <w:tc>
          <w:tcPr>
            <w:tcW w:w="960" w:type="dxa"/>
            <w:tcBorders>
              <w:top w:val="nil"/>
              <w:left w:val="nil"/>
              <w:bottom w:val="nil"/>
              <w:right w:val="nil"/>
              <w:tl2br w:val="nil"/>
              <w:tr2bl w:val="nil"/>
            </w:tcBorders>
            <w:shd w:val="clear" w:color="FFFFFF" w:fill="FFFFFF"/>
            <w:tcMar>
              <w:left w:w="101" w:type="dxa"/>
              <w:right w:w="101" w:type="dxa"/>
            </w:tcMar>
          </w:tcPr>
          <w:p w14:paraId="111A6609"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27,005</w:t>
            </w:r>
          </w:p>
        </w:tc>
        <w:tc>
          <w:tcPr>
            <w:tcW w:w="600" w:type="dxa"/>
            <w:tcBorders>
              <w:top w:val="nil"/>
              <w:left w:val="nil"/>
              <w:bottom w:val="nil"/>
              <w:right w:val="nil"/>
              <w:tl2br w:val="nil"/>
              <w:tr2bl w:val="nil"/>
            </w:tcBorders>
            <w:shd w:val="clear" w:color="FFFFFF" w:fill="FFFFFF"/>
            <w:tcMar>
              <w:left w:w="101" w:type="dxa"/>
              <w:right w:w="101" w:type="dxa"/>
            </w:tcMar>
          </w:tcPr>
          <w:p w14:paraId="3CC9338C"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10 </w:t>
            </w:r>
          </w:p>
        </w:tc>
        <w:tc>
          <w:tcPr>
            <w:tcW w:w="960" w:type="dxa"/>
            <w:tcBorders>
              <w:top w:val="nil"/>
              <w:left w:val="nil"/>
              <w:bottom w:val="nil"/>
              <w:right w:val="nil"/>
              <w:tl2br w:val="nil"/>
              <w:tr2bl w:val="nil"/>
            </w:tcBorders>
            <w:shd w:val="clear" w:color="FFFFFF" w:fill="FFFFFF"/>
            <w:tcMar>
              <w:left w:w="101" w:type="dxa"/>
              <w:right w:w="101" w:type="dxa"/>
            </w:tcMar>
          </w:tcPr>
          <w:p w14:paraId="0DCB5841"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23,922</w:t>
            </w:r>
          </w:p>
        </w:tc>
        <w:tc>
          <w:tcPr>
            <w:tcW w:w="960" w:type="dxa"/>
            <w:tcBorders>
              <w:top w:val="nil"/>
              <w:left w:val="nil"/>
              <w:bottom w:val="nil"/>
              <w:right w:val="nil"/>
              <w:tl2br w:val="nil"/>
              <w:tr2bl w:val="nil"/>
            </w:tcBorders>
            <w:shd w:val="clear" w:color="FFFFFF" w:fill="FFFFFF"/>
            <w:tcMar>
              <w:left w:w="101" w:type="dxa"/>
              <w:right w:w="101" w:type="dxa"/>
            </w:tcMar>
          </w:tcPr>
          <w:p w14:paraId="4D0579A6"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23,972</w:t>
            </w:r>
          </w:p>
        </w:tc>
        <w:tc>
          <w:tcPr>
            <w:tcW w:w="960" w:type="dxa"/>
            <w:tcBorders>
              <w:top w:val="nil"/>
              <w:left w:val="nil"/>
              <w:bottom w:val="nil"/>
              <w:right w:val="nil"/>
              <w:tl2br w:val="nil"/>
              <w:tr2bl w:val="nil"/>
            </w:tcBorders>
            <w:shd w:val="clear" w:color="FFFFFF" w:fill="FFFFFF"/>
            <w:tcMar>
              <w:left w:w="101" w:type="dxa"/>
              <w:right w:w="101" w:type="dxa"/>
            </w:tcMar>
          </w:tcPr>
          <w:p w14:paraId="6618AC72"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23,975</w:t>
            </w:r>
          </w:p>
        </w:tc>
      </w:tr>
      <w:tr w:rsidR="00C52492" w:rsidRPr="004C5713" w14:paraId="18C2BB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C387DDD"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80,642</w:t>
            </w:r>
          </w:p>
        </w:tc>
        <w:tc>
          <w:tcPr>
            <w:tcW w:w="2700" w:type="dxa"/>
            <w:tcBorders>
              <w:top w:val="nil"/>
              <w:left w:val="nil"/>
              <w:bottom w:val="nil"/>
              <w:right w:val="nil"/>
              <w:tl2br w:val="nil"/>
              <w:tr2bl w:val="nil"/>
            </w:tcBorders>
            <w:shd w:val="clear" w:color="FFFFFF" w:fill="FFFFFF"/>
            <w:noWrap/>
            <w:tcMar>
              <w:left w:w="101" w:type="dxa"/>
              <w:right w:w="101" w:type="dxa"/>
            </w:tcMar>
          </w:tcPr>
          <w:p w14:paraId="3E414806"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974E59E"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89,093</w:t>
            </w:r>
          </w:p>
        </w:tc>
        <w:tc>
          <w:tcPr>
            <w:tcW w:w="960" w:type="dxa"/>
            <w:tcBorders>
              <w:top w:val="nil"/>
              <w:left w:val="nil"/>
              <w:bottom w:val="nil"/>
              <w:right w:val="nil"/>
              <w:tl2br w:val="nil"/>
              <w:tr2bl w:val="nil"/>
            </w:tcBorders>
            <w:shd w:val="clear" w:color="FFFFFF" w:fill="FFFFFF"/>
            <w:tcMar>
              <w:left w:w="101" w:type="dxa"/>
              <w:right w:w="101" w:type="dxa"/>
            </w:tcMar>
          </w:tcPr>
          <w:p w14:paraId="4499DDA0"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98,279</w:t>
            </w:r>
          </w:p>
        </w:tc>
        <w:tc>
          <w:tcPr>
            <w:tcW w:w="600" w:type="dxa"/>
            <w:tcBorders>
              <w:top w:val="nil"/>
              <w:left w:val="nil"/>
              <w:bottom w:val="nil"/>
              <w:right w:val="nil"/>
              <w:tl2br w:val="nil"/>
              <w:tr2bl w:val="nil"/>
            </w:tcBorders>
            <w:shd w:val="clear" w:color="FFFFFF" w:fill="FFFFFF"/>
            <w:tcMar>
              <w:left w:w="101" w:type="dxa"/>
              <w:right w:w="101" w:type="dxa"/>
            </w:tcMar>
          </w:tcPr>
          <w:p w14:paraId="5DD82D4C"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10 </w:t>
            </w:r>
          </w:p>
        </w:tc>
        <w:tc>
          <w:tcPr>
            <w:tcW w:w="960" w:type="dxa"/>
            <w:tcBorders>
              <w:top w:val="nil"/>
              <w:left w:val="nil"/>
              <w:bottom w:val="nil"/>
              <w:right w:val="nil"/>
              <w:tl2br w:val="nil"/>
              <w:tr2bl w:val="nil"/>
            </w:tcBorders>
            <w:shd w:val="clear" w:color="FFFFFF" w:fill="FFFFFF"/>
            <w:tcMar>
              <w:left w:w="101" w:type="dxa"/>
              <w:right w:w="101" w:type="dxa"/>
            </w:tcMar>
          </w:tcPr>
          <w:p w14:paraId="494EA536"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89,679</w:t>
            </w:r>
          </w:p>
        </w:tc>
        <w:tc>
          <w:tcPr>
            <w:tcW w:w="960" w:type="dxa"/>
            <w:tcBorders>
              <w:top w:val="nil"/>
              <w:left w:val="nil"/>
              <w:bottom w:val="nil"/>
              <w:right w:val="nil"/>
              <w:tl2br w:val="nil"/>
              <w:tr2bl w:val="nil"/>
            </w:tcBorders>
            <w:shd w:val="clear" w:color="FFFFFF" w:fill="FFFFFF"/>
            <w:tcMar>
              <w:left w:w="101" w:type="dxa"/>
              <w:right w:w="101" w:type="dxa"/>
            </w:tcMar>
          </w:tcPr>
          <w:p w14:paraId="6924D1F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75,990</w:t>
            </w:r>
          </w:p>
        </w:tc>
        <w:tc>
          <w:tcPr>
            <w:tcW w:w="960" w:type="dxa"/>
            <w:tcBorders>
              <w:top w:val="nil"/>
              <w:left w:val="nil"/>
              <w:bottom w:val="nil"/>
              <w:right w:val="nil"/>
              <w:tl2br w:val="nil"/>
              <w:tr2bl w:val="nil"/>
            </w:tcBorders>
            <w:shd w:val="clear" w:color="FFFFFF" w:fill="FFFFFF"/>
            <w:tcMar>
              <w:left w:w="101" w:type="dxa"/>
              <w:right w:w="101" w:type="dxa"/>
            </w:tcMar>
          </w:tcPr>
          <w:p w14:paraId="449810A1"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77,331</w:t>
            </w:r>
          </w:p>
        </w:tc>
      </w:tr>
      <w:tr w:rsidR="00C52492" w:rsidRPr="004C5713" w14:paraId="380A4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1AB234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19</w:t>
            </w:r>
          </w:p>
        </w:tc>
        <w:tc>
          <w:tcPr>
            <w:tcW w:w="2700" w:type="dxa"/>
            <w:tcBorders>
              <w:top w:val="nil"/>
              <w:left w:val="nil"/>
              <w:bottom w:val="nil"/>
              <w:right w:val="nil"/>
              <w:tl2br w:val="nil"/>
              <w:tr2bl w:val="nil"/>
            </w:tcBorders>
            <w:shd w:val="clear" w:color="FFFFFF" w:fill="FFFFFF"/>
            <w:noWrap/>
            <w:tcMar>
              <w:left w:w="101" w:type="dxa"/>
              <w:right w:w="101" w:type="dxa"/>
            </w:tcMar>
          </w:tcPr>
          <w:p w14:paraId="1D752E0A"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337407E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15</w:t>
            </w:r>
          </w:p>
        </w:tc>
        <w:tc>
          <w:tcPr>
            <w:tcW w:w="960" w:type="dxa"/>
            <w:tcBorders>
              <w:top w:val="nil"/>
              <w:left w:val="nil"/>
              <w:bottom w:val="nil"/>
              <w:right w:val="nil"/>
              <w:tl2br w:val="nil"/>
              <w:tr2bl w:val="nil"/>
            </w:tcBorders>
            <w:shd w:val="clear" w:color="FFFFFF" w:fill="FFFFFF"/>
            <w:tcMar>
              <w:left w:w="101" w:type="dxa"/>
              <w:right w:w="101" w:type="dxa"/>
            </w:tcMar>
          </w:tcPr>
          <w:p w14:paraId="05602AB3"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5552B937"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20 </w:t>
            </w:r>
          </w:p>
        </w:tc>
        <w:tc>
          <w:tcPr>
            <w:tcW w:w="960" w:type="dxa"/>
            <w:tcBorders>
              <w:top w:val="nil"/>
              <w:left w:val="nil"/>
              <w:bottom w:val="nil"/>
              <w:right w:val="nil"/>
              <w:tl2br w:val="nil"/>
              <w:tr2bl w:val="nil"/>
            </w:tcBorders>
            <w:shd w:val="clear" w:color="FFFFFF" w:fill="FFFFFF"/>
            <w:tcMar>
              <w:left w:w="101" w:type="dxa"/>
              <w:right w:w="101" w:type="dxa"/>
            </w:tcMar>
          </w:tcPr>
          <w:p w14:paraId="619868E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18</w:t>
            </w:r>
          </w:p>
        </w:tc>
        <w:tc>
          <w:tcPr>
            <w:tcW w:w="960" w:type="dxa"/>
            <w:tcBorders>
              <w:top w:val="nil"/>
              <w:left w:val="nil"/>
              <w:bottom w:val="nil"/>
              <w:right w:val="nil"/>
              <w:tl2br w:val="nil"/>
              <w:tr2bl w:val="nil"/>
            </w:tcBorders>
            <w:shd w:val="clear" w:color="FFFFFF" w:fill="FFFFFF"/>
            <w:tcMar>
              <w:left w:w="101" w:type="dxa"/>
              <w:right w:w="101" w:type="dxa"/>
            </w:tcMar>
          </w:tcPr>
          <w:p w14:paraId="2EFDD577"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w:t>
            </w:r>
          </w:p>
        </w:tc>
        <w:tc>
          <w:tcPr>
            <w:tcW w:w="960" w:type="dxa"/>
            <w:tcBorders>
              <w:top w:val="nil"/>
              <w:left w:val="nil"/>
              <w:bottom w:val="nil"/>
              <w:right w:val="nil"/>
              <w:tl2br w:val="nil"/>
              <w:tr2bl w:val="nil"/>
            </w:tcBorders>
            <w:shd w:val="clear" w:color="FFFFFF" w:fill="FFFFFF"/>
            <w:tcMar>
              <w:left w:w="101" w:type="dxa"/>
              <w:right w:w="101" w:type="dxa"/>
            </w:tcMar>
          </w:tcPr>
          <w:p w14:paraId="5AF304C1"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w:t>
            </w:r>
          </w:p>
        </w:tc>
      </w:tr>
      <w:tr w:rsidR="00C52492" w:rsidRPr="004C5713" w14:paraId="271418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6EFF83"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13,893</w:t>
            </w:r>
          </w:p>
        </w:tc>
        <w:tc>
          <w:tcPr>
            <w:tcW w:w="2700" w:type="dxa"/>
            <w:tcBorders>
              <w:top w:val="nil"/>
              <w:left w:val="nil"/>
              <w:bottom w:val="nil"/>
              <w:right w:val="nil"/>
              <w:tl2br w:val="nil"/>
              <w:tr2bl w:val="nil"/>
            </w:tcBorders>
            <w:shd w:val="clear" w:color="FFFFFF" w:fill="FFFFFF"/>
            <w:noWrap/>
            <w:tcMar>
              <w:left w:w="101" w:type="dxa"/>
              <w:right w:w="101" w:type="dxa"/>
            </w:tcMar>
          </w:tcPr>
          <w:p w14:paraId="264D4D56"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7E9CA2BF"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11,210</w:t>
            </w:r>
          </w:p>
        </w:tc>
        <w:tc>
          <w:tcPr>
            <w:tcW w:w="960" w:type="dxa"/>
            <w:tcBorders>
              <w:top w:val="nil"/>
              <w:left w:val="nil"/>
              <w:bottom w:val="nil"/>
              <w:right w:val="nil"/>
              <w:tl2br w:val="nil"/>
              <w:tr2bl w:val="nil"/>
            </w:tcBorders>
            <w:shd w:val="clear" w:color="FFFFFF" w:fill="FFFFFF"/>
            <w:tcMar>
              <w:left w:w="101" w:type="dxa"/>
              <w:right w:w="101" w:type="dxa"/>
            </w:tcMar>
          </w:tcPr>
          <w:p w14:paraId="5A1C76A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13,955</w:t>
            </w:r>
          </w:p>
        </w:tc>
        <w:tc>
          <w:tcPr>
            <w:tcW w:w="600" w:type="dxa"/>
            <w:tcBorders>
              <w:top w:val="nil"/>
              <w:left w:val="nil"/>
              <w:bottom w:val="nil"/>
              <w:right w:val="nil"/>
              <w:tl2br w:val="nil"/>
              <w:tr2bl w:val="nil"/>
            </w:tcBorders>
            <w:shd w:val="clear" w:color="FFFFFF" w:fill="FFFFFF"/>
            <w:tcMar>
              <w:left w:w="101" w:type="dxa"/>
              <w:right w:w="101" w:type="dxa"/>
            </w:tcMar>
          </w:tcPr>
          <w:p w14:paraId="11014C93"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24 </w:t>
            </w:r>
          </w:p>
        </w:tc>
        <w:tc>
          <w:tcPr>
            <w:tcW w:w="960" w:type="dxa"/>
            <w:tcBorders>
              <w:top w:val="nil"/>
              <w:left w:val="nil"/>
              <w:bottom w:val="nil"/>
              <w:right w:val="nil"/>
              <w:tl2br w:val="nil"/>
              <w:tr2bl w:val="nil"/>
            </w:tcBorders>
            <w:shd w:val="clear" w:color="FFFFFF" w:fill="FFFFFF"/>
            <w:tcMar>
              <w:left w:w="101" w:type="dxa"/>
              <w:right w:w="101" w:type="dxa"/>
            </w:tcMar>
          </w:tcPr>
          <w:p w14:paraId="79E35DB1"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13,954</w:t>
            </w:r>
          </w:p>
        </w:tc>
        <w:tc>
          <w:tcPr>
            <w:tcW w:w="960" w:type="dxa"/>
            <w:tcBorders>
              <w:top w:val="nil"/>
              <w:left w:val="nil"/>
              <w:bottom w:val="nil"/>
              <w:right w:val="nil"/>
              <w:tl2br w:val="nil"/>
              <w:tr2bl w:val="nil"/>
            </w:tcBorders>
            <w:shd w:val="clear" w:color="FFFFFF" w:fill="FFFFFF"/>
            <w:tcMar>
              <w:left w:w="101" w:type="dxa"/>
              <w:right w:w="101" w:type="dxa"/>
            </w:tcMar>
          </w:tcPr>
          <w:p w14:paraId="228E5BA5"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13,953</w:t>
            </w:r>
          </w:p>
        </w:tc>
        <w:tc>
          <w:tcPr>
            <w:tcW w:w="960" w:type="dxa"/>
            <w:tcBorders>
              <w:top w:val="nil"/>
              <w:left w:val="nil"/>
              <w:bottom w:val="nil"/>
              <w:right w:val="nil"/>
              <w:tl2br w:val="nil"/>
              <w:tr2bl w:val="nil"/>
            </w:tcBorders>
            <w:shd w:val="clear" w:color="FFFFFF" w:fill="FFFFFF"/>
            <w:tcMar>
              <w:left w:w="101" w:type="dxa"/>
              <w:right w:w="101" w:type="dxa"/>
            </w:tcMar>
          </w:tcPr>
          <w:p w14:paraId="4A5E84A9"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13,955</w:t>
            </w:r>
          </w:p>
        </w:tc>
      </w:tr>
      <w:tr w:rsidR="00C52492" w:rsidRPr="004C5713" w14:paraId="33A8DC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8F5BBDC"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201,956</w:t>
            </w:r>
          </w:p>
        </w:tc>
        <w:tc>
          <w:tcPr>
            <w:tcW w:w="2700" w:type="dxa"/>
            <w:tcBorders>
              <w:top w:val="nil"/>
              <w:left w:val="nil"/>
              <w:bottom w:val="nil"/>
              <w:right w:val="nil"/>
              <w:tl2br w:val="nil"/>
              <w:tr2bl w:val="nil"/>
            </w:tcBorders>
            <w:shd w:val="clear" w:color="FFFFFF" w:fill="FFFFFF"/>
            <w:tcMar>
              <w:left w:w="101" w:type="dxa"/>
              <w:right w:w="101" w:type="dxa"/>
            </w:tcMar>
          </w:tcPr>
          <w:p w14:paraId="1634B7FF"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F8379A4"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209,138</w:t>
            </w:r>
          </w:p>
        </w:tc>
        <w:tc>
          <w:tcPr>
            <w:tcW w:w="960" w:type="dxa"/>
            <w:tcBorders>
              <w:top w:val="nil"/>
              <w:left w:val="nil"/>
              <w:bottom w:val="nil"/>
              <w:right w:val="nil"/>
              <w:tl2br w:val="nil"/>
              <w:tr2bl w:val="nil"/>
            </w:tcBorders>
            <w:shd w:val="clear" w:color="FFFFFF" w:fill="FFFFFF"/>
            <w:tcMar>
              <w:left w:w="101" w:type="dxa"/>
              <w:right w:w="101" w:type="dxa"/>
            </w:tcMar>
          </w:tcPr>
          <w:p w14:paraId="71DE77C5"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227,954</w:t>
            </w:r>
          </w:p>
        </w:tc>
        <w:tc>
          <w:tcPr>
            <w:tcW w:w="600" w:type="dxa"/>
            <w:tcBorders>
              <w:top w:val="nil"/>
              <w:left w:val="nil"/>
              <w:bottom w:val="nil"/>
              <w:right w:val="nil"/>
              <w:tl2br w:val="nil"/>
              <w:tr2bl w:val="nil"/>
            </w:tcBorders>
            <w:shd w:val="clear" w:color="FFFFFF" w:fill="FFFFFF"/>
            <w:tcMar>
              <w:left w:w="101" w:type="dxa"/>
              <w:right w:w="101" w:type="dxa"/>
            </w:tcMar>
          </w:tcPr>
          <w:p w14:paraId="7EA5AFAE"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9 </w:t>
            </w:r>
          </w:p>
        </w:tc>
        <w:tc>
          <w:tcPr>
            <w:tcW w:w="960" w:type="dxa"/>
            <w:tcBorders>
              <w:top w:val="nil"/>
              <w:left w:val="nil"/>
              <w:bottom w:val="nil"/>
              <w:right w:val="nil"/>
              <w:tl2br w:val="nil"/>
              <w:tr2bl w:val="nil"/>
            </w:tcBorders>
            <w:shd w:val="clear" w:color="FFFFFF" w:fill="FFFFFF"/>
            <w:tcMar>
              <w:left w:w="101" w:type="dxa"/>
              <w:right w:w="101" w:type="dxa"/>
            </w:tcMar>
          </w:tcPr>
          <w:p w14:paraId="3551B4C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217,190</w:t>
            </w:r>
          </w:p>
        </w:tc>
        <w:tc>
          <w:tcPr>
            <w:tcW w:w="960" w:type="dxa"/>
            <w:tcBorders>
              <w:top w:val="nil"/>
              <w:left w:val="nil"/>
              <w:bottom w:val="nil"/>
              <w:right w:val="nil"/>
              <w:tl2br w:val="nil"/>
              <w:tr2bl w:val="nil"/>
            </w:tcBorders>
            <w:shd w:val="clear" w:color="FFFFFF" w:fill="FFFFFF"/>
            <w:tcMar>
              <w:left w:w="101" w:type="dxa"/>
              <w:right w:w="101" w:type="dxa"/>
            </w:tcMar>
          </w:tcPr>
          <w:p w14:paraId="1A91E96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204,104</w:t>
            </w:r>
          </w:p>
        </w:tc>
        <w:tc>
          <w:tcPr>
            <w:tcW w:w="960" w:type="dxa"/>
            <w:tcBorders>
              <w:top w:val="nil"/>
              <w:left w:val="nil"/>
              <w:bottom w:val="nil"/>
              <w:right w:val="nil"/>
              <w:tl2br w:val="nil"/>
              <w:tr2bl w:val="nil"/>
            </w:tcBorders>
            <w:shd w:val="clear" w:color="FFFFFF" w:fill="FFFFFF"/>
            <w:tcMar>
              <w:left w:w="101" w:type="dxa"/>
              <w:right w:w="101" w:type="dxa"/>
            </w:tcMar>
          </w:tcPr>
          <w:p w14:paraId="6AB4C2FA"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206,625</w:t>
            </w:r>
          </w:p>
        </w:tc>
      </w:tr>
      <w:tr w:rsidR="00C52492" w:rsidRPr="004C5713" w14:paraId="464D7A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01FA849"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0987E28C" w14:textId="77777777" w:rsidR="00C52492" w:rsidRPr="004C5713" w:rsidRDefault="00C52492">
            <w:pPr>
              <w:pStyle w:val="Normal9"/>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0AC93C"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1D6DB5C"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AAA4D17"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25C17B7"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2068F56"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0B5B780" w14:textId="77777777" w:rsidR="00C52492" w:rsidRPr="004C5713" w:rsidRDefault="00C52492">
            <w:pPr>
              <w:pStyle w:val="Normal9"/>
              <w:rPr>
                <w:rFonts w:ascii="Calibri" w:eastAsia="Calibri" w:hAnsi="Calibri" w:cs="Calibri"/>
                <w:color w:val="000000"/>
                <w:sz w:val="18"/>
              </w:rPr>
            </w:pPr>
          </w:p>
        </w:tc>
      </w:tr>
      <w:tr w:rsidR="00C52492" w:rsidRPr="004C5713" w14:paraId="059FD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61418A"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-308</w:t>
            </w:r>
          </w:p>
        </w:tc>
        <w:tc>
          <w:tcPr>
            <w:tcW w:w="2700" w:type="dxa"/>
            <w:tcBorders>
              <w:top w:val="nil"/>
              <w:left w:val="nil"/>
              <w:bottom w:val="nil"/>
              <w:right w:val="nil"/>
              <w:tl2br w:val="nil"/>
              <w:tr2bl w:val="nil"/>
            </w:tcBorders>
            <w:shd w:val="clear" w:color="FFFFFF" w:fill="FFFFFF"/>
            <w:noWrap/>
            <w:tcMar>
              <w:left w:w="101" w:type="dxa"/>
              <w:right w:w="101" w:type="dxa"/>
            </w:tcMar>
          </w:tcPr>
          <w:p w14:paraId="1F1C1816"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13D4CC60"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4,359</w:t>
            </w:r>
          </w:p>
        </w:tc>
        <w:tc>
          <w:tcPr>
            <w:tcW w:w="960" w:type="dxa"/>
            <w:tcBorders>
              <w:top w:val="nil"/>
              <w:left w:val="nil"/>
              <w:bottom w:val="nil"/>
              <w:right w:val="nil"/>
              <w:tl2br w:val="nil"/>
              <w:tr2bl w:val="nil"/>
            </w:tcBorders>
            <w:shd w:val="clear" w:color="FFFFFF" w:fill="FFFFFF"/>
            <w:tcMar>
              <w:left w:w="101" w:type="dxa"/>
              <w:right w:w="101" w:type="dxa"/>
            </w:tcMar>
          </w:tcPr>
          <w:p w14:paraId="65B1442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22</w:t>
            </w:r>
          </w:p>
        </w:tc>
        <w:tc>
          <w:tcPr>
            <w:tcW w:w="600" w:type="dxa"/>
            <w:tcBorders>
              <w:top w:val="nil"/>
              <w:left w:val="nil"/>
              <w:bottom w:val="nil"/>
              <w:right w:val="nil"/>
              <w:tl2br w:val="nil"/>
              <w:tr2bl w:val="nil"/>
            </w:tcBorders>
            <w:shd w:val="clear" w:color="FFFFFF" w:fill="FFFFFF"/>
            <w:tcMar>
              <w:left w:w="101" w:type="dxa"/>
              <w:right w:w="101" w:type="dxa"/>
            </w:tcMar>
          </w:tcPr>
          <w:p w14:paraId="5C91999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-99 </w:t>
            </w:r>
          </w:p>
        </w:tc>
        <w:tc>
          <w:tcPr>
            <w:tcW w:w="960" w:type="dxa"/>
            <w:tcBorders>
              <w:top w:val="nil"/>
              <w:left w:val="nil"/>
              <w:bottom w:val="nil"/>
              <w:right w:val="nil"/>
              <w:tl2br w:val="nil"/>
              <w:tr2bl w:val="nil"/>
            </w:tcBorders>
            <w:shd w:val="clear" w:color="FFFFFF" w:fill="FFFFFF"/>
            <w:tcMar>
              <w:left w:w="101" w:type="dxa"/>
              <w:right w:w="101" w:type="dxa"/>
            </w:tcMar>
          </w:tcPr>
          <w:p w14:paraId="58BDF984"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22</w:t>
            </w:r>
          </w:p>
        </w:tc>
        <w:tc>
          <w:tcPr>
            <w:tcW w:w="960" w:type="dxa"/>
            <w:tcBorders>
              <w:top w:val="nil"/>
              <w:left w:val="nil"/>
              <w:bottom w:val="nil"/>
              <w:right w:val="nil"/>
              <w:tl2br w:val="nil"/>
              <w:tr2bl w:val="nil"/>
            </w:tcBorders>
            <w:shd w:val="clear" w:color="FFFFFF" w:fill="FFFFFF"/>
            <w:tcMar>
              <w:left w:w="101" w:type="dxa"/>
              <w:right w:w="101" w:type="dxa"/>
            </w:tcMar>
          </w:tcPr>
          <w:p w14:paraId="0B1A179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22</w:t>
            </w:r>
          </w:p>
        </w:tc>
        <w:tc>
          <w:tcPr>
            <w:tcW w:w="960" w:type="dxa"/>
            <w:tcBorders>
              <w:top w:val="nil"/>
              <w:left w:val="nil"/>
              <w:bottom w:val="nil"/>
              <w:right w:val="nil"/>
              <w:tl2br w:val="nil"/>
              <w:tr2bl w:val="nil"/>
            </w:tcBorders>
            <w:shd w:val="clear" w:color="FFFFFF" w:fill="FFFFFF"/>
            <w:tcMar>
              <w:left w:w="101" w:type="dxa"/>
              <w:right w:w="101" w:type="dxa"/>
            </w:tcMar>
          </w:tcPr>
          <w:p w14:paraId="0308DA00"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22</w:t>
            </w:r>
          </w:p>
        </w:tc>
      </w:tr>
      <w:tr w:rsidR="00C52492" w:rsidRPr="004C5713" w14:paraId="76111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6116B7CC" w14:textId="77777777" w:rsidR="00C52492" w:rsidRPr="004C5713" w:rsidRDefault="00C52492">
            <w:pPr>
              <w:pStyle w:val="Normal9"/>
              <w:rPr>
                <w:rFonts w:ascii="Calibri" w:eastAsia="Calibri" w:hAnsi="Calibri" w:cs="Calibri"/>
                <w:color w:val="000000"/>
                <w:sz w:val="18"/>
              </w:rPr>
            </w:pPr>
          </w:p>
        </w:tc>
        <w:tc>
          <w:tcPr>
            <w:tcW w:w="8175" w:type="dxa"/>
            <w:gridSpan w:val="7"/>
            <w:tcBorders>
              <w:top w:val="nil"/>
              <w:left w:val="nil"/>
              <w:bottom w:val="nil"/>
              <w:right w:val="nil"/>
              <w:tl2br w:val="nil"/>
              <w:tr2bl w:val="nil"/>
            </w:tcBorders>
            <w:shd w:val="clear" w:color="auto" w:fill="auto"/>
            <w:tcMar>
              <w:left w:w="101" w:type="dxa"/>
              <w:right w:w="101" w:type="dxa"/>
            </w:tcMar>
            <w:vAlign w:val="bottom"/>
          </w:tcPr>
          <w:p w14:paraId="3F95EF7B"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CASH FLOWS FROM INVESTING ACTIVITIES</w:t>
            </w:r>
          </w:p>
        </w:tc>
      </w:tr>
      <w:tr w:rsidR="00C52492" w:rsidRPr="004C5713" w14:paraId="5F00A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E68F05"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6D095BCD"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B13AF07"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D2E5437"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61B66B"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0A00B0D"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6D4C5F1"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BBA8EB0" w14:textId="77777777" w:rsidR="00C52492" w:rsidRPr="004C5713" w:rsidRDefault="00C52492">
            <w:pPr>
              <w:pStyle w:val="Normal9"/>
              <w:rPr>
                <w:rFonts w:ascii="Calibri" w:eastAsia="Calibri" w:hAnsi="Calibri" w:cs="Calibri"/>
                <w:color w:val="000000"/>
                <w:sz w:val="18"/>
              </w:rPr>
            </w:pPr>
          </w:p>
        </w:tc>
      </w:tr>
      <w:tr w:rsidR="00C52492" w:rsidRPr="004C5713" w14:paraId="1FD55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B23635"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700" w:type="dxa"/>
            <w:tcBorders>
              <w:top w:val="nil"/>
              <w:left w:val="nil"/>
              <w:bottom w:val="nil"/>
              <w:right w:val="nil"/>
              <w:tl2br w:val="nil"/>
              <w:tr2bl w:val="nil"/>
            </w:tcBorders>
            <w:shd w:val="clear" w:color="FFFFFF" w:fill="FFFFFF"/>
            <w:tcMar>
              <w:left w:w="101" w:type="dxa"/>
              <w:right w:w="101" w:type="dxa"/>
            </w:tcMar>
          </w:tcPr>
          <w:p w14:paraId="4AD65696"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BC48F5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5EBB9DB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E9EA6FC"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960" w:type="dxa"/>
            <w:tcBorders>
              <w:top w:val="nil"/>
              <w:left w:val="nil"/>
              <w:bottom w:val="nil"/>
              <w:right w:val="nil"/>
              <w:tl2br w:val="nil"/>
              <w:tr2bl w:val="nil"/>
            </w:tcBorders>
            <w:shd w:val="clear" w:color="FFFFFF" w:fill="FFFFFF"/>
            <w:tcMar>
              <w:left w:w="101" w:type="dxa"/>
              <w:right w:w="101" w:type="dxa"/>
            </w:tcMar>
          </w:tcPr>
          <w:p w14:paraId="0778F727"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46AE5255"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960" w:type="dxa"/>
            <w:tcBorders>
              <w:top w:val="nil"/>
              <w:left w:val="nil"/>
              <w:bottom w:val="nil"/>
              <w:right w:val="nil"/>
              <w:tl2br w:val="nil"/>
              <w:tr2bl w:val="nil"/>
            </w:tcBorders>
            <w:shd w:val="clear" w:color="FFFFFF" w:fill="FFFFFF"/>
            <w:tcMar>
              <w:left w:w="101" w:type="dxa"/>
              <w:right w:w="101" w:type="dxa"/>
            </w:tcMar>
          </w:tcPr>
          <w:p w14:paraId="28996571"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2383EF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7456474"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1C2B9BF8"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0B4D2A"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C9C1674"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B1643F1" w14:textId="77777777" w:rsidR="00C52492" w:rsidRPr="004C5713" w:rsidRDefault="00C52492">
            <w:pPr>
              <w:pStyle w:val="Normal9"/>
              <w:jc w:val="right"/>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03972A8"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6F0657B"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F720058" w14:textId="77777777" w:rsidR="00C52492" w:rsidRPr="004C5713" w:rsidRDefault="00C52492">
            <w:pPr>
              <w:pStyle w:val="Normal9"/>
              <w:rPr>
                <w:rFonts w:ascii="Calibri" w:eastAsia="Calibri" w:hAnsi="Calibri" w:cs="Calibri"/>
                <w:color w:val="000000"/>
                <w:sz w:val="18"/>
              </w:rPr>
            </w:pPr>
          </w:p>
        </w:tc>
      </w:tr>
      <w:tr w:rsidR="00C52492" w:rsidRPr="004C5713" w14:paraId="49AE4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8B0923"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4BEA4DAB"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6B27DAC"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88C268C"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AF9476" w14:textId="77777777" w:rsidR="00C52492" w:rsidRPr="004C5713" w:rsidRDefault="00C52492">
            <w:pPr>
              <w:pStyle w:val="Normal9"/>
              <w:jc w:val="right"/>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1DF5746"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023DB30"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A9CBA92" w14:textId="77777777" w:rsidR="00C52492" w:rsidRPr="004C5713" w:rsidRDefault="00C52492">
            <w:pPr>
              <w:pStyle w:val="Normal9"/>
              <w:rPr>
                <w:rFonts w:ascii="Calibri" w:eastAsia="Calibri" w:hAnsi="Calibri" w:cs="Calibri"/>
                <w:color w:val="000000"/>
                <w:sz w:val="18"/>
              </w:rPr>
            </w:pPr>
          </w:p>
        </w:tc>
      </w:tr>
      <w:tr w:rsidR="00C52492" w:rsidRPr="004C5713" w14:paraId="18B756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F35607F"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2,898</w:t>
            </w:r>
          </w:p>
        </w:tc>
        <w:tc>
          <w:tcPr>
            <w:tcW w:w="2700" w:type="dxa"/>
            <w:tcBorders>
              <w:top w:val="nil"/>
              <w:left w:val="nil"/>
              <w:bottom w:val="nil"/>
              <w:right w:val="nil"/>
              <w:tl2br w:val="nil"/>
              <w:tr2bl w:val="nil"/>
            </w:tcBorders>
            <w:shd w:val="clear" w:color="FFFFFF" w:fill="FFFFFF"/>
            <w:noWrap/>
            <w:tcMar>
              <w:left w:w="101" w:type="dxa"/>
              <w:right w:w="101" w:type="dxa"/>
            </w:tcMar>
          </w:tcPr>
          <w:p w14:paraId="7DC3BE60"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596B6BB3" w14:textId="7623F3CA"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2,80</w:t>
            </w:r>
            <w:r w:rsidR="00675A47">
              <w:rPr>
                <w:rFonts w:ascii="Calibri" w:eastAsia="Calibri" w:hAnsi="Calibri" w:cs="Calibri"/>
                <w:color w:val="000000"/>
                <w:sz w:val="18"/>
              </w:rPr>
              <w:t>5</w:t>
            </w:r>
          </w:p>
        </w:tc>
        <w:tc>
          <w:tcPr>
            <w:tcW w:w="960" w:type="dxa"/>
            <w:tcBorders>
              <w:top w:val="nil"/>
              <w:left w:val="nil"/>
              <w:bottom w:val="nil"/>
              <w:right w:val="nil"/>
              <w:tl2br w:val="nil"/>
              <w:tr2bl w:val="nil"/>
            </w:tcBorders>
            <w:shd w:val="clear" w:color="FFFFFF" w:fill="FFFFFF"/>
            <w:tcMar>
              <w:left w:w="101" w:type="dxa"/>
              <w:right w:w="101" w:type="dxa"/>
            </w:tcMar>
          </w:tcPr>
          <w:p w14:paraId="090F9191"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5,277</w:t>
            </w:r>
          </w:p>
        </w:tc>
        <w:tc>
          <w:tcPr>
            <w:tcW w:w="600" w:type="dxa"/>
            <w:tcBorders>
              <w:top w:val="nil"/>
              <w:left w:val="nil"/>
              <w:bottom w:val="nil"/>
              <w:right w:val="nil"/>
              <w:tl2br w:val="nil"/>
              <w:tr2bl w:val="nil"/>
            </w:tcBorders>
            <w:shd w:val="clear" w:color="FFFFFF" w:fill="FFFFFF"/>
            <w:tcMar>
              <w:left w:w="101" w:type="dxa"/>
              <w:right w:w="101" w:type="dxa"/>
            </w:tcMar>
          </w:tcPr>
          <w:p w14:paraId="35500B7E"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88 </w:t>
            </w:r>
          </w:p>
        </w:tc>
        <w:tc>
          <w:tcPr>
            <w:tcW w:w="960" w:type="dxa"/>
            <w:tcBorders>
              <w:top w:val="nil"/>
              <w:left w:val="nil"/>
              <w:bottom w:val="nil"/>
              <w:right w:val="nil"/>
              <w:tl2br w:val="nil"/>
              <w:tr2bl w:val="nil"/>
            </w:tcBorders>
            <w:shd w:val="clear" w:color="FFFFFF" w:fill="FFFFFF"/>
            <w:tcMar>
              <w:left w:w="101" w:type="dxa"/>
              <w:right w:w="101" w:type="dxa"/>
            </w:tcMar>
          </w:tcPr>
          <w:p w14:paraId="5AD5B3DE"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2,466</w:t>
            </w:r>
          </w:p>
        </w:tc>
        <w:tc>
          <w:tcPr>
            <w:tcW w:w="960" w:type="dxa"/>
            <w:tcBorders>
              <w:top w:val="nil"/>
              <w:left w:val="nil"/>
              <w:bottom w:val="nil"/>
              <w:right w:val="nil"/>
              <w:tl2br w:val="nil"/>
              <w:tr2bl w:val="nil"/>
            </w:tcBorders>
            <w:shd w:val="clear" w:color="FFFFFF" w:fill="FFFFFF"/>
            <w:tcMar>
              <w:left w:w="101" w:type="dxa"/>
              <w:right w:w="101" w:type="dxa"/>
            </w:tcMar>
          </w:tcPr>
          <w:p w14:paraId="53623658"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79CBC0FB"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459</w:t>
            </w:r>
          </w:p>
        </w:tc>
      </w:tr>
      <w:tr w:rsidR="00C52492" w:rsidRPr="004C5713" w14:paraId="617B39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7B1CD0"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2,898</w:t>
            </w:r>
          </w:p>
        </w:tc>
        <w:tc>
          <w:tcPr>
            <w:tcW w:w="2700" w:type="dxa"/>
            <w:tcBorders>
              <w:top w:val="nil"/>
              <w:left w:val="nil"/>
              <w:bottom w:val="nil"/>
              <w:right w:val="nil"/>
              <w:tl2br w:val="nil"/>
              <w:tr2bl w:val="nil"/>
            </w:tcBorders>
            <w:shd w:val="clear" w:color="FFFFFF" w:fill="FFFFFF"/>
            <w:tcMar>
              <w:left w:w="101" w:type="dxa"/>
              <w:right w:w="101" w:type="dxa"/>
            </w:tcMar>
          </w:tcPr>
          <w:p w14:paraId="2A0D3E84"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59241775" w14:textId="5C4C932D"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2,80</w:t>
            </w:r>
            <w:r w:rsidR="00675A47">
              <w:rPr>
                <w:rFonts w:ascii="Calibri" w:eastAsia="Calibri" w:hAnsi="Calibri" w:cs="Calibri"/>
                <w:b/>
                <w:color w:val="000000"/>
                <w:sz w:val="18"/>
              </w:rPr>
              <w:t>5</w:t>
            </w:r>
          </w:p>
        </w:tc>
        <w:tc>
          <w:tcPr>
            <w:tcW w:w="960" w:type="dxa"/>
            <w:tcBorders>
              <w:top w:val="nil"/>
              <w:left w:val="nil"/>
              <w:bottom w:val="nil"/>
              <w:right w:val="nil"/>
              <w:tl2br w:val="nil"/>
              <w:tr2bl w:val="nil"/>
            </w:tcBorders>
            <w:shd w:val="clear" w:color="FFFFFF" w:fill="FFFFFF"/>
            <w:tcMar>
              <w:left w:w="101" w:type="dxa"/>
              <w:right w:w="101" w:type="dxa"/>
            </w:tcMar>
          </w:tcPr>
          <w:p w14:paraId="58A4C49C"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5,277</w:t>
            </w:r>
          </w:p>
        </w:tc>
        <w:tc>
          <w:tcPr>
            <w:tcW w:w="600" w:type="dxa"/>
            <w:tcBorders>
              <w:top w:val="nil"/>
              <w:left w:val="nil"/>
              <w:bottom w:val="nil"/>
              <w:right w:val="nil"/>
              <w:tl2br w:val="nil"/>
              <w:tr2bl w:val="nil"/>
            </w:tcBorders>
            <w:shd w:val="clear" w:color="FFFFFF" w:fill="FFFFFF"/>
            <w:tcMar>
              <w:left w:w="101" w:type="dxa"/>
              <w:right w:w="101" w:type="dxa"/>
            </w:tcMar>
          </w:tcPr>
          <w:p w14:paraId="44177E1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88 </w:t>
            </w:r>
          </w:p>
        </w:tc>
        <w:tc>
          <w:tcPr>
            <w:tcW w:w="960" w:type="dxa"/>
            <w:tcBorders>
              <w:top w:val="nil"/>
              <w:left w:val="nil"/>
              <w:bottom w:val="nil"/>
              <w:right w:val="nil"/>
              <w:tl2br w:val="nil"/>
              <w:tr2bl w:val="nil"/>
            </w:tcBorders>
            <w:shd w:val="clear" w:color="FFFFFF" w:fill="FFFFFF"/>
            <w:tcMar>
              <w:left w:w="101" w:type="dxa"/>
              <w:right w:w="101" w:type="dxa"/>
            </w:tcMar>
          </w:tcPr>
          <w:p w14:paraId="544D4E5C"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2,466</w:t>
            </w:r>
          </w:p>
        </w:tc>
        <w:tc>
          <w:tcPr>
            <w:tcW w:w="960" w:type="dxa"/>
            <w:tcBorders>
              <w:top w:val="nil"/>
              <w:left w:val="nil"/>
              <w:bottom w:val="nil"/>
              <w:right w:val="nil"/>
              <w:tl2br w:val="nil"/>
              <w:tr2bl w:val="nil"/>
            </w:tcBorders>
            <w:shd w:val="clear" w:color="FFFFFF" w:fill="FFFFFF"/>
            <w:tcMar>
              <w:left w:w="101" w:type="dxa"/>
              <w:right w:w="101" w:type="dxa"/>
            </w:tcMar>
          </w:tcPr>
          <w:p w14:paraId="34C411F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60F2E655"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459</w:t>
            </w:r>
          </w:p>
        </w:tc>
      </w:tr>
      <w:tr w:rsidR="00C52492" w:rsidRPr="004C5713" w14:paraId="23ECF5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4F55D4D2"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2AD2632B"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332B28"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A0B82C3"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6A43587"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4A648D9"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1A456747"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397DC57" w14:textId="77777777" w:rsidR="00C52492" w:rsidRPr="004C5713" w:rsidRDefault="00C52492">
            <w:pPr>
              <w:pStyle w:val="Normal9"/>
              <w:rPr>
                <w:rFonts w:ascii="Calibri" w:eastAsia="Calibri" w:hAnsi="Calibri" w:cs="Calibri"/>
                <w:color w:val="000000"/>
                <w:sz w:val="18"/>
              </w:rPr>
            </w:pPr>
          </w:p>
        </w:tc>
      </w:tr>
      <w:tr w:rsidR="00C52492" w:rsidRPr="004C5713" w14:paraId="422E84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9BF82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-2,898</w:t>
            </w:r>
          </w:p>
        </w:tc>
        <w:tc>
          <w:tcPr>
            <w:tcW w:w="2700" w:type="dxa"/>
            <w:tcBorders>
              <w:top w:val="nil"/>
              <w:left w:val="nil"/>
              <w:bottom w:val="nil"/>
              <w:right w:val="nil"/>
              <w:tl2br w:val="nil"/>
              <w:tr2bl w:val="nil"/>
            </w:tcBorders>
            <w:shd w:val="clear" w:color="FFFFFF" w:fill="FFFFFF"/>
            <w:noWrap/>
            <w:tcMar>
              <w:left w:w="101" w:type="dxa"/>
              <w:right w:w="101" w:type="dxa"/>
            </w:tcMar>
          </w:tcPr>
          <w:p w14:paraId="7E8BB540"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0B54439" w14:textId="00B71CDD"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-2,80</w:t>
            </w:r>
            <w:r w:rsidR="00675A47">
              <w:rPr>
                <w:rFonts w:ascii="Calibri" w:eastAsia="Calibri" w:hAnsi="Calibri" w:cs="Calibri"/>
                <w:b/>
                <w:color w:val="000000"/>
                <w:sz w:val="18"/>
              </w:rPr>
              <w:t>5</w:t>
            </w:r>
          </w:p>
        </w:tc>
        <w:tc>
          <w:tcPr>
            <w:tcW w:w="960" w:type="dxa"/>
            <w:tcBorders>
              <w:top w:val="nil"/>
              <w:left w:val="nil"/>
              <w:bottom w:val="nil"/>
              <w:right w:val="nil"/>
              <w:tl2br w:val="nil"/>
              <w:tr2bl w:val="nil"/>
            </w:tcBorders>
            <w:shd w:val="clear" w:color="FFFFFF" w:fill="FFFFFF"/>
            <w:tcMar>
              <w:left w:w="101" w:type="dxa"/>
              <w:right w:w="101" w:type="dxa"/>
            </w:tcMar>
          </w:tcPr>
          <w:p w14:paraId="55070ECE"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-5,277</w:t>
            </w:r>
          </w:p>
        </w:tc>
        <w:tc>
          <w:tcPr>
            <w:tcW w:w="600" w:type="dxa"/>
            <w:tcBorders>
              <w:top w:val="nil"/>
              <w:left w:val="nil"/>
              <w:bottom w:val="nil"/>
              <w:right w:val="nil"/>
              <w:tl2br w:val="nil"/>
              <w:tr2bl w:val="nil"/>
            </w:tcBorders>
            <w:shd w:val="clear" w:color="FFFFFF" w:fill="FFFFFF"/>
            <w:tcMar>
              <w:left w:w="101" w:type="dxa"/>
              <w:right w:w="101" w:type="dxa"/>
            </w:tcMar>
          </w:tcPr>
          <w:p w14:paraId="0ACFD55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-88 </w:t>
            </w:r>
          </w:p>
        </w:tc>
        <w:tc>
          <w:tcPr>
            <w:tcW w:w="960" w:type="dxa"/>
            <w:tcBorders>
              <w:top w:val="nil"/>
              <w:left w:val="nil"/>
              <w:bottom w:val="nil"/>
              <w:right w:val="nil"/>
              <w:tl2br w:val="nil"/>
              <w:tr2bl w:val="nil"/>
            </w:tcBorders>
            <w:shd w:val="clear" w:color="FFFFFF" w:fill="FFFFFF"/>
            <w:tcMar>
              <w:left w:w="101" w:type="dxa"/>
              <w:right w:w="101" w:type="dxa"/>
            </w:tcMar>
          </w:tcPr>
          <w:p w14:paraId="62386902"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-2,466</w:t>
            </w:r>
          </w:p>
        </w:tc>
        <w:tc>
          <w:tcPr>
            <w:tcW w:w="960" w:type="dxa"/>
            <w:tcBorders>
              <w:top w:val="nil"/>
              <w:left w:val="nil"/>
              <w:bottom w:val="nil"/>
              <w:right w:val="nil"/>
              <w:tl2br w:val="nil"/>
              <w:tr2bl w:val="nil"/>
            </w:tcBorders>
            <w:shd w:val="clear" w:color="FFFFFF" w:fill="FFFFFF"/>
            <w:tcMar>
              <w:left w:w="101" w:type="dxa"/>
              <w:right w:w="101" w:type="dxa"/>
            </w:tcMar>
          </w:tcPr>
          <w:p w14:paraId="29215BFA"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7FD24F0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-459</w:t>
            </w:r>
          </w:p>
        </w:tc>
      </w:tr>
      <w:tr w:rsidR="00C52492" w:rsidRPr="004C5713" w14:paraId="01B6A2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tcMar>
              <w:left w:w="0" w:type="dxa"/>
              <w:right w:w="0" w:type="dxa"/>
            </w:tcMar>
          </w:tcPr>
          <w:p w14:paraId="0DA899D7" w14:textId="77777777" w:rsidR="00C52492" w:rsidRPr="004C5713" w:rsidRDefault="00C52492">
            <w:pPr>
              <w:pStyle w:val="Normal9"/>
              <w:rPr>
                <w:rFonts w:ascii="Calibri" w:eastAsia="Calibri" w:hAnsi="Calibri" w:cs="Calibri"/>
                <w:color w:val="000000"/>
                <w:sz w:val="18"/>
              </w:rPr>
            </w:pPr>
          </w:p>
        </w:tc>
        <w:tc>
          <w:tcPr>
            <w:tcW w:w="8175" w:type="dxa"/>
            <w:gridSpan w:val="7"/>
            <w:tcBorders>
              <w:top w:val="nil"/>
              <w:left w:val="nil"/>
              <w:bottom w:val="nil"/>
              <w:right w:val="nil"/>
              <w:tl2br w:val="nil"/>
              <w:tr2bl w:val="nil"/>
            </w:tcBorders>
            <w:shd w:val="clear" w:color="auto" w:fill="auto"/>
            <w:tcMar>
              <w:left w:w="101" w:type="dxa"/>
              <w:right w:w="101" w:type="dxa"/>
            </w:tcMar>
            <w:vAlign w:val="bottom"/>
          </w:tcPr>
          <w:p w14:paraId="182294E4"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CASH FLOWS FROM FINANCING ACTIVITIES</w:t>
            </w:r>
          </w:p>
        </w:tc>
      </w:tr>
      <w:tr w:rsidR="00C52492" w:rsidRPr="004C5713" w14:paraId="7AD96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8E9B3B"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37E60D77"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0F9F4F59"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DB3B6E3"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7C0D17"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C0EF11E"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444C37F"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D0CB06F" w14:textId="77777777" w:rsidR="00C52492" w:rsidRPr="004C5713" w:rsidRDefault="00C52492">
            <w:pPr>
              <w:pStyle w:val="Normal9"/>
              <w:rPr>
                <w:rFonts w:ascii="Calibri" w:eastAsia="Calibri" w:hAnsi="Calibri" w:cs="Calibri"/>
                <w:color w:val="000000"/>
                <w:sz w:val="18"/>
              </w:rPr>
            </w:pPr>
          </w:p>
        </w:tc>
      </w:tr>
      <w:tr w:rsidR="00C52492" w:rsidRPr="004C5713" w14:paraId="061B0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8D33A2"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2,898</w:t>
            </w:r>
          </w:p>
        </w:tc>
        <w:tc>
          <w:tcPr>
            <w:tcW w:w="2700" w:type="dxa"/>
            <w:tcBorders>
              <w:top w:val="nil"/>
              <w:left w:val="nil"/>
              <w:bottom w:val="nil"/>
              <w:right w:val="nil"/>
              <w:tl2br w:val="nil"/>
              <w:tr2bl w:val="nil"/>
            </w:tcBorders>
            <w:shd w:val="clear" w:color="FFFFFF" w:fill="FFFFFF"/>
            <w:noWrap/>
            <w:tcMar>
              <w:left w:w="101" w:type="dxa"/>
              <w:right w:w="101" w:type="dxa"/>
            </w:tcMar>
          </w:tcPr>
          <w:p w14:paraId="7E027170" w14:textId="7777777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3EC6E09B"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2,737</w:t>
            </w:r>
          </w:p>
        </w:tc>
        <w:tc>
          <w:tcPr>
            <w:tcW w:w="960" w:type="dxa"/>
            <w:tcBorders>
              <w:top w:val="nil"/>
              <w:left w:val="nil"/>
              <w:bottom w:val="nil"/>
              <w:right w:val="nil"/>
              <w:tl2br w:val="nil"/>
              <w:tr2bl w:val="nil"/>
            </w:tcBorders>
            <w:shd w:val="clear" w:color="FFFFFF" w:fill="FFFFFF"/>
            <w:tcMar>
              <w:left w:w="101" w:type="dxa"/>
              <w:right w:w="101" w:type="dxa"/>
            </w:tcMar>
          </w:tcPr>
          <w:p w14:paraId="6EA38215"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5,277</w:t>
            </w:r>
          </w:p>
        </w:tc>
        <w:tc>
          <w:tcPr>
            <w:tcW w:w="600" w:type="dxa"/>
            <w:tcBorders>
              <w:top w:val="nil"/>
              <w:left w:val="nil"/>
              <w:bottom w:val="nil"/>
              <w:right w:val="nil"/>
              <w:tl2br w:val="nil"/>
              <w:tr2bl w:val="nil"/>
            </w:tcBorders>
            <w:shd w:val="clear" w:color="FFFFFF" w:fill="FFFFFF"/>
            <w:tcMar>
              <w:left w:w="101" w:type="dxa"/>
              <w:right w:w="101" w:type="dxa"/>
            </w:tcMar>
          </w:tcPr>
          <w:p w14:paraId="11C24F6D"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93 </w:t>
            </w:r>
          </w:p>
        </w:tc>
        <w:tc>
          <w:tcPr>
            <w:tcW w:w="960" w:type="dxa"/>
            <w:tcBorders>
              <w:top w:val="nil"/>
              <w:left w:val="nil"/>
              <w:bottom w:val="nil"/>
              <w:right w:val="nil"/>
              <w:tl2br w:val="nil"/>
              <w:tr2bl w:val="nil"/>
            </w:tcBorders>
            <w:shd w:val="clear" w:color="FFFFFF" w:fill="FFFFFF"/>
            <w:tcMar>
              <w:left w:w="101" w:type="dxa"/>
              <w:right w:w="101" w:type="dxa"/>
            </w:tcMar>
          </w:tcPr>
          <w:p w14:paraId="666DBC5F"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2,466</w:t>
            </w:r>
          </w:p>
        </w:tc>
        <w:tc>
          <w:tcPr>
            <w:tcW w:w="960" w:type="dxa"/>
            <w:tcBorders>
              <w:top w:val="nil"/>
              <w:left w:val="nil"/>
              <w:bottom w:val="nil"/>
              <w:right w:val="nil"/>
              <w:tl2br w:val="nil"/>
              <w:tr2bl w:val="nil"/>
            </w:tcBorders>
            <w:shd w:val="clear" w:color="FFFFFF" w:fill="FFFFFF"/>
            <w:tcMar>
              <w:left w:w="101" w:type="dxa"/>
              <w:right w:w="101" w:type="dxa"/>
            </w:tcMar>
          </w:tcPr>
          <w:p w14:paraId="1AE0760F"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301DE65B"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459</w:t>
            </w:r>
          </w:p>
        </w:tc>
      </w:tr>
      <w:tr w:rsidR="00C52492" w:rsidRPr="004C5713" w14:paraId="2AFC2F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F9DCA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2,898</w:t>
            </w:r>
          </w:p>
        </w:tc>
        <w:tc>
          <w:tcPr>
            <w:tcW w:w="2700" w:type="dxa"/>
            <w:tcBorders>
              <w:top w:val="nil"/>
              <w:left w:val="nil"/>
              <w:bottom w:val="nil"/>
              <w:right w:val="nil"/>
              <w:tl2br w:val="nil"/>
              <w:tr2bl w:val="nil"/>
            </w:tcBorders>
            <w:shd w:val="clear" w:color="FFFFFF" w:fill="FFFFFF"/>
            <w:tcMar>
              <w:left w:w="101" w:type="dxa"/>
              <w:right w:w="101" w:type="dxa"/>
            </w:tcMar>
          </w:tcPr>
          <w:p w14:paraId="10941239"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B8BD6B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2,737</w:t>
            </w:r>
          </w:p>
        </w:tc>
        <w:tc>
          <w:tcPr>
            <w:tcW w:w="960" w:type="dxa"/>
            <w:tcBorders>
              <w:top w:val="nil"/>
              <w:left w:val="nil"/>
              <w:bottom w:val="nil"/>
              <w:right w:val="nil"/>
              <w:tl2br w:val="nil"/>
              <w:tr2bl w:val="nil"/>
            </w:tcBorders>
            <w:shd w:val="clear" w:color="FFFFFF" w:fill="FFFFFF"/>
            <w:tcMar>
              <w:left w:w="101" w:type="dxa"/>
              <w:right w:w="101" w:type="dxa"/>
            </w:tcMar>
          </w:tcPr>
          <w:p w14:paraId="5EB92BA8"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5,277</w:t>
            </w:r>
          </w:p>
        </w:tc>
        <w:tc>
          <w:tcPr>
            <w:tcW w:w="600" w:type="dxa"/>
            <w:tcBorders>
              <w:top w:val="nil"/>
              <w:left w:val="nil"/>
              <w:bottom w:val="nil"/>
              <w:right w:val="nil"/>
              <w:tl2br w:val="nil"/>
              <w:tr2bl w:val="nil"/>
            </w:tcBorders>
            <w:shd w:val="clear" w:color="FFFFFF" w:fill="FFFFFF"/>
            <w:tcMar>
              <w:left w:w="101" w:type="dxa"/>
              <w:right w:w="101" w:type="dxa"/>
            </w:tcMar>
          </w:tcPr>
          <w:p w14:paraId="00CCAB92"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93 </w:t>
            </w:r>
          </w:p>
        </w:tc>
        <w:tc>
          <w:tcPr>
            <w:tcW w:w="960" w:type="dxa"/>
            <w:tcBorders>
              <w:top w:val="nil"/>
              <w:left w:val="nil"/>
              <w:bottom w:val="nil"/>
              <w:right w:val="nil"/>
              <w:tl2br w:val="nil"/>
              <w:tr2bl w:val="nil"/>
            </w:tcBorders>
            <w:shd w:val="clear" w:color="FFFFFF" w:fill="FFFFFF"/>
            <w:tcMar>
              <w:left w:w="101" w:type="dxa"/>
              <w:right w:w="101" w:type="dxa"/>
            </w:tcMar>
          </w:tcPr>
          <w:p w14:paraId="46DEA3DB"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2,466</w:t>
            </w:r>
          </w:p>
        </w:tc>
        <w:tc>
          <w:tcPr>
            <w:tcW w:w="960" w:type="dxa"/>
            <w:tcBorders>
              <w:top w:val="nil"/>
              <w:left w:val="nil"/>
              <w:bottom w:val="nil"/>
              <w:right w:val="nil"/>
              <w:tl2br w:val="nil"/>
              <w:tr2bl w:val="nil"/>
            </w:tcBorders>
            <w:shd w:val="clear" w:color="FFFFFF" w:fill="FFFFFF"/>
            <w:tcMar>
              <w:left w:w="101" w:type="dxa"/>
              <w:right w:w="101" w:type="dxa"/>
            </w:tcMar>
          </w:tcPr>
          <w:p w14:paraId="6640DBA7"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448</w:t>
            </w:r>
          </w:p>
        </w:tc>
        <w:tc>
          <w:tcPr>
            <w:tcW w:w="960" w:type="dxa"/>
            <w:tcBorders>
              <w:top w:val="nil"/>
              <w:left w:val="nil"/>
              <w:bottom w:val="nil"/>
              <w:right w:val="nil"/>
              <w:tl2br w:val="nil"/>
              <w:tr2bl w:val="nil"/>
            </w:tcBorders>
            <w:shd w:val="clear" w:color="FFFFFF" w:fill="FFFFFF"/>
            <w:tcMar>
              <w:left w:w="101" w:type="dxa"/>
              <w:right w:w="101" w:type="dxa"/>
            </w:tcMar>
          </w:tcPr>
          <w:p w14:paraId="61378BD4"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459</w:t>
            </w:r>
          </w:p>
        </w:tc>
      </w:tr>
      <w:tr w:rsidR="00C52492" w:rsidRPr="004C5713" w14:paraId="3CC6AD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27A46E9E"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6A3465C8"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31A74F"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6EC72FE"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8044653"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70AC600"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35AE4E9"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10CA299" w14:textId="77777777" w:rsidR="00C52492" w:rsidRPr="004C5713" w:rsidRDefault="00C52492">
            <w:pPr>
              <w:pStyle w:val="Normal9"/>
              <w:rPr>
                <w:rFonts w:ascii="Calibri" w:eastAsia="Calibri" w:hAnsi="Calibri" w:cs="Calibri"/>
                <w:color w:val="000000"/>
                <w:sz w:val="18"/>
              </w:rPr>
            </w:pPr>
          </w:p>
        </w:tc>
      </w:tr>
      <w:tr w:rsidR="00C52492" w:rsidRPr="004C5713" w14:paraId="793F79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F1A979"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101" w:type="dxa"/>
              <w:right w:w="101" w:type="dxa"/>
            </w:tcMar>
          </w:tcPr>
          <w:p w14:paraId="4DFF6165"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594842BF"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435782C"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500135"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24B2432"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7B8791D"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B0B3D66" w14:textId="77777777" w:rsidR="00C52492" w:rsidRPr="004C5713" w:rsidRDefault="00C52492">
            <w:pPr>
              <w:pStyle w:val="Normal9"/>
              <w:rPr>
                <w:rFonts w:ascii="Calibri" w:eastAsia="Calibri" w:hAnsi="Calibri" w:cs="Calibri"/>
                <w:color w:val="000000"/>
                <w:sz w:val="18"/>
              </w:rPr>
            </w:pPr>
          </w:p>
        </w:tc>
      </w:tr>
      <w:tr w:rsidR="00C52492" w:rsidRPr="004C5713" w14:paraId="77D728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328D30D"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700" w:type="dxa"/>
            <w:tcBorders>
              <w:top w:val="nil"/>
              <w:left w:val="nil"/>
              <w:bottom w:val="nil"/>
              <w:right w:val="nil"/>
              <w:tl2br w:val="nil"/>
              <w:tr2bl w:val="nil"/>
            </w:tcBorders>
            <w:shd w:val="clear" w:color="FFFFFF" w:fill="FFFFFF"/>
            <w:noWrap/>
            <w:tcMar>
              <w:left w:w="101" w:type="dxa"/>
              <w:right w:w="101" w:type="dxa"/>
            </w:tcMar>
          </w:tcPr>
          <w:p w14:paraId="203565ED" w14:textId="169A95B7" w:rsidR="00C52492" w:rsidRPr="004C5713" w:rsidRDefault="00037818">
            <w:pPr>
              <w:pStyle w:val="Normal9"/>
              <w:rPr>
                <w:rFonts w:ascii="Calibri" w:eastAsia="Calibri" w:hAnsi="Calibri" w:cs="Calibri"/>
                <w:color w:val="000000"/>
                <w:sz w:val="18"/>
              </w:rPr>
            </w:pPr>
            <w:r w:rsidRPr="004C5713">
              <w:rPr>
                <w:rFonts w:ascii="Calibri" w:eastAsia="Calibri" w:hAnsi="Calibri" w:cs="Calibri"/>
                <w:color w:val="000000"/>
                <w:sz w:val="18"/>
              </w:rPr>
              <w:t>Repayment of 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3B940486"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327</w:t>
            </w:r>
          </w:p>
        </w:tc>
        <w:tc>
          <w:tcPr>
            <w:tcW w:w="960" w:type="dxa"/>
            <w:tcBorders>
              <w:top w:val="nil"/>
              <w:left w:val="nil"/>
              <w:bottom w:val="nil"/>
              <w:right w:val="nil"/>
              <w:tl2br w:val="nil"/>
              <w:tr2bl w:val="nil"/>
            </w:tcBorders>
            <w:shd w:val="clear" w:color="FFFFFF" w:fill="FFFFFF"/>
            <w:tcMar>
              <w:left w:w="101" w:type="dxa"/>
              <w:right w:w="101" w:type="dxa"/>
            </w:tcMar>
          </w:tcPr>
          <w:p w14:paraId="387E50D6"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330</w:t>
            </w:r>
          </w:p>
        </w:tc>
        <w:tc>
          <w:tcPr>
            <w:tcW w:w="600" w:type="dxa"/>
            <w:tcBorders>
              <w:top w:val="nil"/>
              <w:left w:val="nil"/>
              <w:bottom w:val="nil"/>
              <w:right w:val="nil"/>
              <w:tl2br w:val="nil"/>
              <w:tr2bl w:val="nil"/>
            </w:tcBorders>
            <w:shd w:val="clear" w:color="FFFFFF" w:fill="FFFFFF"/>
            <w:tcMar>
              <w:left w:w="101" w:type="dxa"/>
              <w:right w:w="101" w:type="dxa"/>
            </w:tcMar>
          </w:tcPr>
          <w:p w14:paraId="60EFF882"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 xml:space="preserve">1 </w:t>
            </w:r>
          </w:p>
        </w:tc>
        <w:tc>
          <w:tcPr>
            <w:tcW w:w="960" w:type="dxa"/>
            <w:tcBorders>
              <w:top w:val="nil"/>
              <w:left w:val="nil"/>
              <w:bottom w:val="nil"/>
              <w:right w:val="nil"/>
              <w:tl2br w:val="nil"/>
              <w:tr2bl w:val="nil"/>
            </w:tcBorders>
            <w:shd w:val="clear" w:color="FFFFFF" w:fill="FFFFFF"/>
            <w:tcMar>
              <w:left w:w="101" w:type="dxa"/>
              <w:right w:w="101" w:type="dxa"/>
            </w:tcMar>
          </w:tcPr>
          <w:p w14:paraId="711D7A1A"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12E22059"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07FFB533" w14:textId="77777777" w:rsidR="00C52492" w:rsidRPr="004C5713" w:rsidRDefault="00037818">
            <w:pPr>
              <w:pStyle w:val="Normal9"/>
              <w:jc w:val="right"/>
              <w:rPr>
                <w:rFonts w:ascii="Calibri" w:eastAsia="Calibri" w:hAnsi="Calibri" w:cs="Calibri"/>
                <w:color w:val="000000"/>
                <w:sz w:val="18"/>
              </w:rPr>
            </w:pPr>
            <w:r w:rsidRPr="004C5713">
              <w:rPr>
                <w:rFonts w:ascii="Calibri" w:eastAsia="Calibri" w:hAnsi="Calibri" w:cs="Calibri"/>
                <w:color w:val="000000"/>
                <w:sz w:val="18"/>
              </w:rPr>
              <w:t>330</w:t>
            </w:r>
          </w:p>
        </w:tc>
      </w:tr>
      <w:tr w:rsidR="00C52492" w:rsidRPr="004C5713" w14:paraId="13519E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2E92C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700" w:type="dxa"/>
            <w:tcBorders>
              <w:top w:val="nil"/>
              <w:left w:val="nil"/>
              <w:bottom w:val="nil"/>
              <w:right w:val="nil"/>
              <w:tl2br w:val="nil"/>
              <w:tr2bl w:val="nil"/>
            </w:tcBorders>
            <w:shd w:val="clear" w:color="FFFFFF" w:fill="FFFFFF"/>
            <w:tcMar>
              <w:left w:w="101" w:type="dxa"/>
              <w:right w:w="101" w:type="dxa"/>
            </w:tcMar>
          </w:tcPr>
          <w:p w14:paraId="59C1E38A"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7E42F9A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327</w:t>
            </w:r>
          </w:p>
        </w:tc>
        <w:tc>
          <w:tcPr>
            <w:tcW w:w="960" w:type="dxa"/>
            <w:tcBorders>
              <w:top w:val="nil"/>
              <w:left w:val="nil"/>
              <w:bottom w:val="nil"/>
              <w:right w:val="nil"/>
              <w:tl2br w:val="nil"/>
              <w:tr2bl w:val="nil"/>
            </w:tcBorders>
            <w:shd w:val="clear" w:color="FFFFFF" w:fill="FFFFFF"/>
            <w:tcMar>
              <w:left w:w="101" w:type="dxa"/>
              <w:right w:w="101" w:type="dxa"/>
            </w:tcMar>
          </w:tcPr>
          <w:p w14:paraId="6A70514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330</w:t>
            </w:r>
          </w:p>
        </w:tc>
        <w:tc>
          <w:tcPr>
            <w:tcW w:w="600" w:type="dxa"/>
            <w:tcBorders>
              <w:top w:val="nil"/>
              <w:left w:val="nil"/>
              <w:bottom w:val="nil"/>
              <w:right w:val="nil"/>
              <w:tl2br w:val="nil"/>
              <w:tr2bl w:val="nil"/>
            </w:tcBorders>
            <w:shd w:val="clear" w:color="FFFFFF" w:fill="FFFFFF"/>
            <w:tcMar>
              <w:left w:w="101" w:type="dxa"/>
              <w:right w:w="101" w:type="dxa"/>
            </w:tcMar>
          </w:tcPr>
          <w:p w14:paraId="71EC353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1 </w:t>
            </w:r>
          </w:p>
        </w:tc>
        <w:tc>
          <w:tcPr>
            <w:tcW w:w="960" w:type="dxa"/>
            <w:tcBorders>
              <w:top w:val="nil"/>
              <w:left w:val="nil"/>
              <w:bottom w:val="nil"/>
              <w:right w:val="nil"/>
              <w:tl2br w:val="nil"/>
              <w:tr2bl w:val="nil"/>
            </w:tcBorders>
            <w:shd w:val="clear" w:color="FFFFFF" w:fill="FFFFFF"/>
            <w:tcMar>
              <w:left w:w="101" w:type="dxa"/>
              <w:right w:w="101" w:type="dxa"/>
            </w:tcMar>
          </w:tcPr>
          <w:p w14:paraId="0DC25FF1"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74E755D2"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330</w:t>
            </w:r>
          </w:p>
        </w:tc>
        <w:tc>
          <w:tcPr>
            <w:tcW w:w="960" w:type="dxa"/>
            <w:tcBorders>
              <w:top w:val="nil"/>
              <w:left w:val="nil"/>
              <w:bottom w:val="nil"/>
              <w:right w:val="nil"/>
              <w:tl2br w:val="nil"/>
              <w:tr2bl w:val="nil"/>
            </w:tcBorders>
            <w:shd w:val="clear" w:color="FFFFFF" w:fill="FFFFFF"/>
            <w:tcMar>
              <w:left w:w="101" w:type="dxa"/>
              <w:right w:w="101" w:type="dxa"/>
            </w:tcMar>
          </w:tcPr>
          <w:p w14:paraId="69D45F1C"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330</w:t>
            </w:r>
          </w:p>
        </w:tc>
      </w:tr>
      <w:tr w:rsidR="00C52492" w:rsidRPr="004C5713" w14:paraId="4E4145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D499C58"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4BFFBE0D"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2AC9A6"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D869F5F"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09CF6F3"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0BA9048"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403E095A"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6F98A74" w14:textId="77777777" w:rsidR="00C52492" w:rsidRPr="004C5713" w:rsidRDefault="00C52492">
            <w:pPr>
              <w:pStyle w:val="Normal9"/>
              <w:rPr>
                <w:rFonts w:ascii="Calibri" w:eastAsia="Calibri" w:hAnsi="Calibri" w:cs="Calibri"/>
                <w:color w:val="000000"/>
                <w:sz w:val="18"/>
              </w:rPr>
            </w:pPr>
          </w:p>
        </w:tc>
      </w:tr>
      <w:tr w:rsidR="00C52492" w:rsidRPr="004C5713" w14:paraId="2646BB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24815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2,898</w:t>
            </w:r>
          </w:p>
        </w:tc>
        <w:tc>
          <w:tcPr>
            <w:tcW w:w="2700" w:type="dxa"/>
            <w:tcBorders>
              <w:top w:val="nil"/>
              <w:left w:val="nil"/>
              <w:bottom w:val="nil"/>
              <w:right w:val="nil"/>
              <w:tl2br w:val="nil"/>
              <w:tr2bl w:val="nil"/>
            </w:tcBorders>
            <w:shd w:val="clear" w:color="FFFFFF" w:fill="FFFFFF"/>
            <w:noWrap/>
            <w:tcMar>
              <w:left w:w="101" w:type="dxa"/>
              <w:right w:w="101" w:type="dxa"/>
            </w:tcMar>
          </w:tcPr>
          <w:p w14:paraId="4883DF0C"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0610986B"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2,410</w:t>
            </w:r>
          </w:p>
        </w:tc>
        <w:tc>
          <w:tcPr>
            <w:tcW w:w="960" w:type="dxa"/>
            <w:tcBorders>
              <w:top w:val="nil"/>
              <w:left w:val="nil"/>
              <w:bottom w:val="nil"/>
              <w:right w:val="nil"/>
              <w:tl2br w:val="nil"/>
              <w:tr2bl w:val="nil"/>
            </w:tcBorders>
            <w:shd w:val="clear" w:color="FFFFFF" w:fill="FFFFFF"/>
            <w:tcMar>
              <w:left w:w="101" w:type="dxa"/>
              <w:right w:w="101" w:type="dxa"/>
            </w:tcMar>
          </w:tcPr>
          <w:p w14:paraId="45B3F82B"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4,947</w:t>
            </w:r>
          </w:p>
        </w:tc>
        <w:tc>
          <w:tcPr>
            <w:tcW w:w="600" w:type="dxa"/>
            <w:tcBorders>
              <w:top w:val="nil"/>
              <w:left w:val="nil"/>
              <w:bottom w:val="nil"/>
              <w:right w:val="nil"/>
              <w:tl2br w:val="nil"/>
              <w:tr2bl w:val="nil"/>
            </w:tcBorders>
            <w:shd w:val="clear" w:color="FFFFFF" w:fill="FFFFFF"/>
            <w:tcMar>
              <w:left w:w="101" w:type="dxa"/>
              <w:right w:w="101" w:type="dxa"/>
            </w:tcMar>
          </w:tcPr>
          <w:p w14:paraId="2444656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105 </w:t>
            </w:r>
          </w:p>
        </w:tc>
        <w:tc>
          <w:tcPr>
            <w:tcW w:w="960" w:type="dxa"/>
            <w:tcBorders>
              <w:top w:val="nil"/>
              <w:left w:val="nil"/>
              <w:bottom w:val="nil"/>
              <w:right w:val="nil"/>
              <w:tl2br w:val="nil"/>
              <w:tr2bl w:val="nil"/>
            </w:tcBorders>
            <w:shd w:val="clear" w:color="FFFFFF" w:fill="FFFFFF"/>
            <w:tcMar>
              <w:left w:w="101" w:type="dxa"/>
              <w:right w:w="101" w:type="dxa"/>
            </w:tcMar>
          </w:tcPr>
          <w:p w14:paraId="6EF3342D"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2,136</w:t>
            </w:r>
          </w:p>
        </w:tc>
        <w:tc>
          <w:tcPr>
            <w:tcW w:w="960" w:type="dxa"/>
            <w:tcBorders>
              <w:top w:val="nil"/>
              <w:left w:val="nil"/>
              <w:bottom w:val="nil"/>
              <w:right w:val="nil"/>
              <w:tl2br w:val="nil"/>
              <w:tr2bl w:val="nil"/>
            </w:tcBorders>
            <w:shd w:val="clear" w:color="FFFFFF" w:fill="FFFFFF"/>
            <w:tcMar>
              <w:left w:w="101" w:type="dxa"/>
              <w:right w:w="101" w:type="dxa"/>
            </w:tcMar>
          </w:tcPr>
          <w:p w14:paraId="032583AF"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118</w:t>
            </w:r>
          </w:p>
        </w:tc>
        <w:tc>
          <w:tcPr>
            <w:tcW w:w="960" w:type="dxa"/>
            <w:tcBorders>
              <w:top w:val="nil"/>
              <w:left w:val="nil"/>
              <w:bottom w:val="nil"/>
              <w:right w:val="nil"/>
              <w:tl2br w:val="nil"/>
              <w:tr2bl w:val="nil"/>
            </w:tcBorders>
            <w:shd w:val="clear" w:color="FFFFFF" w:fill="FFFFFF"/>
            <w:tcMar>
              <w:left w:w="101" w:type="dxa"/>
              <w:right w:w="101" w:type="dxa"/>
            </w:tcMar>
          </w:tcPr>
          <w:p w14:paraId="51398240"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129</w:t>
            </w:r>
          </w:p>
        </w:tc>
      </w:tr>
      <w:tr w:rsidR="00C52492" w:rsidRPr="004C5713" w14:paraId="7D0165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293FDB6"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0278EB4A"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E723E3"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0558C089"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8DF0A88"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FA3D72D"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B82B609"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08E4532" w14:textId="77777777" w:rsidR="00C52492" w:rsidRPr="004C5713" w:rsidRDefault="00C52492">
            <w:pPr>
              <w:pStyle w:val="Normal9"/>
              <w:rPr>
                <w:rFonts w:ascii="Calibri" w:eastAsia="Calibri" w:hAnsi="Calibri" w:cs="Calibri"/>
                <w:color w:val="000000"/>
                <w:sz w:val="18"/>
              </w:rPr>
            </w:pPr>
          </w:p>
        </w:tc>
      </w:tr>
      <w:tr w:rsidR="00C52492" w:rsidRPr="004C5713" w14:paraId="67DB35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9C233E"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-308</w:t>
            </w:r>
          </w:p>
        </w:tc>
        <w:tc>
          <w:tcPr>
            <w:tcW w:w="2700" w:type="dxa"/>
            <w:tcBorders>
              <w:top w:val="nil"/>
              <w:left w:val="nil"/>
              <w:bottom w:val="nil"/>
              <w:right w:val="nil"/>
              <w:tl2br w:val="nil"/>
              <w:tr2bl w:val="nil"/>
            </w:tcBorders>
            <w:shd w:val="clear" w:color="FFFFFF" w:fill="FFFFFF"/>
            <w:noWrap/>
            <w:tcMar>
              <w:left w:w="101" w:type="dxa"/>
              <w:right w:w="101" w:type="dxa"/>
            </w:tcMar>
          </w:tcPr>
          <w:p w14:paraId="3600E10F"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5AC6C6A0" w14:textId="0BDAF2E6"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3,96</w:t>
            </w:r>
            <w:r w:rsidR="00675A47">
              <w:rPr>
                <w:rFonts w:ascii="Calibri" w:eastAsia="Calibri" w:hAnsi="Calibri" w:cs="Calibri"/>
                <w:b/>
                <w:color w:val="000000"/>
                <w:sz w:val="18"/>
              </w:rPr>
              <w:t>4</w:t>
            </w:r>
          </w:p>
        </w:tc>
        <w:tc>
          <w:tcPr>
            <w:tcW w:w="960" w:type="dxa"/>
            <w:tcBorders>
              <w:top w:val="nil"/>
              <w:left w:val="nil"/>
              <w:bottom w:val="nil"/>
              <w:right w:val="nil"/>
              <w:tl2br w:val="nil"/>
              <w:tr2bl w:val="nil"/>
            </w:tcBorders>
            <w:shd w:val="clear" w:color="FFFFFF" w:fill="FFFFFF"/>
            <w:tcMar>
              <w:left w:w="101" w:type="dxa"/>
              <w:right w:w="101" w:type="dxa"/>
            </w:tcMar>
          </w:tcPr>
          <w:p w14:paraId="16BEE19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-308</w:t>
            </w:r>
          </w:p>
        </w:tc>
        <w:tc>
          <w:tcPr>
            <w:tcW w:w="600" w:type="dxa"/>
            <w:tcBorders>
              <w:top w:val="nil"/>
              <w:left w:val="nil"/>
              <w:bottom w:val="nil"/>
              <w:right w:val="nil"/>
              <w:tl2br w:val="nil"/>
              <w:tr2bl w:val="nil"/>
            </w:tcBorders>
            <w:shd w:val="clear" w:color="FFFFFF" w:fill="FFFFFF"/>
            <w:tcMar>
              <w:left w:w="101" w:type="dxa"/>
              <w:right w:w="101" w:type="dxa"/>
            </w:tcMar>
          </w:tcPr>
          <w:p w14:paraId="33E0FBD4"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-108 </w:t>
            </w:r>
          </w:p>
        </w:tc>
        <w:tc>
          <w:tcPr>
            <w:tcW w:w="960" w:type="dxa"/>
            <w:tcBorders>
              <w:top w:val="nil"/>
              <w:left w:val="nil"/>
              <w:bottom w:val="nil"/>
              <w:right w:val="nil"/>
              <w:tl2br w:val="nil"/>
              <w:tr2bl w:val="nil"/>
            </w:tcBorders>
            <w:shd w:val="clear" w:color="FFFFFF" w:fill="FFFFFF"/>
            <w:tcMar>
              <w:left w:w="101" w:type="dxa"/>
              <w:right w:w="101" w:type="dxa"/>
            </w:tcMar>
          </w:tcPr>
          <w:p w14:paraId="5929C0AB"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-308</w:t>
            </w:r>
          </w:p>
        </w:tc>
        <w:tc>
          <w:tcPr>
            <w:tcW w:w="960" w:type="dxa"/>
            <w:tcBorders>
              <w:top w:val="nil"/>
              <w:left w:val="nil"/>
              <w:bottom w:val="nil"/>
              <w:right w:val="nil"/>
              <w:tl2br w:val="nil"/>
              <w:tr2bl w:val="nil"/>
            </w:tcBorders>
            <w:shd w:val="clear" w:color="FFFFFF" w:fill="FFFFFF"/>
            <w:tcMar>
              <w:left w:w="101" w:type="dxa"/>
              <w:right w:w="101" w:type="dxa"/>
            </w:tcMar>
          </w:tcPr>
          <w:p w14:paraId="31D132FE"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-308</w:t>
            </w:r>
          </w:p>
        </w:tc>
        <w:tc>
          <w:tcPr>
            <w:tcW w:w="960" w:type="dxa"/>
            <w:tcBorders>
              <w:top w:val="nil"/>
              <w:left w:val="nil"/>
              <w:bottom w:val="nil"/>
              <w:right w:val="nil"/>
              <w:tl2br w:val="nil"/>
              <w:tr2bl w:val="nil"/>
            </w:tcBorders>
            <w:shd w:val="clear" w:color="FFFFFF" w:fill="FFFFFF"/>
            <w:tcMar>
              <w:left w:w="101" w:type="dxa"/>
              <w:right w:w="101" w:type="dxa"/>
            </w:tcMar>
          </w:tcPr>
          <w:p w14:paraId="419E1011"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-308</w:t>
            </w:r>
          </w:p>
        </w:tc>
      </w:tr>
      <w:tr w:rsidR="00C52492" w:rsidRPr="004C5713" w14:paraId="3E409B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946A8C"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FFFFFF" w:fill="FFFFFF"/>
            <w:tcMar>
              <w:left w:w="0" w:type="dxa"/>
              <w:right w:w="0" w:type="dxa"/>
            </w:tcMar>
          </w:tcPr>
          <w:p w14:paraId="5BC85D37"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ACF773"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69DC2E7"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D4B06BD"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624E4D03"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70ED4973"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A27A70E" w14:textId="77777777" w:rsidR="00C52492" w:rsidRPr="004C5713" w:rsidRDefault="00C52492">
            <w:pPr>
              <w:pStyle w:val="Normal9"/>
              <w:rPr>
                <w:rFonts w:ascii="Calibri" w:eastAsia="Calibri" w:hAnsi="Calibri" w:cs="Calibri"/>
                <w:color w:val="000000"/>
                <w:sz w:val="18"/>
              </w:rPr>
            </w:pPr>
          </w:p>
        </w:tc>
      </w:tr>
      <w:tr w:rsidR="00C52492" w:rsidRPr="004C5713" w14:paraId="31976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FA122A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3,174</w:t>
            </w:r>
          </w:p>
        </w:tc>
        <w:tc>
          <w:tcPr>
            <w:tcW w:w="2700" w:type="dxa"/>
            <w:tcBorders>
              <w:top w:val="nil"/>
              <w:left w:val="nil"/>
              <w:bottom w:val="nil"/>
              <w:right w:val="nil"/>
              <w:tl2br w:val="nil"/>
              <w:tr2bl w:val="nil"/>
            </w:tcBorders>
            <w:shd w:val="clear" w:color="auto" w:fill="auto"/>
            <w:noWrap/>
            <w:tcMar>
              <w:left w:w="101" w:type="dxa"/>
              <w:right w:w="101" w:type="dxa"/>
            </w:tcMar>
          </w:tcPr>
          <w:p w14:paraId="73BB1C3C"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C371325"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2,936</w:t>
            </w:r>
          </w:p>
        </w:tc>
        <w:tc>
          <w:tcPr>
            <w:tcW w:w="960" w:type="dxa"/>
            <w:tcBorders>
              <w:top w:val="nil"/>
              <w:left w:val="nil"/>
              <w:bottom w:val="nil"/>
              <w:right w:val="nil"/>
              <w:tl2br w:val="nil"/>
              <w:tr2bl w:val="nil"/>
            </w:tcBorders>
            <w:shd w:val="clear" w:color="FFFFFF" w:fill="FFFFFF"/>
            <w:tcMar>
              <w:left w:w="101" w:type="dxa"/>
              <w:right w:w="101" w:type="dxa"/>
            </w:tcMar>
          </w:tcPr>
          <w:p w14:paraId="17E65B45"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6,900</w:t>
            </w:r>
          </w:p>
        </w:tc>
        <w:tc>
          <w:tcPr>
            <w:tcW w:w="600" w:type="dxa"/>
            <w:tcBorders>
              <w:top w:val="nil"/>
              <w:left w:val="nil"/>
              <w:bottom w:val="nil"/>
              <w:right w:val="nil"/>
              <w:tl2br w:val="nil"/>
              <w:tr2bl w:val="nil"/>
            </w:tcBorders>
            <w:shd w:val="clear" w:color="FFFFFF" w:fill="FFFFFF"/>
            <w:tcMar>
              <w:left w:w="101" w:type="dxa"/>
              <w:right w:w="101" w:type="dxa"/>
            </w:tcMar>
          </w:tcPr>
          <w:p w14:paraId="7B481E0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135 </w:t>
            </w:r>
          </w:p>
        </w:tc>
        <w:tc>
          <w:tcPr>
            <w:tcW w:w="960" w:type="dxa"/>
            <w:tcBorders>
              <w:top w:val="nil"/>
              <w:left w:val="nil"/>
              <w:bottom w:val="nil"/>
              <w:right w:val="nil"/>
              <w:tl2br w:val="nil"/>
              <w:tr2bl w:val="nil"/>
            </w:tcBorders>
            <w:shd w:val="clear" w:color="FFFFFF" w:fill="FFFFFF"/>
            <w:tcMar>
              <w:left w:w="101" w:type="dxa"/>
              <w:right w:w="101" w:type="dxa"/>
            </w:tcMar>
          </w:tcPr>
          <w:p w14:paraId="18B5336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6,592</w:t>
            </w:r>
          </w:p>
        </w:tc>
        <w:tc>
          <w:tcPr>
            <w:tcW w:w="960" w:type="dxa"/>
            <w:tcBorders>
              <w:top w:val="nil"/>
              <w:left w:val="nil"/>
              <w:bottom w:val="nil"/>
              <w:right w:val="nil"/>
              <w:tl2br w:val="nil"/>
              <w:tr2bl w:val="nil"/>
            </w:tcBorders>
            <w:shd w:val="clear" w:color="FFFFFF" w:fill="FFFFFF"/>
            <w:tcMar>
              <w:left w:w="101" w:type="dxa"/>
              <w:right w:w="101" w:type="dxa"/>
            </w:tcMar>
          </w:tcPr>
          <w:p w14:paraId="7A820B9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6,284</w:t>
            </w:r>
          </w:p>
        </w:tc>
        <w:tc>
          <w:tcPr>
            <w:tcW w:w="960" w:type="dxa"/>
            <w:tcBorders>
              <w:top w:val="nil"/>
              <w:left w:val="nil"/>
              <w:bottom w:val="nil"/>
              <w:right w:val="nil"/>
              <w:tl2br w:val="nil"/>
              <w:tr2bl w:val="nil"/>
            </w:tcBorders>
            <w:shd w:val="clear" w:color="FFFFFF" w:fill="FFFFFF"/>
            <w:tcMar>
              <w:left w:w="101" w:type="dxa"/>
              <w:right w:w="101" w:type="dxa"/>
            </w:tcMar>
          </w:tcPr>
          <w:p w14:paraId="6A03DF38"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5,976</w:t>
            </w:r>
          </w:p>
        </w:tc>
      </w:tr>
      <w:tr w:rsidR="00C52492" w:rsidRPr="004C5713" w14:paraId="4BF18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7EDBD39"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nil"/>
              <w:right w:val="nil"/>
              <w:tl2br w:val="nil"/>
              <w:tr2bl w:val="nil"/>
            </w:tcBorders>
            <w:shd w:val="clear" w:color="auto" w:fill="auto"/>
            <w:noWrap/>
            <w:tcMar>
              <w:left w:w="0" w:type="dxa"/>
              <w:right w:w="0" w:type="dxa"/>
            </w:tcMar>
            <w:vAlign w:val="bottom"/>
          </w:tcPr>
          <w:p w14:paraId="1681029C"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4DD869"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B7427C2"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22621CE"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3BEBBDFE"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5DE49150"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nil"/>
              <w:right w:val="nil"/>
              <w:tl2br w:val="nil"/>
              <w:tr2bl w:val="nil"/>
            </w:tcBorders>
            <w:shd w:val="clear" w:color="FFFFFF" w:fill="FFFFFF"/>
            <w:tcMar>
              <w:left w:w="0" w:type="dxa"/>
              <w:right w:w="0" w:type="dxa"/>
            </w:tcMar>
          </w:tcPr>
          <w:p w14:paraId="24A79450" w14:textId="77777777" w:rsidR="00C52492" w:rsidRPr="004C5713" w:rsidRDefault="00C52492">
            <w:pPr>
              <w:pStyle w:val="Normal9"/>
              <w:rPr>
                <w:rFonts w:ascii="Calibri" w:eastAsia="Calibri" w:hAnsi="Calibri" w:cs="Calibri"/>
                <w:color w:val="000000"/>
                <w:sz w:val="18"/>
              </w:rPr>
            </w:pPr>
          </w:p>
        </w:tc>
      </w:tr>
      <w:tr w:rsidR="00C52492" w:rsidRPr="004C5713" w14:paraId="62A1CE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523E4E"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2,866</w:t>
            </w:r>
          </w:p>
        </w:tc>
        <w:tc>
          <w:tcPr>
            <w:tcW w:w="2700" w:type="dxa"/>
            <w:tcBorders>
              <w:top w:val="nil"/>
              <w:left w:val="nil"/>
              <w:bottom w:val="nil"/>
              <w:right w:val="nil"/>
              <w:tl2br w:val="nil"/>
              <w:tr2bl w:val="nil"/>
            </w:tcBorders>
            <w:shd w:val="clear" w:color="auto" w:fill="auto"/>
            <w:noWrap/>
            <w:tcMar>
              <w:left w:w="101" w:type="dxa"/>
              <w:right w:w="101" w:type="dxa"/>
            </w:tcMar>
          </w:tcPr>
          <w:p w14:paraId="4A2CE384" w14:textId="77777777" w:rsidR="00C52492" w:rsidRPr="004C5713" w:rsidRDefault="00037818">
            <w:pPr>
              <w:pStyle w:val="Normal9"/>
              <w:rPr>
                <w:rFonts w:ascii="Calibri" w:eastAsia="Calibri" w:hAnsi="Calibri" w:cs="Calibri"/>
                <w:b/>
                <w:color w:val="000000"/>
                <w:sz w:val="18"/>
              </w:rPr>
            </w:pPr>
            <w:r w:rsidRPr="004C5713">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37212D19"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6,900</w:t>
            </w:r>
          </w:p>
        </w:tc>
        <w:tc>
          <w:tcPr>
            <w:tcW w:w="960" w:type="dxa"/>
            <w:tcBorders>
              <w:top w:val="nil"/>
              <w:left w:val="nil"/>
              <w:bottom w:val="nil"/>
              <w:right w:val="nil"/>
              <w:tl2br w:val="nil"/>
              <w:tr2bl w:val="nil"/>
            </w:tcBorders>
            <w:shd w:val="clear" w:color="FFFFFF" w:fill="FFFFFF"/>
            <w:tcMar>
              <w:left w:w="101" w:type="dxa"/>
              <w:right w:w="101" w:type="dxa"/>
            </w:tcMar>
          </w:tcPr>
          <w:p w14:paraId="0ECBF260"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6,592</w:t>
            </w:r>
          </w:p>
        </w:tc>
        <w:tc>
          <w:tcPr>
            <w:tcW w:w="600" w:type="dxa"/>
            <w:tcBorders>
              <w:top w:val="nil"/>
              <w:left w:val="nil"/>
              <w:bottom w:val="nil"/>
              <w:right w:val="nil"/>
              <w:tl2br w:val="nil"/>
              <w:tr2bl w:val="nil"/>
            </w:tcBorders>
            <w:shd w:val="clear" w:color="FFFFFF" w:fill="FFFFFF"/>
            <w:tcMar>
              <w:left w:w="101" w:type="dxa"/>
              <w:right w:w="101" w:type="dxa"/>
            </w:tcMar>
          </w:tcPr>
          <w:p w14:paraId="411DFBA1"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 xml:space="preserve">-4 </w:t>
            </w:r>
          </w:p>
        </w:tc>
        <w:tc>
          <w:tcPr>
            <w:tcW w:w="960" w:type="dxa"/>
            <w:tcBorders>
              <w:top w:val="nil"/>
              <w:left w:val="nil"/>
              <w:bottom w:val="nil"/>
              <w:right w:val="nil"/>
              <w:tl2br w:val="nil"/>
              <w:tr2bl w:val="nil"/>
            </w:tcBorders>
            <w:shd w:val="clear" w:color="FFFFFF" w:fill="FFFFFF"/>
            <w:tcMar>
              <w:left w:w="101" w:type="dxa"/>
              <w:right w:w="101" w:type="dxa"/>
            </w:tcMar>
          </w:tcPr>
          <w:p w14:paraId="364B3684"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6,284</w:t>
            </w:r>
          </w:p>
        </w:tc>
        <w:tc>
          <w:tcPr>
            <w:tcW w:w="960" w:type="dxa"/>
            <w:tcBorders>
              <w:top w:val="nil"/>
              <w:left w:val="nil"/>
              <w:bottom w:val="nil"/>
              <w:right w:val="nil"/>
              <w:tl2br w:val="nil"/>
              <w:tr2bl w:val="nil"/>
            </w:tcBorders>
            <w:shd w:val="clear" w:color="FFFFFF" w:fill="FFFFFF"/>
            <w:tcMar>
              <w:left w:w="101" w:type="dxa"/>
              <w:right w:w="101" w:type="dxa"/>
            </w:tcMar>
          </w:tcPr>
          <w:p w14:paraId="7E77366C"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5,976</w:t>
            </w:r>
          </w:p>
        </w:tc>
        <w:tc>
          <w:tcPr>
            <w:tcW w:w="960" w:type="dxa"/>
            <w:tcBorders>
              <w:top w:val="nil"/>
              <w:left w:val="nil"/>
              <w:bottom w:val="nil"/>
              <w:right w:val="nil"/>
              <w:tl2br w:val="nil"/>
              <w:tr2bl w:val="nil"/>
            </w:tcBorders>
            <w:shd w:val="clear" w:color="FFFFFF" w:fill="FFFFFF"/>
            <w:tcMar>
              <w:left w:w="101" w:type="dxa"/>
              <w:right w:w="101" w:type="dxa"/>
            </w:tcMar>
          </w:tcPr>
          <w:p w14:paraId="3E6FD096" w14:textId="77777777" w:rsidR="00C52492" w:rsidRPr="004C5713" w:rsidRDefault="00037818">
            <w:pPr>
              <w:pStyle w:val="Normal9"/>
              <w:jc w:val="right"/>
              <w:rPr>
                <w:rFonts w:ascii="Calibri" w:eastAsia="Calibri" w:hAnsi="Calibri" w:cs="Calibri"/>
                <w:b/>
                <w:color w:val="000000"/>
                <w:sz w:val="18"/>
              </w:rPr>
            </w:pPr>
            <w:r w:rsidRPr="004C5713">
              <w:rPr>
                <w:rFonts w:ascii="Calibri" w:eastAsia="Calibri" w:hAnsi="Calibri" w:cs="Calibri"/>
                <w:b/>
                <w:color w:val="000000"/>
                <w:sz w:val="18"/>
              </w:rPr>
              <w:t>5,668</w:t>
            </w:r>
          </w:p>
        </w:tc>
      </w:tr>
      <w:tr w:rsidR="00C52492" w:rsidRPr="004C5713" w14:paraId="6709B1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468C916" w14:textId="77777777" w:rsidR="00C52492" w:rsidRPr="004C5713" w:rsidRDefault="00C52492">
            <w:pPr>
              <w:pStyle w:val="Normal9"/>
              <w:rPr>
                <w:rFonts w:ascii="Calibri" w:eastAsia="Calibri" w:hAnsi="Calibri" w:cs="Calibri"/>
                <w:color w:val="000000"/>
                <w:sz w:val="18"/>
              </w:rPr>
            </w:pPr>
          </w:p>
        </w:tc>
        <w:tc>
          <w:tcPr>
            <w:tcW w:w="2700" w:type="dxa"/>
            <w:tcBorders>
              <w:top w:val="nil"/>
              <w:left w:val="nil"/>
              <w:bottom w:val="single" w:sz="12" w:space="0" w:color="000000"/>
              <w:right w:val="nil"/>
              <w:tl2br w:val="nil"/>
              <w:tr2bl w:val="nil"/>
            </w:tcBorders>
            <w:shd w:val="clear" w:color="FFFFFF" w:fill="FFFFFF"/>
            <w:tcMar>
              <w:left w:w="0" w:type="dxa"/>
              <w:right w:w="0" w:type="dxa"/>
            </w:tcMar>
          </w:tcPr>
          <w:p w14:paraId="72F75131" w14:textId="77777777" w:rsidR="00C52492" w:rsidRPr="004C5713" w:rsidRDefault="00C52492">
            <w:pPr>
              <w:pStyle w:val="Normal9"/>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4F2BCEA"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3F461714" w14:textId="77777777" w:rsidR="00C52492" w:rsidRPr="004C5713" w:rsidRDefault="00C52492">
            <w:pPr>
              <w:pStyle w:val="Normal9"/>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7EF02B56"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5EBB709C"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57DBFFF0" w14:textId="77777777" w:rsidR="00C52492" w:rsidRPr="004C5713" w:rsidRDefault="00C52492">
            <w:pPr>
              <w:pStyle w:val="Normal9"/>
              <w:rPr>
                <w:rFonts w:ascii="Calibri" w:eastAsia="Calibri" w:hAnsi="Calibri" w:cs="Calibri"/>
                <w:color w:val="000000"/>
                <w:sz w:val="18"/>
              </w:rPr>
            </w:pPr>
          </w:p>
        </w:tc>
        <w:tc>
          <w:tcPr>
            <w:tcW w:w="960" w:type="dxa"/>
            <w:tcBorders>
              <w:top w:val="nil"/>
              <w:left w:val="nil"/>
              <w:bottom w:val="single" w:sz="12" w:space="0" w:color="000000"/>
              <w:right w:val="nil"/>
              <w:tl2br w:val="nil"/>
              <w:tr2bl w:val="nil"/>
            </w:tcBorders>
            <w:shd w:val="clear" w:color="FFFFFF" w:fill="FFFFFF"/>
            <w:tcMar>
              <w:left w:w="0" w:type="dxa"/>
              <w:right w:w="0" w:type="dxa"/>
            </w:tcMar>
          </w:tcPr>
          <w:p w14:paraId="2DF69047" w14:textId="77777777" w:rsidR="00C52492" w:rsidRPr="004C5713" w:rsidRDefault="00C52492">
            <w:pPr>
              <w:pStyle w:val="Normal9"/>
              <w:rPr>
                <w:rFonts w:ascii="Calibri" w:eastAsia="Calibri" w:hAnsi="Calibri" w:cs="Calibri"/>
                <w:color w:val="000000"/>
                <w:sz w:val="18"/>
              </w:rPr>
            </w:pPr>
          </w:p>
        </w:tc>
      </w:tr>
    </w:tbl>
    <w:p w14:paraId="428EE0B9" w14:textId="77777777" w:rsidR="00037818" w:rsidRPr="004C5713" w:rsidRDefault="00037818" w:rsidP="00C06695">
      <w:pPr>
        <w:pStyle w:val="Heading3"/>
      </w:pPr>
      <w:r w:rsidRPr="004C5713">
        <w:lastRenderedPageBreak/>
        <w:t>Notes to the Controlled Budget Statements</w:t>
      </w:r>
    </w:p>
    <w:p w14:paraId="7E4FE3AF" w14:textId="77777777" w:rsidR="00037818" w:rsidRPr="004C5713" w:rsidRDefault="00037818" w:rsidP="00037818">
      <w:pPr>
        <w:pBdr>
          <w:top w:val="nil"/>
          <w:left w:val="nil"/>
          <w:bottom w:val="nil"/>
          <w:right w:val="nil"/>
          <w:between w:val="nil"/>
          <w:bar w:val="nil"/>
        </w:pBdr>
        <w:rPr>
          <w:bdr w:val="nil"/>
        </w:rPr>
      </w:pPr>
      <w:r w:rsidRPr="004C5713">
        <w:rPr>
          <w:bdr w:val="nil"/>
        </w:rPr>
        <w:t>Significant variations are as follows:</w:t>
      </w:r>
    </w:p>
    <w:p w14:paraId="59DE9F8B" w14:textId="77777777" w:rsidR="00037818" w:rsidRPr="004C5713" w:rsidRDefault="00037818" w:rsidP="00037818">
      <w:pPr>
        <w:pBdr>
          <w:top w:val="nil"/>
          <w:left w:val="nil"/>
          <w:bottom w:val="nil"/>
          <w:right w:val="nil"/>
          <w:between w:val="nil"/>
          <w:bar w:val="nil"/>
        </w:pBdr>
        <w:rPr>
          <w:b/>
          <w:i/>
          <w:bdr w:val="nil"/>
        </w:rPr>
      </w:pPr>
      <w:r w:rsidRPr="004C5713">
        <w:rPr>
          <w:b/>
          <w:i/>
          <w:bdr w:val="nil"/>
        </w:rPr>
        <w:t>Operating Statement</w:t>
      </w:r>
    </w:p>
    <w:p w14:paraId="4C9B71C9" w14:textId="77777777" w:rsidR="00037818" w:rsidRPr="004C5713" w:rsidRDefault="00037818" w:rsidP="00037818">
      <w:pPr>
        <w:pStyle w:val="BSbullet1"/>
        <w:numPr>
          <w:ilvl w:val="0"/>
          <w:numId w:val="42"/>
        </w:numPr>
        <w:pBdr>
          <w:top w:val="nil"/>
          <w:left w:val="nil"/>
          <w:bottom w:val="nil"/>
          <w:right w:val="nil"/>
          <w:between w:val="nil"/>
          <w:bar w:val="nil"/>
        </w:pBdr>
        <w:rPr>
          <w:bdr w:val="nil"/>
        </w:rPr>
      </w:pPr>
      <w:r w:rsidRPr="004C5713">
        <w:rPr>
          <w:bdr w:val="nil"/>
        </w:rPr>
        <w:t>controlled recurrent payments:</w:t>
      </w:r>
    </w:p>
    <w:p w14:paraId="02690124" w14:textId="02D7C7D8"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$12.390 million in the 2019-20 audited outcome from the original budget is mainly due to new initiatives ($4.132 million), Community Support Package ($5.447 million) as part of the broader Government's COVID-19 Economic Survival Package, the Coronavirus Domestic and Family Violence Responses funding provided by the Commonwealth ($1.315 million) and the Treasurer's Advance relating to the cost of out of home care placements and the Directorate’s costs of responding to 2019-20 bushfires.</w:t>
      </w:r>
    </w:p>
    <w:p w14:paraId="115D82BF" w14:textId="1180EBAA"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$13.876 million in the 2020-21 Budget from the 2019-20 audited outcome is mainly due to new initiatives.</w:t>
      </w:r>
    </w:p>
    <w:p w14:paraId="6446C9A4" w14:textId="4CD3D8B6" w:rsidR="00037818" w:rsidRPr="004C5713" w:rsidRDefault="00885304" w:rsidP="00037818">
      <w:pPr>
        <w:pStyle w:val="BSbullet1"/>
        <w:numPr>
          <w:ilvl w:val="0"/>
          <w:numId w:val="44"/>
        </w:numPr>
        <w:pBdr>
          <w:top w:val="nil"/>
          <w:left w:val="nil"/>
          <w:bottom w:val="nil"/>
          <w:right w:val="nil"/>
          <w:between w:val="nil"/>
          <w:bar w:val="nil"/>
        </w:pBdr>
        <w:rPr>
          <w:bdr w:val="nil"/>
        </w:rPr>
      </w:pPr>
      <w:r>
        <w:rPr>
          <w:bdr w:val="nil"/>
        </w:rPr>
        <w:t xml:space="preserve">sales of goods and services from </w:t>
      </w:r>
      <w:r w:rsidR="00037818" w:rsidRPr="004C5713">
        <w:rPr>
          <w:bdr w:val="nil"/>
        </w:rPr>
        <w:t>contracts with customers:</w:t>
      </w:r>
    </w:p>
    <w:p w14:paraId="0AB2763E" w14:textId="4F77F590" w:rsidR="00037818" w:rsidRPr="004C5713" w:rsidRDefault="00037818" w:rsidP="00037818">
      <w:pPr>
        <w:pStyle w:val="BSbullet2"/>
        <w:numPr>
          <w:ilvl w:val="0"/>
          <w:numId w:val="45"/>
        </w:numPr>
        <w:pBdr>
          <w:top w:val="nil"/>
          <w:left w:val="nil"/>
          <w:bottom w:val="nil"/>
          <w:right w:val="nil"/>
          <w:between w:val="nil"/>
          <w:bar w:val="nil"/>
        </w:pBdr>
        <w:ind w:left="697" w:hanging="357"/>
        <w:rPr>
          <w:bdr w:val="nil"/>
        </w:rPr>
      </w:pPr>
      <w:r w:rsidRPr="004C5713">
        <w:rPr>
          <w:bdr w:val="nil"/>
        </w:rPr>
        <w:t xml:space="preserve">the increase of $1.024 million in the 2019-20 audited outcome from the original budget is mainly due to </w:t>
      </w:r>
      <w:r w:rsidRPr="004C5713">
        <w:rPr>
          <w:color w:val="000000"/>
          <w:bdr w:val="nil"/>
          <w:lang w:eastAsia="en-AU"/>
        </w:rPr>
        <w:t xml:space="preserve">cost recoveries from other ACT Government Directorates, the Care and Protection Services provided by the Directorate to </w:t>
      </w:r>
      <w:r w:rsidRPr="004C5713">
        <w:rPr>
          <w:bdr w:val="nil"/>
        </w:rPr>
        <w:t xml:space="preserve">the </w:t>
      </w:r>
      <w:r w:rsidR="008D06C8">
        <w:rPr>
          <w:bdr w:val="nil"/>
        </w:rPr>
        <w:br/>
      </w:r>
      <w:r w:rsidRPr="004C5713">
        <w:rPr>
          <w:bdr w:val="nil"/>
        </w:rPr>
        <w:t>Jervis Bay Territory.</w:t>
      </w:r>
    </w:p>
    <w:p w14:paraId="7B6EDDF2" w14:textId="77777777" w:rsidR="00037818" w:rsidRPr="004C5713" w:rsidRDefault="00037818" w:rsidP="00037818">
      <w:pPr>
        <w:pStyle w:val="BSbullet1"/>
        <w:numPr>
          <w:ilvl w:val="0"/>
          <w:numId w:val="44"/>
        </w:numPr>
        <w:pBdr>
          <w:top w:val="nil"/>
          <w:left w:val="nil"/>
          <w:bottom w:val="nil"/>
          <w:right w:val="nil"/>
          <w:between w:val="nil"/>
          <w:bar w:val="nil"/>
        </w:pBdr>
        <w:rPr>
          <w:bdr w:val="nil"/>
        </w:rPr>
      </w:pPr>
      <w:r w:rsidRPr="004C5713">
        <w:rPr>
          <w:bdr w:val="nil"/>
        </w:rPr>
        <w:t>grants and contributions:</w:t>
      </w:r>
    </w:p>
    <w:p w14:paraId="435A9320" w14:textId="6B91B274"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 xml:space="preserve">the increase of $2.055 million in the 2019-20 audited outcome from the original budget is mainly due to higher than budgeted legal services received free of charge from the Justice and Community Safety Directorate and the recognition of additional of human resources and finance services provided by the Shared Services of the </w:t>
      </w:r>
      <w:r w:rsidR="008D06C8">
        <w:rPr>
          <w:bdr w:val="nil"/>
        </w:rPr>
        <w:br/>
      </w:r>
      <w:r w:rsidRPr="004C5713">
        <w:rPr>
          <w:bdr w:val="nil"/>
        </w:rPr>
        <w:t>ACT Government.</w:t>
      </w:r>
    </w:p>
    <w:p w14:paraId="04CB135D" w14:textId="77777777" w:rsidR="00037818" w:rsidRPr="004C5713" w:rsidRDefault="00037818" w:rsidP="00037818">
      <w:pPr>
        <w:pStyle w:val="BSbullet1"/>
        <w:numPr>
          <w:ilvl w:val="0"/>
          <w:numId w:val="42"/>
        </w:numPr>
        <w:pBdr>
          <w:top w:val="nil"/>
          <w:left w:val="nil"/>
          <w:bottom w:val="nil"/>
          <w:right w:val="nil"/>
          <w:between w:val="nil"/>
          <w:bar w:val="nil"/>
        </w:pBdr>
        <w:rPr>
          <w:bdr w:val="nil"/>
          <w:shd w:val="clear" w:color="auto" w:fill="FFFF99"/>
        </w:rPr>
      </w:pPr>
      <w:r w:rsidRPr="004C5713">
        <w:rPr>
          <w:bdr w:val="nil"/>
        </w:rPr>
        <w:t>employee expenses:</w:t>
      </w:r>
    </w:p>
    <w:p w14:paraId="7DB27700" w14:textId="76191426"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 xml:space="preserve">the increase of $4.740 million in the 2019-20 audited outcome from the original budget is mainly due to new initiatives ($1.243 million), investment in the Early Support: Changing Systems, Changing Lives human services sector reform initiative and the increase in </w:t>
      </w:r>
      <w:r w:rsidR="008D06C8">
        <w:rPr>
          <w:bdr w:val="nil"/>
        </w:rPr>
        <w:t>l</w:t>
      </w:r>
      <w:r w:rsidRPr="004C5713">
        <w:rPr>
          <w:bdr w:val="nil"/>
        </w:rPr>
        <w:t xml:space="preserve">eave </w:t>
      </w:r>
      <w:r w:rsidR="008D06C8">
        <w:rPr>
          <w:bdr w:val="nil"/>
        </w:rPr>
        <w:t>e</w:t>
      </w:r>
      <w:r w:rsidRPr="004C5713">
        <w:rPr>
          <w:bdr w:val="nil"/>
        </w:rPr>
        <w:t>xpense relating to upward adjustment in the present value factor applied to the long service leave liability in 2018-19.</w:t>
      </w:r>
    </w:p>
    <w:p w14:paraId="428C3F40" w14:textId="1749DF72"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decrease of $0.661 million in the 2020-21 Budget from the 2019-20 audited outcome is mainly due to saving from the cost of workers’ compensation premium.</w:t>
      </w:r>
    </w:p>
    <w:p w14:paraId="196344A8" w14:textId="77777777" w:rsidR="00037818" w:rsidRPr="004C5713" w:rsidRDefault="00037818" w:rsidP="00037818">
      <w:pPr>
        <w:pStyle w:val="BSbullet1"/>
        <w:keepNext/>
        <w:numPr>
          <w:ilvl w:val="0"/>
          <w:numId w:val="42"/>
        </w:numPr>
        <w:pBdr>
          <w:top w:val="nil"/>
          <w:left w:val="nil"/>
          <w:bottom w:val="nil"/>
          <w:right w:val="nil"/>
          <w:between w:val="nil"/>
          <w:bar w:val="nil"/>
        </w:pBdr>
        <w:rPr>
          <w:bdr w:val="nil"/>
        </w:rPr>
      </w:pPr>
      <w:r w:rsidRPr="004C5713">
        <w:rPr>
          <w:bdr w:val="nil"/>
        </w:rPr>
        <w:t>superannuation expenses:</w:t>
      </w:r>
    </w:p>
    <w:p w14:paraId="104DA2AC" w14:textId="651D53E1"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$1.055 million in the 2020-21 Budget from the 2019-20 audited outcome is mainly due to new initiatives.</w:t>
      </w:r>
    </w:p>
    <w:p w14:paraId="0D665876" w14:textId="77777777" w:rsidR="00037818" w:rsidRPr="004C5713" w:rsidRDefault="00037818" w:rsidP="00037818">
      <w:pPr>
        <w:pStyle w:val="BSbullet1"/>
        <w:keepNext/>
        <w:numPr>
          <w:ilvl w:val="0"/>
          <w:numId w:val="42"/>
        </w:numPr>
        <w:pBdr>
          <w:top w:val="nil"/>
          <w:left w:val="nil"/>
          <w:bottom w:val="nil"/>
          <w:right w:val="nil"/>
          <w:between w:val="nil"/>
          <w:bar w:val="nil"/>
        </w:pBdr>
        <w:rPr>
          <w:bdr w:val="nil"/>
        </w:rPr>
      </w:pPr>
      <w:r w:rsidRPr="004C5713">
        <w:rPr>
          <w:bdr w:val="nil"/>
        </w:rPr>
        <w:lastRenderedPageBreak/>
        <w:t>supplies and services:</w:t>
      </w:r>
    </w:p>
    <w:p w14:paraId="2A5C4E48" w14:textId="18535152"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$2.416 million in the 2019-20 audited outcome from the original budget is mainly due to higher than budgeted legal services provided free of charge by the Justice and Community Safety Directorate and increased operational expenditures associated with new initiatives.</w:t>
      </w:r>
    </w:p>
    <w:p w14:paraId="3233E877" w14:textId="4F6379B3"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$2.058 million in the 2020-21 Budget from the 2019-20 audited outcome is mainly due to the increased operational expenditures associated with new initiatives, partially offset by saving initiatives and reduced costs as a result of revised indexation parameters.</w:t>
      </w:r>
    </w:p>
    <w:p w14:paraId="0C69DB93" w14:textId="77777777" w:rsidR="00037818" w:rsidRPr="004C5713" w:rsidRDefault="00037818" w:rsidP="00037818">
      <w:pPr>
        <w:pStyle w:val="BSbullet1"/>
        <w:numPr>
          <w:ilvl w:val="0"/>
          <w:numId w:val="42"/>
        </w:numPr>
        <w:pBdr>
          <w:top w:val="nil"/>
          <w:left w:val="nil"/>
          <w:bottom w:val="nil"/>
          <w:right w:val="nil"/>
          <w:between w:val="nil"/>
          <w:bar w:val="nil"/>
        </w:pBdr>
        <w:rPr>
          <w:bdr w:val="nil"/>
        </w:rPr>
      </w:pPr>
      <w:r w:rsidRPr="004C5713">
        <w:rPr>
          <w:bdr w:val="nil"/>
        </w:rPr>
        <w:t>grants and purchased services:</w:t>
      </w:r>
    </w:p>
    <w:p w14:paraId="54194EAC" w14:textId="617E19EE"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$7.337 million in the 2019-20 audited outcome from the original budget is mainly due to new initiatives, Community Support Package as part of the broader Government's COVID-19 Economic Survival Package, the Coronavirus Domestic and Family Violence Responses funding provided by the Commonwealth and the Treasurer's Advance relating to the cost of out of home care placements and the Directorate’s costs of responding to 2019-20 bushfires.</w:t>
      </w:r>
    </w:p>
    <w:p w14:paraId="69EC0622" w14:textId="7B97F8B2"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 xml:space="preserve">the increase of $10.300 million in the 2020-21 Budget from the 2019-20 audited outcome is mainly due to new initiatives, partially offset </w:t>
      </w:r>
      <w:r w:rsidR="008D06C8">
        <w:rPr>
          <w:bdr w:val="nil"/>
        </w:rPr>
        <w:t xml:space="preserve">by </w:t>
      </w:r>
      <w:r w:rsidRPr="004C5713">
        <w:rPr>
          <w:bdr w:val="nil"/>
        </w:rPr>
        <w:t>reduced costs as a result of revised indexation parameters including both Consumer Price Index (CPI) and Community Sector Funding Rate.</w:t>
      </w:r>
    </w:p>
    <w:p w14:paraId="6288FE01" w14:textId="77777777" w:rsidR="00037818" w:rsidRPr="004C5713" w:rsidRDefault="00037818" w:rsidP="00037818">
      <w:pPr>
        <w:pStyle w:val="Heading4"/>
        <w:pBdr>
          <w:top w:val="nil"/>
          <w:left w:val="nil"/>
          <w:bottom w:val="nil"/>
          <w:right w:val="nil"/>
          <w:between w:val="nil"/>
          <w:bar w:val="nil"/>
        </w:pBdr>
        <w:rPr>
          <w:bdr w:val="nil"/>
        </w:rPr>
      </w:pPr>
      <w:r w:rsidRPr="004C5713">
        <w:rPr>
          <w:bdr w:val="nil"/>
        </w:rPr>
        <w:t>Balance Sheet</w:t>
      </w:r>
    </w:p>
    <w:p w14:paraId="3C855065" w14:textId="77777777" w:rsidR="00037818" w:rsidRPr="004C5713" w:rsidRDefault="00037818" w:rsidP="00037818">
      <w:pPr>
        <w:pStyle w:val="BSbullet1"/>
        <w:numPr>
          <w:ilvl w:val="0"/>
          <w:numId w:val="42"/>
        </w:numPr>
        <w:pBdr>
          <w:top w:val="nil"/>
          <w:left w:val="nil"/>
          <w:bottom w:val="nil"/>
          <w:right w:val="nil"/>
          <w:between w:val="nil"/>
          <w:bar w:val="nil"/>
        </w:pBdr>
        <w:rPr>
          <w:bdr w:val="nil"/>
        </w:rPr>
      </w:pPr>
      <w:r w:rsidRPr="004C5713">
        <w:rPr>
          <w:bdr w:val="nil"/>
        </w:rPr>
        <w:t>cash and equivalents:</w:t>
      </w:r>
    </w:p>
    <w:p w14:paraId="6169F8F9" w14:textId="4E1D7FBB"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$4.035 million in the 2019-20 audited outcome from the original budget is mainly due to unspent cash relating to the Community Support Package as part of the broader Government's COVID-19 Economic Survival Package and the Coronavirus Domestic and Family Violence Responses funding provided by the Commonwealth received in the last quarter of 2019-20.</w:t>
      </w:r>
    </w:p>
    <w:p w14:paraId="398150D5" w14:textId="77777777" w:rsidR="00037818" w:rsidRPr="004C5713" w:rsidRDefault="00037818" w:rsidP="00037818">
      <w:pPr>
        <w:pStyle w:val="BSbullet1"/>
        <w:numPr>
          <w:ilvl w:val="0"/>
          <w:numId w:val="42"/>
        </w:numPr>
        <w:pBdr>
          <w:top w:val="nil"/>
          <w:left w:val="nil"/>
          <w:bottom w:val="nil"/>
          <w:right w:val="nil"/>
          <w:between w:val="nil"/>
          <w:bar w:val="nil"/>
        </w:pBdr>
        <w:rPr>
          <w:bdr w:val="nil"/>
        </w:rPr>
      </w:pPr>
      <w:r w:rsidRPr="004C5713">
        <w:rPr>
          <w:bdr w:val="nil"/>
        </w:rPr>
        <w:t>current and non-current receivables:</w:t>
      </w:r>
    </w:p>
    <w:p w14:paraId="3106D631" w14:textId="1C7A1EBA"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$0.563 million in the 2019-20 audited outcome from the original budget is mainly due to outstanding invoices.</w:t>
      </w:r>
    </w:p>
    <w:p w14:paraId="6E53F555" w14:textId="77777777" w:rsidR="00037818" w:rsidRPr="004C5713" w:rsidRDefault="00037818" w:rsidP="00037818">
      <w:pPr>
        <w:pStyle w:val="BSbullet1"/>
        <w:numPr>
          <w:ilvl w:val="0"/>
          <w:numId w:val="42"/>
        </w:numPr>
        <w:pBdr>
          <w:top w:val="nil"/>
          <w:left w:val="nil"/>
          <w:bottom w:val="nil"/>
          <w:right w:val="nil"/>
          <w:between w:val="nil"/>
          <w:bar w:val="nil"/>
        </w:pBdr>
        <w:rPr>
          <w:bdr w:val="nil"/>
        </w:rPr>
      </w:pPr>
      <w:r w:rsidRPr="004C5713">
        <w:rPr>
          <w:bdr w:val="nil"/>
        </w:rPr>
        <w:t>property, plant and equipment:</w:t>
      </w:r>
    </w:p>
    <w:p w14:paraId="25F7AE6C" w14:textId="380D92C1"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$0.401 million in the 2019-20 audited outcome from the original budget is mainly due to the transfer of Affordable Rental Properties from Housing ACT to the Community Services Directorate.</w:t>
      </w:r>
    </w:p>
    <w:p w14:paraId="29EB387B" w14:textId="77777777" w:rsidR="00037818" w:rsidRPr="004C5713" w:rsidRDefault="00037818" w:rsidP="00037818">
      <w:pPr>
        <w:pStyle w:val="BSbullet1"/>
        <w:numPr>
          <w:ilvl w:val="0"/>
          <w:numId w:val="42"/>
        </w:numPr>
        <w:pBdr>
          <w:top w:val="nil"/>
          <w:left w:val="nil"/>
          <w:bottom w:val="nil"/>
          <w:right w:val="nil"/>
          <w:between w:val="nil"/>
          <w:bar w:val="nil"/>
        </w:pBdr>
        <w:rPr>
          <w:bdr w:val="nil"/>
        </w:rPr>
      </w:pPr>
      <w:r w:rsidRPr="004C5713">
        <w:rPr>
          <w:bdr w:val="nil"/>
        </w:rPr>
        <w:t>current and non-current capital works in progress:</w:t>
      </w:r>
    </w:p>
    <w:p w14:paraId="3FE298F5" w14:textId="3BCF341F"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 xml:space="preserve">the increase of $3.232 million in the 2019-20 audited outcome from the original budget represents the capital works in progress for the Strengthening Security and </w:t>
      </w:r>
      <w:r w:rsidRPr="004C5713">
        <w:rPr>
          <w:bdr w:val="nil"/>
        </w:rPr>
        <w:lastRenderedPageBreak/>
        <w:t>CCTV Facilities at Bimberi Youth Justice Centre project, the Building Connections for Early Intervention and Prevention project, the Child and Youth Record Information System Completion project, the Continuing to Reduce and Eliminate Restrictive Practices project and the Improving and Expanding Online Services project.</w:t>
      </w:r>
    </w:p>
    <w:p w14:paraId="7312B369" w14:textId="77777777" w:rsidR="00037818" w:rsidRPr="004C5713" w:rsidRDefault="00037818" w:rsidP="00037818">
      <w:pPr>
        <w:pStyle w:val="BSbullet1"/>
        <w:numPr>
          <w:ilvl w:val="0"/>
          <w:numId w:val="42"/>
        </w:numPr>
        <w:pBdr>
          <w:top w:val="nil"/>
          <w:left w:val="nil"/>
          <w:bottom w:val="nil"/>
          <w:right w:val="nil"/>
          <w:between w:val="nil"/>
          <w:bar w:val="nil"/>
        </w:pBdr>
        <w:rPr>
          <w:bdr w:val="nil"/>
        </w:rPr>
      </w:pPr>
      <w:r w:rsidRPr="004C5713">
        <w:rPr>
          <w:bdr w:val="nil"/>
        </w:rPr>
        <w:t>intangible assets:</w:t>
      </w:r>
    </w:p>
    <w:p w14:paraId="2F79BD21" w14:textId="630BAB4F"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decrease of $1.796 million in the 2019-20 audited outcome from the original budget is mainly due to the re-profile of the Building Connections for Early Intervention and Prevention project, the Continuing to Reduce and Eliminate Restrictive Practices project and the Improving and Expanding Online Services project.</w:t>
      </w:r>
    </w:p>
    <w:p w14:paraId="6C5969BC" w14:textId="6D155FE2"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$1.515 million in the 2020-21 Budget from the 2019-20 audited outcome is mainly due to the expected completion of the Building Connections for Early Intervention and Prevention project and the Continuing to Reduce and Eliminate Restrictive Practices project.</w:t>
      </w:r>
    </w:p>
    <w:p w14:paraId="68FFF797" w14:textId="77777777" w:rsidR="00037818" w:rsidRPr="004C5713" w:rsidRDefault="00037818" w:rsidP="00037818">
      <w:pPr>
        <w:pStyle w:val="BSbullet1"/>
        <w:numPr>
          <w:ilvl w:val="0"/>
          <w:numId w:val="44"/>
        </w:numPr>
        <w:pBdr>
          <w:top w:val="nil"/>
          <w:left w:val="nil"/>
          <w:bottom w:val="nil"/>
          <w:right w:val="nil"/>
          <w:between w:val="nil"/>
          <w:bar w:val="nil"/>
        </w:pBdr>
        <w:rPr>
          <w:bdr w:val="nil"/>
        </w:rPr>
      </w:pPr>
      <w:r w:rsidRPr="004C5713">
        <w:rPr>
          <w:bdr w:val="nil"/>
        </w:rPr>
        <w:t>payables:</w:t>
      </w:r>
    </w:p>
    <w:p w14:paraId="3ECA5A7C" w14:textId="2C555488" w:rsidR="00037818" w:rsidRPr="004C5713" w:rsidRDefault="00037818" w:rsidP="00037818">
      <w:pPr>
        <w:pStyle w:val="BSbullet2"/>
        <w:numPr>
          <w:ilvl w:val="0"/>
          <w:numId w:val="45"/>
        </w:numPr>
        <w:pBdr>
          <w:top w:val="nil"/>
          <w:left w:val="nil"/>
          <w:bottom w:val="nil"/>
          <w:right w:val="nil"/>
          <w:between w:val="nil"/>
          <w:bar w:val="nil"/>
        </w:pBdr>
        <w:ind w:left="697" w:hanging="357"/>
        <w:rPr>
          <w:bdr w:val="nil"/>
        </w:rPr>
      </w:pPr>
      <w:r w:rsidRPr="004C5713">
        <w:rPr>
          <w:bdr w:val="nil"/>
        </w:rPr>
        <w:t>the increase of $1.318 million in the 2019-20 audited outcome from the original budget is mainly due to timing in payment of invoices.</w:t>
      </w:r>
    </w:p>
    <w:p w14:paraId="73FE1FD6" w14:textId="77777777" w:rsidR="00037818" w:rsidRPr="004C5713" w:rsidRDefault="00037818" w:rsidP="00037818">
      <w:pPr>
        <w:pStyle w:val="BSbullet1"/>
        <w:numPr>
          <w:ilvl w:val="0"/>
          <w:numId w:val="44"/>
        </w:numPr>
        <w:pBdr>
          <w:top w:val="nil"/>
          <w:left w:val="nil"/>
          <w:bottom w:val="nil"/>
          <w:right w:val="nil"/>
          <w:between w:val="nil"/>
          <w:bar w:val="nil"/>
        </w:pBdr>
        <w:rPr>
          <w:bdr w:val="nil"/>
        </w:rPr>
      </w:pPr>
      <w:r w:rsidRPr="004C5713">
        <w:rPr>
          <w:bdr w:val="nil"/>
        </w:rPr>
        <w:t>current and non-current lease liabilities:</w:t>
      </w:r>
    </w:p>
    <w:p w14:paraId="771837F2" w14:textId="7C11F299" w:rsidR="00037818" w:rsidRPr="004C5713" w:rsidRDefault="00037818" w:rsidP="00037818">
      <w:pPr>
        <w:pStyle w:val="BSbullet2"/>
        <w:numPr>
          <w:ilvl w:val="0"/>
          <w:numId w:val="45"/>
        </w:numPr>
        <w:pBdr>
          <w:top w:val="nil"/>
          <w:left w:val="nil"/>
          <w:bottom w:val="nil"/>
          <w:right w:val="nil"/>
          <w:between w:val="nil"/>
          <w:bar w:val="nil"/>
        </w:pBdr>
        <w:ind w:left="697" w:hanging="357"/>
        <w:rPr>
          <w:bdr w:val="nil"/>
        </w:rPr>
      </w:pPr>
      <w:r w:rsidRPr="004C5713">
        <w:rPr>
          <w:bdr w:val="nil"/>
        </w:rPr>
        <w:t xml:space="preserve">the increase of $0.690 million in the 2019-20 audited outcome from the original budget is mainly due to the increase in </w:t>
      </w:r>
      <w:r w:rsidRPr="004C5713">
        <w:rPr>
          <w:rFonts w:cs="Calibri"/>
          <w:bdr w:val="nil"/>
        </w:rPr>
        <w:t>right-of-use assets relating to the renewal of motor vehicle leases</w:t>
      </w:r>
      <w:r w:rsidRPr="004C5713">
        <w:rPr>
          <w:bdr w:val="nil"/>
        </w:rPr>
        <w:t>.</w:t>
      </w:r>
    </w:p>
    <w:p w14:paraId="77272BA2" w14:textId="77777777" w:rsidR="00037818" w:rsidRPr="004C5713" w:rsidRDefault="00037818" w:rsidP="00037818">
      <w:pPr>
        <w:pStyle w:val="BSbullet1"/>
        <w:numPr>
          <w:ilvl w:val="0"/>
          <w:numId w:val="44"/>
        </w:numPr>
        <w:pBdr>
          <w:top w:val="nil"/>
          <w:left w:val="nil"/>
          <w:bottom w:val="nil"/>
          <w:right w:val="nil"/>
          <w:between w:val="nil"/>
          <w:bar w:val="nil"/>
        </w:pBdr>
        <w:rPr>
          <w:bdr w:val="nil"/>
        </w:rPr>
      </w:pPr>
      <w:r w:rsidRPr="004C5713">
        <w:rPr>
          <w:bdr w:val="nil"/>
        </w:rPr>
        <w:t>current and non-current employee benefits:</w:t>
      </w:r>
    </w:p>
    <w:p w14:paraId="34C1D545" w14:textId="52C8DA95" w:rsidR="00037818" w:rsidRPr="004C5713" w:rsidRDefault="00037818" w:rsidP="00037818">
      <w:pPr>
        <w:pStyle w:val="BSbullet2"/>
        <w:numPr>
          <w:ilvl w:val="0"/>
          <w:numId w:val="45"/>
        </w:numPr>
        <w:pBdr>
          <w:top w:val="nil"/>
          <w:left w:val="nil"/>
          <w:bottom w:val="nil"/>
          <w:right w:val="nil"/>
          <w:between w:val="nil"/>
          <w:bar w:val="nil"/>
        </w:pBdr>
        <w:ind w:left="697" w:hanging="357"/>
        <w:rPr>
          <w:bdr w:val="nil"/>
        </w:rPr>
      </w:pPr>
      <w:r w:rsidRPr="004C5713">
        <w:rPr>
          <w:bdr w:val="nil"/>
        </w:rPr>
        <w:t xml:space="preserve">the increase of $5.687 million in the 2019-20 audited outcome from the original budget is mainly due to higher than budgeted staffing numbers, leave liability transferred as a result of staff returning to CSD’s budget from Housing ACT and the upward adjustment in </w:t>
      </w:r>
      <w:r w:rsidR="00961711">
        <w:rPr>
          <w:bdr w:val="nil"/>
        </w:rPr>
        <w:t xml:space="preserve">the </w:t>
      </w:r>
      <w:r w:rsidRPr="004C5713">
        <w:rPr>
          <w:bdr w:val="nil"/>
        </w:rPr>
        <w:t>present value factor</w:t>
      </w:r>
      <w:r w:rsidR="00961711" w:rsidRPr="004C5713">
        <w:rPr>
          <w:bdr w:val="nil"/>
        </w:rPr>
        <w:t xml:space="preserve"> long service leave</w:t>
      </w:r>
      <w:r w:rsidR="00961711">
        <w:rPr>
          <w:bdr w:val="nil"/>
        </w:rPr>
        <w:t xml:space="preserve"> liability</w:t>
      </w:r>
      <w:r w:rsidRPr="004C5713">
        <w:rPr>
          <w:bdr w:val="nil"/>
        </w:rPr>
        <w:t xml:space="preserve">. </w:t>
      </w:r>
    </w:p>
    <w:p w14:paraId="0B1F95CE" w14:textId="77777777" w:rsidR="00037818" w:rsidRPr="004C5713" w:rsidRDefault="00037818" w:rsidP="00037818">
      <w:pPr>
        <w:pStyle w:val="BSbullet1"/>
        <w:numPr>
          <w:ilvl w:val="0"/>
          <w:numId w:val="44"/>
        </w:numPr>
        <w:pBdr>
          <w:top w:val="nil"/>
          <w:left w:val="nil"/>
          <w:bottom w:val="nil"/>
          <w:right w:val="nil"/>
          <w:between w:val="nil"/>
          <w:bar w:val="nil"/>
        </w:pBdr>
        <w:rPr>
          <w:bdr w:val="nil"/>
        </w:rPr>
      </w:pPr>
      <w:r w:rsidRPr="004C5713">
        <w:rPr>
          <w:bdr w:val="nil"/>
        </w:rPr>
        <w:t>other provisions:</w:t>
      </w:r>
    </w:p>
    <w:p w14:paraId="55C2BC3A" w14:textId="310BCAF8" w:rsidR="00037818" w:rsidRPr="004C5713" w:rsidRDefault="00037818" w:rsidP="00037818">
      <w:pPr>
        <w:pStyle w:val="BSbullet2"/>
        <w:numPr>
          <w:ilvl w:val="0"/>
          <w:numId w:val="45"/>
        </w:numPr>
        <w:pBdr>
          <w:top w:val="nil"/>
          <w:left w:val="nil"/>
          <w:bottom w:val="nil"/>
          <w:right w:val="nil"/>
          <w:between w:val="nil"/>
          <w:bar w:val="nil"/>
        </w:pBdr>
        <w:ind w:left="697" w:hanging="357"/>
        <w:rPr>
          <w:bdr w:val="nil"/>
        </w:rPr>
      </w:pPr>
      <w:r w:rsidRPr="004C5713">
        <w:rPr>
          <w:bdr w:val="nil"/>
        </w:rPr>
        <w:t xml:space="preserve">the increase of $1.135 million in the 2019-20 audited outcome from the original budget is mainly due to the make-good provision for the office space leased at </w:t>
      </w:r>
      <w:r w:rsidRPr="004C5713">
        <w:rPr>
          <w:bdr w:val="nil"/>
        </w:rPr>
        <w:br/>
        <w:t>11 Moore Street.</w:t>
      </w:r>
    </w:p>
    <w:p w14:paraId="2ABBE659" w14:textId="77777777" w:rsidR="00037818" w:rsidRPr="004C5713" w:rsidRDefault="00037818" w:rsidP="00037818">
      <w:pPr>
        <w:pStyle w:val="BSbullet1"/>
        <w:numPr>
          <w:ilvl w:val="0"/>
          <w:numId w:val="44"/>
        </w:numPr>
        <w:pBdr>
          <w:top w:val="nil"/>
          <w:left w:val="nil"/>
          <w:bottom w:val="nil"/>
          <w:right w:val="nil"/>
          <w:between w:val="nil"/>
          <w:bar w:val="nil"/>
        </w:pBdr>
        <w:rPr>
          <w:bdr w:val="nil"/>
        </w:rPr>
      </w:pPr>
      <w:r w:rsidRPr="004C5713">
        <w:rPr>
          <w:bdr w:val="nil"/>
        </w:rPr>
        <w:t>current and non-current other liabilities:</w:t>
      </w:r>
    </w:p>
    <w:p w14:paraId="00C893AA" w14:textId="10711BB8"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decrease of $1.205 million in the 2019-20 audited outcome from the original budget is mainly due to reclassification of make-good provision from other liabilities to other provision.</w:t>
      </w:r>
    </w:p>
    <w:p w14:paraId="29D58579" w14:textId="77777777" w:rsidR="00037818" w:rsidRPr="004C5713" w:rsidRDefault="00037818" w:rsidP="00037818">
      <w:pPr>
        <w:pStyle w:val="Heading4"/>
        <w:pBdr>
          <w:top w:val="nil"/>
          <w:left w:val="nil"/>
          <w:bottom w:val="nil"/>
          <w:right w:val="nil"/>
          <w:between w:val="nil"/>
          <w:bar w:val="nil"/>
        </w:pBdr>
        <w:rPr>
          <w:bdr w:val="nil"/>
        </w:rPr>
      </w:pPr>
      <w:r w:rsidRPr="004C5713">
        <w:rPr>
          <w:bdr w:val="nil"/>
        </w:rPr>
        <w:t>Cash Flow Statement</w:t>
      </w:r>
    </w:p>
    <w:p w14:paraId="7F6E4CF2" w14:textId="77777777" w:rsidR="00037818" w:rsidRPr="004C5713" w:rsidRDefault="00037818" w:rsidP="00037818">
      <w:pPr>
        <w:pBdr>
          <w:top w:val="nil"/>
          <w:left w:val="nil"/>
          <w:bottom w:val="nil"/>
          <w:right w:val="nil"/>
          <w:between w:val="nil"/>
          <w:bar w:val="nil"/>
        </w:pBdr>
        <w:rPr>
          <w:bdr w:val="nil"/>
        </w:rPr>
      </w:pPr>
      <w:r w:rsidRPr="004C5713">
        <w:rPr>
          <w:bdr w:val="nil"/>
        </w:rPr>
        <w:t>Variations in the Statement are explained in the notes above.</w:t>
      </w:r>
    </w:p>
    <w:p w14:paraId="79E9C226" w14:textId="77777777" w:rsidR="00037818" w:rsidRPr="004C5713" w:rsidRDefault="00037818" w:rsidP="00037818">
      <w:pPr>
        <w:pStyle w:val="Heading2"/>
        <w:pageBreakBefore/>
        <w:pBdr>
          <w:top w:val="nil"/>
          <w:left w:val="nil"/>
          <w:bottom w:val="nil"/>
          <w:right w:val="nil"/>
          <w:between w:val="nil"/>
          <w:bar w:val="nil"/>
        </w:pBdr>
        <w:ind w:left="-426" w:firstLine="426"/>
        <w:rPr>
          <w:bdr w:val="nil"/>
        </w:rPr>
      </w:pPr>
      <w:bookmarkStart w:id="49" w:name="_Toc452467803_0"/>
      <w:bookmarkStart w:id="50" w:name="_Toc62851309"/>
      <w:r w:rsidRPr="004C5713">
        <w:rPr>
          <w:bdr w:val="nil"/>
        </w:rPr>
        <w:lastRenderedPageBreak/>
        <w:t>Financial Statements</w:t>
      </w:r>
      <w:bookmarkEnd w:id="49"/>
      <w:r w:rsidRPr="004C5713">
        <w:rPr>
          <w:bdr w:val="nil"/>
        </w:rPr>
        <w:t xml:space="preserve"> – Territorial</w:t>
      </w:r>
      <w:bookmarkEnd w:id="50"/>
    </w:p>
    <w:p w14:paraId="17CA142F" w14:textId="167B533B" w:rsidR="00037818" w:rsidRPr="004C5713" w:rsidRDefault="00037818" w:rsidP="00037818">
      <w:pPr>
        <w:pStyle w:val="Caption"/>
        <w:pBdr>
          <w:top w:val="nil"/>
          <w:left w:val="nil"/>
          <w:bottom w:val="nil"/>
          <w:right w:val="nil"/>
          <w:between w:val="nil"/>
          <w:bar w:val="nil"/>
        </w:pBdr>
        <w:rPr>
          <w:bdr w:val="nil"/>
        </w:rPr>
      </w:pPr>
      <w:r w:rsidRPr="004C5713">
        <w:rPr>
          <w:bdr w:val="nil"/>
        </w:rPr>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27</w:t>
      </w:r>
      <w:r w:rsidRPr="004C5713">
        <w:rPr>
          <w:noProof/>
          <w:bdr w:val="nil"/>
        </w:rPr>
        <w:fldChar w:fldCharType="end"/>
      </w:r>
      <w:r w:rsidRPr="004C5713">
        <w:rPr>
          <w:bdr w:val="nil"/>
        </w:rPr>
        <w:t xml:space="preserve">: Community Services Directorate: Statement of Income and Expenses on behalf of the Territory </w:t>
      </w:r>
    </w:p>
    <w:tbl>
      <w:tblPr>
        <w:tblStyle w:val="CDMRange22"/>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2492" w:rsidRPr="004C5713" w14:paraId="73BDD4A4" w14:textId="77777777">
        <w:trPr>
          <w:trHeight w:val="993"/>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750399"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2019-20 Budget            </w:t>
            </w:r>
          </w:p>
          <w:p w14:paraId="2A17EB16" w14:textId="77777777" w:rsidR="00C52492" w:rsidRPr="004C5713" w:rsidRDefault="00C52492">
            <w:pPr>
              <w:pStyle w:val="Normal10"/>
              <w:jc w:val="right"/>
              <w:rPr>
                <w:rFonts w:ascii="Calibri" w:eastAsia="Calibri" w:hAnsi="Calibri" w:cs="Calibri"/>
                <w:b/>
                <w:color w:val="000000"/>
                <w:sz w:val="18"/>
              </w:rPr>
            </w:pPr>
          </w:p>
          <w:p w14:paraId="72A2710C"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5CD7D331" w14:textId="77777777" w:rsidR="00C52492" w:rsidRPr="004C5713" w:rsidRDefault="00C52492">
            <w:pPr>
              <w:pStyle w:val="Normal10"/>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ECDE620"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2019-20 Audited</w:t>
            </w:r>
          </w:p>
          <w:p w14:paraId="1C0245F9"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E432DF6"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2020-21 Budget            </w:t>
            </w:r>
          </w:p>
          <w:p w14:paraId="1246FB4E" w14:textId="77777777" w:rsidR="00C52492" w:rsidRPr="004C5713" w:rsidRDefault="00C52492">
            <w:pPr>
              <w:pStyle w:val="Normal10"/>
              <w:jc w:val="right"/>
              <w:rPr>
                <w:rFonts w:ascii="Calibri" w:eastAsia="Calibri" w:hAnsi="Calibri" w:cs="Calibri"/>
                <w:b/>
                <w:color w:val="000000"/>
                <w:sz w:val="18"/>
              </w:rPr>
            </w:pPr>
          </w:p>
          <w:p w14:paraId="48239702"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864FFFF"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Var</w:t>
            </w:r>
          </w:p>
          <w:p w14:paraId="75BD8C0F"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3B32506"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2021-22 Estimate            </w:t>
            </w:r>
          </w:p>
          <w:p w14:paraId="0A9FF72D" w14:textId="77777777" w:rsidR="00C52492" w:rsidRPr="004C5713" w:rsidRDefault="00C52492">
            <w:pPr>
              <w:pStyle w:val="Normal10"/>
              <w:jc w:val="right"/>
              <w:rPr>
                <w:rFonts w:ascii="Calibri" w:eastAsia="Calibri" w:hAnsi="Calibri" w:cs="Calibri"/>
                <w:b/>
                <w:color w:val="000000"/>
                <w:sz w:val="18"/>
              </w:rPr>
            </w:pPr>
          </w:p>
          <w:p w14:paraId="35DA4254"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2F6736"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2022-23 Estimate            </w:t>
            </w:r>
          </w:p>
          <w:p w14:paraId="62973C29" w14:textId="77777777" w:rsidR="00C52492" w:rsidRPr="004C5713" w:rsidRDefault="00C52492">
            <w:pPr>
              <w:pStyle w:val="Normal10"/>
              <w:jc w:val="right"/>
              <w:rPr>
                <w:rFonts w:ascii="Calibri" w:eastAsia="Calibri" w:hAnsi="Calibri" w:cs="Calibri"/>
                <w:b/>
                <w:color w:val="000000"/>
                <w:sz w:val="18"/>
              </w:rPr>
            </w:pPr>
          </w:p>
          <w:p w14:paraId="5EEBDDEA"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9AD3EDD"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2023-24 Estimate            </w:t>
            </w:r>
          </w:p>
          <w:p w14:paraId="26516A7F" w14:textId="77777777" w:rsidR="00C52492" w:rsidRPr="004C5713" w:rsidRDefault="00C52492">
            <w:pPr>
              <w:pStyle w:val="Normal10"/>
              <w:jc w:val="right"/>
              <w:rPr>
                <w:rFonts w:ascii="Calibri" w:eastAsia="Calibri" w:hAnsi="Calibri" w:cs="Calibri"/>
                <w:b/>
                <w:color w:val="000000"/>
                <w:sz w:val="18"/>
              </w:rPr>
            </w:pPr>
          </w:p>
          <w:p w14:paraId="1C6F452F"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r>
      <w:tr w:rsidR="00C52492" w:rsidRPr="004C5713" w14:paraId="01F9E6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035" w:type="dxa"/>
            <w:tcBorders>
              <w:top w:val="nil"/>
              <w:left w:val="nil"/>
              <w:bottom w:val="nil"/>
              <w:right w:val="nil"/>
              <w:tl2br w:val="nil"/>
              <w:tr2bl w:val="nil"/>
            </w:tcBorders>
            <w:shd w:val="clear" w:color="FFFFFF" w:fill="FFFFFF"/>
            <w:tcMar>
              <w:left w:w="0" w:type="dxa"/>
              <w:right w:w="0" w:type="dxa"/>
            </w:tcMar>
          </w:tcPr>
          <w:p w14:paraId="54939D19" w14:textId="77777777" w:rsidR="00C52492" w:rsidRPr="004C5713" w:rsidRDefault="00C52492">
            <w:pPr>
              <w:pStyle w:val="Normal10"/>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DFEBC4C"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8A7EE2" w14:textId="77777777" w:rsidR="00C52492" w:rsidRPr="004C5713" w:rsidRDefault="00C52492">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3284B0" w14:textId="77777777" w:rsidR="00C52492" w:rsidRPr="004C5713" w:rsidRDefault="00C52492">
            <w:pPr>
              <w:pStyle w:val="Normal10"/>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190CA9" w14:textId="77777777" w:rsidR="00C52492" w:rsidRPr="004C5713" w:rsidRDefault="00C52492">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077621" w14:textId="77777777" w:rsidR="00C52492" w:rsidRPr="004C5713" w:rsidRDefault="00C52492">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4B9573" w14:textId="77777777" w:rsidR="00C52492" w:rsidRPr="004C5713" w:rsidRDefault="00C52492">
            <w:pPr>
              <w:pStyle w:val="Normal10"/>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B11EDE" w14:textId="77777777" w:rsidR="00C52492" w:rsidRPr="004C5713" w:rsidRDefault="00C52492">
            <w:pPr>
              <w:pStyle w:val="Normal10"/>
              <w:jc w:val="right"/>
              <w:rPr>
                <w:rFonts w:ascii="Calibri" w:eastAsia="Calibri" w:hAnsi="Calibri" w:cs="Calibri"/>
                <w:b/>
                <w:i/>
                <w:color w:val="000000"/>
                <w:sz w:val="18"/>
              </w:rPr>
            </w:pPr>
          </w:p>
        </w:tc>
      </w:tr>
      <w:tr w:rsidR="00C52492" w:rsidRPr="004C5713" w14:paraId="3747E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AFBF596"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F096C69"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790DEBA"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BD2C3B"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356C926"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6F77FE"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5B2629"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D3D967" w14:textId="77777777" w:rsidR="00C52492" w:rsidRPr="004C5713" w:rsidRDefault="00C52492">
            <w:pPr>
              <w:pStyle w:val="Normal10"/>
              <w:rPr>
                <w:rFonts w:ascii="Calibri" w:eastAsia="Calibri" w:hAnsi="Calibri" w:cs="Calibri"/>
                <w:color w:val="000000"/>
                <w:sz w:val="18"/>
              </w:rPr>
            </w:pPr>
          </w:p>
        </w:tc>
      </w:tr>
      <w:tr w:rsidR="00C52492" w:rsidRPr="004C5713" w14:paraId="002AD9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070002"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157,864</w:t>
            </w:r>
          </w:p>
        </w:tc>
        <w:tc>
          <w:tcPr>
            <w:tcW w:w="2385" w:type="dxa"/>
            <w:tcBorders>
              <w:top w:val="nil"/>
              <w:left w:val="nil"/>
              <w:bottom w:val="nil"/>
              <w:right w:val="nil"/>
              <w:tl2br w:val="nil"/>
              <w:tr2bl w:val="nil"/>
            </w:tcBorders>
            <w:shd w:val="clear" w:color="auto" w:fill="auto"/>
            <w:noWrap/>
            <w:tcMar>
              <w:left w:w="101" w:type="dxa"/>
              <w:right w:w="101" w:type="dxa"/>
            </w:tcMar>
          </w:tcPr>
          <w:p w14:paraId="1398248C" w14:textId="77777777" w:rsidR="00C52492" w:rsidRPr="004C5713" w:rsidRDefault="00037818">
            <w:pPr>
              <w:pStyle w:val="Normal10"/>
              <w:rPr>
                <w:rFonts w:ascii="Calibri" w:eastAsia="Calibri" w:hAnsi="Calibri" w:cs="Calibri"/>
                <w:color w:val="000000"/>
                <w:sz w:val="18"/>
              </w:rPr>
            </w:pPr>
            <w:r w:rsidRPr="004C5713">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4EBEBDD7"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157,864</w:t>
            </w:r>
          </w:p>
        </w:tc>
        <w:tc>
          <w:tcPr>
            <w:tcW w:w="1035" w:type="dxa"/>
            <w:tcBorders>
              <w:top w:val="nil"/>
              <w:left w:val="nil"/>
              <w:bottom w:val="nil"/>
              <w:right w:val="nil"/>
              <w:tl2br w:val="nil"/>
              <w:tr2bl w:val="nil"/>
            </w:tcBorders>
            <w:shd w:val="clear" w:color="FFFFFF" w:fill="FFFFFF"/>
            <w:tcMar>
              <w:left w:w="101" w:type="dxa"/>
              <w:right w:w="101" w:type="dxa"/>
            </w:tcMar>
          </w:tcPr>
          <w:p w14:paraId="0685B6AD"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52BDCEF5"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6B96B1D"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224F16C5"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4F29583C"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180,990</w:t>
            </w:r>
          </w:p>
        </w:tc>
      </w:tr>
      <w:tr w:rsidR="00C52492" w:rsidRPr="004C5713" w14:paraId="7B173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E22114"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2C1BB0A5" w14:textId="77777777" w:rsidR="00C52492" w:rsidRPr="004C5713" w:rsidRDefault="00037818">
            <w:pPr>
              <w:pStyle w:val="Normal10"/>
              <w:rPr>
                <w:rFonts w:ascii="Calibri" w:eastAsia="Calibri" w:hAnsi="Calibri" w:cs="Calibri"/>
                <w:color w:val="000000"/>
                <w:sz w:val="18"/>
              </w:rPr>
            </w:pPr>
            <w:r w:rsidRPr="004C5713">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3D546A85"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291</w:t>
            </w:r>
          </w:p>
        </w:tc>
        <w:tc>
          <w:tcPr>
            <w:tcW w:w="1035" w:type="dxa"/>
            <w:tcBorders>
              <w:top w:val="nil"/>
              <w:left w:val="nil"/>
              <w:bottom w:val="nil"/>
              <w:right w:val="nil"/>
              <w:tl2br w:val="nil"/>
              <w:tr2bl w:val="nil"/>
            </w:tcBorders>
            <w:shd w:val="clear" w:color="FFFFFF" w:fill="FFFFFF"/>
            <w:tcMar>
              <w:left w:w="101" w:type="dxa"/>
              <w:right w:w="101" w:type="dxa"/>
            </w:tcMar>
          </w:tcPr>
          <w:p w14:paraId="6A8750EF"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438D676"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3884D72"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F1013C9"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6D3EC26"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143D90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B492AD"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E6BDC39"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EC6DB1"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390A3A"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64A0E57"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14ED16"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D8116C"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21516D" w14:textId="77777777" w:rsidR="00C52492" w:rsidRPr="004C5713" w:rsidRDefault="00C52492">
            <w:pPr>
              <w:pStyle w:val="Normal10"/>
              <w:rPr>
                <w:rFonts w:ascii="Calibri" w:eastAsia="Calibri" w:hAnsi="Calibri" w:cs="Calibri"/>
                <w:color w:val="000000"/>
                <w:sz w:val="18"/>
              </w:rPr>
            </w:pPr>
          </w:p>
        </w:tc>
      </w:tr>
      <w:tr w:rsidR="00C52492" w:rsidRPr="004C5713" w14:paraId="3F2742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DB5B0E"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157,864</w:t>
            </w:r>
          </w:p>
        </w:tc>
        <w:tc>
          <w:tcPr>
            <w:tcW w:w="2385" w:type="dxa"/>
            <w:tcBorders>
              <w:top w:val="nil"/>
              <w:left w:val="nil"/>
              <w:bottom w:val="nil"/>
              <w:right w:val="nil"/>
              <w:tl2br w:val="nil"/>
              <w:tr2bl w:val="nil"/>
            </w:tcBorders>
            <w:shd w:val="clear" w:color="FFFFFF" w:fill="FFFFFF"/>
            <w:noWrap/>
            <w:tcMar>
              <w:left w:w="101" w:type="dxa"/>
              <w:right w:w="101" w:type="dxa"/>
            </w:tcMar>
          </w:tcPr>
          <w:p w14:paraId="3240E24E"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E36A957"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158,155</w:t>
            </w:r>
          </w:p>
        </w:tc>
        <w:tc>
          <w:tcPr>
            <w:tcW w:w="1035" w:type="dxa"/>
            <w:tcBorders>
              <w:top w:val="nil"/>
              <w:left w:val="nil"/>
              <w:bottom w:val="nil"/>
              <w:right w:val="nil"/>
              <w:tl2br w:val="nil"/>
              <w:tr2bl w:val="nil"/>
            </w:tcBorders>
            <w:shd w:val="clear" w:color="FFFFFF" w:fill="FFFFFF"/>
            <w:tcMar>
              <w:left w:w="101" w:type="dxa"/>
              <w:right w:w="101" w:type="dxa"/>
            </w:tcMar>
          </w:tcPr>
          <w:p w14:paraId="120B7B19"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5D7E37BC"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4E2D1657"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32BEE8CA"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60F55769"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180,990</w:t>
            </w:r>
          </w:p>
        </w:tc>
      </w:tr>
      <w:tr w:rsidR="00C52492" w:rsidRPr="004C5713" w14:paraId="4BCB5F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3566B2"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BB1ACED"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6A44005F"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F3B84"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22B0C39"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80B54E"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B85FEE"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450B32" w14:textId="77777777" w:rsidR="00C52492" w:rsidRPr="004C5713" w:rsidRDefault="00C52492">
            <w:pPr>
              <w:pStyle w:val="Normal10"/>
              <w:rPr>
                <w:rFonts w:ascii="Calibri" w:eastAsia="Calibri" w:hAnsi="Calibri" w:cs="Calibri"/>
                <w:color w:val="000000"/>
                <w:sz w:val="18"/>
              </w:rPr>
            </w:pPr>
          </w:p>
        </w:tc>
      </w:tr>
      <w:tr w:rsidR="00C52492" w:rsidRPr="004C5713" w14:paraId="5B4C03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2BA3A5"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931D2A6"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6AFEBF"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BBDA6C"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B756F2"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8F6976"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CDD51E"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75C679" w14:textId="77777777" w:rsidR="00C52492" w:rsidRPr="004C5713" w:rsidRDefault="00C52492">
            <w:pPr>
              <w:pStyle w:val="Normal10"/>
              <w:rPr>
                <w:rFonts w:ascii="Calibri" w:eastAsia="Calibri" w:hAnsi="Calibri" w:cs="Calibri"/>
                <w:color w:val="000000"/>
                <w:sz w:val="18"/>
              </w:rPr>
            </w:pPr>
          </w:p>
        </w:tc>
      </w:tr>
      <w:tr w:rsidR="00C52492" w:rsidRPr="004C5713" w14:paraId="698BFB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E293CAF"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F09C6C3"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1B01BB"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1E2312"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3455F6"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D291D6"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31A5EB"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B706C8" w14:textId="77777777" w:rsidR="00C52492" w:rsidRPr="004C5713" w:rsidRDefault="00C52492">
            <w:pPr>
              <w:pStyle w:val="Normal10"/>
              <w:rPr>
                <w:rFonts w:ascii="Calibri" w:eastAsia="Calibri" w:hAnsi="Calibri" w:cs="Calibri"/>
                <w:color w:val="000000"/>
                <w:sz w:val="18"/>
              </w:rPr>
            </w:pPr>
          </w:p>
        </w:tc>
      </w:tr>
      <w:tr w:rsidR="00C52492" w:rsidRPr="004C5713" w14:paraId="7D18AA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38629A"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02B9307"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B4284B"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7A9A4B"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E7DE8F1"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5E3A24"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E97A0D"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FC320C" w14:textId="77777777" w:rsidR="00C52492" w:rsidRPr="004C5713" w:rsidRDefault="00C52492">
            <w:pPr>
              <w:pStyle w:val="Normal10"/>
              <w:rPr>
                <w:rFonts w:ascii="Calibri" w:eastAsia="Calibri" w:hAnsi="Calibri" w:cs="Calibri"/>
                <w:color w:val="000000"/>
                <w:sz w:val="18"/>
              </w:rPr>
            </w:pPr>
          </w:p>
        </w:tc>
      </w:tr>
      <w:tr w:rsidR="00C52492" w:rsidRPr="004C5713" w14:paraId="1A0266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64C6782"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C2BC935"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26D2CE12"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385DE3"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767CAC"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999699"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3331B2"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065BF4" w14:textId="77777777" w:rsidR="00C52492" w:rsidRPr="004C5713" w:rsidRDefault="00C52492">
            <w:pPr>
              <w:pStyle w:val="Normal10"/>
              <w:rPr>
                <w:rFonts w:ascii="Calibri" w:eastAsia="Calibri" w:hAnsi="Calibri" w:cs="Calibri"/>
                <w:color w:val="000000"/>
                <w:sz w:val="18"/>
              </w:rPr>
            </w:pPr>
          </w:p>
        </w:tc>
      </w:tr>
      <w:tr w:rsidR="00C52492" w:rsidRPr="004C5713" w14:paraId="7B37B4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35354C"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157,864</w:t>
            </w:r>
          </w:p>
        </w:tc>
        <w:tc>
          <w:tcPr>
            <w:tcW w:w="2385" w:type="dxa"/>
            <w:tcBorders>
              <w:top w:val="nil"/>
              <w:left w:val="nil"/>
              <w:bottom w:val="nil"/>
              <w:right w:val="nil"/>
              <w:tl2br w:val="nil"/>
              <w:tr2bl w:val="nil"/>
            </w:tcBorders>
            <w:shd w:val="clear" w:color="FFFFFF" w:fill="FFFFFF"/>
            <w:noWrap/>
            <w:tcMar>
              <w:left w:w="101" w:type="dxa"/>
              <w:right w:w="101" w:type="dxa"/>
            </w:tcMar>
          </w:tcPr>
          <w:p w14:paraId="394A9274" w14:textId="77777777" w:rsidR="00C52492" w:rsidRPr="004C5713" w:rsidRDefault="00037818">
            <w:pPr>
              <w:pStyle w:val="Normal10"/>
              <w:rPr>
                <w:rFonts w:ascii="Calibri" w:eastAsia="Calibri" w:hAnsi="Calibri" w:cs="Calibri"/>
                <w:color w:val="000000"/>
                <w:sz w:val="18"/>
              </w:rPr>
            </w:pPr>
            <w:r w:rsidRPr="004C5713">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CE150EA"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154,944</w:t>
            </w:r>
          </w:p>
        </w:tc>
        <w:tc>
          <w:tcPr>
            <w:tcW w:w="1035" w:type="dxa"/>
            <w:tcBorders>
              <w:top w:val="nil"/>
              <w:left w:val="nil"/>
              <w:bottom w:val="nil"/>
              <w:right w:val="nil"/>
              <w:tl2br w:val="nil"/>
              <w:tr2bl w:val="nil"/>
            </w:tcBorders>
            <w:shd w:val="clear" w:color="FFFFFF" w:fill="FFFFFF"/>
            <w:tcMar>
              <w:left w:w="101" w:type="dxa"/>
              <w:right w:w="101" w:type="dxa"/>
            </w:tcMar>
          </w:tcPr>
          <w:p w14:paraId="6AEA2CF9"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34CC31FC"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18A66F2F"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4404215C"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6D80A49B" w14:textId="77777777" w:rsidR="00C52492" w:rsidRPr="004C5713" w:rsidRDefault="00037818">
            <w:pPr>
              <w:pStyle w:val="Normal10"/>
              <w:jc w:val="right"/>
              <w:rPr>
                <w:rFonts w:ascii="Calibri" w:eastAsia="Calibri" w:hAnsi="Calibri" w:cs="Calibri"/>
                <w:color w:val="000000"/>
                <w:sz w:val="18"/>
              </w:rPr>
            </w:pPr>
            <w:r w:rsidRPr="004C5713">
              <w:rPr>
                <w:rFonts w:ascii="Calibri" w:eastAsia="Calibri" w:hAnsi="Calibri" w:cs="Calibri"/>
                <w:color w:val="000000"/>
                <w:sz w:val="18"/>
              </w:rPr>
              <w:t>180,990</w:t>
            </w:r>
          </w:p>
        </w:tc>
      </w:tr>
      <w:tr w:rsidR="00C52492" w:rsidRPr="004C5713" w14:paraId="1DAA06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14D624"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167E0BE"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25C5AC"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D19A5"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C6DB7B0"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2CD8BE"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83C9F6"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E7D383" w14:textId="77777777" w:rsidR="00C52492" w:rsidRPr="004C5713" w:rsidRDefault="00C52492">
            <w:pPr>
              <w:pStyle w:val="Normal10"/>
              <w:rPr>
                <w:rFonts w:ascii="Calibri" w:eastAsia="Calibri" w:hAnsi="Calibri" w:cs="Calibri"/>
                <w:color w:val="000000"/>
                <w:sz w:val="18"/>
              </w:rPr>
            </w:pPr>
          </w:p>
        </w:tc>
      </w:tr>
      <w:tr w:rsidR="00C52492" w:rsidRPr="004C5713" w14:paraId="6DE685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D5D73A"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157,864</w:t>
            </w:r>
          </w:p>
        </w:tc>
        <w:tc>
          <w:tcPr>
            <w:tcW w:w="2385" w:type="dxa"/>
            <w:tcBorders>
              <w:top w:val="nil"/>
              <w:left w:val="nil"/>
              <w:bottom w:val="nil"/>
              <w:right w:val="nil"/>
              <w:tl2br w:val="nil"/>
              <w:tr2bl w:val="nil"/>
            </w:tcBorders>
            <w:shd w:val="clear" w:color="FFFFFF" w:fill="FFFFFF"/>
            <w:noWrap/>
            <w:tcMar>
              <w:left w:w="101" w:type="dxa"/>
              <w:right w:w="101" w:type="dxa"/>
            </w:tcMar>
          </w:tcPr>
          <w:p w14:paraId="0CAE937B"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205C8D22"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154,944</w:t>
            </w:r>
          </w:p>
        </w:tc>
        <w:tc>
          <w:tcPr>
            <w:tcW w:w="1035" w:type="dxa"/>
            <w:tcBorders>
              <w:top w:val="nil"/>
              <w:left w:val="nil"/>
              <w:bottom w:val="nil"/>
              <w:right w:val="nil"/>
              <w:tl2br w:val="nil"/>
              <w:tr2bl w:val="nil"/>
            </w:tcBorders>
            <w:shd w:val="clear" w:color="FFFFFF" w:fill="FFFFFF"/>
            <w:tcMar>
              <w:left w:w="101" w:type="dxa"/>
              <w:right w:w="101" w:type="dxa"/>
            </w:tcMar>
          </w:tcPr>
          <w:p w14:paraId="199F14B7"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06EA6F46"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6ABB8C25"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37FC5EBA"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67CAE600"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180,990</w:t>
            </w:r>
          </w:p>
        </w:tc>
      </w:tr>
      <w:tr w:rsidR="00C52492" w:rsidRPr="004C5713" w14:paraId="7AF7DD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F99E1B2"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D743293"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C4DAC3"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094EDF"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23874C"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0A309F"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F81E93"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B9CCF0" w14:textId="77777777" w:rsidR="00C52492" w:rsidRPr="004C5713" w:rsidRDefault="00C52492">
            <w:pPr>
              <w:pStyle w:val="Normal10"/>
              <w:rPr>
                <w:rFonts w:ascii="Calibri" w:eastAsia="Calibri" w:hAnsi="Calibri" w:cs="Calibri"/>
                <w:color w:val="000000"/>
                <w:sz w:val="18"/>
              </w:rPr>
            </w:pPr>
          </w:p>
        </w:tc>
      </w:tr>
      <w:tr w:rsidR="00C52492" w:rsidRPr="004C5713" w14:paraId="6BA047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F7121E"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E7EC943"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70FBEA4D" w14:textId="69A52643"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0B587972"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5C37CC6D" w14:textId="56AB24ED" w:rsidR="00C52492" w:rsidRPr="004C5713" w:rsidRDefault="009C4F88">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037818" w:rsidRPr="004C5713">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63AA4C69"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74237AE"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25ED863"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65F79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E0E4EE" w14:textId="77777777" w:rsidR="00C52492" w:rsidRPr="004C5713" w:rsidRDefault="00C52492">
            <w:pPr>
              <w:pStyle w:val="Normal10"/>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4BB717B"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FD2843"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FE9578" w14:textId="77777777" w:rsidR="00C52492" w:rsidRPr="004C5713" w:rsidRDefault="00C52492">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B8CB46"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5B1C7E"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60BC02"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194EFB" w14:textId="77777777" w:rsidR="00C52492" w:rsidRPr="004C5713" w:rsidRDefault="00C52492">
            <w:pPr>
              <w:pStyle w:val="Normal10"/>
              <w:rPr>
                <w:rFonts w:ascii="Calibri" w:eastAsia="Calibri" w:hAnsi="Calibri" w:cs="Calibri"/>
                <w:b/>
                <w:color w:val="000000"/>
                <w:sz w:val="18"/>
              </w:rPr>
            </w:pPr>
          </w:p>
        </w:tc>
      </w:tr>
      <w:tr w:rsidR="00C52492" w:rsidRPr="004C5713" w14:paraId="707893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ED13A8" w14:textId="77777777" w:rsidR="00C52492" w:rsidRPr="004C5713" w:rsidRDefault="00C52492">
            <w:pPr>
              <w:pStyle w:val="Normal10"/>
              <w:rPr>
                <w:rFonts w:ascii="Calibri" w:eastAsia="Calibri" w:hAnsi="Calibri" w:cs="Calibri"/>
                <w:b/>
                <w:color w:val="000000"/>
                <w:sz w:val="18"/>
              </w:rPr>
            </w:pPr>
          </w:p>
        </w:tc>
        <w:tc>
          <w:tcPr>
            <w:tcW w:w="3420" w:type="dxa"/>
            <w:gridSpan w:val="2"/>
            <w:tcBorders>
              <w:top w:val="nil"/>
              <w:left w:val="nil"/>
              <w:bottom w:val="nil"/>
              <w:right w:val="nil"/>
              <w:tl2br w:val="nil"/>
              <w:tr2bl w:val="nil"/>
            </w:tcBorders>
            <w:shd w:val="clear" w:color="auto" w:fill="auto"/>
            <w:noWrap/>
            <w:tcMar>
              <w:left w:w="101" w:type="dxa"/>
              <w:right w:w="101" w:type="dxa"/>
            </w:tcMar>
          </w:tcPr>
          <w:p w14:paraId="5317FDC1"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Other 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5A6EBA44" w14:textId="77777777" w:rsidR="00C52492" w:rsidRPr="004C5713" w:rsidRDefault="00C52492">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4ECA4C8"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7A83F1"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2494FC"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E74589F" w14:textId="77777777" w:rsidR="00C52492" w:rsidRPr="004C5713" w:rsidRDefault="00C52492">
            <w:pPr>
              <w:pStyle w:val="Normal10"/>
              <w:rPr>
                <w:rFonts w:ascii="Calibri" w:eastAsia="Calibri" w:hAnsi="Calibri" w:cs="Calibri"/>
                <w:b/>
                <w:color w:val="000000"/>
                <w:sz w:val="18"/>
              </w:rPr>
            </w:pPr>
          </w:p>
        </w:tc>
      </w:tr>
      <w:tr w:rsidR="00C52492" w:rsidRPr="004C5713" w14:paraId="6EE437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C9B565" w14:textId="77777777" w:rsidR="00C52492" w:rsidRPr="004C5713" w:rsidRDefault="00C52492">
            <w:pPr>
              <w:pStyle w:val="Normal10"/>
              <w:rPr>
                <w:rFonts w:ascii="Calibri" w:eastAsia="Calibri" w:hAnsi="Calibri" w:cs="Calibri"/>
                <w:b/>
                <w:color w:val="000000"/>
                <w:sz w:val="18"/>
              </w:rPr>
            </w:pPr>
          </w:p>
        </w:tc>
        <w:tc>
          <w:tcPr>
            <w:tcW w:w="8160" w:type="dxa"/>
            <w:gridSpan w:val="7"/>
            <w:tcBorders>
              <w:top w:val="nil"/>
              <w:left w:val="nil"/>
              <w:bottom w:val="nil"/>
              <w:right w:val="nil"/>
              <w:tl2br w:val="nil"/>
              <w:tr2bl w:val="nil"/>
            </w:tcBorders>
            <w:shd w:val="clear" w:color="FFFFFF" w:fill="FFFFFF"/>
            <w:tcMar>
              <w:left w:w="101" w:type="dxa"/>
              <w:right w:w="101" w:type="dxa"/>
            </w:tcMar>
          </w:tcPr>
          <w:p w14:paraId="4140D2CF" w14:textId="77777777" w:rsidR="00C52492" w:rsidRPr="004C5713" w:rsidRDefault="00037818">
            <w:pPr>
              <w:pStyle w:val="Normal10"/>
              <w:rPr>
                <w:rFonts w:ascii="Calibri" w:eastAsia="Calibri" w:hAnsi="Calibri" w:cs="Calibri"/>
                <w:i/>
                <w:color w:val="000000"/>
                <w:sz w:val="18"/>
              </w:rPr>
            </w:pPr>
            <w:r w:rsidRPr="004C5713">
              <w:rPr>
                <w:rFonts w:ascii="Calibri" w:eastAsia="Calibri" w:hAnsi="Calibri" w:cs="Calibri"/>
                <w:i/>
                <w:color w:val="000000"/>
                <w:sz w:val="18"/>
              </w:rPr>
              <w:t>Items that will not be Reclassified Subsequently to Profit or Loss</w:t>
            </w:r>
          </w:p>
        </w:tc>
      </w:tr>
      <w:tr w:rsidR="00C52492" w:rsidRPr="004C5713" w14:paraId="14B008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42C3D9A"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704428EA"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01E28F66"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BA3EF3A"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B1D869A"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tcMar>
              <w:left w:w="101" w:type="dxa"/>
              <w:right w:w="101" w:type="dxa"/>
            </w:tcMar>
          </w:tcPr>
          <w:p w14:paraId="06C1762D"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6DF409D"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DBE9D93"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7B7145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04C09B6" w14:textId="77777777" w:rsidR="00C52492" w:rsidRPr="004C5713" w:rsidRDefault="00C52492">
            <w:pPr>
              <w:pStyle w:val="Normal10"/>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01D56CC"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97951E"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4084E8" w14:textId="77777777" w:rsidR="00C52492" w:rsidRPr="004C5713" w:rsidRDefault="00C52492">
            <w:pPr>
              <w:pStyle w:val="Normal10"/>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0376610"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534CF9"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BCF281" w14:textId="77777777" w:rsidR="00C52492" w:rsidRPr="004C5713" w:rsidRDefault="00C52492">
            <w:pPr>
              <w:pStyle w:val="Normal10"/>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B0170E" w14:textId="77777777" w:rsidR="00C52492" w:rsidRPr="004C5713" w:rsidRDefault="00C52492">
            <w:pPr>
              <w:pStyle w:val="Normal10"/>
              <w:rPr>
                <w:rFonts w:ascii="Calibri" w:eastAsia="Calibri" w:hAnsi="Calibri" w:cs="Calibri"/>
                <w:b/>
                <w:color w:val="000000"/>
                <w:sz w:val="18"/>
              </w:rPr>
            </w:pPr>
          </w:p>
        </w:tc>
      </w:tr>
      <w:tr w:rsidR="00C52492" w:rsidRPr="004C5713" w14:paraId="18D64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93BC9C"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5B772BC" w14:textId="77777777" w:rsidR="00C52492" w:rsidRPr="004C5713" w:rsidRDefault="00037818">
            <w:pPr>
              <w:pStyle w:val="Normal10"/>
              <w:rPr>
                <w:rFonts w:ascii="Calibri" w:eastAsia="Calibri" w:hAnsi="Calibri" w:cs="Calibri"/>
                <w:b/>
                <w:color w:val="000000"/>
                <w:sz w:val="18"/>
              </w:rPr>
            </w:pPr>
            <w:r w:rsidRPr="004C5713">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39B94368" w14:textId="7FB9D355"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135BAD99"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F1F7EA1" w14:textId="7EB484E4" w:rsidR="00C52492" w:rsidRPr="004C5713" w:rsidRDefault="009C4F88">
            <w:pPr>
              <w:pStyle w:val="Normal10"/>
              <w:jc w:val="right"/>
              <w:rPr>
                <w:rFonts w:ascii="Calibri" w:eastAsia="Calibri" w:hAnsi="Calibri" w:cs="Calibri"/>
                <w:b/>
                <w:color w:val="000000"/>
                <w:sz w:val="18"/>
              </w:rPr>
            </w:pPr>
            <w:r>
              <w:rPr>
                <w:rFonts w:ascii="Calibri" w:eastAsia="Calibri" w:hAnsi="Calibri" w:cs="Calibri"/>
                <w:b/>
                <w:color w:val="000000"/>
                <w:sz w:val="18"/>
              </w:rPr>
              <w:t>-</w:t>
            </w:r>
            <w:r w:rsidR="00037818" w:rsidRPr="004C5713">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649BB3C"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5A0B0FB"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0B27243" w14:textId="77777777" w:rsidR="00C52492" w:rsidRPr="004C5713" w:rsidRDefault="00037818">
            <w:pPr>
              <w:pStyle w:val="Normal10"/>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2169E5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0B2EA2E" w14:textId="77777777" w:rsidR="00C52492" w:rsidRPr="004C5713" w:rsidRDefault="00C52492">
            <w:pPr>
              <w:pStyle w:val="Normal10"/>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1ACEED23"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F6C0619"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E32B144" w14:textId="77777777" w:rsidR="00C52492" w:rsidRPr="004C5713" w:rsidRDefault="00C52492">
            <w:pPr>
              <w:pStyle w:val="Normal10"/>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9C762C8"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1256DC5"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F0F39D" w14:textId="77777777" w:rsidR="00C52492" w:rsidRPr="004C5713" w:rsidRDefault="00C52492">
            <w:pPr>
              <w:pStyle w:val="Normal10"/>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DBE87BB" w14:textId="77777777" w:rsidR="00C52492" w:rsidRPr="004C5713" w:rsidRDefault="00C52492">
            <w:pPr>
              <w:pStyle w:val="Normal10"/>
              <w:rPr>
                <w:rFonts w:ascii="Calibri" w:eastAsia="Calibri" w:hAnsi="Calibri" w:cs="Calibri"/>
                <w:color w:val="000000"/>
                <w:sz w:val="18"/>
              </w:rPr>
            </w:pPr>
          </w:p>
        </w:tc>
      </w:tr>
    </w:tbl>
    <w:p w14:paraId="769748A7" w14:textId="5B503AC6" w:rsidR="00037818" w:rsidRPr="004C5713" w:rsidRDefault="00037818" w:rsidP="00037818">
      <w:pPr>
        <w:pStyle w:val="Caption"/>
        <w:pageBreakBefore/>
        <w:pBdr>
          <w:top w:val="nil"/>
          <w:left w:val="nil"/>
          <w:bottom w:val="nil"/>
          <w:right w:val="nil"/>
          <w:between w:val="nil"/>
          <w:bar w:val="nil"/>
        </w:pBdr>
        <w:outlineLvl w:val="0"/>
        <w:rPr>
          <w:rFonts w:eastAsia="TimesNewRomanPS-ItalicMT"/>
          <w:bdr w:val="nil"/>
        </w:rPr>
      </w:pPr>
      <w:bookmarkStart w:id="51" w:name="_Toc62851310"/>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28</w:t>
      </w:r>
      <w:r w:rsidRPr="004C5713">
        <w:rPr>
          <w:bdr w:val="nil"/>
        </w:rPr>
        <w:fldChar w:fldCharType="end"/>
      </w:r>
      <w:r w:rsidRPr="004C5713">
        <w:rPr>
          <w:bdr w:val="nil"/>
        </w:rPr>
        <w:t>: Community Services Directorate: Statement of Assets and Liabilities on behalf of the Territory</w:t>
      </w:r>
      <w:bookmarkEnd w:id="51"/>
    </w:p>
    <w:tbl>
      <w:tblPr>
        <w:tblStyle w:val="CDMRange13"/>
        <w:tblW w:w="9195" w:type="dxa"/>
        <w:tblLayout w:type="fixed"/>
        <w:tblLook w:val="0600" w:firstRow="0" w:lastRow="0" w:firstColumn="0" w:lastColumn="0" w:noHBand="1" w:noVBand="1"/>
      </w:tblPr>
      <w:tblGrid>
        <w:gridCol w:w="1035"/>
        <w:gridCol w:w="2175"/>
        <w:gridCol w:w="1245"/>
        <w:gridCol w:w="1035"/>
        <w:gridCol w:w="600"/>
        <w:gridCol w:w="1035"/>
        <w:gridCol w:w="1035"/>
        <w:gridCol w:w="1035"/>
      </w:tblGrid>
      <w:tr w:rsidR="00C52492" w:rsidRPr="004C5713" w14:paraId="218B685A" w14:textId="77777777">
        <w:trPr>
          <w:trHeight w:val="122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4CB1BFE"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1EFD935A"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at</w:t>
            </w:r>
          </w:p>
          <w:p w14:paraId="010AA06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30/6/20 </w:t>
            </w:r>
          </w:p>
          <w:p w14:paraId="0FB7D4C1"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A699AFA" w14:textId="77777777" w:rsidR="00C52492" w:rsidRPr="004C5713" w:rsidRDefault="00C52492">
            <w:pPr>
              <w:pStyle w:val="Normal11"/>
              <w:rPr>
                <w:rFonts w:ascii="Calibri" w:eastAsia="Calibri" w:hAnsi="Calibri" w:cs="Calibri"/>
                <w:b/>
                <w:color w:val="000000"/>
                <w:sz w:val="18"/>
              </w:rPr>
            </w:pPr>
          </w:p>
        </w:tc>
        <w:tc>
          <w:tcPr>
            <w:tcW w:w="124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06B23E6"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Audited Outcome</w:t>
            </w:r>
          </w:p>
          <w:p w14:paraId="094D242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as at</w:t>
            </w:r>
          </w:p>
          <w:p w14:paraId="6F70DC68"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30/6/20</w:t>
            </w:r>
          </w:p>
          <w:p w14:paraId="57C485BB"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4B2BD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43DD3623"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at</w:t>
            </w:r>
          </w:p>
          <w:p w14:paraId="1872B98E"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30/6/21 </w:t>
            </w:r>
          </w:p>
          <w:p w14:paraId="0445321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D9F43FD"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Var</w:t>
            </w:r>
          </w:p>
          <w:p w14:paraId="1200447D"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F50216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301DB2B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at</w:t>
            </w:r>
          </w:p>
          <w:p w14:paraId="7E5E424A"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30/6/22 </w:t>
            </w:r>
          </w:p>
          <w:p w14:paraId="0121FDFC"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194BA5"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3577BB08"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at</w:t>
            </w:r>
          </w:p>
          <w:p w14:paraId="4D4EE8D3"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30/6/23 </w:t>
            </w:r>
          </w:p>
          <w:p w14:paraId="6746D0C0"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C33762"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3630781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at</w:t>
            </w:r>
          </w:p>
          <w:p w14:paraId="7C7B6A0F"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30/6/24 </w:t>
            </w:r>
          </w:p>
          <w:p w14:paraId="25A0B6A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$'000</w:t>
            </w:r>
          </w:p>
        </w:tc>
      </w:tr>
      <w:tr w:rsidR="00C52492" w:rsidRPr="004C5713" w14:paraId="3824E1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C2F1610" w14:textId="77777777" w:rsidR="00C52492" w:rsidRPr="004C5713" w:rsidRDefault="00C52492">
            <w:pPr>
              <w:pStyle w:val="Normal11"/>
              <w:jc w:val="right"/>
              <w:rPr>
                <w:rFonts w:ascii="Calibri" w:eastAsia="Calibri" w:hAnsi="Calibri" w:cs="Calibri"/>
                <w:b/>
                <w:i/>
                <w:color w:val="000000"/>
                <w:sz w:val="18"/>
              </w:rPr>
            </w:pPr>
          </w:p>
        </w:tc>
        <w:tc>
          <w:tcPr>
            <w:tcW w:w="2175" w:type="dxa"/>
            <w:tcBorders>
              <w:top w:val="single" w:sz="12" w:space="0" w:color="000000"/>
              <w:left w:val="nil"/>
              <w:bottom w:val="nil"/>
              <w:right w:val="nil"/>
              <w:tl2br w:val="nil"/>
              <w:tr2bl w:val="nil"/>
            </w:tcBorders>
            <w:shd w:val="clear" w:color="FFFFFF" w:fill="FFFFFF"/>
            <w:tcMar>
              <w:left w:w="0" w:type="dxa"/>
              <w:right w:w="0" w:type="dxa"/>
            </w:tcMar>
          </w:tcPr>
          <w:p w14:paraId="356E6E0E" w14:textId="77777777" w:rsidR="00C52492" w:rsidRPr="004C5713" w:rsidRDefault="00C52492">
            <w:pPr>
              <w:pStyle w:val="Normal11"/>
              <w:rPr>
                <w:rFonts w:ascii="Calibri" w:eastAsia="Calibri" w:hAnsi="Calibri" w:cs="Calibri"/>
                <w:b/>
                <w:color w:val="000000"/>
                <w:sz w:val="18"/>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tcPr>
          <w:p w14:paraId="6880EDDE" w14:textId="77777777" w:rsidR="00C52492" w:rsidRPr="004C5713" w:rsidRDefault="00C52492">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532553C" w14:textId="77777777" w:rsidR="00C52492" w:rsidRPr="004C5713" w:rsidRDefault="00C52492">
            <w:pPr>
              <w:pStyle w:val="Normal11"/>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66FCB4BD" w14:textId="77777777" w:rsidR="00C52492" w:rsidRPr="004C5713" w:rsidRDefault="00C52492">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7AE9D9E" w14:textId="77777777" w:rsidR="00C52492" w:rsidRPr="004C5713" w:rsidRDefault="00C52492">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0E1598A" w14:textId="77777777" w:rsidR="00C52492" w:rsidRPr="004C5713" w:rsidRDefault="00C52492">
            <w:pPr>
              <w:pStyle w:val="Normal11"/>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034E43D" w14:textId="77777777" w:rsidR="00C52492" w:rsidRPr="004C5713" w:rsidRDefault="00C52492">
            <w:pPr>
              <w:pStyle w:val="Normal11"/>
              <w:jc w:val="right"/>
              <w:rPr>
                <w:rFonts w:ascii="Calibri" w:eastAsia="Calibri" w:hAnsi="Calibri" w:cs="Calibri"/>
                <w:b/>
                <w:i/>
                <w:color w:val="000000"/>
                <w:sz w:val="18"/>
              </w:rPr>
            </w:pPr>
          </w:p>
        </w:tc>
      </w:tr>
      <w:tr w:rsidR="00C52492" w:rsidRPr="004C5713" w14:paraId="2F31B7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EF00D8"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61005800"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Current Assets</w:t>
            </w:r>
          </w:p>
        </w:tc>
        <w:tc>
          <w:tcPr>
            <w:tcW w:w="1245" w:type="dxa"/>
            <w:tcBorders>
              <w:top w:val="nil"/>
              <w:left w:val="nil"/>
              <w:bottom w:val="nil"/>
              <w:right w:val="nil"/>
              <w:tl2br w:val="nil"/>
              <w:tr2bl w:val="nil"/>
            </w:tcBorders>
            <w:shd w:val="clear" w:color="FFFFFF" w:fill="FFFFFF"/>
            <w:tcMar>
              <w:left w:w="0" w:type="dxa"/>
              <w:right w:w="0" w:type="dxa"/>
            </w:tcMar>
          </w:tcPr>
          <w:p w14:paraId="653CE9D0"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E2CD64"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EE66B2"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E68DC2"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D9362C"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0028FF" w14:textId="77777777" w:rsidR="00C52492" w:rsidRPr="004C5713" w:rsidRDefault="00C52492">
            <w:pPr>
              <w:pStyle w:val="Normal11"/>
              <w:rPr>
                <w:rFonts w:ascii="Calibri" w:eastAsia="Calibri" w:hAnsi="Calibri" w:cs="Calibri"/>
                <w:color w:val="000000"/>
                <w:sz w:val="18"/>
              </w:rPr>
            </w:pPr>
          </w:p>
        </w:tc>
      </w:tr>
      <w:tr w:rsidR="00C52492" w:rsidRPr="004C5713" w14:paraId="6F5EC3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67BBCF"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noWrap/>
            <w:tcMar>
              <w:left w:w="101" w:type="dxa"/>
              <w:right w:w="101" w:type="dxa"/>
            </w:tcMar>
          </w:tcPr>
          <w:p w14:paraId="239CA6DA" w14:textId="77777777" w:rsidR="00C52492" w:rsidRPr="004C5713" w:rsidRDefault="00037818">
            <w:pPr>
              <w:pStyle w:val="Normal11"/>
              <w:rPr>
                <w:rFonts w:ascii="Calibri" w:eastAsia="Calibri" w:hAnsi="Calibri" w:cs="Calibri"/>
                <w:color w:val="000000"/>
                <w:sz w:val="18"/>
              </w:rPr>
            </w:pPr>
            <w:r w:rsidRPr="004C5713">
              <w:rPr>
                <w:rFonts w:ascii="Calibri" w:eastAsia="Calibri" w:hAnsi="Calibri" w:cs="Calibri"/>
                <w:color w:val="000000"/>
                <w:sz w:val="18"/>
              </w:rPr>
              <w:t>Receivables</w:t>
            </w:r>
          </w:p>
        </w:tc>
        <w:tc>
          <w:tcPr>
            <w:tcW w:w="1245" w:type="dxa"/>
            <w:tcBorders>
              <w:top w:val="nil"/>
              <w:left w:val="nil"/>
              <w:bottom w:val="nil"/>
              <w:right w:val="nil"/>
              <w:tl2br w:val="nil"/>
              <w:tr2bl w:val="nil"/>
            </w:tcBorders>
            <w:shd w:val="clear" w:color="FFFFFF" w:fill="FFFFFF"/>
            <w:tcMar>
              <w:left w:w="101" w:type="dxa"/>
              <w:right w:w="101" w:type="dxa"/>
            </w:tcMar>
          </w:tcPr>
          <w:p w14:paraId="4BB9CAF1" w14:textId="16ED571F"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1AB5FE9" w14:textId="2A3401D3"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168B37C0"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5E68CE0" w14:textId="2836D305"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8B75C32" w14:textId="5A4A38B6"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D58B685" w14:textId="6C6E8C69"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0</w:t>
            </w:r>
          </w:p>
        </w:tc>
      </w:tr>
      <w:tr w:rsidR="00C52492" w:rsidRPr="004C5713" w14:paraId="7AA5BA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77BA58"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noWrap/>
            <w:tcMar>
              <w:left w:w="101" w:type="dxa"/>
              <w:right w:w="101" w:type="dxa"/>
            </w:tcMar>
          </w:tcPr>
          <w:p w14:paraId="09347333" w14:textId="77777777" w:rsidR="00C52492" w:rsidRPr="004C5713" w:rsidRDefault="00037818">
            <w:pPr>
              <w:pStyle w:val="Normal11"/>
              <w:rPr>
                <w:rFonts w:ascii="Calibri" w:eastAsia="Calibri" w:hAnsi="Calibri" w:cs="Calibri"/>
                <w:color w:val="000000"/>
                <w:sz w:val="18"/>
              </w:rPr>
            </w:pPr>
            <w:r w:rsidRPr="004C5713">
              <w:rPr>
                <w:rFonts w:ascii="Calibri" w:eastAsia="Calibri" w:hAnsi="Calibri" w:cs="Calibri"/>
                <w:color w:val="000000"/>
                <w:sz w:val="18"/>
              </w:rPr>
              <w:t>Other Assets</w:t>
            </w:r>
          </w:p>
        </w:tc>
        <w:tc>
          <w:tcPr>
            <w:tcW w:w="1245" w:type="dxa"/>
            <w:tcBorders>
              <w:top w:val="nil"/>
              <w:left w:val="nil"/>
              <w:bottom w:val="nil"/>
              <w:right w:val="nil"/>
              <w:tl2br w:val="nil"/>
              <w:tr2bl w:val="nil"/>
            </w:tcBorders>
            <w:shd w:val="clear" w:color="FFFFFF" w:fill="FFFFFF"/>
            <w:tcMar>
              <w:left w:w="101" w:type="dxa"/>
              <w:right w:w="101" w:type="dxa"/>
            </w:tcMar>
          </w:tcPr>
          <w:p w14:paraId="3C342BF7" w14:textId="680D805E"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388784AA" w14:textId="69028976"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41F930BE"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FCFD1B4" w14:textId="2160629D"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32AC905A" w14:textId="09B3E659"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212A9BBF" w14:textId="5598987B" w:rsidR="00C52492" w:rsidRPr="004C5713" w:rsidRDefault="00675A47">
            <w:pPr>
              <w:pStyle w:val="Normal11"/>
              <w:jc w:val="right"/>
              <w:rPr>
                <w:rFonts w:ascii="Calibri" w:eastAsia="Calibri" w:hAnsi="Calibri" w:cs="Calibri"/>
                <w:color w:val="000000"/>
                <w:sz w:val="18"/>
              </w:rPr>
            </w:pPr>
            <w:r>
              <w:rPr>
                <w:rFonts w:ascii="Calibri" w:eastAsia="Calibri" w:hAnsi="Calibri" w:cs="Calibri"/>
                <w:color w:val="000000"/>
                <w:sz w:val="18"/>
              </w:rPr>
              <w:t>3,211</w:t>
            </w:r>
          </w:p>
        </w:tc>
      </w:tr>
      <w:tr w:rsidR="00C52492" w:rsidRPr="004C5713" w14:paraId="01BB40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DFE32F"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221B6728" w14:textId="77777777" w:rsidR="00C52492" w:rsidRPr="004C5713" w:rsidRDefault="00C52492">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0511E49"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038534"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919D597"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F23B016"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27189A"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E7B945" w14:textId="77777777" w:rsidR="00C52492" w:rsidRPr="004C5713" w:rsidRDefault="00C52492">
            <w:pPr>
              <w:pStyle w:val="Normal11"/>
              <w:rPr>
                <w:rFonts w:ascii="Calibri" w:eastAsia="Calibri" w:hAnsi="Calibri" w:cs="Calibri"/>
                <w:color w:val="000000"/>
                <w:sz w:val="18"/>
              </w:rPr>
            </w:pPr>
          </w:p>
        </w:tc>
      </w:tr>
      <w:tr w:rsidR="00C52492" w:rsidRPr="004C5713" w14:paraId="3AB542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795A84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1364F540"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Total Current Assets</w:t>
            </w:r>
          </w:p>
        </w:tc>
        <w:tc>
          <w:tcPr>
            <w:tcW w:w="1245" w:type="dxa"/>
            <w:tcBorders>
              <w:top w:val="nil"/>
              <w:left w:val="nil"/>
              <w:bottom w:val="nil"/>
              <w:right w:val="nil"/>
              <w:tl2br w:val="nil"/>
              <w:tr2bl w:val="nil"/>
            </w:tcBorders>
            <w:shd w:val="clear" w:color="FFFFFF" w:fill="FFFFFF"/>
            <w:tcMar>
              <w:left w:w="101" w:type="dxa"/>
              <w:right w:w="101" w:type="dxa"/>
            </w:tcMar>
          </w:tcPr>
          <w:p w14:paraId="232159BB"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517C1C15"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214E3C3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168DF66"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3F4F289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5AD50F35"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r>
      <w:tr w:rsidR="00C52492" w:rsidRPr="004C5713" w14:paraId="39BF6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CE285F"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3DEFAAF0" w14:textId="77777777" w:rsidR="00C52492" w:rsidRPr="004C5713" w:rsidRDefault="00C52492">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2E7D9EA4"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3BD12C"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5D4456D"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78222A"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C38E9C"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42B8FC" w14:textId="77777777" w:rsidR="00C52492" w:rsidRPr="004C5713" w:rsidRDefault="00C52492">
            <w:pPr>
              <w:pStyle w:val="Normal11"/>
              <w:rPr>
                <w:rFonts w:ascii="Calibri" w:eastAsia="Calibri" w:hAnsi="Calibri" w:cs="Calibri"/>
                <w:color w:val="000000"/>
                <w:sz w:val="18"/>
              </w:rPr>
            </w:pPr>
          </w:p>
        </w:tc>
      </w:tr>
      <w:tr w:rsidR="00C52492" w:rsidRPr="004C5713" w14:paraId="5AED7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9A190F"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55C0467D"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Non Current Assets</w:t>
            </w:r>
          </w:p>
        </w:tc>
        <w:tc>
          <w:tcPr>
            <w:tcW w:w="1245" w:type="dxa"/>
            <w:tcBorders>
              <w:top w:val="nil"/>
              <w:left w:val="nil"/>
              <w:bottom w:val="nil"/>
              <w:right w:val="nil"/>
              <w:tl2br w:val="nil"/>
              <w:tr2bl w:val="nil"/>
            </w:tcBorders>
            <w:shd w:val="clear" w:color="FFFFFF" w:fill="FFFFFF"/>
            <w:tcMar>
              <w:left w:w="0" w:type="dxa"/>
              <w:right w:w="0" w:type="dxa"/>
            </w:tcMar>
          </w:tcPr>
          <w:p w14:paraId="4C5D14EF"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F8E167"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BEBF852"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A23BB4"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D94109"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A0A52E" w14:textId="77777777" w:rsidR="00C52492" w:rsidRPr="004C5713" w:rsidRDefault="00C52492">
            <w:pPr>
              <w:pStyle w:val="Normal11"/>
              <w:rPr>
                <w:rFonts w:ascii="Calibri" w:eastAsia="Calibri" w:hAnsi="Calibri" w:cs="Calibri"/>
                <w:color w:val="000000"/>
                <w:sz w:val="18"/>
              </w:rPr>
            </w:pPr>
          </w:p>
        </w:tc>
      </w:tr>
      <w:tr w:rsidR="00C52492" w:rsidRPr="004C5713" w14:paraId="021E4B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059B82"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462BA7F6" w14:textId="77777777" w:rsidR="00C52492" w:rsidRPr="004C5713" w:rsidRDefault="00C52492">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3D76B20"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356D89"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B80279"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43D6C3"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92EBF3"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72C5E2" w14:textId="77777777" w:rsidR="00C52492" w:rsidRPr="004C5713" w:rsidRDefault="00C52492">
            <w:pPr>
              <w:pStyle w:val="Normal11"/>
              <w:rPr>
                <w:rFonts w:ascii="Calibri" w:eastAsia="Calibri" w:hAnsi="Calibri" w:cs="Calibri"/>
                <w:color w:val="000000"/>
                <w:sz w:val="18"/>
              </w:rPr>
            </w:pPr>
          </w:p>
        </w:tc>
      </w:tr>
      <w:tr w:rsidR="00C52492" w:rsidRPr="004C5713" w14:paraId="2187D8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45B2B2"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0FE53946"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 xml:space="preserve">Total </w:t>
            </w:r>
            <w:proofErr w:type="spellStart"/>
            <w:r w:rsidRPr="004C5713">
              <w:rPr>
                <w:rFonts w:ascii="Calibri" w:eastAsia="Calibri" w:hAnsi="Calibri" w:cs="Calibri"/>
                <w:b/>
                <w:color w:val="000000"/>
                <w:sz w:val="18"/>
              </w:rPr>
              <w:t>Non Current</w:t>
            </w:r>
            <w:proofErr w:type="spellEnd"/>
            <w:r w:rsidRPr="004C5713">
              <w:rPr>
                <w:rFonts w:ascii="Calibri" w:eastAsia="Calibri" w:hAnsi="Calibri" w:cs="Calibri"/>
                <w:b/>
                <w:color w:val="000000"/>
                <w:sz w:val="18"/>
              </w:rPr>
              <w:t xml:space="preserve"> Assets</w:t>
            </w:r>
          </w:p>
        </w:tc>
        <w:tc>
          <w:tcPr>
            <w:tcW w:w="1245" w:type="dxa"/>
            <w:tcBorders>
              <w:top w:val="nil"/>
              <w:left w:val="nil"/>
              <w:bottom w:val="nil"/>
              <w:right w:val="nil"/>
              <w:tl2br w:val="nil"/>
              <w:tr2bl w:val="nil"/>
            </w:tcBorders>
            <w:shd w:val="clear" w:color="FFFFFF" w:fill="FFFFFF"/>
            <w:tcMar>
              <w:left w:w="101" w:type="dxa"/>
              <w:right w:w="101" w:type="dxa"/>
            </w:tcMar>
          </w:tcPr>
          <w:p w14:paraId="67D2FE68"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76BCAA"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A309A46"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59B6B70"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67572D8"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2C38311"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2B5685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381D37F"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569B9197" w14:textId="77777777" w:rsidR="00C52492" w:rsidRPr="004C5713" w:rsidRDefault="00C52492">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292D41C5"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40FC55"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1D1396"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8518A3"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0F196E"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4F6EB2" w14:textId="77777777" w:rsidR="00C52492" w:rsidRPr="004C5713" w:rsidRDefault="00C52492">
            <w:pPr>
              <w:pStyle w:val="Normal11"/>
              <w:rPr>
                <w:rFonts w:ascii="Calibri" w:eastAsia="Calibri" w:hAnsi="Calibri" w:cs="Calibri"/>
                <w:color w:val="000000"/>
                <w:sz w:val="18"/>
              </w:rPr>
            </w:pPr>
          </w:p>
        </w:tc>
      </w:tr>
      <w:tr w:rsidR="00C52492" w:rsidRPr="004C5713" w14:paraId="7A3968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4C230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50E82E0A"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TOTAL ASSETS</w:t>
            </w:r>
          </w:p>
        </w:tc>
        <w:tc>
          <w:tcPr>
            <w:tcW w:w="1245" w:type="dxa"/>
            <w:tcBorders>
              <w:top w:val="nil"/>
              <w:left w:val="nil"/>
              <w:bottom w:val="nil"/>
              <w:right w:val="nil"/>
              <w:tl2br w:val="nil"/>
              <w:tr2bl w:val="nil"/>
            </w:tcBorders>
            <w:shd w:val="clear" w:color="FFFFFF" w:fill="FFFFFF"/>
            <w:tcMar>
              <w:left w:w="101" w:type="dxa"/>
              <w:right w:w="101" w:type="dxa"/>
            </w:tcMar>
          </w:tcPr>
          <w:p w14:paraId="763B0A73"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520CCF4B"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5079514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92FF33F"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1F93ABA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7F2CF17E"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r>
      <w:tr w:rsidR="00C52492" w:rsidRPr="004C5713" w14:paraId="20BB0B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5ACA78"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4116132B" w14:textId="77777777" w:rsidR="00C52492" w:rsidRPr="004C5713" w:rsidRDefault="00C52492">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06EA2D98"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E3D2F2"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F2066A2"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0E0ABA"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BE4C0C"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785755" w14:textId="77777777" w:rsidR="00C52492" w:rsidRPr="004C5713" w:rsidRDefault="00C52492">
            <w:pPr>
              <w:pStyle w:val="Normal11"/>
              <w:rPr>
                <w:rFonts w:ascii="Calibri" w:eastAsia="Calibri" w:hAnsi="Calibri" w:cs="Calibri"/>
                <w:color w:val="000000"/>
                <w:sz w:val="18"/>
              </w:rPr>
            </w:pPr>
          </w:p>
        </w:tc>
      </w:tr>
      <w:tr w:rsidR="00C52492" w:rsidRPr="004C5713" w14:paraId="2FA4E6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2BDD315"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101" w:type="dxa"/>
              <w:right w:w="101" w:type="dxa"/>
            </w:tcMar>
          </w:tcPr>
          <w:p w14:paraId="0757B7C8"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Current Liabilities</w:t>
            </w:r>
          </w:p>
        </w:tc>
        <w:tc>
          <w:tcPr>
            <w:tcW w:w="1245" w:type="dxa"/>
            <w:tcBorders>
              <w:top w:val="nil"/>
              <w:left w:val="nil"/>
              <w:bottom w:val="nil"/>
              <w:right w:val="nil"/>
              <w:tl2br w:val="nil"/>
              <w:tr2bl w:val="nil"/>
            </w:tcBorders>
            <w:shd w:val="clear" w:color="FFFFFF" w:fill="FFFFFF"/>
            <w:tcMar>
              <w:left w:w="0" w:type="dxa"/>
              <w:right w:w="0" w:type="dxa"/>
            </w:tcMar>
          </w:tcPr>
          <w:p w14:paraId="4B321D64"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9E65D6"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B59AC8"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FFD4E8"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97917C"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6B52DA5" w14:textId="77777777" w:rsidR="00C52492" w:rsidRPr="004C5713" w:rsidRDefault="00C52492">
            <w:pPr>
              <w:pStyle w:val="Normal11"/>
              <w:rPr>
                <w:rFonts w:ascii="Calibri" w:eastAsia="Calibri" w:hAnsi="Calibri" w:cs="Calibri"/>
                <w:color w:val="000000"/>
                <w:sz w:val="18"/>
              </w:rPr>
            </w:pPr>
          </w:p>
        </w:tc>
      </w:tr>
      <w:tr w:rsidR="00C52492" w:rsidRPr="004C5713" w14:paraId="6B4E3A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2B1131"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633F5F16" w14:textId="77777777" w:rsidR="00C52492" w:rsidRPr="004C5713" w:rsidRDefault="00C52492">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112FCA7A"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776AFB"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501606" w14:textId="77777777" w:rsidR="00C52492" w:rsidRPr="004C5713" w:rsidRDefault="00C52492">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699AF4"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6A5403"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25DAF7" w14:textId="77777777" w:rsidR="00C52492" w:rsidRPr="004C5713" w:rsidRDefault="00C52492">
            <w:pPr>
              <w:pStyle w:val="Normal11"/>
              <w:rPr>
                <w:rFonts w:ascii="Calibri" w:eastAsia="Calibri" w:hAnsi="Calibri" w:cs="Calibri"/>
                <w:color w:val="000000"/>
                <w:sz w:val="18"/>
              </w:rPr>
            </w:pPr>
          </w:p>
        </w:tc>
      </w:tr>
      <w:tr w:rsidR="00C52492" w:rsidRPr="004C5713" w14:paraId="2ADE0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3359B0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2A898542"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Total Current Liabilities</w:t>
            </w:r>
          </w:p>
        </w:tc>
        <w:tc>
          <w:tcPr>
            <w:tcW w:w="1245" w:type="dxa"/>
            <w:tcBorders>
              <w:top w:val="nil"/>
              <w:left w:val="nil"/>
              <w:bottom w:val="nil"/>
              <w:right w:val="nil"/>
              <w:tl2br w:val="nil"/>
              <w:tr2bl w:val="nil"/>
            </w:tcBorders>
            <w:shd w:val="clear" w:color="FFFFFF" w:fill="FFFFFF"/>
            <w:noWrap/>
            <w:tcMar>
              <w:left w:w="101" w:type="dxa"/>
              <w:right w:w="101" w:type="dxa"/>
            </w:tcMar>
          </w:tcPr>
          <w:p w14:paraId="78C9F86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74BC043"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01BCEBD"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5D70100"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44E3CC3"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187DBD90"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6C850B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24E05D2"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26420B61" w14:textId="77777777" w:rsidR="00C52492" w:rsidRPr="004C5713" w:rsidRDefault="00C52492">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4EBB43A8"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1F5F73"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9D62F8" w14:textId="77777777" w:rsidR="00C52492" w:rsidRPr="004C5713" w:rsidRDefault="00C52492">
            <w:pPr>
              <w:pStyle w:val="Normal11"/>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EA93AB"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2FE8B6"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9FF91B1" w14:textId="77777777" w:rsidR="00C52492" w:rsidRPr="004C5713" w:rsidRDefault="00C52492">
            <w:pPr>
              <w:pStyle w:val="Normal11"/>
              <w:rPr>
                <w:rFonts w:ascii="Calibri" w:eastAsia="Calibri" w:hAnsi="Calibri" w:cs="Calibri"/>
                <w:color w:val="000000"/>
                <w:sz w:val="18"/>
              </w:rPr>
            </w:pPr>
          </w:p>
        </w:tc>
      </w:tr>
      <w:tr w:rsidR="00C52492" w:rsidRPr="004C5713" w14:paraId="51A8E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71C7256"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295B2C7A"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TOTAL LIABILITIES</w:t>
            </w:r>
          </w:p>
        </w:tc>
        <w:tc>
          <w:tcPr>
            <w:tcW w:w="1245" w:type="dxa"/>
            <w:tcBorders>
              <w:top w:val="nil"/>
              <w:left w:val="nil"/>
              <w:bottom w:val="nil"/>
              <w:right w:val="nil"/>
              <w:tl2br w:val="nil"/>
              <w:tr2bl w:val="nil"/>
            </w:tcBorders>
            <w:shd w:val="clear" w:color="FFFFFF" w:fill="FFFFFF"/>
            <w:noWrap/>
            <w:tcMar>
              <w:left w:w="101" w:type="dxa"/>
              <w:right w:w="101" w:type="dxa"/>
            </w:tcMar>
          </w:tcPr>
          <w:p w14:paraId="29C618FE"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FB9857E"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7B42F59B"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52D53C6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7B60C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D3CD44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3431C1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812025A"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45F11B66" w14:textId="77777777" w:rsidR="00C52492" w:rsidRPr="004C5713" w:rsidRDefault="00C52492">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4DB4F6B0"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68A796"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F203AD"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83EA0D"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B6C546"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BACC05" w14:textId="77777777" w:rsidR="00C52492" w:rsidRPr="004C5713" w:rsidRDefault="00C52492">
            <w:pPr>
              <w:pStyle w:val="Normal11"/>
              <w:rPr>
                <w:rFonts w:ascii="Calibri" w:eastAsia="Calibri" w:hAnsi="Calibri" w:cs="Calibri"/>
                <w:color w:val="000000"/>
                <w:sz w:val="18"/>
              </w:rPr>
            </w:pPr>
          </w:p>
        </w:tc>
      </w:tr>
      <w:tr w:rsidR="00C52492" w:rsidRPr="004C5713" w14:paraId="3F34BA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3D8EB4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63C69081"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NET ASSETS</w:t>
            </w:r>
          </w:p>
        </w:tc>
        <w:tc>
          <w:tcPr>
            <w:tcW w:w="1245" w:type="dxa"/>
            <w:tcBorders>
              <w:top w:val="nil"/>
              <w:left w:val="nil"/>
              <w:bottom w:val="nil"/>
              <w:right w:val="nil"/>
              <w:tl2br w:val="nil"/>
              <w:tr2bl w:val="nil"/>
            </w:tcBorders>
            <w:shd w:val="clear" w:color="FFFFFF" w:fill="FFFFFF"/>
            <w:noWrap/>
            <w:tcMar>
              <w:left w:w="101" w:type="dxa"/>
              <w:right w:w="101" w:type="dxa"/>
            </w:tcMar>
          </w:tcPr>
          <w:p w14:paraId="53A287FE"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1D48010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6E5C36A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62A92E42"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0F607D69"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03B7DA0C"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r>
      <w:tr w:rsidR="00C52492" w:rsidRPr="004C5713" w14:paraId="1C8283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4F5E0A2"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47B7A28F" w14:textId="77777777" w:rsidR="00C52492" w:rsidRPr="004C5713" w:rsidRDefault="00C52492">
            <w:pPr>
              <w:pStyle w:val="Normal11"/>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6AE41D84"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4D3B6D"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9EDA2C8"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8AB8DC"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E2A079"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32FF8D" w14:textId="77777777" w:rsidR="00C52492" w:rsidRPr="004C5713" w:rsidRDefault="00C52492">
            <w:pPr>
              <w:pStyle w:val="Normal11"/>
              <w:rPr>
                <w:rFonts w:ascii="Calibri" w:eastAsia="Calibri" w:hAnsi="Calibri" w:cs="Calibri"/>
                <w:color w:val="000000"/>
                <w:sz w:val="18"/>
              </w:rPr>
            </w:pPr>
          </w:p>
        </w:tc>
      </w:tr>
      <w:tr w:rsidR="00C52492" w:rsidRPr="004C5713" w14:paraId="699926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FD0B44" w14:textId="77777777" w:rsidR="00C52492" w:rsidRPr="004C5713" w:rsidRDefault="00C52492">
            <w:pPr>
              <w:pStyle w:val="Normal11"/>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67A615A4"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REPRESENTED BY FUNDS EMPLOYED</w:t>
            </w:r>
          </w:p>
        </w:tc>
      </w:tr>
      <w:tr w:rsidR="00C52492" w:rsidRPr="004C5713" w14:paraId="0BEB21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5FE74A"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0138D103" w14:textId="77777777" w:rsidR="00C52492" w:rsidRPr="004C5713" w:rsidRDefault="00037818">
            <w:pPr>
              <w:pStyle w:val="Normal11"/>
              <w:rPr>
                <w:rFonts w:ascii="Calibri" w:eastAsia="Calibri" w:hAnsi="Calibri" w:cs="Calibri"/>
                <w:color w:val="000000"/>
                <w:sz w:val="18"/>
              </w:rPr>
            </w:pPr>
            <w:r w:rsidRPr="004C5713">
              <w:rPr>
                <w:rFonts w:ascii="Calibri" w:eastAsia="Calibri" w:hAnsi="Calibri" w:cs="Calibri"/>
                <w:color w:val="000000"/>
                <w:sz w:val="18"/>
              </w:rPr>
              <w:t>Accumulated Funds</w:t>
            </w:r>
          </w:p>
        </w:tc>
        <w:tc>
          <w:tcPr>
            <w:tcW w:w="1245" w:type="dxa"/>
            <w:tcBorders>
              <w:top w:val="nil"/>
              <w:left w:val="nil"/>
              <w:bottom w:val="nil"/>
              <w:right w:val="nil"/>
              <w:tl2br w:val="nil"/>
              <w:tr2bl w:val="nil"/>
            </w:tcBorders>
            <w:shd w:val="clear" w:color="FFFFFF" w:fill="FFFFFF"/>
            <w:tcMar>
              <w:left w:w="101" w:type="dxa"/>
              <w:right w:w="101" w:type="dxa"/>
            </w:tcMar>
          </w:tcPr>
          <w:p w14:paraId="7BB70C5F"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38627FC4"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35CC4CC2"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9A97E0C"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76558ED0"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4B54B686" w14:textId="77777777" w:rsidR="00C52492" w:rsidRPr="004C5713" w:rsidRDefault="00037818">
            <w:pPr>
              <w:pStyle w:val="Normal11"/>
              <w:jc w:val="right"/>
              <w:rPr>
                <w:rFonts w:ascii="Calibri" w:eastAsia="Calibri" w:hAnsi="Calibri" w:cs="Calibri"/>
                <w:color w:val="000000"/>
                <w:sz w:val="18"/>
              </w:rPr>
            </w:pPr>
            <w:r w:rsidRPr="004C5713">
              <w:rPr>
                <w:rFonts w:ascii="Calibri" w:eastAsia="Calibri" w:hAnsi="Calibri" w:cs="Calibri"/>
                <w:color w:val="000000"/>
                <w:sz w:val="18"/>
              </w:rPr>
              <w:t>3,211</w:t>
            </w:r>
          </w:p>
        </w:tc>
      </w:tr>
      <w:tr w:rsidR="00C52492" w:rsidRPr="004C5713" w14:paraId="0A7F35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6B3809" w14:textId="77777777" w:rsidR="00C52492" w:rsidRPr="004C5713" w:rsidRDefault="00C52492">
            <w:pPr>
              <w:pStyle w:val="Normal11"/>
              <w:rPr>
                <w:rFonts w:ascii="Calibri" w:eastAsia="Calibri" w:hAnsi="Calibri" w:cs="Calibri"/>
                <w:b/>
                <w:color w:val="000000"/>
                <w:sz w:val="18"/>
              </w:rPr>
            </w:pPr>
          </w:p>
        </w:tc>
        <w:tc>
          <w:tcPr>
            <w:tcW w:w="2175" w:type="dxa"/>
            <w:tcBorders>
              <w:top w:val="nil"/>
              <w:left w:val="nil"/>
              <w:bottom w:val="nil"/>
              <w:right w:val="nil"/>
              <w:tl2br w:val="nil"/>
              <w:tr2bl w:val="nil"/>
            </w:tcBorders>
            <w:shd w:val="clear" w:color="FFFFFF" w:fill="FFFFFF"/>
            <w:noWrap/>
            <w:tcMar>
              <w:left w:w="0" w:type="dxa"/>
              <w:right w:w="0" w:type="dxa"/>
            </w:tcMar>
          </w:tcPr>
          <w:p w14:paraId="6A518FE7" w14:textId="77777777" w:rsidR="00C52492" w:rsidRPr="004C5713" w:rsidRDefault="00C52492">
            <w:pPr>
              <w:pStyle w:val="Normal11"/>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tcMar>
              <w:left w:w="0" w:type="dxa"/>
              <w:right w:w="0" w:type="dxa"/>
            </w:tcMar>
          </w:tcPr>
          <w:p w14:paraId="560A7A91" w14:textId="77777777" w:rsidR="00C52492" w:rsidRPr="004C5713" w:rsidRDefault="00C52492">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B0CEADC" w14:textId="77777777" w:rsidR="00C52492" w:rsidRPr="004C5713" w:rsidRDefault="00C52492">
            <w:pPr>
              <w:pStyle w:val="Normal11"/>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99AE01F" w14:textId="77777777" w:rsidR="00C52492" w:rsidRPr="004C5713" w:rsidRDefault="00C52492">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94FC2C" w14:textId="77777777" w:rsidR="00C52492" w:rsidRPr="004C5713" w:rsidRDefault="00C52492">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9B07F0" w14:textId="77777777" w:rsidR="00C52492" w:rsidRPr="004C5713" w:rsidRDefault="00C52492">
            <w:pPr>
              <w:pStyle w:val="Normal11"/>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8C6804" w14:textId="77777777" w:rsidR="00C52492" w:rsidRPr="004C5713" w:rsidRDefault="00C52492">
            <w:pPr>
              <w:pStyle w:val="Normal11"/>
              <w:rPr>
                <w:rFonts w:ascii="Calibri" w:eastAsia="Calibri" w:hAnsi="Calibri" w:cs="Calibri"/>
                <w:b/>
                <w:color w:val="000000"/>
                <w:sz w:val="18"/>
              </w:rPr>
            </w:pPr>
          </w:p>
        </w:tc>
      </w:tr>
      <w:tr w:rsidR="00C52492" w:rsidRPr="004C5713" w14:paraId="2A1C1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D3807BF"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noWrap/>
            <w:tcMar>
              <w:left w:w="101" w:type="dxa"/>
              <w:right w:w="101" w:type="dxa"/>
            </w:tcMar>
          </w:tcPr>
          <w:p w14:paraId="798E0A11" w14:textId="77777777" w:rsidR="00C52492" w:rsidRPr="004C5713" w:rsidRDefault="00037818">
            <w:pPr>
              <w:pStyle w:val="Normal11"/>
              <w:rPr>
                <w:rFonts w:ascii="Calibri" w:eastAsia="Calibri" w:hAnsi="Calibri" w:cs="Calibri"/>
                <w:b/>
                <w:color w:val="000000"/>
                <w:sz w:val="18"/>
              </w:rPr>
            </w:pPr>
            <w:r w:rsidRPr="004C5713">
              <w:rPr>
                <w:rFonts w:ascii="Calibri" w:eastAsia="Calibri" w:hAnsi="Calibri" w:cs="Calibri"/>
                <w:b/>
                <w:color w:val="000000"/>
                <w:sz w:val="18"/>
              </w:rPr>
              <w:t>TOTAL FUNDS EMPLOYED</w:t>
            </w:r>
          </w:p>
        </w:tc>
        <w:tc>
          <w:tcPr>
            <w:tcW w:w="1245" w:type="dxa"/>
            <w:tcBorders>
              <w:top w:val="nil"/>
              <w:left w:val="nil"/>
              <w:bottom w:val="nil"/>
              <w:right w:val="nil"/>
              <w:tl2br w:val="nil"/>
              <w:tr2bl w:val="nil"/>
            </w:tcBorders>
            <w:shd w:val="clear" w:color="FFFFFF" w:fill="FFFFFF"/>
            <w:noWrap/>
            <w:tcMar>
              <w:left w:w="101" w:type="dxa"/>
              <w:right w:w="101" w:type="dxa"/>
            </w:tcMar>
          </w:tcPr>
          <w:p w14:paraId="59252CA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022EF3E4"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5E4F108C"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1A3AB6D6"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5984F067"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5C079641" w14:textId="77777777" w:rsidR="00C52492" w:rsidRPr="004C5713" w:rsidRDefault="00037818">
            <w:pPr>
              <w:pStyle w:val="Normal11"/>
              <w:jc w:val="right"/>
              <w:rPr>
                <w:rFonts w:ascii="Calibri" w:eastAsia="Calibri" w:hAnsi="Calibri" w:cs="Calibri"/>
                <w:b/>
                <w:color w:val="000000"/>
                <w:sz w:val="18"/>
              </w:rPr>
            </w:pPr>
            <w:r w:rsidRPr="004C5713">
              <w:rPr>
                <w:rFonts w:ascii="Calibri" w:eastAsia="Calibri" w:hAnsi="Calibri" w:cs="Calibri"/>
                <w:b/>
                <w:color w:val="000000"/>
                <w:sz w:val="18"/>
              </w:rPr>
              <w:t>3,211</w:t>
            </w:r>
          </w:p>
        </w:tc>
      </w:tr>
      <w:tr w:rsidR="00C52492" w:rsidRPr="004C5713" w14:paraId="3469C0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2E88F62" w14:textId="77777777" w:rsidR="00C52492" w:rsidRPr="004C5713" w:rsidRDefault="00C52492">
            <w:pPr>
              <w:pStyle w:val="Normal11"/>
              <w:rPr>
                <w:rFonts w:ascii="Calibri" w:eastAsia="Calibri" w:hAnsi="Calibri" w:cs="Calibri"/>
                <w:color w:val="000000"/>
                <w:sz w:val="18"/>
              </w:rPr>
            </w:pPr>
          </w:p>
        </w:tc>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7ED1685B" w14:textId="77777777" w:rsidR="00C52492" w:rsidRPr="004C5713" w:rsidRDefault="00C52492">
            <w:pPr>
              <w:pStyle w:val="Normal11"/>
              <w:rPr>
                <w:rFonts w:ascii="Calibri" w:eastAsia="Calibri" w:hAnsi="Calibri" w:cs="Calibri"/>
                <w:color w:val="000000"/>
                <w:sz w:val="18"/>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429D6F62"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CC6D40D" w14:textId="77777777" w:rsidR="00C52492" w:rsidRPr="004C5713" w:rsidRDefault="00C52492">
            <w:pPr>
              <w:pStyle w:val="Normal11"/>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62C1BB35"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D37BAD8"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E07BB1A" w14:textId="77777777" w:rsidR="00C52492" w:rsidRPr="004C5713" w:rsidRDefault="00C52492">
            <w:pPr>
              <w:pStyle w:val="Normal11"/>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9A184A0" w14:textId="77777777" w:rsidR="00C52492" w:rsidRPr="004C5713" w:rsidRDefault="00C52492">
            <w:pPr>
              <w:pStyle w:val="Normal11"/>
              <w:rPr>
                <w:rFonts w:ascii="Calibri" w:eastAsia="Calibri" w:hAnsi="Calibri" w:cs="Calibri"/>
                <w:color w:val="000000"/>
                <w:sz w:val="18"/>
              </w:rPr>
            </w:pPr>
          </w:p>
        </w:tc>
      </w:tr>
    </w:tbl>
    <w:p w14:paraId="57FB4DFB" w14:textId="7C37107D" w:rsidR="00037818" w:rsidRPr="004C5713" w:rsidRDefault="00037818" w:rsidP="00037818">
      <w:pPr>
        <w:pStyle w:val="Caption"/>
        <w:pageBreakBefore/>
        <w:pBdr>
          <w:top w:val="nil"/>
          <w:left w:val="nil"/>
          <w:bottom w:val="nil"/>
          <w:right w:val="nil"/>
          <w:between w:val="nil"/>
          <w:bar w:val="nil"/>
        </w:pBdr>
        <w:outlineLvl w:val="0"/>
        <w:rPr>
          <w:bdr w:val="nil"/>
        </w:rPr>
      </w:pPr>
      <w:bookmarkStart w:id="52" w:name="_Ref515305570"/>
      <w:bookmarkStart w:id="53" w:name="_Toc62851311"/>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29</w:t>
      </w:r>
      <w:r w:rsidRPr="004C5713">
        <w:rPr>
          <w:bdr w:val="nil"/>
        </w:rPr>
        <w:fldChar w:fldCharType="end"/>
      </w:r>
      <w:bookmarkEnd w:id="52"/>
      <w:r w:rsidRPr="004C5713">
        <w:rPr>
          <w:bdr w:val="nil"/>
        </w:rPr>
        <w:t>: Community Services Directorate: Cash Flow Statement on behalf of the Territory</w:t>
      </w:r>
      <w:bookmarkEnd w:id="53"/>
    </w:p>
    <w:tbl>
      <w:tblPr>
        <w:tblStyle w:val="CDMRange23"/>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2492" w:rsidRPr="004C5713" w14:paraId="5DD92F10" w14:textId="77777777">
        <w:trPr>
          <w:trHeight w:val="993"/>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EEB7A49"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2019-20 Budget            </w:t>
            </w:r>
          </w:p>
          <w:p w14:paraId="0ABF3623" w14:textId="77777777" w:rsidR="00C52492" w:rsidRPr="004C5713" w:rsidRDefault="00C52492">
            <w:pPr>
              <w:pStyle w:val="Normal12"/>
              <w:jc w:val="right"/>
              <w:rPr>
                <w:rFonts w:ascii="Calibri" w:eastAsia="Calibri" w:hAnsi="Calibri" w:cs="Calibri"/>
                <w:b/>
                <w:color w:val="000000"/>
                <w:sz w:val="18"/>
              </w:rPr>
            </w:pPr>
          </w:p>
          <w:p w14:paraId="648C9A9B"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01140780" w14:textId="77777777" w:rsidR="00C52492" w:rsidRPr="004C5713" w:rsidRDefault="00C52492">
            <w:pPr>
              <w:pStyle w:val="Normal12"/>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8706F2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2019-20 Audited </w:t>
            </w:r>
          </w:p>
          <w:p w14:paraId="0C64E0BF"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Outcome</w:t>
            </w:r>
          </w:p>
          <w:p w14:paraId="150EB99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0F34E51"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2020-21 Budget            </w:t>
            </w:r>
          </w:p>
          <w:p w14:paraId="41105F8E" w14:textId="77777777" w:rsidR="00C52492" w:rsidRPr="004C5713" w:rsidRDefault="00C52492">
            <w:pPr>
              <w:pStyle w:val="Normal12"/>
              <w:jc w:val="right"/>
              <w:rPr>
                <w:rFonts w:ascii="Calibri" w:eastAsia="Calibri" w:hAnsi="Calibri" w:cs="Calibri"/>
                <w:b/>
                <w:color w:val="000000"/>
                <w:sz w:val="18"/>
              </w:rPr>
            </w:pPr>
          </w:p>
          <w:p w14:paraId="2C2E943E"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1F9D73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Var </w:t>
            </w:r>
          </w:p>
          <w:p w14:paraId="38C1C713"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CFEEDEE"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2021-22 Estimate            </w:t>
            </w:r>
          </w:p>
          <w:p w14:paraId="5AFAAEFB" w14:textId="77777777" w:rsidR="00C52492" w:rsidRPr="004C5713" w:rsidRDefault="00C52492">
            <w:pPr>
              <w:pStyle w:val="Normal12"/>
              <w:jc w:val="right"/>
              <w:rPr>
                <w:rFonts w:ascii="Calibri" w:eastAsia="Calibri" w:hAnsi="Calibri" w:cs="Calibri"/>
                <w:b/>
                <w:color w:val="000000"/>
                <w:sz w:val="18"/>
              </w:rPr>
            </w:pPr>
          </w:p>
          <w:p w14:paraId="5E17C632"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11B6566"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2022-23 Estimate            </w:t>
            </w:r>
          </w:p>
          <w:p w14:paraId="230DCFDA" w14:textId="77777777" w:rsidR="00C52492" w:rsidRPr="004C5713" w:rsidRDefault="00C52492">
            <w:pPr>
              <w:pStyle w:val="Normal12"/>
              <w:jc w:val="right"/>
              <w:rPr>
                <w:rFonts w:ascii="Calibri" w:eastAsia="Calibri" w:hAnsi="Calibri" w:cs="Calibri"/>
                <w:b/>
                <w:color w:val="000000"/>
                <w:sz w:val="18"/>
              </w:rPr>
            </w:pPr>
          </w:p>
          <w:p w14:paraId="63EB90D8"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F20A69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2023-24 Estimate            </w:t>
            </w:r>
          </w:p>
          <w:p w14:paraId="02A35C21" w14:textId="77777777" w:rsidR="00C52492" w:rsidRPr="004C5713" w:rsidRDefault="00C52492">
            <w:pPr>
              <w:pStyle w:val="Normal12"/>
              <w:jc w:val="right"/>
              <w:rPr>
                <w:rFonts w:ascii="Calibri" w:eastAsia="Calibri" w:hAnsi="Calibri" w:cs="Calibri"/>
                <w:b/>
                <w:color w:val="000000"/>
                <w:sz w:val="18"/>
              </w:rPr>
            </w:pPr>
          </w:p>
          <w:p w14:paraId="501201BA"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r>
      <w:tr w:rsidR="00C52492" w:rsidRPr="004C5713" w14:paraId="31328E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FEF5845" w14:textId="77777777" w:rsidR="00C52492" w:rsidRPr="004C5713" w:rsidRDefault="00C52492">
            <w:pPr>
              <w:pStyle w:val="Normal12"/>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4C1A38A4" w14:textId="77777777" w:rsidR="00C52492" w:rsidRPr="004C5713" w:rsidRDefault="00C52492">
            <w:pPr>
              <w:pStyle w:val="Normal12"/>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4FBC2DF" w14:textId="77777777" w:rsidR="00C52492" w:rsidRPr="004C5713" w:rsidRDefault="00C52492">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96FAFF0" w14:textId="77777777" w:rsidR="00C52492" w:rsidRPr="004C5713" w:rsidRDefault="00C52492">
            <w:pPr>
              <w:pStyle w:val="Normal12"/>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7CBD7C9A" w14:textId="77777777" w:rsidR="00C52492" w:rsidRPr="004C5713" w:rsidRDefault="00C52492">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C6207CD" w14:textId="77777777" w:rsidR="00C52492" w:rsidRPr="004C5713" w:rsidRDefault="00C52492">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7D1EDA9" w14:textId="77777777" w:rsidR="00C52492" w:rsidRPr="004C5713" w:rsidRDefault="00C52492">
            <w:pPr>
              <w:pStyle w:val="Normal12"/>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B9729FC" w14:textId="77777777" w:rsidR="00C52492" w:rsidRPr="004C5713" w:rsidRDefault="00C52492">
            <w:pPr>
              <w:pStyle w:val="Normal12"/>
              <w:jc w:val="right"/>
              <w:rPr>
                <w:rFonts w:ascii="Calibri" w:eastAsia="Calibri" w:hAnsi="Calibri" w:cs="Calibri"/>
                <w:b/>
                <w:i/>
                <w:color w:val="000000"/>
                <w:sz w:val="18"/>
              </w:rPr>
            </w:pPr>
          </w:p>
        </w:tc>
      </w:tr>
      <w:tr w:rsidR="00C52492" w:rsidRPr="004C5713" w14:paraId="66B99F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7B870D33" w14:textId="77777777" w:rsidR="00C52492" w:rsidRPr="004C5713" w:rsidRDefault="00C52492">
            <w:pPr>
              <w:pStyle w:val="Normal1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7125E55"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CASH FLOWS FROM OPERATING ACTIVITIES</w:t>
            </w:r>
          </w:p>
        </w:tc>
      </w:tr>
      <w:tr w:rsidR="00C52492" w:rsidRPr="004C5713" w14:paraId="5EB792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A2E62B1"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08D13C3"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F3C1C9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21DD9E"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E3FCD8B"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BD0A7D"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4831B5"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A7AD7D" w14:textId="77777777" w:rsidR="00C52492" w:rsidRPr="004C5713" w:rsidRDefault="00C52492">
            <w:pPr>
              <w:pStyle w:val="Normal12"/>
              <w:rPr>
                <w:rFonts w:ascii="Calibri" w:eastAsia="Calibri" w:hAnsi="Calibri" w:cs="Calibri"/>
                <w:color w:val="000000"/>
                <w:sz w:val="18"/>
              </w:rPr>
            </w:pPr>
          </w:p>
        </w:tc>
      </w:tr>
      <w:tr w:rsidR="00C52492" w:rsidRPr="004C5713" w14:paraId="586173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37120EC"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6608C883" w14:textId="77777777" w:rsidR="00C52492" w:rsidRPr="004C5713" w:rsidRDefault="00037818">
            <w:pPr>
              <w:pStyle w:val="Normal12"/>
              <w:rPr>
                <w:rFonts w:ascii="Calibri" w:eastAsia="Calibri" w:hAnsi="Calibri" w:cs="Calibri"/>
                <w:color w:val="000000"/>
                <w:sz w:val="18"/>
              </w:rPr>
            </w:pPr>
            <w:r w:rsidRPr="004C5713">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7A012E11"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A513245"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80250B7"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BDF598A"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27AF3E6"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1EBA68E"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37CD6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DA8F283"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157,864</w:t>
            </w:r>
          </w:p>
        </w:tc>
        <w:tc>
          <w:tcPr>
            <w:tcW w:w="2385" w:type="dxa"/>
            <w:tcBorders>
              <w:top w:val="nil"/>
              <w:left w:val="nil"/>
              <w:bottom w:val="nil"/>
              <w:right w:val="nil"/>
              <w:tl2br w:val="nil"/>
              <w:tr2bl w:val="nil"/>
            </w:tcBorders>
            <w:shd w:val="clear" w:color="auto" w:fill="auto"/>
            <w:noWrap/>
            <w:tcMar>
              <w:left w:w="101" w:type="dxa"/>
              <w:right w:w="101" w:type="dxa"/>
            </w:tcMar>
          </w:tcPr>
          <w:p w14:paraId="456C53E5" w14:textId="77777777" w:rsidR="00C52492" w:rsidRPr="004C5713" w:rsidRDefault="00037818">
            <w:pPr>
              <w:pStyle w:val="Normal12"/>
              <w:rPr>
                <w:rFonts w:ascii="Calibri" w:eastAsia="Calibri" w:hAnsi="Calibri" w:cs="Calibri"/>
                <w:color w:val="000000"/>
                <w:sz w:val="18"/>
              </w:rPr>
            </w:pPr>
            <w:r w:rsidRPr="004C5713">
              <w:rPr>
                <w:rFonts w:ascii="Calibri" w:eastAsia="Calibri" w:hAnsi="Calibri" w:cs="Calibri"/>
                <w:color w:val="000000"/>
                <w:sz w:val="18"/>
              </w:rPr>
              <w:t>Payment for Expenses on Behalf of the Territory</w:t>
            </w:r>
          </w:p>
        </w:tc>
        <w:tc>
          <w:tcPr>
            <w:tcW w:w="1035" w:type="dxa"/>
            <w:tcBorders>
              <w:top w:val="nil"/>
              <w:left w:val="nil"/>
              <w:bottom w:val="nil"/>
              <w:right w:val="nil"/>
              <w:tl2br w:val="nil"/>
              <w:tr2bl w:val="nil"/>
            </w:tcBorders>
            <w:shd w:val="clear" w:color="FFFFFF" w:fill="FFFFFF"/>
            <w:tcMar>
              <w:left w:w="101" w:type="dxa"/>
              <w:right w:w="101" w:type="dxa"/>
            </w:tcMar>
          </w:tcPr>
          <w:p w14:paraId="67DB5CE5"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157,864</w:t>
            </w:r>
          </w:p>
        </w:tc>
        <w:tc>
          <w:tcPr>
            <w:tcW w:w="1035" w:type="dxa"/>
            <w:tcBorders>
              <w:top w:val="nil"/>
              <w:left w:val="nil"/>
              <w:bottom w:val="nil"/>
              <w:right w:val="nil"/>
              <w:tl2br w:val="nil"/>
              <w:tr2bl w:val="nil"/>
            </w:tcBorders>
            <w:shd w:val="clear" w:color="FFFFFF" w:fill="FFFFFF"/>
            <w:tcMar>
              <w:left w:w="101" w:type="dxa"/>
              <w:right w:w="101" w:type="dxa"/>
            </w:tcMar>
          </w:tcPr>
          <w:p w14:paraId="65879BD3"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1E71D74E"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105D8329"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6E7D7BBB"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5F00ABD8"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180,990</w:t>
            </w:r>
          </w:p>
        </w:tc>
      </w:tr>
      <w:tr w:rsidR="00C52492" w:rsidRPr="004C5713" w14:paraId="38A27E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2231C8"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3DCAE09" w14:textId="77777777" w:rsidR="00C52492" w:rsidRPr="004C5713" w:rsidRDefault="00037818">
            <w:pPr>
              <w:pStyle w:val="Normal12"/>
              <w:rPr>
                <w:rFonts w:ascii="Calibri" w:eastAsia="Calibri" w:hAnsi="Calibri" w:cs="Calibri"/>
                <w:color w:val="000000"/>
                <w:sz w:val="18"/>
              </w:rPr>
            </w:pPr>
            <w:r w:rsidRPr="004C5713">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440D43B8"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291</w:t>
            </w:r>
          </w:p>
        </w:tc>
        <w:tc>
          <w:tcPr>
            <w:tcW w:w="1035" w:type="dxa"/>
            <w:tcBorders>
              <w:top w:val="nil"/>
              <w:left w:val="nil"/>
              <w:bottom w:val="nil"/>
              <w:right w:val="nil"/>
              <w:tl2br w:val="nil"/>
              <w:tr2bl w:val="nil"/>
            </w:tcBorders>
            <w:shd w:val="clear" w:color="FFFFFF" w:fill="FFFFFF"/>
            <w:tcMar>
              <w:left w:w="101" w:type="dxa"/>
              <w:right w:w="101" w:type="dxa"/>
            </w:tcMar>
          </w:tcPr>
          <w:p w14:paraId="4BEBC960"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F99586B"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8E1D3F8"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A8D956D"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AA699D"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68DFA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EE3FF2"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157,864</w:t>
            </w:r>
          </w:p>
        </w:tc>
        <w:tc>
          <w:tcPr>
            <w:tcW w:w="2385" w:type="dxa"/>
            <w:tcBorders>
              <w:top w:val="nil"/>
              <w:left w:val="nil"/>
              <w:bottom w:val="nil"/>
              <w:right w:val="nil"/>
              <w:tl2br w:val="nil"/>
              <w:tr2bl w:val="nil"/>
            </w:tcBorders>
            <w:shd w:val="clear" w:color="FFFFFF" w:fill="FFFFFF"/>
            <w:noWrap/>
            <w:tcMar>
              <w:left w:w="101" w:type="dxa"/>
              <w:right w:w="101" w:type="dxa"/>
            </w:tcMar>
          </w:tcPr>
          <w:p w14:paraId="6B17FBCE"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12240653"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158,155</w:t>
            </w:r>
          </w:p>
        </w:tc>
        <w:tc>
          <w:tcPr>
            <w:tcW w:w="1035" w:type="dxa"/>
            <w:tcBorders>
              <w:top w:val="nil"/>
              <w:left w:val="nil"/>
              <w:bottom w:val="nil"/>
              <w:right w:val="nil"/>
              <w:tl2br w:val="nil"/>
              <w:tr2bl w:val="nil"/>
            </w:tcBorders>
            <w:shd w:val="clear" w:color="FFFFFF" w:fill="FFFFFF"/>
            <w:tcMar>
              <w:left w:w="101" w:type="dxa"/>
              <w:right w:w="101" w:type="dxa"/>
            </w:tcMar>
          </w:tcPr>
          <w:p w14:paraId="0B1354A1"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7FA259F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12630CEA"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7CF323ED"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16B640C6"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180,990</w:t>
            </w:r>
          </w:p>
        </w:tc>
      </w:tr>
      <w:tr w:rsidR="00C52492" w:rsidRPr="004C5713" w14:paraId="160815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66382759" w14:textId="77777777" w:rsidR="00C52492" w:rsidRPr="004C5713" w:rsidRDefault="00C52492">
            <w:pPr>
              <w:pStyle w:val="Normal12"/>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34A6AE9"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F41D80"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1C7B76" w14:textId="77777777" w:rsidR="00C52492" w:rsidRPr="004C5713" w:rsidRDefault="00C52492">
            <w:pPr>
              <w:pStyle w:val="Normal12"/>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B92E0B" w14:textId="77777777" w:rsidR="00C52492" w:rsidRPr="004C5713" w:rsidRDefault="00C52492">
            <w:pPr>
              <w:pStyle w:val="Normal1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281D1C"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F18F17"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0B4FFA" w14:textId="77777777" w:rsidR="00C52492" w:rsidRPr="004C5713" w:rsidRDefault="00C52492">
            <w:pPr>
              <w:pStyle w:val="Normal12"/>
              <w:rPr>
                <w:rFonts w:ascii="Calibri" w:eastAsia="Calibri" w:hAnsi="Calibri" w:cs="Calibri"/>
                <w:b/>
                <w:color w:val="000000"/>
                <w:sz w:val="18"/>
              </w:rPr>
            </w:pPr>
          </w:p>
        </w:tc>
      </w:tr>
      <w:tr w:rsidR="00C52492" w:rsidRPr="004C5713" w14:paraId="43DA8D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3BBCA4"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1C0B4FF"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18EC772D"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2A4B956"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466F6BA"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141948"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1AC595"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1ACA94" w14:textId="77777777" w:rsidR="00C52492" w:rsidRPr="004C5713" w:rsidRDefault="00C52492">
            <w:pPr>
              <w:pStyle w:val="Normal12"/>
              <w:rPr>
                <w:rFonts w:ascii="Calibri" w:eastAsia="Calibri" w:hAnsi="Calibri" w:cs="Calibri"/>
                <w:color w:val="000000"/>
                <w:sz w:val="18"/>
              </w:rPr>
            </w:pPr>
          </w:p>
        </w:tc>
      </w:tr>
      <w:tr w:rsidR="00C52492" w:rsidRPr="004C5713" w14:paraId="4337EA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7BB2A6"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157,864</w:t>
            </w:r>
          </w:p>
        </w:tc>
        <w:tc>
          <w:tcPr>
            <w:tcW w:w="2385" w:type="dxa"/>
            <w:tcBorders>
              <w:top w:val="nil"/>
              <w:left w:val="nil"/>
              <w:bottom w:val="nil"/>
              <w:right w:val="nil"/>
              <w:tl2br w:val="nil"/>
              <w:tr2bl w:val="nil"/>
            </w:tcBorders>
            <w:shd w:val="clear" w:color="FFFFFF" w:fill="FFFFFF"/>
            <w:noWrap/>
            <w:tcMar>
              <w:left w:w="101" w:type="dxa"/>
              <w:right w:w="101" w:type="dxa"/>
            </w:tcMar>
          </w:tcPr>
          <w:p w14:paraId="4E8145DF" w14:textId="77777777" w:rsidR="00C52492" w:rsidRPr="004C5713" w:rsidRDefault="00037818">
            <w:pPr>
              <w:pStyle w:val="Normal12"/>
              <w:rPr>
                <w:rFonts w:ascii="Calibri" w:eastAsia="Calibri" w:hAnsi="Calibri" w:cs="Calibri"/>
                <w:color w:val="000000"/>
                <w:sz w:val="18"/>
              </w:rPr>
            </w:pPr>
            <w:r w:rsidRPr="004C5713">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062655C"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158,155</w:t>
            </w:r>
          </w:p>
        </w:tc>
        <w:tc>
          <w:tcPr>
            <w:tcW w:w="1035" w:type="dxa"/>
            <w:tcBorders>
              <w:top w:val="nil"/>
              <w:left w:val="nil"/>
              <w:bottom w:val="nil"/>
              <w:right w:val="nil"/>
              <w:tl2br w:val="nil"/>
              <w:tr2bl w:val="nil"/>
            </w:tcBorders>
            <w:shd w:val="clear" w:color="FFFFFF" w:fill="FFFFFF"/>
            <w:tcMar>
              <w:left w:w="101" w:type="dxa"/>
              <w:right w:w="101" w:type="dxa"/>
            </w:tcMar>
          </w:tcPr>
          <w:p w14:paraId="69D76318"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07018669"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608E12D4"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4575410E"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3E4DA175" w14:textId="77777777" w:rsidR="00C52492" w:rsidRPr="004C5713" w:rsidRDefault="00037818">
            <w:pPr>
              <w:pStyle w:val="Normal12"/>
              <w:jc w:val="right"/>
              <w:rPr>
                <w:rFonts w:ascii="Calibri" w:eastAsia="Calibri" w:hAnsi="Calibri" w:cs="Calibri"/>
                <w:color w:val="000000"/>
                <w:sz w:val="18"/>
              </w:rPr>
            </w:pPr>
            <w:r w:rsidRPr="004C5713">
              <w:rPr>
                <w:rFonts w:ascii="Calibri" w:eastAsia="Calibri" w:hAnsi="Calibri" w:cs="Calibri"/>
                <w:color w:val="000000"/>
                <w:sz w:val="18"/>
              </w:rPr>
              <w:t>180,990</w:t>
            </w:r>
          </w:p>
        </w:tc>
      </w:tr>
      <w:tr w:rsidR="00C52492" w:rsidRPr="004C5713" w14:paraId="3EBB85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32C515F"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157,864</w:t>
            </w:r>
          </w:p>
        </w:tc>
        <w:tc>
          <w:tcPr>
            <w:tcW w:w="2385" w:type="dxa"/>
            <w:tcBorders>
              <w:top w:val="nil"/>
              <w:left w:val="nil"/>
              <w:bottom w:val="nil"/>
              <w:right w:val="nil"/>
              <w:tl2br w:val="nil"/>
              <w:tr2bl w:val="nil"/>
            </w:tcBorders>
            <w:shd w:val="clear" w:color="FFFFFF" w:fill="FFFFFF"/>
            <w:noWrap/>
            <w:tcMar>
              <w:left w:w="101" w:type="dxa"/>
              <w:right w:w="101" w:type="dxa"/>
            </w:tcMar>
          </w:tcPr>
          <w:p w14:paraId="663A82AD"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DB40687"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158,155</w:t>
            </w:r>
          </w:p>
        </w:tc>
        <w:tc>
          <w:tcPr>
            <w:tcW w:w="1035" w:type="dxa"/>
            <w:tcBorders>
              <w:top w:val="nil"/>
              <w:left w:val="nil"/>
              <w:bottom w:val="nil"/>
              <w:right w:val="nil"/>
              <w:tl2br w:val="nil"/>
              <w:tr2bl w:val="nil"/>
            </w:tcBorders>
            <w:shd w:val="clear" w:color="FFFFFF" w:fill="FFFFFF"/>
            <w:tcMar>
              <w:left w:w="101" w:type="dxa"/>
              <w:right w:w="101" w:type="dxa"/>
            </w:tcMar>
          </w:tcPr>
          <w:p w14:paraId="2E6B6786"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160,560</w:t>
            </w:r>
          </w:p>
        </w:tc>
        <w:tc>
          <w:tcPr>
            <w:tcW w:w="600" w:type="dxa"/>
            <w:tcBorders>
              <w:top w:val="nil"/>
              <w:left w:val="nil"/>
              <w:bottom w:val="nil"/>
              <w:right w:val="nil"/>
              <w:tl2br w:val="nil"/>
              <w:tr2bl w:val="nil"/>
            </w:tcBorders>
            <w:shd w:val="clear" w:color="FFFFFF" w:fill="FFFFFF"/>
            <w:tcMar>
              <w:left w:w="101" w:type="dxa"/>
              <w:right w:w="101" w:type="dxa"/>
            </w:tcMar>
          </w:tcPr>
          <w:p w14:paraId="696F4A88"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6D8B2EDA"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167,161</w:t>
            </w:r>
          </w:p>
        </w:tc>
        <w:tc>
          <w:tcPr>
            <w:tcW w:w="1035" w:type="dxa"/>
            <w:tcBorders>
              <w:top w:val="nil"/>
              <w:left w:val="nil"/>
              <w:bottom w:val="nil"/>
              <w:right w:val="nil"/>
              <w:tl2br w:val="nil"/>
              <w:tr2bl w:val="nil"/>
            </w:tcBorders>
            <w:shd w:val="clear" w:color="FFFFFF" w:fill="FFFFFF"/>
            <w:tcMar>
              <w:left w:w="101" w:type="dxa"/>
              <w:right w:w="101" w:type="dxa"/>
            </w:tcMar>
          </w:tcPr>
          <w:p w14:paraId="0F914D2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174,029</w:t>
            </w:r>
          </w:p>
        </w:tc>
        <w:tc>
          <w:tcPr>
            <w:tcW w:w="1035" w:type="dxa"/>
            <w:tcBorders>
              <w:top w:val="nil"/>
              <w:left w:val="nil"/>
              <w:bottom w:val="nil"/>
              <w:right w:val="nil"/>
              <w:tl2br w:val="nil"/>
              <w:tr2bl w:val="nil"/>
            </w:tcBorders>
            <w:shd w:val="clear" w:color="FFFFFF" w:fill="FFFFFF"/>
            <w:tcMar>
              <w:left w:w="101" w:type="dxa"/>
              <w:right w:w="101" w:type="dxa"/>
            </w:tcMar>
          </w:tcPr>
          <w:p w14:paraId="544A3AB8"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180,990</w:t>
            </w:r>
          </w:p>
        </w:tc>
      </w:tr>
      <w:tr w:rsidR="00C52492" w:rsidRPr="004C5713" w14:paraId="06122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3AF7A5BD" w14:textId="77777777" w:rsidR="00C52492" w:rsidRPr="004C5713" w:rsidRDefault="00C52492">
            <w:pPr>
              <w:pStyle w:val="Normal12"/>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99E078C"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944F10"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AA0469" w14:textId="77777777" w:rsidR="00C52492" w:rsidRPr="004C5713" w:rsidRDefault="00C52492">
            <w:pPr>
              <w:pStyle w:val="Normal12"/>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7803B0" w14:textId="77777777" w:rsidR="00C52492" w:rsidRPr="004C5713" w:rsidRDefault="00C52492">
            <w:pPr>
              <w:pStyle w:val="Normal12"/>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326515"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5CB0EB" w14:textId="77777777" w:rsidR="00C52492" w:rsidRPr="004C5713" w:rsidRDefault="00C52492">
            <w:pPr>
              <w:pStyle w:val="Normal12"/>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FBFC7D" w14:textId="77777777" w:rsidR="00C52492" w:rsidRPr="004C5713" w:rsidRDefault="00C52492">
            <w:pPr>
              <w:pStyle w:val="Normal12"/>
              <w:rPr>
                <w:rFonts w:ascii="Calibri" w:eastAsia="Calibri" w:hAnsi="Calibri" w:cs="Calibri"/>
                <w:b/>
                <w:color w:val="000000"/>
                <w:sz w:val="18"/>
              </w:rPr>
            </w:pPr>
          </w:p>
        </w:tc>
      </w:tr>
      <w:tr w:rsidR="00C52492" w:rsidRPr="004C5713" w14:paraId="003560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8C4F2A"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BC5B4E1"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4AB9058A"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7165BE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FD0351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21915F1E"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0FAB85F"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D7FF061"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22CBBC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D24E97"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11DA8D6"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E2E186"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F2ABF8"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BBC1E37"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DFE4A4"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535E6B"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59E5A4" w14:textId="77777777" w:rsidR="00C52492" w:rsidRPr="004C5713" w:rsidRDefault="00C52492">
            <w:pPr>
              <w:pStyle w:val="Normal12"/>
              <w:rPr>
                <w:rFonts w:ascii="Calibri" w:eastAsia="Calibri" w:hAnsi="Calibri" w:cs="Calibri"/>
                <w:color w:val="000000"/>
                <w:sz w:val="18"/>
              </w:rPr>
            </w:pPr>
          </w:p>
        </w:tc>
      </w:tr>
      <w:tr w:rsidR="00C52492" w:rsidRPr="004C5713" w14:paraId="520CEC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042CF0" w14:textId="77777777" w:rsidR="00C52492" w:rsidRPr="004C5713" w:rsidRDefault="00C52492">
            <w:pPr>
              <w:pStyle w:val="Normal1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43CF843"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CASH FLOWS FROM INVESTING ACTIVITIES</w:t>
            </w:r>
          </w:p>
        </w:tc>
      </w:tr>
      <w:tr w:rsidR="00C52492" w:rsidRPr="004C5713" w14:paraId="0814A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4DD5D48"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B5079BC"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695AEE52"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75B580"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C0D70E"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6E89C"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168F2D"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7F7767" w14:textId="77777777" w:rsidR="00C52492" w:rsidRPr="004C5713" w:rsidRDefault="00C52492">
            <w:pPr>
              <w:pStyle w:val="Normal12"/>
              <w:rPr>
                <w:rFonts w:ascii="Calibri" w:eastAsia="Calibri" w:hAnsi="Calibri" w:cs="Calibri"/>
                <w:color w:val="000000"/>
                <w:sz w:val="18"/>
              </w:rPr>
            </w:pPr>
          </w:p>
        </w:tc>
      </w:tr>
      <w:tr w:rsidR="00C52492" w:rsidRPr="004C5713" w14:paraId="6157F3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AEE129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A4B7DC0"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7D23FB4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86AB18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02A25E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BFC9A7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4BE534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48E477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7B0C19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06253E7C"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DDACB60"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B901C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642AE"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B8CBB4" w14:textId="77777777" w:rsidR="00C52492" w:rsidRPr="004C5713" w:rsidRDefault="00C52492">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6B7E9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E494FC"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348CD9" w14:textId="77777777" w:rsidR="00C52492" w:rsidRPr="004C5713" w:rsidRDefault="00C52492">
            <w:pPr>
              <w:pStyle w:val="Normal12"/>
              <w:rPr>
                <w:rFonts w:ascii="Calibri" w:eastAsia="Calibri" w:hAnsi="Calibri" w:cs="Calibri"/>
                <w:color w:val="000000"/>
                <w:sz w:val="18"/>
              </w:rPr>
            </w:pPr>
          </w:p>
        </w:tc>
      </w:tr>
      <w:tr w:rsidR="00C52492" w:rsidRPr="004C5713" w14:paraId="024B5A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A42E310"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30DA86B"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0E02CEEA"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C8A9C5"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925BE56" w14:textId="77777777" w:rsidR="00C52492" w:rsidRPr="004C5713" w:rsidRDefault="00C52492">
            <w:pPr>
              <w:pStyle w:val="Normal12"/>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03C5EE"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CD0962"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EDF135" w14:textId="77777777" w:rsidR="00C52492" w:rsidRPr="004C5713" w:rsidRDefault="00C52492">
            <w:pPr>
              <w:pStyle w:val="Normal12"/>
              <w:rPr>
                <w:rFonts w:ascii="Calibri" w:eastAsia="Calibri" w:hAnsi="Calibri" w:cs="Calibri"/>
                <w:color w:val="000000"/>
                <w:sz w:val="18"/>
              </w:rPr>
            </w:pPr>
          </w:p>
        </w:tc>
      </w:tr>
      <w:tr w:rsidR="00C52492" w:rsidRPr="004C5713" w14:paraId="43CED3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FE3FDDE"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088EE9E6"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DAFC22B"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B8CC82"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E8A457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997761D"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29B23DB"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4BB62ED"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7857EA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70A10231"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BDE0902"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0C91A1"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3BA9BA"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4EB0F0D"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AD2E54"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D726BA"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F5A215" w14:textId="77777777" w:rsidR="00C52492" w:rsidRPr="004C5713" w:rsidRDefault="00C52492">
            <w:pPr>
              <w:pStyle w:val="Normal12"/>
              <w:rPr>
                <w:rFonts w:ascii="Calibri" w:eastAsia="Calibri" w:hAnsi="Calibri" w:cs="Calibri"/>
                <w:color w:val="000000"/>
                <w:sz w:val="18"/>
              </w:rPr>
            </w:pPr>
          </w:p>
        </w:tc>
      </w:tr>
      <w:tr w:rsidR="00C52492" w:rsidRPr="004C5713" w14:paraId="6AAFF3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FD6A46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486D70E9"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299179A8"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F4E1CB"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98718B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ECB0002"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CCC586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667E458"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5D1244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0A9B45"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0F39675"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DFF206"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54C31E"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CE4851"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BB90CEA"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313D68"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D0D94CD" w14:textId="77777777" w:rsidR="00C52492" w:rsidRPr="004C5713" w:rsidRDefault="00C52492">
            <w:pPr>
              <w:pStyle w:val="Normal12"/>
              <w:rPr>
                <w:rFonts w:ascii="Calibri" w:eastAsia="Calibri" w:hAnsi="Calibri" w:cs="Calibri"/>
                <w:color w:val="000000"/>
                <w:sz w:val="18"/>
              </w:rPr>
            </w:pPr>
          </w:p>
        </w:tc>
      </w:tr>
      <w:tr w:rsidR="00C52492" w:rsidRPr="004C5713" w14:paraId="3A2AF9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0C8AC4B" w14:textId="77777777" w:rsidR="00C52492" w:rsidRPr="004C5713" w:rsidRDefault="00C52492">
            <w:pPr>
              <w:pStyle w:val="Normal12"/>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4D86745D"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CASH FLOWS FROM FINANCING ACTIVITIES</w:t>
            </w:r>
          </w:p>
        </w:tc>
      </w:tr>
      <w:tr w:rsidR="00C52492" w:rsidRPr="004C5713" w14:paraId="7C4E0E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B9AFFA"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7A0D7E4"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087505E"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2320CF"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AE6603"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8C5F81"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38863E"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82E313" w14:textId="77777777" w:rsidR="00C52492" w:rsidRPr="004C5713" w:rsidRDefault="00C52492">
            <w:pPr>
              <w:pStyle w:val="Normal12"/>
              <w:rPr>
                <w:rFonts w:ascii="Calibri" w:eastAsia="Calibri" w:hAnsi="Calibri" w:cs="Calibri"/>
                <w:color w:val="000000"/>
                <w:sz w:val="18"/>
              </w:rPr>
            </w:pPr>
          </w:p>
        </w:tc>
      </w:tr>
      <w:tr w:rsidR="00C52492" w:rsidRPr="004C5713" w14:paraId="645984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995E4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BC1B090"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009F731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0DCBE9"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C546BB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DB5D237"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34E5D37"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05ABEE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298BEB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93ED24A"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A163C25"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0E3A6D"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6E4190E"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7A1DD11"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AAAABF"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65257F"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5C5740" w14:textId="77777777" w:rsidR="00C52492" w:rsidRPr="004C5713" w:rsidRDefault="00C52492">
            <w:pPr>
              <w:pStyle w:val="Normal12"/>
              <w:rPr>
                <w:rFonts w:ascii="Calibri" w:eastAsia="Calibri" w:hAnsi="Calibri" w:cs="Calibri"/>
                <w:color w:val="000000"/>
                <w:sz w:val="18"/>
              </w:rPr>
            </w:pPr>
          </w:p>
        </w:tc>
      </w:tr>
      <w:tr w:rsidR="00C52492" w:rsidRPr="004C5713" w14:paraId="2D3832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7C7D8ED"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8DA060A"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F2696E8"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67823FD"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09755B"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E7F2BC"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857E57F"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0C12C1" w14:textId="77777777" w:rsidR="00C52492" w:rsidRPr="004C5713" w:rsidRDefault="00C52492">
            <w:pPr>
              <w:pStyle w:val="Normal12"/>
              <w:rPr>
                <w:rFonts w:ascii="Calibri" w:eastAsia="Calibri" w:hAnsi="Calibri" w:cs="Calibri"/>
                <w:color w:val="000000"/>
                <w:sz w:val="18"/>
              </w:rPr>
            </w:pPr>
          </w:p>
        </w:tc>
      </w:tr>
      <w:tr w:rsidR="00C52492" w:rsidRPr="004C5713" w14:paraId="483FC1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004C77D"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3265F9E0"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0D2FDCB2"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3255B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60FC233"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599DB2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A7900A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F1A8A7D"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42B1A3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1035" w:type="dxa"/>
            <w:tcBorders>
              <w:top w:val="nil"/>
              <w:left w:val="nil"/>
              <w:bottom w:val="nil"/>
              <w:right w:val="nil"/>
              <w:tl2br w:val="nil"/>
              <w:tr2bl w:val="nil"/>
            </w:tcBorders>
            <w:shd w:val="clear" w:color="FFFFFF" w:fill="FFFFFF"/>
            <w:tcMar>
              <w:left w:w="0" w:type="dxa"/>
              <w:right w:w="0" w:type="dxa"/>
            </w:tcMar>
          </w:tcPr>
          <w:p w14:paraId="50E9F276"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A07855D"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941B3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E53CC3"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58E3A1"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21425A"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FB2646"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EF83261" w14:textId="77777777" w:rsidR="00C52492" w:rsidRPr="004C5713" w:rsidRDefault="00C52492">
            <w:pPr>
              <w:pStyle w:val="Normal12"/>
              <w:rPr>
                <w:rFonts w:ascii="Calibri" w:eastAsia="Calibri" w:hAnsi="Calibri" w:cs="Calibri"/>
                <w:color w:val="000000"/>
                <w:sz w:val="18"/>
              </w:rPr>
            </w:pPr>
          </w:p>
        </w:tc>
      </w:tr>
      <w:tr w:rsidR="00C52492" w:rsidRPr="004C5713" w14:paraId="4439D1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CB23FE"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1330914E"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4943227F"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F8F2EB7"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22FFEE63"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F68FF8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A1F4399"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6C70F37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557AD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9142864"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55E8F66"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AFF453"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3CFDCD"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E17FA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EB363B"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8C6C5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254FFF" w14:textId="77777777" w:rsidR="00C52492" w:rsidRPr="004C5713" w:rsidRDefault="00C52492">
            <w:pPr>
              <w:pStyle w:val="Normal12"/>
              <w:rPr>
                <w:rFonts w:ascii="Calibri" w:eastAsia="Calibri" w:hAnsi="Calibri" w:cs="Calibri"/>
                <w:color w:val="000000"/>
                <w:sz w:val="18"/>
              </w:rPr>
            </w:pPr>
          </w:p>
        </w:tc>
      </w:tr>
      <w:tr w:rsidR="00C52492" w:rsidRPr="004C5713" w14:paraId="1C7FC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47B70AE"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6E9EABF5"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5837D3A8"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0BFC56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0804AD1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67095A2"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82938A1"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06E24A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0F6588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C1EE385"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80B670D"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7D5E5F"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9A5E12"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917A02C"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688456"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A9B49A"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825E38" w14:textId="77777777" w:rsidR="00C52492" w:rsidRPr="004C5713" w:rsidRDefault="00C52492">
            <w:pPr>
              <w:pStyle w:val="Normal12"/>
              <w:rPr>
                <w:rFonts w:ascii="Calibri" w:eastAsia="Calibri" w:hAnsi="Calibri" w:cs="Calibri"/>
                <w:color w:val="000000"/>
                <w:sz w:val="18"/>
              </w:rPr>
            </w:pPr>
          </w:p>
        </w:tc>
      </w:tr>
      <w:tr w:rsidR="00C52492" w:rsidRPr="004C5713" w14:paraId="407E8E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52AB269"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120B4814"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55D8EA4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D9F81EC"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B48316B"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B9CCB49"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92F7B45"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D98F869"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69370A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233E447"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2BC94D70"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AC8CC4"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A11531"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0B6D86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99054B"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6CDD39"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6F986B" w14:textId="77777777" w:rsidR="00C52492" w:rsidRPr="004C5713" w:rsidRDefault="00C52492">
            <w:pPr>
              <w:pStyle w:val="Normal12"/>
              <w:rPr>
                <w:rFonts w:ascii="Calibri" w:eastAsia="Calibri" w:hAnsi="Calibri" w:cs="Calibri"/>
                <w:color w:val="000000"/>
                <w:sz w:val="18"/>
              </w:rPr>
            </w:pPr>
          </w:p>
        </w:tc>
      </w:tr>
      <w:tr w:rsidR="00C52492" w:rsidRPr="004C5713" w14:paraId="33E9B1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8786A0"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D44A628" w14:textId="77777777" w:rsidR="00C52492" w:rsidRPr="004C5713" w:rsidRDefault="00037818">
            <w:pPr>
              <w:pStyle w:val="Normal12"/>
              <w:rPr>
                <w:rFonts w:ascii="Calibri" w:eastAsia="Calibri" w:hAnsi="Calibri" w:cs="Calibri"/>
                <w:b/>
                <w:color w:val="000000"/>
                <w:sz w:val="18"/>
              </w:rPr>
            </w:pPr>
            <w:r w:rsidRPr="004C5713">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1DA71417"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BA7BBE"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629E324"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FFBC1FA"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84D9539"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36279DB" w14:textId="77777777" w:rsidR="00C52492" w:rsidRPr="004C5713" w:rsidRDefault="00037818">
            <w:pPr>
              <w:pStyle w:val="Normal12"/>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00A5B8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27533CDB" w14:textId="77777777" w:rsidR="00C52492" w:rsidRPr="004C5713" w:rsidRDefault="00C52492">
            <w:pPr>
              <w:pStyle w:val="Normal12"/>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3F5257B4"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4FB6C6E"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C7BA235" w14:textId="77777777" w:rsidR="00C52492" w:rsidRPr="004C5713" w:rsidRDefault="00C52492">
            <w:pPr>
              <w:pStyle w:val="Normal12"/>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3E0ABAD3"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CADF5E3"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8BED902" w14:textId="77777777" w:rsidR="00C52492" w:rsidRPr="004C5713" w:rsidRDefault="00C52492">
            <w:pPr>
              <w:pStyle w:val="Normal12"/>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C980FDF" w14:textId="77777777" w:rsidR="00C52492" w:rsidRPr="004C5713" w:rsidRDefault="00C52492">
            <w:pPr>
              <w:pStyle w:val="Normal12"/>
              <w:rPr>
                <w:rFonts w:ascii="Calibri" w:eastAsia="Calibri" w:hAnsi="Calibri" w:cs="Calibri"/>
                <w:color w:val="000000"/>
                <w:sz w:val="18"/>
              </w:rPr>
            </w:pPr>
          </w:p>
        </w:tc>
      </w:tr>
    </w:tbl>
    <w:p w14:paraId="70A1F6D4" w14:textId="3BFCB7AB" w:rsidR="00037818" w:rsidRPr="004C5713" w:rsidRDefault="00037818" w:rsidP="00037818">
      <w:pPr>
        <w:pStyle w:val="Caption"/>
        <w:pageBreakBefore/>
        <w:pBdr>
          <w:top w:val="nil"/>
          <w:left w:val="nil"/>
          <w:bottom w:val="nil"/>
          <w:right w:val="nil"/>
          <w:between w:val="nil"/>
          <w:bar w:val="nil"/>
        </w:pBdr>
        <w:rPr>
          <w:rStyle w:val="Emphasis"/>
          <w:rFonts w:eastAsia="TimesNewRomanPS-ItalicMT"/>
          <w:i w:val="0"/>
          <w:iCs w:val="0"/>
          <w:bdr w:val="nil"/>
        </w:rPr>
      </w:pPr>
      <w:bookmarkStart w:id="54" w:name="_Ref515305617"/>
      <w:r w:rsidRPr="004C5713">
        <w:rPr>
          <w:rStyle w:val="Emphasis"/>
          <w:i w:val="0"/>
          <w:iCs w:val="0"/>
          <w:bdr w:val="nil"/>
        </w:rPr>
        <w:lastRenderedPageBreak/>
        <w:t xml:space="preserve">Table </w:t>
      </w:r>
      <w:r w:rsidRPr="004C5713">
        <w:rPr>
          <w:rStyle w:val="Emphasis"/>
          <w:i w:val="0"/>
          <w:iCs w:val="0"/>
          <w:bdr w:val="nil"/>
        </w:rPr>
        <w:fldChar w:fldCharType="begin"/>
      </w:r>
      <w:r w:rsidRPr="004C5713">
        <w:rPr>
          <w:rStyle w:val="Emphasis"/>
          <w:i w:val="0"/>
          <w:iCs w:val="0"/>
          <w:bdr w:val="nil"/>
        </w:rPr>
        <w:instrText xml:space="preserve"> SEQ Table \* ARABIC </w:instrText>
      </w:r>
      <w:r w:rsidRPr="004C5713">
        <w:rPr>
          <w:rStyle w:val="Emphasis"/>
          <w:i w:val="0"/>
          <w:iCs w:val="0"/>
          <w:bdr w:val="nil"/>
        </w:rPr>
        <w:fldChar w:fldCharType="separate"/>
      </w:r>
      <w:r w:rsidR="00995F71">
        <w:rPr>
          <w:rStyle w:val="Emphasis"/>
          <w:i w:val="0"/>
          <w:iCs w:val="0"/>
          <w:noProof/>
          <w:bdr w:val="nil"/>
        </w:rPr>
        <w:t>30</w:t>
      </w:r>
      <w:r w:rsidRPr="004C5713">
        <w:rPr>
          <w:rStyle w:val="Emphasis"/>
          <w:i w:val="0"/>
          <w:iCs w:val="0"/>
          <w:bdr w:val="nil"/>
        </w:rPr>
        <w:fldChar w:fldCharType="end"/>
      </w:r>
      <w:bookmarkEnd w:id="54"/>
      <w:r w:rsidRPr="004C5713">
        <w:rPr>
          <w:rStyle w:val="Emphasis"/>
          <w:i w:val="0"/>
          <w:iCs w:val="0"/>
          <w:bdr w:val="nil"/>
        </w:rPr>
        <w:t>: Community Services Directorate: Statement of Changes in Equity on behalf of the Territory</w:t>
      </w:r>
    </w:p>
    <w:tbl>
      <w:tblPr>
        <w:tblStyle w:val="CDMRange14"/>
        <w:tblW w:w="9195" w:type="dxa"/>
        <w:tblLayout w:type="fixed"/>
        <w:tblLook w:val="0600" w:firstRow="0" w:lastRow="0" w:firstColumn="0" w:lastColumn="0" w:noHBand="1" w:noVBand="1"/>
      </w:tblPr>
      <w:tblGrid>
        <w:gridCol w:w="1035"/>
        <w:gridCol w:w="2175"/>
        <w:gridCol w:w="1245"/>
        <w:gridCol w:w="1035"/>
        <w:gridCol w:w="600"/>
        <w:gridCol w:w="1035"/>
        <w:gridCol w:w="1035"/>
        <w:gridCol w:w="1035"/>
      </w:tblGrid>
      <w:tr w:rsidR="00C52492" w:rsidRPr="004C5713" w14:paraId="7C3E6C88" w14:textId="77777777">
        <w:trPr>
          <w:trHeight w:val="980"/>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087282B"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2C1CB018"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at</w:t>
            </w:r>
          </w:p>
          <w:p w14:paraId="639C6494"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30/6/20 </w:t>
            </w:r>
          </w:p>
          <w:p w14:paraId="01CB7622"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217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757FAD32" w14:textId="77777777" w:rsidR="00C52492" w:rsidRPr="004C5713" w:rsidRDefault="00C52492">
            <w:pPr>
              <w:pStyle w:val="Normal13"/>
              <w:rPr>
                <w:rFonts w:ascii="Calibri" w:eastAsia="Calibri" w:hAnsi="Calibri" w:cs="Calibri"/>
                <w:b/>
                <w:color w:val="000000"/>
                <w:sz w:val="18"/>
              </w:rPr>
            </w:pPr>
          </w:p>
        </w:tc>
        <w:tc>
          <w:tcPr>
            <w:tcW w:w="124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E2455DF"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Audited Outcome as at</w:t>
            </w:r>
          </w:p>
          <w:p w14:paraId="12FF1C6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30/6/18</w:t>
            </w:r>
          </w:p>
          <w:p w14:paraId="5FF1BE29"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1918D0"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55D9CF4F"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at</w:t>
            </w:r>
          </w:p>
          <w:p w14:paraId="1FF2EB2F"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30/6/21 </w:t>
            </w:r>
          </w:p>
          <w:p w14:paraId="4535299D"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38A4713"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Var</w:t>
            </w:r>
          </w:p>
          <w:p w14:paraId="0AD571FB"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9826800"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5ADC9C38"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at</w:t>
            </w:r>
          </w:p>
          <w:p w14:paraId="5C61F07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30/6/22 </w:t>
            </w:r>
          </w:p>
          <w:p w14:paraId="345353E2"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BC5DD97"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70D2D78C"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at</w:t>
            </w:r>
          </w:p>
          <w:p w14:paraId="63A41310"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30/6/23 </w:t>
            </w:r>
          </w:p>
          <w:p w14:paraId="287C3ABC"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0E603AE"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53280BB1"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at</w:t>
            </w:r>
          </w:p>
          <w:p w14:paraId="42556B34"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30/6/24 </w:t>
            </w:r>
          </w:p>
          <w:p w14:paraId="61FE84ED"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$'000</w:t>
            </w:r>
          </w:p>
        </w:tc>
      </w:tr>
      <w:tr w:rsidR="00C52492" w:rsidRPr="004C5713" w14:paraId="1D4D9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1D6A7F4" w14:textId="77777777" w:rsidR="00C52492" w:rsidRPr="004C5713" w:rsidRDefault="00C52492">
            <w:pPr>
              <w:pStyle w:val="Normal13"/>
              <w:jc w:val="right"/>
              <w:rPr>
                <w:rFonts w:ascii="Calibri" w:eastAsia="Calibri" w:hAnsi="Calibri" w:cs="Calibri"/>
                <w:b/>
                <w:i/>
                <w:color w:val="000000"/>
                <w:sz w:val="18"/>
              </w:rPr>
            </w:pPr>
          </w:p>
        </w:tc>
        <w:tc>
          <w:tcPr>
            <w:tcW w:w="2175" w:type="dxa"/>
            <w:tcBorders>
              <w:top w:val="single" w:sz="12" w:space="0" w:color="000000"/>
              <w:left w:val="nil"/>
              <w:bottom w:val="nil"/>
              <w:right w:val="nil"/>
              <w:tl2br w:val="nil"/>
              <w:tr2bl w:val="nil"/>
            </w:tcBorders>
            <w:shd w:val="clear" w:color="FFFFFF" w:fill="FFFFFF"/>
            <w:tcMar>
              <w:left w:w="0" w:type="dxa"/>
              <w:right w:w="0" w:type="dxa"/>
            </w:tcMar>
          </w:tcPr>
          <w:p w14:paraId="22F5E993" w14:textId="77777777" w:rsidR="00C52492" w:rsidRPr="004C5713" w:rsidRDefault="00C52492">
            <w:pPr>
              <w:pStyle w:val="Normal13"/>
              <w:rPr>
                <w:rFonts w:ascii="Calibri" w:eastAsia="Calibri" w:hAnsi="Calibri" w:cs="Calibri"/>
                <w:b/>
                <w:color w:val="000000"/>
                <w:sz w:val="18"/>
              </w:rPr>
            </w:pPr>
          </w:p>
        </w:tc>
        <w:tc>
          <w:tcPr>
            <w:tcW w:w="1245" w:type="dxa"/>
            <w:tcBorders>
              <w:top w:val="single" w:sz="12" w:space="0" w:color="000000"/>
              <w:left w:val="nil"/>
              <w:bottom w:val="nil"/>
              <w:right w:val="nil"/>
              <w:tl2br w:val="nil"/>
              <w:tr2bl w:val="nil"/>
            </w:tcBorders>
            <w:shd w:val="clear" w:color="FFFFFF" w:fill="FFFFFF"/>
            <w:tcMar>
              <w:left w:w="0" w:type="dxa"/>
              <w:right w:w="0" w:type="dxa"/>
            </w:tcMar>
          </w:tcPr>
          <w:p w14:paraId="4F0E6D24"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77DEC85" w14:textId="77777777" w:rsidR="00C52492" w:rsidRPr="004C5713" w:rsidRDefault="00C52492">
            <w:pPr>
              <w:pStyle w:val="Normal13"/>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34E7A07B"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35045365"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20012D3"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57DEE6EB" w14:textId="77777777" w:rsidR="00C52492" w:rsidRPr="004C5713" w:rsidRDefault="00C52492">
            <w:pPr>
              <w:pStyle w:val="Normal13"/>
              <w:jc w:val="right"/>
              <w:rPr>
                <w:rFonts w:ascii="Calibri" w:eastAsia="Calibri" w:hAnsi="Calibri" w:cs="Calibri"/>
                <w:b/>
                <w:i/>
                <w:color w:val="000000"/>
                <w:sz w:val="18"/>
              </w:rPr>
            </w:pPr>
          </w:p>
        </w:tc>
      </w:tr>
      <w:tr w:rsidR="00C52492" w:rsidRPr="004C5713" w14:paraId="73C2D2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58E670B" w14:textId="77777777" w:rsidR="00C52492" w:rsidRPr="004C5713" w:rsidRDefault="00C52492">
            <w:pPr>
              <w:pStyle w:val="Normal13"/>
              <w:jc w:val="right"/>
              <w:rPr>
                <w:rFonts w:ascii="Calibri" w:eastAsia="Calibri" w:hAnsi="Calibri" w:cs="Calibri"/>
                <w:b/>
                <w:i/>
                <w:color w:val="000000"/>
                <w:sz w:val="18"/>
              </w:rPr>
            </w:pP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0313E5BE"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Opening Equity</w:t>
            </w:r>
          </w:p>
        </w:tc>
        <w:tc>
          <w:tcPr>
            <w:tcW w:w="1245" w:type="dxa"/>
            <w:tcBorders>
              <w:top w:val="nil"/>
              <w:left w:val="nil"/>
              <w:bottom w:val="nil"/>
              <w:right w:val="nil"/>
              <w:tl2br w:val="nil"/>
              <w:tr2bl w:val="nil"/>
            </w:tcBorders>
            <w:shd w:val="clear" w:color="FFFFFF" w:fill="FFFFFF"/>
            <w:noWrap/>
            <w:tcMar>
              <w:left w:w="0" w:type="dxa"/>
              <w:right w:w="0" w:type="dxa"/>
            </w:tcMar>
          </w:tcPr>
          <w:p w14:paraId="2D616E36"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CDCC57" w14:textId="77777777" w:rsidR="00C52492" w:rsidRPr="004C5713" w:rsidRDefault="00C52492">
            <w:pPr>
              <w:pStyle w:val="Normal1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B24CAFF"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D8C649D"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FCBBEB"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C1FAE3" w14:textId="77777777" w:rsidR="00C52492" w:rsidRPr="004C5713" w:rsidRDefault="00C52492">
            <w:pPr>
              <w:pStyle w:val="Normal13"/>
              <w:jc w:val="right"/>
              <w:rPr>
                <w:rFonts w:ascii="Calibri" w:eastAsia="Calibri" w:hAnsi="Calibri" w:cs="Calibri"/>
                <w:b/>
                <w:i/>
                <w:color w:val="000000"/>
                <w:sz w:val="18"/>
              </w:rPr>
            </w:pPr>
          </w:p>
        </w:tc>
      </w:tr>
      <w:tr w:rsidR="00C52492" w:rsidRPr="004C5713" w14:paraId="5314E3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411371D"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noWrap/>
            <w:tcMar>
              <w:left w:w="101" w:type="dxa"/>
              <w:right w:w="101" w:type="dxa"/>
            </w:tcMar>
            <w:vAlign w:val="bottom"/>
          </w:tcPr>
          <w:p w14:paraId="737C0E34" w14:textId="77777777" w:rsidR="00C52492" w:rsidRPr="004C5713" w:rsidRDefault="00037818">
            <w:pPr>
              <w:pStyle w:val="Normal13"/>
              <w:rPr>
                <w:rFonts w:ascii="Calibri" w:eastAsia="Calibri" w:hAnsi="Calibri" w:cs="Calibri"/>
                <w:color w:val="000000"/>
                <w:sz w:val="18"/>
              </w:rPr>
            </w:pPr>
            <w:r w:rsidRPr="004C5713">
              <w:rPr>
                <w:rFonts w:ascii="Calibri" w:eastAsia="Calibri" w:hAnsi="Calibri" w:cs="Calibri"/>
                <w:color w:val="000000"/>
                <w:sz w:val="18"/>
              </w:rPr>
              <w:t>Opening Accumulated Funds</w:t>
            </w:r>
          </w:p>
        </w:tc>
        <w:tc>
          <w:tcPr>
            <w:tcW w:w="1245" w:type="dxa"/>
            <w:tcBorders>
              <w:top w:val="nil"/>
              <w:left w:val="nil"/>
              <w:bottom w:val="nil"/>
              <w:right w:val="nil"/>
              <w:tl2br w:val="nil"/>
              <w:tr2bl w:val="nil"/>
            </w:tcBorders>
            <w:shd w:val="clear" w:color="FFFFFF" w:fill="FFFFFF"/>
            <w:tcMar>
              <w:left w:w="101" w:type="dxa"/>
              <w:right w:w="101" w:type="dxa"/>
            </w:tcMar>
          </w:tcPr>
          <w:p w14:paraId="7939C358"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807FAE2"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253089F1"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228B439"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7E96C818"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7987354E"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r>
      <w:tr w:rsidR="00C52492" w:rsidRPr="004C5713" w14:paraId="7C893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366A531" w14:textId="77777777" w:rsidR="00C52492" w:rsidRPr="004C5713" w:rsidRDefault="00C52492">
            <w:pPr>
              <w:pStyle w:val="Normal13"/>
              <w:jc w:val="right"/>
              <w:rPr>
                <w:rFonts w:ascii="Calibri" w:eastAsia="Calibri" w:hAnsi="Calibri" w:cs="Calibri"/>
                <w:b/>
                <w:color w:val="000000"/>
                <w:sz w:val="18"/>
              </w:rPr>
            </w:pPr>
          </w:p>
        </w:tc>
        <w:tc>
          <w:tcPr>
            <w:tcW w:w="2175" w:type="dxa"/>
            <w:tcBorders>
              <w:top w:val="nil"/>
              <w:left w:val="nil"/>
              <w:bottom w:val="nil"/>
              <w:right w:val="nil"/>
              <w:tl2br w:val="nil"/>
              <w:tr2bl w:val="nil"/>
            </w:tcBorders>
            <w:shd w:val="clear" w:color="auto" w:fill="auto"/>
            <w:tcMar>
              <w:left w:w="0" w:type="dxa"/>
              <w:right w:w="0" w:type="dxa"/>
            </w:tcMar>
            <w:vAlign w:val="bottom"/>
          </w:tcPr>
          <w:p w14:paraId="73DC30A6" w14:textId="77777777" w:rsidR="00C52492" w:rsidRPr="004C5713" w:rsidRDefault="00C52492">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61434710" w14:textId="77777777" w:rsidR="00C52492" w:rsidRPr="004C5713" w:rsidRDefault="00C52492">
            <w:pPr>
              <w:pStyle w:val="Normal1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D0A2D44" w14:textId="77777777" w:rsidR="00C52492" w:rsidRPr="004C5713" w:rsidRDefault="00C52492">
            <w:pPr>
              <w:pStyle w:val="Normal13"/>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A777E98"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5404E7C" w14:textId="77777777" w:rsidR="00C52492" w:rsidRPr="004C5713" w:rsidRDefault="00C52492">
            <w:pPr>
              <w:pStyle w:val="Normal1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0FA68A" w14:textId="77777777" w:rsidR="00C52492" w:rsidRPr="004C5713" w:rsidRDefault="00C52492">
            <w:pPr>
              <w:pStyle w:val="Normal13"/>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674DE83" w14:textId="77777777" w:rsidR="00C52492" w:rsidRPr="004C5713" w:rsidRDefault="00C52492">
            <w:pPr>
              <w:pStyle w:val="Normal13"/>
              <w:jc w:val="right"/>
              <w:rPr>
                <w:rFonts w:ascii="Calibri" w:eastAsia="Calibri" w:hAnsi="Calibri" w:cs="Calibri"/>
                <w:b/>
                <w:color w:val="000000"/>
                <w:sz w:val="18"/>
              </w:rPr>
            </w:pPr>
          </w:p>
        </w:tc>
      </w:tr>
      <w:tr w:rsidR="00C52492" w:rsidRPr="004C5713" w14:paraId="353C3E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6AB89E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6DD6A8A7"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Balance at the Start of the Reporting Period</w:t>
            </w:r>
          </w:p>
        </w:tc>
        <w:tc>
          <w:tcPr>
            <w:tcW w:w="1245" w:type="dxa"/>
            <w:tcBorders>
              <w:top w:val="nil"/>
              <w:left w:val="nil"/>
              <w:bottom w:val="nil"/>
              <w:right w:val="nil"/>
              <w:tl2br w:val="nil"/>
              <w:tr2bl w:val="nil"/>
            </w:tcBorders>
            <w:shd w:val="clear" w:color="FFFFFF" w:fill="FFFFFF"/>
            <w:noWrap/>
            <w:tcMar>
              <w:left w:w="101" w:type="dxa"/>
              <w:right w:w="101" w:type="dxa"/>
            </w:tcMar>
          </w:tcPr>
          <w:p w14:paraId="5F10F5EB"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8B71DE7"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600" w:type="dxa"/>
            <w:tcBorders>
              <w:top w:val="nil"/>
              <w:left w:val="nil"/>
              <w:bottom w:val="nil"/>
              <w:right w:val="nil"/>
              <w:tl2br w:val="nil"/>
              <w:tr2bl w:val="nil"/>
            </w:tcBorders>
            <w:shd w:val="clear" w:color="FFFFFF" w:fill="FFFFFF"/>
            <w:noWrap/>
            <w:tcMar>
              <w:left w:w="101" w:type="dxa"/>
              <w:right w:w="101" w:type="dxa"/>
            </w:tcMar>
          </w:tcPr>
          <w:p w14:paraId="1402DF1E"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D363E37"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34FDA64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01E1245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r>
      <w:tr w:rsidR="00C52492" w:rsidRPr="004C5713" w14:paraId="0A999C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332C79D" w14:textId="77777777" w:rsidR="00C52492" w:rsidRPr="004C5713" w:rsidRDefault="00C52492">
            <w:pPr>
              <w:pStyle w:val="Normal13"/>
              <w:jc w:val="right"/>
              <w:rPr>
                <w:rFonts w:ascii="Calibri" w:eastAsia="Calibri" w:hAnsi="Calibri" w:cs="Calibri"/>
                <w:b/>
                <w: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2E20CCD8" w14:textId="77777777" w:rsidR="00C52492" w:rsidRPr="004C5713" w:rsidRDefault="00C52492">
            <w:pPr>
              <w:pStyle w:val="Normal13"/>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3B5F4925"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185DFA4" w14:textId="77777777" w:rsidR="00C52492" w:rsidRPr="004C5713" w:rsidRDefault="00C52492">
            <w:pPr>
              <w:pStyle w:val="Normal13"/>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7E17032"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E99EAEE"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1D69237" w14:textId="77777777" w:rsidR="00C52492" w:rsidRPr="004C5713" w:rsidRDefault="00C52492">
            <w:pPr>
              <w:pStyle w:val="Normal13"/>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B41516" w14:textId="77777777" w:rsidR="00C52492" w:rsidRPr="004C5713" w:rsidRDefault="00C52492">
            <w:pPr>
              <w:pStyle w:val="Normal13"/>
              <w:jc w:val="right"/>
              <w:rPr>
                <w:rFonts w:ascii="Calibri" w:eastAsia="Calibri" w:hAnsi="Calibri" w:cs="Calibri"/>
                <w:b/>
                <w:i/>
                <w:color w:val="000000"/>
                <w:sz w:val="18"/>
              </w:rPr>
            </w:pPr>
          </w:p>
        </w:tc>
      </w:tr>
      <w:tr w:rsidR="00C52492" w:rsidRPr="004C5713" w14:paraId="778874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226D358"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101" w:type="dxa"/>
              <w:right w:w="101" w:type="dxa"/>
            </w:tcMar>
          </w:tcPr>
          <w:p w14:paraId="6686B23B"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Comprehensive Income</w:t>
            </w:r>
          </w:p>
        </w:tc>
        <w:tc>
          <w:tcPr>
            <w:tcW w:w="1245" w:type="dxa"/>
            <w:tcBorders>
              <w:top w:val="nil"/>
              <w:left w:val="nil"/>
              <w:bottom w:val="nil"/>
              <w:right w:val="nil"/>
              <w:tl2br w:val="nil"/>
              <w:tr2bl w:val="nil"/>
            </w:tcBorders>
            <w:shd w:val="clear" w:color="FFFFFF" w:fill="FFFFFF"/>
            <w:noWrap/>
            <w:tcMar>
              <w:left w:w="0" w:type="dxa"/>
              <w:right w:w="0" w:type="dxa"/>
            </w:tcMar>
          </w:tcPr>
          <w:p w14:paraId="5870646A"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C90E52"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E375B7F"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BDECC7"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D317FBC"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EFE296F" w14:textId="77777777" w:rsidR="00C52492" w:rsidRPr="004C5713" w:rsidRDefault="00C52492">
            <w:pPr>
              <w:pStyle w:val="Normal13"/>
              <w:rPr>
                <w:rFonts w:ascii="Calibri" w:eastAsia="Calibri" w:hAnsi="Calibri" w:cs="Calibri"/>
                <w:color w:val="000000"/>
                <w:sz w:val="18"/>
              </w:rPr>
            </w:pPr>
          </w:p>
        </w:tc>
      </w:tr>
      <w:tr w:rsidR="00C52492" w:rsidRPr="004C5713" w14:paraId="4F19D4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8F85811"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tcPr>
          <w:p w14:paraId="7A5761E8" w14:textId="77777777" w:rsidR="00C52492" w:rsidRPr="004C5713" w:rsidRDefault="00037818">
            <w:pPr>
              <w:pStyle w:val="Normal13"/>
              <w:rPr>
                <w:rFonts w:ascii="Calibri" w:eastAsia="Calibri" w:hAnsi="Calibri" w:cs="Calibri"/>
                <w:color w:val="000000"/>
                <w:sz w:val="18"/>
              </w:rPr>
            </w:pPr>
            <w:r w:rsidRPr="004C5713">
              <w:rPr>
                <w:rFonts w:ascii="Calibri" w:eastAsia="Calibri" w:hAnsi="Calibri" w:cs="Calibri"/>
                <w:color w:val="000000"/>
                <w:sz w:val="18"/>
              </w:rPr>
              <w:t>Operating Result - Including Economic Flows</w:t>
            </w:r>
          </w:p>
        </w:tc>
        <w:tc>
          <w:tcPr>
            <w:tcW w:w="1245" w:type="dxa"/>
            <w:tcBorders>
              <w:top w:val="nil"/>
              <w:left w:val="nil"/>
              <w:bottom w:val="nil"/>
              <w:right w:val="nil"/>
              <w:tl2br w:val="nil"/>
              <w:tr2bl w:val="nil"/>
            </w:tcBorders>
            <w:shd w:val="clear" w:color="FFFFFF" w:fill="FFFFFF"/>
            <w:noWrap/>
            <w:tcMar>
              <w:left w:w="101" w:type="dxa"/>
              <w:right w:w="101" w:type="dxa"/>
            </w:tcMar>
          </w:tcPr>
          <w:p w14:paraId="05540A67"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041FD47C"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54273BF6"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00343EF0"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F5F263F"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04B2D69"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646A1A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CE739C7"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3DA05418" w14:textId="77777777" w:rsidR="00C52492" w:rsidRPr="004C5713" w:rsidRDefault="00C52492">
            <w:pPr>
              <w:pStyle w:val="Normal13"/>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4AC6FD87"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F8F198"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F592DFC"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B45E740"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3C55FC3"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F789B0" w14:textId="77777777" w:rsidR="00C52492" w:rsidRPr="004C5713" w:rsidRDefault="00C52492">
            <w:pPr>
              <w:pStyle w:val="Normal13"/>
              <w:rPr>
                <w:rFonts w:ascii="Calibri" w:eastAsia="Calibri" w:hAnsi="Calibri" w:cs="Calibri"/>
                <w:color w:val="000000"/>
                <w:sz w:val="18"/>
              </w:rPr>
            </w:pPr>
          </w:p>
        </w:tc>
      </w:tr>
      <w:tr w:rsidR="00C52492" w:rsidRPr="004C5713" w14:paraId="737C3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58A59FC"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tcMar>
              <w:left w:w="101" w:type="dxa"/>
              <w:right w:w="101" w:type="dxa"/>
            </w:tcMar>
          </w:tcPr>
          <w:p w14:paraId="37AAF78F"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Total Comprehensive Income</w:t>
            </w:r>
          </w:p>
        </w:tc>
        <w:tc>
          <w:tcPr>
            <w:tcW w:w="1245" w:type="dxa"/>
            <w:tcBorders>
              <w:top w:val="nil"/>
              <w:left w:val="nil"/>
              <w:bottom w:val="nil"/>
              <w:right w:val="nil"/>
              <w:tl2br w:val="nil"/>
              <w:tr2bl w:val="nil"/>
            </w:tcBorders>
            <w:shd w:val="clear" w:color="FFFFFF" w:fill="FFFFFF"/>
            <w:noWrap/>
            <w:tcMar>
              <w:left w:w="101" w:type="dxa"/>
              <w:right w:w="101" w:type="dxa"/>
            </w:tcMar>
          </w:tcPr>
          <w:p w14:paraId="34E7E8B7"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3FD77E0F"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490BED86"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69A412FB"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6791733"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E7BEE91"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62FBDD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F85ACCF"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464373C4" w14:textId="77777777" w:rsidR="00C52492" w:rsidRPr="004C5713" w:rsidRDefault="00C52492">
            <w:pPr>
              <w:pStyle w:val="Normal13"/>
              <w:rPr>
                <w:rFonts w:ascii="Calibri" w:eastAsia="Calibri" w:hAnsi="Calibri" w:cs="Calibri"/>
                <w:b/>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24BCF5B4"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02AC985"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4819F9A"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BD497D5"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D1BA22"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DE5F53" w14:textId="77777777" w:rsidR="00C52492" w:rsidRPr="004C5713" w:rsidRDefault="00C52492">
            <w:pPr>
              <w:pStyle w:val="Normal13"/>
              <w:rPr>
                <w:rFonts w:ascii="Calibri" w:eastAsia="Calibri" w:hAnsi="Calibri" w:cs="Calibri"/>
                <w:color w:val="000000"/>
                <w:sz w:val="18"/>
              </w:rPr>
            </w:pPr>
          </w:p>
        </w:tc>
      </w:tr>
      <w:tr w:rsidR="00C52492" w:rsidRPr="004C5713" w14:paraId="104230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35E024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788AB489"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Total Movement in Reserves</w:t>
            </w:r>
          </w:p>
        </w:tc>
        <w:tc>
          <w:tcPr>
            <w:tcW w:w="1245" w:type="dxa"/>
            <w:tcBorders>
              <w:top w:val="nil"/>
              <w:left w:val="nil"/>
              <w:bottom w:val="nil"/>
              <w:right w:val="nil"/>
              <w:tl2br w:val="nil"/>
              <w:tr2bl w:val="nil"/>
            </w:tcBorders>
            <w:shd w:val="clear" w:color="FFFFFF" w:fill="FFFFFF"/>
            <w:noWrap/>
            <w:tcMar>
              <w:left w:w="101" w:type="dxa"/>
              <w:right w:w="101" w:type="dxa"/>
            </w:tcMar>
          </w:tcPr>
          <w:p w14:paraId="7C3CDC15"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5D41C9F"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755AD780"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390A3E3D"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90283FF"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08EC5AC"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1AAD3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659CF99"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4E7E12B2" w14:textId="77777777" w:rsidR="00C52492" w:rsidRPr="004C5713" w:rsidRDefault="00C52492">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55A02901"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51EC3E"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DE10167" w14:textId="77777777" w:rsidR="00C52492" w:rsidRPr="004C5713" w:rsidRDefault="00C52492">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BFFC86C"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EB8C8C0"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1FA4EC9" w14:textId="77777777" w:rsidR="00C52492" w:rsidRPr="004C5713" w:rsidRDefault="00C52492">
            <w:pPr>
              <w:pStyle w:val="Normal13"/>
              <w:rPr>
                <w:rFonts w:ascii="Calibri" w:eastAsia="Calibri" w:hAnsi="Calibri" w:cs="Calibri"/>
                <w:color w:val="000000"/>
                <w:sz w:val="18"/>
              </w:rPr>
            </w:pPr>
          </w:p>
        </w:tc>
      </w:tr>
      <w:tr w:rsidR="00C52492" w:rsidRPr="004C5713" w14:paraId="732745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0141F2F1" w14:textId="77777777" w:rsidR="00C52492" w:rsidRPr="004C5713" w:rsidRDefault="00C52492">
            <w:pPr>
              <w:pStyle w:val="Normal13"/>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vAlign w:val="bottom"/>
          </w:tcPr>
          <w:p w14:paraId="5A11AD03"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Transactions Involving Owners Affecting Accumulated Funds</w:t>
            </w:r>
          </w:p>
        </w:tc>
      </w:tr>
      <w:tr w:rsidR="00C52492" w:rsidRPr="004C5713" w14:paraId="67ABA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9E4248"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0661911D" w14:textId="77777777" w:rsidR="00C52492" w:rsidRPr="004C5713" w:rsidRDefault="00C52492">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6808A78D"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10B7E5"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F6BA6B5" w14:textId="77777777" w:rsidR="00C52492" w:rsidRPr="004C5713" w:rsidRDefault="00C52492">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FE7316A"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5F8A2B"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448B95" w14:textId="77777777" w:rsidR="00C52492" w:rsidRPr="004C5713" w:rsidRDefault="00C52492">
            <w:pPr>
              <w:pStyle w:val="Normal13"/>
              <w:rPr>
                <w:rFonts w:ascii="Calibri" w:eastAsia="Calibri" w:hAnsi="Calibri" w:cs="Calibri"/>
                <w:color w:val="000000"/>
                <w:sz w:val="18"/>
              </w:rPr>
            </w:pPr>
          </w:p>
        </w:tc>
      </w:tr>
      <w:tr w:rsidR="00C52492" w:rsidRPr="004C5713" w14:paraId="6228C3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3EFDC471"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2865EA4F"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Total Transactions Involving Owners Affecting Accumulated Funds</w:t>
            </w:r>
          </w:p>
        </w:tc>
        <w:tc>
          <w:tcPr>
            <w:tcW w:w="1245" w:type="dxa"/>
            <w:tcBorders>
              <w:top w:val="nil"/>
              <w:left w:val="nil"/>
              <w:bottom w:val="nil"/>
              <w:right w:val="nil"/>
              <w:tl2br w:val="nil"/>
              <w:tr2bl w:val="nil"/>
            </w:tcBorders>
            <w:shd w:val="clear" w:color="FFFFFF" w:fill="FFFFFF"/>
            <w:noWrap/>
            <w:tcMar>
              <w:left w:w="101" w:type="dxa"/>
              <w:right w:w="101" w:type="dxa"/>
            </w:tcMar>
          </w:tcPr>
          <w:p w14:paraId="68DAA892"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781DB02"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BBB99C5"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2706DD54"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4D65B349"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519BD435"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2185B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0D491F4"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05F01A1B" w14:textId="77777777" w:rsidR="00C52492" w:rsidRPr="004C5713" w:rsidRDefault="00C52492">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672636D4"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012459F"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805C01A" w14:textId="77777777" w:rsidR="00C52492" w:rsidRPr="004C5713" w:rsidRDefault="00C52492">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FA76908"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752B9A"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1688A9" w14:textId="77777777" w:rsidR="00C52492" w:rsidRPr="004C5713" w:rsidRDefault="00C52492">
            <w:pPr>
              <w:pStyle w:val="Normal13"/>
              <w:rPr>
                <w:rFonts w:ascii="Calibri" w:eastAsia="Calibri" w:hAnsi="Calibri" w:cs="Calibri"/>
                <w:color w:val="000000"/>
                <w:sz w:val="18"/>
              </w:rPr>
            </w:pPr>
          </w:p>
        </w:tc>
      </w:tr>
      <w:tr w:rsidR="00C52492" w:rsidRPr="004C5713" w14:paraId="3C796C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214FBBB5"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0AE0C861"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Closing Equity</w:t>
            </w:r>
          </w:p>
        </w:tc>
        <w:tc>
          <w:tcPr>
            <w:tcW w:w="1245" w:type="dxa"/>
            <w:tcBorders>
              <w:top w:val="nil"/>
              <w:left w:val="nil"/>
              <w:bottom w:val="nil"/>
              <w:right w:val="nil"/>
              <w:tl2br w:val="nil"/>
              <w:tr2bl w:val="nil"/>
            </w:tcBorders>
            <w:shd w:val="clear" w:color="FFFFFF" w:fill="FFFFFF"/>
            <w:noWrap/>
            <w:tcMar>
              <w:left w:w="0" w:type="dxa"/>
              <w:right w:w="0" w:type="dxa"/>
            </w:tcMar>
          </w:tcPr>
          <w:p w14:paraId="6C73D880"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45873C"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D61CF75" w14:textId="77777777" w:rsidR="00C52492" w:rsidRPr="004C5713" w:rsidRDefault="00C52492">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C6079FE"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C34F1D9"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62ECCF4" w14:textId="77777777" w:rsidR="00C52492" w:rsidRPr="004C5713" w:rsidRDefault="00C52492">
            <w:pPr>
              <w:pStyle w:val="Normal13"/>
              <w:rPr>
                <w:rFonts w:ascii="Calibri" w:eastAsia="Calibri" w:hAnsi="Calibri" w:cs="Calibri"/>
                <w:color w:val="000000"/>
                <w:sz w:val="18"/>
              </w:rPr>
            </w:pPr>
          </w:p>
        </w:tc>
      </w:tr>
      <w:tr w:rsidR="00C52492" w:rsidRPr="004C5713" w14:paraId="16095F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937FBC0"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175" w:type="dxa"/>
            <w:tcBorders>
              <w:top w:val="nil"/>
              <w:left w:val="nil"/>
              <w:bottom w:val="nil"/>
              <w:right w:val="nil"/>
              <w:tl2br w:val="nil"/>
              <w:tr2bl w:val="nil"/>
            </w:tcBorders>
            <w:shd w:val="clear" w:color="auto" w:fill="auto"/>
            <w:tcMar>
              <w:left w:w="101" w:type="dxa"/>
              <w:right w:w="101" w:type="dxa"/>
            </w:tcMar>
            <w:vAlign w:val="bottom"/>
          </w:tcPr>
          <w:p w14:paraId="13C1C2D4" w14:textId="77777777" w:rsidR="00C52492" w:rsidRPr="004C5713" w:rsidRDefault="00037818">
            <w:pPr>
              <w:pStyle w:val="Normal13"/>
              <w:rPr>
                <w:rFonts w:ascii="Calibri" w:eastAsia="Calibri" w:hAnsi="Calibri" w:cs="Calibri"/>
                <w:color w:val="000000"/>
                <w:sz w:val="18"/>
              </w:rPr>
            </w:pPr>
            <w:r w:rsidRPr="004C5713">
              <w:rPr>
                <w:rFonts w:ascii="Calibri" w:eastAsia="Calibri" w:hAnsi="Calibri" w:cs="Calibri"/>
                <w:color w:val="000000"/>
                <w:sz w:val="18"/>
              </w:rPr>
              <w:t>Closing Accumulated Funds</w:t>
            </w:r>
          </w:p>
        </w:tc>
        <w:tc>
          <w:tcPr>
            <w:tcW w:w="1245" w:type="dxa"/>
            <w:tcBorders>
              <w:top w:val="nil"/>
              <w:left w:val="nil"/>
              <w:bottom w:val="nil"/>
              <w:right w:val="nil"/>
              <w:tl2br w:val="nil"/>
              <w:tr2bl w:val="nil"/>
            </w:tcBorders>
            <w:shd w:val="clear" w:color="FFFFFF" w:fill="FFFFFF"/>
            <w:tcMar>
              <w:left w:w="101" w:type="dxa"/>
              <w:right w:w="101" w:type="dxa"/>
            </w:tcMar>
          </w:tcPr>
          <w:p w14:paraId="0B5BFCD6"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62FF4B99"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600" w:type="dxa"/>
            <w:tcBorders>
              <w:top w:val="nil"/>
              <w:left w:val="nil"/>
              <w:bottom w:val="nil"/>
              <w:right w:val="nil"/>
              <w:tl2br w:val="nil"/>
              <w:tr2bl w:val="nil"/>
            </w:tcBorders>
            <w:shd w:val="clear" w:color="FFFFFF" w:fill="FFFFFF"/>
            <w:tcMar>
              <w:left w:w="101" w:type="dxa"/>
              <w:right w:w="101" w:type="dxa"/>
            </w:tcMar>
          </w:tcPr>
          <w:p w14:paraId="77040CB6"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168A40A"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566A12A3"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c>
          <w:tcPr>
            <w:tcW w:w="1035" w:type="dxa"/>
            <w:tcBorders>
              <w:top w:val="nil"/>
              <w:left w:val="nil"/>
              <w:bottom w:val="nil"/>
              <w:right w:val="nil"/>
              <w:tl2br w:val="nil"/>
              <w:tr2bl w:val="nil"/>
            </w:tcBorders>
            <w:shd w:val="clear" w:color="FFFFFF" w:fill="FFFFFF"/>
            <w:tcMar>
              <w:left w:w="101" w:type="dxa"/>
              <w:right w:w="101" w:type="dxa"/>
            </w:tcMar>
          </w:tcPr>
          <w:p w14:paraId="3E59CC8F" w14:textId="77777777" w:rsidR="00C52492" w:rsidRPr="004C5713" w:rsidRDefault="00037818">
            <w:pPr>
              <w:pStyle w:val="Normal13"/>
              <w:jc w:val="right"/>
              <w:rPr>
                <w:rFonts w:ascii="Calibri" w:eastAsia="Calibri" w:hAnsi="Calibri" w:cs="Calibri"/>
                <w:color w:val="000000"/>
                <w:sz w:val="18"/>
              </w:rPr>
            </w:pPr>
            <w:r w:rsidRPr="004C5713">
              <w:rPr>
                <w:rFonts w:ascii="Calibri" w:eastAsia="Calibri" w:hAnsi="Calibri" w:cs="Calibri"/>
                <w:color w:val="000000"/>
                <w:sz w:val="18"/>
              </w:rPr>
              <w:t>3,211</w:t>
            </w:r>
          </w:p>
        </w:tc>
      </w:tr>
      <w:tr w:rsidR="00C52492" w:rsidRPr="004C5713" w14:paraId="684F73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0A2356E"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nil"/>
              <w:right w:val="nil"/>
              <w:tl2br w:val="nil"/>
              <w:tr2bl w:val="nil"/>
            </w:tcBorders>
            <w:shd w:val="clear" w:color="FFFFFF" w:fill="FFFFFF"/>
            <w:tcMar>
              <w:left w:w="0" w:type="dxa"/>
              <w:right w:w="0" w:type="dxa"/>
            </w:tcMar>
          </w:tcPr>
          <w:p w14:paraId="69E874B5" w14:textId="77777777" w:rsidR="00C52492" w:rsidRPr="004C5713" w:rsidRDefault="00C52492">
            <w:pPr>
              <w:pStyle w:val="Normal13"/>
              <w:rPr>
                <w:rFonts w:ascii="Calibri" w:eastAsia="Calibri" w:hAnsi="Calibri" w:cs="Calibri"/>
                <w:color w:val="000000"/>
                <w:sz w:val="18"/>
              </w:rPr>
            </w:pPr>
          </w:p>
        </w:tc>
        <w:tc>
          <w:tcPr>
            <w:tcW w:w="1245" w:type="dxa"/>
            <w:tcBorders>
              <w:top w:val="nil"/>
              <w:left w:val="nil"/>
              <w:bottom w:val="nil"/>
              <w:right w:val="nil"/>
              <w:tl2br w:val="nil"/>
              <w:tr2bl w:val="nil"/>
            </w:tcBorders>
            <w:shd w:val="clear" w:color="FFFFFF" w:fill="FFFFFF"/>
            <w:noWrap/>
            <w:tcMar>
              <w:left w:w="0" w:type="dxa"/>
              <w:right w:w="0" w:type="dxa"/>
            </w:tcMar>
          </w:tcPr>
          <w:p w14:paraId="15D222FE"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95240B"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994958F" w14:textId="77777777" w:rsidR="00C52492" w:rsidRPr="004C5713" w:rsidRDefault="00C52492">
            <w:pPr>
              <w:pStyle w:val="Normal13"/>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3A6771"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9F2163"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6D08371" w14:textId="77777777" w:rsidR="00C52492" w:rsidRPr="004C5713" w:rsidRDefault="00C52492">
            <w:pPr>
              <w:pStyle w:val="Normal13"/>
              <w:rPr>
                <w:rFonts w:ascii="Calibri" w:eastAsia="Calibri" w:hAnsi="Calibri" w:cs="Calibri"/>
                <w:color w:val="000000"/>
                <w:sz w:val="18"/>
              </w:rPr>
            </w:pPr>
          </w:p>
        </w:tc>
      </w:tr>
      <w:tr w:rsidR="00C52492" w:rsidRPr="004C5713" w14:paraId="75261A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B1DFCF8"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175" w:type="dxa"/>
            <w:tcBorders>
              <w:top w:val="nil"/>
              <w:left w:val="nil"/>
              <w:bottom w:val="nil"/>
              <w:right w:val="nil"/>
              <w:tl2br w:val="nil"/>
              <w:tr2bl w:val="nil"/>
            </w:tcBorders>
            <w:shd w:val="clear" w:color="FFFFFF" w:fill="FFFFFF"/>
            <w:tcMar>
              <w:left w:w="101" w:type="dxa"/>
              <w:right w:w="101" w:type="dxa"/>
            </w:tcMar>
          </w:tcPr>
          <w:p w14:paraId="587E9BB2" w14:textId="77777777" w:rsidR="00C52492" w:rsidRPr="004C5713" w:rsidRDefault="00037818">
            <w:pPr>
              <w:pStyle w:val="Normal13"/>
              <w:rPr>
                <w:rFonts w:ascii="Calibri" w:eastAsia="Calibri" w:hAnsi="Calibri" w:cs="Calibri"/>
                <w:b/>
                <w:color w:val="000000"/>
                <w:sz w:val="18"/>
              </w:rPr>
            </w:pPr>
            <w:r w:rsidRPr="004C5713">
              <w:rPr>
                <w:rFonts w:ascii="Calibri" w:eastAsia="Calibri" w:hAnsi="Calibri" w:cs="Calibri"/>
                <w:b/>
                <w:color w:val="000000"/>
                <w:sz w:val="18"/>
              </w:rPr>
              <w:t>Balance at the end of the Reporting Period</w:t>
            </w:r>
          </w:p>
        </w:tc>
        <w:tc>
          <w:tcPr>
            <w:tcW w:w="1245" w:type="dxa"/>
            <w:tcBorders>
              <w:top w:val="nil"/>
              <w:left w:val="nil"/>
              <w:bottom w:val="nil"/>
              <w:right w:val="nil"/>
              <w:tl2br w:val="nil"/>
              <w:tr2bl w:val="nil"/>
            </w:tcBorders>
            <w:shd w:val="clear" w:color="FFFFFF" w:fill="FFFFFF"/>
            <w:noWrap/>
            <w:tcMar>
              <w:left w:w="101" w:type="dxa"/>
              <w:right w:w="101" w:type="dxa"/>
            </w:tcMar>
          </w:tcPr>
          <w:p w14:paraId="0C27E132"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70F6F35C"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600" w:type="dxa"/>
            <w:tcBorders>
              <w:top w:val="nil"/>
              <w:left w:val="nil"/>
              <w:bottom w:val="nil"/>
              <w:right w:val="nil"/>
              <w:tl2br w:val="nil"/>
              <w:tr2bl w:val="nil"/>
            </w:tcBorders>
            <w:shd w:val="clear" w:color="FFFFFF" w:fill="FFFFFF"/>
            <w:noWrap/>
            <w:tcMar>
              <w:left w:w="101" w:type="dxa"/>
              <w:right w:w="101" w:type="dxa"/>
            </w:tcMar>
          </w:tcPr>
          <w:p w14:paraId="4CE2F31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 xml:space="preserve"> - </w:t>
            </w:r>
          </w:p>
        </w:tc>
        <w:tc>
          <w:tcPr>
            <w:tcW w:w="1035" w:type="dxa"/>
            <w:tcBorders>
              <w:top w:val="nil"/>
              <w:left w:val="nil"/>
              <w:bottom w:val="nil"/>
              <w:right w:val="nil"/>
              <w:tl2br w:val="nil"/>
              <w:tr2bl w:val="nil"/>
            </w:tcBorders>
            <w:shd w:val="clear" w:color="FFFFFF" w:fill="FFFFFF"/>
            <w:noWrap/>
            <w:tcMar>
              <w:left w:w="101" w:type="dxa"/>
              <w:right w:w="101" w:type="dxa"/>
            </w:tcMar>
          </w:tcPr>
          <w:p w14:paraId="39950ED4"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2666A173"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c>
          <w:tcPr>
            <w:tcW w:w="1035" w:type="dxa"/>
            <w:tcBorders>
              <w:top w:val="nil"/>
              <w:left w:val="nil"/>
              <w:bottom w:val="nil"/>
              <w:right w:val="nil"/>
              <w:tl2br w:val="nil"/>
              <w:tr2bl w:val="nil"/>
            </w:tcBorders>
            <w:shd w:val="clear" w:color="FFFFFF" w:fill="FFFFFF"/>
            <w:noWrap/>
            <w:tcMar>
              <w:left w:w="101" w:type="dxa"/>
              <w:right w:w="101" w:type="dxa"/>
            </w:tcMar>
          </w:tcPr>
          <w:p w14:paraId="4A4C88BA" w14:textId="77777777" w:rsidR="00C52492" w:rsidRPr="004C5713" w:rsidRDefault="00037818">
            <w:pPr>
              <w:pStyle w:val="Normal13"/>
              <w:jc w:val="right"/>
              <w:rPr>
                <w:rFonts w:ascii="Calibri" w:eastAsia="Calibri" w:hAnsi="Calibri" w:cs="Calibri"/>
                <w:b/>
                <w:color w:val="000000"/>
                <w:sz w:val="18"/>
              </w:rPr>
            </w:pPr>
            <w:r w:rsidRPr="004C5713">
              <w:rPr>
                <w:rFonts w:ascii="Calibri" w:eastAsia="Calibri" w:hAnsi="Calibri" w:cs="Calibri"/>
                <w:b/>
                <w:color w:val="000000"/>
                <w:sz w:val="18"/>
              </w:rPr>
              <w:t>3,211</w:t>
            </w:r>
          </w:p>
        </w:tc>
      </w:tr>
      <w:tr w:rsidR="00C52492" w:rsidRPr="004C5713" w14:paraId="199D46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1C5B75C" w14:textId="77777777" w:rsidR="00C52492" w:rsidRPr="004C5713" w:rsidRDefault="00C52492">
            <w:pPr>
              <w:pStyle w:val="Normal13"/>
              <w:rPr>
                <w:rFonts w:ascii="Calibri" w:eastAsia="Calibri" w:hAnsi="Calibri" w:cs="Calibri"/>
                <w:color w:val="000000"/>
                <w:sz w:val="18"/>
              </w:rPr>
            </w:pPr>
          </w:p>
        </w:tc>
        <w:tc>
          <w:tcPr>
            <w:tcW w:w="2175" w:type="dxa"/>
            <w:tcBorders>
              <w:top w:val="nil"/>
              <w:left w:val="nil"/>
              <w:bottom w:val="single" w:sz="12" w:space="0" w:color="000000"/>
              <w:right w:val="nil"/>
              <w:tl2br w:val="nil"/>
              <w:tr2bl w:val="nil"/>
            </w:tcBorders>
            <w:shd w:val="clear" w:color="FFFFFF" w:fill="FFFFFF"/>
            <w:tcMar>
              <w:left w:w="0" w:type="dxa"/>
              <w:right w:w="0" w:type="dxa"/>
            </w:tcMar>
          </w:tcPr>
          <w:p w14:paraId="29182DFF" w14:textId="77777777" w:rsidR="00C52492" w:rsidRPr="004C5713" w:rsidRDefault="00C52492">
            <w:pPr>
              <w:pStyle w:val="Normal13"/>
              <w:rPr>
                <w:rFonts w:ascii="Calibri" w:eastAsia="Calibri" w:hAnsi="Calibri" w:cs="Calibri"/>
                <w:color w:val="000000"/>
                <w:sz w:val="18"/>
              </w:rPr>
            </w:pPr>
          </w:p>
        </w:tc>
        <w:tc>
          <w:tcPr>
            <w:tcW w:w="1245" w:type="dxa"/>
            <w:tcBorders>
              <w:top w:val="nil"/>
              <w:left w:val="nil"/>
              <w:bottom w:val="single" w:sz="12" w:space="0" w:color="000000"/>
              <w:right w:val="nil"/>
              <w:tl2br w:val="nil"/>
              <w:tr2bl w:val="nil"/>
            </w:tcBorders>
            <w:shd w:val="clear" w:color="FFFFFF" w:fill="FFFFFF"/>
            <w:tcMar>
              <w:left w:w="0" w:type="dxa"/>
              <w:right w:w="0" w:type="dxa"/>
            </w:tcMar>
          </w:tcPr>
          <w:p w14:paraId="1FA966DB"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0DBA385" w14:textId="77777777" w:rsidR="00C52492" w:rsidRPr="004C5713" w:rsidRDefault="00C52492">
            <w:pPr>
              <w:pStyle w:val="Normal13"/>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451CF57D"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0302A3E4"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7560F63" w14:textId="77777777" w:rsidR="00C52492" w:rsidRPr="004C5713" w:rsidRDefault="00C52492">
            <w:pPr>
              <w:pStyle w:val="Normal13"/>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B990D3A" w14:textId="77777777" w:rsidR="00C52492" w:rsidRPr="004C5713" w:rsidRDefault="00C52492">
            <w:pPr>
              <w:pStyle w:val="Normal13"/>
              <w:rPr>
                <w:rFonts w:ascii="Calibri" w:eastAsia="Calibri" w:hAnsi="Calibri" w:cs="Calibri"/>
                <w:color w:val="000000"/>
                <w:sz w:val="18"/>
              </w:rPr>
            </w:pPr>
          </w:p>
        </w:tc>
      </w:tr>
    </w:tbl>
    <w:p w14:paraId="02164ABF" w14:textId="77777777" w:rsidR="00961711" w:rsidRDefault="00961711">
      <w:pPr>
        <w:spacing w:before="0" w:after="0"/>
        <w:rPr>
          <w:b/>
          <w:bCs/>
          <w:sz w:val="28"/>
          <w:szCs w:val="26"/>
          <w:bdr w:val="nil"/>
        </w:rPr>
      </w:pPr>
      <w:r>
        <w:rPr>
          <w:sz w:val="28"/>
          <w:bdr w:val="nil"/>
        </w:rPr>
        <w:br w:type="page"/>
      </w:r>
    </w:p>
    <w:p w14:paraId="663F66CC" w14:textId="3C4A1BB9" w:rsidR="00037818" w:rsidRPr="004C5713" w:rsidRDefault="00037818" w:rsidP="00C06695">
      <w:pPr>
        <w:pStyle w:val="Heading3"/>
      </w:pPr>
      <w:r w:rsidRPr="004C5713">
        <w:lastRenderedPageBreak/>
        <w:t>Notes to the Territorial Budget Statements</w:t>
      </w:r>
    </w:p>
    <w:p w14:paraId="295788F0" w14:textId="77777777" w:rsidR="00037818" w:rsidRPr="004C5713" w:rsidRDefault="00037818" w:rsidP="00037818">
      <w:pPr>
        <w:keepLines/>
        <w:pBdr>
          <w:top w:val="nil"/>
          <w:left w:val="nil"/>
          <w:bottom w:val="nil"/>
          <w:right w:val="nil"/>
          <w:between w:val="nil"/>
          <w:bar w:val="nil"/>
        </w:pBdr>
        <w:rPr>
          <w:bdr w:val="nil"/>
        </w:rPr>
      </w:pPr>
      <w:r w:rsidRPr="004C5713">
        <w:rPr>
          <w:bdr w:val="nil"/>
        </w:rPr>
        <w:t xml:space="preserve">From 2019-20, the ACT enters into the full scheme of the </w:t>
      </w:r>
      <w:r w:rsidRPr="004C5713">
        <w:rPr>
          <w:bdr w:val="nil"/>
        </w:rPr>
        <w:br/>
        <w:t xml:space="preserve">National Disability Insurance Scheme (NDIS) </w:t>
      </w:r>
      <w:r w:rsidRPr="004C5713">
        <w:rPr>
          <w:i/>
          <w:bdr w:val="nil"/>
        </w:rPr>
        <w:t>Bilateral Agreement</w:t>
      </w:r>
      <w:r w:rsidRPr="004C5713">
        <w:rPr>
          <w:bdr w:val="nil"/>
        </w:rPr>
        <w:t xml:space="preserve"> with the Commonwealth. As a result, the ACT cash contribution to the NDIS is considered as an expense administered by the Community Services Directorate (the Directorate) on behalf of the Territory. The ACT cash contribution includes funds and cash equivalents for in-kind services that are no longer eligible under the full scheme of the NDIS. The related contributions are previously managed separately by the Community Services Directorate, the Health Directorate, the Education Directorate and the Chief Minister, Treasury and Economic Development Directorate.</w:t>
      </w:r>
    </w:p>
    <w:p w14:paraId="1E2D1716" w14:textId="77777777" w:rsidR="00037818" w:rsidRPr="004C5713" w:rsidRDefault="00037818" w:rsidP="00037818">
      <w:pPr>
        <w:keepNext/>
        <w:keepLines/>
        <w:pBdr>
          <w:top w:val="nil"/>
          <w:left w:val="nil"/>
          <w:bottom w:val="nil"/>
          <w:right w:val="nil"/>
          <w:between w:val="nil"/>
          <w:bar w:val="nil"/>
        </w:pBdr>
        <w:rPr>
          <w:bdr w:val="nil"/>
        </w:rPr>
      </w:pPr>
      <w:r w:rsidRPr="004C5713">
        <w:rPr>
          <w:bdr w:val="nil"/>
        </w:rPr>
        <w:t>Significant variation is as follows:</w:t>
      </w:r>
    </w:p>
    <w:p w14:paraId="42DB6DCD" w14:textId="77777777" w:rsidR="00037818" w:rsidRPr="004C5713" w:rsidRDefault="00037818" w:rsidP="00037818">
      <w:pPr>
        <w:pStyle w:val="BSbullet1"/>
        <w:keepNext/>
        <w:keepLines/>
        <w:pBdr>
          <w:top w:val="nil"/>
          <w:left w:val="nil"/>
          <w:bottom w:val="nil"/>
          <w:right w:val="nil"/>
          <w:between w:val="nil"/>
          <w:bar w:val="nil"/>
        </w:pBdr>
        <w:rPr>
          <w:b/>
          <w:i/>
          <w:bdr w:val="nil"/>
        </w:rPr>
      </w:pPr>
      <w:r w:rsidRPr="004C5713">
        <w:rPr>
          <w:b/>
          <w:i/>
          <w:bdr w:val="nil"/>
        </w:rPr>
        <w:t>Statement of Income and Expenses on behalf of the Territory</w:t>
      </w:r>
    </w:p>
    <w:p w14:paraId="77101DE5" w14:textId="54691177" w:rsidR="00037818" w:rsidRPr="004C5713" w:rsidRDefault="00037818" w:rsidP="004B2440">
      <w:pPr>
        <w:pStyle w:val="BSbullet1"/>
        <w:keepNext/>
        <w:keepLines/>
        <w:numPr>
          <w:ilvl w:val="0"/>
          <w:numId w:val="83"/>
        </w:numPr>
        <w:pBdr>
          <w:top w:val="nil"/>
          <w:left w:val="nil"/>
          <w:bottom w:val="nil"/>
          <w:right w:val="nil"/>
          <w:between w:val="nil"/>
          <w:bar w:val="nil"/>
        </w:pBdr>
        <w:ind w:left="284" w:hanging="284"/>
        <w:rPr>
          <w:bdr w:val="nil"/>
        </w:rPr>
      </w:pPr>
      <w:r w:rsidRPr="004C5713">
        <w:rPr>
          <w:bdr w:val="nil"/>
        </w:rPr>
        <w:t>other revenue:</w:t>
      </w:r>
    </w:p>
    <w:p w14:paraId="4057E4E2" w14:textId="25DCD05D"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 xml:space="preserve">the increase of $0.291 million in the 2019-20 audited outcome from the original budget is </w:t>
      </w:r>
      <w:bookmarkStart w:id="55" w:name="_Hlk9262060"/>
      <w:r w:rsidRPr="004C5713">
        <w:rPr>
          <w:bdr w:val="nil"/>
        </w:rPr>
        <w:t xml:space="preserve">mainly due to </w:t>
      </w:r>
      <w:bookmarkEnd w:id="55"/>
      <w:r w:rsidRPr="004C5713">
        <w:rPr>
          <w:bdr w:val="nil"/>
        </w:rPr>
        <w:t>the additional contributions from Education Directorate and Transport Canberra and City Services Directorate for the in-kind services shortfall.</w:t>
      </w:r>
    </w:p>
    <w:p w14:paraId="5DDA1943" w14:textId="03E975F6" w:rsidR="00037818" w:rsidRPr="004C5713" w:rsidRDefault="00037818" w:rsidP="004B2440">
      <w:pPr>
        <w:pStyle w:val="BSbullet1"/>
        <w:keepNext/>
        <w:keepLines/>
        <w:numPr>
          <w:ilvl w:val="0"/>
          <w:numId w:val="84"/>
        </w:numPr>
        <w:pBdr>
          <w:top w:val="nil"/>
          <w:left w:val="nil"/>
          <w:bottom w:val="nil"/>
          <w:right w:val="nil"/>
          <w:between w:val="nil"/>
          <w:bar w:val="nil"/>
        </w:pBdr>
        <w:ind w:left="284" w:hanging="284"/>
        <w:rPr>
          <w:bdr w:val="nil"/>
        </w:rPr>
      </w:pPr>
      <w:r w:rsidRPr="004C5713">
        <w:rPr>
          <w:bdr w:val="nil"/>
        </w:rPr>
        <w:t>grants and purchased services:</w:t>
      </w:r>
    </w:p>
    <w:p w14:paraId="20A31ABB" w14:textId="50053B77"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decrease of $2.920 million in the 2019-20 audited outcome from the original budget is mainly due to the recognition of in-kind offsets of $3.211 million for the last quarter of 2019-20, offset by other revenue of $0.291 million.</w:t>
      </w:r>
    </w:p>
    <w:p w14:paraId="61D6E8E0" w14:textId="08E47FF9" w:rsidR="00037818" w:rsidRPr="004C5713" w:rsidRDefault="00037818" w:rsidP="00037818">
      <w:pPr>
        <w:pStyle w:val="BSbullet1"/>
        <w:keepNext/>
        <w:keepLines/>
        <w:pBdr>
          <w:top w:val="nil"/>
          <w:left w:val="nil"/>
          <w:bottom w:val="nil"/>
          <w:right w:val="nil"/>
          <w:between w:val="nil"/>
          <w:bar w:val="nil"/>
        </w:pBdr>
        <w:rPr>
          <w:b/>
          <w:i/>
          <w:bdr w:val="nil"/>
        </w:rPr>
      </w:pPr>
      <w:r w:rsidRPr="004C5713">
        <w:rPr>
          <w:b/>
          <w:i/>
          <w:bdr w:val="nil"/>
        </w:rPr>
        <w:t>Statement of Assets and Liabilities on behalf of the Territory</w:t>
      </w:r>
    </w:p>
    <w:p w14:paraId="0CB0C38D" w14:textId="6D308C7F" w:rsidR="00037818" w:rsidRPr="004C5713" w:rsidRDefault="00037818" w:rsidP="004B2440">
      <w:pPr>
        <w:pStyle w:val="BSbullet1"/>
        <w:keepNext/>
        <w:keepLines/>
        <w:numPr>
          <w:ilvl w:val="0"/>
          <w:numId w:val="85"/>
        </w:numPr>
        <w:pBdr>
          <w:top w:val="nil"/>
          <w:left w:val="nil"/>
          <w:bottom w:val="nil"/>
          <w:right w:val="nil"/>
          <w:between w:val="nil"/>
          <w:bar w:val="nil"/>
        </w:pBdr>
        <w:ind w:left="284" w:hanging="284"/>
        <w:rPr>
          <w:bdr w:val="nil"/>
        </w:rPr>
      </w:pPr>
      <w:r w:rsidRPr="004C5713">
        <w:rPr>
          <w:bdr w:val="nil"/>
        </w:rPr>
        <w:t>receivables:</w:t>
      </w:r>
    </w:p>
    <w:p w14:paraId="7C1F8CE0" w14:textId="72B218E1" w:rsidR="00037818" w:rsidRPr="004C5713" w:rsidRDefault="00037818" w:rsidP="00037818">
      <w:pPr>
        <w:pStyle w:val="BSbullet2"/>
        <w:pBdr>
          <w:top w:val="nil"/>
          <w:left w:val="nil"/>
          <w:bottom w:val="nil"/>
          <w:right w:val="nil"/>
          <w:between w:val="nil"/>
          <w:bar w:val="nil"/>
        </w:pBdr>
        <w:ind w:left="697" w:hanging="357"/>
        <w:rPr>
          <w:bdr w:val="nil"/>
        </w:rPr>
      </w:pPr>
      <w:r w:rsidRPr="004C5713">
        <w:rPr>
          <w:bdr w:val="nil"/>
        </w:rPr>
        <w:t>the increase of $3.212 million in the 2019-20 audited outcome from the original budget is mainly due to the prepayment as a result of the recognition of the in-kind offset in the last quarter of 2019-20.</w:t>
      </w:r>
    </w:p>
    <w:p w14:paraId="06F49456" w14:textId="77777777" w:rsidR="00037818" w:rsidRPr="004C5713" w:rsidRDefault="00037818" w:rsidP="00037818">
      <w:pPr>
        <w:keepNext/>
        <w:keepLines/>
        <w:pBdr>
          <w:top w:val="nil"/>
          <w:left w:val="nil"/>
          <w:bottom w:val="nil"/>
          <w:right w:val="nil"/>
          <w:between w:val="nil"/>
          <w:bar w:val="nil"/>
        </w:pBdr>
        <w:rPr>
          <w:b/>
          <w:i/>
          <w:bdr w:val="nil"/>
        </w:rPr>
      </w:pPr>
      <w:r w:rsidRPr="004C5713">
        <w:rPr>
          <w:b/>
          <w:i/>
          <w:bdr w:val="nil"/>
        </w:rPr>
        <w:t>Statement of Changes in Equity and Cash Flow Statement on behalf of the Territory</w:t>
      </w:r>
    </w:p>
    <w:p w14:paraId="6FEB5FBC" w14:textId="77777777" w:rsidR="00037818" w:rsidRPr="004C5713" w:rsidRDefault="00037818" w:rsidP="00037818">
      <w:pPr>
        <w:keepLines/>
        <w:pBdr>
          <w:top w:val="nil"/>
          <w:left w:val="nil"/>
          <w:bottom w:val="nil"/>
          <w:right w:val="nil"/>
          <w:between w:val="nil"/>
          <w:bar w:val="nil"/>
        </w:pBdr>
        <w:rPr>
          <w:rFonts w:eastAsia="TimesNewRomanPS-ItalicMT"/>
          <w:bdr w:val="nil"/>
        </w:rPr>
      </w:pPr>
      <w:r w:rsidRPr="004C5713">
        <w:rPr>
          <w:bdr w:val="nil"/>
        </w:rPr>
        <w:t>Variations in these Statements are explained in the notes above.</w:t>
      </w:r>
    </w:p>
    <w:p w14:paraId="345A6850" w14:textId="3D4B76B3" w:rsidR="00037818" w:rsidRPr="004C5713" w:rsidRDefault="00037818" w:rsidP="00037818">
      <w:pPr>
        <w:pStyle w:val="Caption"/>
        <w:pageBreakBefore/>
        <w:pBdr>
          <w:top w:val="nil"/>
          <w:left w:val="nil"/>
          <w:bottom w:val="nil"/>
          <w:right w:val="nil"/>
          <w:between w:val="nil"/>
          <w:bar w:val="nil"/>
        </w:pBdr>
        <w:rPr>
          <w:bdr w:val="nil"/>
        </w:rPr>
      </w:pPr>
      <w:r w:rsidRPr="004C5713">
        <w:rPr>
          <w:bdr w:val="nil"/>
        </w:rPr>
        <w:lastRenderedPageBreak/>
        <w:t xml:space="preserve">Table </w:t>
      </w:r>
      <w:r w:rsidRPr="004C5713">
        <w:rPr>
          <w:bdr w:val="nil"/>
        </w:rPr>
        <w:fldChar w:fldCharType="begin"/>
      </w:r>
      <w:r w:rsidRPr="004C5713">
        <w:rPr>
          <w:bdr w:val="nil"/>
        </w:rPr>
        <w:instrText xml:space="preserve"> SEQ Table \* ARABIC </w:instrText>
      </w:r>
      <w:r w:rsidRPr="004C5713">
        <w:rPr>
          <w:bdr w:val="nil"/>
        </w:rPr>
        <w:fldChar w:fldCharType="separate"/>
      </w:r>
      <w:r w:rsidR="00995F71">
        <w:rPr>
          <w:noProof/>
          <w:bdr w:val="nil"/>
        </w:rPr>
        <w:t>31</w:t>
      </w:r>
      <w:r w:rsidRPr="004C5713">
        <w:rPr>
          <w:noProof/>
          <w:bdr w:val="nil"/>
        </w:rPr>
        <w:fldChar w:fldCharType="end"/>
      </w:r>
      <w:r w:rsidRPr="004C5713">
        <w:rPr>
          <w:bdr w:val="nil"/>
        </w:rPr>
        <w:t>: Output Class 1: Strategic Policy, Inclusion and Participation Operating Statement</w:t>
      </w:r>
    </w:p>
    <w:tbl>
      <w:tblPr>
        <w:tblStyle w:val="CDMRange24"/>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2492" w:rsidRPr="004C5713" w14:paraId="23972B7D" w14:textId="77777777">
        <w:trPr>
          <w:trHeight w:val="984"/>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1B04E67"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2019-20 Budget            </w:t>
            </w:r>
          </w:p>
          <w:p w14:paraId="23BC9BAA" w14:textId="77777777" w:rsidR="00C52492" w:rsidRPr="004C5713" w:rsidRDefault="00C52492">
            <w:pPr>
              <w:pStyle w:val="Normal14"/>
              <w:jc w:val="right"/>
              <w:rPr>
                <w:rFonts w:ascii="Calibri" w:eastAsia="Calibri" w:hAnsi="Calibri" w:cs="Calibri"/>
                <w:b/>
                <w:color w:val="000000"/>
                <w:sz w:val="18"/>
              </w:rPr>
            </w:pPr>
          </w:p>
          <w:p w14:paraId="15AC7EDC"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158B76F2" w14:textId="77777777" w:rsidR="00C52492" w:rsidRPr="004C5713" w:rsidRDefault="00C52492">
            <w:pPr>
              <w:pStyle w:val="Normal14"/>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25EDE29"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C7D7FDF"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2020-21 </w:t>
            </w:r>
          </w:p>
          <w:p w14:paraId="659F5198"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Budget</w:t>
            </w:r>
          </w:p>
          <w:p w14:paraId="2C0A2E47" w14:textId="77777777" w:rsidR="00C52492" w:rsidRPr="004C5713" w:rsidRDefault="00C52492">
            <w:pPr>
              <w:pStyle w:val="Normal14"/>
              <w:jc w:val="right"/>
              <w:rPr>
                <w:rFonts w:ascii="Calibri" w:eastAsia="Calibri" w:hAnsi="Calibri" w:cs="Calibri"/>
                <w:b/>
                <w:color w:val="000000"/>
                <w:sz w:val="18"/>
              </w:rPr>
            </w:pPr>
          </w:p>
          <w:p w14:paraId="1D9E2F83"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589186A3"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Var</w:t>
            </w:r>
          </w:p>
          <w:p w14:paraId="61E6F115"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3BB929C"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2021-22 </w:t>
            </w:r>
          </w:p>
          <w:p w14:paraId="7DF45EA8"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22E05A21" w14:textId="77777777" w:rsidR="00C52492" w:rsidRPr="004C5713" w:rsidRDefault="00C52492">
            <w:pPr>
              <w:pStyle w:val="Normal14"/>
              <w:jc w:val="right"/>
              <w:rPr>
                <w:rFonts w:ascii="Calibri" w:eastAsia="Calibri" w:hAnsi="Calibri" w:cs="Calibri"/>
                <w:b/>
                <w:color w:val="000000"/>
                <w:sz w:val="18"/>
              </w:rPr>
            </w:pPr>
          </w:p>
          <w:p w14:paraId="13EE6AA6"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C7E20CC"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2022-23 </w:t>
            </w:r>
          </w:p>
          <w:p w14:paraId="4DBCF851"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658F1CD5" w14:textId="77777777" w:rsidR="00C52492" w:rsidRPr="004C5713" w:rsidRDefault="00C52492">
            <w:pPr>
              <w:pStyle w:val="Normal14"/>
              <w:jc w:val="right"/>
              <w:rPr>
                <w:rFonts w:ascii="Calibri" w:eastAsia="Calibri" w:hAnsi="Calibri" w:cs="Calibri"/>
                <w:b/>
                <w:color w:val="000000"/>
                <w:sz w:val="18"/>
              </w:rPr>
            </w:pPr>
          </w:p>
          <w:p w14:paraId="3E51F650"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9633A38"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2023-24 </w:t>
            </w:r>
          </w:p>
          <w:p w14:paraId="1EBD6A69"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Estimate</w:t>
            </w:r>
          </w:p>
          <w:p w14:paraId="63A7FF7B" w14:textId="77777777" w:rsidR="00C52492" w:rsidRPr="004C5713" w:rsidRDefault="00C52492">
            <w:pPr>
              <w:pStyle w:val="Normal14"/>
              <w:jc w:val="right"/>
              <w:rPr>
                <w:rFonts w:ascii="Calibri" w:eastAsia="Calibri" w:hAnsi="Calibri" w:cs="Calibri"/>
                <w:b/>
                <w:color w:val="000000"/>
                <w:sz w:val="18"/>
              </w:rPr>
            </w:pPr>
          </w:p>
          <w:p w14:paraId="3F00FA82"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 $'000</w:t>
            </w:r>
          </w:p>
        </w:tc>
      </w:tr>
      <w:tr w:rsidR="00C52492" w:rsidRPr="004C5713" w14:paraId="5541A0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96C2137" w14:textId="77777777" w:rsidR="00C52492" w:rsidRPr="004C5713" w:rsidRDefault="00C52492">
            <w:pPr>
              <w:pStyle w:val="Normal14"/>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44432DC5" w14:textId="77777777" w:rsidR="00C52492" w:rsidRPr="004C5713" w:rsidRDefault="00C52492">
            <w:pPr>
              <w:pStyle w:val="Normal14"/>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03FC2E5" w14:textId="77777777" w:rsidR="00C52492" w:rsidRPr="004C5713" w:rsidRDefault="00C52492">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924AD5A" w14:textId="77777777" w:rsidR="00C52492" w:rsidRPr="004C5713" w:rsidRDefault="00C52492">
            <w:pPr>
              <w:pStyle w:val="Normal14"/>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5F1B0739" w14:textId="77777777" w:rsidR="00C52492" w:rsidRPr="004C5713" w:rsidRDefault="00C52492">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AF0F205" w14:textId="77777777" w:rsidR="00C52492" w:rsidRPr="004C5713" w:rsidRDefault="00C52492">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8817B43" w14:textId="77777777" w:rsidR="00C52492" w:rsidRPr="004C5713" w:rsidRDefault="00C52492">
            <w:pPr>
              <w:pStyle w:val="Normal14"/>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1A62A431" w14:textId="77777777" w:rsidR="00C52492" w:rsidRPr="004C5713" w:rsidRDefault="00C52492">
            <w:pPr>
              <w:pStyle w:val="Normal14"/>
              <w:jc w:val="right"/>
              <w:rPr>
                <w:rFonts w:ascii="Calibri" w:eastAsia="Calibri" w:hAnsi="Calibri" w:cs="Calibri"/>
                <w:b/>
                <w:i/>
                <w:color w:val="000000"/>
                <w:sz w:val="18"/>
              </w:rPr>
            </w:pPr>
          </w:p>
        </w:tc>
      </w:tr>
      <w:tr w:rsidR="00C52492" w:rsidRPr="004C5713" w14:paraId="1055D8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AAB6EA"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1D37FD4F"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07FD926C"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E70118"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A21B09D"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814808"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FB5424F"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BD9DA8" w14:textId="77777777" w:rsidR="00C52492" w:rsidRPr="004C5713" w:rsidRDefault="00C52492">
            <w:pPr>
              <w:pStyle w:val="Normal14"/>
              <w:rPr>
                <w:rFonts w:ascii="Calibri" w:eastAsia="Calibri" w:hAnsi="Calibri" w:cs="Calibri"/>
                <w:color w:val="000000"/>
                <w:sz w:val="18"/>
              </w:rPr>
            </w:pPr>
          </w:p>
        </w:tc>
      </w:tr>
      <w:tr w:rsidR="00C52492" w:rsidRPr="004C5713" w14:paraId="6C25B1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84E3008"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A957D6B" w14:textId="77777777" w:rsidR="00C52492" w:rsidRPr="004C5713" w:rsidRDefault="00C52492">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F95BE5"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0473AEF"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AC9506"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DDFBD7"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36030"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5DFFA7" w14:textId="77777777" w:rsidR="00C52492" w:rsidRPr="004C5713" w:rsidRDefault="00C52492">
            <w:pPr>
              <w:pStyle w:val="Normal14"/>
              <w:rPr>
                <w:rFonts w:ascii="Calibri" w:eastAsia="Calibri" w:hAnsi="Calibri" w:cs="Calibri"/>
                <w:color w:val="000000"/>
                <w:sz w:val="18"/>
              </w:rPr>
            </w:pPr>
          </w:p>
        </w:tc>
      </w:tr>
      <w:tr w:rsidR="00C52492" w:rsidRPr="004C5713" w14:paraId="1490E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D1214D3"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9B5CCFA"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0E856312"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36719F"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B1B08F"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CF48F3"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2E5471"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6A3570" w14:textId="77777777" w:rsidR="00C52492" w:rsidRPr="004C5713" w:rsidRDefault="00C52492">
            <w:pPr>
              <w:pStyle w:val="Normal14"/>
              <w:rPr>
                <w:rFonts w:ascii="Calibri" w:eastAsia="Calibri" w:hAnsi="Calibri" w:cs="Calibri"/>
                <w:color w:val="000000"/>
                <w:sz w:val="18"/>
              </w:rPr>
            </w:pPr>
          </w:p>
        </w:tc>
      </w:tr>
      <w:tr w:rsidR="00C52492" w:rsidRPr="004C5713" w14:paraId="77D16D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513C81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61,724</w:t>
            </w:r>
          </w:p>
        </w:tc>
        <w:tc>
          <w:tcPr>
            <w:tcW w:w="2385" w:type="dxa"/>
            <w:tcBorders>
              <w:top w:val="nil"/>
              <w:left w:val="nil"/>
              <w:bottom w:val="nil"/>
              <w:right w:val="nil"/>
              <w:tl2br w:val="nil"/>
              <w:tr2bl w:val="nil"/>
            </w:tcBorders>
            <w:shd w:val="clear" w:color="auto" w:fill="auto"/>
            <w:noWrap/>
            <w:tcMar>
              <w:left w:w="101" w:type="dxa"/>
              <w:right w:w="101" w:type="dxa"/>
            </w:tcMar>
          </w:tcPr>
          <w:p w14:paraId="32F0CC97"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5AE57E57"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69,416</w:t>
            </w:r>
          </w:p>
        </w:tc>
        <w:tc>
          <w:tcPr>
            <w:tcW w:w="1035" w:type="dxa"/>
            <w:tcBorders>
              <w:top w:val="nil"/>
              <w:left w:val="nil"/>
              <w:bottom w:val="nil"/>
              <w:right w:val="nil"/>
              <w:tl2br w:val="nil"/>
              <w:tr2bl w:val="nil"/>
            </w:tcBorders>
            <w:shd w:val="clear" w:color="FFFFFF" w:fill="FFFFFF"/>
            <w:tcMar>
              <w:left w:w="101" w:type="dxa"/>
              <w:right w:w="101" w:type="dxa"/>
            </w:tcMar>
          </w:tcPr>
          <w:p w14:paraId="312CC65E"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73,559</w:t>
            </w:r>
          </w:p>
        </w:tc>
        <w:tc>
          <w:tcPr>
            <w:tcW w:w="600" w:type="dxa"/>
            <w:tcBorders>
              <w:top w:val="nil"/>
              <w:left w:val="nil"/>
              <w:bottom w:val="nil"/>
              <w:right w:val="nil"/>
              <w:tl2br w:val="nil"/>
              <w:tr2bl w:val="nil"/>
            </w:tcBorders>
            <w:shd w:val="clear" w:color="FFFFFF" w:fill="FFFFFF"/>
            <w:tcMar>
              <w:left w:w="101" w:type="dxa"/>
              <w:right w:w="101" w:type="dxa"/>
            </w:tcMar>
          </w:tcPr>
          <w:p w14:paraId="1DC2DA2B"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57386B2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64,561</w:t>
            </w:r>
          </w:p>
        </w:tc>
        <w:tc>
          <w:tcPr>
            <w:tcW w:w="1035" w:type="dxa"/>
            <w:tcBorders>
              <w:top w:val="nil"/>
              <w:left w:val="nil"/>
              <w:bottom w:val="nil"/>
              <w:right w:val="nil"/>
              <w:tl2br w:val="nil"/>
              <w:tr2bl w:val="nil"/>
            </w:tcBorders>
            <w:shd w:val="clear" w:color="FFFFFF" w:fill="FFFFFF"/>
            <w:tcMar>
              <w:left w:w="101" w:type="dxa"/>
              <w:right w:w="101" w:type="dxa"/>
            </w:tcMar>
          </w:tcPr>
          <w:p w14:paraId="2A748919"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64,762</w:t>
            </w:r>
          </w:p>
        </w:tc>
        <w:tc>
          <w:tcPr>
            <w:tcW w:w="1035" w:type="dxa"/>
            <w:tcBorders>
              <w:top w:val="nil"/>
              <w:left w:val="nil"/>
              <w:bottom w:val="nil"/>
              <w:right w:val="nil"/>
              <w:tl2br w:val="nil"/>
              <w:tr2bl w:val="nil"/>
            </w:tcBorders>
            <w:shd w:val="clear" w:color="FFFFFF" w:fill="FFFFFF"/>
            <w:tcMar>
              <w:left w:w="101" w:type="dxa"/>
              <w:right w:w="101" w:type="dxa"/>
            </w:tcMar>
          </w:tcPr>
          <w:p w14:paraId="53BC3F33"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65,436</w:t>
            </w:r>
          </w:p>
        </w:tc>
      </w:tr>
      <w:tr w:rsidR="00C52492" w:rsidRPr="004C5713" w14:paraId="06ED1C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85FF000"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408</w:t>
            </w:r>
          </w:p>
        </w:tc>
        <w:tc>
          <w:tcPr>
            <w:tcW w:w="2385" w:type="dxa"/>
            <w:tcBorders>
              <w:top w:val="nil"/>
              <w:left w:val="nil"/>
              <w:bottom w:val="nil"/>
              <w:right w:val="nil"/>
              <w:tl2br w:val="nil"/>
              <w:tr2bl w:val="nil"/>
            </w:tcBorders>
            <w:shd w:val="clear" w:color="auto" w:fill="auto"/>
            <w:noWrap/>
            <w:tcMar>
              <w:left w:w="101" w:type="dxa"/>
              <w:right w:w="101" w:type="dxa"/>
            </w:tcMar>
          </w:tcPr>
          <w:p w14:paraId="5386FE26"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7CD0E2F3"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658</w:t>
            </w:r>
          </w:p>
        </w:tc>
        <w:tc>
          <w:tcPr>
            <w:tcW w:w="1035" w:type="dxa"/>
            <w:tcBorders>
              <w:top w:val="nil"/>
              <w:left w:val="nil"/>
              <w:bottom w:val="nil"/>
              <w:right w:val="nil"/>
              <w:tl2br w:val="nil"/>
              <w:tr2bl w:val="nil"/>
            </w:tcBorders>
            <w:shd w:val="clear" w:color="FFFFFF" w:fill="FFFFFF"/>
            <w:tcMar>
              <w:left w:w="101" w:type="dxa"/>
              <w:right w:w="101" w:type="dxa"/>
            </w:tcMar>
          </w:tcPr>
          <w:p w14:paraId="749F7ABC"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408</w:t>
            </w:r>
          </w:p>
        </w:tc>
        <w:tc>
          <w:tcPr>
            <w:tcW w:w="600" w:type="dxa"/>
            <w:tcBorders>
              <w:top w:val="nil"/>
              <w:left w:val="nil"/>
              <w:bottom w:val="nil"/>
              <w:right w:val="nil"/>
              <w:tl2br w:val="nil"/>
              <w:tr2bl w:val="nil"/>
            </w:tcBorders>
            <w:shd w:val="clear" w:color="FFFFFF" w:fill="FFFFFF"/>
            <w:tcMar>
              <w:left w:w="101" w:type="dxa"/>
              <w:right w:w="101" w:type="dxa"/>
            </w:tcMar>
          </w:tcPr>
          <w:p w14:paraId="2534853F"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6AE87A9B"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408</w:t>
            </w:r>
          </w:p>
        </w:tc>
        <w:tc>
          <w:tcPr>
            <w:tcW w:w="1035" w:type="dxa"/>
            <w:tcBorders>
              <w:top w:val="nil"/>
              <w:left w:val="nil"/>
              <w:bottom w:val="nil"/>
              <w:right w:val="nil"/>
              <w:tl2br w:val="nil"/>
              <w:tr2bl w:val="nil"/>
            </w:tcBorders>
            <w:shd w:val="clear" w:color="FFFFFF" w:fill="FFFFFF"/>
            <w:tcMar>
              <w:left w:w="101" w:type="dxa"/>
              <w:right w:w="101" w:type="dxa"/>
            </w:tcMar>
          </w:tcPr>
          <w:p w14:paraId="73B47967"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408</w:t>
            </w:r>
          </w:p>
        </w:tc>
        <w:tc>
          <w:tcPr>
            <w:tcW w:w="1035" w:type="dxa"/>
            <w:tcBorders>
              <w:top w:val="nil"/>
              <w:left w:val="nil"/>
              <w:bottom w:val="nil"/>
              <w:right w:val="nil"/>
              <w:tl2br w:val="nil"/>
              <w:tr2bl w:val="nil"/>
            </w:tcBorders>
            <w:shd w:val="clear" w:color="FFFFFF" w:fill="FFFFFF"/>
            <w:tcMar>
              <w:left w:w="101" w:type="dxa"/>
              <w:right w:w="101" w:type="dxa"/>
            </w:tcMar>
          </w:tcPr>
          <w:p w14:paraId="6DA2503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408</w:t>
            </w:r>
          </w:p>
        </w:tc>
      </w:tr>
      <w:tr w:rsidR="00C52492" w:rsidRPr="004C5713" w14:paraId="7A1FE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1724E66"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1,919</w:t>
            </w:r>
          </w:p>
        </w:tc>
        <w:tc>
          <w:tcPr>
            <w:tcW w:w="2385" w:type="dxa"/>
            <w:tcBorders>
              <w:top w:val="nil"/>
              <w:left w:val="nil"/>
              <w:bottom w:val="nil"/>
              <w:right w:val="nil"/>
              <w:tl2br w:val="nil"/>
              <w:tr2bl w:val="nil"/>
            </w:tcBorders>
            <w:shd w:val="clear" w:color="auto" w:fill="auto"/>
            <w:noWrap/>
            <w:tcMar>
              <w:left w:w="101" w:type="dxa"/>
              <w:right w:w="101" w:type="dxa"/>
            </w:tcMar>
          </w:tcPr>
          <w:p w14:paraId="29367D51"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A72533C" w14:textId="5A1E90B5"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1,41</w:t>
            </w:r>
            <w:r w:rsidR="00675A47">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7EEFF138"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2,006</w:t>
            </w:r>
          </w:p>
        </w:tc>
        <w:tc>
          <w:tcPr>
            <w:tcW w:w="600" w:type="dxa"/>
            <w:tcBorders>
              <w:top w:val="nil"/>
              <w:left w:val="nil"/>
              <w:bottom w:val="nil"/>
              <w:right w:val="nil"/>
              <w:tl2br w:val="nil"/>
              <w:tr2bl w:val="nil"/>
            </w:tcBorders>
            <w:shd w:val="clear" w:color="FFFFFF" w:fill="FFFFFF"/>
            <w:tcMar>
              <w:left w:w="101" w:type="dxa"/>
              <w:right w:w="101" w:type="dxa"/>
            </w:tcMar>
          </w:tcPr>
          <w:p w14:paraId="5605FC09"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41 </w:t>
            </w:r>
          </w:p>
        </w:tc>
        <w:tc>
          <w:tcPr>
            <w:tcW w:w="1035" w:type="dxa"/>
            <w:tcBorders>
              <w:top w:val="nil"/>
              <w:left w:val="nil"/>
              <w:bottom w:val="nil"/>
              <w:right w:val="nil"/>
              <w:tl2br w:val="nil"/>
              <w:tr2bl w:val="nil"/>
            </w:tcBorders>
            <w:shd w:val="clear" w:color="FFFFFF" w:fill="FFFFFF"/>
            <w:tcMar>
              <w:left w:w="101" w:type="dxa"/>
              <w:right w:w="101" w:type="dxa"/>
            </w:tcMar>
          </w:tcPr>
          <w:p w14:paraId="3EA2C780"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2,044</w:t>
            </w:r>
          </w:p>
        </w:tc>
        <w:tc>
          <w:tcPr>
            <w:tcW w:w="1035" w:type="dxa"/>
            <w:tcBorders>
              <w:top w:val="nil"/>
              <w:left w:val="nil"/>
              <w:bottom w:val="nil"/>
              <w:right w:val="nil"/>
              <w:tl2br w:val="nil"/>
              <w:tr2bl w:val="nil"/>
            </w:tcBorders>
            <w:shd w:val="clear" w:color="FFFFFF" w:fill="FFFFFF"/>
            <w:tcMar>
              <w:left w:w="101" w:type="dxa"/>
              <w:right w:w="101" w:type="dxa"/>
            </w:tcMar>
          </w:tcPr>
          <w:p w14:paraId="05CC585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2,081</w:t>
            </w:r>
          </w:p>
        </w:tc>
        <w:tc>
          <w:tcPr>
            <w:tcW w:w="1035" w:type="dxa"/>
            <w:tcBorders>
              <w:top w:val="nil"/>
              <w:left w:val="nil"/>
              <w:bottom w:val="nil"/>
              <w:right w:val="nil"/>
              <w:tl2br w:val="nil"/>
              <w:tr2bl w:val="nil"/>
            </w:tcBorders>
            <w:shd w:val="clear" w:color="FFFFFF" w:fill="FFFFFF"/>
            <w:tcMar>
              <w:left w:w="101" w:type="dxa"/>
              <w:right w:w="101" w:type="dxa"/>
            </w:tcMar>
          </w:tcPr>
          <w:p w14:paraId="0B66999E"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2,122</w:t>
            </w:r>
          </w:p>
        </w:tc>
      </w:tr>
      <w:tr w:rsidR="00C52492" w:rsidRPr="004C5713" w14:paraId="772870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F4D1E3"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2385" w:type="dxa"/>
            <w:tcBorders>
              <w:top w:val="nil"/>
              <w:left w:val="nil"/>
              <w:bottom w:val="nil"/>
              <w:right w:val="nil"/>
              <w:tl2br w:val="nil"/>
              <w:tr2bl w:val="nil"/>
            </w:tcBorders>
            <w:shd w:val="clear" w:color="auto" w:fill="auto"/>
            <w:noWrap/>
            <w:tcMar>
              <w:left w:w="101" w:type="dxa"/>
              <w:right w:w="101" w:type="dxa"/>
            </w:tcMar>
          </w:tcPr>
          <w:p w14:paraId="0C24B787"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77A16326" w14:textId="61A24A6A"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w:t>
            </w:r>
            <w:r w:rsidR="00675A47">
              <w:rPr>
                <w:rFonts w:ascii="Calibri" w:eastAsia="Calibri" w:hAnsi="Calibri" w:cs="Calibri"/>
                <w:color w:val="000000"/>
                <w:sz w:val="18"/>
              </w:rPr>
              <w:t>4</w:t>
            </w:r>
            <w:r w:rsidRPr="004C5713">
              <w:rPr>
                <w:rFonts w:ascii="Calibri" w:eastAsia="Calibri" w:hAnsi="Calibri" w:cs="Calibri"/>
                <w:color w:val="000000"/>
                <w:sz w:val="18"/>
              </w:rPr>
              <w:t>7</w:t>
            </w:r>
          </w:p>
        </w:tc>
        <w:tc>
          <w:tcPr>
            <w:tcW w:w="1035" w:type="dxa"/>
            <w:tcBorders>
              <w:top w:val="nil"/>
              <w:left w:val="nil"/>
              <w:bottom w:val="nil"/>
              <w:right w:val="nil"/>
              <w:tl2br w:val="nil"/>
              <w:tr2bl w:val="nil"/>
            </w:tcBorders>
            <w:shd w:val="clear" w:color="FFFFFF" w:fill="FFFFFF"/>
            <w:tcMar>
              <w:left w:w="101" w:type="dxa"/>
              <w:right w:w="101" w:type="dxa"/>
            </w:tcMar>
          </w:tcPr>
          <w:p w14:paraId="05658FFC"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600" w:type="dxa"/>
            <w:tcBorders>
              <w:top w:val="nil"/>
              <w:left w:val="nil"/>
              <w:bottom w:val="nil"/>
              <w:right w:val="nil"/>
              <w:tl2br w:val="nil"/>
              <w:tr2bl w:val="nil"/>
            </w:tcBorders>
            <w:shd w:val="clear" w:color="FFFFFF" w:fill="FFFFFF"/>
            <w:tcMar>
              <w:left w:w="101" w:type="dxa"/>
              <w:right w:w="101" w:type="dxa"/>
            </w:tcMar>
          </w:tcPr>
          <w:p w14:paraId="24516EAC"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186 </w:t>
            </w:r>
          </w:p>
        </w:tc>
        <w:tc>
          <w:tcPr>
            <w:tcW w:w="1035" w:type="dxa"/>
            <w:tcBorders>
              <w:top w:val="nil"/>
              <w:left w:val="nil"/>
              <w:bottom w:val="nil"/>
              <w:right w:val="nil"/>
              <w:tl2br w:val="nil"/>
              <w:tr2bl w:val="nil"/>
            </w:tcBorders>
            <w:shd w:val="clear" w:color="FFFFFF" w:fill="FFFFFF"/>
            <w:tcMar>
              <w:left w:w="101" w:type="dxa"/>
              <w:right w:w="101" w:type="dxa"/>
            </w:tcMar>
          </w:tcPr>
          <w:p w14:paraId="630F71D5"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1035" w:type="dxa"/>
            <w:tcBorders>
              <w:top w:val="nil"/>
              <w:left w:val="nil"/>
              <w:bottom w:val="nil"/>
              <w:right w:val="nil"/>
              <w:tl2br w:val="nil"/>
              <w:tr2bl w:val="nil"/>
            </w:tcBorders>
            <w:shd w:val="clear" w:color="FFFFFF" w:fill="FFFFFF"/>
            <w:tcMar>
              <w:left w:w="101" w:type="dxa"/>
              <w:right w:w="101" w:type="dxa"/>
            </w:tcMar>
          </w:tcPr>
          <w:p w14:paraId="628EDECE"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591</w:t>
            </w:r>
          </w:p>
        </w:tc>
        <w:tc>
          <w:tcPr>
            <w:tcW w:w="1035" w:type="dxa"/>
            <w:tcBorders>
              <w:top w:val="nil"/>
              <w:left w:val="nil"/>
              <w:bottom w:val="nil"/>
              <w:right w:val="nil"/>
              <w:tl2br w:val="nil"/>
              <w:tr2bl w:val="nil"/>
            </w:tcBorders>
            <w:shd w:val="clear" w:color="FFFFFF" w:fill="FFFFFF"/>
            <w:tcMar>
              <w:left w:w="101" w:type="dxa"/>
              <w:right w:w="101" w:type="dxa"/>
            </w:tcMar>
          </w:tcPr>
          <w:p w14:paraId="1E066A4B"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591</w:t>
            </w:r>
          </w:p>
        </w:tc>
      </w:tr>
      <w:tr w:rsidR="00C52492" w:rsidRPr="004C5713" w14:paraId="56ED3A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56FB8C2"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0FCC69" w14:textId="77777777" w:rsidR="00C52492" w:rsidRPr="004C5713" w:rsidRDefault="00C52492">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219B22"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4929A9"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8D02F14"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AB07AE"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5269E3"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B514D6" w14:textId="77777777" w:rsidR="00C52492" w:rsidRPr="004C5713" w:rsidRDefault="00C52492">
            <w:pPr>
              <w:pStyle w:val="Normal14"/>
              <w:rPr>
                <w:rFonts w:ascii="Calibri" w:eastAsia="Calibri" w:hAnsi="Calibri" w:cs="Calibri"/>
                <w:color w:val="000000"/>
                <w:sz w:val="18"/>
              </w:rPr>
            </w:pPr>
          </w:p>
        </w:tc>
      </w:tr>
      <w:tr w:rsidR="00C52492" w:rsidRPr="004C5713" w14:paraId="3B46EB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F38587"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64,642</w:t>
            </w:r>
          </w:p>
        </w:tc>
        <w:tc>
          <w:tcPr>
            <w:tcW w:w="2385" w:type="dxa"/>
            <w:tcBorders>
              <w:top w:val="nil"/>
              <w:left w:val="nil"/>
              <w:bottom w:val="nil"/>
              <w:right w:val="nil"/>
              <w:tl2br w:val="nil"/>
              <w:tr2bl w:val="nil"/>
            </w:tcBorders>
            <w:shd w:val="clear" w:color="FFFFFF" w:fill="FFFFFF"/>
            <w:tcMar>
              <w:left w:w="101" w:type="dxa"/>
              <w:right w:w="101" w:type="dxa"/>
            </w:tcMar>
          </w:tcPr>
          <w:p w14:paraId="4A568B92"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75353FB8" w14:textId="2A0DBC78"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71,</w:t>
            </w:r>
            <w:r w:rsidR="00E23C55">
              <w:rPr>
                <w:rFonts w:ascii="Calibri" w:eastAsia="Calibri" w:hAnsi="Calibri" w:cs="Calibri"/>
                <w:b/>
                <w:color w:val="000000"/>
                <w:sz w:val="18"/>
              </w:rPr>
              <w:t>733</w:t>
            </w:r>
          </w:p>
        </w:tc>
        <w:tc>
          <w:tcPr>
            <w:tcW w:w="1035" w:type="dxa"/>
            <w:tcBorders>
              <w:top w:val="nil"/>
              <w:left w:val="nil"/>
              <w:bottom w:val="nil"/>
              <w:right w:val="nil"/>
              <w:tl2br w:val="nil"/>
              <w:tr2bl w:val="nil"/>
            </w:tcBorders>
            <w:shd w:val="clear" w:color="FFFFFF" w:fill="FFFFFF"/>
            <w:tcMar>
              <w:left w:w="101" w:type="dxa"/>
              <w:right w:w="101" w:type="dxa"/>
            </w:tcMar>
          </w:tcPr>
          <w:p w14:paraId="16DA7453"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76,564</w:t>
            </w:r>
          </w:p>
        </w:tc>
        <w:tc>
          <w:tcPr>
            <w:tcW w:w="600" w:type="dxa"/>
            <w:tcBorders>
              <w:top w:val="nil"/>
              <w:left w:val="nil"/>
              <w:bottom w:val="nil"/>
              <w:right w:val="nil"/>
              <w:tl2br w:val="nil"/>
              <w:tr2bl w:val="nil"/>
            </w:tcBorders>
            <w:shd w:val="clear" w:color="FFFFFF" w:fill="FFFFFF"/>
            <w:tcMar>
              <w:left w:w="101" w:type="dxa"/>
              <w:right w:w="101" w:type="dxa"/>
            </w:tcMar>
          </w:tcPr>
          <w:p w14:paraId="55AD5F01"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772294CF"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67,604</w:t>
            </w:r>
          </w:p>
        </w:tc>
        <w:tc>
          <w:tcPr>
            <w:tcW w:w="1035" w:type="dxa"/>
            <w:tcBorders>
              <w:top w:val="nil"/>
              <w:left w:val="nil"/>
              <w:bottom w:val="nil"/>
              <w:right w:val="nil"/>
              <w:tl2br w:val="nil"/>
              <w:tr2bl w:val="nil"/>
            </w:tcBorders>
            <w:shd w:val="clear" w:color="FFFFFF" w:fill="FFFFFF"/>
            <w:tcMar>
              <w:left w:w="101" w:type="dxa"/>
              <w:right w:w="101" w:type="dxa"/>
            </w:tcMar>
          </w:tcPr>
          <w:p w14:paraId="04B3B52D"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67,842</w:t>
            </w:r>
          </w:p>
        </w:tc>
        <w:tc>
          <w:tcPr>
            <w:tcW w:w="1035" w:type="dxa"/>
            <w:tcBorders>
              <w:top w:val="nil"/>
              <w:left w:val="nil"/>
              <w:bottom w:val="nil"/>
              <w:right w:val="nil"/>
              <w:tl2br w:val="nil"/>
              <w:tr2bl w:val="nil"/>
            </w:tcBorders>
            <w:shd w:val="clear" w:color="FFFFFF" w:fill="FFFFFF"/>
            <w:tcMar>
              <w:left w:w="101" w:type="dxa"/>
              <w:right w:w="101" w:type="dxa"/>
            </w:tcMar>
          </w:tcPr>
          <w:p w14:paraId="7D3A2914"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68,557</w:t>
            </w:r>
          </w:p>
        </w:tc>
      </w:tr>
      <w:tr w:rsidR="00C52492" w:rsidRPr="004C5713" w14:paraId="11F539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B775C2"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B2D575C" w14:textId="77777777" w:rsidR="00C52492" w:rsidRPr="004C5713" w:rsidRDefault="00C52492">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7D53FD"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40BFC81"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E2DAC6"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EFA5B6"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B51168"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6997E6" w14:textId="77777777" w:rsidR="00C52492" w:rsidRPr="004C5713" w:rsidRDefault="00C52492">
            <w:pPr>
              <w:pStyle w:val="Normal14"/>
              <w:rPr>
                <w:rFonts w:ascii="Calibri" w:eastAsia="Calibri" w:hAnsi="Calibri" w:cs="Calibri"/>
                <w:color w:val="000000"/>
                <w:sz w:val="18"/>
              </w:rPr>
            </w:pPr>
          </w:p>
        </w:tc>
      </w:tr>
      <w:tr w:rsidR="00C52492" w:rsidRPr="004C5713" w14:paraId="75C173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7AED9AE"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59E1A5CD"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40A28F27"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5A914D"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885116A"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3F9CC34"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1B9F4F"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BB9149" w14:textId="77777777" w:rsidR="00C52492" w:rsidRPr="004C5713" w:rsidRDefault="00C52492">
            <w:pPr>
              <w:pStyle w:val="Normal14"/>
              <w:rPr>
                <w:rFonts w:ascii="Calibri" w:eastAsia="Calibri" w:hAnsi="Calibri" w:cs="Calibri"/>
                <w:color w:val="000000"/>
                <w:sz w:val="18"/>
              </w:rPr>
            </w:pPr>
          </w:p>
        </w:tc>
      </w:tr>
      <w:tr w:rsidR="00C52492" w:rsidRPr="004C5713" w14:paraId="7BE20D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9775CD2"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1330ADF2"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Other Gains</w:t>
            </w:r>
          </w:p>
        </w:tc>
        <w:tc>
          <w:tcPr>
            <w:tcW w:w="1035" w:type="dxa"/>
            <w:tcBorders>
              <w:top w:val="nil"/>
              <w:left w:val="nil"/>
              <w:bottom w:val="nil"/>
              <w:right w:val="nil"/>
              <w:tl2br w:val="nil"/>
              <w:tr2bl w:val="nil"/>
            </w:tcBorders>
            <w:shd w:val="clear" w:color="FFFFFF" w:fill="FFFFFF"/>
            <w:tcMar>
              <w:left w:w="101" w:type="dxa"/>
              <w:right w:w="101" w:type="dxa"/>
            </w:tcMar>
          </w:tcPr>
          <w:p w14:paraId="4D8DE598" w14:textId="6C041A03" w:rsidR="00C52492" w:rsidRPr="004C5713" w:rsidRDefault="00E23C55">
            <w:pPr>
              <w:pStyle w:val="Normal14"/>
              <w:jc w:val="right"/>
              <w:rPr>
                <w:rFonts w:ascii="Calibri" w:eastAsia="Calibri" w:hAnsi="Calibri" w:cs="Calibri"/>
                <w:color w:val="000000"/>
                <w:sz w:val="18"/>
              </w:rPr>
            </w:pPr>
            <w:r>
              <w:rPr>
                <w:rFonts w:ascii="Calibri" w:eastAsia="Calibri" w:hAnsi="Calibri" w:cs="Calibri"/>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57ADD966"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437A0E72"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3C8916F0"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241C1C3"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FB3481B"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0</w:t>
            </w:r>
          </w:p>
        </w:tc>
      </w:tr>
      <w:tr w:rsidR="00C52492" w:rsidRPr="004C5713" w14:paraId="73F32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A382AB8"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7CBA5FE" w14:textId="77777777" w:rsidR="00C52492" w:rsidRPr="004C5713" w:rsidRDefault="00C52492">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ABD03F"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60EBF5"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490580"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64BDC4"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D0DFDF"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C29356C" w14:textId="77777777" w:rsidR="00C52492" w:rsidRPr="004C5713" w:rsidRDefault="00C52492">
            <w:pPr>
              <w:pStyle w:val="Normal14"/>
              <w:rPr>
                <w:rFonts w:ascii="Calibri" w:eastAsia="Calibri" w:hAnsi="Calibri" w:cs="Calibri"/>
                <w:color w:val="000000"/>
                <w:sz w:val="18"/>
              </w:rPr>
            </w:pPr>
          </w:p>
        </w:tc>
      </w:tr>
      <w:tr w:rsidR="00C52492" w:rsidRPr="004C5713" w14:paraId="37EDD6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24627EF"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6876E10D"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33A498C6" w14:textId="7466DDCC" w:rsidR="00C52492" w:rsidRPr="004C5713" w:rsidRDefault="00E23C55">
            <w:pPr>
              <w:pStyle w:val="Normal14"/>
              <w:jc w:val="right"/>
              <w:rPr>
                <w:rFonts w:ascii="Calibri" w:eastAsia="Calibri" w:hAnsi="Calibri" w:cs="Calibri"/>
                <w:b/>
                <w:color w:val="000000"/>
                <w:sz w:val="18"/>
              </w:rPr>
            </w:pPr>
            <w:r>
              <w:rPr>
                <w:rFonts w:ascii="Calibri" w:eastAsia="Calibri" w:hAnsi="Calibri" w:cs="Calibri"/>
                <w:b/>
                <w:color w:val="000000"/>
                <w:sz w:val="18"/>
              </w:rPr>
              <w:t>6</w:t>
            </w:r>
          </w:p>
        </w:tc>
        <w:tc>
          <w:tcPr>
            <w:tcW w:w="1035" w:type="dxa"/>
            <w:tcBorders>
              <w:top w:val="nil"/>
              <w:left w:val="nil"/>
              <w:bottom w:val="nil"/>
              <w:right w:val="nil"/>
              <w:tl2br w:val="nil"/>
              <w:tr2bl w:val="nil"/>
            </w:tcBorders>
            <w:shd w:val="clear" w:color="FFFFFF" w:fill="FFFFFF"/>
            <w:tcMar>
              <w:left w:w="101" w:type="dxa"/>
              <w:right w:w="101" w:type="dxa"/>
            </w:tcMar>
          </w:tcPr>
          <w:p w14:paraId="4C85B0BB"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FD9D6BE"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23100494"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388C552B"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AAC1D52"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0</w:t>
            </w:r>
          </w:p>
        </w:tc>
      </w:tr>
      <w:tr w:rsidR="00C52492" w:rsidRPr="004C5713" w14:paraId="70535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A51059C"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15100F2" w14:textId="77777777" w:rsidR="00C52492" w:rsidRPr="004C5713" w:rsidRDefault="00C52492">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9E2480"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EAFB25"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DB1A092"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269CAB1"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91D758"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8FF2C4C" w14:textId="77777777" w:rsidR="00C52492" w:rsidRPr="004C5713" w:rsidRDefault="00C52492">
            <w:pPr>
              <w:pStyle w:val="Normal14"/>
              <w:rPr>
                <w:rFonts w:ascii="Calibri" w:eastAsia="Calibri" w:hAnsi="Calibri" w:cs="Calibri"/>
                <w:color w:val="000000"/>
                <w:sz w:val="18"/>
              </w:rPr>
            </w:pPr>
          </w:p>
        </w:tc>
      </w:tr>
      <w:tr w:rsidR="00C52492" w:rsidRPr="004C5713" w14:paraId="570D6D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47A39E"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64,642</w:t>
            </w:r>
          </w:p>
        </w:tc>
        <w:tc>
          <w:tcPr>
            <w:tcW w:w="2385" w:type="dxa"/>
            <w:tcBorders>
              <w:top w:val="nil"/>
              <w:left w:val="nil"/>
              <w:bottom w:val="nil"/>
              <w:right w:val="nil"/>
              <w:tl2br w:val="nil"/>
              <w:tr2bl w:val="nil"/>
            </w:tcBorders>
            <w:shd w:val="clear" w:color="FFFFFF" w:fill="FFFFFF"/>
            <w:tcMar>
              <w:left w:w="101" w:type="dxa"/>
              <w:right w:w="101" w:type="dxa"/>
            </w:tcMar>
          </w:tcPr>
          <w:p w14:paraId="5C5CBFBC"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6D34793E"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71,739</w:t>
            </w:r>
          </w:p>
        </w:tc>
        <w:tc>
          <w:tcPr>
            <w:tcW w:w="1035" w:type="dxa"/>
            <w:tcBorders>
              <w:top w:val="nil"/>
              <w:left w:val="nil"/>
              <w:bottom w:val="nil"/>
              <w:right w:val="nil"/>
              <w:tl2br w:val="nil"/>
              <w:tr2bl w:val="nil"/>
            </w:tcBorders>
            <w:shd w:val="clear" w:color="FFFFFF" w:fill="FFFFFF"/>
            <w:tcMar>
              <w:left w:w="101" w:type="dxa"/>
              <w:right w:w="101" w:type="dxa"/>
            </w:tcMar>
          </w:tcPr>
          <w:p w14:paraId="111C3996"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76,564</w:t>
            </w:r>
          </w:p>
        </w:tc>
        <w:tc>
          <w:tcPr>
            <w:tcW w:w="600" w:type="dxa"/>
            <w:tcBorders>
              <w:top w:val="nil"/>
              <w:left w:val="nil"/>
              <w:bottom w:val="nil"/>
              <w:right w:val="nil"/>
              <w:tl2br w:val="nil"/>
              <w:tr2bl w:val="nil"/>
            </w:tcBorders>
            <w:shd w:val="clear" w:color="FFFFFF" w:fill="FFFFFF"/>
            <w:tcMar>
              <w:left w:w="101" w:type="dxa"/>
              <w:right w:w="101" w:type="dxa"/>
            </w:tcMar>
          </w:tcPr>
          <w:p w14:paraId="02D9DEED"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7B49DCBF"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67,604</w:t>
            </w:r>
          </w:p>
        </w:tc>
        <w:tc>
          <w:tcPr>
            <w:tcW w:w="1035" w:type="dxa"/>
            <w:tcBorders>
              <w:top w:val="nil"/>
              <w:left w:val="nil"/>
              <w:bottom w:val="nil"/>
              <w:right w:val="nil"/>
              <w:tl2br w:val="nil"/>
              <w:tr2bl w:val="nil"/>
            </w:tcBorders>
            <w:shd w:val="clear" w:color="FFFFFF" w:fill="FFFFFF"/>
            <w:tcMar>
              <w:left w:w="101" w:type="dxa"/>
              <w:right w:w="101" w:type="dxa"/>
            </w:tcMar>
          </w:tcPr>
          <w:p w14:paraId="5BA6837F"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67,842</w:t>
            </w:r>
          </w:p>
        </w:tc>
        <w:tc>
          <w:tcPr>
            <w:tcW w:w="1035" w:type="dxa"/>
            <w:tcBorders>
              <w:top w:val="nil"/>
              <w:left w:val="nil"/>
              <w:bottom w:val="nil"/>
              <w:right w:val="nil"/>
              <w:tl2br w:val="nil"/>
              <w:tr2bl w:val="nil"/>
            </w:tcBorders>
            <w:shd w:val="clear" w:color="FFFFFF" w:fill="FFFFFF"/>
            <w:tcMar>
              <w:left w:w="101" w:type="dxa"/>
              <w:right w:w="101" w:type="dxa"/>
            </w:tcMar>
          </w:tcPr>
          <w:p w14:paraId="1E0F9680"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68,557</w:t>
            </w:r>
          </w:p>
        </w:tc>
      </w:tr>
      <w:tr w:rsidR="00C52492" w:rsidRPr="004C5713" w14:paraId="40483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9301416"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47F5860" w14:textId="77777777" w:rsidR="00C52492" w:rsidRPr="004C5713" w:rsidRDefault="00C52492">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6E2030"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D58597"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72B584"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AA639E"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BC75FF"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078A0F" w14:textId="77777777" w:rsidR="00C52492" w:rsidRPr="004C5713" w:rsidRDefault="00C52492">
            <w:pPr>
              <w:pStyle w:val="Normal14"/>
              <w:rPr>
                <w:rFonts w:ascii="Calibri" w:eastAsia="Calibri" w:hAnsi="Calibri" w:cs="Calibri"/>
                <w:color w:val="000000"/>
                <w:sz w:val="18"/>
              </w:rPr>
            </w:pPr>
          </w:p>
        </w:tc>
      </w:tr>
      <w:tr w:rsidR="00C52492" w:rsidRPr="004C5713" w14:paraId="70695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F7E47D"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3D055EE9"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1216DFC6"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935B37"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A1F0DDE"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63E307"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09542B"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EEBA2E" w14:textId="77777777" w:rsidR="00C52492" w:rsidRPr="004C5713" w:rsidRDefault="00C52492">
            <w:pPr>
              <w:pStyle w:val="Normal14"/>
              <w:rPr>
                <w:rFonts w:ascii="Calibri" w:eastAsia="Calibri" w:hAnsi="Calibri" w:cs="Calibri"/>
                <w:color w:val="000000"/>
                <w:sz w:val="18"/>
              </w:rPr>
            </w:pPr>
          </w:p>
        </w:tc>
      </w:tr>
      <w:tr w:rsidR="00C52492" w:rsidRPr="004C5713" w14:paraId="0B8E3D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6C1594"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18,279</w:t>
            </w:r>
          </w:p>
        </w:tc>
        <w:tc>
          <w:tcPr>
            <w:tcW w:w="2385" w:type="dxa"/>
            <w:tcBorders>
              <w:top w:val="nil"/>
              <w:left w:val="nil"/>
              <w:bottom w:val="nil"/>
              <w:right w:val="nil"/>
              <w:tl2br w:val="nil"/>
              <w:tr2bl w:val="nil"/>
            </w:tcBorders>
            <w:shd w:val="clear" w:color="FFFFFF" w:fill="FFFFFF"/>
            <w:noWrap/>
            <w:tcMar>
              <w:left w:w="101" w:type="dxa"/>
              <w:right w:w="101" w:type="dxa"/>
            </w:tcMar>
          </w:tcPr>
          <w:p w14:paraId="11847F66"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23181B1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20,507</w:t>
            </w:r>
          </w:p>
        </w:tc>
        <w:tc>
          <w:tcPr>
            <w:tcW w:w="1035" w:type="dxa"/>
            <w:tcBorders>
              <w:top w:val="nil"/>
              <w:left w:val="nil"/>
              <w:bottom w:val="nil"/>
              <w:right w:val="nil"/>
              <w:tl2br w:val="nil"/>
              <w:tr2bl w:val="nil"/>
            </w:tcBorders>
            <w:shd w:val="clear" w:color="FFFFFF" w:fill="FFFFFF"/>
            <w:tcMar>
              <w:left w:w="101" w:type="dxa"/>
              <w:right w:w="101" w:type="dxa"/>
            </w:tcMar>
          </w:tcPr>
          <w:p w14:paraId="6ED4DDB5"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19,586</w:t>
            </w:r>
          </w:p>
        </w:tc>
        <w:tc>
          <w:tcPr>
            <w:tcW w:w="600" w:type="dxa"/>
            <w:tcBorders>
              <w:top w:val="nil"/>
              <w:left w:val="nil"/>
              <w:bottom w:val="nil"/>
              <w:right w:val="nil"/>
              <w:tl2br w:val="nil"/>
              <w:tr2bl w:val="nil"/>
            </w:tcBorders>
            <w:shd w:val="clear" w:color="FFFFFF" w:fill="FFFFFF"/>
            <w:tcMar>
              <w:left w:w="101" w:type="dxa"/>
              <w:right w:w="101" w:type="dxa"/>
            </w:tcMar>
          </w:tcPr>
          <w:p w14:paraId="774A4F1A"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78C99D71"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19,504</w:t>
            </w:r>
          </w:p>
        </w:tc>
        <w:tc>
          <w:tcPr>
            <w:tcW w:w="1035" w:type="dxa"/>
            <w:tcBorders>
              <w:top w:val="nil"/>
              <w:left w:val="nil"/>
              <w:bottom w:val="nil"/>
              <w:right w:val="nil"/>
              <w:tl2br w:val="nil"/>
              <w:tr2bl w:val="nil"/>
            </w:tcBorders>
            <w:shd w:val="clear" w:color="FFFFFF" w:fill="FFFFFF"/>
            <w:tcMar>
              <w:left w:w="101" w:type="dxa"/>
              <w:right w:w="101" w:type="dxa"/>
            </w:tcMar>
          </w:tcPr>
          <w:p w14:paraId="69A9E1C6"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19,451</w:t>
            </w:r>
          </w:p>
        </w:tc>
        <w:tc>
          <w:tcPr>
            <w:tcW w:w="1035" w:type="dxa"/>
            <w:tcBorders>
              <w:top w:val="nil"/>
              <w:left w:val="nil"/>
              <w:bottom w:val="nil"/>
              <w:right w:val="nil"/>
              <w:tl2br w:val="nil"/>
              <w:tr2bl w:val="nil"/>
            </w:tcBorders>
            <w:shd w:val="clear" w:color="FFFFFF" w:fill="FFFFFF"/>
            <w:tcMar>
              <w:left w:w="101" w:type="dxa"/>
              <w:right w:w="101" w:type="dxa"/>
            </w:tcMar>
          </w:tcPr>
          <w:p w14:paraId="35474E29"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19,730</w:t>
            </w:r>
          </w:p>
        </w:tc>
      </w:tr>
      <w:tr w:rsidR="00C52492" w:rsidRPr="004C5713" w14:paraId="26F534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DD49EE"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2,531</w:t>
            </w:r>
          </w:p>
        </w:tc>
        <w:tc>
          <w:tcPr>
            <w:tcW w:w="2385" w:type="dxa"/>
            <w:tcBorders>
              <w:top w:val="nil"/>
              <w:left w:val="nil"/>
              <w:bottom w:val="nil"/>
              <w:right w:val="nil"/>
              <w:tl2br w:val="nil"/>
              <w:tr2bl w:val="nil"/>
            </w:tcBorders>
            <w:shd w:val="clear" w:color="FFFFFF" w:fill="FFFFFF"/>
            <w:noWrap/>
            <w:tcMar>
              <w:left w:w="101" w:type="dxa"/>
              <w:right w:w="101" w:type="dxa"/>
            </w:tcMar>
          </w:tcPr>
          <w:p w14:paraId="466A1045"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6DFEF49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2,928</w:t>
            </w:r>
          </w:p>
        </w:tc>
        <w:tc>
          <w:tcPr>
            <w:tcW w:w="1035" w:type="dxa"/>
            <w:tcBorders>
              <w:top w:val="nil"/>
              <w:left w:val="nil"/>
              <w:bottom w:val="nil"/>
              <w:right w:val="nil"/>
              <w:tl2br w:val="nil"/>
              <w:tr2bl w:val="nil"/>
            </w:tcBorders>
            <w:shd w:val="clear" w:color="FFFFFF" w:fill="FFFFFF"/>
            <w:tcMar>
              <w:left w:w="101" w:type="dxa"/>
              <w:right w:w="101" w:type="dxa"/>
            </w:tcMar>
          </w:tcPr>
          <w:p w14:paraId="68FB2B29"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2,844</w:t>
            </w:r>
          </w:p>
        </w:tc>
        <w:tc>
          <w:tcPr>
            <w:tcW w:w="600" w:type="dxa"/>
            <w:tcBorders>
              <w:top w:val="nil"/>
              <w:left w:val="nil"/>
              <w:bottom w:val="nil"/>
              <w:right w:val="nil"/>
              <w:tl2br w:val="nil"/>
              <w:tr2bl w:val="nil"/>
            </w:tcBorders>
            <w:shd w:val="clear" w:color="FFFFFF" w:fill="FFFFFF"/>
            <w:tcMar>
              <w:left w:w="101" w:type="dxa"/>
              <w:right w:w="101" w:type="dxa"/>
            </w:tcMar>
          </w:tcPr>
          <w:p w14:paraId="06B3B51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3737DE9F"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2,853</w:t>
            </w:r>
          </w:p>
        </w:tc>
        <w:tc>
          <w:tcPr>
            <w:tcW w:w="1035" w:type="dxa"/>
            <w:tcBorders>
              <w:top w:val="nil"/>
              <w:left w:val="nil"/>
              <w:bottom w:val="nil"/>
              <w:right w:val="nil"/>
              <w:tl2br w:val="nil"/>
              <w:tr2bl w:val="nil"/>
            </w:tcBorders>
            <w:shd w:val="clear" w:color="FFFFFF" w:fill="FFFFFF"/>
            <w:tcMar>
              <w:left w:w="101" w:type="dxa"/>
              <w:right w:w="101" w:type="dxa"/>
            </w:tcMar>
          </w:tcPr>
          <w:p w14:paraId="75643F5E"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2,882</w:t>
            </w:r>
          </w:p>
        </w:tc>
        <w:tc>
          <w:tcPr>
            <w:tcW w:w="1035" w:type="dxa"/>
            <w:tcBorders>
              <w:top w:val="nil"/>
              <w:left w:val="nil"/>
              <w:bottom w:val="nil"/>
              <w:right w:val="nil"/>
              <w:tl2br w:val="nil"/>
              <w:tr2bl w:val="nil"/>
            </w:tcBorders>
            <w:shd w:val="clear" w:color="FFFFFF" w:fill="FFFFFF"/>
            <w:tcMar>
              <w:left w:w="101" w:type="dxa"/>
              <w:right w:w="101" w:type="dxa"/>
            </w:tcMar>
          </w:tcPr>
          <w:p w14:paraId="21DFEF8A"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2,937</w:t>
            </w:r>
          </w:p>
        </w:tc>
      </w:tr>
      <w:tr w:rsidR="00C52492" w:rsidRPr="004C5713" w14:paraId="35F8D3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E496D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9,984</w:t>
            </w:r>
          </w:p>
        </w:tc>
        <w:tc>
          <w:tcPr>
            <w:tcW w:w="2385" w:type="dxa"/>
            <w:tcBorders>
              <w:top w:val="nil"/>
              <w:left w:val="nil"/>
              <w:bottom w:val="nil"/>
              <w:right w:val="nil"/>
              <w:tl2br w:val="nil"/>
              <w:tr2bl w:val="nil"/>
            </w:tcBorders>
            <w:shd w:val="clear" w:color="FFFFFF" w:fill="FFFFFF"/>
            <w:noWrap/>
            <w:tcMar>
              <w:left w:w="101" w:type="dxa"/>
              <w:right w:w="101" w:type="dxa"/>
            </w:tcMar>
          </w:tcPr>
          <w:p w14:paraId="077C5FCD"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4973E1D6"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9,704</w:t>
            </w:r>
          </w:p>
        </w:tc>
        <w:tc>
          <w:tcPr>
            <w:tcW w:w="1035" w:type="dxa"/>
            <w:tcBorders>
              <w:top w:val="nil"/>
              <w:left w:val="nil"/>
              <w:bottom w:val="nil"/>
              <w:right w:val="nil"/>
              <w:tl2br w:val="nil"/>
              <w:tr2bl w:val="nil"/>
            </w:tcBorders>
            <w:shd w:val="clear" w:color="FFFFFF" w:fill="FFFFFF"/>
            <w:tcMar>
              <w:left w:w="101" w:type="dxa"/>
              <w:right w:w="101" w:type="dxa"/>
            </w:tcMar>
          </w:tcPr>
          <w:p w14:paraId="7DABA894"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11,224</w:t>
            </w:r>
          </w:p>
        </w:tc>
        <w:tc>
          <w:tcPr>
            <w:tcW w:w="600" w:type="dxa"/>
            <w:tcBorders>
              <w:top w:val="nil"/>
              <w:left w:val="nil"/>
              <w:bottom w:val="nil"/>
              <w:right w:val="nil"/>
              <w:tl2br w:val="nil"/>
              <w:tr2bl w:val="nil"/>
            </w:tcBorders>
            <w:shd w:val="clear" w:color="FFFFFF" w:fill="FFFFFF"/>
            <w:tcMar>
              <w:left w:w="101" w:type="dxa"/>
              <w:right w:w="101" w:type="dxa"/>
            </w:tcMar>
          </w:tcPr>
          <w:p w14:paraId="3D6F2DCD"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6D3CEB02"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9,778</w:t>
            </w:r>
          </w:p>
        </w:tc>
        <w:tc>
          <w:tcPr>
            <w:tcW w:w="1035" w:type="dxa"/>
            <w:tcBorders>
              <w:top w:val="nil"/>
              <w:left w:val="nil"/>
              <w:bottom w:val="nil"/>
              <w:right w:val="nil"/>
              <w:tl2br w:val="nil"/>
              <w:tr2bl w:val="nil"/>
            </w:tcBorders>
            <w:shd w:val="clear" w:color="FFFFFF" w:fill="FFFFFF"/>
            <w:tcMar>
              <w:left w:w="101" w:type="dxa"/>
              <w:right w:w="101" w:type="dxa"/>
            </w:tcMar>
          </w:tcPr>
          <w:p w14:paraId="5510AE40"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9,754</w:t>
            </w:r>
          </w:p>
        </w:tc>
        <w:tc>
          <w:tcPr>
            <w:tcW w:w="1035" w:type="dxa"/>
            <w:tcBorders>
              <w:top w:val="nil"/>
              <w:left w:val="nil"/>
              <w:bottom w:val="nil"/>
              <w:right w:val="nil"/>
              <w:tl2br w:val="nil"/>
              <w:tr2bl w:val="nil"/>
            </w:tcBorders>
            <w:shd w:val="clear" w:color="FFFFFF" w:fill="FFFFFF"/>
            <w:tcMar>
              <w:left w:w="101" w:type="dxa"/>
              <w:right w:w="101" w:type="dxa"/>
            </w:tcMar>
          </w:tcPr>
          <w:p w14:paraId="7BF9B745"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9,468</w:t>
            </w:r>
          </w:p>
        </w:tc>
      </w:tr>
      <w:tr w:rsidR="00C52492" w:rsidRPr="004C5713" w14:paraId="1DA4D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C71178"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33</w:t>
            </w:r>
          </w:p>
        </w:tc>
        <w:tc>
          <w:tcPr>
            <w:tcW w:w="2385" w:type="dxa"/>
            <w:tcBorders>
              <w:top w:val="nil"/>
              <w:left w:val="nil"/>
              <w:bottom w:val="nil"/>
              <w:right w:val="nil"/>
              <w:tl2br w:val="nil"/>
              <w:tr2bl w:val="nil"/>
            </w:tcBorders>
            <w:shd w:val="clear" w:color="FFFFFF" w:fill="FFFFFF"/>
            <w:noWrap/>
            <w:tcMar>
              <w:left w:w="101" w:type="dxa"/>
              <w:right w:w="101" w:type="dxa"/>
            </w:tcMar>
          </w:tcPr>
          <w:p w14:paraId="60F5E296"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540284F5"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232</w:t>
            </w:r>
          </w:p>
        </w:tc>
        <w:tc>
          <w:tcPr>
            <w:tcW w:w="1035" w:type="dxa"/>
            <w:tcBorders>
              <w:top w:val="nil"/>
              <w:left w:val="nil"/>
              <w:bottom w:val="nil"/>
              <w:right w:val="nil"/>
              <w:tl2br w:val="nil"/>
              <w:tr2bl w:val="nil"/>
            </w:tcBorders>
            <w:shd w:val="clear" w:color="FFFFFF" w:fill="FFFFFF"/>
            <w:tcMar>
              <w:left w:w="101" w:type="dxa"/>
              <w:right w:w="101" w:type="dxa"/>
            </w:tcMar>
          </w:tcPr>
          <w:p w14:paraId="7FB39D7E"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66</w:t>
            </w:r>
          </w:p>
        </w:tc>
        <w:tc>
          <w:tcPr>
            <w:tcW w:w="600" w:type="dxa"/>
            <w:tcBorders>
              <w:top w:val="nil"/>
              <w:left w:val="nil"/>
              <w:bottom w:val="nil"/>
              <w:right w:val="nil"/>
              <w:tl2br w:val="nil"/>
              <w:tr2bl w:val="nil"/>
            </w:tcBorders>
            <w:shd w:val="clear" w:color="FFFFFF" w:fill="FFFFFF"/>
            <w:tcMar>
              <w:left w:w="101" w:type="dxa"/>
              <w:right w:w="101" w:type="dxa"/>
            </w:tcMar>
          </w:tcPr>
          <w:p w14:paraId="28ADD998"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-72 </w:t>
            </w:r>
          </w:p>
        </w:tc>
        <w:tc>
          <w:tcPr>
            <w:tcW w:w="1035" w:type="dxa"/>
            <w:tcBorders>
              <w:top w:val="nil"/>
              <w:left w:val="nil"/>
              <w:bottom w:val="nil"/>
              <w:right w:val="nil"/>
              <w:tl2br w:val="nil"/>
              <w:tr2bl w:val="nil"/>
            </w:tcBorders>
            <w:shd w:val="clear" w:color="FFFFFF" w:fill="FFFFFF"/>
            <w:tcMar>
              <w:left w:w="101" w:type="dxa"/>
              <w:right w:w="101" w:type="dxa"/>
            </w:tcMar>
          </w:tcPr>
          <w:p w14:paraId="30816892"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547</w:t>
            </w:r>
          </w:p>
        </w:tc>
        <w:tc>
          <w:tcPr>
            <w:tcW w:w="1035" w:type="dxa"/>
            <w:tcBorders>
              <w:top w:val="nil"/>
              <w:left w:val="nil"/>
              <w:bottom w:val="nil"/>
              <w:right w:val="nil"/>
              <w:tl2br w:val="nil"/>
              <w:tr2bl w:val="nil"/>
            </w:tcBorders>
            <w:shd w:val="clear" w:color="FFFFFF" w:fill="FFFFFF"/>
            <w:tcMar>
              <w:left w:w="101" w:type="dxa"/>
              <w:right w:w="101" w:type="dxa"/>
            </w:tcMar>
          </w:tcPr>
          <w:p w14:paraId="6F958666"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547</w:t>
            </w:r>
          </w:p>
        </w:tc>
        <w:tc>
          <w:tcPr>
            <w:tcW w:w="1035" w:type="dxa"/>
            <w:tcBorders>
              <w:top w:val="nil"/>
              <w:left w:val="nil"/>
              <w:bottom w:val="nil"/>
              <w:right w:val="nil"/>
              <w:tl2br w:val="nil"/>
              <w:tr2bl w:val="nil"/>
            </w:tcBorders>
            <w:shd w:val="clear" w:color="FFFFFF" w:fill="FFFFFF"/>
            <w:tcMar>
              <w:left w:w="101" w:type="dxa"/>
              <w:right w:w="101" w:type="dxa"/>
            </w:tcMar>
          </w:tcPr>
          <w:p w14:paraId="5651DD55"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547</w:t>
            </w:r>
          </w:p>
        </w:tc>
      </w:tr>
      <w:tr w:rsidR="00C52492" w:rsidRPr="004C5713" w14:paraId="4F000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8D12B65"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32,050</w:t>
            </w:r>
          </w:p>
        </w:tc>
        <w:tc>
          <w:tcPr>
            <w:tcW w:w="2385" w:type="dxa"/>
            <w:tcBorders>
              <w:top w:val="nil"/>
              <w:left w:val="nil"/>
              <w:bottom w:val="nil"/>
              <w:right w:val="nil"/>
              <w:tl2br w:val="nil"/>
              <w:tr2bl w:val="nil"/>
            </w:tcBorders>
            <w:shd w:val="clear" w:color="FFFFFF" w:fill="FFFFFF"/>
            <w:noWrap/>
            <w:tcMar>
              <w:left w:w="101" w:type="dxa"/>
              <w:right w:w="101" w:type="dxa"/>
            </w:tcMar>
          </w:tcPr>
          <w:p w14:paraId="6B7AA39F"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5AE3F41C"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35,467</w:t>
            </w:r>
          </w:p>
        </w:tc>
        <w:tc>
          <w:tcPr>
            <w:tcW w:w="1035" w:type="dxa"/>
            <w:tcBorders>
              <w:top w:val="nil"/>
              <w:left w:val="nil"/>
              <w:bottom w:val="nil"/>
              <w:right w:val="nil"/>
              <w:tl2br w:val="nil"/>
              <w:tr2bl w:val="nil"/>
            </w:tcBorders>
            <w:shd w:val="clear" w:color="FFFFFF" w:fill="FFFFFF"/>
            <w:tcMar>
              <w:left w:w="101" w:type="dxa"/>
              <w:right w:w="101" w:type="dxa"/>
            </w:tcMar>
          </w:tcPr>
          <w:p w14:paraId="7618BEFE"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41,084</w:t>
            </w:r>
          </w:p>
        </w:tc>
        <w:tc>
          <w:tcPr>
            <w:tcW w:w="600" w:type="dxa"/>
            <w:tcBorders>
              <w:top w:val="nil"/>
              <w:left w:val="nil"/>
              <w:bottom w:val="nil"/>
              <w:right w:val="nil"/>
              <w:tl2br w:val="nil"/>
              <w:tr2bl w:val="nil"/>
            </w:tcBorders>
            <w:shd w:val="clear" w:color="FFFFFF" w:fill="FFFFFF"/>
            <w:tcMar>
              <w:left w:w="101" w:type="dxa"/>
              <w:right w:w="101" w:type="dxa"/>
            </w:tcMar>
          </w:tcPr>
          <w:p w14:paraId="2E641AE6"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16 </w:t>
            </w:r>
          </w:p>
        </w:tc>
        <w:tc>
          <w:tcPr>
            <w:tcW w:w="1035" w:type="dxa"/>
            <w:tcBorders>
              <w:top w:val="nil"/>
              <w:left w:val="nil"/>
              <w:bottom w:val="nil"/>
              <w:right w:val="nil"/>
              <w:tl2br w:val="nil"/>
              <w:tr2bl w:val="nil"/>
            </w:tcBorders>
            <w:shd w:val="clear" w:color="FFFFFF" w:fill="FFFFFF"/>
            <w:tcMar>
              <w:left w:w="101" w:type="dxa"/>
              <w:right w:w="101" w:type="dxa"/>
            </w:tcMar>
          </w:tcPr>
          <w:p w14:paraId="5168B083"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33,669</w:t>
            </w:r>
          </w:p>
        </w:tc>
        <w:tc>
          <w:tcPr>
            <w:tcW w:w="1035" w:type="dxa"/>
            <w:tcBorders>
              <w:top w:val="nil"/>
              <w:left w:val="nil"/>
              <w:bottom w:val="nil"/>
              <w:right w:val="nil"/>
              <w:tl2br w:val="nil"/>
              <w:tr2bl w:val="nil"/>
            </w:tcBorders>
            <w:shd w:val="clear" w:color="FFFFFF" w:fill="FFFFFF"/>
            <w:tcMar>
              <w:left w:w="101" w:type="dxa"/>
              <w:right w:w="101" w:type="dxa"/>
            </w:tcMar>
          </w:tcPr>
          <w:p w14:paraId="38486BF4"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33,937</w:t>
            </w:r>
          </w:p>
        </w:tc>
        <w:tc>
          <w:tcPr>
            <w:tcW w:w="1035" w:type="dxa"/>
            <w:tcBorders>
              <w:top w:val="nil"/>
              <w:left w:val="nil"/>
              <w:bottom w:val="nil"/>
              <w:right w:val="nil"/>
              <w:tl2br w:val="nil"/>
              <w:tr2bl w:val="nil"/>
            </w:tcBorders>
            <w:shd w:val="clear" w:color="FFFFFF" w:fill="FFFFFF"/>
            <w:tcMar>
              <w:left w:w="101" w:type="dxa"/>
              <w:right w:w="101" w:type="dxa"/>
            </w:tcMar>
          </w:tcPr>
          <w:p w14:paraId="4D624BBA"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34,583</w:t>
            </w:r>
          </w:p>
        </w:tc>
      </w:tr>
      <w:tr w:rsidR="00C52492" w:rsidRPr="004C5713" w14:paraId="0BBF9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E45762B"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30</w:t>
            </w:r>
          </w:p>
        </w:tc>
        <w:tc>
          <w:tcPr>
            <w:tcW w:w="2385" w:type="dxa"/>
            <w:tcBorders>
              <w:top w:val="nil"/>
              <w:left w:val="nil"/>
              <w:bottom w:val="nil"/>
              <w:right w:val="nil"/>
              <w:tl2br w:val="nil"/>
              <w:tr2bl w:val="nil"/>
            </w:tcBorders>
            <w:shd w:val="clear" w:color="FFFFFF" w:fill="FFFFFF"/>
            <w:noWrap/>
            <w:tcMar>
              <w:left w:w="101" w:type="dxa"/>
              <w:right w:w="101" w:type="dxa"/>
            </w:tcMar>
          </w:tcPr>
          <w:p w14:paraId="59D32916" w14:textId="77777777" w:rsidR="00C52492" w:rsidRPr="004C5713" w:rsidRDefault="00037818">
            <w:pPr>
              <w:pStyle w:val="Normal14"/>
              <w:rPr>
                <w:rFonts w:ascii="Calibri" w:eastAsia="Calibri" w:hAnsi="Calibri" w:cs="Calibri"/>
                <w:color w:val="000000"/>
                <w:sz w:val="18"/>
              </w:rPr>
            </w:pPr>
            <w:r w:rsidRPr="004C5713">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14DC0630"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2</w:t>
            </w:r>
          </w:p>
        </w:tc>
        <w:tc>
          <w:tcPr>
            <w:tcW w:w="1035" w:type="dxa"/>
            <w:tcBorders>
              <w:top w:val="nil"/>
              <w:left w:val="nil"/>
              <w:bottom w:val="nil"/>
              <w:right w:val="nil"/>
              <w:tl2br w:val="nil"/>
              <w:tr2bl w:val="nil"/>
            </w:tcBorders>
            <w:shd w:val="clear" w:color="FFFFFF" w:fill="FFFFFF"/>
            <w:tcMar>
              <w:left w:w="101" w:type="dxa"/>
              <w:right w:w="101" w:type="dxa"/>
            </w:tcMar>
          </w:tcPr>
          <w:p w14:paraId="57E62711"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30</w:t>
            </w:r>
          </w:p>
        </w:tc>
        <w:tc>
          <w:tcPr>
            <w:tcW w:w="600" w:type="dxa"/>
            <w:tcBorders>
              <w:top w:val="nil"/>
              <w:left w:val="nil"/>
              <w:bottom w:val="nil"/>
              <w:right w:val="nil"/>
              <w:tl2br w:val="nil"/>
              <w:tr2bl w:val="nil"/>
            </w:tcBorders>
            <w:shd w:val="clear" w:color="FFFFFF" w:fill="FFFFFF"/>
            <w:tcMar>
              <w:left w:w="101" w:type="dxa"/>
              <w:right w:w="101" w:type="dxa"/>
            </w:tcMar>
          </w:tcPr>
          <w:p w14:paraId="3375A9E4"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4036D30"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31</w:t>
            </w:r>
          </w:p>
        </w:tc>
        <w:tc>
          <w:tcPr>
            <w:tcW w:w="1035" w:type="dxa"/>
            <w:tcBorders>
              <w:top w:val="nil"/>
              <w:left w:val="nil"/>
              <w:bottom w:val="nil"/>
              <w:right w:val="nil"/>
              <w:tl2br w:val="nil"/>
              <w:tr2bl w:val="nil"/>
            </w:tcBorders>
            <w:shd w:val="clear" w:color="FFFFFF" w:fill="FFFFFF"/>
            <w:tcMar>
              <w:left w:w="101" w:type="dxa"/>
              <w:right w:w="101" w:type="dxa"/>
            </w:tcMar>
          </w:tcPr>
          <w:p w14:paraId="5280B0B7"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30</w:t>
            </w:r>
          </w:p>
        </w:tc>
        <w:tc>
          <w:tcPr>
            <w:tcW w:w="1035" w:type="dxa"/>
            <w:tcBorders>
              <w:top w:val="nil"/>
              <w:left w:val="nil"/>
              <w:bottom w:val="nil"/>
              <w:right w:val="nil"/>
              <w:tl2br w:val="nil"/>
              <w:tr2bl w:val="nil"/>
            </w:tcBorders>
            <w:shd w:val="clear" w:color="FFFFFF" w:fill="FFFFFF"/>
            <w:tcMar>
              <w:left w:w="101" w:type="dxa"/>
              <w:right w:w="101" w:type="dxa"/>
            </w:tcMar>
          </w:tcPr>
          <w:p w14:paraId="2E083400" w14:textId="77777777" w:rsidR="00C52492" w:rsidRPr="004C5713" w:rsidRDefault="00037818">
            <w:pPr>
              <w:pStyle w:val="Normal14"/>
              <w:jc w:val="right"/>
              <w:rPr>
                <w:rFonts w:ascii="Calibri" w:eastAsia="Calibri" w:hAnsi="Calibri" w:cs="Calibri"/>
                <w:color w:val="000000"/>
                <w:sz w:val="18"/>
              </w:rPr>
            </w:pPr>
            <w:r w:rsidRPr="004C5713">
              <w:rPr>
                <w:rFonts w:ascii="Calibri" w:eastAsia="Calibri" w:hAnsi="Calibri" w:cs="Calibri"/>
                <w:color w:val="000000"/>
                <w:sz w:val="18"/>
              </w:rPr>
              <w:t>31</w:t>
            </w:r>
          </w:p>
        </w:tc>
      </w:tr>
      <w:tr w:rsidR="00C52492" w:rsidRPr="004C5713" w14:paraId="1DE8AB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08EAA5"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E1EA4EA" w14:textId="77777777" w:rsidR="00C52492" w:rsidRPr="004C5713" w:rsidRDefault="00C52492">
            <w:pPr>
              <w:pStyle w:val="Normal1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8A99134"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345CD1"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D9B176"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79FFAA"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520A14"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597BA1" w14:textId="77777777" w:rsidR="00C52492" w:rsidRPr="004C5713" w:rsidRDefault="00C52492">
            <w:pPr>
              <w:pStyle w:val="Normal14"/>
              <w:rPr>
                <w:rFonts w:ascii="Calibri" w:eastAsia="Calibri" w:hAnsi="Calibri" w:cs="Calibri"/>
                <w:color w:val="000000"/>
                <w:sz w:val="18"/>
              </w:rPr>
            </w:pPr>
          </w:p>
        </w:tc>
      </w:tr>
      <w:tr w:rsidR="00C52492" w:rsidRPr="004C5713" w14:paraId="35A958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0B0950"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62,907</w:t>
            </w:r>
          </w:p>
        </w:tc>
        <w:tc>
          <w:tcPr>
            <w:tcW w:w="2385" w:type="dxa"/>
            <w:tcBorders>
              <w:top w:val="nil"/>
              <w:left w:val="nil"/>
              <w:bottom w:val="nil"/>
              <w:right w:val="nil"/>
              <w:tl2br w:val="nil"/>
              <w:tr2bl w:val="nil"/>
            </w:tcBorders>
            <w:shd w:val="clear" w:color="FFFFFF" w:fill="FFFFFF"/>
            <w:tcMar>
              <w:left w:w="101" w:type="dxa"/>
              <w:right w:w="101" w:type="dxa"/>
            </w:tcMar>
          </w:tcPr>
          <w:p w14:paraId="7C70EC8B"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132F9054"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68,840</w:t>
            </w:r>
          </w:p>
        </w:tc>
        <w:tc>
          <w:tcPr>
            <w:tcW w:w="1035" w:type="dxa"/>
            <w:tcBorders>
              <w:top w:val="nil"/>
              <w:left w:val="nil"/>
              <w:bottom w:val="nil"/>
              <w:right w:val="nil"/>
              <w:tl2br w:val="nil"/>
              <w:tr2bl w:val="nil"/>
            </w:tcBorders>
            <w:shd w:val="clear" w:color="FFFFFF" w:fill="FFFFFF"/>
            <w:tcMar>
              <w:left w:w="101" w:type="dxa"/>
              <w:right w:w="101" w:type="dxa"/>
            </w:tcMar>
          </w:tcPr>
          <w:p w14:paraId="22C0AC6D"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74,834</w:t>
            </w:r>
          </w:p>
        </w:tc>
        <w:tc>
          <w:tcPr>
            <w:tcW w:w="600" w:type="dxa"/>
            <w:tcBorders>
              <w:top w:val="nil"/>
              <w:left w:val="nil"/>
              <w:bottom w:val="nil"/>
              <w:right w:val="nil"/>
              <w:tl2br w:val="nil"/>
              <w:tr2bl w:val="nil"/>
            </w:tcBorders>
            <w:shd w:val="clear" w:color="FFFFFF" w:fill="FFFFFF"/>
            <w:tcMar>
              <w:left w:w="101" w:type="dxa"/>
              <w:right w:w="101" w:type="dxa"/>
            </w:tcMar>
          </w:tcPr>
          <w:p w14:paraId="54A39721"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22E9BC69"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66,382</w:t>
            </w:r>
          </w:p>
        </w:tc>
        <w:tc>
          <w:tcPr>
            <w:tcW w:w="1035" w:type="dxa"/>
            <w:tcBorders>
              <w:top w:val="nil"/>
              <w:left w:val="nil"/>
              <w:bottom w:val="nil"/>
              <w:right w:val="nil"/>
              <w:tl2br w:val="nil"/>
              <w:tr2bl w:val="nil"/>
            </w:tcBorders>
            <w:shd w:val="clear" w:color="FFFFFF" w:fill="FFFFFF"/>
            <w:tcMar>
              <w:left w:w="101" w:type="dxa"/>
              <w:right w:w="101" w:type="dxa"/>
            </w:tcMar>
          </w:tcPr>
          <w:p w14:paraId="7BEDBF70"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66,601</w:t>
            </w:r>
          </w:p>
        </w:tc>
        <w:tc>
          <w:tcPr>
            <w:tcW w:w="1035" w:type="dxa"/>
            <w:tcBorders>
              <w:top w:val="nil"/>
              <w:left w:val="nil"/>
              <w:bottom w:val="nil"/>
              <w:right w:val="nil"/>
              <w:tl2br w:val="nil"/>
              <w:tr2bl w:val="nil"/>
            </w:tcBorders>
            <w:shd w:val="clear" w:color="FFFFFF" w:fill="FFFFFF"/>
            <w:tcMar>
              <w:left w:w="101" w:type="dxa"/>
              <w:right w:w="101" w:type="dxa"/>
            </w:tcMar>
          </w:tcPr>
          <w:p w14:paraId="6AD62DD6"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67,296</w:t>
            </w:r>
          </w:p>
        </w:tc>
      </w:tr>
      <w:tr w:rsidR="00C52492" w:rsidRPr="004C5713" w14:paraId="26C2F6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A9F7FE" w14:textId="77777777" w:rsidR="00C52492" w:rsidRPr="004C5713" w:rsidRDefault="00C52492">
            <w:pPr>
              <w:pStyle w:val="Normal1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F9BA616"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13F7986"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25FA39" w14:textId="77777777" w:rsidR="00C52492" w:rsidRPr="004C5713" w:rsidRDefault="00C52492">
            <w:pPr>
              <w:pStyle w:val="Normal1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AFD2FF3"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2575EA"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295691" w14:textId="77777777" w:rsidR="00C52492" w:rsidRPr="004C5713" w:rsidRDefault="00C52492">
            <w:pPr>
              <w:pStyle w:val="Normal1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EADA3C" w14:textId="77777777" w:rsidR="00C52492" w:rsidRPr="004C5713" w:rsidRDefault="00C52492">
            <w:pPr>
              <w:pStyle w:val="Normal14"/>
              <w:rPr>
                <w:rFonts w:ascii="Calibri" w:eastAsia="Calibri" w:hAnsi="Calibri" w:cs="Calibri"/>
                <w:color w:val="000000"/>
                <w:sz w:val="18"/>
              </w:rPr>
            </w:pPr>
          </w:p>
        </w:tc>
      </w:tr>
      <w:tr w:rsidR="00C52492" w14:paraId="33E2AE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06FE541"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1,735</w:t>
            </w:r>
          </w:p>
        </w:tc>
        <w:tc>
          <w:tcPr>
            <w:tcW w:w="2385" w:type="dxa"/>
            <w:tcBorders>
              <w:top w:val="nil"/>
              <w:left w:val="nil"/>
              <w:bottom w:val="nil"/>
              <w:right w:val="nil"/>
              <w:tl2br w:val="nil"/>
              <w:tr2bl w:val="nil"/>
            </w:tcBorders>
            <w:shd w:val="clear" w:color="FFFFFF" w:fill="FFFFFF"/>
            <w:tcMar>
              <w:left w:w="101" w:type="dxa"/>
              <w:right w:w="101" w:type="dxa"/>
            </w:tcMar>
          </w:tcPr>
          <w:p w14:paraId="7FBABD0F" w14:textId="77777777" w:rsidR="00C52492" w:rsidRPr="004C5713" w:rsidRDefault="00037818">
            <w:pPr>
              <w:pStyle w:val="Normal14"/>
              <w:rPr>
                <w:rFonts w:ascii="Calibri" w:eastAsia="Calibri" w:hAnsi="Calibri" w:cs="Calibri"/>
                <w:b/>
                <w:color w:val="000000"/>
                <w:sz w:val="18"/>
              </w:rPr>
            </w:pPr>
            <w:r w:rsidRPr="004C5713">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39F3EF79"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2,899</w:t>
            </w:r>
          </w:p>
        </w:tc>
        <w:tc>
          <w:tcPr>
            <w:tcW w:w="1035" w:type="dxa"/>
            <w:tcBorders>
              <w:top w:val="nil"/>
              <w:left w:val="nil"/>
              <w:bottom w:val="nil"/>
              <w:right w:val="nil"/>
              <w:tl2br w:val="nil"/>
              <w:tr2bl w:val="nil"/>
            </w:tcBorders>
            <w:shd w:val="clear" w:color="FFFFFF" w:fill="FFFFFF"/>
            <w:tcMar>
              <w:left w:w="101" w:type="dxa"/>
              <w:right w:w="101" w:type="dxa"/>
            </w:tcMar>
          </w:tcPr>
          <w:p w14:paraId="5E36B4B8"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1,730</w:t>
            </w:r>
          </w:p>
        </w:tc>
        <w:tc>
          <w:tcPr>
            <w:tcW w:w="600" w:type="dxa"/>
            <w:tcBorders>
              <w:top w:val="nil"/>
              <w:left w:val="nil"/>
              <w:bottom w:val="nil"/>
              <w:right w:val="nil"/>
              <w:tl2br w:val="nil"/>
              <w:tr2bl w:val="nil"/>
            </w:tcBorders>
            <w:shd w:val="clear" w:color="FFFFFF" w:fill="FFFFFF"/>
            <w:tcMar>
              <w:left w:w="101" w:type="dxa"/>
              <w:right w:w="101" w:type="dxa"/>
            </w:tcMar>
          </w:tcPr>
          <w:p w14:paraId="73BFE6C9"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 xml:space="preserve">-40 </w:t>
            </w:r>
          </w:p>
        </w:tc>
        <w:tc>
          <w:tcPr>
            <w:tcW w:w="1035" w:type="dxa"/>
            <w:tcBorders>
              <w:top w:val="nil"/>
              <w:left w:val="nil"/>
              <w:bottom w:val="nil"/>
              <w:right w:val="nil"/>
              <w:tl2br w:val="nil"/>
              <w:tr2bl w:val="nil"/>
            </w:tcBorders>
            <w:shd w:val="clear" w:color="FFFFFF" w:fill="FFFFFF"/>
            <w:tcMar>
              <w:left w:w="101" w:type="dxa"/>
              <w:right w:w="101" w:type="dxa"/>
            </w:tcMar>
          </w:tcPr>
          <w:p w14:paraId="24059519"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1,222</w:t>
            </w:r>
          </w:p>
        </w:tc>
        <w:tc>
          <w:tcPr>
            <w:tcW w:w="1035" w:type="dxa"/>
            <w:tcBorders>
              <w:top w:val="nil"/>
              <w:left w:val="nil"/>
              <w:bottom w:val="nil"/>
              <w:right w:val="nil"/>
              <w:tl2br w:val="nil"/>
              <w:tr2bl w:val="nil"/>
            </w:tcBorders>
            <w:shd w:val="clear" w:color="FFFFFF" w:fill="FFFFFF"/>
            <w:tcMar>
              <w:left w:w="101" w:type="dxa"/>
              <w:right w:w="101" w:type="dxa"/>
            </w:tcMar>
          </w:tcPr>
          <w:p w14:paraId="05359F1A" w14:textId="77777777" w:rsidR="00C52492" w:rsidRPr="004C5713"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1,241</w:t>
            </w:r>
          </w:p>
        </w:tc>
        <w:tc>
          <w:tcPr>
            <w:tcW w:w="1035" w:type="dxa"/>
            <w:tcBorders>
              <w:top w:val="nil"/>
              <w:left w:val="nil"/>
              <w:bottom w:val="nil"/>
              <w:right w:val="nil"/>
              <w:tl2br w:val="nil"/>
              <w:tr2bl w:val="nil"/>
            </w:tcBorders>
            <w:shd w:val="clear" w:color="FFFFFF" w:fill="FFFFFF"/>
            <w:tcMar>
              <w:left w:w="101" w:type="dxa"/>
              <w:right w:w="101" w:type="dxa"/>
            </w:tcMar>
          </w:tcPr>
          <w:p w14:paraId="752552B4" w14:textId="77777777" w:rsidR="00C52492" w:rsidRDefault="00037818">
            <w:pPr>
              <w:pStyle w:val="Normal14"/>
              <w:jc w:val="right"/>
              <w:rPr>
                <w:rFonts w:ascii="Calibri" w:eastAsia="Calibri" w:hAnsi="Calibri" w:cs="Calibri"/>
                <w:b/>
                <w:color w:val="000000"/>
                <w:sz w:val="18"/>
              </w:rPr>
            </w:pPr>
            <w:r w:rsidRPr="004C5713">
              <w:rPr>
                <w:rFonts w:ascii="Calibri" w:eastAsia="Calibri" w:hAnsi="Calibri" w:cs="Calibri"/>
                <w:b/>
                <w:color w:val="000000"/>
                <w:sz w:val="18"/>
              </w:rPr>
              <w:t>1,261</w:t>
            </w:r>
          </w:p>
        </w:tc>
      </w:tr>
      <w:tr w:rsidR="00C52492" w14:paraId="6A0B04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A4614B2" w14:textId="77777777" w:rsidR="00C52492" w:rsidRDefault="00C52492">
            <w:pPr>
              <w:pStyle w:val="Normal14"/>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0D94BE25" w14:textId="77777777" w:rsidR="00C52492" w:rsidRDefault="00C52492">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E4F3DE0" w14:textId="77777777" w:rsidR="00C52492" w:rsidRDefault="00C52492">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1058933" w14:textId="77777777" w:rsidR="00C52492" w:rsidRDefault="00C52492">
            <w:pPr>
              <w:pStyle w:val="Normal14"/>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2C6D46AA" w14:textId="77777777" w:rsidR="00C52492" w:rsidRDefault="00C52492">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773CB920" w14:textId="77777777" w:rsidR="00C52492" w:rsidRDefault="00C52492">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F970ADD" w14:textId="77777777" w:rsidR="00C52492" w:rsidRDefault="00C52492">
            <w:pPr>
              <w:pStyle w:val="Normal14"/>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088C570" w14:textId="77777777" w:rsidR="00C52492" w:rsidRDefault="00C52492">
            <w:pPr>
              <w:pStyle w:val="Normal14"/>
              <w:rPr>
                <w:rFonts w:ascii="Calibri" w:eastAsia="Calibri" w:hAnsi="Calibri" w:cs="Calibri"/>
                <w:color w:val="000000"/>
                <w:sz w:val="18"/>
              </w:rPr>
            </w:pPr>
          </w:p>
        </w:tc>
      </w:tr>
    </w:tbl>
    <w:p w14:paraId="4ABE49BD" w14:textId="47F5E7A2" w:rsidR="00037818" w:rsidRPr="00614EAF" w:rsidRDefault="00037818" w:rsidP="00037818">
      <w:pPr>
        <w:pStyle w:val="Caption"/>
        <w:pageBreakBefore/>
        <w:pBdr>
          <w:top w:val="nil"/>
          <w:left w:val="nil"/>
          <w:bottom w:val="nil"/>
          <w:right w:val="nil"/>
          <w:between w:val="nil"/>
          <w:bar w:val="nil"/>
        </w:pBdr>
        <w:rPr>
          <w:bdr w:val="nil"/>
        </w:rPr>
      </w:pPr>
      <w:r>
        <w:rPr>
          <w:bdr w:val="nil"/>
        </w:rPr>
        <w:lastRenderedPageBreak/>
        <w:t xml:space="preserve">Table </w:t>
      </w:r>
      <w:r>
        <w:rPr>
          <w:bdr w:val="nil"/>
        </w:rPr>
        <w:fldChar w:fldCharType="begin"/>
      </w:r>
      <w:r>
        <w:rPr>
          <w:bdr w:val="nil"/>
        </w:rPr>
        <w:instrText xml:space="preserve"> SEQ Table \* ARABIC </w:instrText>
      </w:r>
      <w:r>
        <w:rPr>
          <w:bdr w:val="nil"/>
        </w:rPr>
        <w:fldChar w:fldCharType="separate"/>
      </w:r>
      <w:r w:rsidR="00995F71">
        <w:rPr>
          <w:noProof/>
          <w:bdr w:val="nil"/>
        </w:rPr>
        <w:t>32</w:t>
      </w:r>
      <w:r>
        <w:rPr>
          <w:noProof/>
          <w:bdr w:val="nil"/>
        </w:rPr>
        <w:fldChar w:fldCharType="end"/>
      </w:r>
      <w:r>
        <w:rPr>
          <w:bdr w:val="nil"/>
        </w:rPr>
        <w:t>: Output Class 2: Children, Youth and Families Operating Statement</w:t>
      </w:r>
    </w:p>
    <w:tbl>
      <w:tblPr>
        <w:tblStyle w:val="CDMRange15"/>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C52492" w14:paraId="3F27A97E" w14:textId="77777777" w:rsidTr="004B2440">
        <w:trPr>
          <w:trHeight w:val="984"/>
        </w:trPr>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3BD24AC"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4A34BD51" w14:textId="77777777" w:rsidR="00C52492" w:rsidRDefault="00C52492">
            <w:pPr>
              <w:pStyle w:val="Normal15"/>
              <w:jc w:val="right"/>
              <w:rPr>
                <w:rFonts w:ascii="Calibri" w:eastAsia="Calibri" w:hAnsi="Calibri" w:cs="Calibri"/>
                <w:b/>
                <w:color w:val="000000"/>
                <w:sz w:val="18"/>
              </w:rPr>
            </w:pPr>
          </w:p>
          <w:p w14:paraId="644F964E"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12" w:space="0" w:color="000000"/>
              <w:left w:val="nil"/>
              <w:bottom w:val="single" w:sz="12" w:space="0" w:color="000000"/>
              <w:right w:val="nil"/>
              <w:tl2br w:val="nil"/>
              <w:tr2bl w:val="nil"/>
            </w:tcBorders>
            <w:shd w:val="clear" w:color="FFFFFF" w:fill="FFFFFF"/>
            <w:tcMar>
              <w:left w:w="0" w:type="dxa"/>
              <w:right w:w="0" w:type="dxa"/>
            </w:tcMar>
          </w:tcPr>
          <w:p w14:paraId="5C460BEC" w14:textId="77777777" w:rsidR="00C52492" w:rsidRDefault="00C52492">
            <w:pPr>
              <w:pStyle w:val="Normal15"/>
              <w:rPr>
                <w:rFonts w:ascii="Calibri" w:eastAsia="Calibri" w:hAnsi="Calibri" w:cs="Calibri"/>
                <w:b/>
                <w:color w:val="000000"/>
                <w:sz w:val="18"/>
              </w:rPr>
            </w:pP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644318F"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12DDFBE"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2020-21 </w:t>
            </w:r>
          </w:p>
          <w:p w14:paraId="57ED369E"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Budget</w:t>
            </w:r>
          </w:p>
          <w:p w14:paraId="425526E3" w14:textId="77777777" w:rsidR="00C52492" w:rsidRDefault="00C52492">
            <w:pPr>
              <w:pStyle w:val="Normal15"/>
              <w:jc w:val="right"/>
              <w:rPr>
                <w:rFonts w:ascii="Calibri" w:eastAsia="Calibri" w:hAnsi="Calibri" w:cs="Calibri"/>
                <w:b/>
                <w:color w:val="000000"/>
                <w:sz w:val="18"/>
              </w:rPr>
            </w:pPr>
          </w:p>
          <w:p w14:paraId="57C1AF73"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C74B894"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Var</w:t>
            </w:r>
          </w:p>
          <w:p w14:paraId="64D9CB86"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261B1A5"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2021-22 </w:t>
            </w:r>
          </w:p>
          <w:p w14:paraId="48E8B1E0"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21FCBB4A" w14:textId="77777777" w:rsidR="00C52492" w:rsidRDefault="00C52492">
            <w:pPr>
              <w:pStyle w:val="Normal15"/>
              <w:jc w:val="right"/>
              <w:rPr>
                <w:rFonts w:ascii="Calibri" w:eastAsia="Calibri" w:hAnsi="Calibri" w:cs="Calibri"/>
                <w:b/>
                <w:color w:val="000000"/>
                <w:sz w:val="18"/>
              </w:rPr>
            </w:pPr>
          </w:p>
          <w:p w14:paraId="77A9C259"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691C093"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2022-23 </w:t>
            </w:r>
          </w:p>
          <w:p w14:paraId="6095A523"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67ED1278" w14:textId="77777777" w:rsidR="00C52492" w:rsidRDefault="00C52492">
            <w:pPr>
              <w:pStyle w:val="Normal15"/>
              <w:jc w:val="right"/>
              <w:rPr>
                <w:rFonts w:ascii="Calibri" w:eastAsia="Calibri" w:hAnsi="Calibri" w:cs="Calibri"/>
                <w:b/>
                <w:color w:val="000000"/>
                <w:sz w:val="18"/>
              </w:rPr>
            </w:pPr>
          </w:p>
          <w:p w14:paraId="0CEA6EDF"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18AC1C5C"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2023-24 </w:t>
            </w:r>
          </w:p>
          <w:p w14:paraId="1DC8A381"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Estimate</w:t>
            </w:r>
          </w:p>
          <w:p w14:paraId="35355A8A" w14:textId="77777777" w:rsidR="00C52492" w:rsidRDefault="00C52492">
            <w:pPr>
              <w:pStyle w:val="Normal15"/>
              <w:jc w:val="right"/>
              <w:rPr>
                <w:rFonts w:ascii="Calibri" w:eastAsia="Calibri" w:hAnsi="Calibri" w:cs="Calibri"/>
                <w:b/>
                <w:color w:val="000000"/>
                <w:sz w:val="18"/>
              </w:rPr>
            </w:pPr>
          </w:p>
          <w:p w14:paraId="5ADF2F55"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C52492" w14:paraId="28C26E46"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F9E29E7" w14:textId="77777777" w:rsidR="00C52492" w:rsidRDefault="00C52492">
            <w:pPr>
              <w:pStyle w:val="Normal15"/>
              <w:jc w:val="right"/>
              <w:rPr>
                <w:rFonts w:ascii="Calibri" w:eastAsia="Calibri" w:hAnsi="Calibri" w:cs="Calibri"/>
                <w:b/>
                <w:i/>
                <w:color w:val="000000"/>
                <w:sz w:val="18"/>
              </w:rPr>
            </w:pPr>
          </w:p>
        </w:tc>
        <w:tc>
          <w:tcPr>
            <w:tcW w:w="2385" w:type="dxa"/>
            <w:tcBorders>
              <w:top w:val="single" w:sz="12" w:space="0" w:color="000000"/>
              <w:left w:val="nil"/>
              <w:bottom w:val="nil"/>
              <w:right w:val="nil"/>
              <w:tl2br w:val="nil"/>
              <w:tr2bl w:val="nil"/>
            </w:tcBorders>
            <w:shd w:val="clear" w:color="FFFFFF" w:fill="FFFFFF"/>
            <w:tcMar>
              <w:left w:w="0" w:type="dxa"/>
              <w:right w:w="0" w:type="dxa"/>
            </w:tcMar>
          </w:tcPr>
          <w:p w14:paraId="21BA68AC" w14:textId="77777777" w:rsidR="00C52492" w:rsidRDefault="00C52492">
            <w:pPr>
              <w:pStyle w:val="Normal15"/>
              <w:rPr>
                <w:rFonts w:ascii="Calibri" w:eastAsia="Calibri" w:hAnsi="Calibri" w:cs="Calibri"/>
                <w:b/>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074E5BBD" w14:textId="77777777" w:rsidR="00C52492" w:rsidRDefault="00C52492">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64221F8D" w14:textId="77777777" w:rsidR="00C52492" w:rsidRDefault="00C52492">
            <w:pPr>
              <w:pStyle w:val="Normal15"/>
              <w:jc w:val="right"/>
              <w:rPr>
                <w:rFonts w:ascii="Calibri" w:eastAsia="Calibri" w:hAnsi="Calibri" w:cs="Calibri"/>
                <w:b/>
                <w:i/>
                <w:color w:val="000000"/>
                <w:sz w:val="18"/>
              </w:rPr>
            </w:pPr>
          </w:p>
        </w:tc>
        <w:tc>
          <w:tcPr>
            <w:tcW w:w="600" w:type="dxa"/>
            <w:tcBorders>
              <w:top w:val="single" w:sz="12" w:space="0" w:color="000000"/>
              <w:left w:val="nil"/>
              <w:bottom w:val="nil"/>
              <w:right w:val="nil"/>
              <w:tl2br w:val="nil"/>
              <w:tr2bl w:val="nil"/>
            </w:tcBorders>
            <w:shd w:val="clear" w:color="FFFFFF" w:fill="FFFFFF"/>
            <w:tcMar>
              <w:left w:w="0" w:type="dxa"/>
              <w:right w:w="0" w:type="dxa"/>
            </w:tcMar>
          </w:tcPr>
          <w:p w14:paraId="0C213F6A" w14:textId="77777777" w:rsidR="00C52492" w:rsidRDefault="00C52492">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728A7B27" w14:textId="77777777" w:rsidR="00C52492" w:rsidRDefault="00C52492">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45A38978" w14:textId="77777777" w:rsidR="00C52492" w:rsidRDefault="00C52492">
            <w:pPr>
              <w:pStyle w:val="Normal15"/>
              <w:jc w:val="right"/>
              <w:rPr>
                <w:rFonts w:ascii="Calibri" w:eastAsia="Calibri" w:hAnsi="Calibri" w:cs="Calibri"/>
                <w:b/>
                <w:i/>
                <w:color w:val="000000"/>
                <w:sz w:val="18"/>
              </w:rPr>
            </w:pPr>
          </w:p>
        </w:tc>
        <w:tc>
          <w:tcPr>
            <w:tcW w:w="1035" w:type="dxa"/>
            <w:tcBorders>
              <w:top w:val="single" w:sz="12" w:space="0" w:color="000000"/>
              <w:left w:val="nil"/>
              <w:bottom w:val="nil"/>
              <w:right w:val="nil"/>
              <w:tl2br w:val="nil"/>
              <w:tr2bl w:val="nil"/>
            </w:tcBorders>
            <w:shd w:val="clear" w:color="FFFFFF" w:fill="FFFFFF"/>
            <w:tcMar>
              <w:left w:w="0" w:type="dxa"/>
              <w:right w:w="0" w:type="dxa"/>
            </w:tcMar>
          </w:tcPr>
          <w:p w14:paraId="2DDD95A4" w14:textId="77777777" w:rsidR="00C52492" w:rsidRDefault="00C52492">
            <w:pPr>
              <w:pStyle w:val="Normal15"/>
              <w:jc w:val="right"/>
              <w:rPr>
                <w:rFonts w:ascii="Calibri" w:eastAsia="Calibri" w:hAnsi="Calibri" w:cs="Calibri"/>
                <w:b/>
                <w:i/>
                <w:color w:val="000000"/>
                <w:sz w:val="18"/>
              </w:rPr>
            </w:pPr>
          </w:p>
        </w:tc>
      </w:tr>
      <w:tr w:rsidR="00C52492" w14:paraId="7E744607"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60D4806" w14:textId="77777777" w:rsidR="00C52492" w:rsidRDefault="00C52492">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0690EACB" w14:textId="77777777" w:rsidR="00C52492" w:rsidRDefault="00037818">
            <w:pPr>
              <w:pStyle w:val="Normal15"/>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008C34B5"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CEB7C2" w14:textId="77777777" w:rsidR="00C52492" w:rsidRDefault="00C52492">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6C4334"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5AE9EF"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CD5552"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4F04B3" w14:textId="77777777" w:rsidR="00C52492" w:rsidRDefault="00C52492">
            <w:pPr>
              <w:pStyle w:val="Normal15"/>
              <w:rPr>
                <w:rFonts w:ascii="Calibri" w:eastAsia="Calibri" w:hAnsi="Calibri" w:cs="Calibri"/>
                <w:color w:val="000000"/>
                <w:sz w:val="18"/>
              </w:rPr>
            </w:pPr>
          </w:p>
        </w:tc>
      </w:tr>
      <w:tr w:rsidR="00C52492" w14:paraId="3BA8EF99"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DAF7640" w14:textId="77777777" w:rsidR="00C52492" w:rsidRDefault="00C52492">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F584AE4" w14:textId="77777777" w:rsidR="00C52492" w:rsidRDefault="00C52492">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3DFE45"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50770E" w14:textId="77777777" w:rsidR="00C52492" w:rsidRDefault="00C52492">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BF433B2"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7004D0"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756E8A"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1E68D8" w14:textId="77777777" w:rsidR="00C52492" w:rsidRDefault="00C52492">
            <w:pPr>
              <w:pStyle w:val="Normal15"/>
              <w:rPr>
                <w:rFonts w:ascii="Calibri" w:eastAsia="Calibri" w:hAnsi="Calibri" w:cs="Calibri"/>
                <w:color w:val="000000"/>
                <w:sz w:val="18"/>
              </w:rPr>
            </w:pPr>
          </w:p>
        </w:tc>
      </w:tr>
      <w:tr w:rsidR="00C52492" w14:paraId="4100453C"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AFCA536" w14:textId="77777777" w:rsidR="00C52492" w:rsidRDefault="00C52492">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95AE049" w14:textId="77777777" w:rsidR="00C52492" w:rsidRDefault="00037818">
            <w:pPr>
              <w:pStyle w:val="Normal15"/>
              <w:rPr>
                <w:rFonts w:ascii="Calibri" w:eastAsia="Calibri" w:hAnsi="Calibri" w:cs="Calibri"/>
                <w:b/>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0" w:type="dxa"/>
              <w:right w:w="0" w:type="dxa"/>
            </w:tcMar>
          </w:tcPr>
          <w:p w14:paraId="1E5B17EE"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B1BCE9" w14:textId="77777777" w:rsidR="00C52492" w:rsidRDefault="00C52492">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8A8FA01"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8BDD84"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1BDF309"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217130" w14:textId="77777777" w:rsidR="00C52492" w:rsidRDefault="00C52492">
            <w:pPr>
              <w:pStyle w:val="Normal15"/>
              <w:rPr>
                <w:rFonts w:ascii="Calibri" w:eastAsia="Calibri" w:hAnsi="Calibri" w:cs="Calibri"/>
                <w:color w:val="000000"/>
                <w:sz w:val="18"/>
              </w:rPr>
            </w:pPr>
          </w:p>
        </w:tc>
      </w:tr>
      <w:tr w:rsidR="00C52492" w14:paraId="2C657A64"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26CDFF2"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124,750</w:t>
            </w:r>
          </w:p>
        </w:tc>
        <w:tc>
          <w:tcPr>
            <w:tcW w:w="2385" w:type="dxa"/>
            <w:tcBorders>
              <w:top w:val="nil"/>
              <w:left w:val="nil"/>
              <w:bottom w:val="nil"/>
              <w:right w:val="nil"/>
              <w:tl2br w:val="nil"/>
              <w:tr2bl w:val="nil"/>
            </w:tcBorders>
            <w:shd w:val="clear" w:color="auto" w:fill="auto"/>
            <w:noWrap/>
            <w:tcMar>
              <w:left w:w="101" w:type="dxa"/>
              <w:right w:w="101" w:type="dxa"/>
            </w:tcMar>
          </w:tcPr>
          <w:p w14:paraId="65D815E3" w14:textId="77777777" w:rsidR="00C52492" w:rsidRDefault="00037818">
            <w:pPr>
              <w:pStyle w:val="Normal15"/>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2DCC908A"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129,448</w:t>
            </w:r>
          </w:p>
        </w:tc>
        <w:tc>
          <w:tcPr>
            <w:tcW w:w="1035" w:type="dxa"/>
            <w:tcBorders>
              <w:top w:val="nil"/>
              <w:left w:val="nil"/>
              <w:bottom w:val="nil"/>
              <w:right w:val="nil"/>
              <w:tl2br w:val="nil"/>
              <w:tr2bl w:val="nil"/>
            </w:tcBorders>
            <w:shd w:val="clear" w:color="FFFFFF" w:fill="FFFFFF"/>
            <w:tcMar>
              <w:left w:w="101" w:type="dxa"/>
              <w:right w:w="101" w:type="dxa"/>
            </w:tcMar>
          </w:tcPr>
          <w:p w14:paraId="1BD1C744"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139,181</w:t>
            </w:r>
          </w:p>
        </w:tc>
        <w:tc>
          <w:tcPr>
            <w:tcW w:w="600" w:type="dxa"/>
            <w:tcBorders>
              <w:top w:val="nil"/>
              <w:left w:val="nil"/>
              <w:bottom w:val="nil"/>
              <w:right w:val="nil"/>
              <w:tl2br w:val="nil"/>
              <w:tr2bl w:val="nil"/>
            </w:tcBorders>
            <w:shd w:val="clear" w:color="FFFFFF" w:fill="FFFFFF"/>
            <w:tcMar>
              <w:left w:w="101" w:type="dxa"/>
              <w:right w:w="101" w:type="dxa"/>
            </w:tcMar>
          </w:tcPr>
          <w:p w14:paraId="59D639F8"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0A7AB6C3"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137,415</w:t>
            </w:r>
          </w:p>
        </w:tc>
        <w:tc>
          <w:tcPr>
            <w:tcW w:w="1035" w:type="dxa"/>
            <w:tcBorders>
              <w:top w:val="nil"/>
              <w:left w:val="nil"/>
              <w:bottom w:val="nil"/>
              <w:right w:val="nil"/>
              <w:tl2br w:val="nil"/>
              <w:tr2bl w:val="nil"/>
            </w:tcBorders>
            <w:shd w:val="clear" w:color="FFFFFF" w:fill="FFFFFF"/>
            <w:tcMar>
              <w:left w:w="101" w:type="dxa"/>
              <w:right w:w="101" w:type="dxa"/>
            </w:tcMar>
          </w:tcPr>
          <w:p w14:paraId="20C21E40"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124,128</w:t>
            </w:r>
          </w:p>
        </w:tc>
        <w:tc>
          <w:tcPr>
            <w:tcW w:w="1035" w:type="dxa"/>
            <w:tcBorders>
              <w:top w:val="nil"/>
              <w:left w:val="nil"/>
              <w:bottom w:val="nil"/>
              <w:right w:val="nil"/>
              <w:tl2br w:val="nil"/>
              <w:tr2bl w:val="nil"/>
            </w:tcBorders>
            <w:shd w:val="clear" w:color="FFFFFF" w:fill="FFFFFF"/>
            <w:tcMar>
              <w:left w:w="101" w:type="dxa"/>
              <w:right w:w="101" w:type="dxa"/>
            </w:tcMar>
          </w:tcPr>
          <w:p w14:paraId="520F34B2"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125,975</w:t>
            </w:r>
          </w:p>
        </w:tc>
      </w:tr>
      <w:tr w:rsidR="00C52492" w14:paraId="78D3F9B0"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150D1E"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297</w:t>
            </w:r>
          </w:p>
        </w:tc>
        <w:tc>
          <w:tcPr>
            <w:tcW w:w="2385" w:type="dxa"/>
            <w:tcBorders>
              <w:top w:val="nil"/>
              <w:left w:val="nil"/>
              <w:bottom w:val="nil"/>
              <w:right w:val="nil"/>
              <w:tl2br w:val="nil"/>
              <w:tr2bl w:val="nil"/>
            </w:tcBorders>
            <w:shd w:val="clear" w:color="auto" w:fill="auto"/>
            <w:noWrap/>
            <w:tcMar>
              <w:left w:w="101" w:type="dxa"/>
              <w:right w:w="101" w:type="dxa"/>
            </w:tcMar>
          </w:tcPr>
          <w:p w14:paraId="5EA519FA" w14:textId="77777777" w:rsidR="00C52492" w:rsidRDefault="00037818">
            <w:pPr>
              <w:pStyle w:val="Normal15"/>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7EE2831A"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1,071</w:t>
            </w:r>
          </w:p>
        </w:tc>
        <w:tc>
          <w:tcPr>
            <w:tcW w:w="1035" w:type="dxa"/>
            <w:tcBorders>
              <w:top w:val="nil"/>
              <w:left w:val="nil"/>
              <w:bottom w:val="nil"/>
              <w:right w:val="nil"/>
              <w:tl2br w:val="nil"/>
              <w:tr2bl w:val="nil"/>
            </w:tcBorders>
            <w:shd w:val="clear" w:color="FFFFFF" w:fill="FFFFFF"/>
            <w:tcMar>
              <w:left w:w="101" w:type="dxa"/>
              <w:right w:w="101" w:type="dxa"/>
            </w:tcMar>
          </w:tcPr>
          <w:p w14:paraId="52CC833E"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297</w:t>
            </w:r>
          </w:p>
        </w:tc>
        <w:tc>
          <w:tcPr>
            <w:tcW w:w="600" w:type="dxa"/>
            <w:tcBorders>
              <w:top w:val="nil"/>
              <w:left w:val="nil"/>
              <w:bottom w:val="nil"/>
              <w:right w:val="nil"/>
              <w:tl2br w:val="nil"/>
              <w:tr2bl w:val="nil"/>
            </w:tcBorders>
            <w:shd w:val="clear" w:color="FFFFFF" w:fill="FFFFFF"/>
            <w:tcMar>
              <w:left w:w="101" w:type="dxa"/>
              <w:right w:w="101" w:type="dxa"/>
            </w:tcMar>
          </w:tcPr>
          <w:p w14:paraId="0AD3B2AD"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 xml:space="preserve">-72 </w:t>
            </w:r>
          </w:p>
        </w:tc>
        <w:tc>
          <w:tcPr>
            <w:tcW w:w="1035" w:type="dxa"/>
            <w:tcBorders>
              <w:top w:val="nil"/>
              <w:left w:val="nil"/>
              <w:bottom w:val="nil"/>
              <w:right w:val="nil"/>
              <w:tl2br w:val="nil"/>
              <w:tr2bl w:val="nil"/>
            </w:tcBorders>
            <w:shd w:val="clear" w:color="FFFFFF" w:fill="FFFFFF"/>
            <w:tcMar>
              <w:left w:w="101" w:type="dxa"/>
              <w:right w:w="101" w:type="dxa"/>
            </w:tcMar>
          </w:tcPr>
          <w:p w14:paraId="767A3F75"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297</w:t>
            </w:r>
          </w:p>
        </w:tc>
        <w:tc>
          <w:tcPr>
            <w:tcW w:w="1035" w:type="dxa"/>
            <w:tcBorders>
              <w:top w:val="nil"/>
              <w:left w:val="nil"/>
              <w:bottom w:val="nil"/>
              <w:right w:val="nil"/>
              <w:tl2br w:val="nil"/>
              <w:tr2bl w:val="nil"/>
            </w:tcBorders>
            <w:shd w:val="clear" w:color="FFFFFF" w:fill="FFFFFF"/>
            <w:tcMar>
              <w:left w:w="101" w:type="dxa"/>
              <w:right w:w="101" w:type="dxa"/>
            </w:tcMar>
          </w:tcPr>
          <w:p w14:paraId="4AE15693"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297</w:t>
            </w:r>
          </w:p>
        </w:tc>
        <w:tc>
          <w:tcPr>
            <w:tcW w:w="1035" w:type="dxa"/>
            <w:tcBorders>
              <w:top w:val="nil"/>
              <w:left w:val="nil"/>
              <w:bottom w:val="nil"/>
              <w:right w:val="nil"/>
              <w:tl2br w:val="nil"/>
              <w:tr2bl w:val="nil"/>
            </w:tcBorders>
            <w:shd w:val="clear" w:color="FFFFFF" w:fill="FFFFFF"/>
            <w:tcMar>
              <w:left w:w="101" w:type="dxa"/>
              <w:right w:w="101" w:type="dxa"/>
            </w:tcMar>
          </w:tcPr>
          <w:p w14:paraId="41C334F9"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297</w:t>
            </w:r>
          </w:p>
        </w:tc>
      </w:tr>
      <w:tr w:rsidR="00C52492" w14:paraId="68713070"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1ECED8"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1,404</w:t>
            </w:r>
          </w:p>
        </w:tc>
        <w:tc>
          <w:tcPr>
            <w:tcW w:w="2385" w:type="dxa"/>
            <w:tcBorders>
              <w:top w:val="nil"/>
              <w:left w:val="nil"/>
              <w:bottom w:val="nil"/>
              <w:right w:val="nil"/>
              <w:tl2br w:val="nil"/>
              <w:tr2bl w:val="nil"/>
            </w:tcBorders>
            <w:shd w:val="clear" w:color="auto" w:fill="auto"/>
            <w:noWrap/>
            <w:tcMar>
              <w:left w:w="101" w:type="dxa"/>
              <w:right w:w="101" w:type="dxa"/>
            </w:tcMar>
          </w:tcPr>
          <w:p w14:paraId="73F222AF" w14:textId="77777777" w:rsidR="00C52492" w:rsidRDefault="00037818">
            <w:pPr>
              <w:pStyle w:val="Normal15"/>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B299B45" w14:textId="2957CCED"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3,9</w:t>
            </w:r>
            <w:r w:rsidR="00E23C55">
              <w:rPr>
                <w:rFonts w:ascii="Calibri" w:eastAsia="Calibri" w:hAnsi="Calibri" w:cs="Calibri"/>
                <w:color w:val="000000"/>
                <w:sz w:val="18"/>
              </w:rPr>
              <w:t>27</w:t>
            </w:r>
          </w:p>
        </w:tc>
        <w:tc>
          <w:tcPr>
            <w:tcW w:w="1035" w:type="dxa"/>
            <w:tcBorders>
              <w:top w:val="nil"/>
              <w:left w:val="nil"/>
              <w:bottom w:val="nil"/>
              <w:right w:val="nil"/>
              <w:tl2br w:val="nil"/>
              <w:tr2bl w:val="nil"/>
            </w:tcBorders>
            <w:shd w:val="clear" w:color="FFFFFF" w:fill="FFFFFF"/>
            <w:tcMar>
              <w:left w:w="101" w:type="dxa"/>
              <w:right w:w="101" w:type="dxa"/>
            </w:tcMar>
          </w:tcPr>
          <w:p w14:paraId="76367E1B"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2,595</w:t>
            </w:r>
          </w:p>
        </w:tc>
        <w:tc>
          <w:tcPr>
            <w:tcW w:w="600" w:type="dxa"/>
            <w:tcBorders>
              <w:top w:val="nil"/>
              <w:left w:val="nil"/>
              <w:bottom w:val="nil"/>
              <w:right w:val="nil"/>
              <w:tl2br w:val="nil"/>
              <w:tr2bl w:val="nil"/>
            </w:tcBorders>
            <w:shd w:val="clear" w:color="FFFFFF" w:fill="FFFFFF"/>
            <w:tcMar>
              <w:left w:w="101" w:type="dxa"/>
              <w:right w:w="101" w:type="dxa"/>
            </w:tcMar>
          </w:tcPr>
          <w:p w14:paraId="2390BC0F"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 xml:space="preserve">-34 </w:t>
            </w:r>
          </w:p>
        </w:tc>
        <w:tc>
          <w:tcPr>
            <w:tcW w:w="1035" w:type="dxa"/>
            <w:tcBorders>
              <w:top w:val="nil"/>
              <w:left w:val="nil"/>
              <w:bottom w:val="nil"/>
              <w:right w:val="nil"/>
              <w:tl2br w:val="nil"/>
              <w:tr2bl w:val="nil"/>
            </w:tcBorders>
            <w:shd w:val="clear" w:color="FFFFFF" w:fill="FFFFFF"/>
            <w:tcMar>
              <w:left w:w="101" w:type="dxa"/>
              <w:right w:w="101" w:type="dxa"/>
            </w:tcMar>
          </w:tcPr>
          <w:p w14:paraId="028B54CF"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2,625</w:t>
            </w:r>
          </w:p>
        </w:tc>
        <w:tc>
          <w:tcPr>
            <w:tcW w:w="1035" w:type="dxa"/>
            <w:tcBorders>
              <w:top w:val="nil"/>
              <w:left w:val="nil"/>
              <w:bottom w:val="nil"/>
              <w:right w:val="nil"/>
              <w:tl2br w:val="nil"/>
              <w:tr2bl w:val="nil"/>
            </w:tcBorders>
            <w:shd w:val="clear" w:color="FFFFFF" w:fill="FFFFFF"/>
            <w:tcMar>
              <w:left w:w="101" w:type="dxa"/>
              <w:right w:w="101" w:type="dxa"/>
            </w:tcMar>
          </w:tcPr>
          <w:p w14:paraId="36413602"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2,658</w:t>
            </w:r>
          </w:p>
        </w:tc>
        <w:tc>
          <w:tcPr>
            <w:tcW w:w="1035" w:type="dxa"/>
            <w:tcBorders>
              <w:top w:val="nil"/>
              <w:left w:val="nil"/>
              <w:bottom w:val="nil"/>
              <w:right w:val="nil"/>
              <w:tl2br w:val="nil"/>
              <w:tr2bl w:val="nil"/>
            </w:tcBorders>
            <w:shd w:val="clear" w:color="FFFFFF" w:fill="FFFFFF"/>
            <w:tcMar>
              <w:left w:w="101" w:type="dxa"/>
              <w:right w:w="101" w:type="dxa"/>
            </w:tcMar>
          </w:tcPr>
          <w:p w14:paraId="7EC1B607"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2,688</w:t>
            </w:r>
          </w:p>
        </w:tc>
      </w:tr>
      <w:tr w:rsidR="00C52492" w14:paraId="08D435DF"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5C294E"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3FA96F66" w14:textId="77777777" w:rsidR="00C52492" w:rsidRDefault="00037818">
            <w:pPr>
              <w:pStyle w:val="Normal15"/>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622382A1"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591</w:t>
            </w:r>
          </w:p>
        </w:tc>
        <w:tc>
          <w:tcPr>
            <w:tcW w:w="1035" w:type="dxa"/>
            <w:tcBorders>
              <w:top w:val="nil"/>
              <w:left w:val="nil"/>
              <w:bottom w:val="nil"/>
              <w:right w:val="nil"/>
              <w:tl2br w:val="nil"/>
              <w:tr2bl w:val="nil"/>
            </w:tcBorders>
            <w:shd w:val="clear" w:color="FFFFFF" w:fill="FFFFFF"/>
            <w:tcMar>
              <w:left w:w="101" w:type="dxa"/>
              <w:right w:w="101" w:type="dxa"/>
            </w:tcMar>
          </w:tcPr>
          <w:p w14:paraId="07574DE2"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3B538017"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0D65B38C"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1A5B663"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1D52B41B" w14:textId="77777777" w:rsidR="00C52492" w:rsidRDefault="00037818">
            <w:pPr>
              <w:pStyle w:val="Normal15"/>
              <w:jc w:val="right"/>
              <w:rPr>
                <w:rFonts w:ascii="Calibri" w:eastAsia="Calibri" w:hAnsi="Calibri" w:cs="Calibri"/>
                <w:color w:val="000000"/>
                <w:sz w:val="18"/>
              </w:rPr>
            </w:pPr>
            <w:r>
              <w:rPr>
                <w:rFonts w:ascii="Calibri" w:eastAsia="Calibri" w:hAnsi="Calibri" w:cs="Calibri"/>
                <w:color w:val="000000"/>
                <w:sz w:val="18"/>
              </w:rPr>
              <w:t>0</w:t>
            </w:r>
          </w:p>
        </w:tc>
      </w:tr>
      <w:tr w:rsidR="00C52492" w14:paraId="487487C1"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023591E" w14:textId="77777777" w:rsidR="00C52492" w:rsidRDefault="00C52492">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71EBB12" w14:textId="77777777" w:rsidR="00C52492" w:rsidRDefault="00C52492">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0FBA64F"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281FD0" w14:textId="77777777" w:rsidR="00C52492" w:rsidRDefault="00C52492">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590C75"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3FD08E"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3093C2"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A1277C" w14:textId="77777777" w:rsidR="00C52492" w:rsidRDefault="00C52492">
            <w:pPr>
              <w:pStyle w:val="Normal15"/>
              <w:rPr>
                <w:rFonts w:ascii="Calibri" w:eastAsia="Calibri" w:hAnsi="Calibri" w:cs="Calibri"/>
                <w:color w:val="000000"/>
                <w:sz w:val="18"/>
              </w:rPr>
            </w:pPr>
          </w:p>
        </w:tc>
      </w:tr>
      <w:tr w:rsidR="00C52492" w14:paraId="76ABB534"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88CA6F"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126,451</w:t>
            </w:r>
          </w:p>
        </w:tc>
        <w:tc>
          <w:tcPr>
            <w:tcW w:w="2385" w:type="dxa"/>
            <w:tcBorders>
              <w:top w:val="nil"/>
              <w:left w:val="nil"/>
              <w:bottom w:val="nil"/>
              <w:right w:val="nil"/>
              <w:tl2br w:val="nil"/>
              <w:tr2bl w:val="nil"/>
            </w:tcBorders>
            <w:shd w:val="clear" w:color="FFFFFF" w:fill="FFFFFF"/>
            <w:tcMar>
              <w:left w:w="101" w:type="dxa"/>
              <w:right w:w="101" w:type="dxa"/>
            </w:tcMar>
          </w:tcPr>
          <w:p w14:paraId="4FCADD90" w14:textId="77777777" w:rsidR="00C52492" w:rsidRDefault="00037818">
            <w:pPr>
              <w:pStyle w:val="Normal15"/>
              <w:rPr>
                <w:rFonts w:ascii="Calibri" w:eastAsia="Calibri" w:hAnsi="Calibri" w:cs="Calibri"/>
                <w:b/>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34A2C3F7" w14:textId="285D76A4"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135,0</w:t>
            </w:r>
            <w:r w:rsidR="00E23C55">
              <w:rPr>
                <w:rFonts w:ascii="Calibri" w:eastAsia="Calibri" w:hAnsi="Calibri" w:cs="Calibri"/>
                <w:b/>
                <w:color w:val="000000"/>
                <w:sz w:val="18"/>
              </w:rPr>
              <w:t>37</w:t>
            </w:r>
          </w:p>
        </w:tc>
        <w:tc>
          <w:tcPr>
            <w:tcW w:w="1035" w:type="dxa"/>
            <w:tcBorders>
              <w:top w:val="nil"/>
              <w:left w:val="nil"/>
              <w:bottom w:val="nil"/>
              <w:right w:val="nil"/>
              <w:tl2br w:val="nil"/>
              <w:tr2bl w:val="nil"/>
            </w:tcBorders>
            <w:shd w:val="clear" w:color="FFFFFF" w:fill="FFFFFF"/>
            <w:tcMar>
              <w:left w:w="101" w:type="dxa"/>
              <w:right w:w="101" w:type="dxa"/>
            </w:tcMar>
          </w:tcPr>
          <w:p w14:paraId="6344AEB9"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142,073</w:t>
            </w:r>
          </w:p>
        </w:tc>
        <w:tc>
          <w:tcPr>
            <w:tcW w:w="600" w:type="dxa"/>
            <w:tcBorders>
              <w:top w:val="nil"/>
              <w:left w:val="nil"/>
              <w:bottom w:val="nil"/>
              <w:right w:val="nil"/>
              <w:tl2br w:val="nil"/>
              <w:tr2bl w:val="nil"/>
            </w:tcBorders>
            <w:shd w:val="clear" w:color="FFFFFF" w:fill="FFFFFF"/>
            <w:tcMar>
              <w:left w:w="101" w:type="dxa"/>
              <w:right w:w="101" w:type="dxa"/>
            </w:tcMar>
          </w:tcPr>
          <w:p w14:paraId="5CEFE0CC"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798FDA08"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140,337</w:t>
            </w:r>
          </w:p>
        </w:tc>
        <w:tc>
          <w:tcPr>
            <w:tcW w:w="1035" w:type="dxa"/>
            <w:tcBorders>
              <w:top w:val="nil"/>
              <w:left w:val="nil"/>
              <w:bottom w:val="nil"/>
              <w:right w:val="nil"/>
              <w:tl2br w:val="nil"/>
              <w:tr2bl w:val="nil"/>
            </w:tcBorders>
            <w:shd w:val="clear" w:color="FFFFFF" w:fill="FFFFFF"/>
            <w:tcMar>
              <w:left w:w="101" w:type="dxa"/>
              <w:right w:w="101" w:type="dxa"/>
            </w:tcMar>
          </w:tcPr>
          <w:p w14:paraId="1EAC62A3"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127,083</w:t>
            </w:r>
          </w:p>
        </w:tc>
        <w:tc>
          <w:tcPr>
            <w:tcW w:w="1035" w:type="dxa"/>
            <w:tcBorders>
              <w:top w:val="nil"/>
              <w:left w:val="nil"/>
              <w:bottom w:val="nil"/>
              <w:right w:val="nil"/>
              <w:tl2br w:val="nil"/>
              <w:tr2bl w:val="nil"/>
            </w:tcBorders>
            <w:shd w:val="clear" w:color="FFFFFF" w:fill="FFFFFF"/>
            <w:tcMar>
              <w:left w:w="101" w:type="dxa"/>
              <w:right w:w="101" w:type="dxa"/>
            </w:tcMar>
          </w:tcPr>
          <w:p w14:paraId="5650D943" w14:textId="77777777" w:rsidR="00C52492" w:rsidRDefault="00037818">
            <w:pPr>
              <w:pStyle w:val="Normal15"/>
              <w:jc w:val="right"/>
              <w:rPr>
                <w:rFonts w:ascii="Calibri" w:eastAsia="Calibri" w:hAnsi="Calibri" w:cs="Calibri"/>
                <w:b/>
                <w:color w:val="000000"/>
                <w:sz w:val="18"/>
              </w:rPr>
            </w:pPr>
            <w:r>
              <w:rPr>
                <w:rFonts w:ascii="Calibri" w:eastAsia="Calibri" w:hAnsi="Calibri" w:cs="Calibri"/>
                <w:b/>
                <w:color w:val="000000"/>
                <w:sz w:val="18"/>
              </w:rPr>
              <w:t>128,960</w:t>
            </w:r>
          </w:p>
        </w:tc>
      </w:tr>
      <w:tr w:rsidR="00C52492" w14:paraId="09F367DE"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53923D" w14:textId="77777777" w:rsidR="00C52492" w:rsidRDefault="00C52492">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51DFBDD" w14:textId="77777777" w:rsidR="00C52492" w:rsidRDefault="00C52492">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540E9F"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5C1D296" w14:textId="77777777" w:rsidR="00C52492" w:rsidRDefault="00C52492">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7B8A2C0"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488CEC"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530629" w14:textId="77777777" w:rsidR="00C52492" w:rsidRDefault="00C52492">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203739" w14:textId="77777777" w:rsidR="00C52492" w:rsidRDefault="00C52492">
            <w:pPr>
              <w:pStyle w:val="Normal15"/>
              <w:rPr>
                <w:rFonts w:ascii="Calibri" w:eastAsia="Calibri" w:hAnsi="Calibri" w:cs="Calibri"/>
                <w:color w:val="000000"/>
                <w:sz w:val="18"/>
              </w:rPr>
            </w:pPr>
          </w:p>
        </w:tc>
      </w:tr>
      <w:tr w:rsidR="00E23C55" w14:paraId="0703A4AF"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E4612D"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2970D7A9" w14:textId="77777777" w:rsidR="00E23C55" w:rsidRDefault="00E23C55" w:rsidP="00E23C55">
            <w:pPr>
              <w:pStyle w:val="Normal15"/>
              <w:rPr>
                <w:rFonts w:ascii="Calibri" w:eastAsia="Calibri" w:hAnsi="Calibri" w:cs="Calibri"/>
                <w:b/>
                <w:color w:val="000000"/>
                <w:sz w:val="18"/>
              </w:rPr>
            </w:pPr>
            <w:r>
              <w:rPr>
                <w:rFonts w:ascii="Calibri" w:eastAsia="Calibri" w:hAnsi="Calibri" w:cs="Calibri"/>
                <w:b/>
                <w:color w:val="000000"/>
                <w:sz w:val="18"/>
              </w:rPr>
              <w:t>Gains</w:t>
            </w:r>
          </w:p>
        </w:tc>
        <w:tc>
          <w:tcPr>
            <w:tcW w:w="1035" w:type="dxa"/>
            <w:tcBorders>
              <w:top w:val="nil"/>
              <w:left w:val="nil"/>
              <w:bottom w:val="nil"/>
              <w:right w:val="nil"/>
              <w:tl2br w:val="nil"/>
              <w:tr2bl w:val="nil"/>
            </w:tcBorders>
            <w:shd w:val="clear" w:color="FFFFFF" w:fill="FFFFFF"/>
            <w:tcMar>
              <w:left w:w="0" w:type="dxa"/>
              <w:right w:w="0" w:type="dxa"/>
            </w:tcMar>
          </w:tcPr>
          <w:p w14:paraId="690E3FD7" w14:textId="19EA34C9" w:rsidR="00E23C55" w:rsidRPr="004B2440" w:rsidRDefault="00E23C55" w:rsidP="004B2440">
            <w:pPr>
              <w:pStyle w:val="Normal15"/>
              <w:jc w:val="center"/>
              <w:rPr>
                <w:rFonts w:ascii="Calibri" w:eastAsia="Calibri" w:hAnsi="Calibri" w:cs="Calibri"/>
                <w:bCs/>
                <w:color w:val="000000"/>
                <w:sz w:val="18"/>
              </w:rPr>
            </w:pPr>
            <w:r>
              <w:rPr>
                <w:rFonts w:ascii="Calibri" w:eastAsia="Calibri" w:hAnsi="Calibri" w:cs="Calibri"/>
                <w:bCs/>
                <w:color w:val="000000"/>
                <w:sz w:val="18"/>
              </w:rPr>
              <w:t xml:space="preserve">                </w:t>
            </w:r>
            <w:r w:rsidRPr="004B2440">
              <w:rPr>
                <w:rFonts w:ascii="Calibri" w:eastAsia="Calibri" w:hAnsi="Calibri" w:cs="Calibri"/>
                <w:bCs/>
                <w:color w:val="000000"/>
                <w:sz w:val="18"/>
              </w:rPr>
              <w:t>33</w:t>
            </w:r>
          </w:p>
        </w:tc>
        <w:tc>
          <w:tcPr>
            <w:tcW w:w="1035" w:type="dxa"/>
            <w:tcBorders>
              <w:top w:val="nil"/>
              <w:left w:val="nil"/>
              <w:bottom w:val="nil"/>
              <w:right w:val="nil"/>
              <w:tl2br w:val="nil"/>
              <w:tr2bl w:val="nil"/>
            </w:tcBorders>
            <w:shd w:val="clear" w:color="FFFFFF" w:fill="FFFFFF"/>
            <w:tcMar>
              <w:left w:w="0" w:type="dxa"/>
              <w:right w:w="0" w:type="dxa"/>
            </w:tcMar>
          </w:tcPr>
          <w:p w14:paraId="62B405F4" w14:textId="12F00111" w:rsidR="00E23C55" w:rsidRPr="004B2440" w:rsidRDefault="00E23C55" w:rsidP="004B2440">
            <w:pPr>
              <w:pStyle w:val="Normal15"/>
              <w:jc w:val="center"/>
              <w:rPr>
                <w:rFonts w:ascii="Calibri" w:eastAsia="Calibri" w:hAnsi="Calibri" w:cs="Calibri"/>
                <w:bCs/>
                <w:color w:val="000000"/>
                <w:sz w:val="18"/>
              </w:rPr>
            </w:pPr>
            <w:r>
              <w:rPr>
                <w:rFonts w:ascii="Calibri" w:eastAsia="Calibri" w:hAnsi="Calibri" w:cs="Calibri"/>
                <w:bCs/>
                <w:color w:val="000000"/>
                <w:sz w:val="18"/>
              </w:rPr>
              <w:t xml:space="preserve">                 </w:t>
            </w:r>
            <w:r w:rsidRPr="004B2440">
              <w:rPr>
                <w:rFonts w:ascii="Calibri" w:eastAsia="Calibri" w:hAnsi="Calibri" w:cs="Calibri"/>
                <w:bCs/>
                <w:color w:val="000000"/>
                <w:sz w:val="18"/>
              </w:rPr>
              <w:t>0</w:t>
            </w:r>
          </w:p>
        </w:tc>
        <w:tc>
          <w:tcPr>
            <w:tcW w:w="600" w:type="dxa"/>
            <w:tcBorders>
              <w:top w:val="nil"/>
              <w:left w:val="nil"/>
              <w:bottom w:val="nil"/>
              <w:right w:val="nil"/>
              <w:tl2br w:val="nil"/>
              <w:tr2bl w:val="nil"/>
            </w:tcBorders>
            <w:shd w:val="clear" w:color="FFFFFF" w:fill="FFFFFF"/>
            <w:tcMar>
              <w:left w:w="0" w:type="dxa"/>
              <w:right w:w="0" w:type="dxa"/>
            </w:tcMar>
          </w:tcPr>
          <w:p w14:paraId="2F553C3B" w14:textId="1C65AFFC" w:rsidR="00E23C55" w:rsidRPr="004B2440" w:rsidRDefault="00E23C55" w:rsidP="004B2440">
            <w:pPr>
              <w:pStyle w:val="Normal15"/>
              <w:jc w:val="center"/>
              <w:rPr>
                <w:rFonts w:ascii="Calibri" w:eastAsia="Calibri" w:hAnsi="Calibri" w:cs="Calibri"/>
                <w:bCs/>
                <w:color w:val="000000"/>
                <w:sz w:val="18"/>
              </w:rPr>
            </w:pPr>
            <w:r>
              <w:rPr>
                <w:rFonts w:ascii="Calibri" w:eastAsia="Calibri" w:hAnsi="Calibri" w:cs="Calibri"/>
                <w:bCs/>
                <w:color w:val="000000"/>
                <w:sz w:val="18"/>
              </w:rPr>
              <w:t xml:space="preserve"> </w:t>
            </w:r>
            <w:r w:rsidRPr="004B2440">
              <w:rPr>
                <w:rFonts w:ascii="Calibri" w:eastAsia="Calibri" w:hAnsi="Calibri" w:cs="Calibri"/>
                <w:bCs/>
                <w:color w:val="000000"/>
                <w:sz w:val="18"/>
              </w:rPr>
              <w:t xml:space="preserve">-100 </w:t>
            </w:r>
          </w:p>
        </w:tc>
        <w:tc>
          <w:tcPr>
            <w:tcW w:w="1035" w:type="dxa"/>
            <w:tcBorders>
              <w:top w:val="nil"/>
              <w:left w:val="nil"/>
              <w:bottom w:val="nil"/>
              <w:right w:val="nil"/>
              <w:tl2br w:val="nil"/>
              <w:tr2bl w:val="nil"/>
            </w:tcBorders>
            <w:shd w:val="clear" w:color="FFFFFF" w:fill="FFFFFF"/>
            <w:tcMar>
              <w:left w:w="0" w:type="dxa"/>
              <w:right w:w="0" w:type="dxa"/>
            </w:tcMar>
          </w:tcPr>
          <w:p w14:paraId="73F46E0F" w14:textId="3B57D091" w:rsidR="00E23C55" w:rsidRPr="004B2440" w:rsidRDefault="00E23C55" w:rsidP="004B2440">
            <w:pPr>
              <w:pStyle w:val="Normal15"/>
              <w:jc w:val="center"/>
              <w:rPr>
                <w:rFonts w:ascii="Calibri" w:eastAsia="Calibri" w:hAnsi="Calibri" w:cs="Calibri"/>
                <w:bCs/>
                <w:color w:val="000000"/>
                <w:sz w:val="18"/>
              </w:rPr>
            </w:pPr>
            <w:r>
              <w:rPr>
                <w:rFonts w:ascii="Calibri" w:eastAsia="Calibri" w:hAnsi="Calibri" w:cs="Calibri"/>
                <w:bCs/>
                <w:color w:val="000000"/>
                <w:sz w:val="18"/>
              </w:rPr>
              <w:t xml:space="preserve">                  </w:t>
            </w:r>
            <w:r w:rsidRPr="004B2440">
              <w:rPr>
                <w:rFonts w:ascii="Calibri" w:eastAsia="Calibri" w:hAnsi="Calibri" w:cs="Calibri"/>
                <w:bCs/>
                <w:color w:val="000000"/>
                <w:sz w:val="18"/>
              </w:rPr>
              <w:t>0</w:t>
            </w:r>
          </w:p>
        </w:tc>
        <w:tc>
          <w:tcPr>
            <w:tcW w:w="1035" w:type="dxa"/>
            <w:tcBorders>
              <w:top w:val="nil"/>
              <w:left w:val="nil"/>
              <w:bottom w:val="nil"/>
              <w:right w:val="nil"/>
              <w:tl2br w:val="nil"/>
              <w:tr2bl w:val="nil"/>
            </w:tcBorders>
            <w:shd w:val="clear" w:color="FFFFFF" w:fill="FFFFFF"/>
            <w:tcMar>
              <w:left w:w="0" w:type="dxa"/>
              <w:right w:w="0" w:type="dxa"/>
            </w:tcMar>
          </w:tcPr>
          <w:p w14:paraId="032F325C" w14:textId="60247386" w:rsidR="00E23C55" w:rsidRPr="004B2440" w:rsidRDefault="00E23C55" w:rsidP="004B2440">
            <w:pPr>
              <w:pStyle w:val="Normal15"/>
              <w:jc w:val="center"/>
              <w:rPr>
                <w:rFonts w:ascii="Calibri" w:eastAsia="Calibri" w:hAnsi="Calibri" w:cs="Calibri"/>
                <w:bCs/>
                <w:color w:val="000000"/>
                <w:sz w:val="18"/>
              </w:rPr>
            </w:pPr>
            <w:r>
              <w:rPr>
                <w:rFonts w:ascii="Calibri" w:eastAsia="Calibri" w:hAnsi="Calibri" w:cs="Calibri"/>
                <w:bCs/>
                <w:color w:val="000000"/>
                <w:sz w:val="18"/>
              </w:rPr>
              <w:t xml:space="preserve">                 </w:t>
            </w:r>
            <w:r w:rsidRPr="004B2440">
              <w:rPr>
                <w:rFonts w:ascii="Calibri" w:eastAsia="Calibri" w:hAnsi="Calibri" w:cs="Calibri"/>
                <w:bCs/>
                <w:color w:val="000000"/>
                <w:sz w:val="18"/>
              </w:rPr>
              <w:t>0</w:t>
            </w:r>
          </w:p>
        </w:tc>
        <w:tc>
          <w:tcPr>
            <w:tcW w:w="1035" w:type="dxa"/>
            <w:tcBorders>
              <w:top w:val="nil"/>
              <w:left w:val="nil"/>
              <w:bottom w:val="nil"/>
              <w:right w:val="nil"/>
              <w:tl2br w:val="nil"/>
              <w:tr2bl w:val="nil"/>
            </w:tcBorders>
            <w:shd w:val="clear" w:color="FFFFFF" w:fill="FFFFFF"/>
            <w:tcMar>
              <w:left w:w="0" w:type="dxa"/>
              <w:right w:w="0" w:type="dxa"/>
            </w:tcMar>
          </w:tcPr>
          <w:p w14:paraId="44AB9F1B" w14:textId="76D2F8CC" w:rsidR="00E23C55" w:rsidRPr="004B2440" w:rsidRDefault="00E23C55" w:rsidP="004B2440">
            <w:pPr>
              <w:pStyle w:val="Normal15"/>
              <w:jc w:val="center"/>
              <w:rPr>
                <w:rFonts w:ascii="Calibri" w:eastAsia="Calibri" w:hAnsi="Calibri" w:cs="Calibri"/>
                <w:bCs/>
                <w:color w:val="000000"/>
                <w:sz w:val="18"/>
              </w:rPr>
            </w:pPr>
            <w:r>
              <w:rPr>
                <w:rFonts w:ascii="Calibri" w:eastAsia="Calibri" w:hAnsi="Calibri" w:cs="Calibri"/>
                <w:bCs/>
                <w:color w:val="000000"/>
                <w:sz w:val="18"/>
              </w:rPr>
              <w:t xml:space="preserve">                 </w:t>
            </w:r>
            <w:r w:rsidRPr="004B2440">
              <w:rPr>
                <w:rFonts w:ascii="Calibri" w:eastAsia="Calibri" w:hAnsi="Calibri" w:cs="Calibri"/>
                <w:bCs/>
                <w:color w:val="000000"/>
                <w:sz w:val="18"/>
              </w:rPr>
              <w:t>0</w:t>
            </w:r>
          </w:p>
        </w:tc>
      </w:tr>
      <w:tr w:rsidR="00E23C55" w14:paraId="43927C78"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1D177D6"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BEF114D" w14:textId="77777777" w:rsidR="00E23C55" w:rsidRDefault="00E23C55" w:rsidP="00E23C5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779888"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235FEA" w14:textId="77777777" w:rsidR="00E23C55" w:rsidRDefault="00E23C55" w:rsidP="00E23C5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8236AED"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C9D48D"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EBDF85"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EAB0EF" w14:textId="77777777" w:rsidR="00E23C55" w:rsidRDefault="00E23C55" w:rsidP="00E23C55">
            <w:pPr>
              <w:pStyle w:val="Normal15"/>
              <w:rPr>
                <w:rFonts w:ascii="Calibri" w:eastAsia="Calibri" w:hAnsi="Calibri" w:cs="Calibri"/>
                <w:color w:val="000000"/>
                <w:sz w:val="18"/>
              </w:rPr>
            </w:pPr>
          </w:p>
        </w:tc>
      </w:tr>
      <w:tr w:rsidR="00E23C55" w14:paraId="47A5F60A"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5BDD18C" w14:textId="77777777" w:rsidR="00E23C55" w:rsidRDefault="00E23C55" w:rsidP="00E23C55">
            <w:pPr>
              <w:pStyle w:val="Normal15"/>
              <w:jc w:val="right"/>
              <w:rPr>
                <w:rFonts w:ascii="Calibri" w:eastAsia="Calibri" w:hAnsi="Calibri" w:cs="Calibri"/>
                <w:b/>
                <w:color w:val="000000"/>
                <w:sz w:val="18"/>
              </w:rPr>
            </w:pPr>
            <w:bookmarkStart w:id="56" w:name="_Hlk63157700"/>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FFFFFF" w:fill="FFFFFF"/>
            <w:tcMar>
              <w:left w:w="101" w:type="dxa"/>
              <w:right w:w="101" w:type="dxa"/>
            </w:tcMar>
          </w:tcPr>
          <w:p w14:paraId="3E1CCC6A" w14:textId="77777777" w:rsidR="00E23C55" w:rsidRDefault="00E23C55" w:rsidP="00E23C55">
            <w:pPr>
              <w:pStyle w:val="Normal15"/>
              <w:rPr>
                <w:rFonts w:ascii="Calibri" w:eastAsia="Calibri" w:hAnsi="Calibri" w:cs="Calibri"/>
                <w:b/>
                <w:color w:val="000000"/>
                <w:sz w:val="18"/>
              </w:rPr>
            </w:pPr>
            <w:r>
              <w:rPr>
                <w:rFonts w:ascii="Calibri" w:eastAsia="Calibri" w:hAnsi="Calibri" w:cs="Calibri"/>
                <w:b/>
                <w:color w:val="000000"/>
                <w:sz w:val="18"/>
              </w:rPr>
              <w:t>Total Gains</w:t>
            </w:r>
          </w:p>
        </w:tc>
        <w:tc>
          <w:tcPr>
            <w:tcW w:w="1035" w:type="dxa"/>
            <w:tcBorders>
              <w:top w:val="nil"/>
              <w:left w:val="nil"/>
              <w:bottom w:val="nil"/>
              <w:right w:val="nil"/>
              <w:tl2br w:val="nil"/>
              <w:tr2bl w:val="nil"/>
            </w:tcBorders>
            <w:shd w:val="clear" w:color="FFFFFF" w:fill="FFFFFF"/>
            <w:tcMar>
              <w:left w:w="101" w:type="dxa"/>
              <w:right w:w="101" w:type="dxa"/>
            </w:tcMar>
          </w:tcPr>
          <w:p w14:paraId="71DACF34" w14:textId="249D438D"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33</w:t>
            </w:r>
          </w:p>
        </w:tc>
        <w:tc>
          <w:tcPr>
            <w:tcW w:w="1035" w:type="dxa"/>
            <w:tcBorders>
              <w:top w:val="nil"/>
              <w:left w:val="nil"/>
              <w:bottom w:val="nil"/>
              <w:right w:val="nil"/>
              <w:tl2br w:val="nil"/>
              <w:tr2bl w:val="nil"/>
            </w:tcBorders>
            <w:shd w:val="clear" w:color="FFFFFF" w:fill="FFFFFF"/>
            <w:tcMar>
              <w:left w:w="101" w:type="dxa"/>
              <w:right w:w="101" w:type="dxa"/>
            </w:tcMar>
          </w:tcPr>
          <w:p w14:paraId="724BEFC7"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tcMar>
              <w:left w:w="101" w:type="dxa"/>
              <w:right w:w="101" w:type="dxa"/>
            </w:tcMar>
          </w:tcPr>
          <w:p w14:paraId="663AA917" w14:textId="4035471F"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-100 </w:t>
            </w:r>
          </w:p>
        </w:tc>
        <w:tc>
          <w:tcPr>
            <w:tcW w:w="1035" w:type="dxa"/>
            <w:tcBorders>
              <w:top w:val="nil"/>
              <w:left w:val="nil"/>
              <w:bottom w:val="nil"/>
              <w:right w:val="nil"/>
              <w:tl2br w:val="nil"/>
              <w:tr2bl w:val="nil"/>
            </w:tcBorders>
            <w:shd w:val="clear" w:color="FFFFFF" w:fill="FFFFFF"/>
            <w:tcMar>
              <w:left w:w="101" w:type="dxa"/>
              <w:right w:w="101" w:type="dxa"/>
            </w:tcMar>
          </w:tcPr>
          <w:p w14:paraId="7375C4AC" w14:textId="77777777" w:rsidR="00E23C55" w:rsidRDefault="00E23C55" w:rsidP="004B2440">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806FB37"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EE022DB"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0</w:t>
            </w:r>
          </w:p>
        </w:tc>
      </w:tr>
      <w:bookmarkEnd w:id="56"/>
      <w:tr w:rsidR="00E23C55" w14:paraId="0442CA06"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4DCA63D"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FE24C5F" w14:textId="77777777" w:rsidR="00E23C55" w:rsidRDefault="00E23C55" w:rsidP="00E23C5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98CD07"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FE4A55" w14:textId="77777777" w:rsidR="00E23C55" w:rsidRDefault="00E23C55" w:rsidP="00E23C5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576489D"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CC8F8C"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AB9F89"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143504" w14:textId="77777777" w:rsidR="00E23C55" w:rsidRDefault="00E23C55" w:rsidP="00E23C55">
            <w:pPr>
              <w:pStyle w:val="Normal15"/>
              <w:rPr>
                <w:rFonts w:ascii="Calibri" w:eastAsia="Calibri" w:hAnsi="Calibri" w:cs="Calibri"/>
                <w:color w:val="000000"/>
                <w:sz w:val="18"/>
              </w:rPr>
            </w:pPr>
          </w:p>
        </w:tc>
      </w:tr>
      <w:tr w:rsidR="00E23C55" w14:paraId="2733873E"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4D0D6B"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126,451</w:t>
            </w:r>
          </w:p>
        </w:tc>
        <w:tc>
          <w:tcPr>
            <w:tcW w:w="2385" w:type="dxa"/>
            <w:tcBorders>
              <w:top w:val="nil"/>
              <w:left w:val="nil"/>
              <w:bottom w:val="nil"/>
              <w:right w:val="nil"/>
              <w:tl2br w:val="nil"/>
              <w:tr2bl w:val="nil"/>
            </w:tcBorders>
            <w:shd w:val="clear" w:color="FFFFFF" w:fill="FFFFFF"/>
            <w:tcMar>
              <w:left w:w="101" w:type="dxa"/>
              <w:right w:w="101" w:type="dxa"/>
            </w:tcMar>
          </w:tcPr>
          <w:p w14:paraId="54086F0D" w14:textId="77777777" w:rsidR="00E23C55" w:rsidRDefault="00E23C55" w:rsidP="00E23C55">
            <w:pPr>
              <w:pStyle w:val="Normal15"/>
              <w:rPr>
                <w:rFonts w:ascii="Calibri" w:eastAsia="Calibri" w:hAnsi="Calibri" w:cs="Calibri"/>
                <w:b/>
                <w:color w:val="000000"/>
                <w:sz w:val="18"/>
              </w:rPr>
            </w:pPr>
            <w:r>
              <w:rPr>
                <w:rFonts w:ascii="Calibri" w:eastAsia="Calibri" w:hAnsi="Calibri" w:cs="Calibri"/>
                <w:b/>
                <w:color w:val="000000"/>
                <w:sz w:val="18"/>
              </w:rPr>
              <w:t>Total Income</w:t>
            </w:r>
          </w:p>
        </w:tc>
        <w:tc>
          <w:tcPr>
            <w:tcW w:w="1035" w:type="dxa"/>
            <w:tcBorders>
              <w:top w:val="nil"/>
              <w:left w:val="nil"/>
              <w:bottom w:val="nil"/>
              <w:right w:val="nil"/>
              <w:tl2br w:val="nil"/>
              <w:tr2bl w:val="nil"/>
            </w:tcBorders>
            <w:shd w:val="clear" w:color="FFFFFF" w:fill="FFFFFF"/>
            <w:tcMar>
              <w:left w:w="101" w:type="dxa"/>
              <w:right w:w="101" w:type="dxa"/>
            </w:tcMar>
          </w:tcPr>
          <w:p w14:paraId="629933DE"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135,070</w:t>
            </w:r>
          </w:p>
        </w:tc>
        <w:tc>
          <w:tcPr>
            <w:tcW w:w="1035" w:type="dxa"/>
            <w:tcBorders>
              <w:top w:val="nil"/>
              <w:left w:val="nil"/>
              <w:bottom w:val="nil"/>
              <w:right w:val="nil"/>
              <w:tl2br w:val="nil"/>
              <w:tr2bl w:val="nil"/>
            </w:tcBorders>
            <w:shd w:val="clear" w:color="FFFFFF" w:fill="FFFFFF"/>
            <w:tcMar>
              <w:left w:w="101" w:type="dxa"/>
              <w:right w:w="101" w:type="dxa"/>
            </w:tcMar>
          </w:tcPr>
          <w:p w14:paraId="2A67A5F0"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142,073</w:t>
            </w:r>
          </w:p>
        </w:tc>
        <w:tc>
          <w:tcPr>
            <w:tcW w:w="600" w:type="dxa"/>
            <w:tcBorders>
              <w:top w:val="nil"/>
              <w:left w:val="nil"/>
              <w:bottom w:val="nil"/>
              <w:right w:val="nil"/>
              <w:tl2br w:val="nil"/>
              <w:tr2bl w:val="nil"/>
            </w:tcBorders>
            <w:shd w:val="clear" w:color="FFFFFF" w:fill="FFFFFF"/>
            <w:tcMar>
              <w:left w:w="101" w:type="dxa"/>
              <w:right w:w="101" w:type="dxa"/>
            </w:tcMar>
          </w:tcPr>
          <w:p w14:paraId="6555BD4E"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254C405D"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140,337</w:t>
            </w:r>
          </w:p>
        </w:tc>
        <w:tc>
          <w:tcPr>
            <w:tcW w:w="1035" w:type="dxa"/>
            <w:tcBorders>
              <w:top w:val="nil"/>
              <w:left w:val="nil"/>
              <w:bottom w:val="nil"/>
              <w:right w:val="nil"/>
              <w:tl2br w:val="nil"/>
              <w:tr2bl w:val="nil"/>
            </w:tcBorders>
            <w:shd w:val="clear" w:color="FFFFFF" w:fill="FFFFFF"/>
            <w:tcMar>
              <w:left w:w="101" w:type="dxa"/>
              <w:right w:w="101" w:type="dxa"/>
            </w:tcMar>
          </w:tcPr>
          <w:p w14:paraId="794E0041"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127,083</w:t>
            </w:r>
          </w:p>
        </w:tc>
        <w:tc>
          <w:tcPr>
            <w:tcW w:w="1035" w:type="dxa"/>
            <w:tcBorders>
              <w:top w:val="nil"/>
              <w:left w:val="nil"/>
              <w:bottom w:val="nil"/>
              <w:right w:val="nil"/>
              <w:tl2br w:val="nil"/>
              <w:tr2bl w:val="nil"/>
            </w:tcBorders>
            <w:shd w:val="clear" w:color="FFFFFF" w:fill="FFFFFF"/>
            <w:tcMar>
              <w:left w:w="101" w:type="dxa"/>
              <w:right w:w="101" w:type="dxa"/>
            </w:tcMar>
          </w:tcPr>
          <w:p w14:paraId="406CC0F6"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128,960</w:t>
            </w:r>
          </w:p>
        </w:tc>
      </w:tr>
      <w:tr w:rsidR="00E23C55" w14:paraId="29DFAF73"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D8223F"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4A6CB17" w14:textId="77777777" w:rsidR="00E23C55" w:rsidRDefault="00E23C55" w:rsidP="00E23C5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CA031A"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E5DCCD" w14:textId="77777777" w:rsidR="00E23C55" w:rsidRDefault="00E23C55" w:rsidP="00E23C5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5494F0"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E2ADAD"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2DB4AA"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478D067" w14:textId="77777777" w:rsidR="00E23C55" w:rsidRDefault="00E23C55" w:rsidP="00E23C55">
            <w:pPr>
              <w:pStyle w:val="Normal15"/>
              <w:rPr>
                <w:rFonts w:ascii="Calibri" w:eastAsia="Calibri" w:hAnsi="Calibri" w:cs="Calibri"/>
                <w:color w:val="000000"/>
                <w:sz w:val="18"/>
              </w:rPr>
            </w:pPr>
          </w:p>
        </w:tc>
      </w:tr>
      <w:tr w:rsidR="00E23C55" w14:paraId="5EF99CD5"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55A92D1"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7EBF0CB3" w14:textId="77777777" w:rsidR="00E23C55" w:rsidRDefault="00E23C55" w:rsidP="00E23C55">
            <w:pPr>
              <w:pStyle w:val="Normal15"/>
              <w:rPr>
                <w:rFonts w:ascii="Calibri" w:eastAsia="Calibri" w:hAnsi="Calibri" w:cs="Calibri"/>
                <w:b/>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0" w:type="dxa"/>
              <w:right w:w="0" w:type="dxa"/>
            </w:tcMar>
          </w:tcPr>
          <w:p w14:paraId="025738C0"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28CBD4" w14:textId="77777777" w:rsidR="00E23C55" w:rsidRDefault="00E23C55" w:rsidP="00E23C5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320790F"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D0F44A"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E388B6D"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49DEEA" w14:textId="77777777" w:rsidR="00E23C55" w:rsidRDefault="00E23C55" w:rsidP="00E23C55">
            <w:pPr>
              <w:pStyle w:val="Normal15"/>
              <w:rPr>
                <w:rFonts w:ascii="Calibri" w:eastAsia="Calibri" w:hAnsi="Calibri" w:cs="Calibri"/>
                <w:color w:val="000000"/>
                <w:sz w:val="18"/>
              </w:rPr>
            </w:pPr>
          </w:p>
        </w:tc>
      </w:tr>
      <w:tr w:rsidR="00E23C55" w14:paraId="526DB2B3"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90291D0"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55,037</w:t>
            </w:r>
          </w:p>
        </w:tc>
        <w:tc>
          <w:tcPr>
            <w:tcW w:w="2385" w:type="dxa"/>
            <w:tcBorders>
              <w:top w:val="nil"/>
              <w:left w:val="nil"/>
              <w:bottom w:val="nil"/>
              <w:right w:val="nil"/>
              <w:tl2br w:val="nil"/>
              <w:tr2bl w:val="nil"/>
            </w:tcBorders>
            <w:shd w:val="clear" w:color="FFFFFF" w:fill="FFFFFF"/>
            <w:noWrap/>
            <w:tcMar>
              <w:left w:w="101" w:type="dxa"/>
              <w:right w:w="101" w:type="dxa"/>
            </w:tcMar>
          </w:tcPr>
          <w:p w14:paraId="62A0AAC2" w14:textId="77777777" w:rsidR="00E23C55" w:rsidRDefault="00E23C55" w:rsidP="00E23C55">
            <w:pPr>
              <w:pStyle w:val="Normal15"/>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48C3B848"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57,549</w:t>
            </w:r>
          </w:p>
        </w:tc>
        <w:tc>
          <w:tcPr>
            <w:tcW w:w="1035" w:type="dxa"/>
            <w:tcBorders>
              <w:top w:val="nil"/>
              <w:left w:val="nil"/>
              <w:bottom w:val="nil"/>
              <w:right w:val="nil"/>
              <w:tl2br w:val="nil"/>
              <w:tr2bl w:val="nil"/>
            </w:tcBorders>
            <w:shd w:val="clear" w:color="FFFFFF" w:fill="FFFFFF"/>
            <w:tcMar>
              <w:left w:w="101" w:type="dxa"/>
              <w:right w:w="101" w:type="dxa"/>
            </w:tcMar>
          </w:tcPr>
          <w:p w14:paraId="178179E6"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57,809</w:t>
            </w:r>
          </w:p>
        </w:tc>
        <w:tc>
          <w:tcPr>
            <w:tcW w:w="600" w:type="dxa"/>
            <w:tcBorders>
              <w:top w:val="nil"/>
              <w:left w:val="nil"/>
              <w:bottom w:val="nil"/>
              <w:right w:val="nil"/>
              <w:tl2br w:val="nil"/>
              <w:tr2bl w:val="nil"/>
            </w:tcBorders>
            <w:shd w:val="clear" w:color="FFFFFF" w:fill="FFFFFF"/>
            <w:tcMar>
              <w:left w:w="101" w:type="dxa"/>
              <w:right w:w="101" w:type="dxa"/>
            </w:tcMar>
          </w:tcPr>
          <w:p w14:paraId="5D2E3AEE"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51979626"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58,869</w:t>
            </w:r>
          </w:p>
        </w:tc>
        <w:tc>
          <w:tcPr>
            <w:tcW w:w="1035" w:type="dxa"/>
            <w:tcBorders>
              <w:top w:val="nil"/>
              <w:left w:val="nil"/>
              <w:bottom w:val="nil"/>
              <w:right w:val="nil"/>
              <w:tl2br w:val="nil"/>
              <w:tr2bl w:val="nil"/>
            </w:tcBorders>
            <w:shd w:val="clear" w:color="FFFFFF" w:fill="FFFFFF"/>
            <w:tcMar>
              <w:left w:w="101" w:type="dxa"/>
              <w:right w:w="101" w:type="dxa"/>
            </w:tcMar>
          </w:tcPr>
          <w:p w14:paraId="3F6819E7"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59,368</w:t>
            </w:r>
          </w:p>
        </w:tc>
        <w:tc>
          <w:tcPr>
            <w:tcW w:w="1035" w:type="dxa"/>
            <w:tcBorders>
              <w:top w:val="nil"/>
              <w:left w:val="nil"/>
              <w:bottom w:val="nil"/>
              <w:right w:val="nil"/>
              <w:tl2br w:val="nil"/>
              <w:tr2bl w:val="nil"/>
            </w:tcBorders>
            <w:shd w:val="clear" w:color="FFFFFF" w:fill="FFFFFF"/>
            <w:tcMar>
              <w:left w:w="101" w:type="dxa"/>
              <w:right w:w="101" w:type="dxa"/>
            </w:tcMar>
          </w:tcPr>
          <w:p w14:paraId="17B6948D"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60,102</w:t>
            </w:r>
          </w:p>
        </w:tc>
      </w:tr>
      <w:tr w:rsidR="00E23C55" w14:paraId="0C2B550D"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6D4FD2"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8,133</w:t>
            </w:r>
          </w:p>
        </w:tc>
        <w:tc>
          <w:tcPr>
            <w:tcW w:w="2385" w:type="dxa"/>
            <w:tcBorders>
              <w:top w:val="nil"/>
              <w:left w:val="nil"/>
              <w:bottom w:val="nil"/>
              <w:right w:val="nil"/>
              <w:tl2br w:val="nil"/>
              <w:tr2bl w:val="nil"/>
            </w:tcBorders>
            <w:shd w:val="clear" w:color="FFFFFF" w:fill="FFFFFF"/>
            <w:noWrap/>
            <w:tcMar>
              <w:left w:w="101" w:type="dxa"/>
              <w:right w:w="101" w:type="dxa"/>
            </w:tcMar>
          </w:tcPr>
          <w:p w14:paraId="5D9C207A" w14:textId="77777777" w:rsidR="00E23C55" w:rsidRDefault="00E23C55" w:rsidP="00E23C55">
            <w:pPr>
              <w:pStyle w:val="Normal15"/>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4996C575"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7,865</w:t>
            </w:r>
          </w:p>
        </w:tc>
        <w:tc>
          <w:tcPr>
            <w:tcW w:w="1035" w:type="dxa"/>
            <w:tcBorders>
              <w:top w:val="nil"/>
              <w:left w:val="nil"/>
              <w:bottom w:val="nil"/>
              <w:right w:val="nil"/>
              <w:tl2br w:val="nil"/>
              <w:tr2bl w:val="nil"/>
            </w:tcBorders>
            <w:shd w:val="clear" w:color="FFFFFF" w:fill="FFFFFF"/>
            <w:tcMar>
              <w:left w:w="101" w:type="dxa"/>
              <w:right w:w="101" w:type="dxa"/>
            </w:tcMar>
          </w:tcPr>
          <w:p w14:paraId="3821EAE0"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9,004</w:t>
            </w:r>
          </w:p>
        </w:tc>
        <w:tc>
          <w:tcPr>
            <w:tcW w:w="600" w:type="dxa"/>
            <w:tcBorders>
              <w:top w:val="nil"/>
              <w:left w:val="nil"/>
              <w:bottom w:val="nil"/>
              <w:right w:val="nil"/>
              <w:tl2br w:val="nil"/>
              <w:tr2bl w:val="nil"/>
            </w:tcBorders>
            <w:shd w:val="clear" w:color="FFFFFF" w:fill="FFFFFF"/>
            <w:tcMar>
              <w:left w:w="101" w:type="dxa"/>
              <w:right w:w="101" w:type="dxa"/>
            </w:tcMar>
          </w:tcPr>
          <w:p w14:paraId="083C7742"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12B7D753"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9,191</w:t>
            </w:r>
          </w:p>
        </w:tc>
        <w:tc>
          <w:tcPr>
            <w:tcW w:w="1035" w:type="dxa"/>
            <w:tcBorders>
              <w:top w:val="nil"/>
              <w:left w:val="nil"/>
              <w:bottom w:val="nil"/>
              <w:right w:val="nil"/>
              <w:tl2br w:val="nil"/>
              <w:tr2bl w:val="nil"/>
            </w:tcBorders>
            <w:shd w:val="clear" w:color="FFFFFF" w:fill="FFFFFF"/>
            <w:tcMar>
              <w:left w:w="101" w:type="dxa"/>
              <w:right w:w="101" w:type="dxa"/>
            </w:tcMar>
          </w:tcPr>
          <w:p w14:paraId="31CC5568"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9,344</w:t>
            </w:r>
          </w:p>
        </w:tc>
        <w:tc>
          <w:tcPr>
            <w:tcW w:w="1035" w:type="dxa"/>
            <w:tcBorders>
              <w:top w:val="nil"/>
              <w:left w:val="nil"/>
              <w:bottom w:val="nil"/>
              <w:right w:val="nil"/>
              <w:tl2br w:val="nil"/>
              <w:tr2bl w:val="nil"/>
            </w:tcBorders>
            <w:shd w:val="clear" w:color="FFFFFF" w:fill="FFFFFF"/>
            <w:tcMar>
              <w:left w:w="101" w:type="dxa"/>
              <w:right w:w="101" w:type="dxa"/>
            </w:tcMar>
          </w:tcPr>
          <w:p w14:paraId="06F550D9"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9,522</w:t>
            </w:r>
          </w:p>
        </w:tc>
      </w:tr>
      <w:tr w:rsidR="00E23C55" w14:paraId="0E2B646E"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56A7A62"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15,708</w:t>
            </w:r>
          </w:p>
        </w:tc>
        <w:tc>
          <w:tcPr>
            <w:tcW w:w="2385" w:type="dxa"/>
            <w:tcBorders>
              <w:top w:val="nil"/>
              <w:left w:val="nil"/>
              <w:bottom w:val="nil"/>
              <w:right w:val="nil"/>
              <w:tl2br w:val="nil"/>
              <w:tr2bl w:val="nil"/>
            </w:tcBorders>
            <w:shd w:val="clear" w:color="FFFFFF" w:fill="FFFFFF"/>
            <w:noWrap/>
            <w:tcMar>
              <w:left w:w="101" w:type="dxa"/>
              <w:right w:w="101" w:type="dxa"/>
            </w:tcMar>
          </w:tcPr>
          <w:p w14:paraId="10E5F751" w14:textId="77777777" w:rsidR="00E23C55" w:rsidRDefault="00E23C55" w:rsidP="00E23C55">
            <w:pPr>
              <w:pStyle w:val="Normal15"/>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14D9FB0"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18,404</w:t>
            </w:r>
          </w:p>
        </w:tc>
        <w:tc>
          <w:tcPr>
            <w:tcW w:w="1035" w:type="dxa"/>
            <w:tcBorders>
              <w:top w:val="nil"/>
              <w:left w:val="nil"/>
              <w:bottom w:val="nil"/>
              <w:right w:val="nil"/>
              <w:tl2br w:val="nil"/>
              <w:tr2bl w:val="nil"/>
            </w:tcBorders>
            <w:shd w:val="clear" w:color="FFFFFF" w:fill="FFFFFF"/>
            <w:tcMar>
              <w:left w:w="101" w:type="dxa"/>
              <w:right w:w="101" w:type="dxa"/>
            </w:tcMar>
          </w:tcPr>
          <w:p w14:paraId="79F404CA"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18,942</w:t>
            </w:r>
          </w:p>
        </w:tc>
        <w:tc>
          <w:tcPr>
            <w:tcW w:w="600" w:type="dxa"/>
            <w:tcBorders>
              <w:top w:val="nil"/>
              <w:left w:val="nil"/>
              <w:bottom w:val="nil"/>
              <w:right w:val="nil"/>
              <w:tl2br w:val="nil"/>
              <w:tr2bl w:val="nil"/>
            </w:tcBorders>
            <w:shd w:val="clear" w:color="FFFFFF" w:fill="FFFFFF"/>
            <w:tcMar>
              <w:left w:w="101" w:type="dxa"/>
              <w:right w:w="101" w:type="dxa"/>
            </w:tcMar>
          </w:tcPr>
          <w:p w14:paraId="2168C221"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4AEC327F"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17,337</w:t>
            </w:r>
          </w:p>
        </w:tc>
        <w:tc>
          <w:tcPr>
            <w:tcW w:w="1035" w:type="dxa"/>
            <w:tcBorders>
              <w:top w:val="nil"/>
              <w:left w:val="nil"/>
              <w:bottom w:val="nil"/>
              <w:right w:val="nil"/>
              <w:tl2br w:val="nil"/>
              <w:tr2bl w:val="nil"/>
            </w:tcBorders>
            <w:shd w:val="clear" w:color="FFFFFF" w:fill="FFFFFF"/>
            <w:tcMar>
              <w:left w:w="101" w:type="dxa"/>
              <w:right w:w="101" w:type="dxa"/>
            </w:tcMar>
          </w:tcPr>
          <w:p w14:paraId="625A090D"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17,446</w:t>
            </w:r>
          </w:p>
        </w:tc>
        <w:tc>
          <w:tcPr>
            <w:tcW w:w="1035" w:type="dxa"/>
            <w:tcBorders>
              <w:top w:val="nil"/>
              <w:left w:val="nil"/>
              <w:bottom w:val="nil"/>
              <w:right w:val="nil"/>
              <w:tl2br w:val="nil"/>
              <w:tr2bl w:val="nil"/>
            </w:tcBorders>
            <w:shd w:val="clear" w:color="FFFFFF" w:fill="FFFFFF"/>
            <w:tcMar>
              <w:left w:w="101" w:type="dxa"/>
              <w:right w:w="101" w:type="dxa"/>
            </w:tcMar>
          </w:tcPr>
          <w:p w14:paraId="331A2C89"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17,771</w:t>
            </w:r>
          </w:p>
        </w:tc>
      </w:tr>
      <w:tr w:rsidR="00E23C55" w14:paraId="0EB838FC"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B88F94"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3,065</w:t>
            </w:r>
          </w:p>
        </w:tc>
        <w:tc>
          <w:tcPr>
            <w:tcW w:w="2385" w:type="dxa"/>
            <w:tcBorders>
              <w:top w:val="nil"/>
              <w:left w:val="nil"/>
              <w:bottom w:val="nil"/>
              <w:right w:val="nil"/>
              <w:tl2br w:val="nil"/>
              <w:tr2bl w:val="nil"/>
            </w:tcBorders>
            <w:shd w:val="clear" w:color="FFFFFF" w:fill="FFFFFF"/>
            <w:noWrap/>
            <w:tcMar>
              <w:left w:w="101" w:type="dxa"/>
              <w:right w:w="101" w:type="dxa"/>
            </w:tcMar>
          </w:tcPr>
          <w:p w14:paraId="1068DC69" w14:textId="77777777" w:rsidR="00E23C55" w:rsidRDefault="00E23C55" w:rsidP="00E23C55">
            <w:pPr>
              <w:pStyle w:val="Normal15"/>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21DC721A"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2,632</w:t>
            </w:r>
          </w:p>
        </w:tc>
        <w:tc>
          <w:tcPr>
            <w:tcW w:w="1035" w:type="dxa"/>
            <w:tcBorders>
              <w:top w:val="nil"/>
              <w:left w:val="nil"/>
              <w:bottom w:val="nil"/>
              <w:right w:val="nil"/>
              <w:tl2br w:val="nil"/>
              <w:tr2bl w:val="nil"/>
            </w:tcBorders>
            <w:shd w:val="clear" w:color="FFFFFF" w:fill="FFFFFF"/>
            <w:tcMar>
              <w:left w:w="101" w:type="dxa"/>
              <w:right w:w="101" w:type="dxa"/>
            </w:tcMar>
          </w:tcPr>
          <w:p w14:paraId="21120DA3"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3,506</w:t>
            </w:r>
          </w:p>
        </w:tc>
        <w:tc>
          <w:tcPr>
            <w:tcW w:w="600" w:type="dxa"/>
            <w:tcBorders>
              <w:top w:val="nil"/>
              <w:left w:val="nil"/>
              <w:bottom w:val="nil"/>
              <w:right w:val="nil"/>
              <w:tl2br w:val="nil"/>
              <w:tr2bl w:val="nil"/>
            </w:tcBorders>
            <w:shd w:val="clear" w:color="FFFFFF" w:fill="FFFFFF"/>
            <w:tcMar>
              <w:left w:w="101" w:type="dxa"/>
              <w:right w:w="101" w:type="dxa"/>
            </w:tcMar>
          </w:tcPr>
          <w:p w14:paraId="4CA1F6EA"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 xml:space="preserve">33 </w:t>
            </w:r>
          </w:p>
        </w:tc>
        <w:tc>
          <w:tcPr>
            <w:tcW w:w="1035" w:type="dxa"/>
            <w:tcBorders>
              <w:top w:val="nil"/>
              <w:left w:val="nil"/>
              <w:bottom w:val="nil"/>
              <w:right w:val="nil"/>
              <w:tl2br w:val="nil"/>
              <w:tr2bl w:val="nil"/>
            </w:tcBorders>
            <w:shd w:val="clear" w:color="FFFFFF" w:fill="FFFFFF"/>
            <w:tcMar>
              <w:left w:w="101" w:type="dxa"/>
              <w:right w:w="101" w:type="dxa"/>
            </w:tcMar>
          </w:tcPr>
          <w:p w14:paraId="7C8A3A88"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4,213</w:t>
            </w:r>
          </w:p>
        </w:tc>
        <w:tc>
          <w:tcPr>
            <w:tcW w:w="1035" w:type="dxa"/>
            <w:tcBorders>
              <w:top w:val="nil"/>
              <w:left w:val="nil"/>
              <w:bottom w:val="nil"/>
              <w:right w:val="nil"/>
              <w:tl2br w:val="nil"/>
              <w:tr2bl w:val="nil"/>
            </w:tcBorders>
            <w:shd w:val="clear" w:color="FFFFFF" w:fill="FFFFFF"/>
            <w:tcMar>
              <w:left w:w="101" w:type="dxa"/>
              <w:right w:w="101" w:type="dxa"/>
            </w:tcMar>
          </w:tcPr>
          <w:p w14:paraId="5DF47734"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4,212</w:t>
            </w:r>
          </w:p>
        </w:tc>
        <w:tc>
          <w:tcPr>
            <w:tcW w:w="1035" w:type="dxa"/>
            <w:tcBorders>
              <w:top w:val="nil"/>
              <w:left w:val="nil"/>
              <w:bottom w:val="nil"/>
              <w:right w:val="nil"/>
              <w:tl2br w:val="nil"/>
              <w:tr2bl w:val="nil"/>
            </w:tcBorders>
            <w:shd w:val="clear" w:color="FFFFFF" w:fill="FFFFFF"/>
            <w:tcMar>
              <w:left w:w="101" w:type="dxa"/>
              <w:right w:w="101" w:type="dxa"/>
            </w:tcMar>
          </w:tcPr>
          <w:p w14:paraId="068DF337"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3,975</w:t>
            </w:r>
          </w:p>
        </w:tc>
      </w:tr>
      <w:tr w:rsidR="00E23C55" w14:paraId="0C60F549"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C6ED145"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48,592</w:t>
            </w:r>
          </w:p>
        </w:tc>
        <w:tc>
          <w:tcPr>
            <w:tcW w:w="2385" w:type="dxa"/>
            <w:tcBorders>
              <w:top w:val="nil"/>
              <w:left w:val="nil"/>
              <w:bottom w:val="nil"/>
              <w:right w:val="nil"/>
              <w:tl2br w:val="nil"/>
              <w:tr2bl w:val="nil"/>
            </w:tcBorders>
            <w:shd w:val="clear" w:color="FFFFFF" w:fill="FFFFFF"/>
            <w:noWrap/>
            <w:tcMar>
              <w:left w:w="101" w:type="dxa"/>
              <w:right w:w="101" w:type="dxa"/>
            </w:tcMar>
          </w:tcPr>
          <w:p w14:paraId="525F26F9" w14:textId="77777777" w:rsidR="00E23C55" w:rsidRDefault="00E23C55" w:rsidP="00E23C55">
            <w:pPr>
              <w:pStyle w:val="Normal15"/>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2766EF4E"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52,512</w:t>
            </w:r>
          </w:p>
        </w:tc>
        <w:tc>
          <w:tcPr>
            <w:tcW w:w="1035" w:type="dxa"/>
            <w:tcBorders>
              <w:top w:val="nil"/>
              <w:left w:val="nil"/>
              <w:bottom w:val="nil"/>
              <w:right w:val="nil"/>
              <w:tl2br w:val="nil"/>
              <w:tr2bl w:val="nil"/>
            </w:tcBorders>
            <w:shd w:val="clear" w:color="FFFFFF" w:fill="FFFFFF"/>
            <w:tcMar>
              <w:left w:w="101" w:type="dxa"/>
              <w:right w:w="101" w:type="dxa"/>
            </w:tcMar>
          </w:tcPr>
          <w:p w14:paraId="32F75CCD"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57,195</w:t>
            </w:r>
          </w:p>
        </w:tc>
        <w:tc>
          <w:tcPr>
            <w:tcW w:w="600" w:type="dxa"/>
            <w:tcBorders>
              <w:top w:val="nil"/>
              <w:left w:val="nil"/>
              <w:bottom w:val="nil"/>
              <w:right w:val="nil"/>
              <w:tl2br w:val="nil"/>
              <w:tr2bl w:val="nil"/>
            </w:tcBorders>
            <w:shd w:val="clear" w:color="FFFFFF" w:fill="FFFFFF"/>
            <w:tcMar>
              <w:left w:w="101" w:type="dxa"/>
              <w:right w:w="101" w:type="dxa"/>
            </w:tcMar>
          </w:tcPr>
          <w:p w14:paraId="56AFF9AA"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 xml:space="preserve">9 </w:t>
            </w:r>
          </w:p>
        </w:tc>
        <w:tc>
          <w:tcPr>
            <w:tcW w:w="1035" w:type="dxa"/>
            <w:tcBorders>
              <w:top w:val="nil"/>
              <w:left w:val="nil"/>
              <w:bottom w:val="nil"/>
              <w:right w:val="nil"/>
              <w:tl2br w:val="nil"/>
              <w:tr2bl w:val="nil"/>
            </w:tcBorders>
            <w:shd w:val="clear" w:color="FFFFFF" w:fill="FFFFFF"/>
            <w:tcMar>
              <w:left w:w="101" w:type="dxa"/>
              <w:right w:w="101" w:type="dxa"/>
            </w:tcMar>
          </w:tcPr>
          <w:p w14:paraId="3809DCC1"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56,010</w:t>
            </w:r>
          </w:p>
        </w:tc>
        <w:tc>
          <w:tcPr>
            <w:tcW w:w="1035" w:type="dxa"/>
            <w:tcBorders>
              <w:top w:val="nil"/>
              <w:left w:val="nil"/>
              <w:bottom w:val="nil"/>
              <w:right w:val="nil"/>
              <w:tl2br w:val="nil"/>
              <w:tr2bl w:val="nil"/>
            </w:tcBorders>
            <w:shd w:val="clear" w:color="FFFFFF" w:fill="FFFFFF"/>
            <w:tcMar>
              <w:left w:w="101" w:type="dxa"/>
              <w:right w:w="101" w:type="dxa"/>
            </w:tcMar>
          </w:tcPr>
          <w:p w14:paraId="6D66A476"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42,053</w:t>
            </w:r>
          </w:p>
        </w:tc>
        <w:tc>
          <w:tcPr>
            <w:tcW w:w="1035" w:type="dxa"/>
            <w:tcBorders>
              <w:top w:val="nil"/>
              <w:left w:val="nil"/>
              <w:bottom w:val="nil"/>
              <w:right w:val="nil"/>
              <w:tl2br w:val="nil"/>
              <w:tr2bl w:val="nil"/>
            </w:tcBorders>
            <w:shd w:val="clear" w:color="FFFFFF" w:fill="FFFFFF"/>
            <w:tcMar>
              <w:left w:w="101" w:type="dxa"/>
              <w:right w:w="101" w:type="dxa"/>
            </w:tcMar>
          </w:tcPr>
          <w:p w14:paraId="15C04698"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42,748</w:t>
            </w:r>
          </w:p>
        </w:tc>
      </w:tr>
      <w:tr w:rsidR="00E23C55" w14:paraId="6E12939C"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AEB09B"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19</w:t>
            </w:r>
          </w:p>
        </w:tc>
        <w:tc>
          <w:tcPr>
            <w:tcW w:w="2385" w:type="dxa"/>
            <w:tcBorders>
              <w:top w:val="nil"/>
              <w:left w:val="nil"/>
              <w:bottom w:val="nil"/>
              <w:right w:val="nil"/>
              <w:tl2br w:val="nil"/>
              <w:tr2bl w:val="nil"/>
            </w:tcBorders>
            <w:shd w:val="clear" w:color="FFFFFF" w:fill="FFFFFF"/>
            <w:noWrap/>
            <w:tcMar>
              <w:left w:w="101" w:type="dxa"/>
              <w:right w:w="101" w:type="dxa"/>
            </w:tcMar>
          </w:tcPr>
          <w:p w14:paraId="0EBA2844" w14:textId="77777777" w:rsidR="00E23C55" w:rsidRDefault="00E23C55" w:rsidP="00E23C55">
            <w:pPr>
              <w:pStyle w:val="Normal15"/>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16A77938"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15</w:t>
            </w:r>
          </w:p>
        </w:tc>
        <w:tc>
          <w:tcPr>
            <w:tcW w:w="1035" w:type="dxa"/>
            <w:tcBorders>
              <w:top w:val="nil"/>
              <w:left w:val="nil"/>
              <w:bottom w:val="nil"/>
              <w:right w:val="nil"/>
              <w:tl2br w:val="nil"/>
              <w:tr2bl w:val="nil"/>
            </w:tcBorders>
            <w:shd w:val="clear" w:color="FFFFFF" w:fill="FFFFFF"/>
            <w:tcMar>
              <w:left w:w="101" w:type="dxa"/>
              <w:right w:w="101" w:type="dxa"/>
            </w:tcMar>
          </w:tcPr>
          <w:p w14:paraId="31E21BE2"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18</w:t>
            </w:r>
          </w:p>
        </w:tc>
        <w:tc>
          <w:tcPr>
            <w:tcW w:w="600" w:type="dxa"/>
            <w:tcBorders>
              <w:top w:val="nil"/>
              <w:left w:val="nil"/>
              <w:bottom w:val="nil"/>
              <w:right w:val="nil"/>
              <w:tl2br w:val="nil"/>
              <w:tr2bl w:val="nil"/>
            </w:tcBorders>
            <w:shd w:val="clear" w:color="FFFFFF" w:fill="FFFFFF"/>
            <w:tcMar>
              <w:left w:w="101" w:type="dxa"/>
              <w:right w:w="101" w:type="dxa"/>
            </w:tcMar>
          </w:tcPr>
          <w:p w14:paraId="4A546BF7"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23BECBC8"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699C8475"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13</w:t>
            </w:r>
          </w:p>
        </w:tc>
        <w:tc>
          <w:tcPr>
            <w:tcW w:w="1035" w:type="dxa"/>
            <w:tcBorders>
              <w:top w:val="nil"/>
              <w:left w:val="nil"/>
              <w:bottom w:val="nil"/>
              <w:right w:val="nil"/>
              <w:tl2br w:val="nil"/>
              <w:tr2bl w:val="nil"/>
            </w:tcBorders>
            <w:shd w:val="clear" w:color="FFFFFF" w:fill="FFFFFF"/>
            <w:tcMar>
              <w:left w:w="101" w:type="dxa"/>
              <w:right w:w="101" w:type="dxa"/>
            </w:tcMar>
          </w:tcPr>
          <w:p w14:paraId="34925D50"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13</w:t>
            </w:r>
          </w:p>
        </w:tc>
      </w:tr>
      <w:tr w:rsidR="00E23C55" w14:paraId="42EB563D"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9B5C7CC"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52</w:t>
            </w:r>
          </w:p>
        </w:tc>
        <w:tc>
          <w:tcPr>
            <w:tcW w:w="2385" w:type="dxa"/>
            <w:tcBorders>
              <w:top w:val="nil"/>
              <w:left w:val="nil"/>
              <w:bottom w:val="nil"/>
              <w:right w:val="nil"/>
              <w:tl2br w:val="nil"/>
              <w:tr2bl w:val="nil"/>
            </w:tcBorders>
            <w:shd w:val="clear" w:color="FFFFFF" w:fill="FFFFFF"/>
            <w:noWrap/>
            <w:tcMar>
              <w:left w:w="101" w:type="dxa"/>
              <w:right w:w="101" w:type="dxa"/>
            </w:tcMar>
          </w:tcPr>
          <w:p w14:paraId="2DBECE54" w14:textId="77777777" w:rsidR="00E23C55" w:rsidRDefault="00E23C55" w:rsidP="00E23C55">
            <w:pPr>
              <w:pStyle w:val="Normal15"/>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0BFE319A"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1</w:t>
            </w:r>
          </w:p>
        </w:tc>
        <w:tc>
          <w:tcPr>
            <w:tcW w:w="1035" w:type="dxa"/>
            <w:tcBorders>
              <w:top w:val="nil"/>
              <w:left w:val="nil"/>
              <w:bottom w:val="nil"/>
              <w:right w:val="nil"/>
              <w:tl2br w:val="nil"/>
              <w:tr2bl w:val="nil"/>
            </w:tcBorders>
            <w:shd w:val="clear" w:color="FFFFFF" w:fill="FFFFFF"/>
            <w:tcMar>
              <w:left w:w="101" w:type="dxa"/>
              <w:right w:w="101" w:type="dxa"/>
            </w:tcMar>
          </w:tcPr>
          <w:p w14:paraId="31C1A68E"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52</w:t>
            </w:r>
          </w:p>
        </w:tc>
        <w:tc>
          <w:tcPr>
            <w:tcW w:w="600" w:type="dxa"/>
            <w:tcBorders>
              <w:top w:val="nil"/>
              <w:left w:val="nil"/>
              <w:bottom w:val="nil"/>
              <w:right w:val="nil"/>
              <w:tl2br w:val="nil"/>
              <w:tr2bl w:val="nil"/>
            </w:tcBorders>
            <w:shd w:val="clear" w:color="FFFFFF" w:fill="FFFFFF"/>
            <w:tcMar>
              <w:left w:w="101" w:type="dxa"/>
              <w:right w:w="101" w:type="dxa"/>
            </w:tcMar>
          </w:tcPr>
          <w:p w14:paraId="6D1F659B"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889EB36"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52</w:t>
            </w:r>
          </w:p>
        </w:tc>
        <w:tc>
          <w:tcPr>
            <w:tcW w:w="1035" w:type="dxa"/>
            <w:tcBorders>
              <w:top w:val="nil"/>
              <w:left w:val="nil"/>
              <w:bottom w:val="nil"/>
              <w:right w:val="nil"/>
              <w:tl2br w:val="nil"/>
              <w:tr2bl w:val="nil"/>
            </w:tcBorders>
            <w:shd w:val="clear" w:color="FFFFFF" w:fill="FFFFFF"/>
            <w:tcMar>
              <w:left w:w="101" w:type="dxa"/>
              <w:right w:w="101" w:type="dxa"/>
            </w:tcMar>
          </w:tcPr>
          <w:p w14:paraId="0E1152DB"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52</w:t>
            </w:r>
          </w:p>
        </w:tc>
        <w:tc>
          <w:tcPr>
            <w:tcW w:w="1035" w:type="dxa"/>
            <w:tcBorders>
              <w:top w:val="nil"/>
              <w:left w:val="nil"/>
              <w:bottom w:val="nil"/>
              <w:right w:val="nil"/>
              <w:tl2br w:val="nil"/>
              <w:tr2bl w:val="nil"/>
            </w:tcBorders>
            <w:shd w:val="clear" w:color="FFFFFF" w:fill="FFFFFF"/>
            <w:tcMar>
              <w:left w:w="101" w:type="dxa"/>
              <w:right w:w="101" w:type="dxa"/>
            </w:tcMar>
          </w:tcPr>
          <w:p w14:paraId="49A46609" w14:textId="77777777" w:rsidR="00E23C55" w:rsidRDefault="00E23C55" w:rsidP="00E23C55">
            <w:pPr>
              <w:pStyle w:val="Normal15"/>
              <w:jc w:val="right"/>
              <w:rPr>
                <w:rFonts w:ascii="Calibri" w:eastAsia="Calibri" w:hAnsi="Calibri" w:cs="Calibri"/>
                <w:color w:val="000000"/>
                <w:sz w:val="18"/>
              </w:rPr>
            </w:pPr>
            <w:r>
              <w:rPr>
                <w:rFonts w:ascii="Calibri" w:eastAsia="Calibri" w:hAnsi="Calibri" w:cs="Calibri"/>
                <w:color w:val="000000"/>
                <w:sz w:val="18"/>
              </w:rPr>
              <w:t>53</w:t>
            </w:r>
          </w:p>
        </w:tc>
      </w:tr>
      <w:tr w:rsidR="00E23C55" w14:paraId="66F8FD69"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9583C5F"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910FD07" w14:textId="77777777" w:rsidR="00E23C55" w:rsidRDefault="00E23C55" w:rsidP="00E23C55">
            <w:pPr>
              <w:pStyle w:val="Normal1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C7BA55"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843F89E" w14:textId="77777777" w:rsidR="00E23C55" w:rsidRDefault="00E23C55" w:rsidP="00E23C5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2A57F8B"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21ACF8A"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98A505"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FFF7A05" w14:textId="77777777" w:rsidR="00E23C55" w:rsidRDefault="00E23C55" w:rsidP="00E23C55">
            <w:pPr>
              <w:pStyle w:val="Normal15"/>
              <w:rPr>
                <w:rFonts w:ascii="Calibri" w:eastAsia="Calibri" w:hAnsi="Calibri" w:cs="Calibri"/>
                <w:color w:val="000000"/>
                <w:sz w:val="18"/>
              </w:rPr>
            </w:pPr>
          </w:p>
        </w:tc>
      </w:tr>
      <w:tr w:rsidR="00E23C55" w14:paraId="3DB4A16D"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91E9F0D"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130,606</w:t>
            </w:r>
          </w:p>
        </w:tc>
        <w:tc>
          <w:tcPr>
            <w:tcW w:w="2385" w:type="dxa"/>
            <w:tcBorders>
              <w:top w:val="nil"/>
              <w:left w:val="nil"/>
              <w:bottom w:val="nil"/>
              <w:right w:val="nil"/>
              <w:tl2br w:val="nil"/>
              <w:tr2bl w:val="nil"/>
            </w:tcBorders>
            <w:shd w:val="clear" w:color="FFFFFF" w:fill="FFFFFF"/>
            <w:tcMar>
              <w:left w:w="101" w:type="dxa"/>
              <w:right w:w="101" w:type="dxa"/>
            </w:tcMar>
          </w:tcPr>
          <w:p w14:paraId="26C8A3DE" w14:textId="77777777" w:rsidR="00E23C55" w:rsidRDefault="00E23C55" w:rsidP="00E23C55">
            <w:pPr>
              <w:pStyle w:val="Normal15"/>
              <w:rPr>
                <w:rFonts w:ascii="Calibri" w:eastAsia="Calibri" w:hAnsi="Calibri" w:cs="Calibri"/>
                <w:b/>
                <w:color w:val="000000"/>
                <w:sz w:val="18"/>
              </w:rPr>
            </w:pPr>
            <w:r>
              <w:rPr>
                <w:rFonts w:ascii="Calibri" w:eastAsia="Calibri" w:hAnsi="Calibri" w:cs="Calibri"/>
                <w:b/>
                <w:color w:val="000000"/>
                <w:sz w:val="18"/>
              </w:rPr>
              <w:t>Total Ordinary Expenses</w:t>
            </w:r>
          </w:p>
        </w:tc>
        <w:tc>
          <w:tcPr>
            <w:tcW w:w="1035" w:type="dxa"/>
            <w:tcBorders>
              <w:top w:val="nil"/>
              <w:left w:val="nil"/>
              <w:bottom w:val="nil"/>
              <w:right w:val="nil"/>
              <w:tl2br w:val="nil"/>
              <w:tr2bl w:val="nil"/>
            </w:tcBorders>
            <w:shd w:val="clear" w:color="FFFFFF" w:fill="FFFFFF"/>
            <w:tcMar>
              <w:left w:w="101" w:type="dxa"/>
              <w:right w:w="101" w:type="dxa"/>
            </w:tcMar>
          </w:tcPr>
          <w:p w14:paraId="7A435615"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138,978</w:t>
            </w:r>
          </w:p>
        </w:tc>
        <w:tc>
          <w:tcPr>
            <w:tcW w:w="1035" w:type="dxa"/>
            <w:tcBorders>
              <w:top w:val="nil"/>
              <w:left w:val="nil"/>
              <w:bottom w:val="nil"/>
              <w:right w:val="nil"/>
              <w:tl2br w:val="nil"/>
              <w:tr2bl w:val="nil"/>
            </w:tcBorders>
            <w:shd w:val="clear" w:color="FFFFFF" w:fill="FFFFFF"/>
            <w:tcMar>
              <w:left w:w="101" w:type="dxa"/>
              <w:right w:w="101" w:type="dxa"/>
            </w:tcMar>
          </w:tcPr>
          <w:p w14:paraId="044A6D0D"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146,526</w:t>
            </w:r>
          </w:p>
        </w:tc>
        <w:tc>
          <w:tcPr>
            <w:tcW w:w="600" w:type="dxa"/>
            <w:tcBorders>
              <w:top w:val="nil"/>
              <w:left w:val="nil"/>
              <w:bottom w:val="nil"/>
              <w:right w:val="nil"/>
              <w:tl2br w:val="nil"/>
              <w:tr2bl w:val="nil"/>
            </w:tcBorders>
            <w:shd w:val="clear" w:color="FFFFFF" w:fill="FFFFFF"/>
            <w:tcMar>
              <w:left w:w="101" w:type="dxa"/>
              <w:right w:w="101" w:type="dxa"/>
            </w:tcMar>
          </w:tcPr>
          <w:p w14:paraId="3646444B"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40B6D068"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145,690</w:t>
            </w:r>
          </w:p>
        </w:tc>
        <w:tc>
          <w:tcPr>
            <w:tcW w:w="1035" w:type="dxa"/>
            <w:tcBorders>
              <w:top w:val="nil"/>
              <w:left w:val="nil"/>
              <w:bottom w:val="nil"/>
              <w:right w:val="nil"/>
              <w:tl2br w:val="nil"/>
              <w:tr2bl w:val="nil"/>
            </w:tcBorders>
            <w:shd w:val="clear" w:color="FFFFFF" w:fill="FFFFFF"/>
            <w:tcMar>
              <w:left w:w="101" w:type="dxa"/>
              <w:right w:w="101" w:type="dxa"/>
            </w:tcMar>
          </w:tcPr>
          <w:p w14:paraId="4065F37B"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132,488</w:t>
            </w:r>
          </w:p>
        </w:tc>
        <w:tc>
          <w:tcPr>
            <w:tcW w:w="1035" w:type="dxa"/>
            <w:tcBorders>
              <w:top w:val="nil"/>
              <w:left w:val="nil"/>
              <w:bottom w:val="nil"/>
              <w:right w:val="nil"/>
              <w:tl2br w:val="nil"/>
              <w:tr2bl w:val="nil"/>
            </w:tcBorders>
            <w:shd w:val="clear" w:color="FFFFFF" w:fill="FFFFFF"/>
            <w:tcMar>
              <w:left w:w="101" w:type="dxa"/>
              <w:right w:w="101" w:type="dxa"/>
            </w:tcMar>
          </w:tcPr>
          <w:p w14:paraId="223A9D63"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134,184</w:t>
            </w:r>
          </w:p>
        </w:tc>
      </w:tr>
      <w:tr w:rsidR="00E23C55" w14:paraId="59284D57"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5A1B0DB"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70AAEBB"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FDE085D"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F395BF" w14:textId="77777777" w:rsidR="00E23C55" w:rsidRDefault="00E23C55" w:rsidP="00E23C55">
            <w:pPr>
              <w:pStyle w:val="Normal1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C4C8E7"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5C4453"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B5E80A"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9390D7" w14:textId="77777777" w:rsidR="00E23C55" w:rsidRDefault="00E23C55" w:rsidP="00E23C55">
            <w:pPr>
              <w:pStyle w:val="Normal15"/>
              <w:rPr>
                <w:rFonts w:ascii="Calibri" w:eastAsia="Calibri" w:hAnsi="Calibri" w:cs="Calibri"/>
                <w:color w:val="000000"/>
                <w:sz w:val="18"/>
              </w:rPr>
            </w:pPr>
          </w:p>
        </w:tc>
      </w:tr>
      <w:tr w:rsidR="00E23C55" w14:paraId="7DEF94B8"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2BD626"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-4,155</w:t>
            </w:r>
          </w:p>
        </w:tc>
        <w:tc>
          <w:tcPr>
            <w:tcW w:w="2385" w:type="dxa"/>
            <w:tcBorders>
              <w:top w:val="nil"/>
              <w:left w:val="nil"/>
              <w:bottom w:val="nil"/>
              <w:right w:val="nil"/>
              <w:tl2br w:val="nil"/>
              <w:tr2bl w:val="nil"/>
            </w:tcBorders>
            <w:shd w:val="clear" w:color="FFFFFF" w:fill="FFFFFF"/>
            <w:tcMar>
              <w:left w:w="101" w:type="dxa"/>
              <w:right w:w="101" w:type="dxa"/>
            </w:tcMar>
          </w:tcPr>
          <w:p w14:paraId="7EC35DF2" w14:textId="77777777" w:rsidR="00E23C55" w:rsidRDefault="00E23C55" w:rsidP="00E23C55">
            <w:pPr>
              <w:pStyle w:val="Normal15"/>
              <w:rPr>
                <w:rFonts w:ascii="Calibri" w:eastAsia="Calibri" w:hAnsi="Calibri" w:cs="Calibri"/>
                <w:b/>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27F80DB8"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-3,908</w:t>
            </w:r>
          </w:p>
        </w:tc>
        <w:tc>
          <w:tcPr>
            <w:tcW w:w="1035" w:type="dxa"/>
            <w:tcBorders>
              <w:top w:val="nil"/>
              <w:left w:val="nil"/>
              <w:bottom w:val="nil"/>
              <w:right w:val="nil"/>
              <w:tl2br w:val="nil"/>
              <w:tr2bl w:val="nil"/>
            </w:tcBorders>
            <w:shd w:val="clear" w:color="FFFFFF" w:fill="FFFFFF"/>
            <w:tcMar>
              <w:left w:w="101" w:type="dxa"/>
              <w:right w:w="101" w:type="dxa"/>
            </w:tcMar>
          </w:tcPr>
          <w:p w14:paraId="7233089C"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-4,453</w:t>
            </w:r>
          </w:p>
        </w:tc>
        <w:tc>
          <w:tcPr>
            <w:tcW w:w="600" w:type="dxa"/>
            <w:tcBorders>
              <w:top w:val="nil"/>
              <w:left w:val="nil"/>
              <w:bottom w:val="nil"/>
              <w:right w:val="nil"/>
              <w:tl2br w:val="nil"/>
              <w:tr2bl w:val="nil"/>
            </w:tcBorders>
            <w:shd w:val="clear" w:color="FFFFFF" w:fill="FFFFFF"/>
            <w:tcMar>
              <w:left w:w="101" w:type="dxa"/>
              <w:right w:w="101" w:type="dxa"/>
            </w:tcMar>
          </w:tcPr>
          <w:p w14:paraId="2ADE2E6D"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28A7D8DA"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-5,353</w:t>
            </w:r>
          </w:p>
        </w:tc>
        <w:tc>
          <w:tcPr>
            <w:tcW w:w="1035" w:type="dxa"/>
            <w:tcBorders>
              <w:top w:val="nil"/>
              <w:left w:val="nil"/>
              <w:bottom w:val="nil"/>
              <w:right w:val="nil"/>
              <w:tl2br w:val="nil"/>
              <w:tr2bl w:val="nil"/>
            </w:tcBorders>
            <w:shd w:val="clear" w:color="FFFFFF" w:fill="FFFFFF"/>
            <w:tcMar>
              <w:left w:w="101" w:type="dxa"/>
              <w:right w:w="101" w:type="dxa"/>
            </w:tcMar>
          </w:tcPr>
          <w:p w14:paraId="4A36E116"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-5,405</w:t>
            </w:r>
          </w:p>
        </w:tc>
        <w:tc>
          <w:tcPr>
            <w:tcW w:w="1035" w:type="dxa"/>
            <w:tcBorders>
              <w:top w:val="nil"/>
              <w:left w:val="nil"/>
              <w:bottom w:val="nil"/>
              <w:right w:val="nil"/>
              <w:tl2br w:val="nil"/>
              <w:tr2bl w:val="nil"/>
            </w:tcBorders>
            <w:shd w:val="clear" w:color="FFFFFF" w:fill="FFFFFF"/>
            <w:tcMar>
              <w:left w:w="101" w:type="dxa"/>
              <w:right w:w="101" w:type="dxa"/>
            </w:tcMar>
          </w:tcPr>
          <w:p w14:paraId="3665E42E" w14:textId="77777777" w:rsidR="00E23C55" w:rsidRDefault="00E23C55" w:rsidP="00E23C55">
            <w:pPr>
              <w:pStyle w:val="Normal15"/>
              <w:jc w:val="right"/>
              <w:rPr>
                <w:rFonts w:ascii="Calibri" w:eastAsia="Calibri" w:hAnsi="Calibri" w:cs="Calibri"/>
                <w:b/>
                <w:color w:val="000000"/>
                <w:sz w:val="18"/>
              </w:rPr>
            </w:pPr>
            <w:r>
              <w:rPr>
                <w:rFonts w:ascii="Calibri" w:eastAsia="Calibri" w:hAnsi="Calibri" w:cs="Calibri"/>
                <w:b/>
                <w:color w:val="000000"/>
                <w:sz w:val="18"/>
              </w:rPr>
              <w:t>-5,224</w:t>
            </w:r>
          </w:p>
        </w:tc>
      </w:tr>
      <w:tr w:rsidR="00E23C55" w14:paraId="5BF63263" w14:textId="77777777" w:rsidTr="004B2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6B295924" w14:textId="77777777" w:rsidR="00E23C55" w:rsidRDefault="00E23C55" w:rsidP="00E23C55">
            <w:pPr>
              <w:pStyle w:val="Normal15"/>
              <w:rPr>
                <w:rFonts w:ascii="Calibri" w:eastAsia="Calibri" w:hAnsi="Calibri" w:cs="Calibri"/>
                <w:color w:val="000000"/>
                <w:sz w:val="18"/>
              </w:rPr>
            </w:pPr>
          </w:p>
        </w:tc>
        <w:tc>
          <w:tcPr>
            <w:tcW w:w="2385" w:type="dxa"/>
            <w:tcBorders>
              <w:top w:val="nil"/>
              <w:left w:val="nil"/>
              <w:bottom w:val="single" w:sz="12" w:space="0" w:color="000000"/>
              <w:right w:val="nil"/>
              <w:tl2br w:val="nil"/>
              <w:tr2bl w:val="nil"/>
            </w:tcBorders>
            <w:shd w:val="clear" w:color="FFFFFF" w:fill="FFFFFF"/>
            <w:tcMar>
              <w:left w:w="0" w:type="dxa"/>
              <w:right w:w="0" w:type="dxa"/>
            </w:tcMar>
          </w:tcPr>
          <w:p w14:paraId="2C4DB57D"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3C38362E"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3835E46" w14:textId="77777777" w:rsidR="00E23C55" w:rsidRDefault="00E23C55" w:rsidP="00E23C55">
            <w:pPr>
              <w:pStyle w:val="Normal15"/>
              <w:rPr>
                <w:rFonts w:ascii="Calibri" w:eastAsia="Calibri" w:hAnsi="Calibri" w:cs="Calibri"/>
                <w:color w:val="000000"/>
                <w:sz w:val="18"/>
              </w:rPr>
            </w:pPr>
          </w:p>
        </w:tc>
        <w:tc>
          <w:tcPr>
            <w:tcW w:w="600" w:type="dxa"/>
            <w:tcBorders>
              <w:top w:val="nil"/>
              <w:left w:val="nil"/>
              <w:bottom w:val="single" w:sz="12" w:space="0" w:color="000000"/>
              <w:right w:val="nil"/>
              <w:tl2br w:val="nil"/>
              <w:tr2bl w:val="nil"/>
            </w:tcBorders>
            <w:shd w:val="clear" w:color="FFFFFF" w:fill="FFFFFF"/>
            <w:tcMar>
              <w:left w:w="0" w:type="dxa"/>
              <w:right w:w="0" w:type="dxa"/>
            </w:tcMar>
          </w:tcPr>
          <w:p w14:paraId="71C47BEB"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19D2D412"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481E6704" w14:textId="77777777" w:rsidR="00E23C55" w:rsidRDefault="00E23C55" w:rsidP="00E23C55">
            <w:pPr>
              <w:pStyle w:val="Normal15"/>
              <w:rPr>
                <w:rFonts w:ascii="Calibri" w:eastAsia="Calibri" w:hAnsi="Calibri" w:cs="Calibri"/>
                <w:color w:val="000000"/>
                <w:sz w:val="18"/>
              </w:rPr>
            </w:pPr>
          </w:p>
        </w:tc>
        <w:tc>
          <w:tcPr>
            <w:tcW w:w="1035" w:type="dxa"/>
            <w:tcBorders>
              <w:top w:val="nil"/>
              <w:left w:val="nil"/>
              <w:bottom w:val="single" w:sz="12" w:space="0" w:color="000000"/>
              <w:right w:val="nil"/>
              <w:tl2br w:val="nil"/>
              <w:tr2bl w:val="nil"/>
            </w:tcBorders>
            <w:shd w:val="clear" w:color="FFFFFF" w:fill="FFFFFF"/>
            <w:tcMar>
              <w:left w:w="0" w:type="dxa"/>
              <w:right w:w="0" w:type="dxa"/>
            </w:tcMar>
          </w:tcPr>
          <w:p w14:paraId="5162F24C" w14:textId="77777777" w:rsidR="00E23C55" w:rsidRDefault="00E23C55" w:rsidP="00E23C55">
            <w:pPr>
              <w:pStyle w:val="Normal15"/>
              <w:rPr>
                <w:rFonts w:ascii="Calibri" w:eastAsia="Calibri" w:hAnsi="Calibri" w:cs="Calibri"/>
                <w:color w:val="000000"/>
                <w:sz w:val="18"/>
              </w:rPr>
            </w:pPr>
          </w:p>
        </w:tc>
      </w:tr>
    </w:tbl>
    <w:p w14:paraId="07A04010" w14:textId="77777777" w:rsidR="008800CA" w:rsidRDefault="008800CA">
      <w:pPr>
        <w:spacing w:before="0" w:after="0"/>
      </w:pPr>
      <w:r>
        <w:br w:type="page"/>
      </w:r>
    </w:p>
    <w:p w14:paraId="1BEE36A3" w14:textId="77777777" w:rsidR="008800CA" w:rsidRPr="00AB5AA0" w:rsidRDefault="008800CA" w:rsidP="008800CA">
      <w:pPr>
        <w:pStyle w:val="Heading1"/>
        <w:pageBreakBefore/>
        <w:pBdr>
          <w:top w:val="nil"/>
          <w:left w:val="nil"/>
          <w:right w:val="nil"/>
          <w:between w:val="nil"/>
          <w:bar w:val="nil"/>
        </w:pBdr>
        <w:rPr>
          <w:bdr w:val="nil"/>
        </w:rPr>
      </w:pPr>
      <w:bookmarkStart w:id="57" w:name="_Toc62851312"/>
      <w:r w:rsidRPr="00AB5AA0">
        <w:rPr>
          <w:sz w:val="36"/>
          <w:szCs w:val="36"/>
          <w:bdr w:val="nil"/>
        </w:rPr>
        <w:lastRenderedPageBreak/>
        <w:t>HOUSING ACT</w:t>
      </w:r>
      <w:bookmarkEnd w:id="57"/>
    </w:p>
    <w:p w14:paraId="1CB2C895" w14:textId="77777777" w:rsidR="008800CA" w:rsidRDefault="008800CA" w:rsidP="008800CA">
      <w:pPr>
        <w:pStyle w:val="Heading2"/>
        <w:pBdr>
          <w:top w:val="nil"/>
          <w:left w:val="nil"/>
          <w:bottom w:val="nil"/>
          <w:right w:val="nil"/>
          <w:between w:val="nil"/>
          <w:bar w:val="nil"/>
        </w:pBdr>
        <w:rPr>
          <w:bdr w:val="nil"/>
        </w:rPr>
      </w:pPr>
      <w:bookmarkStart w:id="58" w:name="_Toc62851313"/>
      <w:r>
        <w:rPr>
          <w:bdr w:val="nil"/>
        </w:rPr>
        <w:t>Purpose</w:t>
      </w:r>
      <w:bookmarkEnd w:id="58"/>
    </w:p>
    <w:p w14:paraId="11C5CCE8" w14:textId="77777777" w:rsidR="008800CA" w:rsidRDefault="008800CA" w:rsidP="004A6A87">
      <w:pPr>
        <w:pBdr>
          <w:top w:val="nil"/>
          <w:left w:val="nil"/>
          <w:bottom w:val="nil"/>
          <w:right w:val="nil"/>
          <w:between w:val="nil"/>
          <w:bar w:val="nil"/>
        </w:pBdr>
        <w:rPr>
          <w:bdr w:val="nil"/>
        </w:rPr>
      </w:pPr>
      <w:r>
        <w:rPr>
          <w:bdr w:val="nil"/>
        </w:rPr>
        <w:t>Housing ACT is a division of the Community Services Directorate (CSD) reporting separately as a public trading enterprise (PTE), and treated as a ‘not-for-profit’ entity under the Australian Accounting Standards.</w:t>
      </w:r>
    </w:p>
    <w:p w14:paraId="6C528C69" w14:textId="77777777" w:rsidR="008800CA" w:rsidRDefault="008800CA" w:rsidP="004A6A87">
      <w:pPr>
        <w:pBdr>
          <w:top w:val="nil"/>
          <w:left w:val="nil"/>
          <w:bottom w:val="nil"/>
          <w:right w:val="nil"/>
          <w:between w:val="nil"/>
          <w:bar w:val="nil"/>
        </w:pBdr>
        <w:rPr>
          <w:bdr w:val="nil"/>
        </w:rPr>
      </w:pPr>
      <w:r>
        <w:rPr>
          <w:bdr w:val="nil"/>
        </w:rPr>
        <w:t xml:space="preserve">The Director-General of CSD is also appointed as the Commissioner for Social Housing (Commissioner) and is an incorporated body under the </w:t>
      </w:r>
      <w:r>
        <w:rPr>
          <w:i/>
          <w:bdr w:val="nil"/>
        </w:rPr>
        <w:t>Housing Assistance Act 2007 (ACT)</w:t>
      </w:r>
      <w:r>
        <w:rPr>
          <w:bdr w:val="nil"/>
        </w:rPr>
        <w:t>.</w:t>
      </w:r>
    </w:p>
    <w:p w14:paraId="35E197D3" w14:textId="77777777" w:rsidR="008800CA" w:rsidRDefault="008800CA" w:rsidP="004A6A87">
      <w:pPr>
        <w:pBdr>
          <w:top w:val="nil"/>
          <w:left w:val="nil"/>
          <w:bottom w:val="nil"/>
          <w:right w:val="nil"/>
          <w:between w:val="nil"/>
          <w:bar w:val="nil"/>
        </w:pBdr>
        <w:rPr>
          <w:bdr w:val="nil"/>
        </w:rPr>
      </w:pPr>
      <w:r>
        <w:rPr>
          <w:bdr w:val="nil"/>
        </w:rPr>
        <w:t>On behalf of the Commissioner, Housing ACT provides social housing that is appropriate, affordable and meets the needs and circumstances of low income and disadvantaged people. Housing ACT also funds the specialist homelessness sector, assisting and supporting people experiencing homelessness and people at risk of experiencing homelessness.</w:t>
      </w:r>
    </w:p>
    <w:p w14:paraId="2A8A40E9" w14:textId="77777777" w:rsidR="008800CA" w:rsidRDefault="008800CA" w:rsidP="004A6A87">
      <w:pPr>
        <w:pBdr>
          <w:top w:val="nil"/>
          <w:left w:val="nil"/>
          <w:bottom w:val="nil"/>
          <w:right w:val="nil"/>
          <w:between w:val="nil"/>
          <w:bar w:val="nil"/>
        </w:pBdr>
        <w:rPr>
          <w:bdr w:val="nil"/>
        </w:rPr>
      </w:pPr>
      <w:r>
        <w:rPr>
          <w:bdr w:val="nil"/>
        </w:rPr>
        <w:t>Stable long-term and affordable housing provides tenants with a greater opportunity to participate in the social, economic and recreational activities of the Territory and reach their potential as a contributing member of the Canberra population.  Through social housing assistance and support for people experiencing homelessness, Housing ACT helps to alleviate social isolation and build resilience, contributing to a safer, stronger and more inclusive community – and the opportunity for a brighter future regardless of their characteristics, circumstances or background.</w:t>
      </w:r>
    </w:p>
    <w:p w14:paraId="14E8FA85" w14:textId="77777777" w:rsidR="008800CA" w:rsidRDefault="008800CA" w:rsidP="004A6A87">
      <w:pPr>
        <w:pBdr>
          <w:top w:val="nil"/>
          <w:left w:val="nil"/>
          <w:bottom w:val="nil"/>
          <w:right w:val="nil"/>
          <w:between w:val="nil"/>
          <w:bar w:val="nil"/>
        </w:pBdr>
        <w:rPr>
          <w:bdr w:val="nil"/>
        </w:rPr>
      </w:pPr>
      <w:r>
        <w:rPr>
          <w:bdr w:val="nil"/>
        </w:rPr>
        <w:t>Housing ACT is committed to excellence and the highest ethical standards in dealing with clients and other stakeholders.</w:t>
      </w:r>
    </w:p>
    <w:p w14:paraId="43079AC6" w14:textId="7C74CBC2" w:rsidR="008800CA" w:rsidRDefault="008800CA" w:rsidP="004A6A87">
      <w:pPr>
        <w:pStyle w:val="Heading2"/>
        <w:rPr>
          <w:bdr w:val="nil"/>
        </w:rPr>
      </w:pPr>
      <w:r>
        <w:t xml:space="preserve"> </w:t>
      </w:r>
      <w:bookmarkStart w:id="59" w:name="_Toc62851314"/>
      <w:r>
        <w:rPr>
          <w:bdr w:val="nil"/>
        </w:rPr>
        <w:t>2020-21 Priorities</w:t>
      </w:r>
      <w:bookmarkEnd w:id="59"/>
    </w:p>
    <w:p w14:paraId="15C9870F" w14:textId="77777777" w:rsidR="008800CA" w:rsidRDefault="008800CA" w:rsidP="008800CA">
      <w:pPr>
        <w:pBdr>
          <w:top w:val="nil"/>
          <w:left w:val="nil"/>
          <w:bottom w:val="nil"/>
          <w:right w:val="nil"/>
          <w:between w:val="nil"/>
          <w:bar w:val="nil"/>
        </w:pBdr>
        <w:rPr>
          <w:bdr w:val="nil"/>
        </w:rPr>
      </w:pPr>
      <w:r>
        <w:rPr>
          <w:bdr w:val="nil"/>
        </w:rPr>
        <w:t>New strategic and operational initiatives in 2020-21 include:</w:t>
      </w:r>
    </w:p>
    <w:p w14:paraId="4387693F" w14:textId="5CE9057D" w:rsidR="008800CA" w:rsidRPr="004A6A87" w:rsidRDefault="00177241" w:rsidP="004A6A87">
      <w:pPr>
        <w:pStyle w:val="BSbullet1"/>
        <w:numPr>
          <w:ilvl w:val="0"/>
          <w:numId w:val="3"/>
        </w:numPr>
        <w:pBdr>
          <w:top w:val="nil"/>
          <w:left w:val="nil"/>
          <w:bottom w:val="nil"/>
          <w:right w:val="nil"/>
          <w:between w:val="nil"/>
          <w:bar w:val="nil"/>
        </w:pBdr>
        <w:tabs>
          <w:tab w:val="clear" w:pos="360"/>
          <w:tab w:val="left" w:pos="720"/>
        </w:tabs>
      </w:pPr>
      <w:r>
        <w:t>E</w:t>
      </w:r>
      <w:r w:rsidR="008800CA" w:rsidRPr="004A6A87">
        <w:t xml:space="preserve">xpanding the Early Morning Centre (EMC) to a seven day a week service. EMC </w:t>
      </w:r>
      <w:proofErr w:type="gramStart"/>
      <w:r w:rsidR="008800CA" w:rsidRPr="004A6A87">
        <w:t>will  open</w:t>
      </w:r>
      <w:proofErr w:type="gramEnd"/>
      <w:r w:rsidR="008800CA" w:rsidRPr="004A6A87">
        <w:t xml:space="preserve"> on Saturday and Sunday mornings for a combined total of eight hours to provide essential homelessness services including food, shelter, health and social services</w:t>
      </w:r>
      <w:r w:rsidR="008800CA">
        <w:t>;</w:t>
      </w:r>
    </w:p>
    <w:p w14:paraId="144DD8AE" w14:textId="3FFF2E69"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continuation of funding for three homelessness services that have been operating in response to the COVID-19 pandemic. The Winter Lodge for men, Mackillop House for women and the Axial Housing First program will receive additional grant funding to ensure continued support for people experiencing or at risk of homelessness</w:t>
      </w:r>
      <w:r>
        <w:t>;</w:t>
      </w:r>
    </w:p>
    <w:p w14:paraId="4AFE3A32" w14:textId="2B25FBA6"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 xml:space="preserve">provide additional funding to </w:t>
      </w:r>
      <w:proofErr w:type="spellStart"/>
      <w:r w:rsidRPr="004A6A87">
        <w:t>OneLink</w:t>
      </w:r>
      <w:proofErr w:type="spellEnd"/>
      <w:r w:rsidRPr="004A6A87">
        <w:t xml:space="preserve"> to increase its capacity to manage emergency accommodation and support to assist Canberrans who are experiencing or at risk of homelessness during or due to the COVID-19 pandemic</w:t>
      </w:r>
      <w:r>
        <w:t>;</w:t>
      </w:r>
    </w:p>
    <w:p w14:paraId="4FB7B0FB" w14:textId="6B33D8F5"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additional funding for ACT Shelter to increase its capacity as the peak body advocating for the interests of people living in and looking for affordable and social housing</w:t>
      </w:r>
      <w:r>
        <w:t>; and</w:t>
      </w:r>
    </w:p>
    <w:p w14:paraId="550D7901" w14:textId="77777777"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lastRenderedPageBreak/>
        <w:t>provide funding for two identified positions for Aboriginal and Torres Strait Islander staff within the Community Services Directorate (CSD) to establish a small team dedicated to the establishment of an Aboriginal and Torres Strait Islander Community Controlled housing organisation to support housing access for Aboriginal and Torres Strait Islander peoples.</w:t>
      </w:r>
    </w:p>
    <w:p w14:paraId="00E803D1" w14:textId="77777777" w:rsidR="008800CA" w:rsidRPr="004A6A87" w:rsidRDefault="008800CA" w:rsidP="004A6A87">
      <w:pPr>
        <w:pStyle w:val="BSbullet1"/>
        <w:pBdr>
          <w:top w:val="nil"/>
          <w:left w:val="nil"/>
          <w:bottom w:val="nil"/>
          <w:right w:val="nil"/>
          <w:between w:val="nil"/>
          <w:bar w:val="nil"/>
        </w:pBdr>
        <w:tabs>
          <w:tab w:val="left" w:pos="720"/>
        </w:tabs>
      </w:pPr>
      <w:r w:rsidRPr="004A6A87">
        <w:t>Continuing strategic and operational initiatives in 2020-21 include:</w:t>
      </w:r>
    </w:p>
    <w:p w14:paraId="416A1F62" w14:textId="12F66597" w:rsidR="008800CA" w:rsidRPr="004A6A87" w:rsidRDefault="00177241" w:rsidP="004A6A87">
      <w:pPr>
        <w:pStyle w:val="BSbullet1"/>
        <w:numPr>
          <w:ilvl w:val="0"/>
          <w:numId w:val="3"/>
        </w:numPr>
        <w:pBdr>
          <w:top w:val="nil"/>
          <w:left w:val="nil"/>
          <w:bottom w:val="nil"/>
          <w:right w:val="nil"/>
          <w:between w:val="nil"/>
          <w:bar w:val="nil"/>
        </w:pBdr>
        <w:tabs>
          <w:tab w:val="clear" w:pos="360"/>
          <w:tab w:val="left" w:pos="720"/>
        </w:tabs>
      </w:pPr>
      <w:r>
        <w:t>I</w:t>
      </w:r>
      <w:r w:rsidR="008800CA" w:rsidRPr="004A6A87">
        <w:t xml:space="preserve">mplementing the </w:t>
      </w:r>
      <w:r w:rsidR="008800CA" w:rsidRPr="004B2440">
        <w:rPr>
          <w:i/>
          <w:iCs/>
        </w:rPr>
        <w:t>ACT Housing Strategy: Growing and Renewing Public Housing 2019</w:t>
      </w:r>
      <w:r w:rsidR="008800CA" w:rsidRPr="004B2440">
        <w:rPr>
          <w:i/>
          <w:iCs/>
        </w:rPr>
        <w:noBreakHyphen/>
        <w:t>2025</w:t>
      </w:r>
      <w:r w:rsidR="008800CA" w:rsidRPr="004A6A87">
        <w:t xml:space="preserve"> plan that guides a net investment of $160 million over six years to continue the renewal of public housing, support housing stock growth and better meet the needs of current and future housing tenants. This plan supports the work of the ACT Housing Strategy and its goal to strengthen social housing assistance by delivering safe and affordable housing to support low income and disadvantaged Canberrans</w:t>
      </w:r>
      <w:r w:rsidR="008800CA">
        <w:t>;</w:t>
      </w:r>
    </w:p>
    <w:p w14:paraId="60174351" w14:textId="1976C545"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progressing the construction of a second Common Ground accommodation complex in Dickson to provide permanent supportive housing and affordable rental for people who are experiencing homelessness, or at risk of experiencing homelessness;</w:t>
      </w:r>
    </w:p>
    <w:p w14:paraId="777E662B" w14:textId="7C7AA521"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collaborating across government on projects to support the service and accommodation needs of low income and disadvantaged people, included long-term supported mental health accommodation, and supported accommodation options for the Justice Housing Program</w:t>
      </w:r>
      <w:r>
        <w:t>;</w:t>
      </w:r>
    </w:p>
    <w:p w14:paraId="12B3C636" w14:textId="081DE49E"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progressing construction of a third complex of dedicated and culturally appropriate accommodation for Aboriginal and Torres Strait Islander older persons</w:t>
      </w:r>
      <w:r>
        <w:t>;</w:t>
      </w:r>
    </w:p>
    <w:p w14:paraId="2B4DF14C" w14:textId="7DD83E29"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continuing the implementation of energy efficiency products to public housing properties through the Energy Efficiency Improvement Scheme</w:t>
      </w:r>
      <w:r w:rsidRPr="008800CA">
        <w:t>;</w:t>
      </w:r>
    </w:p>
    <w:p w14:paraId="61F4BF2B" w14:textId="6BD5B702"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embedding the model social landlord framework focussed on setting the industry standard and achieving better outcomes for social housing tenants, while providing Housing ACT a set of human</w:t>
      </w:r>
      <w:r w:rsidRPr="004A6A87">
        <w:noBreakHyphen/>
        <w:t>centred service principles to be implemented across all functions of the business</w:t>
      </w:r>
      <w:r>
        <w:t>; and</w:t>
      </w:r>
    </w:p>
    <w:p w14:paraId="0556C684" w14:textId="77777777" w:rsidR="008800CA" w:rsidRPr="004A6A87" w:rsidRDefault="008800CA" w:rsidP="004A6A87">
      <w:pPr>
        <w:pStyle w:val="BSbullet1"/>
        <w:numPr>
          <w:ilvl w:val="0"/>
          <w:numId w:val="3"/>
        </w:numPr>
        <w:pBdr>
          <w:top w:val="nil"/>
          <w:left w:val="nil"/>
          <w:bottom w:val="nil"/>
          <w:right w:val="nil"/>
          <w:between w:val="nil"/>
          <w:bar w:val="nil"/>
        </w:pBdr>
        <w:tabs>
          <w:tab w:val="clear" w:pos="360"/>
          <w:tab w:val="left" w:pos="720"/>
        </w:tabs>
      </w:pPr>
      <w:r w:rsidRPr="004A6A87">
        <w:t>enhancing digital service delivery channel to ensure public housing tenants and other members of the community are able to access essential housing and homelessness services 24 hours a day, seven days a week.</w:t>
      </w:r>
    </w:p>
    <w:p w14:paraId="6D0A6D06" w14:textId="2EEC9659" w:rsidR="008800CA" w:rsidRDefault="008800CA">
      <w:pPr>
        <w:spacing w:before="0" w:after="0"/>
        <w:rPr>
          <w:rFonts w:eastAsia="Calibri"/>
          <w:szCs w:val="24"/>
          <w:bdr w:val="nil"/>
        </w:rPr>
      </w:pPr>
      <w:r>
        <w:rPr>
          <w:rFonts w:eastAsia="Calibri"/>
          <w:szCs w:val="24"/>
          <w:bdr w:val="nil"/>
        </w:rPr>
        <w:br w:type="page"/>
      </w:r>
    </w:p>
    <w:p w14:paraId="44056C6D" w14:textId="77777777" w:rsidR="008800CA" w:rsidRDefault="008800CA" w:rsidP="008800CA">
      <w:pPr>
        <w:pStyle w:val="Heading2"/>
        <w:pBdr>
          <w:top w:val="nil"/>
          <w:left w:val="nil"/>
          <w:bottom w:val="nil"/>
          <w:right w:val="nil"/>
          <w:between w:val="nil"/>
          <w:bar w:val="nil"/>
        </w:pBdr>
        <w:rPr>
          <w:bdr w:val="nil"/>
        </w:rPr>
      </w:pPr>
      <w:bookmarkStart w:id="60" w:name="_Toc62851315"/>
      <w:bookmarkStart w:id="61" w:name="_Hlk8981012"/>
      <w:r>
        <w:rPr>
          <w:bdr w:val="nil"/>
        </w:rPr>
        <w:lastRenderedPageBreak/>
        <w:t>Estimated Employment Level</w:t>
      </w:r>
      <w:bookmarkEnd w:id="60"/>
    </w:p>
    <w:p w14:paraId="1F1D6525" w14:textId="77777777" w:rsidR="008800CA" w:rsidRDefault="008800CA" w:rsidP="008800CA">
      <w:pPr>
        <w:pStyle w:val="Caption"/>
        <w:pBdr>
          <w:top w:val="nil"/>
          <w:left w:val="nil"/>
          <w:bottom w:val="nil"/>
          <w:right w:val="nil"/>
          <w:between w:val="nil"/>
          <w:bar w:val="nil"/>
        </w:pBdr>
        <w:rPr>
          <w:bdr w:val="nil"/>
        </w:rPr>
      </w:pPr>
      <w:r>
        <w:rPr>
          <w:bdr w:val="nil"/>
        </w:rPr>
        <w:t>Table 33: Estimated Employment Level</w:t>
      </w:r>
    </w:p>
    <w:tbl>
      <w:tblPr>
        <w:tblW w:w="9105" w:type="dxa"/>
        <w:tblBorders>
          <w:top w:val="single" w:sz="12" w:space="0" w:color="000000"/>
        </w:tblBorders>
        <w:tblLayout w:type="fixed"/>
        <w:tblLook w:val="04A0" w:firstRow="1" w:lastRow="0" w:firstColumn="1" w:lastColumn="0" w:noHBand="0" w:noVBand="1"/>
      </w:tblPr>
      <w:tblGrid>
        <w:gridCol w:w="2700"/>
        <w:gridCol w:w="1601"/>
        <w:gridCol w:w="1601"/>
        <w:gridCol w:w="1601"/>
        <w:gridCol w:w="1602"/>
      </w:tblGrid>
      <w:tr w:rsidR="008800CA" w14:paraId="3C3D4B8E" w14:textId="77777777" w:rsidTr="008800CA">
        <w:trPr>
          <w:trHeight w:val="392"/>
          <w:tblHeader/>
        </w:trPr>
        <w:tc>
          <w:tcPr>
            <w:tcW w:w="2699" w:type="dxa"/>
            <w:tcBorders>
              <w:top w:val="single" w:sz="12" w:space="0" w:color="000000"/>
              <w:left w:val="nil"/>
              <w:bottom w:val="nil"/>
              <w:right w:val="nil"/>
            </w:tcBorders>
            <w:vAlign w:val="bottom"/>
          </w:tcPr>
          <w:p w14:paraId="45BE0439" w14:textId="77777777" w:rsidR="008800CA" w:rsidRDefault="008800CA" w:rsidP="008800CA">
            <w:pPr>
              <w:pStyle w:val="BStabletext"/>
              <w:pBdr>
                <w:top w:val="nil"/>
                <w:left w:val="nil"/>
                <w:bottom w:val="nil"/>
                <w:right w:val="nil"/>
                <w:between w:val="nil"/>
                <w:bar w:val="nil"/>
              </w:pBdr>
              <w:rPr>
                <w:bdr w:val="nil"/>
              </w:rPr>
            </w:pPr>
          </w:p>
        </w:tc>
        <w:tc>
          <w:tcPr>
            <w:tcW w:w="1600" w:type="dxa"/>
            <w:tcBorders>
              <w:top w:val="single" w:sz="12" w:space="0" w:color="000000"/>
              <w:left w:val="nil"/>
              <w:bottom w:val="nil"/>
              <w:right w:val="nil"/>
            </w:tcBorders>
            <w:hideMark/>
          </w:tcPr>
          <w:p w14:paraId="25B4D8FF"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2018-19</w:t>
            </w:r>
          </w:p>
          <w:p w14:paraId="25F583C2"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Actual</w:t>
            </w:r>
          </w:p>
          <w:p w14:paraId="56CC6A23"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Outcome</w:t>
            </w:r>
          </w:p>
        </w:tc>
        <w:tc>
          <w:tcPr>
            <w:tcW w:w="1600" w:type="dxa"/>
            <w:tcBorders>
              <w:top w:val="single" w:sz="12" w:space="0" w:color="000000"/>
              <w:left w:val="nil"/>
              <w:bottom w:val="nil"/>
              <w:right w:val="nil"/>
            </w:tcBorders>
            <w:hideMark/>
          </w:tcPr>
          <w:p w14:paraId="7B10B78C" w14:textId="77777777" w:rsidR="008800CA" w:rsidRDefault="008800CA" w:rsidP="008800CA">
            <w:pPr>
              <w:pStyle w:val="BStableheading1"/>
              <w:framePr w:wrap="auto" w:vAnchor="margin" w:yAlign="inline"/>
              <w:pBdr>
                <w:top w:val="nil"/>
                <w:left w:val="nil"/>
                <w:bottom w:val="nil"/>
                <w:right w:val="nil"/>
                <w:between w:val="nil"/>
                <w:bar w:val="nil"/>
              </w:pBdr>
              <w:rPr>
                <w:bdr w:val="nil"/>
              </w:rPr>
            </w:pPr>
            <w:r>
              <w:rPr>
                <w:bdr w:val="nil"/>
              </w:rPr>
              <w:t>2019-20</w:t>
            </w:r>
          </w:p>
          <w:p w14:paraId="4B5E7935"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Budget</w:t>
            </w:r>
          </w:p>
        </w:tc>
        <w:tc>
          <w:tcPr>
            <w:tcW w:w="1600" w:type="dxa"/>
            <w:tcBorders>
              <w:top w:val="single" w:sz="12" w:space="0" w:color="000000"/>
              <w:left w:val="nil"/>
              <w:bottom w:val="nil"/>
              <w:right w:val="nil"/>
            </w:tcBorders>
            <w:hideMark/>
          </w:tcPr>
          <w:p w14:paraId="025CD022"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2019-20</w:t>
            </w:r>
          </w:p>
          <w:p w14:paraId="3DA94EB7"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Actual Outcome</w:t>
            </w:r>
          </w:p>
        </w:tc>
        <w:tc>
          <w:tcPr>
            <w:tcW w:w="1601" w:type="dxa"/>
            <w:tcBorders>
              <w:top w:val="single" w:sz="12" w:space="0" w:color="000000"/>
              <w:left w:val="nil"/>
              <w:bottom w:val="nil"/>
              <w:right w:val="nil"/>
            </w:tcBorders>
            <w:noWrap/>
            <w:hideMark/>
          </w:tcPr>
          <w:p w14:paraId="233D9C53"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2020-21</w:t>
            </w:r>
          </w:p>
          <w:p w14:paraId="0DA2DE78"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Budget</w:t>
            </w:r>
          </w:p>
        </w:tc>
      </w:tr>
      <w:tr w:rsidR="008800CA" w14:paraId="5DFDA363" w14:textId="77777777" w:rsidTr="008800CA">
        <w:trPr>
          <w:trHeight w:val="319"/>
          <w:tblHeader/>
        </w:trPr>
        <w:tc>
          <w:tcPr>
            <w:tcW w:w="2699" w:type="dxa"/>
            <w:tcBorders>
              <w:top w:val="single" w:sz="6" w:space="0" w:color="000000"/>
              <w:left w:val="nil"/>
              <w:bottom w:val="single" w:sz="12" w:space="0" w:color="000000"/>
              <w:right w:val="nil"/>
            </w:tcBorders>
            <w:vAlign w:val="bottom"/>
            <w:hideMark/>
          </w:tcPr>
          <w:p w14:paraId="168855A3" w14:textId="77777777" w:rsidR="008800CA" w:rsidRDefault="008800CA" w:rsidP="008800CA">
            <w:pPr>
              <w:pStyle w:val="BStabletext"/>
              <w:pBdr>
                <w:top w:val="nil"/>
                <w:left w:val="nil"/>
                <w:bottom w:val="nil"/>
                <w:right w:val="nil"/>
                <w:between w:val="nil"/>
                <w:bar w:val="nil"/>
              </w:pBdr>
              <w:rPr>
                <w:rStyle w:val="Strong"/>
                <w:bCs/>
                <w:bdr w:val="nil"/>
              </w:rPr>
            </w:pPr>
            <w:r>
              <w:rPr>
                <w:rStyle w:val="Strong"/>
                <w:bdr w:val="nil"/>
              </w:rPr>
              <w:t>Staffing (FTE)</w:t>
            </w:r>
          </w:p>
        </w:tc>
        <w:tc>
          <w:tcPr>
            <w:tcW w:w="1600" w:type="dxa"/>
            <w:tcBorders>
              <w:top w:val="single" w:sz="6" w:space="0" w:color="000000"/>
              <w:left w:val="nil"/>
              <w:bottom w:val="single" w:sz="12" w:space="0" w:color="000000"/>
              <w:right w:val="nil"/>
            </w:tcBorders>
            <w:vAlign w:val="bottom"/>
            <w:hideMark/>
          </w:tcPr>
          <w:p w14:paraId="074A19E5" w14:textId="77777777" w:rsidR="008800CA" w:rsidRDefault="008800CA" w:rsidP="008800CA">
            <w:pPr>
              <w:pStyle w:val="BStablefigures"/>
              <w:pBdr>
                <w:top w:val="nil"/>
                <w:left w:val="nil"/>
                <w:bottom w:val="nil"/>
                <w:right w:val="nil"/>
                <w:between w:val="nil"/>
                <w:bar w:val="nil"/>
              </w:pBdr>
              <w:rPr>
                <w:bdr w:val="nil"/>
              </w:rPr>
            </w:pPr>
            <w:r>
              <w:rPr>
                <w:bdr w:val="nil"/>
              </w:rPr>
              <w:t>259.3</w:t>
            </w:r>
          </w:p>
        </w:tc>
        <w:tc>
          <w:tcPr>
            <w:tcW w:w="1600" w:type="dxa"/>
            <w:tcBorders>
              <w:top w:val="single" w:sz="6" w:space="0" w:color="000000"/>
              <w:left w:val="nil"/>
              <w:bottom w:val="single" w:sz="12" w:space="0" w:color="000000"/>
              <w:right w:val="nil"/>
            </w:tcBorders>
            <w:vAlign w:val="bottom"/>
            <w:hideMark/>
          </w:tcPr>
          <w:p w14:paraId="40D02B33" w14:textId="77777777" w:rsidR="008800CA" w:rsidRDefault="008800CA" w:rsidP="008800CA">
            <w:pPr>
              <w:pStyle w:val="BStablefigures"/>
              <w:pBdr>
                <w:top w:val="nil"/>
                <w:left w:val="nil"/>
                <w:bottom w:val="nil"/>
                <w:right w:val="nil"/>
                <w:between w:val="nil"/>
                <w:bar w:val="nil"/>
              </w:pBdr>
              <w:rPr>
                <w:bdr w:val="nil"/>
              </w:rPr>
            </w:pPr>
            <w:r>
              <w:rPr>
                <w:bdr w:val="nil"/>
              </w:rPr>
              <w:t>267.6</w:t>
            </w:r>
          </w:p>
        </w:tc>
        <w:tc>
          <w:tcPr>
            <w:tcW w:w="1600" w:type="dxa"/>
            <w:tcBorders>
              <w:top w:val="single" w:sz="6" w:space="0" w:color="000000"/>
              <w:left w:val="nil"/>
              <w:bottom w:val="single" w:sz="12" w:space="0" w:color="000000"/>
              <w:right w:val="nil"/>
            </w:tcBorders>
            <w:vAlign w:val="bottom"/>
            <w:hideMark/>
          </w:tcPr>
          <w:p w14:paraId="0D162889" w14:textId="77777777" w:rsidR="008800CA" w:rsidRDefault="008800CA" w:rsidP="008800CA">
            <w:pPr>
              <w:pStyle w:val="BStablefigures"/>
              <w:pBdr>
                <w:top w:val="nil"/>
                <w:left w:val="nil"/>
                <w:bottom w:val="nil"/>
                <w:right w:val="nil"/>
                <w:between w:val="nil"/>
                <w:bar w:val="nil"/>
              </w:pBdr>
              <w:rPr>
                <w:bdr w:val="nil"/>
              </w:rPr>
            </w:pPr>
            <w:r>
              <w:rPr>
                <w:bdr w:val="nil"/>
              </w:rPr>
              <w:t>274</w:t>
            </w:r>
          </w:p>
        </w:tc>
        <w:tc>
          <w:tcPr>
            <w:tcW w:w="1601" w:type="dxa"/>
            <w:tcBorders>
              <w:top w:val="single" w:sz="6" w:space="0" w:color="000000"/>
              <w:left w:val="nil"/>
              <w:bottom w:val="single" w:sz="12" w:space="0" w:color="000000"/>
              <w:right w:val="nil"/>
            </w:tcBorders>
            <w:noWrap/>
            <w:vAlign w:val="bottom"/>
            <w:hideMark/>
          </w:tcPr>
          <w:p w14:paraId="261DBD8D" w14:textId="77777777" w:rsidR="008800CA" w:rsidRDefault="008800CA" w:rsidP="008800CA">
            <w:pPr>
              <w:pStyle w:val="BStablefigures"/>
              <w:pBdr>
                <w:top w:val="nil"/>
                <w:left w:val="nil"/>
                <w:bottom w:val="nil"/>
                <w:right w:val="nil"/>
                <w:between w:val="nil"/>
                <w:bar w:val="nil"/>
              </w:pBdr>
              <w:rPr>
                <w:bdr w:val="nil"/>
              </w:rPr>
            </w:pPr>
            <w:r>
              <w:rPr>
                <w:bdr w:val="nil"/>
              </w:rPr>
              <w:t>272.5</w:t>
            </w:r>
            <w:r w:rsidRPr="009E5AD6">
              <w:rPr>
                <w:bdr w:val="nil"/>
                <w:vertAlign w:val="superscript"/>
              </w:rPr>
              <w:t>1</w:t>
            </w:r>
          </w:p>
        </w:tc>
      </w:tr>
    </w:tbl>
    <w:p w14:paraId="3B90746C" w14:textId="00DABB58" w:rsidR="008800CA" w:rsidRPr="00032196" w:rsidRDefault="008800CA" w:rsidP="004A6A87">
      <w:pPr>
        <w:pStyle w:val="BSnote"/>
        <w:pBdr>
          <w:top w:val="nil"/>
          <w:left w:val="nil"/>
          <w:bottom w:val="nil"/>
          <w:right w:val="nil"/>
          <w:between w:val="nil"/>
          <w:bar w:val="nil"/>
        </w:pBdr>
        <w:rPr>
          <w:bdr w:val="nil"/>
        </w:rPr>
      </w:pPr>
      <w:r>
        <w:rPr>
          <w:bdr w:val="nil"/>
        </w:rPr>
        <w:t>Note:</w:t>
      </w:r>
    </w:p>
    <w:p w14:paraId="49D27E69" w14:textId="07D62B9F" w:rsidR="008800CA" w:rsidRDefault="008800CA" w:rsidP="004A6A87">
      <w:pPr>
        <w:pStyle w:val="BSnoteslist"/>
        <w:numPr>
          <w:ilvl w:val="0"/>
          <w:numId w:val="60"/>
        </w:numPr>
        <w:rPr>
          <w:bdr w:val="nil"/>
        </w:rPr>
      </w:pPr>
      <w:r w:rsidRPr="00032196">
        <w:rPr>
          <w:bdr w:val="nil"/>
        </w:rPr>
        <w:t xml:space="preserve">The </w:t>
      </w:r>
      <w:r>
        <w:rPr>
          <w:bdr w:val="nil"/>
        </w:rPr>
        <w:t xml:space="preserve">2020-21 </w:t>
      </w:r>
      <w:r w:rsidRPr="00032196">
        <w:rPr>
          <w:bdr w:val="nil"/>
        </w:rPr>
        <w:t xml:space="preserve">Budget reflects a net increase in </w:t>
      </w:r>
      <w:r>
        <w:rPr>
          <w:bdr w:val="nil"/>
        </w:rPr>
        <w:t>4.9</w:t>
      </w:r>
      <w:r w:rsidRPr="00032196">
        <w:rPr>
          <w:bdr w:val="nil"/>
        </w:rPr>
        <w:t xml:space="preserve"> Full Time Equivalent (FTE), from </w:t>
      </w:r>
      <w:r>
        <w:rPr>
          <w:bdr w:val="nil"/>
        </w:rPr>
        <w:t>267.6</w:t>
      </w:r>
      <w:r w:rsidRPr="00032196">
        <w:rPr>
          <w:bdr w:val="nil"/>
        </w:rPr>
        <w:t xml:space="preserve"> FTE in 201</w:t>
      </w:r>
      <w:r>
        <w:rPr>
          <w:bdr w:val="nil"/>
        </w:rPr>
        <w:t>9-20</w:t>
      </w:r>
      <w:r w:rsidRPr="00032196">
        <w:rPr>
          <w:bdr w:val="nil"/>
        </w:rPr>
        <w:t xml:space="preserve"> to 27</w:t>
      </w:r>
      <w:r>
        <w:rPr>
          <w:bdr w:val="nil"/>
        </w:rPr>
        <w:t>2</w:t>
      </w:r>
      <w:r w:rsidRPr="00032196">
        <w:rPr>
          <w:bdr w:val="nil"/>
        </w:rPr>
        <w:t xml:space="preserve">.5 FTE in </w:t>
      </w:r>
      <w:r>
        <w:rPr>
          <w:bdr w:val="nil"/>
        </w:rPr>
        <w:t>2020-21</w:t>
      </w:r>
      <w:r w:rsidRPr="00032196">
        <w:rPr>
          <w:bdr w:val="nil"/>
        </w:rPr>
        <w:t xml:space="preserve">.  The increase in FTE numbers is </w:t>
      </w:r>
      <w:r>
        <w:rPr>
          <w:bdr w:val="nil"/>
        </w:rPr>
        <w:t>a result of a review of resources across Housing ACT to ensure continuation of service delivery and change management to meet demand.</w:t>
      </w:r>
      <w:bookmarkEnd w:id="61"/>
    </w:p>
    <w:p w14:paraId="2B485E4F" w14:textId="77777777" w:rsidR="008800CA" w:rsidRDefault="008800CA" w:rsidP="008800CA">
      <w:pPr>
        <w:pStyle w:val="Heading2"/>
        <w:pageBreakBefore/>
        <w:pBdr>
          <w:top w:val="nil"/>
          <w:left w:val="nil"/>
          <w:bottom w:val="nil"/>
          <w:right w:val="nil"/>
          <w:between w:val="nil"/>
          <w:bar w:val="nil"/>
        </w:pBdr>
        <w:rPr>
          <w:bdr w:val="nil"/>
        </w:rPr>
      </w:pPr>
      <w:bookmarkStart w:id="62" w:name="_Toc62851316"/>
      <w:r>
        <w:rPr>
          <w:bdr w:val="nil"/>
        </w:rPr>
        <w:lastRenderedPageBreak/>
        <w:t>Strategic Objectives and Indicators</w:t>
      </w:r>
      <w:bookmarkEnd w:id="62"/>
      <w:r>
        <w:rPr>
          <w:bdr w:val="nil"/>
        </w:rPr>
        <w:t xml:space="preserve"> </w:t>
      </w:r>
    </w:p>
    <w:p w14:paraId="1256C036" w14:textId="77777777" w:rsidR="008800CA" w:rsidRDefault="008800CA" w:rsidP="00C06695">
      <w:pPr>
        <w:pStyle w:val="Heading3"/>
      </w:pPr>
      <w:r>
        <w:t>Strategic Objective 1</w:t>
      </w:r>
    </w:p>
    <w:p w14:paraId="2518A459" w14:textId="77777777" w:rsidR="008800CA" w:rsidRDefault="008800CA" w:rsidP="008800CA">
      <w:pPr>
        <w:pStyle w:val="Heading4"/>
        <w:pBdr>
          <w:top w:val="nil"/>
          <w:left w:val="nil"/>
          <w:bottom w:val="nil"/>
          <w:right w:val="nil"/>
          <w:between w:val="nil"/>
          <w:bar w:val="nil"/>
        </w:pBdr>
        <w:rPr>
          <w:bdr w:val="nil"/>
        </w:rPr>
      </w:pPr>
      <w:r>
        <w:rPr>
          <w:bdr w:val="nil"/>
        </w:rPr>
        <w:t>Appropriately housing people most in need</w:t>
      </w:r>
    </w:p>
    <w:p w14:paraId="3D659DCF" w14:textId="77777777" w:rsidR="008800CA" w:rsidRDefault="008800CA" w:rsidP="008800CA">
      <w:pPr>
        <w:pStyle w:val="Normal2"/>
        <w:pBdr>
          <w:top w:val="nil"/>
          <w:left w:val="nil"/>
          <w:bottom w:val="nil"/>
          <w:right w:val="nil"/>
          <w:between w:val="nil"/>
          <w:bar w:val="nil"/>
        </w:pBdr>
        <w:rPr>
          <w:rFonts w:eastAsia="Calibri"/>
          <w:bdr w:val="nil"/>
        </w:rPr>
      </w:pPr>
      <w:r>
        <w:rPr>
          <w:rFonts w:eastAsia="Calibri"/>
          <w:bdr w:val="nil"/>
        </w:rPr>
        <w:t>Housing assistance is targeted at those most in need in the community.  Stable, safe and secure long term housing provides the foundation upon which individuals and families can build their future, engage with the community and take up opportunities for education, training and employment and to build capacity and resilience.  Therefore, the provision of housing assistance aims to reduce social isolation and disadvantage and build a safer, healthy and more inclusive community where people are better able to participate and take up opportunities to achieve their potential.</w:t>
      </w:r>
    </w:p>
    <w:p w14:paraId="7E63DFDE" w14:textId="77777777" w:rsidR="008800CA" w:rsidRDefault="008800CA" w:rsidP="00C06695">
      <w:pPr>
        <w:pStyle w:val="Heading3"/>
      </w:pPr>
      <w:r>
        <w:t>Strategic Indicator 1</w:t>
      </w:r>
    </w:p>
    <w:p w14:paraId="58904766" w14:textId="77777777" w:rsidR="008800CA" w:rsidRDefault="008800CA" w:rsidP="008800CA">
      <w:pPr>
        <w:pStyle w:val="Heading4"/>
        <w:pBdr>
          <w:top w:val="nil"/>
          <w:left w:val="nil"/>
          <w:bottom w:val="nil"/>
          <w:right w:val="nil"/>
          <w:between w:val="nil"/>
          <w:bar w:val="nil"/>
        </w:pBdr>
        <w:rPr>
          <w:bdr w:val="nil"/>
        </w:rPr>
      </w:pPr>
      <w:r>
        <w:rPr>
          <w:bdr w:val="nil"/>
        </w:rPr>
        <w:t>Of all new households that were allocated within three months, the proportion that were in the greatest need.</w:t>
      </w:r>
    </w:p>
    <w:p w14:paraId="321008B8" w14:textId="77777777" w:rsidR="008800CA" w:rsidRDefault="008800CA" w:rsidP="008800CA">
      <w:pPr>
        <w:pStyle w:val="Normal2"/>
        <w:pBdr>
          <w:top w:val="nil"/>
          <w:left w:val="nil"/>
          <w:bottom w:val="nil"/>
          <w:right w:val="nil"/>
          <w:between w:val="nil"/>
          <w:bar w:val="nil"/>
        </w:pBdr>
        <w:rPr>
          <w:rFonts w:eastAsia="Calibri"/>
          <w:bdr w:val="nil"/>
        </w:rPr>
      </w:pPr>
      <w:r>
        <w:rPr>
          <w:rFonts w:eastAsia="Calibri"/>
          <w:bdr w:val="nil"/>
        </w:rPr>
        <w:t>Allocating housing to those most in need in the community remains the key focus for public housing.  This indicator measures the proportion of those housed within a three month period that were in the greatest need, where need may include: being homeless, women, with or without children, escaping family or domestic violence, being in housing that is detrimental to health and safety or otherwise inappropriate due to the residents having mental health issues, serious medical issues or a disability, including being frail-aged, and particularly where the natural support networks are at risk of breaking down.</w:t>
      </w:r>
    </w:p>
    <w:p w14:paraId="2C2B4D91" w14:textId="77777777" w:rsidR="008800CA" w:rsidRPr="006F5688" w:rsidRDefault="008800CA" w:rsidP="008800CA">
      <w:pPr>
        <w:pStyle w:val="Heading4"/>
        <w:pBdr>
          <w:top w:val="nil"/>
          <w:left w:val="nil"/>
          <w:bottom w:val="nil"/>
          <w:right w:val="nil"/>
          <w:between w:val="nil"/>
          <w:bar w:val="nil"/>
        </w:pBdr>
        <w:rPr>
          <w:bdr w:val="nil"/>
        </w:rPr>
      </w:pPr>
      <w:r>
        <w:rPr>
          <w:bdr w:val="nil"/>
        </w:rPr>
        <w:t>Strategic Indicator 1: Percentage of allocations within 90 days that were in greatest need</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8800CA" w14:paraId="77142EBC" w14:textId="77777777" w:rsidTr="008800CA">
        <w:trPr>
          <w:cantSplit/>
          <w:trHeight w:val="219"/>
          <w:jc w:val="center"/>
        </w:trPr>
        <w:tc>
          <w:tcPr>
            <w:tcW w:w="1821" w:type="dxa"/>
            <w:tcBorders>
              <w:top w:val="single" w:sz="4" w:space="0" w:color="auto"/>
              <w:left w:val="nil"/>
              <w:bottom w:val="nil"/>
              <w:right w:val="nil"/>
            </w:tcBorders>
            <w:vAlign w:val="center"/>
            <w:hideMark/>
          </w:tcPr>
          <w:p w14:paraId="144B7B89"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2019-20</w:t>
            </w:r>
          </w:p>
        </w:tc>
        <w:tc>
          <w:tcPr>
            <w:tcW w:w="1821" w:type="dxa"/>
            <w:tcBorders>
              <w:top w:val="single" w:sz="4" w:space="0" w:color="auto"/>
              <w:left w:val="nil"/>
              <w:bottom w:val="nil"/>
              <w:right w:val="nil"/>
            </w:tcBorders>
            <w:vAlign w:val="center"/>
            <w:hideMark/>
          </w:tcPr>
          <w:p w14:paraId="2ECEF1AA"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5419D7C1"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7E76EE83"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33A90AE8"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r>
      <w:tr w:rsidR="008800CA" w14:paraId="4775062D" w14:textId="77777777" w:rsidTr="008800CA">
        <w:trPr>
          <w:cantSplit/>
          <w:trHeight w:val="321"/>
          <w:jc w:val="center"/>
        </w:trPr>
        <w:tc>
          <w:tcPr>
            <w:tcW w:w="1821" w:type="dxa"/>
            <w:tcBorders>
              <w:top w:val="nil"/>
              <w:left w:val="nil"/>
              <w:bottom w:val="single" w:sz="4" w:space="0" w:color="auto"/>
              <w:right w:val="nil"/>
            </w:tcBorders>
            <w:vAlign w:val="center"/>
            <w:hideMark/>
          </w:tcPr>
          <w:p w14:paraId="5C51D4F0"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4A62D1BB"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4C14C4E8"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tcBorders>
              <w:top w:val="nil"/>
              <w:left w:val="nil"/>
              <w:bottom w:val="single" w:sz="4" w:space="0" w:color="auto"/>
              <w:right w:val="nil"/>
            </w:tcBorders>
            <w:vAlign w:val="center"/>
            <w:hideMark/>
          </w:tcPr>
          <w:p w14:paraId="53D2C72E"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583013D0"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r>
      <w:tr w:rsidR="008800CA" w14:paraId="730353A3" w14:textId="77777777" w:rsidTr="008800CA">
        <w:trPr>
          <w:cantSplit/>
          <w:trHeight w:val="284"/>
          <w:jc w:val="center"/>
        </w:trPr>
        <w:tc>
          <w:tcPr>
            <w:tcW w:w="1821" w:type="dxa"/>
            <w:tcBorders>
              <w:top w:val="single" w:sz="4" w:space="0" w:color="auto"/>
              <w:left w:val="nil"/>
              <w:bottom w:val="single" w:sz="4" w:space="0" w:color="auto"/>
              <w:right w:val="nil"/>
            </w:tcBorders>
            <w:vAlign w:val="center"/>
            <w:hideMark/>
          </w:tcPr>
          <w:p w14:paraId="6F7AD099"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vAlign w:val="center"/>
            <w:hideMark/>
          </w:tcPr>
          <w:p w14:paraId="55A17F22"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vAlign w:val="center"/>
            <w:hideMark/>
          </w:tcPr>
          <w:p w14:paraId="2F971771"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vAlign w:val="center"/>
            <w:hideMark/>
          </w:tcPr>
          <w:p w14:paraId="526B0698"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99%</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6EE8C610"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99%</w:t>
            </w:r>
          </w:p>
        </w:tc>
      </w:tr>
    </w:tbl>
    <w:p w14:paraId="61AC8FEB" w14:textId="77777777" w:rsidR="008800CA" w:rsidRDefault="008800CA" w:rsidP="00C06695">
      <w:pPr>
        <w:pStyle w:val="Heading3"/>
      </w:pPr>
      <w:r>
        <w:t>Strategic Objective 2</w:t>
      </w:r>
    </w:p>
    <w:p w14:paraId="341A2661" w14:textId="77777777" w:rsidR="008800CA" w:rsidRDefault="008800CA" w:rsidP="008800CA">
      <w:pPr>
        <w:pStyle w:val="Heading4"/>
        <w:pBdr>
          <w:top w:val="nil"/>
          <w:left w:val="nil"/>
          <w:bottom w:val="nil"/>
          <w:right w:val="nil"/>
          <w:between w:val="nil"/>
          <w:bar w:val="nil"/>
        </w:pBdr>
        <w:rPr>
          <w:bdr w:val="nil"/>
        </w:rPr>
      </w:pPr>
      <w:r>
        <w:rPr>
          <w:bdr w:val="nil"/>
        </w:rPr>
        <w:t>Access to safe, affordable and sustainable housing that contributes to the opportunities for social and economic participation</w:t>
      </w:r>
    </w:p>
    <w:p w14:paraId="6A3F2250" w14:textId="77777777" w:rsidR="008800CA" w:rsidRDefault="008800CA" w:rsidP="008800CA">
      <w:pPr>
        <w:pStyle w:val="Normal2"/>
        <w:pBdr>
          <w:top w:val="nil"/>
          <w:left w:val="nil"/>
          <w:bottom w:val="nil"/>
          <w:right w:val="nil"/>
          <w:between w:val="nil"/>
          <w:bar w:val="nil"/>
        </w:pBdr>
        <w:rPr>
          <w:rFonts w:eastAsia="Calibri"/>
          <w:bdr w:val="nil"/>
        </w:rPr>
      </w:pPr>
      <w:r>
        <w:rPr>
          <w:rFonts w:eastAsia="Calibri"/>
          <w:bdr w:val="nil"/>
        </w:rPr>
        <w:t xml:space="preserve">Social housing enables tenants to take up opportunities to </w:t>
      </w:r>
      <w:proofErr w:type="gramStart"/>
      <w:r>
        <w:rPr>
          <w:rFonts w:eastAsia="Calibri"/>
          <w:bdr w:val="nil"/>
        </w:rPr>
        <w:t>more fully participate in and contribute to the community and achieve their potential</w:t>
      </w:r>
      <w:proofErr w:type="gramEnd"/>
      <w:r>
        <w:rPr>
          <w:rFonts w:eastAsia="Calibri"/>
          <w:bdr w:val="nil"/>
        </w:rPr>
        <w:t>.  Working in partnership with the specialist homelessness service providers, Housing ACT assists vulnerable families to improve their social inclusion by providing secure long term sustainable housing and appropriate support and assistance that builds foundation skills, capacity and resilience.</w:t>
      </w:r>
    </w:p>
    <w:p w14:paraId="1314576B" w14:textId="124AF90F" w:rsidR="008800CA" w:rsidRPr="00F46063" w:rsidRDefault="008800CA" w:rsidP="00C06695">
      <w:pPr>
        <w:pStyle w:val="Heading3"/>
        <w:rPr>
          <w:vertAlign w:val="superscript"/>
        </w:rPr>
      </w:pPr>
      <w:bookmarkStart w:id="63" w:name="_Toc514926353"/>
      <w:r>
        <w:lastRenderedPageBreak/>
        <w:t>Strategic Indicator 2</w:t>
      </w:r>
      <w:bookmarkEnd w:id="63"/>
      <w:r w:rsidR="003D0D8F">
        <w:t xml:space="preserve"> </w:t>
      </w:r>
      <w:r>
        <w:rPr>
          <w:vertAlign w:val="superscript"/>
        </w:rPr>
        <w:t>1</w:t>
      </w:r>
    </w:p>
    <w:p w14:paraId="0E6A5D1F" w14:textId="77777777" w:rsidR="008800CA" w:rsidRDefault="008800CA" w:rsidP="008800CA">
      <w:pPr>
        <w:pStyle w:val="Heading4"/>
        <w:pBdr>
          <w:top w:val="nil"/>
          <w:left w:val="nil"/>
          <w:bottom w:val="nil"/>
          <w:right w:val="nil"/>
          <w:between w:val="nil"/>
          <w:bar w:val="nil"/>
        </w:pBdr>
        <w:rPr>
          <w:bdr w:val="nil"/>
        </w:rPr>
      </w:pPr>
      <w:r>
        <w:rPr>
          <w:bdr w:val="nil"/>
        </w:rPr>
        <w:t>Proportion of tenants indicating that public housing assists them in participating in the community</w:t>
      </w:r>
    </w:p>
    <w:p w14:paraId="2183190C" w14:textId="77777777" w:rsidR="008800CA" w:rsidRDefault="008800CA" w:rsidP="008800CA">
      <w:pPr>
        <w:pStyle w:val="Normal2"/>
        <w:pBdr>
          <w:top w:val="nil"/>
          <w:left w:val="nil"/>
          <w:bottom w:val="nil"/>
          <w:right w:val="nil"/>
          <w:between w:val="nil"/>
          <w:bar w:val="nil"/>
        </w:pBdr>
        <w:rPr>
          <w:rFonts w:eastAsia="Calibri"/>
          <w:bdr w:val="nil"/>
        </w:rPr>
      </w:pPr>
      <w:r>
        <w:rPr>
          <w:rFonts w:eastAsia="Calibri"/>
          <w:bdr w:val="nil"/>
        </w:rPr>
        <w:t>Social housing helps build stronger, safer and more cohesive communities through reducing disadvantage and exclusion for some of the most vulnerable in the community.  Improving access to education, training and employment opportunities better enables tenants to engage in social, cultural, civic and recreational activities and thereby more fully participate in the community and achieve their potential.</w:t>
      </w:r>
    </w:p>
    <w:p w14:paraId="3D64B056" w14:textId="77777777" w:rsidR="008800CA" w:rsidRDefault="008800CA" w:rsidP="008800CA">
      <w:pPr>
        <w:pStyle w:val="Heading4"/>
        <w:pBdr>
          <w:top w:val="nil"/>
          <w:left w:val="nil"/>
          <w:bottom w:val="nil"/>
          <w:right w:val="nil"/>
          <w:between w:val="nil"/>
          <w:bar w:val="nil"/>
        </w:pBdr>
        <w:rPr>
          <w:bdr w:val="nil"/>
        </w:rPr>
      </w:pPr>
      <w:r>
        <w:rPr>
          <w:bdr w:val="nil"/>
        </w:rPr>
        <w:t>Strategic Indicator 2: Proportion of tenants indicating that public housing assists them in participating in the community</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8800CA" w14:paraId="3180E9D5" w14:textId="77777777" w:rsidTr="008800CA">
        <w:trPr>
          <w:cantSplit/>
          <w:trHeight w:val="219"/>
          <w:jc w:val="center"/>
        </w:trPr>
        <w:tc>
          <w:tcPr>
            <w:tcW w:w="1821" w:type="dxa"/>
            <w:tcBorders>
              <w:top w:val="single" w:sz="4" w:space="0" w:color="auto"/>
              <w:left w:val="nil"/>
              <w:bottom w:val="nil"/>
              <w:right w:val="nil"/>
            </w:tcBorders>
            <w:vAlign w:val="center"/>
            <w:hideMark/>
          </w:tcPr>
          <w:p w14:paraId="5ACD97F3"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2019-20</w:t>
            </w:r>
          </w:p>
        </w:tc>
        <w:tc>
          <w:tcPr>
            <w:tcW w:w="1821" w:type="dxa"/>
            <w:tcBorders>
              <w:top w:val="single" w:sz="4" w:space="0" w:color="auto"/>
              <w:left w:val="nil"/>
              <w:bottom w:val="nil"/>
              <w:right w:val="nil"/>
            </w:tcBorders>
            <w:vAlign w:val="center"/>
            <w:hideMark/>
          </w:tcPr>
          <w:p w14:paraId="1C4B34C6"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0C344E33"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4DA8ABD4"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5AD4D1C9"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r>
      <w:tr w:rsidR="008800CA" w14:paraId="610D4CAD" w14:textId="77777777" w:rsidTr="008800CA">
        <w:trPr>
          <w:cantSplit/>
          <w:trHeight w:val="321"/>
          <w:jc w:val="center"/>
        </w:trPr>
        <w:tc>
          <w:tcPr>
            <w:tcW w:w="1821" w:type="dxa"/>
            <w:tcBorders>
              <w:top w:val="nil"/>
              <w:left w:val="nil"/>
              <w:bottom w:val="single" w:sz="4" w:space="0" w:color="auto"/>
              <w:right w:val="nil"/>
            </w:tcBorders>
            <w:vAlign w:val="center"/>
            <w:hideMark/>
          </w:tcPr>
          <w:p w14:paraId="399753BD"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7D745ECF"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Target</w:t>
            </w:r>
          </w:p>
        </w:tc>
        <w:tc>
          <w:tcPr>
            <w:tcW w:w="1821" w:type="dxa"/>
            <w:tcBorders>
              <w:top w:val="nil"/>
              <w:left w:val="nil"/>
              <w:bottom w:val="single" w:sz="4" w:space="0" w:color="auto"/>
              <w:right w:val="nil"/>
            </w:tcBorders>
            <w:vAlign w:val="center"/>
            <w:hideMark/>
          </w:tcPr>
          <w:p w14:paraId="746633A4"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tcBorders>
              <w:top w:val="nil"/>
              <w:left w:val="nil"/>
              <w:bottom w:val="single" w:sz="4" w:space="0" w:color="auto"/>
              <w:right w:val="nil"/>
            </w:tcBorders>
            <w:vAlign w:val="center"/>
            <w:hideMark/>
          </w:tcPr>
          <w:p w14:paraId="0FD811F1"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6F350BA9"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r>
      <w:tr w:rsidR="008800CA" w14:paraId="419886E0" w14:textId="77777777" w:rsidTr="008800CA">
        <w:trPr>
          <w:cantSplit/>
          <w:trHeight w:val="284"/>
          <w:jc w:val="center"/>
        </w:trPr>
        <w:tc>
          <w:tcPr>
            <w:tcW w:w="1821" w:type="dxa"/>
            <w:tcBorders>
              <w:top w:val="single" w:sz="4" w:space="0" w:color="auto"/>
              <w:left w:val="nil"/>
              <w:bottom w:val="single" w:sz="4" w:space="0" w:color="auto"/>
              <w:right w:val="nil"/>
            </w:tcBorders>
            <w:vAlign w:val="center"/>
            <w:hideMark/>
          </w:tcPr>
          <w:p w14:paraId="56437378"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79%</w:t>
            </w:r>
          </w:p>
        </w:tc>
        <w:tc>
          <w:tcPr>
            <w:tcW w:w="1821" w:type="dxa"/>
            <w:tcBorders>
              <w:top w:val="single" w:sz="4" w:space="0" w:color="auto"/>
              <w:left w:val="nil"/>
              <w:bottom w:val="single" w:sz="4" w:space="0" w:color="auto"/>
              <w:right w:val="nil"/>
            </w:tcBorders>
            <w:vAlign w:val="center"/>
            <w:hideMark/>
          </w:tcPr>
          <w:p w14:paraId="74B1AEA3"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60%</w:t>
            </w:r>
          </w:p>
        </w:tc>
        <w:tc>
          <w:tcPr>
            <w:tcW w:w="1821" w:type="dxa"/>
            <w:tcBorders>
              <w:top w:val="single" w:sz="4" w:space="0" w:color="auto"/>
              <w:left w:val="nil"/>
              <w:bottom w:val="single" w:sz="4" w:space="0" w:color="auto"/>
              <w:right w:val="nil"/>
            </w:tcBorders>
            <w:vAlign w:val="center"/>
            <w:hideMark/>
          </w:tcPr>
          <w:p w14:paraId="5F85A091"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60%</w:t>
            </w:r>
          </w:p>
        </w:tc>
        <w:tc>
          <w:tcPr>
            <w:tcW w:w="1821" w:type="dxa"/>
            <w:tcBorders>
              <w:top w:val="single" w:sz="4" w:space="0" w:color="auto"/>
              <w:left w:val="nil"/>
              <w:bottom w:val="single" w:sz="4" w:space="0" w:color="auto"/>
              <w:right w:val="nil"/>
            </w:tcBorders>
            <w:vAlign w:val="center"/>
            <w:hideMark/>
          </w:tcPr>
          <w:p w14:paraId="246DD689"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65%</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24CC02EA" w14:textId="77777777" w:rsidR="008800CA" w:rsidRPr="002622C1"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70%</w:t>
            </w:r>
          </w:p>
        </w:tc>
      </w:tr>
    </w:tbl>
    <w:p w14:paraId="137B1E3D" w14:textId="62E84AD3" w:rsidR="008800CA" w:rsidRDefault="008800CA" w:rsidP="008800CA">
      <w:pPr>
        <w:pStyle w:val="BSnote0"/>
        <w:pBdr>
          <w:top w:val="nil"/>
          <w:left w:val="nil"/>
          <w:bottom w:val="nil"/>
          <w:right w:val="nil"/>
          <w:between w:val="nil"/>
          <w:bar w:val="nil"/>
        </w:pBdr>
        <w:rPr>
          <w:bdr w:val="nil"/>
        </w:rPr>
      </w:pPr>
      <w:r>
        <w:rPr>
          <w:bdr w:val="nil"/>
        </w:rPr>
        <w:t>Note:</w:t>
      </w:r>
    </w:p>
    <w:p w14:paraId="7543BBFC" w14:textId="77777777" w:rsidR="008800CA" w:rsidRPr="005F2327" w:rsidRDefault="008800CA">
      <w:pPr>
        <w:pStyle w:val="BSnoteslist"/>
        <w:numPr>
          <w:ilvl w:val="0"/>
          <w:numId w:val="50"/>
        </w:numPr>
        <w:rPr>
          <w:bdr w:val="nil"/>
        </w:rPr>
      </w:pPr>
      <w:r w:rsidRPr="005F2327">
        <w:rPr>
          <w:bdr w:val="nil"/>
        </w:rPr>
        <w:t xml:space="preserve">The 2020 national survey of tenants of social housing was not able to go ahead because of COVID-19. Consequently, data for this indicator is not available for the 2019-20 year. Targets and estimates for future years are based on evidence taken from general community surveys which show reductions in ability to participate in the community due to COVID-19 impacts. </w:t>
      </w:r>
    </w:p>
    <w:p w14:paraId="428FAABB" w14:textId="77777777" w:rsidR="008800CA" w:rsidRDefault="008800CA" w:rsidP="008800CA">
      <w:pPr>
        <w:pStyle w:val="Heading30"/>
        <w:pBdr>
          <w:top w:val="nil"/>
          <w:left w:val="nil"/>
          <w:bottom w:val="nil"/>
          <w:right w:val="nil"/>
          <w:between w:val="nil"/>
          <w:bar w:val="nil"/>
        </w:pBdr>
        <w:rPr>
          <w:bdr w:val="nil"/>
        </w:rPr>
      </w:pPr>
      <w:r>
        <w:rPr>
          <w:bdr w:val="nil"/>
        </w:rPr>
        <w:t xml:space="preserve">Strategic Objective 3 </w:t>
      </w:r>
    </w:p>
    <w:p w14:paraId="1C95AF43" w14:textId="77777777" w:rsidR="008800CA" w:rsidRDefault="008800CA" w:rsidP="008800CA">
      <w:pPr>
        <w:pStyle w:val="Heading4"/>
        <w:pBdr>
          <w:top w:val="nil"/>
          <w:left w:val="nil"/>
          <w:bottom w:val="nil"/>
          <w:right w:val="nil"/>
          <w:between w:val="nil"/>
          <w:bar w:val="nil"/>
        </w:pBdr>
        <w:rPr>
          <w:bdr w:val="nil"/>
        </w:rPr>
      </w:pPr>
      <w:r>
        <w:rPr>
          <w:bdr w:val="nil"/>
        </w:rPr>
        <w:t>Prevention and reduction of homelessness</w:t>
      </w:r>
    </w:p>
    <w:p w14:paraId="35716353" w14:textId="77777777" w:rsidR="008800CA" w:rsidRDefault="008800CA" w:rsidP="008800CA">
      <w:pPr>
        <w:pStyle w:val="Normal2"/>
        <w:pBdr>
          <w:top w:val="nil"/>
          <w:left w:val="nil"/>
          <w:bottom w:val="nil"/>
          <w:right w:val="nil"/>
          <w:between w:val="nil"/>
          <w:bar w:val="nil"/>
        </w:pBdr>
        <w:rPr>
          <w:rFonts w:eastAsia="Calibri"/>
          <w:bdr w:val="nil"/>
        </w:rPr>
      </w:pPr>
      <w:r>
        <w:rPr>
          <w:rFonts w:eastAsia="Calibri"/>
          <w:bdr w:val="nil"/>
        </w:rPr>
        <w:t>A key to successful housing outcomes for those transitioning from homelessness or crisis accommodation is access to appropriate and adequate supports to assist them in achieving sustainable housing.</w:t>
      </w:r>
    </w:p>
    <w:p w14:paraId="59FC33A7" w14:textId="77777777" w:rsidR="008800CA" w:rsidRDefault="008800CA" w:rsidP="00C06695">
      <w:pPr>
        <w:pStyle w:val="Heading3"/>
      </w:pPr>
      <w:bookmarkStart w:id="64" w:name="_Toc514926355"/>
      <w:r>
        <w:t xml:space="preserve">Strategic Indicator 3 </w:t>
      </w:r>
      <w:bookmarkEnd w:id="64"/>
    </w:p>
    <w:p w14:paraId="3B5678F7" w14:textId="77777777" w:rsidR="008800CA" w:rsidRDefault="008800CA" w:rsidP="008800CA">
      <w:pPr>
        <w:pStyle w:val="Heading4"/>
        <w:pBdr>
          <w:top w:val="nil"/>
          <w:left w:val="nil"/>
          <w:bottom w:val="nil"/>
          <w:right w:val="nil"/>
          <w:between w:val="nil"/>
          <w:bar w:val="nil"/>
        </w:pBdr>
        <w:rPr>
          <w:bdr w:val="nil"/>
        </w:rPr>
      </w:pPr>
      <w:r>
        <w:rPr>
          <w:bdr w:val="nil"/>
        </w:rPr>
        <w:t>People who are homeless or at risk of homelessness are assisted to achieve independent housing</w:t>
      </w:r>
    </w:p>
    <w:p w14:paraId="7F6B79C3" w14:textId="77777777" w:rsidR="008800CA" w:rsidRDefault="008800CA" w:rsidP="008800CA">
      <w:pPr>
        <w:pStyle w:val="Normal2"/>
        <w:pBdr>
          <w:top w:val="nil"/>
          <w:left w:val="nil"/>
          <w:bottom w:val="nil"/>
          <w:right w:val="nil"/>
          <w:between w:val="nil"/>
          <w:bar w:val="nil"/>
        </w:pBdr>
        <w:spacing w:after="120"/>
        <w:rPr>
          <w:rFonts w:eastAsia="Calibri"/>
          <w:bdr w:val="nil"/>
        </w:rPr>
      </w:pPr>
      <w:r>
        <w:rPr>
          <w:rFonts w:eastAsia="Calibri"/>
          <w:bdr w:val="nil"/>
        </w:rPr>
        <w:t xml:space="preserve">Specialist homelessness services support people who are homeless or at risk of homelessness to achieve sustainable housing, social inclusion and greater economic participation – re-establishing their capacity to live independently – through the delivery of a range of support services which may include supported accommodation. This indicator shows the achievement of independent housing outcomes as a result of the support and assistance provided through specialist homelessness services. It is measured as the proportion of all specialist homelessness services clients (with a closed support period in the financial year) who achieve independent housing at the end of support.  Independent housing refers to public or community housing (whether renter or rent free) and private or other housing (whether renter, rent free or owner). </w:t>
      </w:r>
    </w:p>
    <w:p w14:paraId="592B2C78" w14:textId="77777777" w:rsidR="008800CA" w:rsidRDefault="008800CA" w:rsidP="008800CA">
      <w:pPr>
        <w:pStyle w:val="Heading4"/>
        <w:pBdr>
          <w:top w:val="nil"/>
          <w:left w:val="nil"/>
          <w:bottom w:val="nil"/>
          <w:right w:val="nil"/>
          <w:between w:val="nil"/>
          <w:bar w:val="nil"/>
        </w:pBdr>
        <w:rPr>
          <w:bdr w:val="nil"/>
        </w:rPr>
      </w:pPr>
      <w:r>
        <w:rPr>
          <w:bdr w:val="nil"/>
        </w:rPr>
        <w:lastRenderedPageBreak/>
        <w:t>Strategic Indicator 3: Proportion of homelessness services clients who are homeless or at risk of homelessness who achieve independent housing after support</w:t>
      </w:r>
    </w:p>
    <w:tbl>
      <w:tblPr>
        <w:tblW w:w="9105" w:type="dxa"/>
        <w:jc w:val="center"/>
        <w:tblLayout w:type="fixed"/>
        <w:tblCellMar>
          <w:left w:w="0" w:type="dxa"/>
          <w:right w:w="113" w:type="dxa"/>
        </w:tblCellMar>
        <w:tblLook w:val="04A0" w:firstRow="1" w:lastRow="0" w:firstColumn="1" w:lastColumn="0" w:noHBand="0" w:noVBand="1"/>
      </w:tblPr>
      <w:tblGrid>
        <w:gridCol w:w="1821"/>
        <w:gridCol w:w="1821"/>
        <w:gridCol w:w="1821"/>
        <w:gridCol w:w="1821"/>
        <w:gridCol w:w="1821"/>
      </w:tblGrid>
      <w:tr w:rsidR="008800CA" w14:paraId="1E4339E4" w14:textId="77777777" w:rsidTr="008800CA">
        <w:trPr>
          <w:cantSplit/>
          <w:trHeight w:val="219"/>
          <w:jc w:val="center"/>
        </w:trPr>
        <w:tc>
          <w:tcPr>
            <w:tcW w:w="1821" w:type="dxa"/>
            <w:tcBorders>
              <w:top w:val="single" w:sz="4" w:space="0" w:color="auto"/>
              <w:left w:val="nil"/>
              <w:bottom w:val="nil"/>
              <w:right w:val="nil"/>
            </w:tcBorders>
            <w:vAlign w:val="center"/>
            <w:hideMark/>
          </w:tcPr>
          <w:p w14:paraId="6855D088"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2019-20</w:t>
            </w:r>
          </w:p>
        </w:tc>
        <w:tc>
          <w:tcPr>
            <w:tcW w:w="1821" w:type="dxa"/>
            <w:tcBorders>
              <w:top w:val="single" w:sz="4" w:space="0" w:color="auto"/>
              <w:left w:val="nil"/>
              <w:bottom w:val="nil"/>
              <w:right w:val="nil"/>
            </w:tcBorders>
            <w:vAlign w:val="center"/>
            <w:hideMark/>
          </w:tcPr>
          <w:p w14:paraId="3F2DE28C"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2020-21</w:t>
            </w:r>
          </w:p>
        </w:tc>
        <w:tc>
          <w:tcPr>
            <w:tcW w:w="1821" w:type="dxa"/>
            <w:tcBorders>
              <w:top w:val="single" w:sz="4" w:space="0" w:color="auto"/>
              <w:left w:val="nil"/>
              <w:bottom w:val="nil"/>
              <w:right w:val="nil"/>
            </w:tcBorders>
            <w:vAlign w:val="center"/>
            <w:hideMark/>
          </w:tcPr>
          <w:p w14:paraId="5E58F956"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2021-22</w:t>
            </w:r>
          </w:p>
        </w:tc>
        <w:tc>
          <w:tcPr>
            <w:tcW w:w="1821" w:type="dxa"/>
            <w:tcBorders>
              <w:top w:val="single" w:sz="4" w:space="0" w:color="auto"/>
              <w:left w:val="nil"/>
              <w:bottom w:val="nil"/>
              <w:right w:val="nil"/>
            </w:tcBorders>
            <w:vAlign w:val="center"/>
            <w:hideMark/>
          </w:tcPr>
          <w:p w14:paraId="16624856"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2022-23</w:t>
            </w:r>
          </w:p>
        </w:tc>
        <w:tc>
          <w:tcPr>
            <w:tcW w:w="1821" w:type="dxa"/>
            <w:tcBorders>
              <w:top w:val="single" w:sz="4" w:space="0" w:color="auto"/>
              <w:left w:val="nil"/>
              <w:bottom w:val="nil"/>
              <w:right w:val="nil"/>
            </w:tcBorders>
            <w:noWrap/>
            <w:tcMar>
              <w:top w:w="20" w:type="dxa"/>
              <w:left w:w="20" w:type="dxa"/>
              <w:bottom w:w="0" w:type="dxa"/>
              <w:right w:w="20" w:type="dxa"/>
            </w:tcMar>
            <w:vAlign w:val="center"/>
            <w:hideMark/>
          </w:tcPr>
          <w:p w14:paraId="537DDAE4"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cs="Calibri"/>
                <w:bdr w:val="nil"/>
              </w:rPr>
              <w:t>2023-24</w:t>
            </w:r>
          </w:p>
        </w:tc>
      </w:tr>
      <w:tr w:rsidR="008800CA" w14:paraId="14219597" w14:textId="77777777" w:rsidTr="008800CA">
        <w:trPr>
          <w:cantSplit/>
          <w:trHeight w:val="321"/>
          <w:jc w:val="center"/>
        </w:trPr>
        <w:tc>
          <w:tcPr>
            <w:tcW w:w="1821" w:type="dxa"/>
            <w:tcBorders>
              <w:top w:val="nil"/>
              <w:left w:val="nil"/>
              <w:bottom w:val="single" w:sz="4" w:space="0" w:color="auto"/>
              <w:right w:val="nil"/>
            </w:tcBorders>
            <w:vAlign w:val="center"/>
            <w:hideMark/>
          </w:tcPr>
          <w:p w14:paraId="1410AA3C"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cs="Calibri"/>
                <w:bdr w:val="nil"/>
              </w:rPr>
              <w:t>Target</w:t>
            </w:r>
          </w:p>
        </w:tc>
        <w:tc>
          <w:tcPr>
            <w:tcW w:w="1821" w:type="dxa"/>
            <w:tcBorders>
              <w:top w:val="nil"/>
              <w:left w:val="nil"/>
              <w:bottom w:val="single" w:sz="4" w:space="0" w:color="auto"/>
              <w:right w:val="nil"/>
            </w:tcBorders>
            <w:vAlign w:val="center"/>
            <w:hideMark/>
          </w:tcPr>
          <w:p w14:paraId="5E5F816F"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cs="Calibri"/>
                <w:bdr w:val="nil"/>
              </w:rPr>
              <w:t>Target</w:t>
            </w:r>
          </w:p>
        </w:tc>
        <w:tc>
          <w:tcPr>
            <w:tcW w:w="1821" w:type="dxa"/>
            <w:tcBorders>
              <w:top w:val="nil"/>
              <w:left w:val="nil"/>
              <w:bottom w:val="single" w:sz="4" w:space="0" w:color="auto"/>
              <w:right w:val="nil"/>
            </w:tcBorders>
            <w:vAlign w:val="center"/>
            <w:hideMark/>
          </w:tcPr>
          <w:p w14:paraId="10F55DAA"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tcBorders>
              <w:top w:val="nil"/>
              <w:left w:val="nil"/>
              <w:bottom w:val="single" w:sz="4" w:space="0" w:color="auto"/>
              <w:right w:val="nil"/>
            </w:tcBorders>
            <w:vAlign w:val="center"/>
            <w:hideMark/>
          </w:tcPr>
          <w:p w14:paraId="3016EA2C"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c>
          <w:tcPr>
            <w:tcW w:w="1821" w:type="dxa"/>
            <w:noWrap/>
            <w:tcMar>
              <w:top w:w="20" w:type="dxa"/>
              <w:left w:w="20" w:type="dxa"/>
              <w:bottom w:w="0" w:type="dxa"/>
              <w:right w:w="20" w:type="dxa"/>
            </w:tcMar>
            <w:vAlign w:val="center"/>
            <w:hideMark/>
          </w:tcPr>
          <w:p w14:paraId="7A226249" w14:textId="77777777" w:rsidR="008800CA" w:rsidRDefault="008800CA" w:rsidP="008800CA">
            <w:pPr>
              <w:pStyle w:val="BStabletextbold"/>
              <w:pBdr>
                <w:top w:val="nil"/>
                <w:left w:val="nil"/>
                <w:bottom w:val="nil"/>
                <w:right w:val="nil"/>
                <w:between w:val="nil"/>
                <w:bar w:val="nil"/>
              </w:pBdr>
              <w:jc w:val="right"/>
              <w:rPr>
                <w:rFonts w:eastAsia="Arial Unicode MS"/>
                <w:bdr w:val="nil"/>
              </w:rPr>
            </w:pPr>
            <w:r>
              <w:rPr>
                <w:rFonts w:eastAsia="Arial Unicode MS"/>
                <w:bdr w:val="nil"/>
              </w:rPr>
              <w:t>Estimate</w:t>
            </w:r>
          </w:p>
        </w:tc>
      </w:tr>
      <w:tr w:rsidR="008800CA" w14:paraId="06F4249A" w14:textId="77777777" w:rsidTr="008800CA">
        <w:trPr>
          <w:cantSplit/>
          <w:trHeight w:val="284"/>
          <w:jc w:val="center"/>
        </w:trPr>
        <w:tc>
          <w:tcPr>
            <w:tcW w:w="1821" w:type="dxa"/>
            <w:tcBorders>
              <w:top w:val="single" w:sz="4" w:space="0" w:color="auto"/>
              <w:left w:val="nil"/>
              <w:bottom w:val="single" w:sz="4" w:space="0" w:color="auto"/>
              <w:right w:val="nil"/>
            </w:tcBorders>
            <w:vAlign w:val="center"/>
            <w:hideMark/>
          </w:tcPr>
          <w:p w14:paraId="67747A20" w14:textId="77777777" w:rsidR="008800CA" w:rsidRDefault="008800CA" w:rsidP="008800CA">
            <w:pPr>
              <w:pStyle w:val="BStablefigures0"/>
              <w:pBdr>
                <w:top w:val="nil"/>
                <w:left w:val="nil"/>
                <w:bottom w:val="nil"/>
                <w:right w:val="nil"/>
                <w:between w:val="nil"/>
                <w:bar w:val="nil"/>
              </w:pBdr>
              <w:rPr>
                <w:sz w:val="20"/>
                <w:szCs w:val="20"/>
                <w:bdr w:val="nil"/>
              </w:rPr>
            </w:pPr>
            <w:r>
              <w:rPr>
                <w:sz w:val="20"/>
                <w:szCs w:val="20"/>
                <w:bdr w:val="nil"/>
              </w:rPr>
              <w:t>63%</w:t>
            </w:r>
          </w:p>
        </w:tc>
        <w:tc>
          <w:tcPr>
            <w:tcW w:w="1821" w:type="dxa"/>
            <w:tcBorders>
              <w:top w:val="single" w:sz="4" w:space="0" w:color="auto"/>
              <w:left w:val="nil"/>
              <w:bottom w:val="single" w:sz="4" w:space="0" w:color="auto"/>
              <w:right w:val="nil"/>
            </w:tcBorders>
            <w:vAlign w:val="center"/>
            <w:hideMark/>
          </w:tcPr>
          <w:p w14:paraId="7A7E0745" w14:textId="77777777" w:rsidR="008800CA"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63%</w:t>
            </w:r>
          </w:p>
        </w:tc>
        <w:tc>
          <w:tcPr>
            <w:tcW w:w="1821" w:type="dxa"/>
            <w:tcBorders>
              <w:top w:val="single" w:sz="4" w:space="0" w:color="auto"/>
              <w:left w:val="nil"/>
              <w:bottom w:val="single" w:sz="4" w:space="0" w:color="auto"/>
              <w:right w:val="nil"/>
            </w:tcBorders>
            <w:vAlign w:val="center"/>
            <w:hideMark/>
          </w:tcPr>
          <w:p w14:paraId="4FE9E69D" w14:textId="77777777" w:rsidR="008800CA"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63%</w:t>
            </w:r>
          </w:p>
        </w:tc>
        <w:tc>
          <w:tcPr>
            <w:tcW w:w="1821" w:type="dxa"/>
            <w:tcBorders>
              <w:top w:val="single" w:sz="4" w:space="0" w:color="auto"/>
              <w:left w:val="nil"/>
              <w:bottom w:val="single" w:sz="4" w:space="0" w:color="auto"/>
              <w:right w:val="nil"/>
            </w:tcBorders>
            <w:vAlign w:val="center"/>
            <w:hideMark/>
          </w:tcPr>
          <w:p w14:paraId="5B40FB50" w14:textId="77777777" w:rsidR="008800CA"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63%</w:t>
            </w:r>
          </w:p>
        </w:tc>
        <w:tc>
          <w:tcPr>
            <w:tcW w:w="1821" w:type="dxa"/>
            <w:tcBorders>
              <w:top w:val="single" w:sz="4" w:space="0" w:color="auto"/>
              <w:left w:val="nil"/>
              <w:bottom w:val="single" w:sz="4" w:space="0" w:color="auto"/>
              <w:right w:val="nil"/>
            </w:tcBorders>
            <w:noWrap/>
            <w:tcMar>
              <w:top w:w="20" w:type="dxa"/>
              <w:left w:w="20" w:type="dxa"/>
              <w:bottom w:w="0" w:type="dxa"/>
              <w:right w:w="20" w:type="dxa"/>
            </w:tcMar>
            <w:vAlign w:val="center"/>
            <w:hideMark/>
          </w:tcPr>
          <w:p w14:paraId="66F60394" w14:textId="77777777" w:rsidR="008800CA" w:rsidRDefault="008800CA" w:rsidP="008800CA">
            <w:pPr>
              <w:pStyle w:val="BStablefigures0"/>
              <w:pBdr>
                <w:top w:val="nil"/>
                <w:left w:val="nil"/>
                <w:bottom w:val="nil"/>
                <w:right w:val="nil"/>
                <w:between w:val="nil"/>
                <w:bar w:val="nil"/>
              </w:pBdr>
              <w:rPr>
                <w:sz w:val="20"/>
                <w:szCs w:val="20"/>
                <w:highlight w:val="yellow"/>
                <w:bdr w:val="nil"/>
              </w:rPr>
            </w:pPr>
            <w:r>
              <w:rPr>
                <w:sz w:val="20"/>
                <w:szCs w:val="20"/>
                <w:bdr w:val="nil"/>
              </w:rPr>
              <w:t>63%</w:t>
            </w:r>
          </w:p>
        </w:tc>
      </w:tr>
    </w:tbl>
    <w:p w14:paraId="5F2CE7A2" w14:textId="77777777" w:rsidR="008800CA" w:rsidRDefault="008800CA" w:rsidP="008800CA">
      <w:pPr>
        <w:pStyle w:val="Heading2"/>
        <w:pageBreakBefore/>
        <w:pBdr>
          <w:top w:val="nil"/>
          <w:left w:val="nil"/>
          <w:bottom w:val="nil"/>
          <w:right w:val="nil"/>
          <w:between w:val="nil"/>
          <w:bar w:val="nil"/>
        </w:pBdr>
        <w:rPr>
          <w:bdr w:val="nil"/>
        </w:rPr>
      </w:pPr>
      <w:bookmarkStart w:id="65" w:name="_Toc62851317"/>
      <w:r>
        <w:rPr>
          <w:bdr w:val="nil"/>
        </w:rPr>
        <w:lastRenderedPageBreak/>
        <w:t>Output Classes</w:t>
      </w:r>
      <w:bookmarkEnd w:id="65"/>
    </w:p>
    <w:p w14:paraId="58BF1AD3" w14:textId="77777777" w:rsidR="008800CA" w:rsidRDefault="008800CA" w:rsidP="008800CA">
      <w:pPr>
        <w:pBdr>
          <w:top w:val="nil"/>
          <w:left w:val="nil"/>
          <w:bottom w:val="nil"/>
          <w:right w:val="nil"/>
          <w:between w:val="nil"/>
          <w:bar w:val="nil"/>
        </w:pBdr>
        <w:rPr>
          <w:bdr w:val="nil"/>
        </w:rPr>
      </w:pPr>
      <w:r>
        <w:rPr>
          <w:bdr w:val="nil"/>
        </w:rPr>
        <w:t>Social housing primarily occurs through the provision of affordable rental housing.  A rental subsidy is provided to eligible tenants, based upon them paying no more than 25% of their assessable household income. In addition, social housing is provided to community housing providers, homelessness service providers and other specialist housing providers for their use to accommodate and support high needs and low income individuals and families.</w:t>
      </w:r>
    </w:p>
    <w:p w14:paraId="3674FCDA" w14:textId="77777777" w:rsidR="008800CA" w:rsidRDefault="008800CA" w:rsidP="008800CA">
      <w:pPr>
        <w:pBdr>
          <w:top w:val="nil"/>
          <w:left w:val="nil"/>
          <w:bottom w:val="nil"/>
          <w:right w:val="nil"/>
          <w:between w:val="nil"/>
          <w:bar w:val="nil"/>
        </w:pBdr>
        <w:rPr>
          <w:bdr w:val="nil"/>
        </w:rPr>
      </w:pPr>
      <w:r>
        <w:rPr>
          <w:bdr w:val="nil"/>
        </w:rPr>
        <w:t>Housing ACT also funds homelessness service providers to provide intensive support and assistance to individuals and families who are experiencing homelessness, and those who are at risk of experiencing homelessness, to address their individual circumstances and needs, and provide them with the skills and capacity to secure and sustain long term housing and better participate in the community.</w:t>
      </w:r>
    </w:p>
    <w:p w14:paraId="4114F5C3" w14:textId="77777777" w:rsidR="008800CA" w:rsidRDefault="008800CA" w:rsidP="008800CA">
      <w:pPr>
        <w:pBdr>
          <w:top w:val="nil"/>
          <w:left w:val="nil"/>
          <w:bottom w:val="nil"/>
          <w:right w:val="nil"/>
          <w:between w:val="nil"/>
          <w:bar w:val="nil"/>
        </w:pBdr>
        <w:rPr>
          <w:bdr w:val="nil"/>
        </w:rPr>
      </w:pPr>
      <w:r>
        <w:rPr>
          <w:bdr w:val="nil"/>
        </w:rPr>
        <w:t>There is only one output class for the provision of social housing services.</w:t>
      </w:r>
    </w:p>
    <w:p w14:paraId="5C250704" w14:textId="77777777" w:rsidR="008800CA" w:rsidRDefault="008800CA" w:rsidP="00C06695">
      <w:pPr>
        <w:pStyle w:val="Heading3"/>
      </w:pPr>
      <w:r>
        <w:t xml:space="preserve">Output Class 1: </w:t>
      </w:r>
      <w:r w:rsidRPr="002E2C3A">
        <w:t>Social Housing Services</w:t>
      </w:r>
    </w:p>
    <w:p w14:paraId="138B01BE" w14:textId="77777777" w:rsidR="008800CA" w:rsidRDefault="008800CA" w:rsidP="008800CA">
      <w:pPr>
        <w:pStyle w:val="Caption"/>
        <w:pBdr>
          <w:top w:val="nil"/>
          <w:left w:val="nil"/>
          <w:bottom w:val="nil"/>
          <w:right w:val="nil"/>
          <w:between w:val="nil"/>
          <w:bar w:val="nil"/>
        </w:pBdr>
        <w:rPr>
          <w:bdr w:val="nil"/>
        </w:rPr>
      </w:pPr>
      <w:r>
        <w:rPr>
          <w:bdr w:val="nil"/>
        </w:rPr>
        <w:t xml:space="preserve">Table 34: Output Class 1: </w:t>
      </w:r>
      <w:r w:rsidRPr="002E2C3A">
        <w:rPr>
          <w:bdr w:val="nil"/>
        </w:rPr>
        <w:t>Social Housing Services</w:t>
      </w:r>
    </w:p>
    <w:tbl>
      <w:tblPr>
        <w:tblW w:w="9060" w:type="dxa"/>
        <w:tblLayout w:type="fixed"/>
        <w:tblLook w:val="0600" w:firstRow="0" w:lastRow="0" w:firstColumn="0" w:lastColumn="0" w:noHBand="1" w:noVBand="1"/>
      </w:tblPr>
      <w:tblGrid>
        <w:gridCol w:w="4695"/>
        <w:gridCol w:w="540"/>
        <w:gridCol w:w="2175"/>
        <w:gridCol w:w="1650"/>
      </w:tblGrid>
      <w:tr w:rsidR="008800CA" w14:paraId="6C227A22" w14:textId="77777777" w:rsidTr="008800CA">
        <w:trPr>
          <w:trHeight w:hRule="exact" w:val="240"/>
        </w:trPr>
        <w:tc>
          <w:tcPr>
            <w:tcW w:w="4695" w:type="dxa"/>
            <w:tcBorders>
              <w:top w:val="single" w:sz="4" w:space="0" w:color="000000"/>
              <w:left w:val="nil"/>
              <w:bottom w:val="nil"/>
              <w:right w:val="nil"/>
              <w:tl2br w:val="nil"/>
              <w:tr2bl w:val="nil"/>
            </w:tcBorders>
            <w:shd w:val="clear" w:color="auto" w:fill="auto"/>
            <w:noWrap/>
            <w:tcMar>
              <w:left w:w="0" w:type="dxa"/>
              <w:right w:w="0" w:type="dxa"/>
            </w:tcMar>
          </w:tcPr>
          <w:p w14:paraId="56CE8EF8" w14:textId="77777777" w:rsidR="008800CA" w:rsidRDefault="008800CA" w:rsidP="008800CA">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4D4F9BBB" w14:textId="77777777" w:rsidR="008800CA" w:rsidRDefault="008800CA" w:rsidP="008800CA">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02163465" w14:textId="77777777" w:rsidR="008800CA" w:rsidRDefault="008800CA" w:rsidP="008800CA">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2019-20</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28E4C9E7" w14:textId="77777777" w:rsidR="008800CA" w:rsidRDefault="008800CA" w:rsidP="008800CA">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2020-21</w:t>
            </w:r>
          </w:p>
        </w:tc>
      </w:tr>
      <w:tr w:rsidR="008800CA" w14:paraId="71B5EC5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695" w:type="dxa"/>
            <w:tcBorders>
              <w:top w:val="nil"/>
              <w:left w:val="nil"/>
              <w:bottom w:val="nil"/>
              <w:right w:val="nil"/>
              <w:tl2br w:val="nil"/>
              <w:tr2bl w:val="nil"/>
            </w:tcBorders>
            <w:shd w:val="clear" w:color="auto" w:fill="auto"/>
            <w:noWrap/>
            <w:tcMar>
              <w:left w:w="0" w:type="dxa"/>
              <w:right w:w="0" w:type="dxa"/>
            </w:tcMar>
          </w:tcPr>
          <w:p w14:paraId="01B46BAF" w14:textId="77777777" w:rsidR="008800CA" w:rsidRDefault="008800CA" w:rsidP="008800CA">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nil"/>
              <w:right w:val="nil"/>
              <w:tl2br w:val="nil"/>
              <w:tr2bl w:val="nil"/>
            </w:tcBorders>
            <w:shd w:val="clear" w:color="auto" w:fill="auto"/>
            <w:noWrap/>
            <w:tcMar>
              <w:left w:w="0" w:type="dxa"/>
              <w:right w:w="0" w:type="dxa"/>
            </w:tcMar>
          </w:tcPr>
          <w:p w14:paraId="0193B979" w14:textId="77777777" w:rsidR="008800CA" w:rsidRDefault="008800CA" w:rsidP="008800CA">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nil"/>
              <w:right w:val="nil"/>
              <w:tl2br w:val="nil"/>
              <w:tr2bl w:val="nil"/>
            </w:tcBorders>
            <w:shd w:val="clear" w:color="auto" w:fill="auto"/>
            <w:tcMar>
              <w:left w:w="40" w:type="dxa"/>
              <w:right w:w="40" w:type="dxa"/>
            </w:tcMar>
          </w:tcPr>
          <w:p w14:paraId="1B3F0079" w14:textId="77777777" w:rsidR="008800CA" w:rsidRDefault="008800CA" w:rsidP="008800CA">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Audited Outcome</w:t>
            </w:r>
          </w:p>
        </w:tc>
        <w:tc>
          <w:tcPr>
            <w:tcW w:w="1650" w:type="dxa"/>
            <w:tcBorders>
              <w:top w:val="nil"/>
              <w:left w:val="nil"/>
              <w:bottom w:val="nil"/>
              <w:right w:val="nil"/>
              <w:tl2br w:val="nil"/>
              <w:tr2bl w:val="nil"/>
            </w:tcBorders>
            <w:shd w:val="clear" w:color="auto" w:fill="auto"/>
            <w:noWrap/>
            <w:tcMar>
              <w:left w:w="40" w:type="dxa"/>
              <w:right w:w="40" w:type="dxa"/>
            </w:tcMar>
          </w:tcPr>
          <w:p w14:paraId="5B01DE31" w14:textId="77777777" w:rsidR="008800CA" w:rsidRDefault="008800CA" w:rsidP="008800CA">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Budget</w:t>
            </w:r>
          </w:p>
        </w:tc>
      </w:tr>
      <w:tr w:rsidR="008800CA" w14:paraId="7FF249A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0" w:type="dxa"/>
              <w:right w:w="0" w:type="dxa"/>
            </w:tcMar>
          </w:tcPr>
          <w:p w14:paraId="6B394C74" w14:textId="77777777" w:rsidR="008800CA" w:rsidRDefault="008800CA" w:rsidP="008800CA">
            <w:pPr>
              <w:pBdr>
                <w:top w:val="nil"/>
                <w:left w:val="nil"/>
                <w:bottom w:val="nil"/>
                <w:right w:val="nil"/>
                <w:between w:val="nil"/>
                <w:bar w:val="nil"/>
              </w:pBdr>
              <w:spacing w:before="0" w:after="0"/>
              <w:rPr>
                <w:rFonts w:eastAsia="Calibri" w:cs="Calibri"/>
                <w:color w:val="000000"/>
                <w:sz w:val="18"/>
                <w:bdr w:val="nil"/>
              </w:rPr>
            </w:pP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1036DF7A" w14:textId="77777777" w:rsidR="008800CA" w:rsidRDefault="008800CA" w:rsidP="008800CA">
            <w:pPr>
              <w:pBdr>
                <w:top w:val="nil"/>
                <w:left w:val="nil"/>
                <w:bottom w:val="nil"/>
                <w:right w:val="nil"/>
                <w:between w:val="nil"/>
                <w:bar w:val="nil"/>
              </w:pBdr>
              <w:spacing w:before="0" w:after="0"/>
              <w:rPr>
                <w:rFonts w:eastAsia="Calibri" w:cs="Calibri"/>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427FD00" w14:textId="77777777" w:rsidR="008800CA" w:rsidRDefault="008800CA" w:rsidP="008800CA">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2D21ACE3" w14:textId="77777777" w:rsidR="008800CA" w:rsidRDefault="008800CA" w:rsidP="008800CA">
            <w:pPr>
              <w:pBdr>
                <w:top w:val="nil"/>
                <w:left w:val="nil"/>
                <w:bottom w:val="nil"/>
                <w:right w:val="nil"/>
                <w:between w:val="nil"/>
                <w:bar w:val="nil"/>
              </w:pBdr>
              <w:spacing w:before="0" w:after="0"/>
              <w:jc w:val="right"/>
              <w:rPr>
                <w:rFonts w:eastAsia="Calibri" w:cs="Calibri"/>
                <w:b/>
                <w:color w:val="000000"/>
                <w:sz w:val="18"/>
                <w:bdr w:val="nil"/>
              </w:rPr>
            </w:pPr>
            <w:r>
              <w:rPr>
                <w:rFonts w:eastAsia="Calibri" w:cs="Calibri"/>
                <w:b/>
                <w:color w:val="000000"/>
                <w:sz w:val="18"/>
                <w:bdr w:val="nil"/>
              </w:rPr>
              <w:t>$'000</w:t>
            </w:r>
          </w:p>
        </w:tc>
      </w:tr>
      <w:tr w:rsidR="008800CA" w14:paraId="316691B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695" w:type="dxa"/>
            <w:tcBorders>
              <w:top w:val="single" w:sz="4" w:space="0" w:color="000000"/>
              <w:left w:val="nil"/>
              <w:bottom w:val="nil"/>
              <w:right w:val="nil"/>
              <w:tl2br w:val="nil"/>
              <w:tr2bl w:val="nil"/>
            </w:tcBorders>
            <w:shd w:val="clear" w:color="auto" w:fill="auto"/>
            <w:noWrap/>
            <w:tcMar>
              <w:left w:w="40" w:type="dxa"/>
              <w:right w:w="40" w:type="dxa"/>
            </w:tcMar>
          </w:tcPr>
          <w:p w14:paraId="0D0110B9" w14:textId="60A4B528" w:rsidR="008800CA" w:rsidRPr="00177241" w:rsidRDefault="008800CA" w:rsidP="008800CA">
            <w:pPr>
              <w:pBdr>
                <w:top w:val="nil"/>
                <w:left w:val="nil"/>
                <w:bottom w:val="nil"/>
                <w:right w:val="nil"/>
                <w:between w:val="nil"/>
                <w:bar w:val="nil"/>
              </w:pBdr>
              <w:spacing w:before="0" w:after="0"/>
              <w:rPr>
                <w:rFonts w:eastAsia="Calibri" w:cs="Calibri"/>
                <w:b/>
                <w:color w:val="000000"/>
                <w:sz w:val="18"/>
                <w:bdr w:val="nil"/>
                <w:vertAlign w:val="superscript"/>
              </w:rPr>
            </w:pPr>
            <w:r>
              <w:rPr>
                <w:rFonts w:eastAsia="Calibri" w:cs="Calibri"/>
                <w:b/>
                <w:color w:val="000000"/>
                <w:sz w:val="18"/>
                <w:bdr w:val="nil"/>
              </w:rPr>
              <w:t>Total Cost</w:t>
            </w:r>
            <w:r w:rsidR="00177241">
              <w:rPr>
                <w:rFonts w:eastAsia="Calibri" w:cs="Calibri"/>
                <w:b/>
                <w:color w:val="000000"/>
                <w:sz w:val="18"/>
                <w:bdr w:val="nil"/>
              </w:rPr>
              <w:t xml:space="preserve"> </w:t>
            </w:r>
            <w:r w:rsidR="00177241" w:rsidRPr="00177241">
              <w:rPr>
                <w:rFonts w:eastAsia="Calibri" w:cs="Calibri"/>
                <w:b/>
                <w:color w:val="000000"/>
                <w:sz w:val="18"/>
                <w:bdr w:val="nil"/>
                <w:vertAlign w:val="superscript"/>
              </w:rPr>
              <w:t>1</w:t>
            </w:r>
          </w:p>
        </w:tc>
        <w:tc>
          <w:tcPr>
            <w:tcW w:w="540" w:type="dxa"/>
            <w:tcBorders>
              <w:top w:val="single" w:sz="4" w:space="0" w:color="000000"/>
              <w:left w:val="nil"/>
              <w:bottom w:val="nil"/>
              <w:right w:val="nil"/>
              <w:tl2br w:val="nil"/>
              <w:tr2bl w:val="nil"/>
            </w:tcBorders>
            <w:shd w:val="clear" w:color="auto" w:fill="auto"/>
            <w:noWrap/>
            <w:tcMar>
              <w:left w:w="0" w:type="dxa"/>
              <w:right w:w="0" w:type="dxa"/>
            </w:tcMar>
          </w:tcPr>
          <w:p w14:paraId="7CEB3663" w14:textId="77777777" w:rsidR="008800CA" w:rsidRDefault="008800CA" w:rsidP="008800CA">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single" w:sz="4" w:space="0" w:color="000000"/>
              <w:left w:val="nil"/>
              <w:bottom w:val="nil"/>
              <w:right w:val="nil"/>
              <w:tl2br w:val="nil"/>
              <w:tr2bl w:val="nil"/>
            </w:tcBorders>
            <w:shd w:val="clear" w:color="auto" w:fill="auto"/>
            <w:noWrap/>
            <w:tcMar>
              <w:left w:w="40" w:type="dxa"/>
              <w:right w:w="40" w:type="dxa"/>
            </w:tcMar>
          </w:tcPr>
          <w:p w14:paraId="6692621B" w14:textId="048B6D01" w:rsidR="008800CA" w:rsidRDefault="008800CA" w:rsidP="008800CA">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220,631</w:t>
            </w:r>
          </w:p>
        </w:tc>
        <w:tc>
          <w:tcPr>
            <w:tcW w:w="1650" w:type="dxa"/>
            <w:tcBorders>
              <w:top w:val="single" w:sz="4" w:space="0" w:color="000000"/>
              <w:left w:val="nil"/>
              <w:bottom w:val="nil"/>
              <w:right w:val="nil"/>
              <w:tl2br w:val="nil"/>
              <w:tr2bl w:val="nil"/>
            </w:tcBorders>
            <w:shd w:val="clear" w:color="auto" w:fill="auto"/>
            <w:noWrap/>
            <w:tcMar>
              <w:left w:w="40" w:type="dxa"/>
              <w:right w:w="40" w:type="dxa"/>
            </w:tcMar>
          </w:tcPr>
          <w:p w14:paraId="18CAA69D" w14:textId="73E16580" w:rsidR="008800CA" w:rsidRDefault="008800CA" w:rsidP="008800CA">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219,463</w:t>
            </w:r>
          </w:p>
        </w:tc>
      </w:tr>
      <w:tr w:rsidR="008800CA" w14:paraId="3AB4AFC6"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4695" w:type="dxa"/>
            <w:tcBorders>
              <w:top w:val="nil"/>
              <w:left w:val="nil"/>
              <w:bottom w:val="single" w:sz="4" w:space="0" w:color="000000"/>
              <w:right w:val="nil"/>
              <w:tl2br w:val="nil"/>
              <w:tr2bl w:val="nil"/>
            </w:tcBorders>
            <w:shd w:val="clear" w:color="auto" w:fill="auto"/>
            <w:noWrap/>
            <w:tcMar>
              <w:left w:w="40" w:type="dxa"/>
              <w:right w:w="40" w:type="dxa"/>
            </w:tcMar>
          </w:tcPr>
          <w:p w14:paraId="46F16B5B" w14:textId="77777777" w:rsidR="008800CA" w:rsidRDefault="008800CA" w:rsidP="008800CA">
            <w:pPr>
              <w:pBdr>
                <w:top w:val="nil"/>
                <w:left w:val="nil"/>
                <w:bottom w:val="nil"/>
                <w:right w:val="nil"/>
                <w:between w:val="nil"/>
                <w:bar w:val="nil"/>
              </w:pBdr>
              <w:spacing w:before="0" w:after="0"/>
              <w:rPr>
                <w:rFonts w:eastAsia="Calibri" w:cs="Calibri"/>
                <w:b/>
                <w:color w:val="000000"/>
                <w:sz w:val="18"/>
                <w:bdr w:val="nil"/>
              </w:rPr>
            </w:pPr>
            <w:r>
              <w:rPr>
                <w:rFonts w:eastAsia="Calibri" w:cs="Calibri"/>
                <w:b/>
                <w:color w:val="000000"/>
                <w:sz w:val="18"/>
                <w:bdr w:val="nil"/>
              </w:rPr>
              <w:t>Controlled Recurrent Payments</w:t>
            </w:r>
          </w:p>
        </w:tc>
        <w:tc>
          <w:tcPr>
            <w:tcW w:w="540" w:type="dxa"/>
            <w:tcBorders>
              <w:top w:val="nil"/>
              <w:left w:val="nil"/>
              <w:bottom w:val="single" w:sz="4" w:space="0" w:color="000000"/>
              <w:right w:val="nil"/>
              <w:tl2br w:val="nil"/>
              <w:tr2bl w:val="nil"/>
            </w:tcBorders>
            <w:shd w:val="clear" w:color="auto" w:fill="auto"/>
            <w:noWrap/>
            <w:tcMar>
              <w:left w:w="0" w:type="dxa"/>
              <w:right w:w="0" w:type="dxa"/>
            </w:tcMar>
          </w:tcPr>
          <w:p w14:paraId="36B05348" w14:textId="77777777" w:rsidR="008800CA" w:rsidRDefault="008800CA" w:rsidP="008800CA">
            <w:pPr>
              <w:pBdr>
                <w:top w:val="nil"/>
                <w:left w:val="nil"/>
                <w:bottom w:val="nil"/>
                <w:right w:val="nil"/>
                <w:between w:val="nil"/>
                <w:bar w:val="nil"/>
              </w:pBdr>
              <w:spacing w:before="0" w:after="0"/>
              <w:rPr>
                <w:rFonts w:eastAsia="Calibri" w:cs="Calibri"/>
                <w:b/>
                <w:color w:val="000000"/>
                <w:sz w:val="18"/>
                <w:bdr w:val="nil"/>
              </w:rPr>
            </w:pPr>
          </w:p>
        </w:tc>
        <w:tc>
          <w:tcPr>
            <w:tcW w:w="2175" w:type="dxa"/>
            <w:tcBorders>
              <w:top w:val="nil"/>
              <w:left w:val="nil"/>
              <w:bottom w:val="single" w:sz="4" w:space="0" w:color="000000"/>
              <w:right w:val="nil"/>
              <w:tl2br w:val="nil"/>
              <w:tr2bl w:val="nil"/>
            </w:tcBorders>
            <w:shd w:val="clear" w:color="auto" w:fill="auto"/>
            <w:noWrap/>
            <w:tcMar>
              <w:left w:w="40" w:type="dxa"/>
              <w:right w:w="40" w:type="dxa"/>
            </w:tcMar>
          </w:tcPr>
          <w:p w14:paraId="2577C71A" w14:textId="28FFCACD" w:rsidR="008800CA" w:rsidRDefault="008800CA" w:rsidP="008800CA">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56,096</w:t>
            </w:r>
          </w:p>
        </w:tc>
        <w:tc>
          <w:tcPr>
            <w:tcW w:w="1650" w:type="dxa"/>
            <w:tcBorders>
              <w:top w:val="nil"/>
              <w:left w:val="nil"/>
              <w:bottom w:val="single" w:sz="4" w:space="0" w:color="000000"/>
              <w:right w:val="nil"/>
              <w:tl2br w:val="nil"/>
              <w:tr2bl w:val="nil"/>
            </w:tcBorders>
            <w:shd w:val="clear" w:color="auto" w:fill="auto"/>
            <w:noWrap/>
            <w:tcMar>
              <w:left w:w="40" w:type="dxa"/>
              <w:right w:w="40" w:type="dxa"/>
            </w:tcMar>
          </w:tcPr>
          <w:p w14:paraId="7F1DF108" w14:textId="7813D224" w:rsidR="008800CA" w:rsidRDefault="008800CA" w:rsidP="008800CA">
            <w:pPr>
              <w:pBdr>
                <w:top w:val="nil"/>
                <w:left w:val="nil"/>
                <w:bottom w:val="nil"/>
                <w:right w:val="nil"/>
                <w:between w:val="nil"/>
                <w:bar w:val="nil"/>
              </w:pBdr>
              <w:spacing w:before="0" w:after="0"/>
              <w:jc w:val="right"/>
              <w:rPr>
                <w:rFonts w:eastAsia="Calibri" w:cs="Calibri"/>
                <w:color w:val="000000"/>
                <w:sz w:val="18"/>
                <w:bdr w:val="nil"/>
              </w:rPr>
            </w:pPr>
            <w:r>
              <w:rPr>
                <w:rFonts w:eastAsia="Calibri" w:cs="Calibri"/>
                <w:color w:val="000000"/>
                <w:sz w:val="18"/>
                <w:bdr w:val="nil"/>
              </w:rPr>
              <w:t>54,883</w:t>
            </w:r>
          </w:p>
        </w:tc>
      </w:tr>
    </w:tbl>
    <w:p w14:paraId="40C8201D" w14:textId="2B71ADB5" w:rsidR="008800CA" w:rsidRDefault="008800CA" w:rsidP="008800CA">
      <w:pPr>
        <w:pStyle w:val="BSnote"/>
        <w:pBdr>
          <w:top w:val="nil"/>
          <w:left w:val="nil"/>
          <w:bottom w:val="nil"/>
          <w:right w:val="nil"/>
          <w:between w:val="nil"/>
          <w:bar w:val="nil"/>
        </w:pBdr>
        <w:rPr>
          <w:bdr w:val="nil"/>
        </w:rPr>
      </w:pPr>
      <w:r>
        <w:rPr>
          <w:bdr w:val="nil"/>
        </w:rPr>
        <w:t>Note:</w:t>
      </w:r>
    </w:p>
    <w:p w14:paraId="5884C290" w14:textId="77777777" w:rsidR="008800CA" w:rsidRPr="005F2327" w:rsidRDefault="008800CA" w:rsidP="004A6A87">
      <w:pPr>
        <w:pStyle w:val="Alnotes"/>
        <w:numPr>
          <w:ilvl w:val="0"/>
          <w:numId w:val="51"/>
        </w:numPr>
        <w:rPr>
          <w:bdr w:val="nil"/>
        </w:rPr>
      </w:pPr>
      <w:r w:rsidRPr="005F2327">
        <w:rPr>
          <w:bdr w:val="nil"/>
        </w:rPr>
        <w:t xml:space="preserve">Total cost </w:t>
      </w:r>
      <w:r w:rsidRPr="005F2327">
        <w:rPr>
          <w:szCs w:val="16"/>
          <w:bdr w:val="nil"/>
        </w:rPr>
        <w:t>includes</w:t>
      </w:r>
      <w:r w:rsidRPr="005F2327">
        <w:rPr>
          <w:bdr w:val="nil"/>
        </w:rPr>
        <w:t xml:space="preserve"> depreciation and amortisation of $36.554 million in 2019-20 and $37.712 million in 2020-21.</w:t>
      </w:r>
    </w:p>
    <w:p w14:paraId="57055351" w14:textId="77777777" w:rsidR="008800CA" w:rsidRDefault="008800CA" w:rsidP="008800CA">
      <w:pPr>
        <w:pStyle w:val="Heading4"/>
        <w:pBdr>
          <w:top w:val="nil"/>
          <w:left w:val="nil"/>
          <w:bottom w:val="nil"/>
          <w:right w:val="nil"/>
          <w:between w:val="nil"/>
          <w:bar w:val="nil"/>
        </w:pBdr>
        <w:rPr>
          <w:bdr w:val="nil"/>
        </w:rPr>
      </w:pPr>
      <w:r>
        <w:rPr>
          <w:bdr w:val="nil"/>
        </w:rPr>
        <w:t xml:space="preserve">Output </w:t>
      </w:r>
      <w:r w:rsidRPr="002E2C3A">
        <w:rPr>
          <w:bdr w:val="nil"/>
        </w:rPr>
        <w:t>1.1: Social Housing Services</w:t>
      </w:r>
    </w:p>
    <w:p w14:paraId="025A3CD8" w14:textId="77777777" w:rsidR="008800CA" w:rsidRDefault="008800CA" w:rsidP="008800CA">
      <w:pPr>
        <w:pBdr>
          <w:top w:val="nil"/>
          <w:left w:val="nil"/>
          <w:bottom w:val="nil"/>
          <w:right w:val="nil"/>
          <w:between w:val="nil"/>
          <w:bar w:val="nil"/>
        </w:pBdr>
        <w:rPr>
          <w:bdr w:val="nil"/>
        </w:rPr>
      </w:pPr>
      <w:r>
        <w:rPr>
          <w:bdr w:val="nil"/>
        </w:rPr>
        <w:t>The provision of safe, affordable and appropriate housing that supports tenants to sustain their housing long term through:</w:t>
      </w:r>
    </w:p>
    <w:p w14:paraId="5ADCEBF4" w14:textId="77777777" w:rsidR="008800CA" w:rsidRPr="004A6A87" w:rsidRDefault="008800CA" w:rsidP="004A6A87">
      <w:pPr>
        <w:pStyle w:val="Caption"/>
        <w:numPr>
          <w:ilvl w:val="0"/>
          <w:numId w:val="3"/>
        </w:numPr>
        <w:pBdr>
          <w:top w:val="nil"/>
          <w:left w:val="nil"/>
          <w:bottom w:val="nil"/>
          <w:right w:val="nil"/>
          <w:between w:val="nil"/>
          <w:bar w:val="nil"/>
        </w:pBdr>
        <w:tabs>
          <w:tab w:val="clear" w:pos="360"/>
          <w:tab w:val="left" w:pos="720"/>
        </w:tabs>
      </w:pPr>
      <w:r w:rsidRPr="004A6A87">
        <w:rPr>
          <w:b w:val="0"/>
          <w:bCs w:val="0"/>
          <w:color w:val="auto"/>
          <w:sz w:val="24"/>
          <w:szCs w:val="24"/>
        </w:rPr>
        <w:t>assessing an applicant’s eligibility for housing, priority category and their support needs;</w:t>
      </w:r>
    </w:p>
    <w:p w14:paraId="6854E667" w14:textId="77777777" w:rsidR="008800CA" w:rsidRPr="004A6A87" w:rsidRDefault="008800CA" w:rsidP="004A6A87">
      <w:pPr>
        <w:pStyle w:val="Caption"/>
        <w:numPr>
          <w:ilvl w:val="0"/>
          <w:numId w:val="3"/>
        </w:numPr>
        <w:pBdr>
          <w:top w:val="nil"/>
          <w:left w:val="nil"/>
          <w:bottom w:val="nil"/>
          <w:right w:val="nil"/>
          <w:between w:val="nil"/>
          <w:bar w:val="nil"/>
        </w:pBdr>
        <w:tabs>
          <w:tab w:val="clear" w:pos="360"/>
          <w:tab w:val="left" w:pos="720"/>
        </w:tabs>
      </w:pPr>
      <w:r w:rsidRPr="004A6A87">
        <w:rPr>
          <w:b w:val="0"/>
          <w:bCs w:val="0"/>
          <w:color w:val="auto"/>
          <w:sz w:val="24"/>
          <w:szCs w:val="24"/>
        </w:rPr>
        <w:t>allocating housing to eligible applicants and community housing providers and other community sector support providers that best meets the needs of tenants; and</w:t>
      </w:r>
    </w:p>
    <w:p w14:paraId="1C17EA71" w14:textId="77777777" w:rsidR="008800CA" w:rsidRPr="004A6A87" w:rsidRDefault="008800CA" w:rsidP="004A6A87">
      <w:pPr>
        <w:pStyle w:val="Caption"/>
        <w:numPr>
          <w:ilvl w:val="0"/>
          <w:numId w:val="3"/>
        </w:numPr>
        <w:pBdr>
          <w:top w:val="nil"/>
          <w:left w:val="nil"/>
          <w:bottom w:val="nil"/>
          <w:right w:val="nil"/>
          <w:between w:val="nil"/>
          <w:bar w:val="nil"/>
        </w:pBdr>
        <w:tabs>
          <w:tab w:val="clear" w:pos="360"/>
          <w:tab w:val="left" w:pos="720"/>
        </w:tabs>
      </w:pPr>
      <w:r w:rsidRPr="004A6A87">
        <w:rPr>
          <w:b w:val="0"/>
          <w:bCs w:val="0"/>
          <w:color w:val="auto"/>
          <w:sz w:val="24"/>
          <w:szCs w:val="24"/>
        </w:rPr>
        <w:t>managing the public housing property portfolio to ensure that it best meets the needs of tenants, and managing the social housing tenancies.</w:t>
      </w:r>
    </w:p>
    <w:p w14:paraId="5C89AF8A" w14:textId="77777777" w:rsidR="008800CA" w:rsidRDefault="008800CA" w:rsidP="008800CA">
      <w:pPr>
        <w:pBdr>
          <w:top w:val="nil"/>
          <w:left w:val="nil"/>
          <w:bottom w:val="nil"/>
          <w:right w:val="nil"/>
          <w:between w:val="nil"/>
          <w:bar w:val="nil"/>
        </w:pBdr>
        <w:rPr>
          <w:bdr w:val="nil"/>
        </w:rPr>
      </w:pPr>
      <w:r>
        <w:rPr>
          <w:bdr w:val="nil"/>
        </w:rPr>
        <w:t>Providing funding and support to the homelessness and community housing service providers to address homelessness and provide sustainable long term housing options.</w:t>
      </w:r>
    </w:p>
    <w:p w14:paraId="29202DB5" w14:textId="54FA9C4F" w:rsidR="003D0D8F" w:rsidRDefault="003D0D8F">
      <w:pPr>
        <w:spacing w:before="0" w:after="0"/>
      </w:pPr>
      <w:r>
        <w:br w:type="page"/>
      </w:r>
    </w:p>
    <w:p w14:paraId="58A19D27" w14:textId="77777777" w:rsidR="008800CA" w:rsidRDefault="008800CA" w:rsidP="004A6A87">
      <w:pPr>
        <w:pStyle w:val="Heading2"/>
        <w:rPr>
          <w:bdr w:val="nil"/>
        </w:rPr>
      </w:pPr>
      <w:bookmarkStart w:id="66" w:name="_Toc62851318"/>
      <w:r>
        <w:rPr>
          <w:bdr w:val="nil"/>
        </w:rPr>
        <w:lastRenderedPageBreak/>
        <w:t>Accountability Indicators</w:t>
      </w:r>
      <w:bookmarkEnd w:id="66"/>
    </w:p>
    <w:p w14:paraId="4B16D53C" w14:textId="77777777" w:rsidR="008800CA" w:rsidRPr="00E31FF7" w:rsidRDefault="008800CA" w:rsidP="008800CA">
      <w:pPr>
        <w:pBdr>
          <w:top w:val="nil"/>
          <w:left w:val="nil"/>
          <w:bottom w:val="nil"/>
          <w:right w:val="nil"/>
          <w:between w:val="nil"/>
          <w:bar w:val="nil"/>
        </w:pBdr>
        <w:rPr>
          <w:bdr w:val="nil"/>
        </w:rPr>
      </w:pPr>
      <w:bookmarkStart w:id="67" w:name="_Hlk57851710"/>
      <w:r w:rsidRPr="00E31FF7">
        <w:rPr>
          <w:bdr w:val="nil"/>
        </w:rPr>
        <w:t xml:space="preserve">The half yearly performance report (31 December 2020) pursuant to section 30E of the </w:t>
      </w:r>
      <w:r w:rsidRPr="00E31FF7">
        <w:rPr>
          <w:i/>
          <w:iCs/>
          <w:bdr w:val="nil"/>
        </w:rPr>
        <w:t>Financial Management Act 1996</w:t>
      </w:r>
      <w:r w:rsidRPr="00E31FF7">
        <w:rPr>
          <w:bdr w:val="nil"/>
        </w:rPr>
        <w:t xml:space="preserve"> is presented in combination with these budget statements. Contextual information on each output class can be found in the ‘Output Classes’ section of this budget statement.</w:t>
      </w:r>
    </w:p>
    <w:p w14:paraId="45FF2B99" w14:textId="77777777" w:rsidR="008800CA" w:rsidRDefault="008800CA" w:rsidP="008800CA">
      <w:pPr>
        <w:pBdr>
          <w:top w:val="nil"/>
          <w:left w:val="nil"/>
          <w:bottom w:val="nil"/>
          <w:right w:val="nil"/>
          <w:between w:val="nil"/>
          <w:bar w:val="nil"/>
        </w:pBdr>
        <w:rPr>
          <w:i/>
          <w:iCs/>
          <w:bdr w:val="nil"/>
        </w:rPr>
      </w:pPr>
      <w:r w:rsidRPr="00E31FF7">
        <w:rPr>
          <w:bdr w:val="nil"/>
        </w:rPr>
        <w:t xml:space="preserve">Information on the 2019-20 Targets and outcome can be found in the Annual Report at </w:t>
      </w:r>
      <w:bookmarkEnd w:id="67"/>
      <w:r>
        <w:rPr>
          <w:i/>
          <w:iCs/>
          <w:bdr w:val="nil"/>
        </w:rPr>
        <w:fldChar w:fldCharType="begin"/>
      </w:r>
      <w:r>
        <w:rPr>
          <w:i/>
          <w:iCs/>
          <w:bdr w:val="nil"/>
        </w:rPr>
        <w:instrText xml:space="preserve"> HYPERLINK "</w:instrText>
      </w:r>
      <w:r w:rsidRPr="00611D5E">
        <w:rPr>
          <w:i/>
          <w:iCs/>
          <w:bdr w:val="nil"/>
        </w:rPr>
        <w:instrText>https://www.communityservices.act.gov.au/publications/annual-reports/2019-2020/home</w:instrText>
      </w:r>
      <w:r>
        <w:rPr>
          <w:i/>
          <w:iCs/>
          <w:bdr w:val="nil"/>
        </w:rPr>
        <w:instrText xml:space="preserve">" </w:instrText>
      </w:r>
      <w:r>
        <w:rPr>
          <w:i/>
          <w:iCs/>
          <w:bdr w:val="nil"/>
        </w:rPr>
        <w:fldChar w:fldCharType="separate"/>
      </w:r>
      <w:r w:rsidRPr="006F66CA">
        <w:rPr>
          <w:rStyle w:val="Hyperlink"/>
          <w:i/>
          <w:iCs/>
          <w:bdr w:val="nil"/>
        </w:rPr>
        <w:t>https://www.communityservices.act.gov.au/publications/annual-reports/2019-2020/home</w:t>
      </w:r>
      <w:r>
        <w:rPr>
          <w:i/>
          <w:iCs/>
          <w:bdr w:val="nil"/>
        </w:rPr>
        <w:fldChar w:fldCharType="end"/>
      </w:r>
      <w:r>
        <w:rPr>
          <w:i/>
          <w:iCs/>
          <w:bdr w:val="nil"/>
        </w:rPr>
        <w:t xml:space="preserve">. </w:t>
      </w:r>
    </w:p>
    <w:p w14:paraId="69386D63" w14:textId="77777777" w:rsidR="008800CA" w:rsidRDefault="008800CA" w:rsidP="00C06695">
      <w:pPr>
        <w:pStyle w:val="Heading3"/>
      </w:pPr>
      <w:r>
        <w:t>Output Class 1: Social Housing Services</w:t>
      </w:r>
    </w:p>
    <w:p w14:paraId="34C962E1" w14:textId="77777777" w:rsidR="008800CA" w:rsidRDefault="008800CA" w:rsidP="008800CA">
      <w:pPr>
        <w:pStyle w:val="Heading4"/>
        <w:pBdr>
          <w:top w:val="nil"/>
          <w:left w:val="nil"/>
          <w:bottom w:val="nil"/>
          <w:right w:val="nil"/>
          <w:between w:val="nil"/>
          <w:bar w:val="nil"/>
        </w:pBdr>
        <w:rPr>
          <w:bdr w:val="nil"/>
        </w:rPr>
      </w:pPr>
      <w:r>
        <w:rPr>
          <w:bdr w:val="nil"/>
        </w:rPr>
        <w:t>Output 1.1: Social Housing Services</w:t>
      </w:r>
    </w:p>
    <w:p w14:paraId="2CE32B81" w14:textId="77777777" w:rsidR="008800CA" w:rsidRDefault="008800CA" w:rsidP="008800CA">
      <w:pPr>
        <w:pStyle w:val="Caption"/>
        <w:pBdr>
          <w:top w:val="nil"/>
          <w:left w:val="nil"/>
          <w:bottom w:val="nil"/>
          <w:right w:val="nil"/>
          <w:between w:val="nil"/>
          <w:bar w:val="nil"/>
        </w:pBdr>
        <w:rPr>
          <w:noProof/>
          <w:bdr w:val="nil"/>
        </w:rPr>
      </w:pPr>
      <w:r>
        <w:rPr>
          <w:bdr w:val="nil"/>
        </w:rPr>
        <w:t>Table 35</w:t>
      </w:r>
      <w:r>
        <w:rPr>
          <w:noProof/>
          <w:bdr w:val="nil"/>
        </w:rPr>
        <w:t>:</w:t>
      </w:r>
      <w:r>
        <w:rPr>
          <w:bdr w:val="nil"/>
        </w:rPr>
        <w:t xml:space="preserve"> Accountability Indicators</w:t>
      </w:r>
      <w:r>
        <w:rPr>
          <w:noProof/>
          <w:bdr w:val="nil"/>
        </w:rPr>
        <w:t xml:space="preserve"> Output 1.1</w:t>
      </w:r>
    </w:p>
    <w:tbl>
      <w:tblPr>
        <w:tblW w:w="5000" w:type="pct"/>
        <w:tblBorders>
          <w:top w:val="single" w:sz="12" w:space="0" w:color="000000"/>
          <w:bottom w:val="single" w:sz="12" w:space="0" w:color="000000"/>
        </w:tblBorders>
        <w:tblLook w:val="04A0" w:firstRow="1" w:lastRow="0" w:firstColumn="1" w:lastColumn="0" w:noHBand="0" w:noVBand="1"/>
      </w:tblPr>
      <w:tblGrid>
        <w:gridCol w:w="3357"/>
        <w:gridCol w:w="1561"/>
        <w:gridCol w:w="1561"/>
        <w:gridCol w:w="1561"/>
        <w:gridCol w:w="986"/>
      </w:tblGrid>
      <w:tr w:rsidR="008800CA" w14:paraId="596AAF77" w14:textId="77777777" w:rsidTr="008800CA">
        <w:trPr>
          <w:tblHeader/>
        </w:trPr>
        <w:tc>
          <w:tcPr>
            <w:tcW w:w="1859" w:type="pct"/>
            <w:tcBorders>
              <w:top w:val="single" w:sz="12" w:space="0" w:color="000000"/>
              <w:left w:val="nil"/>
              <w:bottom w:val="single" w:sz="12" w:space="0" w:color="000000"/>
              <w:right w:val="nil"/>
            </w:tcBorders>
          </w:tcPr>
          <w:p w14:paraId="2208BE92" w14:textId="77777777" w:rsidR="008800CA" w:rsidRDefault="008800CA" w:rsidP="008800CA">
            <w:pPr>
              <w:pStyle w:val="BStabletext"/>
              <w:pBdr>
                <w:top w:val="nil"/>
                <w:left w:val="nil"/>
                <w:bottom w:val="nil"/>
                <w:right w:val="nil"/>
                <w:between w:val="nil"/>
                <w:bar w:val="nil"/>
              </w:pBdr>
              <w:rPr>
                <w:bdr w:val="nil"/>
              </w:rPr>
            </w:pPr>
          </w:p>
        </w:tc>
        <w:tc>
          <w:tcPr>
            <w:tcW w:w="865" w:type="pct"/>
            <w:tcBorders>
              <w:top w:val="single" w:sz="12" w:space="0" w:color="000000"/>
              <w:left w:val="nil"/>
              <w:bottom w:val="single" w:sz="12" w:space="0" w:color="000000"/>
              <w:right w:val="nil"/>
            </w:tcBorders>
            <w:hideMark/>
          </w:tcPr>
          <w:p w14:paraId="44839E30"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2020-21</w:t>
            </w:r>
          </w:p>
          <w:p w14:paraId="0858654B"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Targets</w:t>
            </w:r>
          </w:p>
        </w:tc>
        <w:tc>
          <w:tcPr>
            <w:tcW w:w="865" w:type="pct"/>
            <w:tcBorders>
              <w:top w:val="single" w:sz="12" w:space="0" w:color="000000"/>
              <w:left w:val="nil"/>
              <w:bottom w:val="single" w:sz="12" w:space="0" w:color="000000"/>
              <w:right w:val="nil"/>
            </w:tcBorders>
            <w:hideMark/>
          </w:tcPr>
          <w:p w14:paraId="42329728"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2020-21</w:t>
            </w:r>
          </w:p>
          <w:p w14:paraId="29DDBA1E"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YTD Targets</w:t>
            </w:r>
          </w:p>
        </w:tc>
        <w:tc>
          <w:tcPr>
            <w:tcW w:w="865" w:type="pct"/>
            <w:tcBorders>
              <w:top w:val="single" w:sz="12" w:space="0" w:color="000000"/>
              <w:left w:val="nil"/>
              <w:bottom w:val="single" w:sz="12" w:space="0" w:color="000000"/>
              <w:right w:val="nil"/>
            </w:tcBorders>
            <w:hideMark/>
          </w:tcPr>
          <w:p w14:paraId="3A39C98B"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2020-21</w:t>
            </w:r>
          </w:p>
          <w:p w14:paraId="55F5BF9F" w14:textId="77777777" w:rsidR="008800CA" w:rsidRDefault="008800CA" w:rsidP="008800CA">
            <w:pPr>
              <w:pStyle w:val="BStableheading1"/>
              <w:framePr w:wrap="around"/>
              <w:pBdr>
                <w:top w:val="nil"/>
                <w:left w:val="nil"/>
                <w:bottom w:val="nil"/>
                <w:right w:val="nil"/>
                <w:between w:val="nil"/>
                <w:bar w:val="nil"/>
              </w:pBdr>
              <w:rPr>
                <w:bdr w:val="nil"/>
              </w:rPr>
            </w:pPr>
            <w:r>
              <w:rPr>
                <w:bdr w:val="nil"/>
              </w:rPr>
              <w:t>YTD Result</w:t>
            </w:r>
          </w:p>
        </w:tc>
        <w:tc>
          <w:tcPr>
            <w:tcW w:w="546" w:type="pct"/>
            <w:tcBorders>
              <w:top w:val="single" w:sz="12" w:space="0" w:color="000000"/>
              <w:left w:val="nil"/>
              <w:bottom w:val="single" w:sz="12" w:space="0" w:color="000000"/>
              <w:right w:val="nil"/>
            </w:tcBorders>
          </w:tcPr>
          <w:p w14:paraId="4FC526B4" w14:textId="77777777" w:rsidR="008800CA" w:rsidRDefault="008800CA" w:rsidP="008800CA">
            <w:pPr>
              <w:pStyle w:val="BStableheading1"/>
              <w:framePr w:wrap="around"/>
              <w:pBdr>
                <w:top w:val="nil"/>
                <w:left w:val="nil"/>
                <w:bottom w:val="nil"/>
                <w:right w:val="nil"/>
                <w:between w:val="nil"/>
                <w:bar w:val="nil"/>
              </w:pBdr>
              <w:rPr>
                <w:bdr w:val="nil"/>
              </w:rPr>
            </w:pPr>
            <w:r w:rsidRPr="00E31FF7">
              <w:rPr>
                <w:bdr w:val="nil"/>
              </w:rPr>
              <w:t>Variance (%)</w:t>
            </w:r>
          </w:p>
        </w:tc>
      </w:tr>
      <w:tr w:rsidR="008800CA" w14:paraId="2E9C644D" w14:textId="77777777" w:rsidTr="008800CA">
        <w:trPr>
          <w:trHeight w:val="397"/>
        </w:trPr>
        <w:tc>
          <w:tcPr>
            <w:tcW w:w="1859" w:type="pct"/>
            <w:tcBorders>
              <w:top w:val="nil"/>
              <w:left w:val="nil"/>
              <w:bottom w:val="nil"/>
              <w:right w:val="nil"/>
            </w:tcBorders>
            <w:hideMark/>
          </w:tcPr>
          <w:p w14:paraId="6CDA4D88"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Allocation of housing to those in greatest need</w:t>
            </w:r>
            <w:r>
              <w:rPr>
                <w:bdr w:val="nil"/>
              </w:rPr>
              <w:br/>
              <w:t xml:space="preserve">Percentage of public housing applications to priority and high need applicants </w:t>
            </w:r>
          </w:p>
        </w:tc>
        <w:tc>
          <w:tcPr>
            <w:tcW w:w="865" w:type="pct"/>
            <w:tcBorders>
              <w:top w:val="nil"/>
              <w:left w:val="nil"/>
              <w:bottom w:val="nil"/>
              <w:right w:val="nil"/>
            </w:tcBorders>
          </w:tcPr>
          <w:p w14:paraId="0DDD4A6D" w14:textId="77777777" w:rsidR="008800CA" w:rsidRDefault="008800CA" w:rsidP="008800CA">
            <w:pPr>
              <w:pStyle w:val="BStablefigures"/>
              <w:pBdr>
                <w:top w:val="nil"/>
                <w:left w:val="nil"/>
                <w:bottom w:val="nil"/>
                <w:right w:val="nil"/>
                <w:between w:val="nil"/>
                <w:bar w:val="nil"/>
              </w:pBdr>
              <w:spacing w:before="120" w:after="120"/>
              <w:rPr>
                <w:bdr w:val="nil"/>
              </w:rPr>
            </w:pPr>
            <w:r>
              <w:rPr>
                <w:bCs/>
                <w:bdr w:val="nil"/>
              </w:rPr>
              <w:t>99%</w:t>
            </w:r>
          </w:p>
        </w:tc>
        <w:tc>
          <w:tcPr>
            <w:tcW w:w="865" w:type="pct"/>
            <w:tcBorders>
              <w:top w:val="nil"/>
              <w:left w:val="nil"/>
              <w:bottom w:val="nil"/>
              <w:right w:val="nil"/>
            </w:tcBorders>
          </w:tcPr>
          <w:p w14:paraId="7D7D0059" w14:textId="77777777" w:rsidR="008800CA" w:rsidRDefault="008800CA" w:rsidP="008800CA">
            <w:pPr>
              <w:pStyle w:val="BStablefigures"/>
              <w:pBdr>
                <w:top w:val="nil"/>
                <w:left w:val="nil"/>
                <w:bottom w:val="nil"/>
                <w:right w:val="nil"/>
                <w:between w:val="nil"/>
                <w:bar w:val="nil"/>
              </w:pBdr>
              <w:spacing w:before="120" w:after="120"/>
              <w:rPr>
                <w:bdr w:val="nil"/>
              </w:rPr>
            </w:pPr>
            <w:r>
              <w:rPr>
                <w:bCs/>
                <w:bdr w:val="nil"/>
              </w:rPr>
              <w:t>99%</w:t>
            </w:r>
          </w:p>
        </w:tc>
        <w:tc>
          <w:tcPr>
            <w:tcW w:w="865" w:type="pct"/>
            <w:tcBorders>
              <w:top w:val="nil"/>
              <w:left w:val="nil"/>
              <w:bottom w:val="nil"/>
              <w:right w:val="nil"/>
            </w:tcBorders>
          </w:tcPr>
          <w:p w14:paraId="3F8364D9"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98%</w:t>
            </w:r>
          </w:p>
        </w:tc>
        <w:tc>
          <w:tcPr>
            <w:tcW w:w="546" w:type="pct"/>
            <w:tcBorders>
              <w:top w:val="nil"/>
              <w:left w:val="nil"/>
              <w:bottom w:val="nil"/>
              <w:right w:val="nil"/>
            </w:tcBorders>
          </w:tcPr>
          <w:p w14:paraId="2EC09EE4" w14:textId="32E6D344" w:rsidR="008800CA" w:rsidRDefault="008800CA" w:rsidP="008800CA">
            <w:pPr>
              <w:pStyle w:val="BStablefigures"/>
              <w:pBdr>
                <w:top w:val="nil"/>
                <w:left w:val="nil"/>
                <w:bottom w:val="nil"/>
                <w:right w:val="nil"/>
                <w:between w:val="nil"/>
                <w:bar w:val="nil"/>
              </w:pBdr>
              <w:spacing w:before="120" w:after="120"/>
              <w:rPr>
                <w:bdr w:val="nil"/>
              </w:rPr>
            </w:pPr>
            <w:r>
              <w:rPr>
                <w:bdr w:val="nil"/>
              </w:rPr>
              <w:t>1</w:t>
            </w:r>
          </w:p>
        </w:tc>
      </w:tr>
      <w:tr w:rsidR="008800CA" w14:paraId="20B795D1" w14:textId="77777777" w:rsidTr="008800CA">
        <w:trPr>
          <w:trHeight w:val="397"/>
        </w:trPr>
        <w:tc>
          <w:tcPr>
            <w:tcW w:w="1859" w:type="pct"/>
            <w:tcBorders>
              <w:top w:val="nil"/>
              <w:left w:val="nil"/>
              <w:bottom w:val="nil"/>
              <w:right w:val="nil"/>
            </w:tcBorders>
            <w:hideMark/>
          </w:tcPr>
          <w:p w14:paraId="40C09EC9"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Number of social housing properties</w:t>
            </w:r>
            <w:r>
              <w:rPr>
                <w:bdr w:val="nil"/>
              </w:rPr>
              <w:br/>
              <w:t xml:space="preserve">Includes all Housing ACT properties whether tenanted by public housing tenants or head leased to community service providers </w:t>
            </w:r>
            <w:r>
              <w:rPr>
                <w:bdr w:val="nil"/>
                <w:vertAlign w:val="superscript"/>
              </w:rPr>
              <w:t>a</w:t>
            </w:r>
          </w:p>
        </w:tc>
        <w:tc>
          <w:tcPr>
            <w:tcW w:w="865" w:type="pct"/>
            <w:tcBorders>
              <w:top w:val="nil"/>
              <w:left w:val="nil"/>
              <w:bottom w:val="nil"/>
              <w:right w:val="nil"/>
            </w:tcBorders>
          </w:tcPr>
          <w:p w14:paraId="3898636E"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11,691</w:t>
            </w:r>
          </w:p>
        </w:tc>
        <w:tc>
          <w:tcPr>
            <w:tcW w:w="865" w:type="pct"/>
            <w:tcBorders>
              <w:top w:val="nil"/>
              <w:left w:val="nil"/>
              <w:bottom w:val="nil"/>
              <w:right w:val="nil"/>
            </w:tcBorders>
          </w:tcPr>
          <w:p w14:paraId="492B47B4"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11,650</w:t>
            </w:r>
          </w:p>
        </w:tc>
        <w:tc>
          <w:tcPr>
            <w:tcW w:w="865" w:type="pct"/>
            <w:tcBorders>
              <w:top w:val="nil"/>
              <w:left w:val="nil"/>
              <w:bottom w:val="nil"/>
              <w:right w:val="nil"/>
            </w:tcBorders>
          </w:tcPr>
          <w:p w14:paraId="1C6AAEF1"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11,654</w:t>
            </w:r>
          </w:p>
        </w:tc>
        <w:tc>
          <w:tcPr>
            <w:tcW w:w="546" w:type="pct"/>
            <w:tcBorders>
              <w:top w:val="nil"/>
              <w:left w:val="nil"/>
              <w:bottom w:val="nil"/>
              <w:right w:val="nil"/>
            </w:tcBorders>
          </w:tcPr>
          <w:p w14:paraId="43C61244" w14:textId="5C43A6FA" w:rsidR="008800CA" w:rsidRPr="00502399" w:rsidRDefault="008800CA" w:rsidP="008800CA">
            <w:pPr>
              <w:pStyle w:val="BStablefigures"/>
              <w:pBdr>
                <w:top w:val="nil"/>
                <w:left w:val="nil"/>
                <w:bottom w:val="nil"/>
                <w:right w:val="nil"/>
                <w:between w:val="nil"/>
                <w:bar w:val="nil"/>
              </w:pBdr>
              <w:spacing w:before="120" w:after="120"/>
              <w:rPr>
                <w:bdr w:val="nil"/>
              </w:rPr>
            </w:pPr>
            <w:r>
              <w:rPr>
                <w:bdr w:val="nil"/>
              </w:rPr>
              <w:t>0</w:t>
            </w:r>
          </w:p>
        </w:tc>
      </w:tr>
      <w:tr w:rsidR="008800CA" w14:paraId="114FA657" w14:textId="77777777" w:rsidTr="008800CA">
        <w:trPr>
          <w:trHeight w:val="397"/>
        </w:trPr>
        <w:tc>
          <w:tcPr>
            <w:tcW w:w="1859" w:type="pct"/>
            <w:tcBorders>
              <w:top w:val="nil"/>
              <w:left w:val="nil"/>
              <w:bottom w:val="nil"/>
              <w:right w:val="nil"/>
            </w:tcBorders>
          </w:tcPr>
          <w:p w14:paraId="3DFB47F8"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Percentage of public housing tenants receiving a rebate</w:t>
            </w:r>
          </w:p>
        </w:tc>
        <w:tc>
          <w:tcPr>
            <w:tcW w:w="865" w:type="pct"/>
            <w:tcBorders>
              <w:top w:val="nil"/>
              <w:left w:val="nil"/>
              <w:bottom w:val="nil"/>
              <w:right w:val="nil"/>
            </w:tcBorders>
          </w:tcPr>
          <w:p w14:paraId="6C04D526"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95%</w:t>
            </w:r>
          </w:p>
        </w:tc>
        <w:tc>
          <w:tcPr>
            <w:tcW w:w="865" w:type="pct"/>
            <w:tcBorders>
              <w:top w:val="nil"/>
              <w:left w:val="nil"/>
              <w:bottom w:val="nil"/>
              <w:right w:val="nil"/>
            </w:tcBorders>
          </w:tcPr>
          <w:p w14:paraId="10720DC4"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95%</w:t>
            </w:r>
          </w:p>
        </w:tc>
        <w:tc>
          <w:tcPr>
            <w:tcW w:w="865" w:type="pct"/>
            <w:tcBorders>
              <w:top w:val="nil"/>
              <w:left w:val="nil"/>
              <w:bottom w:val="nil"/>
              <w:right w:val="nil"/>
            </w:tcBorders>
          </w:tcPr>
          <w:p w14:paraId="0286CE88"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94%</w:t>
            </w:r>
          </w:p>
        </w:tc>
        <w:tc>
          <w:tcPr>
            <w:tcW w:w="546" w:type="pct"/>
            <w:tcBorders>
              <w:top w:val="nil"/>
              <w:left w:val="nil"/>
              <w:bottom w:val="nil"/>
              <w:right w:val="nil"/>
            </w:tcBorders>
          </w:tcPr>
          <w:p w14:paraId="08ADDEF9" w14:textId="2A69A568" w:rsidR="008800CA" w:rsidRDefault="008800CA" w:rsidP="008800CA">
            <w:pPr>
              <w:pStyle w:val="BStablefigures"/>
              <w:pBdr>
                <w:top w:val="nil"/>
                <w:left w:val="nil"/>
                <w:bottom w:val="nil"/>
                <w:right w:val="nil"/>
                <w:between w:val="nil"/>
                <w:bar w:val="nil"/>
              </w:pBdr>
              <w:spacing w:before="120" w:after="120"/>
              <w:rPr>
                <w:bdr w:val="nil"/>
              </w:rPr>
            </w:pPr>
            <w:r>
              <w:rPr>
                <w:bdr w:val="nil"/>
              </w:rPr>
              <w:t>1</w:t>
            </w:r>
          </w:p>
        </w:tc>
      </w:tr>
      <w:tr w:rsidR="008800CA" w14:paraId="0C03801D" w14:textId="77777777" w:rsidTr="008800CA">
        <w:trPr>
          <w:trHeight w:val="397"/>
        </w:trPr>
        <w:tc>
          <w:tcPr>
            <w:tcW w:w="1859" w:type="pct"/>
            <w:tcBorders>
              <w:top w:val="nil"/>
              <w:left w:val="nil"/>
              <w:bottom w:val="nil"/>
              <w:right w:val="nil"/>
            </w:tcBorders>
          </w:tcPr>
          <w:p w14:paraId="37AD24B3"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 xml:space="preserve">Number of client service visits </w:t>
            </w:r>
          </w:p>
        </w:tc>
        <w:tc>
          <w:tcPr>
            <w:tcW w:w="865" w:type="pct"/>
            <w:tcBorders>
              <w:top w:val="nil"/>
              <w:left w:val="nil"/>
              <w:bottom w:val="nil"/>
              <w:right w:val="nil"/>
            </w:tcBorders>
          </w:tcPr>
          <w:p w14:paraId="0865AE1A"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11,000</w:t>
            </w:r>
          </w:p>
        </w:tc>
        <w:tc>
          <w:tcPr>
            <w:tcW w:w="865" w:type="pct"/>
            <w:tcBorders>
              <w:top w:val="nil"/>
              <w:left w:val="nil"/>
              <w:bottom w:val="nil"/>
              <w:right w:val="nil"/>
            </w:tcBorders>
          </w:tcPr>
          <w:p w14:paraId="3FD4C6C1"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5,500</w:t>
            </w:r>
          </w:p>
        </w:tc>
        <w:tc>
          <w:tcPr>
            <w:tcW w:w="865" w:type="pct"/>
            <w:tcBorders>
              <w:top w:val="nil"/>
              <w:left w:val="nil"/>
              <w:bottom w:val="nil"/>
              <w:right w:val="nil"/>
            </w:tcBorders>
          </w:tcPr>
          <w:p w14:paraId="60D9B380"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2,417</w:t>
            </w:r>
          </w:p>
        </w:tc>
        <w:tc>
          <w:tcPr>
            <w:tcW w:w="546" w:type="pct"/>
            <w:tcBorders>
              <w:top w:val="nil"/>
              <w:left w:val="nil"/>
              <w:bottom w:val="nil"/>
              <w:right w:val="nil"/>
            </w:tcBorders>
          </w:tcPr>
          <w:p w14:paraId="1AC82A17" w14:textId="31FB3F6E" w:rsidR="008800CA" w:rsidRDefault="008800CA" w:rsidP="008800CA">
            <w:pPr>
              <w:pStyle w:val="BStablefigures"/>
              <w:pBdr>
                <w:top w:val="nil"/>
                <w:left w:val="nil"/>
                <w:bottom w:val="nil"/>
                <w:right w:val="nil"/>
                <w:between w:val="nil"/>
                <w:bar w:val="nil"/>
              </w:pBdr>
              <w:spacing w:before="120" w:after="120"/>
              <w:rPr>
                <w:bdr w:val="nil"/>
              </w:rPr>
            </w:pPr>
            <w:r>
              <w:rPr>
                <w:bdr w:val="nil"/>
              </w:rPr>
              <w:t>56</w:t>
            </w:r>
            <w:r w:rsidR="005F2327">
              <w:rPr>
                <w:bdr w:val="nil"/>
              </w:rPr>
              <w:t xml:space="preserve"> </w:t>
            </w:r>
            <w:r>
              <w:rPr>
                <w:bdr w:val="nil"/>
                <w:vertAlign w:val="superscript"/>
              </w:rPr>
              <w:t>1</w:t>
            </w:r>
          </w:p>
        </w:tc>
      </w:tr>
      <w:tr w:rsidR="008800CA" w14:paraId="0207080F" w14:textId="77777777" w:rsidTr="008800CA">
        <w:trPr>
          <w:trHeight w:val="397"/>
        </w:trPr>
        <w:tc>
          <w:tcPr>
            <w:tcW w:w="1859" w:type="pct"/>
            <w:tcBorders>
              <w:top w:val="nil"/>
              <w:left w:val="nil"/>
              <w:bottom w:val="nil"/>
              <w:right w:val="nil"/>
            </w:tcBorders>
          </w:tcPr>
          <w:p w14:paraId="7D567E25"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Satisfaction with provision of public housing</w:t>
            </w:r>
          </w:p>
        </w:tc>
        <w:tc>
          <w:tcPr>
            <w:tcW w:w="865" w:type="pct"/>
            <w:tcBorders>
              <w:top w:val="nil"/>
              <w:left w:val="nil"/>
              <w:bottom w:val="nil"/>
              <w:right w:val="nil"/>
            </w:tcBorders>
          </w:tcPr>
          <w:p w14:paraId="7A3258AF"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76%</w:t>
            </w:r>
          </w:p>
        </w:tc>
        <w:tc>
          <w:tcPr>
            <w:tcW w:w="865" w:type="pct"/>
            <w:tcBorders>
              <w:top w:val="nil"/>
              <w:left w:val="nil"/>
              <w:bottom w:val="nil"/>
              <w:right w:val="nil"/>
            </w:tcBorders>
          </w:tcPr>
          <w:p w14:paraId="78812C87"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NA</w:t>
            </w:r>
          </w:p>
        </w:tc>
        <w:tc>
          <w:tcPr>
            <w:tcW w:w="865" w:type="pct"/>
            <w:tcBorders>
              <w:top w:val="nil"/>
              <w:left w:val="nil"/>
              <w:bottom w:val="nil"/>
              <w:right w:val="nil"/>
            </w:tcBorders>
          </w:tcPr>
          <w:p w14:paraId="0E963A19"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NA</w:t>
            </w:r>
          </w:p>
        </w:tc>
        <w:tc>
          <w:tcPr>
            <w:tcW w:w="546" w:type="pct"/>
            <w:tcBorders>
              <w:top w:val="nil"/>
              <w:left w:val="nil"/>
              <w:bottom w:val="nil"/>
              <w:right w:val="nil"/>
            </w:tcBorders>
          </w:tcPr>
          <w:p w14:paraId="343F78B8" w14:textId="61DCD428" w:rsidR="008800CA" w:rsidRDefault="008800CA" w:rsidP="008800CA">
            <w:pPr>
              <w:pStyle w:val="BStablefigures"/>
              <w:pBdr>
                <w:top w:val="nil"/>
                <w:left w:val="nil"/>
                <w:bottom w:val="nil"/>
                <w:right w:val="nil"/>
                <w:between w:val="nil"/>
                <w:bar w:val="nil"/>
              </w:pBdr>
              <w:spacing w:before="120" w:after="120"/>
              <w:rPr>
                <w:bdr w:val="nil"/>
              </w:rPr>
            </w:pPr>
            <w:r>
              <w:rPr>
                <w:bdr w:val="nil"/>
              </w:rPr>
              <w:t>NA</w:t>
            </w:r>
            <w:r w:rsidR="005F2327">
              <w:rPr>
                <w:bdr w:val="nil"/>
              </w:rPr>
              <w:t xml:space="preserve"> </w:t>
            </w:r>
            <w:r>
              <w:rPr>
                <w:bdr w:val="nil"/>
                <w:vertAlign w:val="superscript"/>
              </w:rPr>
              <w:t>2</w:t>
            </w:r>
          </w:p>
        </w:tc>
      </w:tr>
      <w:tr w:rsidR="008800CA" w14:paraId="0C65AE0A" w14:textId="77777777" w:rsidTr="008800CA">
        <w:trPr>
          <w:trHeight w:val="397"/>
        </w:trPr>
        <w:tc>
          <w:tcPr>
            <w:tcW w:w="1859" w:type="pct"/>
            <w:tcBorders>
              <w:top w:val="nil"/>
              <w:left w:val="nil"/>
              <w:bottom w:val="nil"/>
              <w:right w:val="nil"/>
            </w:tcBorders>
          </w:tcPr>
          <w:p w14:paraId="62CCD96D"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 xml:space="preserve">Average cost per dwelling of public housing </w:t>
            </w:r>
            <w:r>
              <w:rPr>
                <w:bdr w:val="nil"/>
                <w:vertAlign w:val="superscript"/>
              </w:rPr>
              <w:t>b</w:t>
            </w:r>
          </w:p>
        </w:tc>
        <w:tc>
          <w:tcPr>
            <w:tcW w:w="865" w:type="pct"/>
            <w:tcBorders>
              <w:top w:val="nil"/>
              <w:left w:val="nil"/>
              <w:bottom w:val="nil"/>
              <w:right w:val="nil"/>
            </w:tcBorders>
          </w:tcPr>
          <w:p w14:paraId="67BE0A5B" w14:textId="77777777" w:rsidR="008800CA" w:rsidRPr="00290EB5" w:rsidRDefault="008800CA" w:rsidP="008800CA">
            <w:pPr>
              <w:pStyle w:val="BStablefigures"/>
              <w:pBdr>
                <w:top w:val="nil"/>
                <w:left w:val="nil"/>
                <w:bottom w:val="nil"/>
                <w:right w:val="nil"/>
                <w:between w:val="nil"/>
                <w:bar w:val="nil"/>
              </w:pBdr>
              <w:spacing w:before="120" w:after="120"/>
              <w:rPr>
                <w:bdr w:val="nil"/>
              </w:rPr>
            </w:pPr>
            <w:r w:rsidRPr="00290EB5">
              <w:rPr>
                <w:bdr w:val="nil"/>
              </w:rPr>
              <w:t>$</w:t>
            </w:r>
            <w:r>
              <w:rPr>
                <w:bdr w:val="nil"/>
              </w:rPr>
              <w:t>16,523</w:t>
            </w:r>
          </w:p>
        </w:tc>
        <w:tc>
          <w:tcPr>
            <w:tcW w:w="865" w:type="pct"/>
            <w:tcBorders>
              <w:top w:val="nil"/>
              <w:left w:val="nil"/>
              <w:bottom w:val="nil"/>
              <w:right w:val="nil"/>
            </w:tcBorders>
          </w:tcPr>
          <w:p w14:paraId="00A03B26" w14:textId="77777777" w:rsidR="008800CA" w:rsidRPr="00290EB5" w:rsidRDefault="008800CA" w:rsidP="008800CA">
            <w:pPr>
              <w:pStyle w:val="BStablefigures"/>
              <w:pBdr>
                <w:top w:val="nil"/>
                <w:left w:val="nil"/>
                <w:bottom w:val="nil"/>
                <w:right w:val="nil"/>
                <w:between w:val="nil"/>
                <w:bar w:val="nil"/>
              </w:pBdr>
              <w:spacing w:before="120" w:after="120"/>
              <w:rPr>
                <w:bdr w:val="nil"/>
              </w:rPr>
            </w:pPr>
            <w:r>
              <w:rPr>
                <w:bdr w:val="nil"/>
              </w:rPr>
              <w:t>$16,523</w:t>
            </w:r>
          </w:p>
        </w:tc>
        <w:tc>
          <w:tcPr>
            <w:tcW w:w="865" w:type="pct"/>
            <w:tcBorders>
              <w:top w:val="nil"/>
              <w:left w:val="nil"/>
              <w:bottom w:val="nil"/>
              <w:right w:val="nil"/>
            </w:tcBorders>
          </w:tcPr>
          <w:p w14:paraId="1E09DE79" w14:textId="77777777" w:rsidR="008800CA" w:rsidRPr="00290EB5" w:rsidRDefault="008800CA" w:rsidP="008800CA">
            <w:pPr>
              <w:pStyle w:val="BStablefigures"/>
              <w:pBdr>
                <w:top w:val="nil"/>
                <w:left w:val="nil"/>
                <w:bottom w:val="nil"/>
                <w:right w:val="nil"/>
                <w:between w:val="nil"/>
                <w:bar w:val="nil"/>
              </w:pBdr>
              <w:spacing w:before="120" w:after="120"/>
              <w:rPr>
                <w:bdr w:val="nil"/>
              </w:rPr>
            </w:pPr>
            <w:r>
              <w:rPr>
                <w:bdr w:val="nil"/>
              </w:rPr>
              <w:t>$17,314</w:t>
            </w:r>
          </w:p>
        </w:tc>
        <w:tc>
          <w:tcPr>
            <w:tcW w:w="546" w:type="pct"/>
            <w:tcBorders>
              <w:top w:val="nil"/>
              <w:left w:val="nil"/>
              <w:bottom w:val="nil"/>
              <w:right w:val="nil"/>
            </w:tcBorders>
          </w:tcPr>
          <w:p w14:paraId="7BA88E3D" w14:textId="0EBD1EBA" w:rsidR="008800CA" w:rsidRPr="00290EB5" w:rsidRDefault="008800CA" w:rsidP="008800CA">
            <w:pPr>
              <w:pStyle w:val="BStablefigures"/>
              <w:pBdr>
                <w:top w:val="nil"/>
                <w:left w:val="nil"/>
                <w:bottom w:val="nil"/>
                <w:right w:val="nil"/>
                <w:between w:val="nil"/>
                <w:bar w:val="nil"/>
              </w:pBdr>
              <w:spacing w:before="120" w:after="120"/>
              <w:rPr>
                <w:bdr w:val="nil"/>
              </w:rPr>
            </w:pPr>
            <w:r>
              <w:rPr>
                <w:bdr w:val="nil"/>
              </w:rPr>
              <w:t>5</w:t>
            </w:r>
            <w:r w:rsidR="005F2327">
              <w:rPr>
                <w:bdr w:val="nil"/>
              </w:rPr>
              <w:t xml:space="preserve"> </w:t>
            </w:r>
            <w:r>
              <w:rPr>
                <w:bdr w:val="nil"/>
                <w:vertAlign w:val="superscript"/>
              </w:rPr>
              <w:t>3</w:t>
            </w:r>
          </w:p>
        </w:tc>
      </w:tr>
      <w:tr w:rsidR="008800CA" w14:paraId="4D42B647" w14:textId="77777777" w:rsidTr="008800CA">
        <w:trPr>
          <w:trHeight w:val="397"/>
        </w:trPr>
        <w:tc>
          <w:tcPr>
            <w:tcW w:w="1859" w:type="pct"/>
            <w:tcBorders>
              <w:top w:val="nil"/>
              <w:left w:val="nil"/>
              <w:bottom w:val="nil"/>
              <w:right w:val="nil"/>
            </w:tcBorders>
          </w:tcPr>
          <w:p w14:paraId="33D278D8"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Satisfaction with provision of community housing</w:t>
            </w:r>
            <w:r w:rsidRPr="00614919">
              <w:rPr>
                <w:b/>
                <w:bdr w:val="nil"/>
              </w:rPr>
              <w:t xml:space="preserve"> </w:t>
            </w:r>
          </w:p>
        </w:tc>
        <w:tc>
          <w:tcPr>
            <w:tcW w:w="865" w:type="pct"/>
            <w:tcBorders>
              <w:top w:val="nil"/>
              <w:left w:val="nil"/>
              <w:bottom w:val="nil"/>
              <w:right w:val="nil"/>
            </w:tcBorders>
          </w:tcPr>
          <w:p w14:paraId="2C72CDB0"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79%</w:t>
            </w:r>
          </w:p>
        </w:tc>
        <w:tc>
          <w:tcPr>
            <w:tcW w:w="865" w:type="pct"/>
            <w:tcBorders>
              <w:top w:val="nil"/>
              <w:left w:val="nil"/>
              <w:bottom w:val="nil"/>
              <w:right w:val="nil"/>
            </w:tcBorders>
          </w:tcPr>
          <w:p w14:paraId="4B499CE6"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NA</w:t>
            </w:r>
          </w:p>
        </w:tc>
        <w:tc>
          <w:tcPr>
            <w:tcW w:w="865" w:type="pct"/>
            <w:tcBorders>
              <w:top w:val="nil"/>
              <w:left w:val="nil"/>
              <w:bottom w:val="nil"/>
              <w:right w:val="nil"/>
            </w:tcBorders>
          </w:tcPr>
          <w:p w14:paraId="6214F3BA"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NA</w:t>
            </w:r>
          </w:p>
        </w:tc>
        <w:tc>
          <w:tcPr>
            <w:tcW w:w="546" w:type="pct"/>
            <w:tcBorders>
              <w:top w:val="nil"/>
              <w:left w:val="nil"/>
              <w:bottom w:val="nil"/>
              <w:right w:val="nil"/>
            </w:tcBorders>
          </w:tcPr>
          <w:p w14:paraId="58D70E0C" w14:textId="4B9BAFA3" w:rsidR="008800CA" w:rsidRDefault="008800CA" w:rsidP="008800CA">
            <w:pPr>
              <w:pStyle w:val="BStablefigures"/>
              <w:pBdr>
                <w:top w:val="nil"/>
                <w:left w:val="nil"/>
                <w:bottom w:val="nil"/>
                <w:right w:val="nil"/>
                <w:between w:val="nil"/>
                <w:bar w:val="nil"/>
              </w:pBdr>
              <w:spacing w:before="120" w:after="120"/>
              <w:rPr>
                <w:bdr w:val="nil"/>
              </w:rPr>
            </w:pPr>
            <w:r>
              <w:rPr>
                <w:bdr w:val="nil"/>
              </w:rPr>
              <w:t>NA</w:t>
            </w:r>
            <w:r w:rsidR="005F2327">
              <w:rPr>
                <w:bdr w:val="nil"/>
              </w:rPr>
              <w:t xml:space="preserve"> </w:t>
            </w:r>
            <w:r>
              <w:rPr>
                <w:bdr w:val="nil"/>
                <w:vertAlign w:val="superscript"/>
              </w:rPr>
              <w:t>4</w:t>
            </w:r>
          </w:p>
        </w:tc>
      </w:tr>
      <w:tr w:rsidR="008800CA" w14:paraId="5F588D06" w14:textId="77777777" w:rsidTr="008800CA">
        <w:trPr>
          <w:trHeight w:val="397"/>
        </w:trPr>
        <w:tc>
          <w:tcPr>
            <w:tcW w:w="1859" w:type="pct"/>
            <w:tcBorders>
              <w:top w:val="nil"/>
              <w:left w:val="nil"/>
              <w:bottom w:val="nil"/>
              <w:right w:val="nil"/>
            </w:tcBorders>
          </w:tcPr>
          <w:p w14:paraId="1357AC6B"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 xml:space="preserve">Occupancy rate for public </w:t>
            </w:r>
            <w:proofErr w:type="spellStart"/>
            <w:r>
              <w:rPr>
                <w:bdr w:val="nil"/>
              </w:rPr>
              <w:t>housing</w:t>
            </w:r>
            <w:r>
              <w:rPr>
                <w:bdr w:val="nil"/>
                <w:vertAlign w:val="superscript"/>
              </w:rPr>
              <w:t>c</w:t>
            </w:r>
            <w:proofErr w:type="spellEnd"/>
          </w:p>
        </w:tc>
        <w:tc>
          <w:tcPr>
            <w:tcW w:w="865" w:type="pct"/>
            <w:tcBorders>
              <w:top w:val="nil"/>
              <w:left w:val="nil"/>
              <w:bottom w:val="nil"/>
              <w:right w:val="nil"/>
            </w:tcBorders>
          </w:tcPr>
          <w:p w14:paraId="257E4A8E"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96%</w:t>
            </w:r>
          </w:p>
        </w:tc>
        <w:tc>
          <w:tcPr>
            <w:tcW w:w="865" w:type="pct"/>
            <w:tcBorders>
              <w:top w:val="nil"/>
              <w:left w:val="nil"/>
              <w:bottom w:val="nil"/>
              <w:right w:val="nil"/>
            </w:tcBorders>
          </w:tcPr>
          <w:p w14:paraId="78FF0093"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96%</w:t>
            </w:r>
          </w:p>
        </w:tc>
        <w:tc>
          <w:tcPr>
            <w:tcW w:w="865" w:type="pct"/>
            <w:tcBorders>
              <w:top w:val="nil"/>
              <w:left w:val="nil"/>
              <w:bottom w:val="nil"/>
              <w:right w:val="nil"/>
            </w:tcBorders>
          </w:tcPr>
          <w:p w14:paraId="69C6032F"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97%</w:t>
            </w:r>
          </w:p>
        </w:tc>
        <w:tc>
          <w:tcPr>
            <w:tcW w:w="546" w:type="pct"/>
            <w:tcBorders>
              <w:top w:val="nil"/>
              <w:left w:val="nil"/>
              <w:bottom w:val="nil"/>
              <w:right w:val="nil"/>
            </w:tcBorders>
          </w:tcPr>
          <w:p w14:paraId="6C74FE9C" w14:textId="08508F27" w:rsidR="008800CA" w:rsidRDefault="008800CA" w:rsidP="008800CA">
            <w:pPr>
              <w:pStyle w:val="BStablefigures"/>
              <w:pBdr>
                <w:top w:val="nil"/>
                <w:left w:val="nil"/>
                <w:bottom w:val="nil"/>
                <w:right w:val="nil"/>
                <w:between w:val="nil"/>
                <w:bar w:val="nil"/>
              </w:pBdr>
              <w:spacing w:before="120" w:after="120"/>
              <w:rPr>
                <w:bdr w:val="nil"/>
              </w:rPr>
            </w:pPr>
            <w:r>
              <w:rPr>
                <w:bdr w:val="nil"/>
              </w:rPr>
              <w:t>1</w:t>
            </w:r>
          </w:p>
        </w:tc>
      </w:tr>
      <w:tr w:rsidR="008800CA" w14:paraId="6746E4A5" w14:textId="77777777" w:rsidTr="008800CA">
        <w:trPr>
          <w:trHeight w:val="397"/>
        </w:trPr>
        <w:tc>
          <w:tcPr>
            <w:tcW w:w="1859" w:type="pct"/>
            <w:tcBorders>
              <w:top w:val="nil"/>
              <w:left w:val="nil"/>
              <w:bottom w:val="nil"/>
              <w:right w:val="nil"/>
            </w:tcBorders>
          </w:tcPr>
          <w:p w14:paraId="6326FDD0"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 xml:space="preserve">Percentage of public housing households with no rental debt </w:t>
            </w:r>
          </w:p>
        </w:tc>
        <w:tc>
          <w:tcPr>
            <w:tcW w:w="865" w:type="pct"/>
            <w:tcBorders>
              <w:top w:val="nil"/>
              <w:left w:val="nil"/>
              <w:bottom w:val="nil"/>
              <w:right w:val="nil"/>
            </w:tcBorders>
          </w:tcPr>
          <w:p w14:paraId="69E3FE36"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87%</w:t>
            </w:r>
          </w:p>
        </w:tc>
        <w:tc>
          <w:tcPr>
            <w:tcW w:w="865" w:type="pct"/>
            <w:tcBorders>
              <w:top w:val="nil"/>
              <w:left w:val="nil"/>
              <w:bottom w:val="nil"/>
              <w:right w:val="nil"/>
            </w:tcBorders>
          </w:tcPr>
          <w:p w14:paraId="6A9C3BCD"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87%</w:t>
            </w:r>
          </w:p>
        </w:tc>
        <w:tc>
          <w:tcPr>
            <w:tcW w:w="865" w:type="pct"/>
            <w:tcBorders>
              <w:top w:val="nil"/>
              <w:left w:val="nil"/>
              <w:bottom w:val="nil"/>
              <w:right w:val="nil"/>
            </w:tcBorders>
          </w:tcPr>
          <w:p w14:paraId="06AF0DAE" w14:textId="77777777" w:rsidR="008800CA" w:rsidRDefault="008800CA" w:rsidP="008800CA">
            <w:pPr>
              <w:pStyle w:val="BStablefigures"/>
              <w:pBdr>
                <w:top w:val="nil"/>
                <w:left w:val="nil"/>
                <w:bottom w:val="nil"/>
                <w:right w:val="nil"/>
                <w:between w:val="nil"/>
                <w:bar w:val="nil"/>
              </w:pBdr>
              <w:spacing w:before="120" w:after="120"/>
              <w:rPr>
                <w:bdr w:val="nil"/>
              </w:rPr>
            </w:pPr>
            <w:r>
              <w:rPr>
                <w:bdr w:val="nil"/>
              </w:rPr>
              <w:t>86%</w:t>
            </w:r>
          </w:p>
        </w:tc>
        <w:tc>
          <w:tcPr>
            <w:tcW w:w="546" w:type="pct"/>
            <w:tcBorders>
              <w:top w:val="nil"/>
              <w:left w:val="nil"/>
              <w:bottom w:val="nil"/>
              <w:right w:val="nil"/>
            </w:tcBorders>
          </w:tcPr>
          <w:p w14:paraId="04AC7666" w14:textId="15908CE2" w:rsidR="008800CA" w:rsidRDefault="008800CA" w:rsidP="008800CA">
            <w:pPr>
              <w:pStyle w:val="BStablefigures"/>
              <w:pBdr>
                <w:top w:val="nil"/>
                <w:left w:val="nil"/>
                <w:bottom w:val="nil"/>
                <w:right w:val="nil"/>
                <w:between w:val="nil"/>
                <w:bar w:val="nil"/>
              </w:pBdr>
              <w:spacing w:before="120" w:after="120"/>
              <w:rPr>
                <w:bdr w:val="nil"/>
              </w:rPr>
            </w:pPr>
            <w:r>
              <w:rPr>
                <w:bdr w:val="nil"/>
              </w:rPr>
              <w:t>1</w:t>
            </w:r>
          </w:p>
        </w:tc>
      </w:tr>
      <w:tr w:rsidR="008800CA" w14:paraId="23EBF41F" w14:textId="77777777" w:rsidTr="008800CA">
        <w:trPr>
          <w:trHeight w:val="397"/>
        </w:trPr>
        <w:tc>
          <w:tcPr>
            <w:tcW w:w="1859" w:type="pct"/>
            <w:tcBorders>
              <w:top w:val="nil"/>
              <w:left w:val="nil"/>
              <w:bottom w:val="single" w:sz="4" w:space="0" w:color="auto"/>
              <w:right w:val="nil"/>
            </w:tcBorders>
          </w:tcPr>
          <w:p w14:paraId="25BE739F" w14:textId="77777777" w:rsidR="008800CA" w:rsidRDefault="008800CA" w:rsidP="004A6A87">
            <w:pPr>
              <w:pStyle w:val="BStablelist"/>
              <w:numPr>
                <w:ilvl w:val="0"/>
                <w:numId w:val="61"/>
              </w:numPr>
              <w:pBdr>
                <w:top w:val="nil"/>
                <w:left w:val="nil"/>
                <w:bottom w:val="nil"/>
                <w:right w:val="nil"/>
                <w:between w:val="nil"/>
                <w:bar w:val="nil"/>
              </w:pBdr>
              <w:spacing w:before="120" w:after="120"/>
              <w:rPr>
                <w:bdr w:val="nil"/>
              </w:rPr>
            </w:pPr>
            <w:r>
              <w:rPr>
                <w:bdr w:val="nil"/>
              </w:rPr>
              <w:t>Percentage of rent received</w:t>
            </w:r>
          </w:p>
        </w:tc>
        <w:tc>
          <w:tcPr>
            <w:tcW w:w="865" w:type="pct"/>
            <w:tcBorders>
              <w:top w:val="nil"/>
              <w:left w:val="nil"/>
              <w:bottom w:val="single" w:sz="4" w:space="0" w:color="auto"/>
              <w:right w:val="nil"/>
            </w:tcBorders>
          </w:tcPr>
          <w:p w14:paraId="166660E6" w14:textId="77777777" w:rsidR="008800CA" w:rsidRPr="00F01FE5" w:rsidRDefault="008800CA" w:rsidP="008800CA">
            <w:pPr>
              <w:pStyle w:val="BStablefigures"/>
              <w:pBdr>
                <w:top w:val="nil"/>
                <w:left w:val="nil"/>
                <w:bottom w:val="nil"/>
                <w:right w:val="nil"/>
                <w:between w:val="nil"/>
                <w:bar w:val="nil"/>
              </w:pBdr>
              <w:spacing w:before="120" w:after="120"/>
              <w:rPr>
                <w:bdr w:val="nil"/>
              </w:rPr>
            </w:pPr>
            <w:r>
              <w:rPr>
                <w:bdr w:val="nil"/>
              </w:rPr>
              <w:t>98%</w:t>
            </w:r>
          </w:p>
        </w:tc>
        <w:tc>
          <w:tcPr>
            <w:tcW w:w="865" w:type="pct"/>
            <w:tcBorders>
              <w:top w:val="nil"/>
              <w:left w:val="nil"/>
              <w:bottom w:val="single" w:sz="4" w:space="0" w:color="auto"/>
              <w:right w:val="nil"/>
            </w:tcBorders>
          </w:tcPr>
          <w:p w14:paraId="70A00BA1" w14:textId="77777777" w:rsidR="008800CA" w:rsidRPr="00F01FE5" w:rsidRDefault="008800CA" w:rsidP="008800CA">
            <w:pPr>
              <w:pStyle w:val="BStablefigures"/>
              <w:pBdr>
                <w:top w:val="nil"/>
                <w:left w:val="nil"/>
                <w:bottom w:val="nil"/>
                <w:right w:val="nil"/>
                <w:between w:val="nil"/>
                <w:bar w:val="nil"/>
              </w:pBdr>
              <w:spacing w:before="120" w:after="120"/>
              <w:rPr>
                <w:bdr w:val="nil"/>
              </w:rPr>
            </w:pPr>
            <w:r w:rsidRPr="00F01FE5">
              <w:rPr>
                <w:bdr w:val="nil"/>
              </w:rPr>
              <w:t>98%</w:t>
            </w:r>
          </w:p>
        </w:tc>
        <w:tc>
          <w:tcPr>
            <w:tcW w:w="865" w:type="pct"/>
            <w:tcBorders>
              <w:top w:val="nil"/>
              <w:left w:val="nil"/>
              <w:bottom w:val="single" w:sz="4" w:space="0" w:color="auto"/>
              <w:right w:val="nil"/>
            </w:tcBorders>
          </w:tcPr>
          <w:p w14:paraId="46EB028B" w14:textId="77777777" w:rsidR="008800CA" w:rsidRPr="00F01FE5" w:rsidRDefault="008800CA" w:rsidP="008800CA">
            <w:pPr>
              <w:pStyle w:val="BStablefigures"/>
              <w:pBdr>
                <w:top w:val="nil"/>
                <w:left w:val="nil"/>
                <w:bottom w:val="nil"/>
                <w:right w:val="nil"/>
                <w:between w:val="nil"/>
                <w:bar w:val="nil"/>
              </w:pBdr>
              <w:spacing w:before="120" w:after="120"/>
              <w:rPr>
                <w:bdr w:val="nil"/>
              </w:rPr>
            </w:pPr>
            <w:r>
              <w:rPr>
                <w:bdr w:val="nil"/>
              </w:rPr>
              <w:t>99%</w:t>
            </w:r>
          </w:p>
        </w:tc>
        <w:tc>
          <w:tcPr>
            <w:tcW w:w="546" w:type="pct"/>
            <w:tcBorders>
              <w:top w:val="nil"/>
              <w:left w:val="nil"/>
              <w:bottom w:val="single" w:sz="4" w:space="0" w:color="auto"/>
              <w:right w:val="nil"/>
            </w:tcBorders>
          </w:tcPr>
          <w:p w14:paraId="40CD6D6E" w14:textId="6579790A" w:rsidR="008800CA" w:rsidRPr="00F01FE5" w:rsidRDefault="008800CA" w:rsidP="008800CA">
            <w:pPr>
              <w:pStyle w:val="BStablefigures"/>
              <w:pBdr>
                <w:top w:val="nil"/>
                <w:left w:val="nil"/>
                <w:bottom w:val="nil"/>
                <w:right w:val="nil"/>
                <w:between w:val="nil"/>
                <w:bar w:val="nil"/>
              </w:pBdr>
              <w:spacing w:before="120" w:after="120"/>
              <w:rPr>
                <w:bdr w:val="nil"/>
              </w:rPr>
            </w:pPr>
            <w:r>
              <w:rPr>
                <w:bdr w:val="nil"/>
              </w:rPr>
              <w:t>1</w:t>
            </w:r>
          </w:p>
        </w:tc>
      </w:tr>
    </w:tbl>
    <w:p w14:paraId="2E0116F7" w14:textId="35932359" w:rsidR="008800CA" w:rsidRPr="00E31FF7" w:rsidRDefault="008800CA" w:rsidP="008800CA">
      <w:pPr>
        <w:pStyle w:val="BSnote2"/>
        <w:pBdr>
          <w:top w:val="nil"/>
          <w:left w:val="nil"/>
          <w:bottom w:val="nil"/>
          <w:right w:val="nil"/>
          <w:between w:val="nil"/>
          <w:bar w:val="nil"/>
        </w:pBdr>
        <w:rPr>
          <w:bdr w:val="nil"/>
        </w:rPr>
      </w:pPr>
      <w:bookmarkStart w:id="68" w:name="_Hlk57851104"/>
      <w:r w:rsidRPr="00E31FF7">
        <w:rPr>
          <w:bdr w:val="nil"/>
        </w:rPr>
        <w:lastRenderedPageBreak/>
        <w:t>Notes:</w:t>
      </w:r>
    </w:p>
    <w:p w14:paraId="7ADAC311" w14:textId="77777777" w:rsidR="008800CA" w:rsidRPr="005F2327" w:rsidRDefault="008800CA" w:rsidP="004A6A87">
      <w:pPr>
        <w:pStyle w:val="BSnoteslist0"/>
        <w:numPr>
          <w:ilvl w:val="0"/>
          <w:numId w:val="64"/>
        </w:numPr>
        <w:pBdr>
          <w:top w:val="nil"/>
          <w:left w:val="nil"/>
          <w:bottom w:val="nil"/>
          <w:right w:val="nil"/>
          <w:between w:val="nil"/>
          <w:bar w:val="nil"/>
        </w:pBdr>
        <w:rPr>
          <w:bdr w:val="nil"/>
        </w:rPr>
      </w:pPr>
      <w:r w:rsidRPr="005F2327">
        <w:rPr>
          <w:rFonts w:cs="Calibri"/>
          <w:bdr w:val="nil"/>
        </w:rPr>
        <w:t>The 2020-21 proposed target for Number of social housing properties (indicator b) is 11,691. This is based on projected acquisitions and disposals expected to occur in the 2020-21 year under the Growing and Renewing Public Housing Program.</w:t>
      </w:r>
    </w:p>
    <w:p w14:paraId="357A4C00" w14:textId="77777777" w:rsidR="008800CA" w:rsidRPr="005F2327" w:rsidRDefault="008800CA" w:rsidP="004A6A87">
      <w:pPr>
        <w:pStyle w:val="BSnoteslist0"/>
        <w:numPr>
          <w:ilvl w:val="0"/>
          <w:numId w:val="64"/>
        </w:numPr>
        <w:pBdr>
          <w:top w:val="nil"/>
          <w:left w:val="nil"/>
          <w:bottom w:val="nil"/>
          <w:right w:val="nil"/>
          <w:between w:val="nil"/>
          <w:bar w:val="nil"/>
        </w:pBdr>
        <w:rPr>
          <w:bdr w:val="nil"/>
        </w:rPr>
      </w:pPr>
      <w:r w:rsidRPr="005F2327">
        <w:rPr>
          <w:rFonts w:cs="Calibri"/>
          <w:bdr w:val="nil"/>
        </w:rPr>
        <w:t>The 2020-21 proposed target for Average cost per dwelling of public housing (indicator f) is 16,523. This increase is reflective of a slight increase in costs and a lower targeted number of social housing properties in 2020-21 in comparison to the 2019-20 targets</w:t>
      </w:r>
    </w:p>
    <w:p w14:paraId="2FC27A56" w14:textId="77777777" w:rsidR="008800CA" w:rsidRPr="005F2327" w:rsidRDefault="008800CA" w:rsidP="004A6A87">
      <w:pPr>
        <w:pStyle w:val="BSnoteslist0"/>
        <w:numPr>
          <w:ilvl w:val="0"/>
          <w:numId w:val="64"/>
        </w:numPr>
        <w:pBdr>
          <w:top w:val="nil"/>
          <w:left w:val="nil"/>
          <w:bottom w:val="nil"/>
          <w:right w:val="nil"/>
          <w:between w:val="nil"/>
          <w:bar w:val="nil"/>
        </w:pBdr>
        <w:rPr>
          <w:bdr w:val="nil"/>
        </w:rPr>
      </w:pPr>
      <w:r w:rsidRPr="005F2327">
        <w:rPr>
          <w:rFonts w:cs="Calibri"/>
          <w:bdr w:val="nil"/>
        </w:rPr>
        <w:t xml:space="preserve">The 2020-21 proposed target for Occupancy rate for public housing (indicator h) is 96%. This has been decreased by one percentage point to provide for greater flexibility in managing the renewal of the public housing portfolio. In particular, a larger pool of vacant properties may occur from time to time as groups of properties undergo major upgrades, redevelopments (taken off line or returned after redevelopment) or readying properties for disposal, while providing a range of housing options for tenants relocating from older properties into dwellings that best meet their needs. </w:t>
      </w:r>
    </w:p>
    <w:p w14:paraId="52DC0304" w14:textId="77777777" w:rsidR="008800CA" w:rsidRPr="00E31FF7" w:rsidRDefault="008800CA" w:rsidP="008800CA">
      <w:pPr>
        <w:pStyle w:val="BSnoteslist2"/>
        <w:widowControl w:val="0"/>
        <w:numPr>
          <w:ilvl w:val="0"/>
          <w:numId w:val="0"/>
        </w:numPr>
        <w:pBdr>
          <w:top w:val="nil"/>
          <w:left w:val="nil"/>
          <w:bottom w:val="nil"/>
          <w:right w:val="nil"/>
          <w:between w:val="nil"/>
          <w:bar w:val="nil"/>
        </w:pBdr>
        <w:rPr>
          <w:bdr w:val="nil"/>
        </w:rPr>
      </w:pPr>
    </w:p>
    <w:p w14:paraId="5D6C9F1F" w14:textId="77777777" w:rsidR="008800CA" w:rsidRPr="00E31FF7" w:rsidRDefault="008800CA" w:rsidP="008800CA">
      <w:pPr>
        <w:pStyle w:val="BSnoteslist2"/>
        <w:widowControl w:val="0"/>
        <w:numPr>
          <w:ilvl w:val="0"/>
          <w:numId w:val="0"/>
        </w:numPr>
        <w:pBdr>
          <w:top w:val="nil"/>
          <w:left w:val="nil"/>
          <w:bottom w:val="nil"/>
          <w:right w:val="nil"/>
          <w:between w:val="nil"/>
          <w:bar w:val="nil"/>
        </w:pBdr>
        <w:rPr>
          <w:b/>
          <w:bCs/>
          <w:bdr w:val="nil"/>
        </w:rPr>
      </w:pPr>
      <w:r w:rsidRPr="00E31FF7">
        <w:rPr>
          <w:b/>
          <w:bCs/>
          <w:bdr w:val="nil"/>
        </w:rPr>
        <w:t>Variances between YTD Targets and YTD Result:</w:t>
      </w:r>
    </w:p>
    <w:bookmarkEnd w:id="68"/>
    <w:p w14:paraId="2B214CF8" w14:textId="77777777" w:rsidR="008800CA" w:rsidRPr="005A7A65" w:rsidRDefault="008800CA" w:rsidP="004A6A87">
      <w:pPr>
        <w:pStyle w:val="Alnotes"/>
        <w:numPr>
          <w:ilvl w:val="0"/>
          <w:numId w:val="66"/>
        </w:numPr>
        <w:rPr>
          <w:bdr w:val="nil"/>
        </w:rPr>
      </w:pPr>
      <w:r w:rsidRPr="005A7A65">
        <w:rPr>
          <w:bdr w:val="nil"/>
        </w:rPr>
        <w:t>The lower number of client service visits is due to the impacts of lockdown and restrictions associated with COVID-19.</w:t>
      </w:r>
    </w:p>
    <w:p w14:paraId="37927E5E" w14:textId="77777777" w:rsidR="008800CA" w:rsidRPr="004A6A87" w:rsidRDefault="008800CA" w:rsidP="004A6A87">
      <w:pPr>
        <w:pStyle w:val="Alnotes"/>
        <w:numPr>
          <w:ilvl w:val="0"/>
          <w:numId w:val="51"/>
        </w:numPr>
        <w:rPr>
          <w:bdr w:val="nil"/>
        </w:rPr>
      </w:pPr>
      <w:r w:rsidRPr="004A6A87">
        <w:rPr>
          <w:bdr w:val="nil"/>
        </w:rPr>
        <w:t>The public housing satisfaction survey will be conducted during the 4th quarter of the 2020-21 financial year.</w:t>
      </w:r>
    </w:p>
    <w:p w14:paraId="0A069F70" w14:textId="77777777" w:rsidR="008800CA" w:rsidRPr="004A6A87" w:rsidRDefault="008800CA" w:rsidP="004A6A87">
      <w:pPr>
        <w:pStyle w:val="Alnotes"/>
        <w:numPr>
          <w:ilvl w:val="0"/>
          <w:numId w:val="51"/>
        </w:numPr>
        <w:rPr>
          <w:bdr w:val="nil"/>
        </w:rPr>
      </w:pPr>
      <w:r w:rsidRPr="004A6A87">
        <w:rPr>
          <w:bdr w:val="nil"/>
        </w:rPr>
        <w:t>The higher average cost per dwelling of public housing is mainly due to additional expenditure as part of the Government’s COVID-19 response including the cost of compliance and flexible working arrangements as well as higher than budgeted year to date expenditure on repairs and maintenance.</w:t>
      </w:r>
    </w:p>
    <w:p w14:paraId="3B1F4382" w14:textId="77777777" w:rsidR="008800CA" w:rsidRPr="004A6A87" w:rsidRDefault="008800CA" w:rsidP="004A6A87">
      <w:pPr>
        <w:pStyle w:val="Alnotes"/>
        <w:numPr>
          <w:ilvl w:val="0"/>
          <w:numId w:val="51"/>
        </w:numPr>
        <w:rPr>
          <w:bdr w:val="nil"/>
        </w:rPr>
      </w:pPr>
      <w:r w:rsidRPr="004A6A87">
        <w:rPr>
          <w:bdr w:val="nil"/>
        </w:rPr>
        <w:t>The community housing satisfaction survey will be conducted during the 4th quarter of the 2020-21 financial year.</w:t>
      </w:r>
    </w:p>
    <w:p w14:paraId="55A7286F" w14:textId="08C6FD93" w:rsidR="003D0D8F" w:rsidRDefault="008800CA" w:rsidP="004A6A87">
      <w:pPr>
        <w:pStyle w:val="BSnote"/>
        <w:pBdr>
          <w:top w:val="nil"/>
          <w:left w:val="nil"/>
          <w:bottom w:val="nil"/>
          <w:right w:val="nil"/>
          <w:between w:val="nil"/>
          <w:bar w:val="nil"/>
        </w:pBdr>
        <w:rPr>
          <w:bdr w:val="nil"/>
        </w:rPr>
      </w:pPr>
      <w:r>
        <w:t xml:space="preserve"> </w:t>
      </w:r>
      <w:r w:rsidR="003D0D8F">
        <w:rPr>
          <w:bdr w:val="nil"/>
        </w:rPr>
        <w:br w:type="page"/>
      </w:r>
    </w:p>
    <w:p w14:paraId="41492482" w14:textId="77777777" w:rsidR="008800CA" w:rsidRPr="00104120" w:rsidRDefault="008800CA" w:rsidP="004A6A87">
      <w:pPr>
        <w:pStyle w:val="BSnote"/>
        <w:pBdr>
          <w:top w:val="nil"/>
          <w:left w:val="nil"/>
          <w:bottom w:val="nil"/>
          <w:right w:val="nil"/>
          <w:between w:val="nil"/>
          <w:bar w:val="nil"/>
        </w:pBdr>
        <w:rPr>
          <w:sz w:val="32"/>
          <w:szCs w:val="32"/>
          <w:bdr w:val="nil"/>
        </w:rPr>
      </w:pPr>
      <w:r w:rsidRPr="00104120">
        <w:rPr>
          <w:sz w:val="32"/>
          <w:szCs w:val="32"/>
          <w:bdr w:val="nil"/>
        </w:rPr>
        <w:lastRenderedPageBreak/>
        <w:t>Changes to Appropr</w:t>
      </w:r>
      <w:r>
        <w:rPr>
          <w:sz w:val="32"/>
          <w:szCs w:val="32"/>
          <w:bdr w:val="nil"/>
        </w:rPr>
        <w:t>ia</w:t>
      </w:r>
      <w:r w:rsidRPr="00104120">
        <w:rPr>
          <w:sz w:val="32"/>
          <w:szCs w:val="32"/>
          <w:bdr w:val="nil"/>
        </w:rPr>
        <w:t>tion</w:t>
      </w:r>
    </w:p>
    <w:p w14:paraId="61F19163" w14:textId="511CFAE0" w:rsidR="008800CA" w:rsidRDefault="008800CA" w:rsidP="004A6A87">
      <w:pPr>
        <w:pStyle w:val="Caption"/>
        <w:pBdr>
          <w:top w:val="nil"/>
          <w:left w:val="nil"/>
          <w:bottom w:val="nil"/>
          <w:right w:val="nil"/>
          <w:between w:val="nil"/>
          <w:bar w:val="nil"/>
        </w:pBdr>
      </w:pPr>
      <w:r w:rsidRPr="003B439B">
        <w:rPr>
          <w:bdr w:val="nil"/>
        </w:rPr>
        <w:t xml:space="preserve">Table </w:t>
      </w:r>
      <w:r>
        <w:rPr>
          <w:bdr w:val="nil"/>
        </w:rPr>
        <w:t>36</w:t>
      </w:r>
      <w:r w:rsidRPr="003B439B">
        <w:rPr>
          <w:bdr w:val="nil"/>
        </w:rPr>
        <w:t>: Changes to appropriation –</w:t>
      </w:r>
      <w:r w:rsidRPr="003B439B">
        <w:rPr>
          <w:szCs w:val="20"/>
          <w:bdr w:val="nil"/>
        </w:rPr>
        <w:t xml:space="preserve"> </w:t>
      </w:r>
      <w:r>
        <w:rPr>
          <w:bdr w:val="nil"/>
        </w:rPr>
        <w:t>Controlled Recurrent Payments</w:t>
      </w:r>
    </w:p>
    <w:tbl>
      <w:tblPr>
        <w:tblStyle w:val="CDMRange1"/>
        <w:tblW w:w="9356" w:type="dxa"/>
        <w:tblLayout w:type="fixed"/>
        <w:tblLook w:val="0600" w:firstRow="0" w:lastRow="0" w:firstColumn="0" w:lastColumn="0" w:noHBand="1" w:noVBand="1"/>
      </w:tblPr>
      <w:tblGrid>
        <w:gridCol w:w="4536"/>
        <w:gridCol w:w="993"/>
        <w:gridCol w:w="850"/>
        <w:gridCol w:w="992"/>
        <w:gridCol w:w="993"/>
        <w:gridCol w:w="992"/>
      </w:tblGrid>
      <w:tr w:rsidR="008800CA" w14:paraId="12D68A68" w14:textId="77777777" w:rsidTr="004A6A87">
        <w:trPr>
          <w:trHeight w:val="990"/>
        </w:trPr>
        <w:tc>
          <w:tcPr>
            <w:tcW w:w="4536"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0B636F77" w14:textId="77777777" w:rsidR="008800CA" w:rsidRDefault="008800CA" w:rsidP="008800CA">
            <w:pPr>
              <w:pStyle w:val="Normal0"/>
              <w:rPr>
                <w:rFonts w:ascii="Calibri" w:eastAsia="Calibri" w:hAnsi="Calibri" w:cs="Calibri"/>
                <w:color w:val="000000"/>
                <w:sz w:val="18"/>
              </w:rPr>
            </w:pPr>
          </w:p>
        </w:tc>
        <w:tc>
          <w:tcPr>
            <w:tcW w:w="99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0B7DC4F"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288B7F65"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85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0AA2FE1E"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2020-21 Budget</w:t>
            </w:r>
          </w:p>
          <w:p w14:paraId="29FB7B43" w14:textId="77777777" w:rsidR="008800CA" w:rsidRDefault="008800CA" w:rsidP="008800CA">
            <w:pPr>
              <w:pStyle w:val="Normal0"/>
              <w:jc w:val="right"/>
              <w:rPr>
                <w:rFonts w:ascii="Calibri" w:eastAsia="Calibri" w:hAnsi="Calibri" w:cs="Calibri"/>
                <w:b/>
                <w:color w:val="000000"/>
                <w:sz w:val="18"/>
              </w:rPr>
            </w:pPr>
          </w:p>
          <w:p w14:paraId="2FB47792"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395BDD0A"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2021-22 Estimate</w:t>
            </w:r>
          </w:p>
          <w:p w14:paraId="143BA549" w14:textId="77777777" w:rsidR="008800CA" w:rsidRDefault="008800CA" w:rsidP="008800CA">
            <w:pPr>
              <w:pStyle w:val="Normal0"/>
              <w:jc w:val="right"/>
              <w:rPr>
                <w:rFonts w:ascii="Calibri" w:eastAsia="Calibri" w:hAnsi="Calibri" w:cs="Calibri"/>
                <w:b/>
                <w:color w:val="000000"/>
                <w:sz w:val="18"/>
              </w:rPr>
            </w:pPr>
          </w:p>
          <w:p w14:paraId="4F4098D1"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C3365B6"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5AD1E483" w14:textId="77777777" w:rsidR="008800CA" w:rsidRDefault="008800CA" w:rsidP="008800CA">
            <w:pPr>
              <w:pStyle w:val="Normal0"/>
              <w:jc w:val="right"/>
              <w:rPr>
                <w:rFonts w:ascii="Calibri" w:eastAsia="Calibri" w:hAnsi="Calibri" w:cs="Calibri"/>
                <w:b/>
                <w:color w:val="000000"/>
                <w:sz w:val="18"/>
              </w:rPr>
            </w:pPr>
          </w:p>
          <w:p w14:paraId="413856EC"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296B73B4"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1A427D4F" w14:textId="77777777" w:rsidR="008800CA" w:rsidRDefault="008800CA" w:rsidP="008800CA">
            <w:pPr>
              <w:pStyle w:val="Normal0"/>
              <w:jc w:val="right"/>
              <w:rPr>
                <w:rFonts w:ascii="Calibri" w:eastAsia="Calibri" w:hAnsi="Calibri" w:cs="Calibri"/>
                <w:b/>
                <w:color w:val="000000"/>
                <w:sz w:val="18"/>
              </w:rPr>
            </w:pPr>
          </w:p>
          <w:p w14:paraId="03CE0D07" w14:textId="77777777"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8800CA" w14:paraId="6A955C0C"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36"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B88687C" w14:textId="77777777" w:rsidR="008800CA" w:rsidRDefault="008800CA" w:rsidP="008800CA">
            <w:pPr>
              <w:pStyle w:val="Normal0"/>
              <w:rPr>
                <w:rFonts w:ascii="Calibri" w:eastAsia="Calibri" w:hAnsi="Calibri" w:cs="Calibri"/>
                <w:color w:val="000000"/>
                <w:sz w:val="18"/>
              </w:rPr>
            </w:pPr>
          </w:p>
        </w:tc>
        <w:tc>
          <w:tcPr>
            <w:tcW w:w="993"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4B1D396F" w14:textId="77777777" w:rsidR="008800CA" w:rsidRDefault="008800CA" w:rsidP="008800CA">
            <w:pPr>
              <w:pStyle w:val="Normal0"/>
              <w:rPr>
                <w:rFonts w:ascii="Calibri" w:eastAsia="Calibri" w:hAnsi="Calibri" w:cs="Calibri"/>
                <w:color w:val="000000"/>
                <w:sz w:val="18"/>
              </w:rPr>
            </w:pPr>
          </w:p>
        </w:tc>
        <w:tc>
          <w:tcPr>
            <w:tcW w:w="85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3B312FBD" w14:textId="77777777" w:rsidR="008800CA" w:rsidRDefault="008800CA" w:rsidP="008800CA">
            <w:pPr>
              <w:pStyle w:val="Normal0"/>
              <w:rPr>
                <w:rFonts w:ascii="Calibri" w:eastAsia="Calibri" w:hAnsi="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9014C62" w14:textId="77777777" w:rsidR="008800CA" w:rsidRDefault="008800CA" w:rsidP="008800CA">
            <w:pPr>
              <w:pStyle w:val="Normal0"/>
              <w:rPr>
                <w:rFonts w:ascii="Calibri" w:eastAsia="Calibri" w:hAnsi="Calibri" w:cs="Calibri"/>
                <w:color w:val="000000"/>
                <w:sz w:val="18"/>
              </w:rPr>
            </w:pPr>
          </w:p>
        </w:tc>
        <w:tc>
          <w:tcPr>
            <w:tcW w:w="993"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71DC4CED" w14:textId="77777777" w:rsidR="008800CA" w:rsidRDefault="008800CA" w:rsidP="008800CA">
            <w:pPr>
              <w:pStyle w:val="Normal0"/>
              <w:rPr>
                <w:rFonts w:ascii="Calibri" w:eastAsia="Calibri" w:hAnsi="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B800D92" w14:textId="77777777" w:rsidR="008800CA" w:rsidRDefault="008800CA" w:rsidP="008800CA">
            <w:pPr>
              <w:pStyle w:val="Normal0"/>
              <w:rPr>
                <w:rFonts w:ascii="Calibri" w:eastAsia="Calibri" w:hAnsi="Calibri" w:cs="Calibri"/>
                <w:color w:val="000000"/>
                <w:sz w:val="18"/>
              </w:rPr>
            </w:pPr>
          </w:p>
        </w:tc>
      </w:tr>
      <w:tr w:rsidR="008800CA" w14:paraId="799D27AF"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36" w:type="dxa"/>
            <w:tcBorders>
              <w:top w:val="nil"/>
              <w:left w:val="nil"/>
              <w:bottom w:val="nil"/>
              <w:right w:val="nil"/>
              <w:tl2br w:val="nil"/>
              <w:tr2bl w:val="nil"/>
            </w:tcBorders>
            <w:shd w:val="clear" w:color="auto" w:fill="auto"/>
            <w:noWrap/>
            <w:tcMar>
              <w:left w:w="0" w:type="dxa"/>
              <w:right w:w="0" w:type="dxa"/>
            </w:tcMar>
            <w:vAlign w:val="bottom"/>
          </w:tcPr>
          <w:p w14:paraId="7EF93988"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3A211C4E" w14:textId="77777777" w:rsidR="008800CA" w:rsidRDefault="008800CA" w:rsidP="008800CA">
            <w:pPr>
              <w:pStyle w:val="Normal0"/>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2347A698"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0ECEC8EC"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2DFEC5F3"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21FCC84E" w14:textId="77777777" w:rsidR="008800CA" w:rsidRDefault="008800CA" w:rsidP="008800CA">
            <w:pPr>
              <w:pStyle w:val="Normal0"/>
              <w:rPr>
                <w:rFonts w:ascii="Calibri" w:eastAsia="Calibri" w:hAnsi="Calibri" w:cs="Calibri"/>
                <w:color w:val="000000"/>
                <w:sz w:val="18"/>
              </w:rPr>
            </w:pPr>
          </w:p>
        </w:tc>
      </w:tr>
      <w:tr w:rsidR="008800CA" w14:paraId="260B22AD"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36" w:type="dxa"/>
            <w:tcBorders>
              <w:top w:val="nil"/>
              <w:left w:val="nil"/>
              <w:bottom w:val="nil"/>
              <w:right w:val="nil"/>
              <w:tl2br w:val="nil"/>
              <w:tr2bl w:val="nil"/>
            </w:tcBorders>
            <w:shd w:val="clear" w:color="auto" w:fill="auto"/>
            <w:noWrap/>
            <w:tcMar>
              <w:left w:w="101" w:type="dxa"/>
              <w:right w:w="101" w:type="dxa"/>
            </w:tcMar>
            <w:vAlign w:val="bottom"/>
          </w:tcPr>
          <w:p w14:paraId="1D084C21" w14:textId="77777777" w:rsidR="008800CA" w:rsidRDefault="008800CA" w:rsidP="008800CA">
            <w:pPr>
              <w:pStyle w:val="Normal0"/>
              <w:rPr>
                <w:rFonts w:ascii="Calibri" w:eastAsia="Calibri" w:hAnsi="Calibri" w:cs="Calibri"/>
                <w:b/>
                <w:color w:val="000000"/>
                <w:sz w:val="18"/>
              </w:rPr>
            </w:pPr>
            <w:r>
              <w:rPr>
                <w:rFonts w:ascii="Calibri" w:eastAsia="Calibri" w:hAnsi="Calibri" w:cs="Calibri"/>
                <w:b/>
                <w:color w:val="000000"/>
                <w:sz w:val="18"/>
              </w:rPr>
              <w:t>2019-20 Budget</w:t>
            </w:r>
          </w:p>
        </w:tc>
        <w:tc>
          <w:tcPr>
            <w:tcW w:w="993" w:type="dxa"/>
            <w:tcBorders>
              <w:top w:val="nil"/>
              <w:left w:val="nil"/>
              <w:bottom w:val="nil"/>
              <w:right w:val="nil"/>
              <w:tl2br w:val="nil"/>
              <w:tr2bl w:val="nil"/>
            </w:tcBorders>
            <w:shd w:val="clear" w:color="auto" w:fill="auto"/>
            <w:noWrap/>
            <w:tcMar>
              <w:left w:w="101" w:type="dxa"/>
              <w:right w:w="101" w:type="dxa"/>
            </w:tcMar>
            <w:vAlign w:val="bottom"/>
          </w:tcPr>
          <w:p w14:paraId="625D42A9" w14:textId="5FD13E56"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51</w:t>
            </w:r>
            <w:r w:rsidR="005F2327">
              <w:rPr>
                <w:rFonts w:ascii="Calibri" w:eastAsia="Calibri" w:hAnsi="Calibri" w:cs="Calibri"/>
                <w:color w:val="000000"/>
                <w:sz w:val="18"/>
              </w:rPr>
              <w:t>,</w:t>
            </w:r>
            <w:r>
              <w:rPr>
                <w:rFonts w:ascii="Calibri" w:eastAsia="Calibri" w:hAnsi="Calibri" w:cs="Calibri"/>
                <w:color w:val="000000"/>
                <w:sz w:val="18"/>
              </w:rPr>
              <w:t>345</w:t>
            </w:r>
          </w:p>
        </w:tc>
        <w:tc>
          <w:tcPr>
            <w:tcW w:w="850" w:type="dxa"/>
            <w:tcBorders>
              <w:top w:val="nil"/>
              <w:left w:val="nil"/>
              <w:bottom w:val="nil"/>
              <w:right w:val="nil"/>
              <w:tl2br w:val="nil"/>
              <w:tr2bl w:val="nil"/>
            </w:tcBorders>
            <w:shd w:val="clear" w:color="auto" w:fill="auto"/>
            <w:noWrap/>
            <w:tcMar>
              <w:left w:w="101" w:type="dxa"/>
              <w:right w:w="101" w:type="dxa"/>
            </w:tcMar>
            <w:vAlign w:val="bottom"/>
          </w:tcPr>
          <w:p w14:paraId="2ED341D6" w14:textId="795156B6"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51</w:t>
            </w:r>
            <w:r w:rsidR="005F2327">
              <w:rPr>
                <w:rFonts w:ascii="Calibri" w:eastAsia="Calibri" w:hAnsi="Calibri" w:cs="Calibri"/>
                <w:color w:val="000000"/>
                <w:sz w:val="18"/>
              </w:rPr>
              <w:t>,</w:t>
            </w:r>
            <w:r>
              <w:rPr>
                <w:rFonts w:ascii="Calibri" w:eastAsia="Calibri" w:hAnsi="Calibri" w:cs="Calibri"/>
                <w:color w:val="000000"/>
                <w:sz w:val="18"/>
              </w:rPr>
              <w:t>765</w:t>
            </w:r>
          </w:p>
        </w:tc>
        <w:tc>
          <w:tcPr>
            <w:tcW w:w="992" w:type="dxa"/>
            <w:tcBorders>
              <w:top w:val="nil"/>
              <w:left w:val="nil"/>
              <w:bottom w:val="nil"/>
              <w:right w:val="nil"/>
              <w:tl2br w:val="nil"/>
              <w:tr2bl w:val="nil"/>
            </w:tcBorders>
            <w:shd w:val="clear" w:color="auto" w:fill="auto"/>
            <w:noWrap/>
            <w:tcMar>
              <w:left w:w="101" w:type="dxa"/>
              <w:right w:w="101" w:type="dxa"/>
            </w:tcMar>
            <w:vAlign w:val="bottom"/>
          </w:tcPr>
          <w:p w14:paraId="79916C8E" w14:textId="40786C6B"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51</w:t>
            </w:r>
            <w:r w:rsidR="005F2327">
              <w:rPr>
                <w:rFonts w:ascii="Calibri" w:eastAsia="Calibri" w:hAnsi="Calibri" w:cs="Calibri"/>
                <w:color w:val="000000"/>
                <w:sz w:val="18"/>
              </w:rPr>
              <w:t>,</w:t>
            </w:r>
            <w:r>
              <w:rPr>
                <w:rFonts w:ascii="Calibri" w:eastAsia="Calibri" w:hAnsi="Calibri" w:cs="Calibri"/>
                <w:color w:val="000000"/>
                <w:sz w:val="18"/>
              </w:rPr>
              <w:t>185</w:t>
            </w:r>
          </w:p>
        </w:tc>
        <w:tc>
          <w:tcPr>
            <w:tcW w:w="993" w:type="dxa"/>
            <w:tcBorders>
              <w:top w:val="nil"/>
              <w:left w:val="nil"/>
              <w:bottom w:val="nil"/>
              <w:right w:val="nil"/>
              <w:tl2br w:val="nil"/>
              <w:tr2bl w:val="nil"/>
            </w:tcBorders>
            <w:shd w:val="clear" w:color="auto" w:fill="auto"/>
            <w:noWrap/>
            <w:tcMar>
              <w:left w:w="101" w:type="dxa"/>
              <w:right w:w="101" w:type="dxa"/>
            </w:tcMar>
            <w:vAlign w:val="bottom"/>
          </w:tcPr>
          <w:p w14:paraId="5AFE7E2B" w14:textId="66E418B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51</w:t>
            </w:r>
            <w:r w:rsidR="005F2327">
              <w:rPr>
                <w:rFonts w:ascii="Calibri" w:eastAsia="Calibri" w:hAnsi="Calibri" w:cs="Calibri"/>
                <w:color w:val="000000"/>
                <w:sz w:val="18"/>
              </w:rPr>
              <w:t>,</w:t>
            </w:r>
            <w:r>
              <w:rPr>
                <w:rFonts w:ascii="Calibri" w:eastAsia="Calibri" w:hAnsi="Calibri" w:cs="Calibri"/>
                <w:color w:val="000000"/>
                <w:sz w:val="18"/>
              </w:rPr>
              <w:t>184</w:t>
            </w:r>
          </w:p>
        </w:tc>
        <w:tc>
          <w:tcPr>
            <w:tcW w:w="992" w:type="dxa"/>
            <w:tcBorders>
              <w:top w:val="nil"/>
              <w:left w:val="nil"/>
              <w:bottom w:val="nil"/>
              <w:right w:val="nil"/>
              <w:tl2br w:val="nil"/>
              <w:tr2bl w:val="nil"/>
            </w:tcBorders>
            <w:shd w:val="clear" w:color="auto" w:fill="auto"/>
            <w:noWrap/>
            <w:tcMar>
              <w:left w:w="101" w:type="dxa"/>
              <w:right w:w="101" w:type="dxa"/>
            </w:tcMar>
            <w:vAlign w:val="bottom"/>
          </w:tcPr>
          <w:p w14:paraId="703B17C0" w14:textId="57950822"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51</w:t>
            </w:r>
            <w:r w:rsidR="005F2327">
              <w:rPr>
                <w:rFonts w:ascii="Calibri" w:eastAsia="Calibri" w:hAnsi="Calibri" w:cs="Calibri"/>
                <w:color w:val="000000"/>
                <w:sz w:val="18"/>
              </w:rPr>
              <w:t>,</w:t>
            </w:r>
            <w:r>
              <w:rPr>
                <w:rFonts w:ascii="Calibri" w:eastAsia="Calibri" w:hAnsi="Calibri" w:cs="Calibri"/>
                <w:color w:val="000000"/>
                <w:sz w:val="18"/>
              </w:rPr>
              <w:t>184</w:t>
            </w:r>
          </w:p>
        </w:tc>
      </w:tr>
      <w:tr w:rsidR="008800CA" w14:paraId="2A9736F7"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0" w:type="dxa"/>
              <w:right w:w="0" w:type="dxa"/>
            </w:tcMar>
            <w:vAlign w:val="bottom"/>
          </w:tcPr>
          <w:p w14:paraId="143E1F7E"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2E4AD3AE" w14:textId="77777777" w:rsidR="008800CA" w:rsidRDefault="008800CA" w:rsidP="008800CA">
            <w:pPr>
              <w:pStyle w:val="Normal0"/>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07A788D1"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1385BCB"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2A26587C"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1C1D4971" w14:textId="77777777" w:rsidR="008800CA" w:rsidRDefault="008800CA" w:rsidP="008800CA">
            <w:pPr>
              <w:pStyle w:val="Normal0"/>
              <w:rPr>
                <w:rFonts w:ascii="Calibri" w:eastAsia="Calibri" w:hAnsi="Calibri" w:cs="Calibri"/>
                <w:color w:val="000000"/>
                <w:sz w:val="18"/>
              </w:rPr>
            </w:pPr>
          </w:p>
        </w:tc>
      </w:tr>
      <w:tr w:rsidR="008800CA" w14:paraId="46A63AA4"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vAlign w:val="bottom"/>
          </w:tcPr>
          <w:p w14:paraId="06245D14" w14:textId="77777777" w:rsidR="008800CA" w:rsidRDefault="008800CA" w:rsidP="008800CA">
            <w:pPr>
              <w:pStyle w:val="Normal0"/>
              <w:rPr>
                <w:rFonts w:ascii="Calibri" w:eastAsia="Calibri" w:hAnsi="Calibri" w:cs="Calibri"/>
                <w:b/>
                <w:color w:val="000000"/>
                <w:sz w:val="18"/>
              </w:rPr>
            </w:pPr>
            <w:r>
              <w:rPr>
                <w:rFonts w:ascii="Calibri" w:eastAsia="Calibri" w:hAnsi="Calibri" w:cs="Calibri"/>
                <w:b/>
                <w:color w:val="000000"/>
                <w:sz w:val="18"/>
              </w:rPr>
              <w:t>2020-21 Budget Policy Decisions</w:t>
            </w: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3C137659" w14:textId="77777777" w:rsidR="008800CA" w:rsidRDefault="008800CA" w:rsidP="008800CA">
            <w:pPr>
              <w:pStyle w:val="Normal0"/>
              <w:rPr>
                <w:rFonts w:ascii="Calibri" w:eastAsia="Calibri" w:hAnsi="Calibri" w:cs="Calibri"/>
                <w:color w:val="FFFFFF"/>
                <w:sz w:val="18"/>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51B00302" w14:textId="77777777" w:rsidR="008800CA" w:rsidRDefault="008800CA" w:rsidP="008800CA">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687032EC" w14:textId="77777777" w:rsidR="008800CA" w:rsidRDefault="008800CA" w:rsidP="008800CA">
            <w:pPr>
              <w:pStyle w:val="Normal0"/>
              <w:rPr>
                <w:rFonts w:ascii="Calibri" w:eastAsia="Calibri" w:hAnsi="Calibri" w:cs="Calibri"/>
                <w:color w:val="FFFFFF"/>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335E87B7" w14:textId="77777777" w:rsidR="008800CA" w:rsidRDefault="008800CA" w:rsidP="008800CA">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C89343F" w14:textId="77777777" w:rsidR="008800CA" w:rsidRDefault="008800CA" w:rsidP="008800CA">
            <w:pPr>
              <w:pStyle w:val="Normal0"/>
              <w:rPr>
                <w:rFonts w:ascii="Calibri" w:eastAsia="Calibri" w:hAnsi="Calibri" w:cs="Calibri"/>
                <w:color w:val="FFFFFF"/>
                <w:sz w:val="18"/>
              </w:rPr>
            </w:pPr>
          </w:p>
        </w:tc>
      </w:tr>
      <w:tr w:rsidR="008800CA" w14:paraId="370BDF62"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536" w:type="dxa"/>
            <w:tcBorders>
              <w:top w:val="nil"/>
              <w:left w:val="nil"/>
              <w:bottom w:val="nil"/>
              <w:right w:val="nil"/>
              <w:tl2br w:val="nil"/>
              <w:tr2bl w:val="nil"/>
            </w:tcBorders>
            <w:shd w:val="clear" w:color="auto" w:fill="auto"/>
            <w:tcMar>
              <w:left w:w="101" w:type="dxa"/>
              <w:right w:w="101" w:type="dxa"/>
            </w:tcMar>
          </w:tcPr>
          <w:p w14:paraId="722472AD"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Funding advocacy for the community and social housing sector</w:t>
            </w:r>
          </w:p>
        </w:tc>
        <w:tc>
          <w:tcPr>
            <w:tcW w:w="993" w:type="dxa"/>
            <w:tcBorders>
              <w:top w:val="nil"/>
              <w:left w:val="nil"/>
              <w:bottom w:val="nil"/>
              <w:right w:val="nil"/>
              <w:tl2br w:val="nil"/>
              <w:tr2bl w:val="nil"/>
            </w:tcBorders>
            <w:shd w:val="clear" w:color="auto" w:fill="auto"/>
            <w:noWrap/>
            <w:tcMar>
              <w:left w:w="101" w:type="dxa"/>
              <w:right w:w="101" w:type="dxa"/>
            </w:tcMar>
          </w:tcPr>
          <w:p w14:paraId="7B505386"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53A14579"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50</w:t>
            </w:r>
          </w:p>
        </w:tc>
        <w:tc>
          <w:tcPr>
            <w:tcW w:w="992" w:type="dxa"/>
            <w:tcBorders>
              <w:top w:val="nil"/>
              <w:left w:val="nil"/>
              <w:bottom w:val="nil"/>
              <w:right w:val="nil"/>
              <w:tl2br w:val="nil"/>
              <w:tr2bl w:val="nil"/>
            </w:tcBorders>
            <w:shd w:val="clear" w:color="auto" w:fill="auto"/>
            <w:noWrap/>
            <w:tcMar>
              <w:left w:w="101" w:type="dxa"/>
              <w:right w:w="101" w:type="dxa"/>
            </w:tcMar>
          </w:tcPr>
          <w:p w14:paraId="6CF30E4B"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250</w:t>
            </w:r>
          </w:p>
        </w:tc>
        <w:tc>
          <w:tcPr>
            <w:tcW w:w="993" w:type="dxa"/>
            <w:tcBorders>
              <w:top w:val="nil"/>
              <w:left w:val="nil"/>
              <w:bottom w:val="nil"/>
              <w:right w:val="nil"/>
              <w:tl2br w:val="nil"/>
              <w:tr2bl w:val="nil"/>
            </w:tcBorders>
            <w:shd w:val="clear" w:color="auto" w:fill="auto"/>
            <w:noWrap/>
            <w:tcMar>
              <w:left w:w="101" w:type="dxa"/>
              <w:right w:w="101" w:type="dxa"/>
            </w:tcMar>
          </w:tcPr>
          <w:p w14:paraId="43783D3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200</w:t>
            </w:r>
          </w:p>
        </w:tc>
        <w:tc>
          <w:tcPr>
            <w:tcW w:w="992" w:type="dxa"/>
            <w:tcBorders>
              <w:top w:val="nil"/>
              <w:left w:val="nil"/>
              <w:bottom w:val="nil"/>
              <w:right w:val="nil"/>
              <w:tl2br w:val="nil"/>
              <w:tr2bl w:val="nil"/>
            </w:tcBorders>
            <w:shd w:val="clear" w:color="auto" w:fill="auto"/>
            <w:noWrap/>
            <w:tcMar>
              <w:left w:w="101" w:type="dxa"/>
              <w:right w:w="101" w:type="dxa"/>
            </w:tcMar>
          </w:tcPr>
          <w:p w14:paraId="76D07B01"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200</w:t>
            </w:r>
          </w:p>
        </w:tc>
      </w:tr>
      <w:tr w:rsidR="008800CA" w14:paraId="657F6E89"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tcPr>
          <w:p w14:paraId="5D857C8E"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Early Morning Centre - services seven days a week</w:t>
            </w:r>
          </w:p>
        </w:tc>
        <w:tc>
          <w:tcPr>
            <w:tcW w:w="993" w:type="dxa"/>
            <w:tcBorders>
              <w:top w:val="nil"/>
              <w:left w:val="nil"/>
              <w:bottom w:val="nil"/>
              <w:right w:val="nil"/>
              <w:tl2br w:val="nil"/>
              <w:tr2bl w:val="nil"/>
            </w:tcBorders>
            <w:shd w:val="clear" w:color="auto" w:fill="auto"/>
            <w:noWrap/>
            <w:tcMar>
              <w:left w:w="101" w:type="dxa"/>
              <w:right w:w="101" w:type="dxa"/>
            </w:tcMar>
          </w:tcPr>
          <w:p w14:paraId="65083823"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075E8DC8"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50</w:t>
            </w:r>
          </w:p>
        </w:tc>
        <w:tc>
          <w:tcPr>
            <w:tcW w:w="992" w:type="dxa"/>
            <w:tcBorders>
              <w:top w:val="nil"/>
              <w:left w:val="nil"/>
              <w:bottom w:val="nil"/>
              <w:right w:val="nil"/>
              <w:tl2br w:val="nil"/>
              <w:tr2bl w:val="nil"/>
            </w:tcBorders>
            <w:shd w:val="clear" w:color="auto" w:fill="auto"/>
            <w:noWrap/>
            <w:tcMar>
              <w:left w:w="101" w:type="dxa"/>
              <w:right w:w="101" w:type="dxa"/>
            </w:tcMar>
          </w:tcPr>
          <w:p w14:paraId="5171D6D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250</w:t>
            </w:r>
          </w:p>
        </w:tc>
        <w:tc>
          <w:tcPr>
            <w:tcW w:w="993" w:type="dxa"/>
            <w:tcBorders>
              <w:top w:val="nil"/>
              <w:left w:val="nil"/>
              <w:bottom w:val="nil"/>
              <w:right w:val="nil"/>
              <w:tl2br w:val="nil"/>
              <w:tr2bl w:val="nil"/>
            </w:tcBorders>
            <w:shd w:val="clear" w:color="auto" w:fill="auto"/>
            <w:noWrap/>
            <w:tcMar>
              <w:left w:w="101" w:type="dxa"/>
              <w:right w:w="101" w:type="dxa"/>
            </w:tcMar>
          </w:tcPr>
          <w:p w14:paraId="174B13BA"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36408D74"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6A008D7F"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4536" w:type="dxa"/>
            <w:tcBorders>
              <w:top w:val="nil"/>
              <w:left w:val="nil"/>
              <w:bottom w:val="nil"/>
              <w:right w:val="nil"/>
              <w:tl2br w:val="nil"/>
              <w:tr2bl w:val="nil"/>
            </w:tcBorders>
            <w:shd w:val="clear" w:color="auto" w:fill="auto"/>
            <w:tcMar>
              <w:left w:w="101" w:type="dxa"/>
              <w:right w:w="101" w:type="dxa"/>
            </w:tcMar>
          </w:tcPr>
          <w:p w14:paraId="64C05DFA"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Expanding specialist homelessness services capacity</w:t>
            </w:r>
          </w:p>
        </w:tc>
        <w:tc>
          <w:tcPr>
            <w:tcW w:w="993" w:type="dxa"/>
            <w:tcBorders>
              <w:top w:val="nil"/>
              <w:left w:val="nil"/>
              <w:bottom w:val="nil"/>
              <w:right w:val="nil"/>
              <w:tl2br w:val="nil"/>
              <w:tr2bl w:val="nil"/>
            </w:tcBorders>
            <w:shd w:val="clear" w:color="auto" w:fill="auto"/>
            <w:noWrap/>
            <w:tcMar>
              <w:left w:w="101" w:type="dxa"/>
              <w:right w:w="101" w:type="dxa"/>
            </w:tcMar>
          </w:tcPr>
          <w:p w14:paraId="42E2225A"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784CAB10"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377</w:t>
            </w:r>
          </w:p>
        </w:tc>
        <w:tc>
          <w:tcPr>
            <w:tcW w:w="992" w:type="dxa"/>
            <w:tcBorders>
              <w:top w:val="nil"/>
              <w:left w:val="nil"/>
              <w:bottom w:val="nil"/>
              <w:right w:val="nil"/>
              <w:tl2br w:val="nil"/>
              <w:tr2bl w:val="nil"/>
            </w:tcBorders>
            <w:shd w:val="clear" w:color="auto" w:fill="auto"/>
            <w:noWrap/>
            <w:tcMar>
              <w:left w:w="101" w:type="dxa"/>
              <w:right w:w="101" w:type="dxa"/>
            </w:tcMar>
          </w:tcPr>
          <w:p w14:paraId="304B72E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821</w:t>
            </w:r>
          </w:p>
        </w:tc>
        <w:tc>
          <w:tcPr>
            <w:tcW w:w="993" w:type="dxa"/>
            <w:tcBorders>
              <w:top w:val="nil"/>
              <w:left w:val="nil"/>
              <w:bottom w:val="nil"/>
              <w:right w:val="nil"/>
              <w:tl2br w:val="nil"/>
              <w:tr2bl w:val="nil"/>
            </w:tcBorders>
            <w:shd w:val="clear" w:color="auto" w:fill="auto"/>
            <w:noWrap/>
            <w:tcMar>
              <w:left w:w="101" w:type="dxa"/>
              <w:right w:w="101" w:type="dxa"/>
            </w:tcMar>
          </w:tcPr>
          <w:p w14:paraId="59831B7F"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15C2B759"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34D7B85C"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tcPr>
          <w:p w14:paraId="32413BDF"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Increased support for emergency accommodation</w:t>
            </w:r>
          </w:p>
        </w:tc>
        <w:tc>
          <w:tcPr>
            <w:tcW w:w="993" w:type="dxa"/>
            <w:tcBorders>
              <w:top w:val="nil"/>
              <w:left w:val="nil"/>
              <w:bottom w:val="nil"/>
              <w:right w:val="nil"/>
              <w:tl2br w:val="nil"/>
              <w:tr2bl w:val="nil"/>
            </w:tcBorders>
            <w:shd w:val="clear" w:color="auto" w:fill="auto"/>
            <w:noWrap/>
            <w:tcMar>
              <w:left w:w="101" w:type="dxa"/>
              <w:right w:w="101" w:type="dxa"/>
            </w:tcMar>
          </w:tcPr>
          <w:p w14:paraId="0BA2A1B9"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7922E329"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150</w:t>
            </w:r>
          </w:p>
        </w:tc>
        <w:tc>
          <w:tcPr>
            <w:tcW w:w="992" w:type="dxa"/>
            <w:tcBorders>
              <w:top w:val="nil"/>
              <w:left w:val="nil"/>
              <w:bottom w:val="nil"/>
              <w:right w:val="nil"/>
              <w:tl2br w:val="nil"/>
              <w:tr2bl w:val="nil"/>
            </w:tcBorders>
            <w:shd w:val="clear" w:color="auto" w:fill="auto"/>
            <w:noWrap/>
            <w:tcMar>
              <w:left w:w="101" w:type="dxa"/>
              <w:right w:w="101" w:type="dxa"/>
            </w:tcMar>
          </w:tcPr>
          <w:p w14:paraId="4A719B7F"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300</w:t>
            </w:r>
          </w:p>
        </w:tc>
        <w:tc>
          <w:tcPr>
            <w:tcW w:w="993" w:type="dxa"/>
            <w:tcBorders>
              <w:top w:val="nil"/>
              <w:left w:val="nil"/>
              <w:bottom w:val="nil"/>
              <w:right w:val="nil"/>
              <w:tl2br w:val="nil"/>
              <w:tr2bl w:val="nil"/>
            </w:tcBorders>
            <w:shd w:val="clear" w:color="auto" w:fill="auto"/>
            <w:noWrap/>
            <w:tcMar>
              <w:left w:w="101" w:type="dxa"/>
              <w:right w:w="101" w:type="dxa"/>
            </w:tcMar>
          </w:tcPr>
          <w:p w14:paraId="03673DDE"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ABD2240"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3B19B0FF"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36" w:type="dxa"/>
            <w:tcBorders>
              <w:top w:val="nil"/>
              <w:left w:val="nil"/>
              <w:bottom w:val="nil"/>
              <w:right w:val="nil"/>
              <w:tl2br w:val="nil"/>
              <w:tr2bl w:val="nil"/>
            </w:tcBorders>
            <w:shd w:val="clear" w:color="auto" w:fill="auto"/>
            <w:tcMar>
              <w:left w:w="101" w:type="dxa"/>
              <w:right w:w="101" w:type="dxa"/>
            </w:tcMar>
          </w:tcPr>
          <w:p w14:paraId="52C8635C"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Rent Relief for the Community Housing Providers</w:t>
            </w:r>
          </w:p>
        </w:tc>
        <w:tc>
          <w:tcPr>
            <w:tcW w:w="993" w:type="dxa"/>
            <w:tcBorders>
              <w:top w:val="nil"/>
              <w:left w:val="nil"/>
              <w:bottom w:val="nil"/>
              <w:right w:val="nil"/>
              <w:tl2br w:val="nil"/>
              <w:tr2bl w:val="nil"/>
            </w:tcBorders>
            <w:shd w:val="clear" w:color="auto" w:fill="auto"/>
            <w:noWrap/>
            <w:tcMar>
              <w:left w:w="101" w:type="dxa"/>
              <w:right w:w="101" w:type="dxa"/>
            </w:tcMar>
          </w:tcPr>
          <w:p w14:paraId="6C989444" w14:textId="0B65F086"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1</w:t>
            </w:r>
            <w:r w:rsidR="005F2327">
              <w:rPr>
                <w:rFonts w:ascii="Calibri" w:eastAsia="Calibri" w:hAnsi="Calibri" w:cs="Calibri"/>
                <w:color w:val="000000"/>
                <w:sz w:val="18"/>
              </w:rPr>
              <w:t>,</w:t>
            </w:r>
            <w:r>
              <w:rPr>
                <w:rFonts w:ascii="Calibri" w:eastAsia="Calibri" w:hAnsi="Calibri" w:cs="Calibri"/>
                <w:color w:val="000000"/>
                <w:sz w:val="18"/>
              </w:rPr>
              <w:t>216</w:t>
            </w:r>
          </w:p>
        </w:tc>
        <w:tc>
          <w:tcPr>
            <w:tcW w:w="850" w:type="dxa"/>
            <w:tcBorders>
              <w:top w:val="nil"/>
              <w:left w:val="nil"/>
              <w:bottom w:val="nil"/>
              <w:right w:val="nil"/>
              <w:tl2br w:val="nil"/>
              <w:tr2bl w:val="nil"/>
            </w:tcBorders>
            <w:shd w:val="clear" w:color="auto" w:fill="auto"/>
            <w:noWrap/>
            <w:tcMar>
              <w:left w:w="101" w:type="dxa"/>
              <w:right w:w="101" w:type="dxa"/>
            </w:tcMar>
          </w:tcPr>
          <w:p w14:paraId="347CD85C" w14:textId="60C8F4EF"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2</w:t>
            </w:r>
            <w:r w:rsidR="005F2327">
              <w:rPr>
                <w:rFonts w:ascii="Calibri" w:eastAsia="Calibri" w:hAnsi="Calibri" w:cs="Calibri"/>
                <w:color w:val="000000"/>
                <w:sz w:val="18"/>
              </w:rPr>
              <w:t>,</w:t>
            </w:r>
            <w:r>
              <w:rPr>
                <w:rFonts w:ascii="Calibri" w:eastAsia="Calibri" w:hAnsi="Calibri" w:cs="Calibri"/>
                <w:color w:val="000000"/>
                <w:sz w:val="18"/>
              </w:rPr>
              <w:t>382</w:t>
            </w:r>
          </w:p>
        </w:tc>
        <w:tc>
          <w:tcPr>
            <w:tcW w:w="992" w:type="dxa"/>
            <w:tcBorders>
              <w:top w:val="nil"/>
              <w:left w:val="nil"/>
              <w:bottom w:val="nil"/>
              <w:right w:val="nil"/>
              <w:tl2br w:val="nil"/>
              <w:tr2bl w:val="nil"/>
            </w:tcBorders>
            <w:shd w:val="clear" w:color="auto" w:fill="auto"/>
            <w:noWrap/>
            <w:tcMar>
              <w:left w:w="101" w:type="dxa"/>
              <w:right w:w="101" w:type="dxa"/>
            </w:tcMar>
          </w:tcPr>
          <w:p w14:paraId="34850B61"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6F12466D"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B24BAA9"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296E0A04"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tcPr>
          <w:p w14:paraId="63A80B0A"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Shared Equity Scheme Pilot and Design</w:t>
            </w:r>
          </w:p>
        </w:tc>
        <w:tc>
          <w:tcPr>
            <w:tcW w:w="993" w:type="dxa"/>
            <w:tcBorders>
              <w:top w:val="nil"/>
              <w:left w:val="nil"/>
              <w:bottom w:val="nil"/>
              <w:right w:val="nil"/>
              <w:tl2br w:val="nil"/>
              <w:tr2bl w:val="nil"/>
            </w:tcBorders>
            <w:shd w:val="clear" w:color="auto" w:fill="auto"/>
            <w:noWrap/>
            <w:tcMar>
              <w:left w:w="101" w:type="dxa"/>
              <w:right w:w="101" w:type="dxa"/>
            </w:tcMar>
          </w:tcPr>
          <w:p w14:paraId="40BC67C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16E55140"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100</w:t>
            </w:r>
          </w:p>
        </w:tc>
        <w:tc>
          <w:tcPr>
            <w:tcW w:w="992" w:type="dxa"/>
            <w:tcBorders>
              <w:top w:val="nil"/>
              <w:left w:val="nil"/>
              <w:bottom w:val="nil"/>
              <w:right w:val="nil"/>
              <w:tl2br w:val="nil"/>
              <w:tr2bl w:val="nil"/>
            </w:tcBorders>
            <w:shd w:val="clear" w:color="auto" w:fill="auto"/>
            <w:noWrap/>
            <w:tcMar>
              <w:left w:w="101" w:type="dxa"/>
              <w:right w:w="101" w:type="dxa"/>
            </w:tcMar>
          </w:tcPr>
          <w:p w14:paraId="766ABA9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77846753"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D7CD7C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6A8DEEA6"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536" w:type="dxa"/>
            <w:tcBorders>
              <w:top w:val="nil"/>
              <w:left w:val="nil"/>
              <w:bottom w:val="nil"/>
              <w:right w:val="nil"/>
              <w:tl2br w:val="nil"/>
              <w:tr2bl w:val="nil"/>
            </w:tcBorders>
            <w:shd w:val="clear" w:color="auto" w:fill="auto"/>
            <w:tcMar>
              <w:left w:w="101" w:type="dxa"/>
              <w:right w:w="101" w:type="dxa"/>
            </w:tcMar>
          </w:tcPr>
          <w:p w14:paraId="7D82FB70"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The one-off $250 payments for public housing tenants</w:t>
            </w:r>
          </w:p>
        </w:tc>
        <w:tc>
          <w:tcPr>
            <w:tcW w:w="993" w:type="dxa"/>
            <w:tcBorders>
              <w:top w:val="nil"/>
              <w:left w:val="nil"/>
              <w:bottom w:val="nil"/>
              <w:right w:val="nil"/>
              <w:tl2br w:val="nil"/>
              <w:tr2bl w:val="nil"/>
            </w:tcBorders>
            <w:shd w:val="clear" w:color="auto" w:fill="auto"/>
            <w:noWrap/>
            <w:tcMar>
              <w:left w:w="101" w:type="dxa"/>
              <w:right w:w="101" w:type="dxa"/>
            </w:tcMar>
          </w:tcPr>
          <w:p w14:paraId="24F4FC8A" w14:textId="18694DC4"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w:t>
            </w:r>
            <w:r w:rsidR="005F2327">
              <w:rPr>
                <w:rFonts w:ascii="Calibri" w:eastAsia="Calibri" w:hAnsi="Calibri" w:cs="Calibri"/>
                <w:color w:val="000000"/>
                <w:sz w:val="18"/>
              </w:rPr>
              <w:t>,</w:t>
            </w:r>
            <w:r>
              <w:rPr>
                <w:rFonts w:ascii="Calibri" w:eastAsia="Calibri" w:hAnsi="Calibri" w:cs="Calibri"/>
                <w:color w:val="000000"/>
                <w:sz w:val="18"/>
              </w:rPr>
              <w:t>400</w:t>
            </w:r>
          </w:p>
        </w:tc>
        <w:tc>
          <w:tcPr>
            <w:tcW w:w="850" w:type="dxa"/>
            <w:tcBorders>
              <w:top w:val="nil"/>
              <w:left w:val="nil"/>
              <w:bottom w:val="nil"/>
              <w:right w:val="nil"/>
              <w:tl2br w:val="nil"/>
              <w:tr2bl w:val="nil"/>
            </w:tcBorders>
            <w:shd w:val="clear" w:color="auto" w:fill="auto"/>
            <w:noWrap/>
            <w:tcMar>
              <w:left w:w="101" w:type="dxa"/>
              <w:right w:w="101" w:type="dxa"/>
            </w:tcMar>
          </w:tcPr>
          <w:p w14:paraId="6588EF8E"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15B07FB"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2C4E0984"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48CFE4EB"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1406C126"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536" w:type="dxa"/>
            <w:tcBorders>
              <w:top w:val="nil"/>
              <w:left w:val="nil"/>
              <w:bottom w:val="nil"/>
              <w:right w:val="nil"/>
              <w:tl2br w:val="nil"/>
              <w:tr2bl w:val="nil"/>
            </w:tcBorders>
            <w:shd w:val="clear" w:color="auto" w:fill="auto"/>
            <w:tcMar>
              <w:left w:w="101" w:type="dxa"/>
              <w:right w:w="101" w:type="dxa"/>
            </w:tcMar>
          </w:tcPr>
          <w:p w14:paraId="620949FE"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COVID-19 Public Health Response</w:t>
            </w:r>
          </w:p>
        </w:tc>
        <w:tc>
          <w:tcPr>
            <w:tcW w:w="993" w:type="dxa"/>
            <w:tcBorders>
              <w:top w:val="nil"/>
              <w:left w:val="nil"/>
              <w:bottom w:val="nil"/>
              <w:right w:val="nil"/>
              <w:tl2br w:val="nil"/>
              <w:tr2bl w:val="nil"/>
            </w:tcBorders>
            <w:shd w:val="clear" w:color="auto" w:fill="auto"/>
            <w:noWrap/>
            <w:tcMar>
              <w:left w:w="101" w:type="dxa"/>
              <w:right w:w="101" w:type="dxa"/>
            </w:tcMar>
          </w:tcPr>
          <w:p w14:paraId="19688080"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59165F34"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-103</w:t>
            </w:r>
          </w:p>
        </w:tc>
        <w:tc>
          <w:tcPr>
            <w:tcW w:w="992" w:type="dxa"/>
            <w:tcBorders>
              <w:top w:val="nil"/>
              <w:left w:val="nil"/>
              <w:bottom w:val="nil"/>
              <w:right w:val="nil"/>
              <w:tl2br w:val="nil"/>
              <w:tr2bl w:val="nil"/>
            </w:tcBorders>
            <w:shd w:val="clear" w:color="auto" w:fill="auto"/>
            <w:noWrap/>
            <w:tcMar>
              <w:left w:w="101" w:type="dxa"/>
              <w:right w:w="101" w:type="dxa"/>
            </w:tcMar>
          </w:tcPr>
          <w:p w14:paraId="4A4F2A47"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5A15BE35"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0F2EDDFC"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72AAE9BE"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6" w:type="dxa"/>
            <w:tcBorders>
              <w:top w:val="nil"/>
              <w:left w:val="nil"/>
              <w:bottom w:val="nil"/>
              <w:right w:val="nil"/>
              <w:tl2br w:val="nil"/>
              <w:tr2bl w:val="nil"/>
            </w:tcBorders>
            <w:shd w:val="clear" w:color="auto" w:fill="auto"/>
            <w:tcMar>
              <w:left w:w="101" w:type="dxa"/>
              <w:right w:w="101" w:type="dxa"/>
            </w:tcMar>
          </w:tcPr>
          <w:p w14:paraId="622C95E9"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Office of the Co-ordinator General for the Whole of Government (Non-Health Response to COVID-19)</w:t>
            </w:r>
          </w:p>
        </w:tc>
        <w:tc>
          <w:tcPr>
            <w:tcW w:w="993" w:type="dxa"/>
            <w:tcBorders>
              <w:top w:val="nil"/>
              <w:left w:val="nil"/>
              <w:bottom w:val="nil"/>
              <w:right w:val="nil"/>
              <w:tl2br w:val="nil"/>
              <w:tr2bl w:val="nil"/>
            </w:tcBorders>
            <w:shd w:val="clear" w:color="auto" w:fill="auto"/>
            <w:noWrap/>
            <w:tcMar>
              <w:left w:w="101" w:type="dxa"/>
              <w:right w:w="101" w:type="dxa"/>
            </w:tcMar>
          </w:tcPr>
          <w:p w14:paraId="637FF3F1"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3EBE5EC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-10</w:t>
            </w:r>
          </w:p>
        </w:tc>
        <w:tc>
          <w:tcPr>
            <w:tcW w:w="992" w:type="dxa"/>
            <w:tcBorders>
              <w:top w:val="nil"/>
              <w:left w:val="nil"/>
              <w:bottom w:val="nil"/>
              <w:right w:val="nil"/>
              <w:tl2br w:val="nil"/>
              <w:tr2bl w:val="nil"/>
            </w:tcBorders>
            <w:shd w:val="clear" w:color="auto" w:fill="auto"/>
            <w:noWrap/>
            <w:tcMar>
              <w:left w:w="101" w:type="dxa"/>
              <w:right w:w="101" w:type="dxa"/>
            </w:tcMar>
          </w:tcPr>
          <w:p w14:paraId="28461C2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24B20E28"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DD5EB26"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8800CA" w14:paraId="4BEEC2AD"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536" w:type="dxa"/>
            <w:tcBorders>
              <w:top w:val="nil"/>
              <w:left w:val="nil"/>
              <w:bottom w:val="nil"/>
              <w:right w:val="nil"/>
              <w:tl2br w:val="nil"/>
              <w:tr2bl w:val="nil"/>
            </w:tcBorders>
            <w:shd w:val="clear" w:color="auto" w:fill="auto"/>
            <w:tcMar>
              <w:left w:w="101" w:type="dxa"/>
              <w:right w:w="101" w:type="dxa"/>
            </w:tcMar>
          </w:tcPr>
          <w:p w14:paraId="21D60F2B"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Aboriginal and Torres Strait Islander Housing</w:t>
            </w:r>
          </w:p>
        </w:tc>
        <w:tc>
          <w:tcPr>
            <w:tcW w:w="993" w:type="dxa"/>
            <w:tcBorders>
              <w:top w:val="nil"/>
              <w:left w:val="nil"/>
              <w:bottom w:val="nil"/>
              <w:right w:val="nil"/>
              <w:tl2br w:val="nil"/>
              <w:tr2bl w:val="nil"/>
            </w:tcBorders>
            <w:shd w:val="clear" w:color="auto" w:fill="auto"/>
            <w:noWrap/>
            <w:tcMar>
              <w:left w:w="101" w:type="dxa"/>
              <w:right w:w="101" w:type="dxa"/>
            </w:tcMar>
          </w:tcPr>
          <w:p w14:paraId="2C10A2E3"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1545B62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375</w:t>
            </w:r>
          </w:p>
        </w:tc>
        <w:tc>
          <w:tcPr>
            <w:tcW w:w="992" w:type="dxa"/>
            <w:tcBorders>
              <w:top w:val="nil"/>
              <w:left w:val="nil"/>
              <w:bottom w:val="nil"/>
              <w:right w:val="nil"/>
              <w:tl2br w:val="nil"/>
              <w:tr2bl w:val="nil"/>
            </w:tcBorders>
            <w:shd w:val="clear" w:color="auto" w:fill="auto"/>
            <w:noWrap/>
            <w:tcMar>
              <w:left w:w="101" w:type="dxa"/>
              <w:right w:w="101" w:type="dxa"/>
            </w:tcMar>
          </w:tcPr>
          <w:p w14:paraId="2E68FDC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382</w:t>
            </w:r>
          </w:p>
        </w:tc>
        <w:tc>
          <w:tcPr>
            <w:tcW w:w="993" w:type="dxa"/>
            <w:tcBorders>
              <w:top w:val="nil"/>
              <w:left w:val="nil"/>
              <w:bottom w:val="nil"/>
              <w:right w:val="nil"/>
              <w:tl2br w:val="nil"/>
              <w:tr2bl w:val="nil"/>
            </w:tcBorders>
            <w:shd w:val="clear" w:color="auto" w:fill="auto"/>
            <w:noWrap/>
            <w:tcMar>
              <w:left w:w="101" w:type="dxa"/>
              <w:right w:w="101" w:type="dxa"/>
            </w:tcMar>
          </w:tcPr>
          <w:p w14:paraId="0CDBD94A"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394</w:t>
            </w:r>
          </w:p>
        </w:tc>
        <w:tc>
          <w:tcPr>
            <w:tcW w:w="992" w:type="dxa"/>
            <w:tcBorders>
              <w:top w:val="nil"/>
              <w:left w:val="nil"/>
              <w:bottom w:val="nil"/>
              <w:right w:val="nil"/>
              <w:tl2br w:val="nil"/>
              <w:tr2bl w:val="nil"/>
            </w:tcBorders>
            <w:shd w:val="clear" w:color="auto" w:fill="auto"/>
            <w:noWrap/>
            <w:tcMar>
              <w:left w:w="101" w:type="dxa"/>
              <w:right w:w="101" w:type="dxa"/>
            </w:tcMar>
          </w:tcPr>
          <w:p w14:paraId="692BAF3E"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406</w:t>
            </w:r>
          </w:p>
        </w:tc>
      </w:tr>
      <w:tr w:rsidR="008800CA" w14:paraId="18D9EA6D"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4536" w:type="dxa"/>
            <w:tcBorders>
              <w:top w:val="nil"/>
              <w:left w:val="nil"/>
              <w:bottom w:val="nil"/>
              <w:right w:val="nil"/>
              <w:tl2br w:val="nil"/>
              <w:tr2bl w:val="nil"/>
            </w:tcBorders>
            <w:shd w:val="clear" w:color="auto" w:fill="auto"/>
            <w:tcMar>
              <w:left w:w="0" w:type="dxa"/>
              <w:right w:w="0" w:type="dxa"/>
            </w:tcMar>
            <w:vAlign w:val="bottom"/>
          </w:tcPr>
          <w:p w14:paraId="21AF48EE"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5C8DA362" w14:textId="77777777" w:rsidR="008800CA" w:rsidRDefault="008800CA" w:rsidP="008800CA">
            <w:pPr>
              <w:pStyle w:val="Normal0"/>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40C1C709"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64FD7557"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6A8B78F9"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03ACD7A8" w14:textId="77777777" w:rsidR="008800CA" w:rsidRDefault="008800CA" w:rsidP="008800CA">
            <w:pPr>
              <w:pStyle w:val="Normal0"/>
              <w:rPr>
                <w:rFonts w:ascii="Calibri" w:eastAsia="Calibri" w:hAnsi="Calibri" w:cs="Calibri"/>
                <w:color w:val="000000"/>
                <w:sz w:val="18"/>
              </w:rPr>
            </w:pPr>
          </w:p>
        </w:tc>
      </w:tr>
      <w:tr w:rsidR="008800CA" w14:paraId="6819C1F8"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vAlign w:val="bottom"/>
          </w:tcPr>
          <w:p w14:paraId="7B031962" w14:textId="77777777" w:rsidR="008800CA" w:rsidRDefault="008800CA" w:rsidP="008800CA">
            <w:pPr>
              <w:pStyle w:val="Normal0"/>
              <w:rPr>
                <w:rFonts w:ascii="Calibri" w:eastAsia="Calibri" w:hAnsi="Calibri" w:cs="Calibri"/>
                <w:b/>
                <w:color w:val="000000"/>
                <w:sz w:val="18"/>
              </w:rPr>
            </w:pPr>
            <w:r>
              <w:rPr>
                <w:rFonts w:ascii="Calibri" w:eastAsia="Calibri" w:hAnsi="Calibri" w:cs="Calibri"/>
                <w:b/>
                <w:color w:val="000000"/>
                <w:sz w:val="18"/>
              </w:rPr>
              <w:t>2020-21 Budget Technical Adjustments</w:t>
            </w: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40F1B0E0" w14:textId="77777777" w:rsidR="008800CA" w:rsidRDefault="008800CA" w:rsidP="008800CA">
            <w:pPr>
              <w:pStyle w:val="Normal0"/>
              <w:rPr>
                <w:rFonts w:ascii="Calibri" w:eastAsia="Calibri" w:hAnsi="Calibri" w:cs="Calibri"/>
                <w:color w:val="FFFFFF"/>
                <w:sz w:val="18"/>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131B46FD" w14:textId="77777777" w:rsidR="008800CA" w:rsidRDefault="008800CA" w:rsidP="008800CA">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187F0193" w14:textId="77777777" w:rsidR="008800CA" w:rsidRDefault="008800CA" w:rsidP="008800CA">
            <w:pPr>
              <w:pStyle w:val="Normal0"/>
              <w:rPr>
                <w:rFonts w:ascii="Calibri" w:eastAsia="Calibri" w:hAnsi="Calibri" w:cs="Calibri"/>
                <w:color w:val="FFFFFF"/>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5B6C1794" w14:textId="77777777" w:rsidR="008800CA" w:rsidRDefault="008800CA" w:rsidP="008800CA">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5CD164ED" w14:textId="77777777" w:rsidR="008800CA" w:rsidRDefault="008800CA" w:rsidP="008800CA">
            <w:pPr>
              <w:pStyle w:val="Normal0"/>
              <w:rPr>
                <w:rFonts w:ascii="Calibri" w:eastAsia="Calibri" w:hAnsi="Calibri" w:cs="Calibri"/>
                <w:color w:val="FFFFFF"/>
                <w:sz w:val="18"/>
              </w:rPr>
            </w:pPr>
          </w:p>
        </w:tc>
      </w:tr>
      <w:tr w:rsidR="008800CA" w14:paraId="790F63A3"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tcPr>
          <w:p w14:paraId="3F333A2F"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Commonwealth Grant Adjustments</w:t>
            </w:r>
          </w:p>
        </w:tc>
        <w:tc>
          <w:tcPr>
            <w:tcW w:w="993" w:type="dxa"/>
            <w:tcBorders>
              <w:top w:val="nil"/>
              <w:left w:val="nil"/>
              <w:bottom w:val="nil"/>
              <w:right w:val="nil"/>
              <w:tl2br w:val="nil"/>
              <w:tr2bl w:val="nil"/>
            </w:tcBorders>
            <w:shd w:val="clear" w:color="auto" w:fill="auto"/>
            <w:noWrap/>
            <w:tcMar>
              <w:left w:w="101" w:type="dxa"/>
              <w:right w:w="101" w:type="dxa"/>
            </w:tcMar>
          </w:tcPr>
          <w:p w14:paraId="2B4BF6EA"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-80</w:t>
            </w:r>
          </w:p>
        </w:tc>
        <w:tc>
          <w:tcPr>
            <w:tcW w:w="850" w:type="dxa"/>
            <w:tcBorders>
              <w:top w:val="nil"/>
              <w:left w:val="nil"/>
              <w:bottom w:val="nil"/>
              <w:right w:val="nil"/>
              <w:tl2br w:val="nil"/>
              <w:tr2bl w:val="nil"/>
            </w:tcBorders>
            <w:shd w:val="clear" w:color="auto" w:fill="auto"/>
            <w:noWrap/>
            <w:tcMar>
              <w:left w:w="101" w:type="dxa"/>
              <w:right w:w="101" w:type="dxa"/>
            </w:tcMar>
          </w:tcPr>
          <w:p w14:paraId="1C4C40AF"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-164</w:t>
            </w:r>
          </w:p>
        </w:tc>
        <w:tc>
          <w:tcPr>
            <w:tcW w:w="992" w:type="dxa"/>
            <w:tcBorders>
              <w:top w:val="nil"/>
              <w:left w:val="nil"/>
              <w:bottom w:val="nil"/>
              <w:right w:val="nil"/>
              <w:tl2br w:val="nil"/>
              <w:tr2bl w:val="nil"/>
            </w:tcBorders>
            <w:shd w:val="clear" w:color="auto" w:fill="auto"/>
            <w:noWrap/>
            <w:tcMar>
              <w:left w:w="101" w:type="dxa"/>
              <w:right w:w="101" w:type="dxa"/>
            </w:tcMar>
          </w:tcPr>
          <w:p w14:paraId="345A2C9A"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-282</w:t>
            </w:r>
          </w:p>
        </w:tc>
        <w:tc>
          <w:tcPr>
            <w:tcW w:w="993" w:type="dxa"/>
            <w:tcBorders>
              <w:top w:val="nil"/>
              <w:left w:val="nil"/>
              <w:bottom w:val="nil"/>
              <w:right w:val="nil"/>
              <w:tl2br w:val="nil"/>
              <w:tr2bl w:val="nil"/>
            </w:tcBorders>
            <w:shd w:val="clear" w:color="auto" w:fill="auto"/>
            <w:noWrap/>
            <w:tcMar>
              <w:left w:w="101" w:type="dxa"/>
              <w:right w:w="101" w:type="dxa"/>
            </w:tcMar>
          </w:tcPr>
          <w:p w14:paraId="026DDE2D"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-360</w:t>
            </w:r>
          </w:p>
        </w:tc>
        <w:tc>
          <w:tcPr>
            <w:tcW w:w="992" w:type="dxa"/>
            <w:tcBorders>
              <w:top w:val="nil"/>
              <w:left w:val="nil"/>
              <w:bottom w:val="nil"/>
              <w:right w:val="nil"/>
              <w:tl2br w:val="nil"/>
              <w:tr2bl w:val="nil"/>
            </w:tcBorders>
            <w:shd w:val="clear" w:color="auto" w:fill="auto"/>
            <w:noWrap/>
            <w:tcMar>
              <w:left w:w="101" w:type="dxa"/>
              <w:right w:w="101" w:type="dxa"/>
            </w:tcMar>
          </w:tcPr>
          <w:p w14:paraId="4BF109BD"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-396</w:t>
            </w:r>
          </w:p>
        </w:tc>
      </w:tr>
      <w:tr w:rsidR="008800CA" w14:paraId="27C9758D"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536" w:type="dxa"/>
            <w:tcBorders>
              <w:top w:val="nil"/>
              <w:left w:val="nil"/>
              <w:bottom w:val="nil"/>
              <w:right w:val="nil"/>
              <w:tl2br w:val="nil"/>
              <w:tr2bl w:val="nil"/>
            </w:tcBorders>
            <w:shd w:val="clear" w:color="auto" w:fill="auto"/>
            <w:tcMar>
              <w:left w:w="101" w:type="dxa"/>
              <w:right w:w="101" w:type="dxa"/>
            </w:tcMar>
          </w:tcPr>
          <w:p w14:paraId="5E6E5C19" w14:textId="77777777" w:rsidR="008800CA" w:rsidRDefault="008800CA" w:rsidP="008800CA">
            <w:pPr>
              <w:pStyle w:val="Normal0"/>
              <w:rPr>
                <w:rFonts w:ascii="Calibri" w:eastAsia="Calibri" w:hAnsi="Calibri" w:cs="Calibri"/>
                <w:color w:val="000000"/>
                <w:sz w:val="18"/>
              </w:rPr>
            </w:pPr>
            <w:r>
              <w:rPr>
                <w:rFonts w:ascii="Calibri" w:eastAsia="Calibri" w:hAnsi="Calibri" w:cs="Calibri"/>
                <w:color w:val="000000"/>
                <w:sz w:val="18"/>
              </w:rPr>
              <w:t>National Housing and Homelessness Agreement Adjustments</w:t>
            </w:r>
          </w:p>
        </w:tc>
        <w:tc>
          <w:tcPr>
            <w:tcW w:w="993" w:type="dxa"/>
            <w:tcBorders>
              <w:top w:val="nil"/>
              <w:left w:val="nil"/>
              <w:bottom w:val="nil"/>
              <w:right w:val="nil"/>
              <w:tl2br w:val="nil"/>
              <w:tr2bl w:val="nil"/>
            </w:tcBorders>
            <w:shd w:val="clear" w:color="auto" w:fill="auto"/>
            <w:noWrap/>
            <w:tcMar>
              <w:left w:w="101" w:type="dxa"/>
              <w:right w:w="101" w:type="dxa"/>
            </w:tcMar>
          </w:tcPr>
          <w:p w14:paraId="4AD01CE6"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215</w:t>
            </w:r>
          </w:p>
        </w:tc>
        <w:tc>
          <w:tcPr>
            <w:tcW w:w="850" w:type="dxa"/>
            <w:tcBorders>
              <w:top w:val="nil"/>
              <w:left w:val="nil"/>
              <w:bottom w:val="nil"/>
              <w:right w:val="nil"/>
              <w:tl2br w:val="nil"/>
              <w:tr2bl w:val="nil"/>
            </w:tcBorders>
            <w:shd w:val="clear" w:color="auto" w:fill="auto"/>
            <w:noWrap/>
            <w:tcMar>
              <w:left w:w="101" w:type="dxa"/>
              <w:right w:w="101" w:type="dxa"/>
            </w:tcMar>
          </w:tcPr>
          <w:p w14:paraId="2CF17A06"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-89</w:t>
            </w:r>
          </w:p>
        </w:tc>
        <w:tc>
          <w:tcPr>
            <w:tcW w:w="992" w:type="dxa"/>
            <w:tcBorders>
              <w:top w:val="nil"/>
              <w:left w:val="nil"/>
              <w:bottom w:val="nil"/>
              <w:right w:val="nil"/>
              <w:tl2br w:val="nil"/>
              <w:tr2bl w:val="nil"/>
            </w:tcBorders>
            <w:shd w:val="clear" w:color="auto" w:fill="auto"/>
            <w:noWrap/>
            <w:tcMar>
              <w:left w:w="101" w:type="dxa"/>
              <w:right w:w="101" w:type="dxa"/>
            </w:tcMar>
          </w:tcPr>
          <w:p w14:paraId="46E3032F"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-361</w:t>
            </w:r>
          </w:p>
        </w:tc>
        <w:tc>
          <w:tcPr>
            <w:tcW w:w="993" w:type="dxa"/>
            <w:tcBorders>
              <w:top w:val="nil"/>
              <w:left w:val="nil"/>
              <w:bottom w:val="nil"/>
              <w:right w:val="nil"/>
              <w:tl2br w:val="nil"/>
              <w:tr2bl w:val="nil"/>
            </w:tcBorders>
            <w:shd w:val="clear" w:color="auto" w:fill="auto"/>
            <w:noWrap/>
            <w:tcMar>
              <w:left w:w="101" w:type="dxa"/>
              <w:right w:w="101" w:type="dxa"/>
            </w:tcMar>
          </w:tcPr>
          <w:p w14:paraId="0DFDF519"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-538</w:t>
            </w:r>
          </w:p>
        </w:tc>
        <w:tc>
          <w:tcPr>
            <w:tcW w:w="992" w:type="dxa"/>
            <w:tcBorders>
              <w:top w:val="nil"/>
              <w:left w:val="nil"/>
              <w:bottom w:val="nil"/>
              <w:right w:val="nil"/>
              <w:tl2br w:val="nil"/>
              <w:tr2bl w:val="nil"/>
            </w:tcBorders>
            <w:shd w:val="clear" w:color="auto" w:fill="auto"/>
            <w:noWrap/>
            <w:tcMar>
              <w:left w:w="101" w:type="dxa"/>
              <w:right w:w="101" w:type="dxa"/>
            </w:tcMar>
          </w:tcPr>
          <w:p w14:paraId="62B07D72" w14:textId="77777777" w:rsidR="008800CA" w:rsidRDefault="008800CA" w:rsidP="008800CA">
            <w:pPr>
              <w:pStyle w:val="Normal0"/>
              <w:jc w:val="right"/>
              <w:rPr>
                <w:rFonts w:ascii="Calibri" w:eastAsia="Calibri" w:hAnsi="Calibri" w:cs="Calibri"/>
                <w:color w:val="000000"/>
                <w:sz w:val="18"/>
              </w:rPr>
            </w:pPr>
            <w:r>
              <w:rPr>
                <w:rFonts w:ascii="Calibri" w:eastAsia="Calibri" w:hAnsi="Calibri" w:cs="Calibri"/>
                <w:color w:val="000000"/>
                <w:sz w:val="18"/>
              </w:rPr>
              <w:t>-199</w:t>
            </w:r>
          </w:p>
        </w:tc>
      </w:tr>
      <w:tr w:rsidR="008800CA" w14:paraId="6E24768A"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
        </w:trPr>
        <w:tc>
          <w:tcPr>
            <w:tcW w:w="4536"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6AF74B7"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41D9029" w14:textId="77777777" w:rsidR="008800CA" w:rsidRDefault="008800CA" w:rsidP="008800CA">
            <w:pPr>
              <w:pStyle w:val="Normal0"/>
              <w:rPr>
                <w:rFonts w:ascii="Calibri" w:eastAsia="Calibri" w:hAnsi="Calibri" w:cs="Calibri"/>
                <w:color w:val="000000"/>
                <w:sz w:val="18"/>
              </w:rPr>
            </w:pPr>
          </w:p>
        </w:tc>
        <w:tc>
          <w:tcPr>
            <w:tcW w:w="85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3D303C27"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E80740A" w14:textId="77777777" w:rsidR="008800CA" w:rsidRDefault="008800CA" w:rsidP="008800CA">
            <w:pPr>
              <w:pStyle w:val="Normal0"/>
              <w:rPr>
                <w:rFonts w:ascii="Calibri" w:eastAsia="Calibri" w:hAnsi="Calibri" w:cs="Calibri"/>
                <w:color w:val="000000"/>
                <w:sz w:val="18"/>
              </w:rPr>
            </w:pPr>
          </w:p>
        </w:tc>
        <w:tc>
          <w:tcPr>
            <w:tcW w:w="993"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0F0959A" w14:textId="77777777" w:rsidR="008800CA" w:rsidRDefault="008800CA" w:rsidP="008800CA">
            <w:pPr>
              <w:pStyle w:val="Normal0"/>
              <w:rPr>
                <w:rFonts w:ascii="Calibri" w:eastAsia="Calibri" w:hAnsi="Calibri" w:cs="Calibri"/>
                <w:color w:val="000000"/>
                <w:sz w:val="18"/>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48A7F310" w14:textId="77777777" w:rsidR="008800CA" w:rsidRDefault="008800CA" w:rsidP="008800CA">
            <w:pPr>
              <w:pStyle w:val="Normal0"/>
              <w:rPr>
                <w:rFonts w:ascii="Calibri" w:eastAsia="Calibri" w:hAnsi="Calibri" w:cs="Calibri"/>
                <w:color w:val="000000"/>
                <w:sz w:val="18"/>
              </w:rPr>
            </w:pPr>
          </w:p>
        </w:tc>
      </w:tr>
      <w:tr w:rsidR="008800CA" w14:paraId="7938CA8B"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536"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07E48226" w14:textId="77777777" w:rsidR="008800CA" w:rsidRDefault="008800CA" w:rsidP="008800CA">
            <w:pPr>
              <w:pStyle w:val="Normal0"/>
              <w:rPr>
                <w:rFonts w:ascii="Calibri" w:eastAsia="Calibri" w:hAnsi="Calibri" w:cs="Calibri"/>
                <w:b/>
                <w:color w:val="000000"/>
                <w:sz w:val="18"/>
              </w:rPr>
            </w:pPr>
            <w:r>
              <w:rPr>
                <w:rFonts w:ascii="Calibri" w:eastAsia="Calibri" w:hAnsi="Calibri" w:cs="Calibri"/>
                <w:b/>
                <w:color w:val="000000"/>
                <w:sz w:val="18"/>
              </w:rPr>
              <w:t>2020-21 Budget</w:t>
            </w:r>
          </w:p>
        </w:tc>
        <w:tc>
          <w:tcPr>
            <w:tcW w:w="993"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461A293" w14:textId="1AD922FC"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56</w:t>
            </w:r>
            <w:r w:rsidR="005F2327">
              <w:rPr>
                <w:rFonts w:ascii="Calibri" w:eastAsia="Calibri" w:hAnsi="Calibri" w:cs="Calibri"/>
                <w:b/>
                <w:color w:val="000000"/>
                <w:sz w:val="18"/>
              </w:rPr>
              <w:t>,</w:t>
            </w:r>
            <w:r>
              <w:rPr>
                <w:rFonts w:ascii="Calibri" w:eastAsia="Calibri" w:hAnsi="Calibri" w:cs="Calibri"/>
                <w:b/>
                <w:color w:val="000000"/>
                <w:sz w:val="18"/>
              </w:rPr>
              <w:t>096</w:t>
            </w:r>
          </w:p>
        </w:tc>
        <w:tc>
          <w:tcPr>
            <w:tcW w:w="850"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0A6D924" w14:textId="171FDBAA"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54</w:t>
            </w:r>
            <w:r w:rsidR="005F2327">
              <w:rPr>
                <w:rFonts w:ascii="Calibri" w:eastAsia="Calibri" w:hAnsi="Calibri" w:cs="Calibri"/>
                <w:b/>
                <w:color w:val="000000"/>
                <w:sz w:val="18"/>
              </w:rPr>
              <w:t>,</w:t>
            </w:r>
            <w:r>
              <w:rPr>
                <w:rFonts w:ascii="Calibri" w:eastAsia="Calibri" w:hAnsi="Calibri" w:cs="Calibri"/>
                <w:b/>
                <w:color w:val="000000"/>
                <w:sz w:val="18"/>
              </w:rPr>
              <w:t>883</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6BE4F798" w14:textId="3C3AD27D"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52</w:t>
            </w:r>
            <w:r w:rsidR="005F2327">
              <w:rPr>
                <w:rFonts w:ascii="Calibri" w:eastAsia="Calibri" w:hAnsi="Calibri" w:cs="Calibri"/>
                <w:b/>
                <w:color w:val="000000"/>
                <w:sz w:val="18"/>
              </w:rPr>
              <w:t>,</w:t>
            </w:r>
            <w:r>
              <w:rPr>
                <w:rFonts w:ascii="Calibri" w:eastAsia="Calibri" w:hAnsi="Calibri" w:cs="Calibri"/>
                <w:b/>
                <w:color w:val="000000"/>
                <w:sz w:val="18"/>
              </w:rPr>
              <w:t>545</w:t>
            </w:r>
          </w:p>
        </w:tc>
        <w:tc>
          <w:tcPr>
            <w:tcW w:w="993"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9FB60EE" w14:textId="37A9D50F"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50</w:t>
            </w:r>
            <w:r w:rsidR="005F2327">
              <w:rPr>
                <w:rFonts w:ascii="Calibri" w:eastAsia="Calibri" w:hAnsi="Calibri" w:cs="Calibri"/>
                <w:b/>
                <w:color w:val="000000"/>
                <w:sz w:val="18"/>
              </w:rPr>
              <w:t>,</w:t>
            </w:r>
            <w:r>
              <w:rPr>
                <w:rFonts w:ascii="Calibri" w:eastAsia="Calibri" w:hAnsi="Calibri" w:cs="Calibri"/>
                <w:b/>
                <w:color w:val="000000"/>
                <w:sz w:val="18"/>
              </w:rPr>
              <w:t>880</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BC254B7" w14:textId="095F7D84" w:rsidR="008800CA" w:rsidRDefault="008800CA" w:rsidP="008800CA">
            <w:pPr>
              <w:pStyle w:val="Normal0"/>
              <w:jc w:val="right"/>
              <w:rPr>
                <w:rFonts w:ascii="Calibri" w:eastAsia="Calibri" w:hAnsi="Calibri" w:cs="Calibri"/>
                <w:b/>
                <w:color w:val="000000"/>
                <w:sz w:val="18"/>
              </w:rPr>
            </w:pPr>
            <w:r>
              <w:rPr>
                <w:rFonts w:ascii="Calibri" w:eastAsia="Calibri" w:hAnsi="Calibri" w:cs="Calibri"/>
                <w:b/>
                <w:color w:val="000000"/>
                <w:sz w:val="18"/>
              </w:rPr>
              <w:t>51</w:t>
            </w:r>
            <w:r w:rsidR="005F2327">
              <w:rPr>
                <w:rFonts w:ascii="Calibri" w:eastAsia="Calibri" w:hAnsi="Calibri" w:cs="Calibri"/>
                <w:b/>
                <w:color w:val="000000"/>
                <w:sz w:val="18"/>
              </w:rPr>
              <w:t>,</w:t>
            </w:r>
            <w:r>
              <w:rPr>
                <w:rFonts w:ascii="Calibri" w:eastAsia="Calibri" w:hAnsi="Calibri" w:cs="Calibri"/>
                <w:b/>
                <w:color w:val="000000"/>
                <w:sz w:val="18"/>
              </w:rPr>
              <w:t>195</w:t>
            </w:r>
          </w:p>
        </w:tc>
      </w:tr>
    </w:tbl>
    <w:p w14:paraId="12BF1D13" w14:textId="63631706" w:rsidR="008800CA" w:rsidRDefault="008800CA" w:rsidP="008800CA">
      <w:pPr>
        <w:pStyle w:val="Caption"/>
        <w:pageBreakBefore/>
        <w:pBdr>
          <w:top w:val="nil"/>
          <w:left w:val="nil"/>
          <w:bottom w:val="nil"/>
          <w:right w:val="nil"/>
          <w:between w:val="nil"/>
          <w:bar w:val="nil"/>
        </w:pBdr>
        <w:outlineLvl w:val="0"/>
        <w:rPr>
          <w:bdr w:val="nil"/>
        </w:rPr>
      </w:pPr>
      <w:bookmarkStart w:id="69" w:name="_Toc62851319"/>
      <w:r w:rsidRPr="002168B4">
        <w:rPr>
          <w:bdr w:val="nil"/>
        </w:rPr>
        <w:lastRenderedPageBreak/>
        <w:t xml:space="preserve">Table </w:t>
      </w:r>
      <w:r>
        <w:rPr>
          <w:bdr w:val="nil"/>
        </w:rPr>
        <w:t>37</w:t>
      </w:r>
      <w:r w:rsidRPr="002168B4">
        <w:rPr>
          <w:bdr w:val="nil"/>
        </w:rPr>
        <w:t>: Changes to appropriation –</w:t>
      </w:r>
      <w:r w:rsidRPr="002168B4">
        <w:rPr>
          <w:szCs w:val="20"/>
          <w:bdr w:val="nil"/>
        </w:rPr>
        <w:t xml:space="preserve"> </w:t>
      </w:r>
      <w:r>
        <w:rPr>
          <w:bdr w:val="nil"/>
        </w:rPr>
        <w:t>Capital Injections, Controlled</w:t>
      </w:r>
      <w:bookmarkEnd w:id="69"/>
    </w:p>
    <w:tbl>
      <w:tblPr>
        <w:tblStyle w:val="CDMRange1"/>
        <w:tblW w:w="9356" w:type="dxa"/>
        <w:tblLayout w:type="fixed"/>
        <w:tblLook w:val="0600" w:firstRow="0" w:lastRow="0" w:firstColumn="0" w:lastColumn="0" w:noHBand="1" w:noVBand="1"/>
      </w:tblPr>
      <w:tblGrid>
        <w:gridCol w:w="4536"/>
        <w:gridCol w:w="993"/>
        <w:gridCol w:w="850"/>
        <w:gridCol w:w="992"/>
        <w:gridCol w:w="993"/>
        <w:gridCol w:w="992"/>
      </w:tblGrid>
      <w:tr w:rsidR="005F2327" w14:paraId="76113344" w14:textId="77777777" w:rsidTr="001A6CE7">
        <w:trPr>
          <w:trHeight w:val="990"/>
        </w:trPr>
        <w:tc>
          <w:tcPr>
            <w:tcW w:w="4536" w:type="dxa"/>
            <w:tcBorders>
              <w:top w:val="single" w:sz="12" w:space="0" w:color="000000"/>
              <w:left w:val="nil"/>
              <w:bottom w:val="single" w:sz="12" w:space="0" w:color="000000"/>
              <w:right w:val="nil"/>
              <w:tl2br w:val="nil"/>
              <w:tr2bl w:val="nil"/>
            </w:tcBorders>
            <w:shd w:val="clear" w:color="auto" w:fill="auto"/>
            <w:noWrap/>
            <w:tcMar>
              <w:left w:w="0" w:type="dxa"/>
              <w:right w:w="0" w:type="dxa"/>
            </w:tcMar>
            <w:vAlign w:val="bottom"/>
          </w:tcPr>
          <w:p w14:paraId="73788B27" w14:textId="77777777" w:rsidR="005F2327" w:rsidRDefault="005F2327" w:rsidP="001A6CE7">
            <w:pPr>
              <w:pStyle w:val="Normal0"/>
              <w:rPr>
                <w:rFonts w:ascii="Calibri" w:eastAsia="Calibri" w:hAnsi="Calibri" w:cs="Calibri"/>
                <w:color w:val="000000"/>
                <w:sz w:val="18"/>
              </w:rPr>
            </w:pPr>
          </w:p>
        </w:tc>
        <w:tc>
          <w:tcPr>
            <w:tcW w:w="99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27F3965"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15C9DCFE"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850"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7C2FB524"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2020-21 Budget</w:t>
            </w:r>
          </w:p>
          <w:p w14:paraId="4D45211C" w14:textId="77777777" w:rsidR="005F2327" w:rsidRDefault="005F2327" w:rsidP="001A6CE7">
            <w:pPr>
              <w:pStyle w:val="Normal0"/>
              <w:jc w:val="right"/>
              <w:rPr>
                <w:rFonts w:ascii="Calibri" w:eastAsia="Calibri" w:hAnsi="Calibri" w:cs="Calibri"/>
                <w:b/>
                <w:color w:val="000000"/>
                <w:sz w:val="18"/>
              </w:rPr>
            </w:pPr>
          </w:p>
          <w:p w14:paraId="701412E6"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4D25F8B1"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2021-22 Estimate</w:t>
            </w:r>
          </w:p>
          <w:p w14:paraId="44C270F2" w14:textId="77777777" w:rsidR="005F2327" w:rsidRDefault="005F2327" w:rsidP="001A6CE7">
            <w:pPr>
              <w:pStyle w:val="Normal0"/>
              <w:jc w:val="right"/>
              <w:rPr>
                <w:rFonts w:ascii="Calibri" w:eastAsia="Calibri" w:hAnsi="Calibri" w:cs="Calibri"/>
                <w:b/>
                <w:color w:val="000000"/>
                <w:sz w:val="18"/>
              </w:rPr>
            </w:pPr>
          </w:p>
          <w:p w14:paraId="7273DB2A"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3"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1ABBFA2"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2022-23 Estimate</w:t>
            </w:r>
          </w:p>
          <w:p w14:paraId="14E3A0EA" w14:textId="77777777" w:rsidR="005F2327" w:rsidRDefault="005F2327" w:rsidP="001A6CE7">
            <w:pPr>
              <w:pStyle w:val="Normal0"/>
              <w:jc w:val="right"/>
              <w:rPr>
                <w:rFonts w:ascii="Calibri" w:eastAsia="Calibri" w:hAnsi="Calibri" w:cs="Calibri"/>
                <w:b/>
                <w:color w:val="000000"/>
                <w:sz w:val="18"/>
              </w:rPr>
            </w:pPr>
          </w:p>
          <w:p w14:paraId="7BA0FC88"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c>
          <w:tcPr>
            <w:tcW w:w="992" w:type="dxa"/>
            <w:tcBorders>
              <w:top w:val="single" w:sz="12" w:space="0" w:color="000000"/>
              <w:left w:val="nil"/>
              <w:bottom w:val="single" w:sz="12" w:space="0" w:color="000000"/>
              <w:right w:val="nil"/>
              <w:tl2br w:val="nil"/>
              <w:tr2bl w:val="nil"/>
            </w:tcBorders>
            <w:shd w:val="clear" w:color="FFFFFF" w:fill="FFFFFF"/>
            <w:tcMar>
              <w:left w:w="101" w:type="dxa"/>
              <w:right w:w="101" w:type="dxa"/>
            </w:tcMar>
          </w:tcPr>
          <w:p w14:paraId="6A04F134"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2023-24 Estimate</w:t>
            </w:r>
          </w:p>
          <w:p w14:paraId="5AA64536" w14:textId="77777777" w:rsidR="005F2327" w:rsidRDefault="005F2327" w:rsidP="001A6CE7">
            <w:pPr>
              <w:pStyle w:val="Normal0"/>
              <w:jc w:val="right"/>
              <w:rPr>
                <w:rFonts w:ascii="Calibri" w:eastAsia="Calibri" w:hAnsi="Calibri" w:cs="Calibri"/>
                <w:b/>
                <w:color w:val="000000"/>
                <w:sz w:val="18"/>
              </w:rPr>
            </w:pPr>
          </w:p>
          <w:p w14:paraId="37BA02FB" w14:textId="77777777" w:rsidR="005F2327" w:rsidRDefault="005F2327" w:rsidP="001A6CE7">
            <w:pPr>
              <w:pStyle w:val="Normal0"/>
              <w:jc w:val="right"/>
              <w:rPr>
                <w:rFonts w:ascii="Calibri" w:eastAsia="Calibri" w:hAnsi="Calibri" w:cs="Calibri"/>
                <w:b/>
                <w:color w:val="000000"/>
                <w:sz w:val="18"/>
              </w:rPr>
            </w:pPr>
            <w:r>
              <w:rPr>
                <w:rFonts w:ascii="Calibri" w:eastAsia="Calibri" w:hAnsi="Calibri" w:cs="Calibri"/>
                <w:b/>
                <w:color w:val="000000"/>
                <w:sz w:val="18"/>
              </w:rPr>
              <w:t>$'000</w:t>
            </w:r>
          </w:p>
        </w:tc>
      </w:tr>
      <w:tr w:rsidR="005F2327" w14:paraId="1C505098"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536"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0CE8C0FA" w14:textId="77777777" w:rsidR="005F2327" w:rsidRDefault="005F2327" w:rsidP="001A6CE7">
            <w:pPr>
              <w:pStyle w:val="Normal0"/>
              <w:rPr>
                <w:rFonts w:ascii="Calibri" w:eastAsia="Calibri" w:hAnsi="Calibri" w:cs="Calibri"/>
                <w:color w:val="000000"/>
                <w:sz w:val="18"/>
              </w:rPr>
            </w:pPr>
          </w:p>
        </w:tc>
        <w:tc>
          <w:tcPr>
            <w:tcW w:w="993"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83FE14E" w14:textId="77777777" w:rsidR="005F2327" w:rsidRDefault="005F2327" w:rsidP="001A6CE7">
            <w:pPr>
              <w:pStyle w:val="Normal0"/>
              <w:rPr>
                <w:rFonts w:ascii="Calibri" w:eastAsia="Calibri" w:hAnsi="Calibri" w:cs="Calibri"/>
                <w:color w:val="000000"/>
                <w:sz w:val="18"/>
              </w:rPr>
            </w:pPr>
          </w:p>
        </w:tc>
        <w:tc>
          <w:tcPr>
            <w:tcW w:w="850"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25B346CD" w14:textId="77777777" w:rsidR="005F2327" w:rsidRDefault="005F2327" w:rsidP="001A6CE7">
            <w:pPr>
              <w:pStyle w:val="Normal0"/>
              <w:rPr>
                <w:rFonts w:ascii="Calibri" w:eastAsia="Calibri" w:hAnsi="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69AFFBAA" w14:textId="77777777" w:rsidR="005F2327" w:rsidRDefault="005F2327" w:rsidP="001A6CE7">
            <w:pPr>
              <w:pStyle w:val="Normal0"/>
              <w:rPr>
                <w:rFonts w:ascii="Calibri" w:eastAsia="Calibri" w:hAnsi="Calibri" w:cs="Calibri"/>
                <w:color w:val="000000"/>
                <w:sz w:val="18"/>
              </w:rPr>
            </w:pPr>
          </w:p>
        </w:tc>
        <w:tc>
          <w:tcPr>
            <w:tcW w:w="993"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1F5696C1" w14:textId="77777777" w:rsidR="005F2327" w:rsidRDefault="005F2327" w:rsidP="001A6CE7">
            <w:pPr>
              <w:pStyle w:val="Normal0"/>
              <w:rPr>
                <w:rFonts w:ascii="Calibri" w:eastAsia="Calibri" w:hAnsi="Calibri" w:cs="Calibri"/>
                <w:color w:val="000000"/>
                <w:sz w:val="18"/>
              </w:rPr>
            </w:pPr>
          </w:p>
        </w:tc>
        <w:tc>
          <w:tcPr>
            <w:tcW w:w="992" w:type="dxa"/>
            <w:tcBorders>
              <w:top w:val="single" w:sz="12" w:space="0" w:color="000000"/>
              <w:left w:val="nil"/>
              <w:bottom w:val="nil"/>
              <w:right w:val="nil"/>
              <w:tl2br w:val="nil"/>
              <w:tr2bl w:val="nil"/>
            </w:tcBorders>
            <w:shd w:val="clear" w:color="auto" w:fill="auto"/>
            <w:noWrap/>
            <w:tcMar>
              <w:left w:w="0" w:type="dxa"/>
              <w:right w:w="0" w:type="dxa"/>
            </w:tcMar>
            <w:vAlign w:val="bottom"/>
          </w:tcPr>
          <w:p w14:paraId="57E23677" w14:textId="77777777" w:rsidR="005F2327" w:rsidRDefault="005F2327" w:rsidP="001A6CE7">
            <w:pPr>
              <w:pStyle w:val="Normal0"/>
              <w:rPr>
                <w:rFonts w:ascii="Calibri" w:eastAsia="Calibri" w:hAnsi="Calibri" w:cs="Calibri"/>
                <w:color w:val="000000"/>
                <w:sz w:val="18"/>
              </w:rPr>
            </w:pPr>
          </w:p>
        </w:tc>
      </w:tr>
      <w:tr w:rsidR="005F2327" w14:paraId="5E0589B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536" w:type="dxa"/>
            <w:tcBorders>
              <w:top w:val="nil"/>
              <w:left w:val="nil"/>
              <w:bottom w:val="nil"/>
              <w:right w:val="nil"/>
              <w:tl2br w:val="nil"/>
              <w:tr2bl w:val="nil"/>
            </w:tcBorders>
            <w:shd w:val="clear" w:color="auto" w:fill="auto"/>
            <w:noWrap/>
            <w:tcMar>
              <w:left w:w="101" w:type="dxa"/>
              <w:right w:w="101" w:type="dxa"/>
            </w:tcMar>
            <w:vAlign w:val="bottom"/>
          </w:tcPr>
          <w:p w14:paraId="7683749C" w14:textId="77777777" w:rsidR="005F2327" w:rsidRDefault="005F2327" w:rsidP="005F2327">
            <w:pPr>
              <w:pStyle w:val="Normal0"/>
              <w:rPr>
                <w:rFonts w:ascii="Calibri" w:eastAsia="Calibri" w:hAnsi="Calibri" w:cs="Calibri"/>
                <w:b/>
                <w:color w:val="000000"/>
                <w:sz w:val="18"/>
              </w:rPr>
            </w:pPr>
            <w:r>
              <w:rPr>
                <w:rFonts w:ascii="Calibri" w:eastAsia="Calibri" w:hAnsi="Calibri" w:cs="Calibri"/>
                <w:b/>
                <w:color w:val="000000"/>
                <w:sz w:val="18"/>
              </w:rPr>
              <w:t>2019-20 Budget</w:t>
            </w:r>
          </w:p>
        </w:tc>
        <w:tc>
          <w:tcPr>
            <w:tcW w:w="993" w:type="dxa"/>
            <w:tcBorders>
              <w:top w:val="nil"/>
              <w:left w:val="nil"/>
              <w:bottom w:val="nil"/>
              <w:right w:val="nil"/>
              <w:tl2br w:val="nil"/>
              <w:tr2bl w:val="nil"/>
            </w:tcBorders>
            <w:shd w:val="clear" w:color="auto" w:fill="auto"/>
            <w:noWrap/>
            <w:tcMar>
              <w:left w:w="101" w:type="dxa"/>
              <w:right w:w="101" w:type="dxa"/>
            </w:tcMar>
            <w:vAlign w:val="bottom"/>
          </w:tcPr>
          <w:p w14:paraId="2C1D73B8" w14:textId="0B3BCCD1" w:rsidR="005F2327" w:rsidRDefault="005F2327" w:rsidP="005F2327">
            <w:pPr>
              <w:pStyle w:val="Normal0"/>
              <w:jc w:val="right"/>
              <w:rPr>
                <w:rFonts w:ascii="Calibri" w:eastAsia="Calibri" w:hAnsi="Calibri" w:cs="Calibri"/>
                <w:color w:val="000000"/>
                <w:sz w:val="18"/>
              </w:rPr>
            </w:pPr>
            <w:r>
              <w:rPr>
                <w:rFonts w:ascii="Calibri" w:eastAsia="Calibri" w:hAnsi="Calibri" w:cs="Calibri"/>
                <w:color w:val="000000"/>
                <w:sz w:val="18"/>
              </w:rPr>
              <w:t>44</w:t>
            </w:r>
            <w:r w:rsidR="00F00BE7">
              <w:rPr>
                <w:rFonts w:ascii="Calibri" w:eastAsia="Calibri" w:hAnsi="Calibri" w:cs="Calibri"/>
                <w:color w:val="000000"/>
                <w:sz w:val="18"/>
              </w:rPr>
              <w:t>,</w:t>
            </w:r>
            <w:r>
              <w:rPr>
                <w:rFonts w:ascii="Calibri" w:eastAsia="Calibri" w:hAnsi="Calibri" w:cs="Calibri"/>
                <w:color w:val="000000"/>
                <w:sz w:val="18"/>
              </w:rPr>
              <w:t>652</w:t>
            </w:r>
          </w:p>
        </w:tc>
        <w:tc>
          <w:tcPr>
            <w:tcW w:w="850" w:type="dxa"/>
            <w:tcBorders>
              <w:top w:val="nil"/>
              <w:left w:val="nil"/>
              <w:bottom w:val="nil"/>
              <w:right w:val="nil"/>
              <w:tl2br w:val="nil"/>
              <w:tr2bl w:val="nil"/>
            </w:tcBorders>
            <w:shd w:val="clear" w:color="auto" w:fill="auto"/>
            <w:noWrap/>
            <w:tcMar>
              <w:left w:w="101" w:type="dxa"/>
              <w:right w:w="101" w:type="dxa"/>
            </w:tcMar>
            <w:vAlign w:val="bottom"/>
          </w:tcPr>
          <w:p w14:paraId="00ED14D1" w14:textId="2DBDA5B9" w:rsidR="005F2327" w:rsidRDefault="005F2327" w:rsidP="005F2327">
            <w:pPr>
              <w:pStyle w:val="Normal0"/>
              <w:jc w:val="right"/>
              <w:rPr>
                <w:rFonts w:ascii="Calibri" w:eastAsia="Calibri" w:hAnsi="Calibri" w:cs="Calibri"/>
                <w:color w:val="000000"/>
                <w:sz w:val="18"/>
              </w:rPr>
            </w:pPr>
            <w:r>
              <w:rPr>
                <w:rFonts w:ascii="Calibri" w:eastAsia="Calibri" w:hAnsi="Calibri" w:cs="Calibri"/>
                <w:color w:val="000000"/>
                <w:sz w:val="18"/>
              </w:rPr>
              <w:t>7</w:t>
            </w:r>
            <w:r w:rsidR="00F00BE7">
              <w:rPr>
                <w:rFonts w:ascii="Calibri" w:eastAsia="Calibri" w:hAnsi="Calibri" w:cs="Calibri"/>
                <w:color w:val="000000"/>
                <w:sz w:val="18"/>
              </w:rPr>
              <w:t>,</w:t>
            </w:r>
            <w:r>
              <w:rPr>
                <w:rFonts w:ascii="Calibri" w:eastAsia="Calibri" w:hAnsi="Calibri" w:cs="Calibri"/>
                <w:color w:val="000000"/>
                <w:sz w:val="18"/>
              </w:rPr>
              <w:t>766</w:t>
            </w:r>
          </w:p>
        </w:tc>
        <w:tc>
          <w:tcPr>
            <w:tcW w:w="992" w:type="dxa"/>
            <w:tcBorders>
              <w:top w:val="nil"/>
              <w:left w:val="nil"/>
              <w:bottom w:val="nil"/>
              <w:right w:val="nil"/>
              <w:tl2br w:val="nil"/>
              <w:tr2bl w:val="nil"/>
            </w:tcBorders>
            <w:shd w:val="clear" w:color="auto" w:fill="auto"/>
            <w:noWrap/>
            <w:tcMar>
              <w:left w:w="101" w:type="dxa"/>
              <w:right w:w="101" w:type="dxa"/>
            </w:tcMar>
            <w:vAlign w:val="bottom"/>
          </w:tcPr>
          <w:p w14:paraId="22444788" w14:textId="0275DEA7" w:rsidR="005F2327" w:rsidRDefault="005F2327" w:rsidP="005F2327">
            <w:pPr>
              <w:pStyle w:val="Normal0"/>
              <w:jc w:val="right"/>
              <w:rPr>
                <w:rFonts w:ascii="Calibri" w:eastAsia="Calibri" w:hAnsi="Calibri" w:cs="Calibri"/>
                <w:color w:val="000000"/>
                <w:sz w:val="18"/>
              </w:rPr>
            </w:pPr>
            <w:r>
              <w:rPr>
                <w:rFonts w:ascii="Calibri" w:eastAsia="Calibri" w:hAnsi="Calibri" w:cs="Calibri"/>
                <w:color w:val="000000"/>
                <w:sz w:val="18"/>
              </w:rPr>
              <w:t>5</w:t>
            </w:r>
            <w:r w:rsidR="00F00BE7">
              <w:rPr>
                <w:rFonts w:ascii="Calibri" w:eastAsia="Calibri" w:hAnsi="Calibri" w:cs="Calibri"/>
                <w:color w:val="000000"/>
                <w:sz w:val="18"/>
              </w:rPr>
              <w:t>,</w:t>
            </w:r>
            <w:r>
              <w:rPr>
                <w:rFonts w:ascii="Calibri" w:eastAsia="Calibri" w:hAnsi="Calibri" w:cs="Calibri"/>
                <w:color w:val="000000"/>
                <w:sz w:val="18"/>
              </w:rPr>
              <w:t>000</w:t>
            </w:r>
          </w:p>
        </w:tc>
        <w:tc>
          <w:tcPr>
            <w:tcW w:w="993" w:type="dxa"/>
            <w:tcBorders>
              <w:top w:val="nil"/>
              <w:left w:val="nil"/>
              <w:bottom w:val="nil"/>
              <w:right w:val="nil"/>
              <w:tl2br w:val="nil"/>
              <w:tr2bl w:val="nil"/>
            </w:tcBorders>
            <w:shd w:val="clear" w:color="auto" w:fill="auto"/>
            <w:noWrap/>
            <w:tcMar>
              <w:left w:w="101" w:type="dxa"/>
              <w:right w:w="101" w:type="dxa"/>
            </w:tcMar>
            <w:vAlign w:val="bottom"/>
          </w:tcPr>
          <w:p w14:paraId="3078E953" w14:textId="271C19E2" w:rsidR="005F2327" w:rsidRDefault="005F2327" w:rsidP="005F2327">
            <w:pPr>
              <w:pStyle w:val="Normal0"/>
              <w:jc w:val="right"/>
              <w:rPr>
                <w:rFonts w:ascii="Calibri" w:eastAsia="Calibri" w:hAnsi="Calibri" w:cs="Calibri"/>
                <w:color w:val="000000"/>
                <w:sz w:val="18"/>
              </w:rPr>
            </w:pPr>
            <w:r>
              <w:rPr>
                <w:rFonts w:ascii="Calibri" w:eastAsia="Calibri" w:hAnsi="Calibri" w:cs="Calibri"/>
                <w:color w:val="000000"/>
                <w:sz w:val="18"/>
              </w:rPr>
              <w:t>5</w:t>
            </w:r>
            <w:r w:rsidR="00F00BE7">
              <w:rPr>
                <w:rFonts w:ascii="Calibri" w:eastAsia="Calibri" w:hAnsi="Calibri" w:cs="Calibri"/>
                <w:color w:val="000000"/>
                <w:sz w:val="18"/>
              </w:rPr>
              <w:t>,</w:t>
            </w:r>
            <w:r>
              <w:rPr>
                <w:rFonts w:ascii="Calibri" w:eastAsia="Calibri" w:hAnsi="Calibri" w:cs="Calibri"/>
                <w:color w:val="000000"/>
                <w:sz w:val="18"/>
              </w:rPr>
              <w:t>000</w:t>
            </w:r>
          </w:p>
        </w:tc>
        <w:tc>
          <w:tcPr>
            <w:tcW w:w="992" w:type="dxa"/>
            <w:tcBorders>
              <w:top w:val="nil"/>
              <w:left w:val="nil"/>
              <w:bottom w:val="nil"/>
              <w:right w:val="nil"/>
              <w:tl2br w:val="nil"/>
              <w:tr2bl w:val="nil"/>
            </w:tcBorders>
            <w:shd w:val="clear" w:color="auto" w:fill="auto"/>
            <w:noWrap/>
            <w:tcMar>
              <w:left w:w="101" w:type="dxa"/>
              <w:right w:w="101" w:type="dxa"/>
            </w:tcMar>
            <w:vAlign w:val="bottom"/>
          </w:tcPr>
          <w:p w14:paraId="299BEDFB" w14:textId="044851B1" w:rsidR="005F2327" w:rsidRDefault="005F2327" w:rsidP="005F2327">
            <w:pPr>
              <w:pStyle w:val="Normal0"/>
              <w:jc w:val="right"/>
              <w:rPr>
                <w:rFonts w:ascii="Calibri" w:eastAsia="Calibri" w:hAnsi="Calibri" w:cs="Calibri"/>
                <w:color w:val="000000"/>
                <w:sz w:val="18"/>
              </w:rPr>
            </w:pPr>
            <w:r>
              <w:rPr>
                <w:rFonts w:ascii="Calibri" w:eastAsia="Calibri" w:hAnsi="Calibri" w:cs="Calibri"/>
                <w:color w:val="000000"/>
                <w:sz w:val="18"/>
              </w:rPr>
              <w:t>5</w:t>
            </w:r>
            <w:r w:rsidR="00F00BE7">
              <w:rPr>
                <w:rFonts w:ascii="Calibri" w:eastAsia="Calibri" w:hAnsi="Calibri" w:cs="Calibri"/>
                <w:color w:val="000000"/>
                <w:sz w:val="18"/>
              </w:rPr>
              <w:t>,</w:t>
            </w:r>
            <w:r>
              <w:rPr>
                <w:rFonts w:ascii="Calibri" w:eastAsia="Calibri" w:hAnsi="Calibri" w:cs="Calibri"/>
                <w:color w:val="000000"/>
                <w:sz w:val="18"/>
              </w:rPr>
              <w:t>000</w:t>
            </w:r>
          </w:p>
        </w:tc>
      </w:tr>
      <w:tr w:rsidR="005F2327" w14:paraId="194372A6"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0" w:type="dxa"/>
              <w:right w:w="0" w:type="dxa"/>
            </w:tcMar>
            <w:vAlign w:val="bottom"/>
          </w:tcPr>
          <w:p w14:paraId="158022C8" w14:textId="77777777" w:rsidR="005F2327" w:rsidRDefault="005F2327" w:rsidP="001A6CE7">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6FC31BC9" w14:textId="77777777" w:rsidR="005F2327" w:rsidRDefault="005F2327" w:rsidP="001A6CE7">
            <w:pPr>
              <w:pStyle w:val="Normal0"/>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2B0DD2A6" w14:textId="77777777" w:rsidR="005F2327" w:rsidRDefault="005F2327" w:rsidP="001A6CE7">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C57020C" w14:textId="77777777" w:rsidR="005F2327" w:rsidRDefault="005F2327" w:rsidP="001A6CE7">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40F654BC" w14:textId="77777777" w:rsidR="005F2327" w:rsidRDefault="005F2327" w:rsidP="001A6CE7">
            <w:pPr>
              <w:pStyle w:val="Normal0"/>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51D89FC" w14:textId="77777777" w:rsidR="005F2327" w:rsidRDefault="005F2327" w:rsidP="001A6CE7">
            <w:pPr>
              <w:pStyle w:val="Normal0"/>
              <w:rPr>
                <w:rFonts w:ascii="Calibri" w:eastAsia="Calibri" w:hAnsi="Calibri" w:cs="Calibri"/>
                <w:color w:val="000000"/>
                <w:sz w:val="18"/>
              </w:rPr>
            </w:pPr>
          </w:p>
        </w:tc>
      </w:tr>
      <w:tr w:rsidR="00F00BE7" w14:paraId="66552D0D"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vAlign w:val="bottom"/>
          </w:tcPr>
          <w:p w14:paraId="4B920593" w14:textId="1C101DDA" w:rsidR="00F00BE7" w:rsidRDefault="00F00BE7" w:rsidP="00F00BE7">
            <w:pPr>
              <w:pStyle w:val="Normal0"/>
              <w:rPr>
                <w:rFonts w:ascii="Calibri" w:eastAsia="Calibri" w:hAnsi="Calibri" w:cs="Calibri"/>
                <w:b/>
                <w:color w:val="000000"/>
                <w:sz w:val="18"/>
              </w:rPr>
            </w:pPr>
            <w:r>
              <w:rPr>
                <w:rFonts w:ascii="Calibri" w:eastAsia="Calibri" w:hAnsi="Calibri" w:cs="Calibri"/>
                <w:b/>
                <w:color w:val="000000"/>
                <w:sz w:val="18"/>
              </w:rPr>
              <w:t>FMA Section 16B Rollovers from 2018-19</w:t>
            </w: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3BECA5E1" w14:textId="77777777" w:rsidR="00F00BE7" w:rsidRDefault="00F00BE7" w:rsidP="00F00BE7">
            <w:pPr>
              <w:pStyle w:val="Normal0"/>
              <w:rPr>
                <w:rFonts w:ascii="Calibri" w:eastAsia="Calibri" w:hAnsi="Calibri" w:cs="Calibri"/>
                <w:color w:val="FFFFFF"/>
                <w:sz w:val="18"/>
              </w:rPr>
            </w:pPr>
          </w:p>
        </w:tc>
        <w:tc>
          <w:tcPr>
            <w:tcW w:w="850" w:type="dxa"/>
            <w:tcBorders>
              <w:top w:val="nil"/>
              <w:left w:val="nil"/>
              <w:bottom w:val="nil"/>
              <w:right w:val="nil"/>
              <w:tl2br w:val="nil"/>
              <w:tr2bl w:val="nil"/>
            </w:tcBorders>
            <w:shd w:val="clear" w:color="auto" w:fill="auto"/>
            <w:noWrap/>
            <w:tcMar>
              <w:left w:w="0" w:type="dxa"/>
              <w:right w:w="0" w:type="dxa"/>
            </w:tcMar>
            <w:vAlign w:val="bottom"/>
          </w:tcPr>
          <w:p w14:paraId="00A47B8A" w14:textId="77777777" w:rsidR="00F00BE7" w:rsidRDefault="00F00BE7" w:rsidP="00F00BE7">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41240598" w14:textId="77777777" w:rsidR="00F00BE7" w:rsidRDefault="00F00BE7" w:rsidP="00F00BE7">
            <w:pPr>
              <w:pStyle w:val="Normal0"/>
              <w:rPr>
                <w:rFonts w:ascii="Calibri" w:eastAsia="Calibri" w:hAnsi="Calibri" w:cs="Calibri"/>
                <w:color w:val="FFFFFF"/>
                <w:sz w:val="18"/>
              </w:rPr>
            </w:pPr>
          </w:p>
        </w:tc>
        <w:tc>
          <w:tcPr>
            <w:tcW w:w="993" w:type="dxa"/>
            <w:tcBorders>
              <w:top w:val="nil"/>
              <w:left w:val="nil"/>
              <w:bottom w:val="nil"/>
              <w:right w:val="nil"/>
              <w:tl2br w:val="nil"/>
              <w:tr2bl w:val="nil"/>
            </w:tcBorders>
            <w:shd w:val="clear" w:color="auto" w:fill="auto"/>
            <w:noWrap/>
            <w:tcMar>
              <w:left w:w="0" w:type="dxa"/>
              <w:right w:w="0" w:type="dxa"/>
            </w:tcMar>
            <w:vAlign w:val="bottom"/>
          </w:tcPr>
          <w:p w14:paraId="1DF7755C" w14:textId="77777777" w:rsidR="00F00BE7" w:rsidRDefault="00F00BE7" w:rsidP="00F00BE7">
            <w:pPr>
              <w:pStyle w:val="Normal0"/>
              <w:rPr>
                <w:rFonts w:ascii="Calibri" w:eastAsia="Calibri" w:hAnsi="Calibri" w:cs="Calibri"/>
                <w:color w:val="FFFFFF"/>
                <w:sz w:val="18"/>
              </w:rPr>
            </w:pPr>
          </w:p>
        </w:tc>
        <w:tc>
          <w:tcPr>
            <w:tcW w:w="992" w:type="dxa"/>
            <w:tcBorders>
              <w:top w:val="nil"/>
              <w:left w:val="nil"/>
              <w:bottom w:val="nil"/>
              <w:right w:val="nil"/>
              <w:tl2br w:val="nil"/>
              <w:tr2bl w:val="nil"/>
            </w:tcBorders>
            <w:shd w:val="clear" w:color="auto" w:fill="auto"/>
            <w:noWrap/>
            <w:tcMar>
              <w:left w:w="0" w:type="dxa"/>
              <w:right w:w="0" w:type="dxa"/>
            </w:tcMar>
            <w:vAlign w:val="bottom"/>
          </w:tcPr>
          <w:p w14:paraId="395E00E5" w14:textId="77777777" w:rsidR="00F00BE7" w:rsidRDefault="00F00BE7" w:rsidP="00F00BE7">
            <w:pPr>
              <w:pStyle w:val="Normal0"/>
              <w:rPr>
                <w:rFonts w:ascii="Calibri" w:eastAsia="Calibri" w:hAnsi="Calibri" w:cs="Calibri"/>
                <w:color w:val="FFFFFF"/>
                <w:sz w:val="18"/>
              </w:rPr>
            </w:pPr>
          </w:p>
        </w:tc>
      </w:tr>
      <w:tr w:rsidR="00F00BE7" w14:paraId="766AA1AA"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536" w:type="dxa"/>
            <w:tcBorders>
              <w:top w:val="nil"/>
              <w:left w:val="nil"/>
              <w:bottom w:val="nil"/>
              <w:right w:val="nil"/>
              <w:tl2br w:val="nil"/>
              <w:tr2bl w:val="nil"/>
            </w:tcBorders>
            <w:shd w:val="clear" w:color="auto" w:fill="auto"/>
            <w:tcMar>
              <w:left w:w="101" w:type="dxa"/>
              <w:right w:w="101" w:type="dxa"/>
            </w:tcMar>
          </w:tcPr>
          <w:p w14:paraId="3AF1B2D0" w14:textId="315604AB"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Rollover - S 16B Housing ACT Digit Transformation Program</w:t>
            </w:r>
          </w:p>
        </w:tc>
        <w:tc>
          <w:tcPr>
            <w:tcW w:w="993" w:type="dxa"/>
            <w:tcBorders>
              <w:top w:val="nil"/>
              <w:left w:val="nil"/>
              <w:bottom w:val="nil"/>
              <w:right w:val="nil"/>
              <w:tl2br w:val="nil"/>
              <w:tr2bl w:val="nil"/>
            </w:tcBorders>
            <w:shd w:val="clear" w:color="auto" w:fill="auto"/>
            <w:noWrap/>
            <w:tcMar>
              <w:left w:w="101" w:type="dxa"/>
              <w:right w:w="101" w:type="dxa"/>
            </w:tcMar>
          </w:tcPr>
          <w:p w14:paraId="6565A18A" w14:textId="4BFDF11B"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103</w:t>
            </w:r>
          </w:p>
        </w:tc>
        <w:tc>
          <w:tcPr>
            <w:tcW w:w="850" w:type="dxa"/>
            <w:tcBorders>
              <w:top w:val="nil"/>
              <w:left w:val="nil"/>
              <w:bottom w:val="nil"/>
              <w:right w:val="nil"/>
              <w:tl2br w:val="nil"/>
              <w:tr2bl w:val="nil"/>
            </w:tcBorders>
            <w:shd w:val="clear" w:color="auto" w:fill="auto"/>
            <w:noWrap/>
            <w:tcMar>
              <w:left w:w="101" w:type="dxa"/>
              <w:right w:w="101" w:type="dxa"/>
            </w:tcMar>
          </w:tcPr>
          <w:p w14:paraId="06F30C05" w14:textId="6817829B"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3520C9F9" w14:textId="68FA606E"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45F12B1A" w14:textId="685239EB"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00F4F86" w14:textId="3584E408"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29B1C675"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536" w:type="dxa"/>
            <w:tcBorders>
              <w:top w:val="nil"/>
              <w:left w:val="nil"/>
              <w:bottom w:val="nil"/>
              <w:right w:val="nil"/>
              <w:tl2br w:val="nil"/>
              <w:tr2bl w:val="nil"/>
            </w:tcBorders>
            <w:shd w:val="clear" w:color="auto" w:fill="auto"/>
            <w:tcMar>
              <w:left w:w="101" w:type="dxa"/>
              <w:right w:w="101" w:type="dxa"/>
            </w:tcMar>
          </w:tcPr>
          <w:p w14:paraId="564F383B" w14:textId="462CE3D1"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Rollover - S 16B Improved Energy Efficiency for Public Housing</w:t>
            </w:r>
          </w:p>
        </w:tc>
        <w:tc>
          <w:tcPr>
            <w:tcW w:w="993" w:type="dxa"/>
            <w:tcBorders>
              <w:top w:val="nil"/>
              <w:left w:val="nil"/>
              <w:bottom w:val="nil"/>
              <w:right w:val="nil"/>
              <w:tl2br w:val="nil"/>
              <w:tr2bl w:val="nil"/>
            </w:tcBorders>
            <w:shd w:val="clear" w:color="auto" w:fill="auto"/>
            <w:noWrap/>
            <w:tcMar>
              <w:left w:w="101" w:type="dxa"/>
              <w:right w:w="101" w:type="dxa"/>
            </w:tcMar>
          </w:tcPr>
          <w:p w14:paraId="382D1D94" w14:textId="432CABC2"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354</w:t>
            </w:r>
          </w:p>
        </w:tc>
        <w:tc>
          <w:tcPr>
            <w:tcW w:w="850" w:type="dxa"/>
            <w:tcBorders>
              <w:top w:val="nil"/>
              <w:left w:val="nil"/>
              <w:bottom w:val="nil"/>
              <w:right w:val="nil"/>
              <w:tl2br w:val="nil"/>
              <w:tr2bl w:val="nil"/>
            </w:tcBorders>
            <w:shd w:val="clear" w:color="auto" w:fill="auto"/>
            <w:noWrap/>
            <w:tcMar>
              <w:left w:w="101" w:type="dxa"/>
              <w:right w:w="101" w:type="dxa"/>
            </w:tcMar>
          </w:tcPr>
          <w:p w14:paraId="35D4910E" w14:textId="23C5FB5C"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36CD9B35" w14:textId="7D48AFA4"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08C800EC" w14:textId="688721C2"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7BD807D7" w14:textId="232700F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7BF6B206"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536" w:type="dxa"/>
            <w:tcBorders>
              <w:top w:val="nil"/>
              <w:left w:val="nil"/>
              <w:bottom w:val="nil"/>
              <w:right w:val="nil"/>
              <w:tl2br w:val="nil"/>
              <w:tr2bl w:val="nil"/>
            </w:tcBorders>
            <w:shd w:val="clear" w:color="auto" w:fill="auto"/>
            <w:tcMar>
              <w:left w:w="101" w:type="dxa"/>
              <w:right w:w="101" w:type="dxa"/>
            </w:tcMar>
          </w:tcPr>
          <w:p w14:paraId="509F1427" w14:textId="34D0C9CD"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Rollover - S 16B National Housing and Homelessness Agreement</w:t>
            </w:r>
          </w:p>
        </w:tc>
        <w:tc>
          <w:tcPr>
            <w:tcW w:w="993" w:type="dxa"/>
            <w:tcBorders>
              <w:top w:val="nil"/>
              <w:left w:val="nil"/>
              <w:bottom w:val="nil"/>
              <w:right w:val="nil"/>
              <w:tl2br w:val="nil"/>
              <w:tr2bl w:val="nil"/>
            </w:tcBorders>
            <w:shd w:val="clear" w:color="auto" w:fill="auto"/>
            <w:noWrap/>
            <w:tcMar>
              <w:left w:w="101" w:type="dxa"/>
              <w:right w:w="101" w:type="dxa"/>
            </w:tcMar>
          </w:tcPr>
          <w:p w14:paraId="01D4F7E2" w14:textId="70FC3FEB"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119</w:t>
            </w:r>
          </w:p>
        </w:tc>
        <w:tc>
          <w:tcPr>
            <w:tcW w:w="850" w:type="dxa"/>
            <w:tcBorders>
              <w:top w:val="nil"/>
              <w:left w:val="nil"/>
              <w:bottom w:val="nil"/>
              <w:right w:val="nil"/>
              <w:tl2br w:val="nil"/>
              <w:tr2bl w:val="nil"/>
            </w:tcBorders>
            <w:shd w:val="clear" w:color="auto" w:fill="auto"/>
            <w:noWrap/>
            <w:tcMar>
              <w:left w:w="101" w:type="dxa"/>
              <w:right w:w="101" w:type="dxa"/>
            </w:tcMar>
          </w:tcPr>
          <w:p w14:paraId="6236592A" w14:textId="182D1242"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5A0785B6" w14:textId="1422396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6DA185B5" w14:textId="0002076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689374DA" w14:textId="68E3D1F6"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5F2327" w14:paraId="3C8A7B93"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536" w:type="dxa"/>
            <w:tcBorders>
              <w:top w:val="nil"/>
              <w:left w:val="nil"/>
              <w:bottom w:val="nil"/>
              <w:right w:val="nil"/>
              <w:tl2br w:val="nil"/>
              <w:tr2bl w:val="nil"/>
            </w:tcBorders>
            <w:shd w:val="clear" w:color="auto" w:fill="auto"/>
            <w:tcMar>
              <w:left w:w="101" w:type="dxa"/>
              <w:right w:w="101" w:type="dxa"/>
            </w:tcMar>
          </w:tcPr>
          <w:p w14:paraId="536C5505" w14:textId="77777777" w:rsidR="005F2327" w:rsidRDefault="005F2327" w:rsidP="001A6CE7">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101" w:type="dxa"/>
              <w:right w:w="101" w:type="dxa"/>
            </w:tcMar>
          </w:tcPr>
          <w:p w14:paraId="7E067794" w14:textId="77777777" w:rsidR="005F2327" w:rsidRDefault="005F2327" w:rsidP="001A6CE7">
            <w:pPr>
              <w:pStyle w:val="Normal0"/>
              <w:jc w:val="right"/>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101" w:type="dxa"/>
              <w:right w:w="101" w:type="dxa"/>
            </w:tcMar>
          </w:tcPr>
          <w:p w14:paraId="59267601" w14:textId="77777777" w:rsidR="005F2327" w:rsidRDefault="005F232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3389ED57" w14:textId="77777777" w:rsidR="005F2327" w:rsidRDefault="005F2327" w:rsidP="001A6CE7">
            <w:pPr>
              <w:pStyle w:val="Normal0"/>
              <w:jc w:val="right"/>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101" w:type="dxa"/>
              <w:right w:w="101" w:type="dxa"/>
            </w:tcMar>
          </w:tcPr>
          <w:p w14:paraId="4D62E870" w14:textId="77777777" w:rsidR="005F2327" w:rsidRDefault="005F232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667BF59D" w14:textId="77777777" w:rsidR="005F2327" w:rsidRDefault="005F2327" w:rsidP="001A6CE7">
            <w:pPr>
              <w:pStyle w:val="Normal0"/>
              <w:jc w:val="right"/>
              <w:rPr>
                <w:rFonts w:ascii="Calibri" w:eastAsia="Calibri" w:hAnsi="Calibri" w:cs="Calibri"/>
                <w:color w:val="000000"/>
                <w:sz w:val="18"/>
              </w:rPr>
            </w:pPr>
          </w:p>
        </w:tc>
      </w:tr>
      <w:tr w:rsidR="005F2327" w14:paraId="2264307B"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536" w:type="dxa"/>
            <w:tcBorders>
              <w:top w:val="nil"/>
              <w:left w:val="nil"/>
              <w:bottom w:val="nil"/>
              <w:right w:val="nil"/>
              <w:tl2br w:val="nil"/>
              <w:tr2bl w:val="nil"/>
            </w:tcBorders>
            <w:shd w:val="clear" w:color="auto" w:fill="auto"/>
            <w:tcMar>
              <w:left w:w="101" w:type="dxa"/>
              <w:right w:w="101" w:type="dxa"/>
            </w:tcMar>
          </w:tcPr>
          <w:p w14:paraId="39151EAC" w14:textId="00946316" w:rsidR="005F2327" w:rsidRDefault="00F00BE7" w:rsidP="001A6CE7">
            <w:pPr>
              <w:pStyle w:val="Normal0"/>
              <w:rPr>
                <w:rFonts w:ascii="Calibri" w:eastAsia="Calibri" w:hAnsi="Calibri" w:cs="Calibri"/>
                <w:color w:val="000000"/>
                <w:sz w:val="18"/>
              </w:rPr>
            </w:pPr>
            <w:r>
              <w:rPr>
                <w:rFonts w:ascii="Calibri" w:eastAsia="Calibri" w:hAnsi="Calibri" w:cs="Calibri"/>
                <w:b/>
                <w:color w:val="000000"/>
                <w:sz w:val="18"/>
              </w:rPr>
              <w:t>2020-21 Budget Policy Decisions</w:t>
            </w:r>
          </w:p>
        </w:tc>
        <w:tc>
          <w:tcPr>
            <w:tcW w:w="993" w:type="dxa"/>
            <w:tcBorders>
              <w:top w:val="nil"/>
              <w:left w:val="nil"/>
              <w:bottom w:val="nil"/>
              <w:right w:val="nil"/>
              <w:tl2br w:val="nil"/>
              <w:tr2bl w:val="nil"/>
            </w:tcBorders>
            <w:shd w:val="clear" w:color="auto" w:fill="auto"/>
            <w:noWrap/>
            <w:tcMar>
              <w:left w:w="101" w:type="dxa"/>
              <w:right w:w="101" w:type="dxa"/>
            </w:tcMar>
          </w:tcPr>
          <w:p w14:paraId="7A46905C" w14:textId="77777777" w:rsidR="005F2327" w:rsidRDefault="005F2327" w:rsidP="001A6CE7">
            <w:pPr>
              <w:pStyle w:val="Normal0"/>
              <w:jc w:val="right"/>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101" w:type="dxa"/>
              <w:right w:w="101" w:type="dxa"/>
            </w:tcMar>
          </w:tcPr>
          <w:p w14:paraId="001D1E80" w14:textId="77777777" w:rsidR="005F2327" w:rsidRDefault="005F232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7827B863" w14:textId="77777777" w:rsidR="005F2327" w:rsidRDefault="005F2327" w:rsidP="001A6CE7">
            <w:pPr>
              <w:pStyle w:val="Normal0"/>
              <w:jc w:val="right"/>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101" w:type="dxa"/>
              <w:right w:w="101" w:type="dxa"/>
            </w:tcMar>
          </w:tcPr>
          <w:p w14:paraId="26D9AE65" w14:textId="77777777" w:rsidR="005F2327" w:rsidRDefault="005F232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0804274C" w14:textId="77777777" w:rsidR="005F2327" w:rsidRDefault="005F2327" w:rsidP="001A6CE7">
            <w:pPr>
              <w:pStyle w:val="Normal0"/>
              <w:jc w:val="right"/>
              <w:rPr>
                <w:rFonts w:ascii="Calibri" w:eastAsia="Calibri" w:hAnsi="Calibri" w:cs="Calibri"/>
                <w:color w:val="000000"/>
                <w:sz w:val="18"/>
              </w:rPr>
            </w:pPr>
          </w:p>
        </w:tc>
      </w:tr>
      <w:tr w:rsidR="00F00BE7" w14:paraId="4127BA30"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536" w:type="dxa"/>
            <w:tcBorders>
              <w:top w:val="nil"/>
              <w:left w:val="nil"/>
              <w:bottom w:val="nil"/>
              <w:right w:val="nil"/>
              <w:tl2br w:val="nil"/>
              <w:tr2bl w:val="nil"/>
            </w:tcBorders>
            <w:shd w:val="clear" w:color="auto" w:fill="auto"/>
            <w:tcMar>
              <w:left w:w="101" w:type="dxa"/>
              <w:right w:w="101" w:type="dxa"/>
            </w:tcMar>
          </w:tcPr>
          <w:p w14:paraId="6CAE4015" w14:textId="66130302"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Growth and Renewal Program - Land Capital</w:t>
            </w:r>
          </w:p>
        </w:tc>
        <w:tc>
          <w:tcPr>
            <w:tcW w:w="993" w:type="dxa"/>
            <w:tcBorders>
              <w:top w:val="nil"/>
              <w:left w:val="nil"/>
              <w:bottom w:val="nil"/>
              <w:right w:val="nil"/>
              <w:tl2br w:val="nil"/>
              <w:tr2bl w:val="nil"/>
            </w:tcBorders>
            <w:shd w:val="clear" w:color="auto" w:fill="auto"/>
            <w:noWrap/>
            <w:tcMar>
              <w:left w:w="101" w:type="dxa"/>
              <w:right w:w="101" w:type="dxa"/>
            </w:tcMar>
          </w:tcPr>
          <w:p w14:paraId="73DD6933" w14:textId="51B6C70C"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1019C83C" w14:textId="7C85DA2A"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32,000</w:t>
            </w:r>
          </w:p>
        </w:tc>
        <w:tc>
          <w:tcPr>
            <w:tcW w:w="992" w:type="dxa"/>
            <w:tcBorders>
              <w:top w:val="nil"/>
              <w:left w:val="nil"/>
              <w:bottom w:val="nil"/>
              <w:right w:val="nil"/>
              <w:tl2br w:val="nil"/>
              <w:tr2bl w:val="nil"/>
            </w:tcBorders>
            <w:shd w:val="clear" w:color="auto" w:fill="auto"/>
            <w:noWrap/>
            <w:tcMar>
              <w:left w:w="101" w:type="dxa"/>
              <w:right w:w="101" w:type="dxa"/>
            </w:tcMar>
          </w:tcPr>
          <w:p w14:paraId="48235F44" w14:textId="0F29DD0E"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100A99C2" w14:textId="5802624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01B96A18" w14:textId="49B920F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1F1E6752"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tcPr>
          <w:p w14:paraId="2C1EA85F" w14:textId="0341E4C0"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Housing ACT Screwdriver Projects</w:t>
            </w:r>
          </w:p>
        </w:tc>
        <w:tc>
          <w:tcPr>
            <w:tcW w:w="993" w:type="dxa"/>
            <w:tcBorders>
              <w:top w:val="nil"/>
              <w:left w:val="nil"/>
              <w:bottom w:val="nil"/>
              <w:right w:val="nil"/>
              <w:tl2br w:val="nil"/>
              <w:tr2bl w:val="nil"/>
            </w:tcBorders>
            <w:shd w:val="clear" w:color="auto" w:fill="auto"/>
            <w:noWrap/>
            <w:tcMar>
              <w:left w:w="101" w:type="dxa"/>
              <w:right w:w="101" w:type="dxa"/>
            </w:tcMar>
          </w:tcPr>
          <w:p w14:paraId="2F2E0254" w14:textId="7177386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355</w:t>
            </w:r>
          </w:p>
        </w:tc>
        <w:tc>
          <w:tcPr>
            <w:tcW w:w="850" w:type="dxa"/>
            <w:tcBorders>
              <w:top w:val="nil"/>
              <w:left w:val="nil"/>
              <w:bottom w:val="nil"/>
              <w:right w:val="nil"/>
              <w:tl2br w:val="nil"/>
              <w:tr2bl w:val="nil"/>
            </w:tcBorders>
            <w:shd w:val="clear" w:color="auto" w:fill="auto"/>
            <w:noWrap/>
            <w:tcMar>
              <w:left w:w="101" w:type="dxa"/>
              <w:right w:w="101" w:type="dxa"/>
            </w:tcMar>
          </w:tcPr>
          <w:p w14:paraId="131C24BD" w14:textId="6C39AB73"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39BA206E" w14:textId="1156D973"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347AF786" w14:textId="0C9B97D6"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6C76A82B" w14:textId="0CA01D0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24AA1F73"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4536" w:type="dxa"/>
            <w:tcBorders>
              <w:top w:val="nil"/>
              <w:left w:val="nil"/>
              <w:bottom w:val="nil"/>
              <w:right w:val="nil"/>
              <w:tl2br w:val="nil"/>
              <w:tr2bl w:val="nil"/>
            </w:tcBorders>
            <w:shd w:val="clear" w:color="auto" w:fill="auto"/>
            <w:tcMar>
              <w:left w:w="101" w:type="dxa"/>
              <w:right w:w="101" w:type="dxa"/>
            </w:tcMar>
          </w:tcPr>
          <w:p w14:paraId="6C6E6544" w14:textId="013C36A5"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Maintenance and Upgrade Program for Social Housing</w:t>
            </w:r>
          </w:p>
        </w:tc>
        <w:tc>
          <w:tcPr>
            <w:tcW w:w="993" w:type="dxa"/>
            <w:tcBorders>
              <w:top w:val="nil"/>
              <w:left w:val="nil"/>
              <w:bottom w:val="nil"/>
              <w:right w:val="nil"/>
              <w:tl2br w:val="nil"/>
              <w:tr2bl w:val="nil"/>
            </w:tcBorders>
            <w:shd w:val="clear" w:color="auto" w:fill="auto"/>
            <w:noWrap/>
            <w:tcMar>
              <w:left w:w="101" w:type="dxa"/>
              <w:right w:w="101" w:type="dxa"/>
            </w:tcMar>
          </w:tcPr>
          <w:p w14:paraId="622FCF8C" w14:textId="3C107928"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5F3A12C9" w14:textId="0C949AE0"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2,000</w:t>
            </w:r>
          </w:p>
        </w:tc>
        <w:tc>
          <w:tcPr>
            <w:tcW w:w="992" w:type="dxa"/>
            <w:tcBorders>
              <w:top w:val="nil"/>
              <w:left w:val="nil"/>
              <w:bottom w:val="nil"/>
              <w:right w:val="nil"/>
              <w:tl2br w:val="nil"/>
              <w:tr2bl w:val="nil"/>
            </w:tcBorders>
            <w:shd w:val="clear" w:color="auto" w:fill="auto"/>
            <w:noWrap/>
            <w:tcMar>
              <w:left w:w="101" w:type="dxa"/>
              <w:right w:w="101" w:type="dxa"/>
            </w:tcMar>
          </w:tcPr>
          <w:p w14:paraId="51EF9C8F" w14:textId="5502FFE9"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6,900</w:t>
            </w:r>
          </w:p>
        </w:tc>
        <w:tc>
          <w:tcPr>
            <w:tcW w:w="993" w:type="dxa"/>
            <w:tcBorders>
              <w:top w:val="nil"/>
              <w:left w:val="nil"/>
              <w:bottom w:val="nil"/>
              <w:right w:val="nil"/>
              <w:tl2br w:val="nil"/>
              <w:tr2bl w:val="nil"/>
            </w:tcBorders>
            <w:shd w:val="clear" w:color="auto" w:fill="auto"/>
            <w:noWrap/>
            <w:tcMar>
              <w:left w:w="101" w:type="dxa"/>
              <w:right w:w="101" w:type="dxa"/>
            </w:tcMar>
          </w:tcPr>
          <w:p w14:paraId="7055F73B" w14:textId="0ACDAB88"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CFA981B" w14:textId="4483D23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552FE8ED"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36" w:type="dxa"/>
            <w:tcBorders>
              <w:top w:val="nil"/>
              <w:left w:val="nil"/>
              <w:bottom w:val="nil"/>
              <w:right w:val="nil"/>
              <w:tl2br w:val="nil"/>
              <w:tr2bl w:val="nil"/>
            </w:tcBorders>
            <w:shd w:val="clear" w:color="auto" w:fill="auto"/>
            <w:tcMar>
              <w:left w:w="101" w:type="dxa"/>
              <w:right w:w="101" w:type="dxa"/>
            </w:tcMar>
          </w:tcPr>
          <w:p w14:paraId="2DF69FE8" w14:textId="77777777" w:rsidR="00F00BE7" w:rsidRDefault="00F00BE7" w:rsidP="001A6CE7">
            <w:pPr>
              <w:pStyle w:val="Normal0"/>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101" w:type="dxa"/>
              <w:right w:w="101" w:type="dxa"/>
            </w:tcMar>
          </w:tcPr>
          <w:p w14:paraId="696155BB" w14:textId="77777777" w:rsidR="00F00BE7" w:rsidRDefault="00F00BE7" w:rsidP="001A6CE7">
            <w:pPr>
              <w:pStyle w:val="Normal0"/>
              <w:jc w:val="right"/>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101" w:type="dxa"/>
              <w:right w:w="101" w:type="dxa"/>
            </w:tcMar>
          </w:tcPr>
          <w:p w14:paraId="5622C797" w14:textId="77777777" w:rsidR="00F00BE7" w:rsidRDefault="00F00BE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0F4FD1D6" w14:textId="77777777" w:rsidR="00F00BE7" w:rsidRDefault="00F00BE7" w:rsidP="001A6CE7">
            <w:pPr>
              <w:pStyle w:val="Normal0"/>
              <w:jc w:val="right"/>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101" w:type="dxa"/>
              <w:right w:w="101" w:type="dxa"/>
            </w:tcMar>
          </w:tcPr>
          <w:p w14:paraId="0431BA64" w14:textId="77777777" w:rsidR="00F00BE7" w:rsidRDefault="00F00BE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02C831EC" w14:textId="77777777" w:rsidR="00F00BE7" w:rsidRDefault="00F00BE7" w:rsidP="001A6CE7">
            <w:pPr>
              <w:pStyle w:val="Normal0"/>
              <w:jc w:val="right"/>
              <w:rPr>
                <w:rFonts w:ascii="Calibri" w:eastAsia="Calibri" w:hAnsi="Calibri" w:cs="Calibri"/>
                <w:color w:val="000000"/>
                <w:sz w:val="18"/>
              </w:rPr>
            </w:pPr>
          </w:p>
        </w:tc>
      </w:tr>
      <w:tr w:rsidR="00F00BE7" w14:paraId="69372DB0"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36" w:type="dxa"/>
            <w:tcBorders>
              <w:top w:val="nil"/>
              <w:left w:val="nil"/>
              <w:bottom w:val="nil"/>
              <w:right w:val="nil"/>
              <w:tl2br w:val="nil"/>
              <w:tr2bl w:val="nil"/>
            </w:tcBorders>
            <w:shd w:val="clear" w:color="auto" w:fill="auto"/>
            <w:tcMar>
              <w:left w:w="101" w:type="dxa"/>
              <w:right w:w="101" w:type="dxa"/>
            </w:tcMar>
          </w:tcPr>
          <w:p w14:paraId="54AEB690" w14:textId="3BC5C73D" w:rsidR="00F00BE7" w:rsidRDefault="00F00BE7" w:rsidP="001A6CE7">
            <w:pPr>
              <w:pStyle w:val="Normal0"/>
              <w:rPr>
                <w:rFonts w:ascii="Calibri" w:eastAsia="Calibri" w:hAnsi="Calibri" w:cs="Calibri"/>
                <w:color w:val="000000"/>
                <w:sz w:val="18"/>
              </w:rPr>
            </w:pPr>
            <w:r>
              <w:rPr>
                <w:rFonts w:ascii="Calibri" w:eastAsia="Calibri" w:hAnsi="Calibri" w:cs="Calibri"/>
                <w:b/>
                <w:color w:val="000000"/>
                <w:sz w:val="18"/>
              </w:rPr>
              <w:t>2020-21 Budget Technical Adjustments</w:t>
            </w:r>
          </w:p>
        </w:tc>
        <w:tc>
          <w:tcPr>
            <w:tcW w:w="993" w:type="dxa"/>
            <w:tcBorders>
              <w:top w:val="nil"/>
              <w:left w:val="nil"/>
              <w:bottom w:val="nil"/>
              <w:right w:val="nil"/>
              <w:tl2br w:val="nil"/>
              <w:tr2bl w:val="nil"/>
            </w:tcBorders>
            <w:shd w:val="clear" w:color="auto" w:fill="auto"/>
            <w:noWrap/>
            <w:tcMar>
              <w:left w:w="101" w:type="dxa"/>
              <w:right w:w="101" w:type="dxa"/>
            </w:tcMar>
          </w:tcPr>
          <w:p w14:paraId="4D9E8615" w14:textId="77777777" w:rsidR="00F00BE7" w:rsidRDefault="00F00BE7" w:rsidP="001A6CE7">
            <w:pPr>
              <w:pStyle w:val="Normal0"/>
              <w:jc w:val="right"/>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101" w:type="dxa"/>
              <w:right w:w="101" w:type="dxa"/>
            </w:tcMar>
          </w:tcPr>
          <w:p w14:paraId="558AB050" w14:textId="77777777" w:rsidR="00F00BE7" w:rsidRDefault="00F00BE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449AE15A" w14:textId="77777777" w:rsidR="00F00BE7" w:rsidRDefault="00F00BE7" w:rsidP="001A6CE7">
            <w:pPr>
              <w:pStyle w:val="Normal0"/>
              <w:jc w:val="right"/>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101" w:type="dxa"/>
              <w:right w:w="101" w:type="dxa"/>
            </w:tcMar>
          </w:tcPr>
          <w:p w14:paraId="04C40FF1" w14:textId="77777777" w:rsidR="00F00BE7" w:rsidRDefault="00F00BE7" w:rsidP="001A6C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70A446A5" w14:textId="77777777" w:rsidR="00F00BE7" w:rsidRDefault="00F00BE7" w:rsidP="001A6CE7">
            <w:pPr>
              <w:pStyle w:val="Normal0"/>
              <w:jc w:val="right"/>
              <w:rPr>
                <w:rFonts w:ascii="Calibri" w:eastAsia="Calibri" w:hAnsi="Calibri" w:cs="Calibri"/>
                <w:color w:val="000000"/>
                <w:sz w:val="18"/>
              </w:rPr>
            </w:pPr>
          </w:p>
        </w:tc>
      </w:tr>
      <w:tr w:rsidR="00F00BE7" w14:paraId="3664707D"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536" w:type="dxa"/>
            <w:tcBorders>
              <w:top w:val="nil"/>
              <w:left w:val="nil"/>
              <w:bottom w:val="nil"/>
              <w:right w:val="nil"/>
              <w:tl2br w:val="nil"/>
              <w:tr2bl w:val="nil"/>
            </w:tcBorders>
            <w:shd w:val="clear" w:color="auto" w:fill="auto"/>
            <w:tcMar>
              <w:left w:w="101" w:type="dxa"/>
              <w:right w:w="101" w:type="dxa"/>
            </w:tcMar>
          </w:tcPr>
          <w:p w14:paraId="3AC3552D" w14:textId="075525C9"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Reducing homelessness by delivering another Common Ground</w:t>
            </w:r>
          </w:p>
        </w:tc>
        <w:tc>
          <w:tcPr>
            <w:tcW w:w="993" w:type="dxa"/>
            <w:tcBorders>
              <w:top w:val="nil"/>
              <w:left w:val="nil"/>
              <w:bottom w:val="nil"/>
              <w:right w:val="nil"/>
              <w:tl2br w:val="nil"/>
              <w:tr2bl w:val="nil"/>
            </w:tcBorders>
            <w:shd w:val="clear" w:color="auto" w:fill="auto"/>
            <w:noWrap/>
            <w:tcMar>
              <w:left w:w="101" w:type="dxa"/>
              <w:right w:w="101" w:type="dxa"/>
            </w:tcMar>
          </w:tcPr>
          <w:p w14:paraId="72A76182" w14:textId="4A3465F3"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-1,743</w:t>
            </w:r>
          </w:p>
        </w:tc>
        <w:tc>
          <w:tcPr>
            <w:tcW w:w="850" w:type="dxa"/>
            <w:tcBorders>
              <w:top w:val="nil"/>
              <w:left w:val="nil"/>
              <w:bottom w:val="nil"/>
              <w:right w:val="nil"/>
              <w:tl2br w:val="nil"/>
              <w:tr2bl w:val="nil"/>
            </w:tcBorders>
            <w:shd w:val="clear" w:color="auto" w:fill="auto"/>
            <w:noWrap/>
            <w:tcMar>
              <w:left w:w="101" w:type="dxa"/>
              <w:right w:w="101" w:type="dxa"/>
            </w:tcMar>
          </w:tcPr>
          <w:p w14:paraId="1A54A0FB" w14:textId="19FF8359"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11,594</w:t>
            </w:r>
          </w:p>
        </w:tc>
        <w:tc>
          <w:tcPr>
            <w:tcW w:w="992" w:type="dxa"/>
            <w:tcBorders>
              <w:top w:val="nil"/>
              <w:left w:val="nil"/>
              <w:bottom w:val="nil"/>
              <w:right w:val="nil"/>
              <w:tl2br w:val="nil"/>
              <w:tr2bl w:val="nil"/>
            </w:tcBorders>
            <w:shd w:val="clear" w:color="auto" w:fill="auto"/>
            <w:noWrap/>
            <w:tcMar>
              <w:left w:w="101" w:type="dxa"/>
              <w:right w:w="101" w:type="dxa"/>
            </w:tcMar>
          </w:tcPr>
          <w:p w14:paraId="3BB06E43" w14:textId="240632B3"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7A82D934" w14:textId="051D9D6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08D38A11" w14:textId="0049EFB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6AEE77E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536" w:type="dxa"/>
            <w:tcBorders>
              <w:top w:val="nil"/>
              <w:left w:val="nil"/>
              <w:bottom w:val="nil"/>
              <w:right w:val="nil"/>
              <w:tl2br w:val="nil"/>
              <w:tr2bl w:val="nil"/>
            </w:tcBorders>
            <w:shd w:val="clear" w:color="auto" w:fill="auto"/>
            <w:tcMar>
              <w:left w:w="101" w:type="dxa"/>
              <w:right w:w="101" w:type="dxa"/>
            </w:tcMar>
          </w:tcPr>
          <w:p w14:paraId="463C3BBC" w14:textId="3C329D14"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Growing and renewing more public housing</w:t>
            </w:r>
          </w:p>
        </w:tc>
        <w:tc>
          <w:tcPr>
            <w:tcW w:w="993" w:type="dxa"/>
            <w:tcBorders>
              <w:top w:val="nil"/>
              <w:left w:val="nil"/>
              <w:bottom w:val="nil"/>
              <w:right w:val="nil"/>
              <w:tl2br w:val="nil"/>
              <w:tr2bl w:val="nil"/>
            </w:tcBorders>
            <w:shd w:val="clear" w:color="auto" w:fill="auto"/>
            <w:noWrap/>
            <w:tcMar>
              <w:left w:w="101" w:type="dxa"/>
              <w:right w:w="101" w:type="dxa"/>
            </w:tcMar>
          </w:tcPr>
          <w:p w14:paraId="0FCC6A59" w14:textId="0F7DEE2C"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850" w:type="dxa"/>
            <w:tcBorders>
              <w:top w:val="nil"/>
              <w:left w:val="nil"/>
              <w:bottom w:val="nil"/>
              <w:right w:val="nil"/>
              <w:tl2br w:val="nil"/>
              <w:tr2bl w:val="nil"/>
            </w:tcBorders>
            <w:shd w:val="clear" w:color="auto" w:fill="auto"/>
            <w:noWrap/>
            <w:tcMar>
              <w:left w:w="101" w:type="dxa"/>
              <w:right w:w="101" w:type="dxa"/>
            </w:tcMar>
          </w:tcPr>
          <w:p w14:paraId="3018A403" w14:textId="1C48EB7E"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20,000</w:t>
            </w:r>
          </w:p>
        </w:tc>
        <w:tc>
          <w:tcPr>
            <w:tcW w:w="992" w:type="dxa"/>
            <w:tcBorders>
              <w:top w:val="nil"/>
              <w:left w:val="nil"/>
              <w:bottom w:val="nil"/>
              <w:right w:val="nil"/>
              <w:tl2br w:val="nil"/>
              <w:tr2bl w:val="nil"/>
            </w:tcBorders>
            <w:shd w:val="clear" w:color="auto" w:fill="auto"/>
            <w:noWrap/>
            <w:tcMar>
              <w:left w:w="101" w:type="dxa"/>
              <w:right w:w="101" w:type="dxa"/>
            </w:tcMar>
          </w:tcPr>
          <w:p w14:paraId="3C58CC19" w14:textId="6EB44D69"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359AC016" w14:textId="2FD6D76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0CC7E024" w14:textId="17F98FA4"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608D11BA"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536" w:type="dxa"/>
            <w:tcBorders>
              <w:top w:val="nil"/>
              <w:left w:val="nil"/>
              <w:bottom w:val="nil"/>
              <w:right w:val="nil"/>
              <w:tl2br w:val="nil"/>
              <w:tr2bl w:val="nil"/>
            </w:tcBorders>
            <w:shd w:val="clear" w:color="auto" w:fill="auto"/>
            <w:tcMar>
              <w:left w:w="101" w:type="dxa"/>
              <w:right w:w="101" w:type="dxa"/>
            </w:tcMar>
          </w:tcPr>
          <w:p w14:paraId="5979D26C" w14:textId="52D5998C"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Revised Funding Profile:</w:t>
            </w:r>
          </w:p>
        </w:tc>
        <w:tc>
          <w:tcPr>
            <w:tcW w:w="993" w:type="dxa"/>
            <w:tcBorders>
              <w:top w:val="nil"/>
              <w:left w:val="nil"/>
              <w:bottom w:val="nil"/>
              <w:right w:val="nil"/>
              <w:tl2br w:val="nil"/>
              <w:tr2bl w:val="nil"/>
            </w:tcBorders>
            <w:shd w:val="clear" w:color="auto" w:fill="auto"/>
            <w:noWrap/>
            <w:tcMar>
              <w:left w:w="101" w:type="dxa"/>
              <w:right w:w="101" w:type="dxa"/>
            </w:tcMar>
          </w:tcPr>
          <w:p w14:paraId="318A516D" w14:textId="5E95ACBB" w:rsidR="00F00BE7" w:rsidRDefault="00F00BE7" w:rsidP="00F00BE7">
            <w:pPr>
              <w:pStyle w:val="Normal0"/>
              <w:jc w:val="right"/>
              <w:rPr>
                <w:rFonts w:ascii="Calibri" w:eastAsia="Calibri" w:hAnsi="Calibri" w:cs="Calibri"/>
                <w:color w:val="000000"/>
                <w:sz w:val="18"/>
              </w:rPr>
            </w:pPr>
          </w:p>
        </w:tc>
        <w:tc>
          <w:tcPr>
            <w:tcW w:w="850" w:type="dxa"/>
            <w:tcBorders>
              <w:top w:val="nil"/>
              <w:left w:val="nil"/>
              <w:bottom w:val="nil"/>
              <w:right w:val="nil"/>
              <w:tl2br w:val="nil"/>
              <w:tr2bl w:val="nil"/>
            </w:tcBorders>
            <w:shd w:val="clear" w:color="auto" w:fill="auto"/>
            <w:noWrap/>
            <w:tcMar>
              <w:left w:w="101" w:type="dxa"/>
              <w:right w:w="101" w:type="dxa"/>
            </w:tcMar>
          </w:tcPr>
          <w:p w14:paraId="2262946C" w14:textId="2F107B9E" w:rsidR="00F00BE7" w:rsidRDefault="00F00BE7" w:rsidP="00F00B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3AE4B433" w14:textId="266335A4" w:rsidR="00F00BE7" w:rsidRDefault="00F00BE7" w:rsidP="00F00BE7">
            <w:pPr>
              <w:pStyle w:val="Normal0"/>
              <w:jc w:val="right"/>
              <w:rPr>
                <w:rFonts w:ascii="Calibri" w:eastAsia="Calibri" w:hAnsi="Calibri" w:cs="Calibri"/>
                <w:color w:val="000000"/>
                <w:sz w:val="18"/>
              </w:rPr>
            </w:pPr>
          </w:p>
        </w:tc>
        <w:tc>
          <w:tcPr>
            <w:tcW w:w="993" w:type="dxa"/>
            <w:tcBorders>
              <w:top w:val="nil"/>
              <w:left w:val="nil"/>
              <w:bottom w:val="nil"/>
              <w:right w:val="nil"/>
              <w:tl2br w:val="nil"/>
              <w:tr2bl w:val="nil"/>
            </w:tcBorders>
            <w:shd w:val="clear" w:color="auto" w:fill="auto"/>
            <w:noWrap/>
            <w:tcMar>
              <w:left w:w="101" w:type="dxa"/>
              <w:right w:w="101" w:type="dxa"/>
            </w:tcMar>
          </w:tcPr>
          <w:p w14:paraId="72E1CE82" w14:textId="470D94DE" w:rsidR="00F00BE7" w:rsidRDefault="00F00BE7" w:rsidP="00F00BE7">
            <w:pPr>
              <w:pStyle w:val="Normal0"/>
              <w:jc w:val="right"/>
              <w:rPr>
                <w:rFonts w:ascii="Calibri" w:eastAsia="Calibri" w:hAnsi="Calibri" w:cs="Calibri"/>
                <w:color w:val="000000"/>
                <w:sz w:val="18"/>
              </w:rPr>
            </w:pPr>
          </w:p>
        </w:tc>
        <w:tc>
          <w:tcPr>
            <w:tcW w:w="992" w:type="dxa"/>
            <w:tcBorders>
              <w:top w:val="nil"/>
              <w:left w:val="nil"/>
              <w:bottom w:val="nil"/>
              <w:right w:val="nil"/>
              <w:tl2br w:val="nil"/>
              <w:tr2bl w:val="nil"/>
            </w:tcBorders>
            <w:shd w:val="clear" w:color="auto" w:fill="auto"/>
            <w:noWrap/>
            <w:tcMar>
              <w:left w:w="101" w:type="dxa"/>
              <w:right w:w="101" w:type="dxa"/>
            </w:tcMar>
          </w:tcPr>
          <w:p w14:paraId="5BBC4417" w14:textId="6F14DCA4" w:rsidR="00F00BE7" w:rsidRDefault="00F00BE7" w:rsidP="00F00BE7">
            <w:pPr>
              <w:pStyle w:val="Normal0"/>
              <w:jc w:val="right"/>
              <w:rPr>
                <w:rFonts w:ascii="Calibri" w:eastAsia="Calibri" w:hAnsi="Calibri" w:cs="Calibri"/>
                <w:color w:val="000000"/>
                <w:sz w:val="18"/>
              </w:rPr>
            </w:pPr>
          </w:p>
        </w:tc>
      </w:tr>
      <w:tr w:rsidR="00F00BE7" w14:paraId="7FE4AF83"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536" w:type="dxa"/>
            <w:tcBorders>
              <w:top w:val="nil"/>
              <w:left w:val="nil"/>
              <w:bottom w:val="nil"/>
              <w:right w:val="nil"/>
              <w:tl2br w:val="nil"/>
              <w:tr2bl w:val="nil"/>
            </w:tcBorders>
            <w:shd w:val="clear" w:color="auto" w:fill="auto"/>
            <w:tcMar>
              <w:left w:w="101" w:type="dxa"/>
              <w:right w:w="101" w:type="dxa"/>
            </w:tcMar>
          </w:tcPr>
          <w:p w14:paraId="1EEDF193" w14:textId="4B3F668C"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 Better Housing for Aboriginal and Torres Strait Islander - Older People</w:t>
            </w:r>
          </w:p>
        </w:tc>
        <w:tc>
          <w:tcPr>
            <w:tcW w:w="993" w:type="dxa"/>
            <w:tcBorders>
              <w:top w:val="nil"/>
              <w:left w:val="nil"/>
              <w:bottom w:val="nil"/>
              <w:right w:val="nil"/>
              <w:tl2br w:val="nil"/>
              <w:tr2bl w:val="nil"/>
            </w:tcBorders>
            <w:shd w:val="clear" w:color="auto" w:fill="auto"/>
            <w:noWrap/>
            <w:tcMar>
              <w:left w:w="101" w:type="dxa"/>
              <w:right w:w="101" w:type="dxa"/>
            </w:tcMar>
          </w:tcPr>
          <w:p w14:paraId="2959688C" w14:textId="48DA0B24"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-2,929</w:t>
            </w:r>
          </w:p>
        </w:tc>
        <w:tc>
          <w:tcPr>
            <w:tcW w:w="850" w:type="dxa"/>
            <w:tcBorders>
              <w:top w:val="nil"/>
              <w:left w:val="nil"/>
              <w:bottom w:val="nil"/>
              <w:right w:val="nil"/>
              <w:tl2br w:val="nil"/>
              <w:tr2bl w:val="nil"/>
            </w:tcBorders>
            <w:shd w:val="clear" w:color="auto" w:fill="auto"/>
            <w:noWrap/>
            <w:tcMar>
              <w:left w:w="101" w:type="dxa"/>
              <w:right w:w="101" w:type="dxa"/>
            </w:tcMar>
          </w:tcPr>
          <w:p w14:paraId="660C9C06" w14:textId="0886693B"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2,929</w:t>
            </w:r>
          </w:p>
        </w:tc>
        <w:tc>
          <w:tcPr>
            <w:tcW w:w="992" w:type="dxa"/>
            <w:tcBorders>
              <w:top w:val="nil"/>
              <w:left w:val="nil"/>
              <w:bottom w:val="nil"/>
              <w:right w:val="nil"/>
              <w:tl2br w:val="nil"/>
              <w:tr2bl w:val="nil"/>
            </w:tcBorders>
            <w:shd w:val="clear" w:color="auto" w:fill="auto"/>
            <w:noWrap/>
            <w:tcMar>
              <w:left w:w="101" w:type="dxa"/>
              <w:right w:w="101" w:type="dxa"/>
            </w:tcMar>
          </w:tcPr>
          <w:p w14:paraId="0CCA71DE" w14:textId="5D6DA8CE"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4D7F0366" w14:textId="22C3B8A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1CB25146" w14:textId="045BF265"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01499B2E"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4536" w:type="dxa"/>
            <w:tcBorders>
              <w:top w:val="nil"/>
              <w:left w:val="nil"/>
              <w:bottom w:val="nil"/>
              <w:right w:val="nil"/>
              <w:tl2br w:val="nil"/>
              <w:tr2bl w:val="nil"/>
            </w:tcBorders>
            <w:shd w:val="clear" w:color="auto" w:fill="auto"/>
            <w:tcMar>
              <w:left w:w="101" w:type="dxa"/>
              <w:right w:w="101" w:type="dxa"/>
            </w:tcMar>
          </w:tcPr>
          <w:p w14:paraId="032E2091" w14:textId="069C5666"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 Housing ACT Digital Transformation Program</w:t>
            </w:r>
          </w:p>
        </w:tc>
        <w:tc>
          <w:tcPr>
            <w:tcW w:w="993" w:type="dxa"/>
            <w:tcBorders>
              <w:top w:val="nil"/>
              <w:left w:val="nil"/>
              <w:bottom w:val="nil"/>
              <w:right w:val="nil"/>
              <w:tl2br w:val="nil"/>
              <w:tr2bl w:val="nil"/>
            </w:tcBorders>
            <w:shd w:val="clear" w:color="auto" w:fill="auto"/>
            <w:noWrap/>
            <w:tcMar>
              <w:left w:w="101" w:type="dxa"/>
              <w:right w:w="101" w:type="dxa"/>
            </w:tcMar>
          </w:tcPr>
          <w:p w14:paraId="1BA4046A" w14:textId="6424ABBA"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-368</w:t>
            </w:r>
          </w:p>
        </w:tc>
        <w:tc>
          <w:tcPr>
            <w:tcW w:w="850" w:type="dxa"/>
            <w:tcBorders>
              <w:top w:val="nil"/>
              <w:left w:val="nil"/>
              <w:bottom w:val="nil"/>
              <w:right w:val="nil"/>
              <w:tl2br w:val="nil"/>
              <w:tr2bl w:val="nil"/>
            </w:tcBorders>
            <w:shd w:val="clear" w:color="auto" w:fill="auto"/>
            <w:noWrap/>
            <w:tcMar>
              <w:left w:w="101" w:type="dxa"/>
              <w:right w:w="101" w:type="dxa"/>
            </w:tcMar>
          </w:tcPr>
          <w:p w14:paraId="7E4A10A7" w14:textId="51C507F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368</w:t>
            </w:r>
          </w:p>
        </w:tc>
        <w:tc>
          <w:tcPr>
            <w:tcW w:w="992" w:type="dxa"/>
            <w:tcBorders>
              <w:top w:val="nil"/>
              <w:left w:val="nil"/>
              <w:bottom w:val="nil"/>
              <w:right w:val="nil"/>
              <w:tl2br w:val="nil"/>
              <w:tr2bl w:val="nil"/>
            </w:tcBorders>
            <w:shd w:val="clear" w:color="auto" w:fill="auto"/>
            <w:noWrap/>
            <w:tcMar>
              <w:left w:w="101" w:type="dxa"/>
              <w:right w:w="101" w:type="dxa"/>
            </w:tcMar>
          </w:tcPr>
          <w:p w14:paraId="7A6DC5B5" w14:textId="77983E92"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6046B873" w14:textId="310C5791"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141EEBD2" w14:textId="1EE1A028"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499DBA73"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536" w:type="dxa"/>
            <w:tcBorders>
              <w:top w:val="nil"/>
              <w:left w:val="nil"/>
              <w:bottom w:val="nil"/>
              <w:right w:val="nil"/>
              <w:tl2br w:val="nil"/>
              <w:tr2bl w:val="nil"/>
            </w:tcBorders>
            <w:shd w:val="clear" w:color="auto" w:fill="auto"/>
            <w:tcMar>
              <w:left w:w="101" w:type="dxa"/>
              <w:right w:w="101" w:type="dxa"/>
            </w:tcMar>
          </w:tcPr>
          <w:p w14:paraId="23C4539B" w14:textId="50C9DA06"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 Improved Energy Efficiency for Public Housing</w:t>
            </w:r>
          </w:p>
        </w:tc>
        <w:tc>
          <w:tcPr>
            <w:tcW w:w="993" w:type="dxa"/>
            <w:tcBorders>
              <w:top w:val="nil"/>
              <w:left w:val="nil"/>
              <w:bottom w:val="nil"/>
              <w:right w:val="nil"/>
              <w:tl2br w:val="nil"/>
              <w:tr2bl w:val="nil"/>
            </w:tcBorders>
            <w:shd w:val="clear" w:color="auto" w:fill="auto"/>
            <w:noWrap/>
            <w:tcMar>
              <w:left w:w="101" w:type="dxa"/>
              <w:right w:w="101" w:type="dxa"/>
            </w:tcMar>
          </w:tcPr>
          <w:p w14:paraId="3DC81C81" w14:textId="6ABDFA8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272</w:t>
            </w:r>
          </w:p>
        </w:tc>
        <w:tc>
          <w:tcPr>
            <w:tcW w:w="850" w:type="dxa"/>
            <w:tcBorders>
              <w:top w:val="nil"/>
              <w:left w:val="nil"/>
              <w:bottom w:val="nil"/>
              <w:right w:val="nil"/>
              <w:tl2br w:val="nil"/>
              <w:tr2bl w:val="nil"/>
            </w:tcBorders>
            <w:shd w:val="clear" w:color="auto" w:fill="auto"/>
            <w:noWrap/>
            <w:tcMar>
              <w:left w:w="101" w:type="dxa"/>
              <w:right w:w="101" w:type="dxa"/>
            </w:tcMar>
          </w:tcPr>
          <w:p w14:paraId="40FA475F" w14:textId="15422CB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-272</w:t>
            </w:r>
          </w:p>
        </w:tc>
        <w:tc>
          <w:tcPr>
            <w:tcW w:w="992" w:type="dxa"/>
            <w:tcBorders>
              <w:top w:val="nil"/>
              <w:left w:val="nil"/>
              <w:bottom w:val="nil"/>
              <w:right w:val="nil"/>
              <w:tl2br w:val="nil"/>
              <w:tr2bl w:val="nil"/>
            </w:tcBorders>
            <w:shd w:val="clear" w:color="auto" w:fill="auto"/>
            <w:noWrap/>
            <w:tcMar>
              <w:left w:w="101" w:type="dxa"/>
              <w:right w:w="101" w:type="dxa"/>
            </w:tcMar>
          </w:tcPr>
          <w:p w14:paraId="5C90DE6D" w14:textId="26BB6B56"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3CB1F069" w14:textId="7F1194C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1160CCCE" w14:textId="6086CFD8"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777F63E4"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536" w:type="dxa"/>
            <w:tcBorders>
              <w:top w:val="nil"/>
              <w:left w:val="nil"/>
              <w:bottom w:val="nil"/>
              <w:right w:val="nil"/>
              <w:tl2br w:val="nil"/>
              <w:tr2bl w:val="nil"/>
            </w:tcBorders>
            <w:shd w:val="clear" w:color="auto" w:fill="auto"/>
            <w:tcMar>
              <w:left w:w="101" w:type="dxa"/>
              <w:right w:w="101" w:type="dxa"/>
            </w:tcMar>
          </w:tcPr>
          <w:p w14:paraId="2623DC25" w14:textId="2EE07B0B"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 Transfer of funds from ACT Health for Supported Mental Health Accommodation.</w:t>
            </w:r>
          </w:p>
        </w:tc>
        <w:tc>
          <w:tcPr>
            <w:tcW w:w="993" w:type="dxa"/>
            <w:tcBorders>
              <w:top w:val="nil"/>
              <w:left w:val="nil"/>
              <w:bottom w:val="nil"/>
              <w:right w:val="nil"/>
              <w:tl2br w:val="nil"/>
              <w:tr2bl w:val="nil"/>
            </w:tcBorders>
            <w:shd w:val="clear" w:color="auto" w:fill="auto"/>
            <w:noWrap/>
            <w:tcMar>
              <w:left w:w="101" w:type="dxa"/>
              <w:right w:w="101" w:type="dxa"/>
            </w:tcMar>
          </w:tcPr>
          <w:p w14:paraId="48C13DE0" w14:textId="74DD2C36"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-951</w:t>
            </w:r>
          </w:p>
        </w:tc>
        <w:tc>
          <w:tcPr>
            <w:tcW w:w="850" w:type="dxa"/>
            <w:tcBorders>
              <w:top w:val="nil"/>
              <w:left w:val="nil"/>
              <w:bottom w:val="nil"/>
              <w:right w:val="nil"/>
              <w:tl2br w:val="nil"/>
              <w:tr2bl w:val="nil"/>
            </w:tcBorders>
            <w:shd w:val="clear" w:color="auto" w:fill="auto"/>
            <w:noWrap/>
            <w:tcMar>
              <w:left w:w="101" w:type="dxa"/>
              <w:right w:w="101" w:type="dxa"/>
            </w:tcMar>
          </w:tcPr>
          <w:p w14:paraId="386F8A53" w14:textId="63F5FDF0"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951</w:t>
            </w:r>
          </w:p>
        </w:tc>
        <w:tc>
          <w:tcPr>
            <w:tcW w:w="992" w:type="dxa"/>
            <w:tcBorders>
              <w:top w:val="nil"/>
              <w:left w:val="nil"/>
              <w:bottom w:val="nil"/>
              <w:right w:val="nil"/>
              <w:tl2br w:val="nil"/>
              <w:tr2bl w:val="nil"/>
            </w:tcBorders>
            <w:shd w:val="clear" w:color="auto" w:fill="auto"/>
            <w:noWrap/>
            <w:tcMar>
              <w:left w:w="101" w:type="dxa"/>
              <w:right w:w="101" w:type="dxa"/>
            </w:tcMar>
          </w:tcPr>
          <w:p w14:paraId="2A1A64BA" w14:textId="6F1BD6CC"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5196ED7D" w14:textId="1A0C3E8E"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2621BDE9" w14:textId="62C89D88"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F00BE7" w14:paraId="25BC2A05"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536" w:type="dxa"/>
            <w:tcBorders>
              <w:top w:val="nil"/>
              <w:left w:val="nil"/>
              <w:bottom w:val="nil"/>
              <w:right w:val="nil"/>
              <w:tl2br w:val="nil"/>
              <w:tr2bl w:val="nil"/>
            </w:tcBorders>
            <w:shd w:val="clear" w:color="auto" w:fill="auto"/>
            <w:tcMar>
              <w:left w:w="101" w:type="dxa"/>
              <w:right w:w="101" w:type="dxa"/>
            </w:tcMar>
          </w:tcPr>
          <w:p w14:paraId="7FE7A2F8" w14:textId="45506357" w:rsidR="00F00BE7" w:rsidRDefault="00F00BE7" w:rsidP="00F00BE7">
            <w:pPr>
              <w:pStyle w:val="Normal0"/>
              <w:rPr>
                <w:rFonts w:ascii="Calibri" w:eastAsia="Calibri" w:hAnsi="Calibri" w:cs="Calibri"/>
                <w:color w:val="000000"/>
                <w:sz w:val="18"/>
              </w:rPr>
            </w:pPr>
            <w:r>
              <w:rPr>
                <w:rFonts w:ascii="Calibri" w:eastAsia="Calibri" w:hAnsi="Calibri" w:cs="Calibri"/>
                <w:color w:val="000000"/>
                <w:sz w:val="18"/>
              </w:rPr>
              <w:t>- Justice Housing Program</w:t>
            </w:r>
          </w:p>
        </w:tc>
        <w:tc>
          <w:tcPr>
            <w:tcW w:w="993" w:type="dxa"/>
            <w:tcBorders>
              <w:top w:val="nil"/>
              <w:left w:val="nil"/>
              <w:bottom w:val="nil"/>
              <w:right w:val="nil"/>
              <w:tl2br w:val="nil"/>
              <w:tr2bl w:val="nil"/>
            </w:tcBorders>
            <w:shd w:val="clear" w:color="auto" w:fill="auto"/>
            <w:noWrap/>
            <w:tcMar>
              <w:left w:w="101" w:type="dxa"/>
              <w:right w:w="101" w:type="dxa"/>
            </w:tcMar>
          </w:tcPr>
          <w:p w14:paraId="7464021F" w14:textId="22A0656F"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-5,797</w:t>
            </w:r>
          </w:p>
        </w:tc>
        <w:tc>
          <w:tcPr>
            <w:tcW w:w="850" w:type="dxa"/>
            <w:tcBorders>
              <w:top w:val="nil"/>
              <w:left w:val="nil"/>
              <w:bottom w:val="nil"/>
              <w:right w:val="nil"/>
              <w:tl2br w:val="nil"/>
              <w:tr2bl w:val="nil"/>
            </w:tcBorders>
            <w:shd w:val="clear" w:color="auto" w:fill="auto"/>
            <w:noWrap/>
            <w:tcMar>
              <w:left w:w="101" w:type="dxa"/>
              <w:right w:w="101" w:type="dxa"/>
            </w:tcMar>
          </w:tcPr>
          <w:p w14:paraId="3BB24D2F" w14:textId="04033670"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5,797</w:t>
            </w:r>
          </w:p>
        </w:tc>
        <w:tc>
          <w:tcPr>
            <w:tcW w:w="992" w:type="dxa"/>
            <w:tcBorders>
              <w:top w:val="nil"/>
              <w:left w:val="nil"/>
              <w:bottom w:val="nil"/>
              <w:right w:val="nil"/>
              <w:tl2br w:val="nil"/>
              <w:tr2bl w:val="nil"/>
            </w:tcBorders>
            <w:shd w:val="clear" w:color="auto" w:fill="auto"/>
            <w:noWrap/>
            <w:tcMar>
              <w:left w:w="101" w:type="dxa"/>
              <w:right w:w="101" w:type="dxa"/>
            </w:tcMar>
          </w:tcPr>
          <w:p w14:paraId="4247C988" w14:textId="72B2CCFA"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3" w:type="dxa"/>
            <w:tcBorders>
              <w:top w:val="nil"/>
              <w:left w:val="nil"/>
              <w:bottom w:val="nil"/>
              <w:right w:val="nil"/>
              <w:tl2br w:val="nil"/>
              <w:tr2bl w:val="nil"/>
            </w:tcBorders>
            <w:shd w:val="clear" w:color="auto" w:fill="auto"/>
            <w:noWrap/>
            <w:tcMar>
              <w:left w:w="101" w:type="dxa"/>
              <w:right w:w="101" w:type="dxa"/>
            </w:tcMar>
          </w:tcPr>
          <w:p w14:paraId="570B4EDB" w14:textId="506E8157"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c>
          <w:tcPr>
            <w:tcW w:w="992" w:type="dxa"/>
            <w:tcBorders>
              <w:top w:val="nil"/>
              <w:left w:val="nil"/>
              <w:bottom w:val="nil"/>
              <w:right w:val="nil"/>
              <w:tl2br w:val="nil"/>
              <w:tr2bl w:val="nil"/>
            </w:tcBorders>
            <w:shd w:val="clear" w:color="auto" w:fill="auto"/>
            <w:noWrap/>
            <w:tcMar>
              <w:left w:w="101" w:type="dxa"/>
              <w:right w:w="101" w:type="dxa"/>
            </w:tcMar>
          </w:tcPr>
          <w:p w14:paraId="67DD0957" w14:textId="3A64BD73" w:rsidR="00F00BE7" w:rsidRDefault="00F00BE7" w:rsidP="00F00BE7">
            <w:pPr>
              <w:pStyle w:val="Normal0"/>
              <w:jc w:val="right"/>
              <w:rPr>
                <w:rFonts w:ascii="Calibri" w:eastAsia="Calibri" w:hAnsi="Calibri" w:cs="Calibri"/>
                <w:color w:val="000000"/>
                <w:sz w:val="18"/>
              </w:rPr>
            </w:pPr>
            <w:r>
              <w:rPr>
                <w:rFonts w:ascii="Calibri" w:eastAsia="Calibri" w:hAnsi="Calibri" w:cs="Calibri"/>
                <w:color w:val="000000"/>
                <w:sz w:val="18"/>
              </w:rPr>
              <w:t>0</w:t>
            </w:r>
          </w:p>
        </w:tc>
      </w:tr>
      <w:tr w:rsidR="005F2327" w14:paraId="2B49AC0C" w14:textId="77777777" w:rsidTr="004A6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
        </w:trPr>
        <w:tc>
          <w:tcPr>
            <w:tcW w:w="4536"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59B42C82" w14:textId="77777777" w:rsidR="005F2327" w:rsidRDefault="005F2327" w:rsidP="001A6CE7">
            <w:pPr>
              <w:pStyle w:val="Normal0"/>
              <w:rPr>
                <w:rFonts w:ascii="Calibri" w:eastAsia="Calibri" w:hAnsi="Calibri" w:cs="Calibri"/>
                <w:color w:val="000000"/>
                <w:sz w:val="18"/>
              </w:rPr>
            </w:pPr>
          </w:p>
        </w:tc>
        <w:tc>
          <w:tcPr>
            <w:tcW w:w="993"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01C509D" w14:textId="77777777" w:rsidR="005F2327" w:rsidRDefault="005F2327" w:rsidP="001A6CE7">
            <w:pPr>
              <w:pStyle w:val="Normal0"/>
              <w:rPr>
                <w:rFonts w:ascii="Calibri" w:eastAsia="Calibri" w:hAnsi="Calibri" w:cs="Calibri"/>
                <w:color w:val="000000"/>
                <w:sz w:val="18"/>
              </w:rPr>
            </w:pPr>
          </w:p>
        </w:tc>
        <w:tc>
          <w:tcPr>
            <w:tcW w:w="850"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094D8BA1" w14:textId="77777777" w:rsidR="005F2327" w:rsidRDefault="005F2327" w:rsidP="001A6CE7">
            <w:pPr>
              <w:pStyle w:val="Normal0"/>
              <w:rPr>
                <w:rFonts w:ascii="Calibri" w:eastAsia="Calibri" w:hAnsi="Calibri" w:cs="Calibri"/>
                <w:color w:val="000000"/>
                <w:sz w:val="18"/>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7EF244E0" w14:textId="77777777" w:rsidR="005F2327" w:rsidRDefault="005F2327" w:rsidP="001A6CE7">
            <w:pPr>
              <w:pStyle w:val="Normal0"/>
              <w:rPr>
                <w:rFonts w:ascii="Calibri" w:eastAsia="Calibri" w:hAnsi="Calibri" w:cs="Calibri"/>
                <w:color w:val="000000"/>
                <w:sz w:val="18"/>
              </w:rPr>
            </w:pPr>
          </w:p>
        </w:tc>
        <w:tc>
          <w:tcPr>
            <w:tcW w:w="993"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F4937B8" w14:textId="77777777" w:rsidR="005F2327" w:rsidRDefault="005F2327" w:rsidP="001A6CE7">
            <w:pPr>
              <w:pStyle w:val="Normal0"/>
              <w:rPr>
                <w:rFonts w:ascii="Calibri" w:eastAsia="Calibri" w:hAnsi="Calibri" w:cs="Calibri"/>
                <w:color w:val="000000"/>
                <w:sz w:val="18"/>
              </w:rPr>
            </w:pPr>
          </w:p>
        </w:tc>
        <w:tc>
          <w:tcPr>
            <w:tcW w:w="992" w:type="dxa"/>
            <w:tcBorders>
              <w:top w:val="nil"/>
              <w:left w:val="nil"/>
              <w:bottom w:val="single" w:sz="8" w:space="0" w:color="000000"/>
              <w:right w:val="nil"/>
              <w:tl2br w:val="nil"/>
              <w:tr2bl w:val="nil"/>
            </w:tcBorders>
            <w:shd w:val="clear" w:color="auto" w:fill="auto"/>
            <w:noWrap/>
            <w:tcMar>
              <w:left w:w="0" w:type="dxa"/>
              <w:right w:w="0" w:type="dxa"/>
            </w:tcMar>
            <w:vAlign w:val="bottom"/>
          </w:tcPr>
          <w:p w14:paraId="26EB4884" w14:textId="77777777" w:rsidR="005F2327" w:rsidRDefault="005F2327" w:rsidP="001A6CE7">
            <w:pPr>
              <w:pStyle w:val="Normal0"/>
              <w:rPr>
                <w:rFonts w:ascii="Calibri" w:eastAsia="Calibri" w:hAnsi="Calibri" w:cs="Calibri"/>
                <w:color w:val="000000"/>
                <w:sz w:val="18"/>
              </w:rPr>
            </w:pPr>
          </w:p>
        </w:tc>
      </w:tr>
      <w:tr w:rsidR="00F00BE7" w14:paraId="2D743596"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536" w:type="dxa"/>
            <w:tcBorders>
              <w:top w:val="single" w:sz="8" w:space="0" w:color="000000"/>
              <w:left w:val="nil"/>
              <w:bottom w:val="single" w:sz="8" w:space="0" w:color="000000"/>
              <w:right w:val="nil"/>
              <w:tl2br w:val="nil"/>
              <w:tr2bl w:val="nil"/>
            </w:tcBorders>
            <w:shd w:val="clear" w:color="auto" w:fill="auto"/>
            <w:tcMar>
              <w:left w:w="101" w:type="dxa"/>
              <w:right w:w="101" w:type="dxa"/>
            </w:tcMar>
            <w:vAlign w:val="bottom"/>
          </w:tcPr>
          <w:p w14:paraId="445A15C3" w14:textId="77777777" w:rsidR="00F00BE7" w:rsidRDefault="00F00BE7" w:rsidP="00F00BE7">
            <w:pPr>
              <w:pStyle w:val="Normal0"/>
              <w:rPr>
                <w:rFonts w:ascii="Calibri" w:eastAsia="Calibri" w:hAnsi="Calibri" w:cs="Calibri"/>
                <w:b/>
                <w:color w:val="000000"/>
                <w:sz w:val="18"/>
              </w:rPr>
            </w:pPr>
            <w:r>
              <w:rPr>
                <w:rFonts w:ascii="Calibri" w:eastAsia="Calibri" w:hAnsi="Calibri" w:cs="Calibri"/>
                <w:b/>
                <w:color w:val="000000"/>
                <w:sz w:val="18"/>
              </w:rPr>
              <w:t>2020-21 Budget</w:t>
            </w:r>
          </w:p>
        </w:tc>
        <w:tc>
          <w:tcPr>
            <w:tcW w:w="993"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4F01A5AB" w14:textId="06174BE9" w:rsidR="00F00BE7" w:rsidRDefault="00F00BE7" w:rsidP="00F00BE7">
            <w:pPr>
              <w:pStyle w:val="Normal0"/>
              <w:jc w:val="right"/>
              <w:rPr>
                <w:rFonts w:ascii="Calibri" w:eastAsia="Calibri" w:hAnsi="Calibri" w:cs="Calibri"/>
                <w:b/>
                <w:color w:val="000000"/>
                <w:sz w:val="18"/>
              </w:rPr>
            </w:pPr>
            <w:r>
              <w:rPr>
                <w:rFonts w:ascii="Calibri" w:eastAsia="Calibri" w:hAnsi="Calibri" w:cs="Calibri"/>
                <w:b/>
                <w:color w:val="000000"/>
                <w:sz w:val="18"/>
              </w:rPr>
              <w:t>34,067</w:t>
            </w:r>
          </w:p>
        </w:tc>
        <w:tc>
          <w:tcPr>
            <w:tcW w:w="850"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D3D6412" w14:textId="7F382060" w:rsidR="00F00BE7" w:rsidRDefault="00F00BE7" w:rsidP="00F00BE7">
            <w:pPr>
              <w:pStyle w:val="Normal0"/>
              <w:jc w:val="right"/>
              <w:rPr>
                <w:rFonts w:ascii="Calibri" w:eastAsia="Calibri" w:hAnsi="Calibri" w:cs="Calibri"/>
                <w:b/>
                <w:color w:val="000000"/>
                <w:sz w:val="18"/>
              </w:rPr>
            </w:pPr>
            <w:r>
              <w:rPr>
                <w:rFonts w:ascii="Calibri" w:eastAsia="Calibri" w:hAnsi="Calibri" w:cs="Calibri"/>
                <w:b/>
                <w:color w:val="000000"/>
                <w:sz w:val="18"/>
              </w:rPr>
              <w:t>83,133</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734BCF1" w14:textId="361E36C2" w:rsidR="00F00BE7" w:rsidRDefault="00F00BE7" w:rsidP="00F00BE7">
            <w:pPr>
              <w:pStyle w:val="Normal0"/>
              <w:jc w:val="right"/>
              <w:rPr>
                <w:rFonts w:ascii="Calibri" w:eastAsia="Calibri" w:hAnsi="Calibri" w:cs="Calibri"/>
                <w:b/>
                <w:color w:val="000000"/>
                <w:sz w:val="18"/>
              </w:rPr>
            </w:pPr>
            <w:r>
              <w:rPr>
                <w:rFonts w:ascii="Calibri" w:eastAsia="Calibri" w:hAnsi="Calibri" w:cs="Calibri"/>
                <w:b/>
                <w:color w:val="000000"/>
                <w:sz w:val="18"/>
              </w:rPr>
              <w:t>11,900</w:t>
            </w:r>
          </w:p>
        </w:tc>
        <w:tc>
          <w:tcPr>
            <w:tcW w:w="993"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0D411816" w14:textId="44969DC4" w:rsidR="00F00BE7" w:rsidRDefault="00F00BE7" w:rsidP="00F00BE7">
            <w:pPr>
              <w:pStyle w:val="Normal0"/>
              <w:jc w:val="right"/>
              <w:rPr>
                <w:rFonts w:ascii="Calibri" w:eastAsia="Calibri" w:hAnsi="Calibri" w:cs="Calibri"/>
                <w:b/>
                <w:color w:val="000000"/>
                <w:sz w:val="18"/>
              </w:rPr>
            </w:pPr>
            <w:r>
              <w:rPr>
                <w:rFonts w:ascii="Calibri" w:eastAsia="Calibri" w:hAnsi="Calibri" w:cs="Calibri"/>
                <w:b/>
                <w:color w:val="000000"/>
                <w:sz w:val="18"/>
              </w:rPr>
              <w:t>5,000</w:t>
            </w:r>
          </w:p>
        </w:tc>
        <w:tc>
          <w:tcPr>
            <w:tcW w:w="992" w:type="dxa"/>
            <w:tcBorders>
              <w:top w:val="single" w:sz="8" w:space="0" w:color="000000"/>
              <w:left w:val="nil"/>
              <w:bottom w:val="single" w:sz="8" w:space="0" w:color="000000"/>
              <w:right w:val="nil"/>
              <w:tl2br w:val="nil"/>
              <w:tr2bl w:val="nil"/>
            </w:tcBorders>
            <w:shd w:val="clear" w:color="auto" w:fill="auto"/>
            <w:noWrap/>
            <w:tcMar>
              <w:left w:w="101" w:type="dxa"/>
              <w:right w:w="101" w:type="dxa"/>
            </w:tcMar>
            <w:vAlign w:val="bottom"/>
          </w:tcPr>
          <w:p w14:paraId="1545AFC1" w14:textId="6DA38A8D" w:rsidR="00F00BE7" w:rsidRDefault="00F00BE7" w:rsidP="00F00BE7">
            <w:pPr>
              <w:pStyle w:val="Normal0"/>
              <w:jc w:val="right"/>
              <w:rPr>
                <w:rFonts w:ascii="Calibri" w:eastAsia="Calibri" w:hAnsi="Calibri" w:cs="Calibri"/>
                <w:b/>
                <w:color w:val="000000"/>
                <w:sz w:val="18"/>
              </w:rPr>
            </w:pPr>
            <w:r>
              <w:rPr>
                <w:rFonts w:ascii="Calibri" w:eastAsia="Calibri" w:hAnsi="Calibri" w:cs="Calibri"/>
                <w:b/>
                <w:color w:val="000000"/>
                <w:sz w:val="18"/>
              </w:rPr>
              <w:t>5,000</w:t>
            </w:r>
          </w:p>
        </w:tc>
      </w:tr>
    </w:tbl>
    <w:p w14:paraId="15E0EE6F" w14:textId="77777777" w:rsidR="008800CA" w:rsidRDefault="008800CA" w:rsidP="008800CA">
      <w:pPr>
        <w:pStyle w:val="Heading2"/>
        <w:pageBreakBefore/>
        <w:pBdr>
          <w:top w:val="nil"/>
          <w:left w:val="nil"/>
          <w:bottom w:val="nil"/>
          <w:right w:val="nil"/>
          <w:between w:val="nil"/>
          <w:bar w:val="nil"/>
        </w:pBdr>
        <w:ind w:left="-426" w:firstLine="426"/>
        <w:rPr>
          <w:bdr w:val="nil"/>
        </w:rPr>
      </w:pPr>
      <w:bookmarkStart w:id="70" w:name="_Toc62851320"/>
      <w:r>
        <w:rPr>
          <w:bdr w:val="nil"/>
        </w:rPr>
        <w:lastRenderedPageBreak/>
        <w:t>Financial Statements – Controlled (PTE)</w:t>
      </w:r>
      <w:bookmarkEnd w:id="70"/>
    </w:p>
    <w:p w14:paraId="30AC0FE6" w14:textId="083C802A" w:rsidR="00D336FB" w:rsidRPr="004A6A87" w:rsidRDefault="008800CA" w:rsidP="004A6A87">
      <w:pPr>
        <w:pStyle w:val="Caption"/>
        <w:spacing w:before="0" w:after="0"/>
        <w:rPr>
          <w:sz w:val="16"/>
          <w:szCs w:val="16"/>
        </w:rPr>
      </w:pPr>
      <w:r>
        <w:rPr>
          <w:bdr w:val="nil"/>
        </w:rPr>
        <w:t xml:space="preserve">Table 38: Housing ACT: Operating Statement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E9470D" w14:paraId="158E35A8" w14:textId="77777777" w:rsidTr="001A6CE7">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F59370"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0426119F"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437EC3BF"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71285F0F"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34D3B923" w14:textId="77777777" w:rsidR="00E9470D" w:rsidRDefault="00E9470D" w:rsidP="001A6CE7">
            <w:pPr>
              <w:pStyle w:val="Normal4"/>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97242C4"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6F7824E1"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F2BB71C"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7B1C923F"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12237C71"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7669B0C5"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FAF7ED6"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Var</w:t>
            </w:r>
          </w:p>
          <w:p w14:paraId="1AA1A898"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6CD8252"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550D58FB"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7C1B832D"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46844810"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BCD6B3F"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72983D21"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556E14BF"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7B1EC3AB"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645609E"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0E988403"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0C0D2F2D"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70D77AC8" w14:textId="77777777" w:rsidR="00E9470D" w:rsidRDefault="00E9470D" w:rsidP="001A6CE7">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r>
      <w:tr w:rsidR="00E9470D" w14:paraId="6584778E"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BAD3032" w14:textId="77777777" w:rsidR="00E9470D" w:rsidRDefault="00E9470D" w:rsidP="001A6CE7">
            <w:pPr>
              <w:pStyle w:val="Normal4"/>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E1EB08E" w14:textId="77777777" w:rsidR="00E9470D" w:rsidRDefault="00E9470D" w:rsidP="001A6CE7">
            <w:pPr>
              <w:pStyle w:val="Normal4"/>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A67E884" w14:textId="77777777" w:rsidR="00E9470D" w:rsidRDefault="00E9470D" w:rsidP="001A6CE7">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F4FDAE2" w14:textId="77777777" w:rsidR="00E9470D" w:rsidRDefault="00E9470D" w:rsidP="001A6CE7">
            <w:pPr>
              <w:pStyle w:val="Normal4"/>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058CDC28" w14:textId="77777777" w:rsidR="00E9470D" w:rsidRDefault="00E9470D" w:rsidP="001A6CE7">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7E6AC06" w14:textId="77777777" w:rsidR="00E9470D" w:rsidRDefault="00E9470D" w:rsidP="001A6CE7">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7620C37" w14:textId="77777777" w:rsidR="00E9470D" w:rsidRDefault="00E9470D" w:rsidP="001A6CE7">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77B6FFF" w14:textId="77777777" w:rsidR="00E9470D" w:rsidRDefault="00E9470D" w:rsidP="001A6CE7">
            <w:pPr>
              <w:pStyle w:val="Normal4"/>
              <w:jc w:val="right"/>
              <w:rPr>
                <w:rFonts w:ascii="Calibri" w:eastAsia="Calibri" w:hAnsi="Calibri" w:cs="Calibri"/>
                <w:b/>
                <w:i/>
                <w:color w:val="000000"/>
                <w:sz w:val="18"/>
              </w:rPr>
            </w:pPr>
          </w:p>
        </w:tc>
      </w:tr>
      <w:tr w:rsidR="00E9470D" w14:paraId="5EF1D08C"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5EB6E56" w14:textId="77777777" w:rsidR="00E9470D" w:rsidRDefault="00E9470D" w:rsidP="00E9470D">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3F4945C" w14:textId="0EFEDFE8" w:rsidR="00E9470D" w:rsidRDefault="00E9470D" w:rsidP="00E9470D">
            <w:pPr>
              <w:pStyle w:val="Normal4"/>
              <w:rPr>
                <w:rFonts w:ascii="Calibri" w:eastAsia="Calibri" w:hAnsi="Calibri" w:cs="Calibri"/>
                <w:b/>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0" w:type="dxa"/>
              <w:right w:w="0" w:type="dxa"/>
            </w:tcMar>
          </w:tcPr>
          <w:p w14:paraId="68EC7352"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111230" w14:textId="77777777" w:rsidR="00E9470D" w:rsidRDefault="00E9470D" w:rsidP="00E9470D">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3F3AFE0"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AF088D"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E803E1"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E9B5D7" w14:textId="77777777" w:rsidR="00E9470D" w:rsidRDefault="00E9470D" w:rsidP="00E9470D">
            <w:pPr>
              <w:pStyle w:val="Normal4"/>
              <w:rPr>
                <w:rFonts w:ascii="Calibri" w:eastAsia="Calibri" w:hAnsi="Calibri" w:cs="Calibri"/>
                <w:color w:val="000000"/>
                <w:sz w:val="18"/>
              </w:rPr>
            </w:pPr>
          </w:p>
        </w:tc>
      </w:tr>
      <w:tr w:rsidR="00E9470D" w14:paraId="46F615A7"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DDA63B9" w14:textId="5C13D0A4" w:rsidR="00E9470D" w:rsidRDefault="00E9470D" w:rsidP="00E9470D">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101" w:type="dxa"/>
              <w:right w:w="101" w:type="dxa"/>
            </w:tcMar>
          </w:tcPr>
          <w:p w14:paraId="3E309A62" w14:textId="7F381D7C"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99F63E9" w14:textId="26D00C31"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2C8D855" w14:textId="16708E3E" w:rsidR="00E9470D" w:rsidRDefault="00E9470D" w:rsidP="00E9470D">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0E2003EE" w14:textId="770D9D36"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D438D23" w14:textId="605525C3"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38A6317" w14:textId="3D96A180"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F082813" w14:textId="56BE8869" w:rsidR="00E9470D" w:rsidRDefault="00E9470D" w:rsidP="00E9470D">
            <w:pPr>
              <w:pStyle w:val="Normal4"/>
              <w:jc w:val="right"/>
              <w:rPr>
                <w:rFonts w:ascii="Calibri" w:eastAsia="Calibri" w:hAnsi="Calibri" w:cs="Calibri"/>
                <w:color w:val="000000"/>
                <w:sz w:val="18"/>
              </w:rPr>
            </w:pPr>
          </w:p>
        </w:tc>
      </w:tr>
      <w:tr w:rsidR="00E9470D" w14:paraId="13E37420"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9A97CB6" w14:textId="668406F9" w:rsidR="00E9470D" w:rsidRDefault="00E9470D" w:rsidP="00E9470D">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101" w:type="dxa"/>
              <w:right w:w="101" w:type="dxa"/>
            </w:tcMar>
          </w:tcPr>
          <w:p w14:paraId="2622322D" w14:textId="61FFA69C" w:rsidR="00E9470D" w:rsidRDefault="00E9470D" w:rsidP="00E9470D">
            <w:pPr>
              <w:pStyle w:val="Normal4"/>
              <w:rPr>
                <w:rFonts w:ascii="Calibri" w:eastAsia="Calibri" w:hAnsi="Calibri" w:cs="Calibri"/>
                <w:color w:val="000000"/>
                <w:sz w:val="18"/>
              </w:rPr>
            </w:pPr>
            <w:r>
              <w:rPr>
                <w:rFonts w:ascii="Calibri" w:eastAsia="Calibri" w:hAnsi="Calibri" w:cs="Calibri"/>
                <w:b/>
                <w:color w:val="000000"/>
                <w:sz w:val="18"/>
              </w:rPr>
              <w:t>Revenue</w:t>
            </w:r>
          </w:p>
        </w:tc>
        <w:tc>
          <w:tcPr>
            <w:tcW w:w="1035" w:type="dxa"/>
            <w:tcBorders>
              <w:top w:val="nil"/>
              <w:left w:val="nil"/>
              <w:bottom w:val="nil"/>
              <w:right w:val="nil"/>
              <w:tl2br w:val="nil"/>
              <w:tr2bl w:val="nil"/>
            </w:tcBorders>
            <w:shd w:val="clear" w:color="FFFFFF" w:fill="FFFFFF"/>
            <w:tcMar>
              <w:left w:w="101" w:type="dxa"/>
              <w:right w:w="101" w:type="dxa"/>
            </w:tcMar>
          </w:tcPr>
          <w:p w14:paraId="08EBBCF2" w14:textId="27A7A9EE"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6BC4629" w14:textId="662EE195" w:rsidR="00E9470D" w:rsidRDefault="00E9470D" w:rsidP="00E9470D">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0FDC8038" w14:textId="2F90EDF7"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92F9859" w14:textId="6605F897"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1F4440E" w14:textId="0E1EAD39" w:rsidR="00E9470D" w:rsidRDefault="00E9470D" w:rsidP="00E9470D">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2E3AFFE" w14:textId="49E81A8E" w:rsidR="00E9470D" w:rsidRDefault="00E9470D" w:rsidP="00E9470D">
            <w:pPr>
              <w:pStyle w:val="Normal4"/>
              <w:jc w:val="right"/>
              <w:rPr>
                <w:rFonts w:ascii="Calibri" w:eastAsia="Calibri" w:hAnsi="Calibri" w:cs="Calibri"/>
                <w:color w:val="000000"/>
                <w:sz w:val="18"/>
              </w:rPr>
            </w:pPr>
          </w:p>
        </w:tc>
      </w:tr>
      <w:tr w:rsidR="00E9470D" w14:paraId="5272CAC9"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7EAA2BB" w14:textId="2CCB014E"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51</w:t>
            </w:r>
            <w:r w:rsidR="00D336FB">
              <w:rPr>
                <w:rFonts w:ascii="Calibri" w:eastAsia="Calibri" w:hAnsi="Calibri" w:cs="Calibri"/>
                <w:color w:val="000000"/>
                <w:sz w:val="18"/>
              </w:rPr>
              <w:t>,</w:t>
            </w:r>
            <w:r>
              <w:rPr>
                <w:rFonts w:ascii="Calibri" w:eastAsia="Calibri" w:hAnsi="Calibri" w:cs="Calibri"/>
                <w:color w:val="000000"/>
                <w:sz w:val="18"/>
              </w:rPr>
              <w:t>345</w:t>
            </w:r>
          </w:p>
        </w:tc>
        <w:tc>
          <w:tcPr>
            <w:tcW w:w="2385" w:type="dxa"/>
            <w:tcBorders>
              <w:top w:val="nil"/>
              <w:left w:val="nil"/>
              <w:bottom w:val="nil"/>
              <w:right w:val="nil"/>
              <w:tl2br w:val="nil"/>
              <w:tr2bl w:val="nil"/>
            </w:tcBorders>
            <w:shd w:val="clear" w:color="auto" w:fill="auto"/>
            <w:noWrap/>
            <w:tcMar>
              <w:left w:w="101" w:type="dxa"/>
              <w:right w:w="101" w:type="dxa"/>
            </w:tcMar>
          </w:tcPr>
          <w:p w14:paraId="1F718EC4" w14:textId="67C900AC" w:rsidR="00E9470D" w:rsidRDefault="00E9470D" w:rsidP="00E9470D">
            <w:pPr>
              <w:pStyle w:val="Normal4"/>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627EBCD5" w14:textId="2BDAC41F"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56</w:t>
            </w:r>
            <w:r w:rsidR="00D336FB">
              <w:rPr>
                <w:rFonts w:ascii="Calibri" w:eastAsia="Calibri" w:hAnsi="Calibri" w:cs="Calibri"/>
                <w:color w:val="000000"/>
                <w:sz w:val="18"/>
              </w:rPr>
              <w:t>,</w:t>
            </w:r>
            <w:r>
              <w:rPr>
                <w:rFonts w:ascii="Calibri" w:eastAsia="Calibri" w:hAnsi="Calibri" w:cs="Calibri"/>
                <w:color w:val="000000"/>
                <w:sz w:val="18"/>
              </w:rPr>
              <w:t>096</w:t>
            </w:r>
          </w:p>
        </w:tc>
        <w:tc>
          <w:tcPr>
            <w:tcW w:w="1035" w:type="dxa"/>
            <w:tcBorders>
              <w:top w:val="nil"/>
              <w:left w:val="nil"/>
              <w:bottom w:val="nil"/>
              <w:right w:val="nil"/>
              <w:tl2br w:val="nil"/>
              <w:tr2bl w:val="nil"/>
            </w:tcBorders>
            <w:shd w:val="clear" w:color="FFFFFF" w:fill="FFFFFF"/>
            <w:tcMar>
              <w:left w:w="101" w:type="dxa"/>
              <w:right w:w="101" w:type="dxa"/>
            </w:tcMar>
          </w:tcPr>
          <w:p w14:paraId="331F2A18" w14:textId="6150D65A"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54</w:t>
            </w:r>
            <w:r w:rsidR="00D336FB">
              <w:rPr>
                <w:rFonts w:ascii="Calibri" w:eastAsia="Calibri" w:hAnsi="Calibri" w:cs="Calibri"/>
                <w:color w:val="000000"/>
                <w:sz w:val="18"/>
              </w:rPr>
              <w:t>,</w:t>
            </w:r>
            <w:r>
              <w:rPr>
                <w:rFonts w:ascii="Calibri" w:eastAsia="Calibri" w:hAnsi="Calibri" w:cs="Calibri"/>
                <w:color w:val="000000"/>
                <w:sz w:val="18"/>
              </w:rPr>
              <w:t>883</w:t>
            </w:r>
          </w:p>
        </w:tc>
        <w:tc>
          <w:tcPr>
            <w:tcW w:w="600" w:type="dxa"/>
            <w:tcBorders>
              <w:top w:val="nil"/>
              <w:left w:val="nil"/>
              <w:bottom w:val="nil"/>
              <w:right w:val="nil"/>
              <w:tl2br w:val="nil"/>
              <w:tr2bl w:val="nil"/>
            </w:tcBorders>
            <w:shd w:val="clear" w:color="FFFFFF" w:fill="FFFFFF"/>
            <w:tcMar>
              <w:left w:w="101" w:type="dxa"/>
              <w:right w:w="101" w:type="dxa"/>
            </w:tcMar>
          </w:tcPr>
          <w:p w14:paraId="4D9EB814" w14:textId="3BC50F64"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5D08BD8B" w14:textId="459EFEAE"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52</w:t>
            </w:r>
            <w:r w:rsidR="00D336FB">
              <w:rPr>
                <w:rFonts w:ascii="Calibri" w:eastAsia="Calibri" w:hAnsi="Calibri" w:cs="Calibri"/>
                <w:color w:val="000000"/>
                <w:sz w:val="18"/>
              </w:rPr>
              <w:t>,</w:t>
            </w:r>
            <w:r>
              <w:rPr>
                <w:rFonts w:ascii="Calibri" w:eastAsia="Calibri" w:hAnsi="Calibri" w:cs="Calibri"/>
                <w:color w:val="000000"/>
                <w:sz w:val="18"/>
              </w:rPr>
              <w:t>545</w:t>
            </w:r>
          </w:p>
        </w:tc>
        <w:tc>
          <w:tcPr>
            <w:tcW w:w="1035" w:type="dxa"/>
            <w:tcBorders>
              <w:top w:val="nil"/>
              <w:left w:val="nil"/>
              <w:bottom w:val="nil"/>
              <w:right w:val="nil"/>
              <w:tl2br w:val="nil"/>
              <w:tr2bl w:val="nil"/>
            </w:tcBorders>
            <w:shd w:val="clear" w:color="FFFFFF" w:fill="FFFFFF"/>
            <w:tcMar>
              <w:left w:w="101" w:type="dxa"/>
              <w:right w:w="101" w:type="dxa"/>
            </w:tcMar>
          </w:tcPr>
          <w:p w14:paraId="335C5503" w14:textId="161152C8"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50</w:t>
            </w:r>
            <w:r w:rsidR="00D336FB">
              <w:rPr>
                <w:rFonts w:ascii="Calibri" w:eastAsia="Calibri" w:hAnsi="Calibri" w:cs="Calibri"/>
                <w:color w:val="000000"/>
                <w:sz w:val="18"/>
              </w:rPr>
              <w:t>,</w:t>
            </w:r>
            <w:r>
              <w:rPr>
                <w:rFonts w:ascii="Calibri" w:eastAsia="Calibri" w:hAnsi="Calibri" w:cs="Calibri"/>
                <w:color w:val="000000"/>
                <w:sz w:val="18"/>
              </w:rPr>
              <w:t>880</w:t>
            </w:r>
          </w:p>
        </w:tc>
        <w:tc>
          <w:tcPr>
            <w:tcW w:w="1035" w:type="dxa"/>
            <w:tcBorders>
              <w:top w:val="nil"/>
              <w:left w:val="nil"/>
              <w:bottom w:val="nil"/>
              <w:right w:val="nil"/>
              <w:tl2br w:val="nil"/>
              <w:tr2bl w:val="nil"/>
            </w:tcBorders>
            <w:shd w:val="clear" w:color="FFFFFF" w:fill="FFFFFF"/>
            <w:tcMar>
              <w:left w:w="101" w:type="dxa"/>
              <w:right w:w="101" w:type="dxa"/>
            </w:tcMar>
          </w:tcPr>
          <w:p w14:paraId="783633EC" w14:textId="2BB8DF45"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51</w:t>
            </w:r>
            <w:r w:rsidR="00D336FB">
              <w:rPr>
                <w:rFonts w:ascii="Calibri" w:eastAsia="Calibri" w:hAnsi="Calibri" w:cs="Calibri"/>
                <w:color w:val="000000"/>
                <w:sz w:val="18"/>
              </w:rPr>
              <w:t>,</w:t>
            </w:r>
            <w:r>
              <w:rPr>
                <w:rFonts w:ascii="Calibri" w:eastAsia="Calibri" w:hAnsi="Calibri" w:cs="Calibri"/>
                <w:color w:val="000000"/>
                <w:sz w:val="18"/>
              </w:rPr>
              <w:t>195</w:t>
            </w:r>
          </w:p>
        </w:tc>
      </w:tr>
      <w:tr w:rsidR="00E9470D" w14:paraId="4D177B52"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DA6A26" w14:textId="60080D20"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89</w:t>
            </w:r>
            <w:r w:rsidR="00D336FB">
              <w:rPr>
                <w:rFonts w:ascii="Calibri" w:eastAsia="Calibri" w:hAnsi="Calibri" w:cs="Calibri"/>
                <w:color w:val="000000"/>
                <w:sz w:val="18"/>
              </w:rPr>
              <w:t>,</w:t>
            </w:r>
            <w:r>
              <w:rPr>
                <w:rFonts w:ascii="Calibri" w:eastAsia="Calibri" w:hAnsi="Calibri" w:cs="Calibri"/>
                <w:color w:val="000000"/>
                <w:sz w:val="18"/>
              </w:rPr>
              <w:t>953</w:t>
            </w:r>
          </w:p>
        </w:tc>
        <w:tc>
          <w:tcPr>
            <w:tcW w:w="2385" w:type="dxa"/>
            <w:tcBorders>
              <w:top w:val="nil"/>
              <w:left w:val="nil"/>
              <w:bottom w:val="nil"/>
              <w:right w:val="nil"/>
              <w:tl2br w:val="nil"/>
              <w:tr2bl w:val="nil"/>
            </w:tcBorders>
            <w:shd w:val="clear" w:color="auto" w:fill="auto"/>
            <w:noWrap/>
            <w:tcMar>
              <w:left w:w="101" w:type="dxa"/>
              <w:right w:w="101" w:type="dxa"/>
            </w:tcMar>
          </w:tcPr>
          <w:p w14:paraId="0E26E137" w14:textId="57BB7E6B" w:rsidR="00E9470D" w:rsidRDefault="00E9470D" w:rsidP="00E9470D">
            <w:pPr>
              <w:pStyle w:val="Normal4"/>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49AB14F" w14:textId="34455A92"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88</w:t>
            </w:r>
            <w:r w:rsidR="00D336FB">
              <w:rPr>
                <w:rFonts w:ascii="Calibri" w:eastAsia="Calibri" w:hAnsi="Calibri" w:cs="Calibri"/>
                <w:color w:val="000000"/>
                <w:sz w:val="18"/>
              </w:rPr>
              <w:t>,</w:t>
            </w:r>
            <w:r>
              <w:rPr>
                <w:rFonts w:ascii="Calibri" w:eastAsia="Calibri" w:hAnsi="Calibri" w:cs="Calibri"/>
                <w:color w:val="000000"/>
                <w:sz w:val="18"/>
              </w:rPr>
              <w:t>868</w:t>
            </w:r>
          </w:p>
        </w:tc>
        <w:tc>
          <w:tcPr>
            <w:tcW w:w="1035" w:type="dxa"/>
            <w:tcBorders>
              <w:top w:val="nil"/>
              <w:left w:val="nil"/>
              <w:bottom w:val="nil"/>
              <w:right w:val="nil"/>
              <w:tl2br w:val="nil"/>
              <w:tr2bl w:val="nil"/>
            </w:tcBorders>
            <w:shd w:val="clear" w:color="FFFFFF" w:fill="FFFFFF"/>
            <w:tcMar>
              <w:left w:w="101" w:type="dxa"/>
              <w:right w:w="101" w:type="dxa"/>
            </w:tcMar>
          </w:tcPr>
          <w:p w14:paraId="3D90CB43" w14:textId="21DA84AB"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88</w:t>
            </w:r>
            <w:r w:rsidR="00D336FB">
              <w:rPr>
                <w:rFonts w:ascii="Calibri" w:eastAsia="Calibri" w:hAnsi="Calibri" w:cs="Calibri"/>
                <w:color w:val="000000"/>
                <w:sz w:val="18"/>
              </w:rPr>
              <w:t>,</w:t>
            </w:r>
            <w:r>
              <w:rPr>
                <w:rFonts w:ascii="Calibri" w:eastAsia="Calibri" w:hAnsi="Calibri" w:cs="Calibri"/>
                <w:color w:val="000000"/>
                <w:sz w:val="18"/>
              </w:rPr>
              <w:t>547</w:t>
            </w:r>
          </w:p>
        </w:tc>
        <w:tc>
          <w:tcPr>
            <w:tcW w:w="600" w:type="dxa"/>
            <w:tcBorders>
              <w:top w:val="nil"/>
              <w:left w:val="nil"/>
              <w:bottom w:val="nil"/>
              <w:right w:val="nil"/>
              <w:tl2br w:val="nil"/>
              <w:tr2bl w:val="nil"/>
            </w:tcBorders>
            <w:shd w:val="clear" w:color="FFFFFF" w:fill="FFFFFF"/>
            <w:tcMar>
              <w:left w:w="101" w:type="dxa"/>
              <w:right w:w="101" w:type="dxa"/>
            </w:tcMar>
          </w:tcPr>
          <w:p w14:paraId="76D29F94" w14:textId="0F3829E2"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940F398" w14:textId="4BB0F76C"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90</w:t>
            </w:r>
            <w:r w:rsidR="00D336FB">
              <w:rPr>
                <w:rFonts w:ascii="Calibri" w:eastAsia="Calibri" w:hAnsi="Calibri" w:cs="Calibri"/>
                <w:color w:val="000000"/>
                <w:sz w:val="18"/>
              </w:rPr>
              <w:t>,</w:t>
            </w:r>
            <w:r>
              <w:rPr>
                <w:rFonts w:ascii="Calibri" w:eastAsia="Calibri" w:hAnsi="Calibri" w:cs="Calibri"/>
                <w:color w:val="000000"/>
                <w:sz w:val="18"/>
              </w:rPr>
              <w:t>614</w:t>
            </w:r>
          </w:p>
        </w:tc>
        <w:tc>
          <w:tcPr>
            <w:tcW w:w="1035" w:type="dxa"/>
            <w:tcBorders>
              <w:top w:val="nil"/>
              <w:left w:val="nil"/>
              <w:bottom w:val="nil"/>
              <w:right w:val="nil"/>
              <w:tl2br w:val="nil"/>
              <w:tr2bl w:val="nil"/>
            </w:tcBorders>
            <w:shd w:val="clear" w:color="FFFFFF" w:fill="FFFFFF"/>
            <w:tcMar>
              <w:left w:w="101" w:type="dxa"/>
              <w:right w:w="101" w:type="dxa"/>
            </w:tcMar>
          </w:tcPr>
          <w:p w14:paraId="1BCDC764" w14:textId="1E095C50"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91</w:t>
            </w:r>
            <w:r w:rsidR="00D336FB">
              <w:rPr>
                <w:rFonts w:ascii="Calibri" w:eastAsia="Calibri" w:hAnsi="Calibri" w:cs="Calibri"/>
                <w:color w:val="000000"/>
                <w:sz w:val="18"/>
              </w:rPr>
              <w:t>,</w:t>
            </w:r>
            <w:r>
              <w:rPr>
                <w:rFonts w:ascii="Calibri" w:eastAsia="Calibri" w:hAnsi="Calibri" w:cs="Calibri"/>
                <w:color w:val="000000"/>
                <w:sz w:val="18"/>
              </w:rPr>
              <w:t>520</w:t>
            </w:r>
          </w:p>
        </w:tc>
        <w:tc>
          <w:tcPr>
            <w:tcW w:w="1035" w:type="dxa"/>
            <w:tcBorders>
              <w:top w:val="nil"/>
              <w:left w:val="nil"/>
              <w:bottom w:val="nil"/>
              <w:right w:val="nil"/>
              <w:tl2br w:val="nil"/>
              <w:tr2bl w:val="nil"/>
            </w:tcBorders>
            <w:shd w:val="clear" w:color="FFFFFF" w:fill="FFFFFF"/>
            <w:tcMar>
              <w:left w:w="101" w:type="dxa"/>
              <w:right w:w="101" w:type="dxa"/>
            </w:tcMar>
          </w:tcPr>
          <w:p w14:paraId="40671182" w14:textId="12A63E10"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92</w:t>
            </w:r>
            <w:r w:rsidR="00D336FB">
              <w:rPr>
                <w:rFonts w:ascii="Calibri" w:eastAsia="Calibri" w:hAnsi="Calibri" w:cs="Calibri"/>
                <w:color w:val="000000"/>
                <w:sz w:val="18"/>
              </w:rPr>
              <w:t>,</w:t>
            </w:r>
            <w:r>
              <w:rPr>
                <w:rFonts w:ascii="Calibri" w:eastAsia="Calibri" w:hAnsi="Calibri" w:cs="Calibri"/>
                <w:color w:val="000000"/>
                <w:sz w:val="18"/>
              </w:rPr>
              <w:t>435</w:t>
            </w:r>
          </w:p>
        </w:tc>
      </w:tr>
      <w:tr w:rsidR="00E9470D" w14:paraId="4C7986A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696412B" w14:textId="30377FDA"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0D4EF2A7" w14:textId="5C309A79" w:rsidR="00E9470D" w:rsidRDefault="00E9470D" w:rsidP="00E9470D">
            <w:pPr>
              <w:pStyle w:val="Normal4"/>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28BFB6F4" w14:textId="4FA2EA59"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362</w:t>
            </w:r>
          </w:p>
        </w:tc>
        <w:tc>
          <w:tcPr>
            <w:tcW w:w="1035" w:type="dxa"/>
            <w:tcBorders>
              <w:top w:val="nil"/>
              <w:left w:val="nil"/>
              <w:bottom w:val="nil"/>
              <w:right w:val="nil"/>
              <w:tl2br w:val="nil"/>
              <w:tr2bl w:val="nil"/>
            </w:tcBorders>
            <w:shd w:val="clear" w:color="FFFFFF" w:fill="FFFFFF"/>
            <w:tcMar>
              <w:left w:w="101" w:type="dxa"/>
              <w:right w:w="101" w:type="dxa"/>
            </w:tcMar>
          </w:tcPr>
          <w:p w14:paraId="5DDA70A7" w14:textId="380542BB"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110</w:t>
            </w:r>
          </w:p>
        </w:tc>
        <w:tc>
          <w:tcPr>
            <w:tcW w:w="600" w:type="dxa"/>
            <w:tcBorders>
              <w:top w:val="nil"/>
              <w:left w:val="nil"/>
              <w:bottom w:val="nil"/>
              <w:right w:val="nil"/>
              <w:tl2br w:val="nil"/>
              <w:tr2bl w:val="nil"/>
            </w:tcBorders>
            <w:shd w:val="clear" w:color="FFFFFF" w:fill="FFFFFF"/>
            <w:tcMar>
              <w:left w:w="101" w:type="dxa"/>
              <w:right w:w="101" w:type="dxa"/>
            </w:tcMar>
          </w:tcPr>
          <w:p w14:paraId="2020917C" w14:textId="3CDDD713"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 xml:space="preserve">-70 </w:t>
            </w:r>
          </w:p>
        </w:tc>
        <w:tc>
          <w:tcPr>
            <w:tcW w:w="1035" w:type="dxa"/>
            <w:tcBorders>
              <w:top w:val="nil"/>
              <w:left w:val="nil"/>
              <w:bottom w:val="nil"/>
              <w:right w:val="nil"/>
              <w:tl2br w:val="nil"/>
              <w:tr2bl w:val="nil"/>
            </w:tcBorders>
            <w:shd w:val="clear" w:color="FFFFFF" w:fill="FFFFFF"/>
            <w:tcMar>
              <w:left w:w="101" w:type="dxa"/>
              <w:right w:w="101" w:type="dxa"/>
            </w:tcMar>
          </w:tcPr>
          <w:p w14:paraId="1C79FB38" w14:textId="2590D742"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0EA75D87" w14:textId="409ED345"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45BBB0C6" w14:textId="281BE52B"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E9470D" w14:paraId="55873456"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B787D0" w14:textId="51337A10"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371</w:t>
            </w:r>
          </w:p>
        </w:tc>
        <w:tc>
          <w:tcPr>
            <w:tcW w:w="2385" w:type="dxa"/>
            <w:tcBorders>
              <w:top w:val="nil"/>
              <w:left w:val="nil"/>
              <w:bottom w:val="nil"/>
              <w:right w:val="nil"/>
              <w:tl2br w:val="nil"/>
              <w:tr2bl w:val="nil"/>
            </w:tcBorders>
            <w:shd w:val="clear" w:color="auto" w:fill="auto"/>
            <w:noWrap/>
            <w:tcMar>
              <w:left w:w="101" w:type="dxa"/>
              <w:right w:w="101" w:type="dxa"/>
            </w:tcMar>
          </w:tcPr>
          <w:p w14:paraId="66E211D3" w14:textId="3EDE90AE" w:rsidR="00E9470D" w:rsidRDefault="00E9470D" w:rsidP="00E9470D">
            <w:pPr>
              <w:pStyle w:val="Normal4"/>
              <w:rPr>
                <w:rFonts w:ascii="Calibri" w:eastAsia="Calibri" w:hAnsi="Calibri" w:cs="Calibri"/>
                <w:color w:val="000000"/>
                <w:sz w:val="18"/>
              </w:rPr>
            </w:pPr>
            <w:r>
              <w:rPr>
                <w:rFonts w:ascii="Calibri" w:eastAsia="Calibri" w:hAnsi="Calibri" w:cs="Calibri"/>
                <w:color w:val="000000"/>
                <w:sz w:val="18"/>
              </w:rPr>
              <w:t>Investment Revenue</w:t>
            </w:r>
          </w:p>
        </w:tc>
        <w:tc>
          <w:tcPr>
            <w:tcW w:w="1035" w:type="dxa"/>
            <w:tcBorders>
              <w:top w:val="nil"/>
              <w:left w:val="nil"/>
              <w:bottom w:val="nil"/>
              <w:right w:val="nil"/>
              <w:tl2br w:val="nil"/>
              <w:tr2bl w:val="nil"/>
            </w:tcBorders>
            <w:shd w:val="clear" w:color="FFFFFF" w:fill="FFFFFF"/>
            <w:tcMar>
              <w:left w:w="101" w:type="dxa"/>
              <w:right w:w="101" w:type="dxa"/>
            </w:tcMar>
          </w:tcPr>
          <w:p w14:paraId="09D2AEA3" w14:textId="7B612705"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525</w:t>
            </w:r>
          </w:p>
        </w:tc>
        <w:tc>
          <w:tcPr>
            <w:tcW w:w="1035" w:type="dxa"/>
            <w:tcBorders>
              <w:top w:val="nil"/>
              <w:left w:val="nil"/>
              <w:bottom w:val="nil"/>
              <w:right w:val="nil"/>
              <w:tl2br w:val="nil"/>
              <w:tr2bl w:val="nil"/>
            </w:tcBorders>
            <w:shd w:val="clear" w:color="FFFFFF" w:fill="FFFFFF"/>
            <w:tcMar>
              <w:left w:w="101" w:type="dxa"/>
              <w:right w:w="101" w:type="dxa"/>
            </w:tcMar>
          </w:tcPr>
          <w:p w14:paraId="728254AA" w14:textId="5922D36A"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165</w:t>
            </w:r>
          </w:p>
        </w:tc>
        <w:tc>
          <w:tcPr>
            <w:tcW w:w="600" w:type="dxa"/>
            <w:tcBorders>
              <w:top w:val="nil"/>
              <w:left w:val="nil"/>
              <w:bottom w:val="nil"/>
              <w:right w:val="nil"/>
              <w:tl2br w:val="nil"/>
              <w:tr2bl w:val="nil"/>
            </w:tcBorders>
            <w:shd w:val="clear" w:color="FFFFFF" w:fill="FFFFFF"/>
            <w:tcMar>
              <w:left w:w="101" w:type="dxa"/>
              <w:right w:w="101" w:type="dxa"/>
            </w:tcMar>
          </w:tcPr>
          <w:p w14:paraId="0CF6F978" w14:textId="2815793A"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 xml:space="preserve">-69 </w:t>
            </w:r>
          </w:p>
        </w:tc>
        <w:tc>
          <w:tcPr>
            <w:tcW w:w="1035" w:type="dxa"/>
            <w:tcBorders>
              <w:top w:val="nil"/>
              <w:left w:val="nil"/>
              <w:bottom w:val="nil"/>
              <w:right w:val="nil"/>
              <w:tl2br w:val="nil"/>
              <w:tr2bl w:val="nil"/>
            </w:tcBorders>
            <w:shd w:val="clear" w:color="FFFFFF" w:fill="FFFFFF"/>
            <w:tcMar>
              <w:left w:w="101" w:type="dxa"/>
              <w:right w:w="101" w:type="dxa"/>
            </w:tcMar>
          </w:tcPr>
          <w:p w14:paraId="79CD1FDF" w14:textId="5AD8793D"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37</w:t>
            </w:r>
          </w:p>
        </w:tc>
        <w:tc>
          <w:tcPr>
            <w:tcW w:w="1035" w:type="dxa"/>
            <w:tcBorders>
              <w:top w:val="nil"/>
              <w:left w:val="nil"/>
              <w:bottom w:val="nil"/>
              <w:right w:val="nil"/>
              <w:tl2br w:val="nil"/>
              <w:tr2bl w:val="nil"/>
            </w:tcBorders>
            <w:shd w:val="clear" w:color="FFFFFF" w:fill="FFFFFF"/>
            <w:tcMar>
              <w:left w:w="101" w:type="dxa"/>
              <w:right w:w="101" w:type="dxa"/>
            </w:tcMar>
          </w:tcPr>
          <w:p w14:paraId="4D4C9F74" w14:textId="3DB00AD4"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0F8DFF48" w14:textId="259C2F8C"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32</w:t>
            </w:r>
          </w:p>
        </w:tc>
      </w:tr>
      <w:tr w:rsidR="00E9470D" w14:paraId="577FA5A8"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D6BE60C" w14:textId="1A192219"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367</w:t>
            </w:r>
          </w:p>
        </w:tc>
        <w:tc>
          <w:tcPr>
            <w:tcW w:w="2385" w:type="dxa"/>
            <w:tcBorders>
              <w:top w:val="nil"/>
              <w:left w:val="nil"/>
              <w:bottom w:val="nil"/>
              <w:right w:val="nil"/>
              <w:tl2br w:val="nil"/>
              <w:tr2bl w:val="nil"/>
            </w:tcBorders>
            <w:shd w:val="clear" w:color="auto" w:fill="auto"/>
            <w:noWrap/>
            <w:tcMar>
              <w:left w:w="101" w:type="dxa"/>
              <w:right w:w="101" w:type="dxa"/>
            </w:tcMar>
          </w:tcPr>
          <w:p w14:paraId="4F6518D9" w14:textId="2301FB6A" w:rsidR="00E9470D" w:rsidRDefault="00E9470D" w:rsidP="00E9470D">
            <w:pPr>
              <w:pStyle w:val="Normal4"/>
              <w:rPr>
                <w:rFonts w:ascii="Calibri" w:eastAsia="Calibri" w:hAnsi="Calibri" w:cs="Calibri"/>
                <w:color w:val="000000"/>
                <w:sz w:val="18"/>
              </w:rPr>
            </w:pPr>
            <w:r>
              <w:rPr>
                <w:rFonts w:ascii="Calibri" w:eastAsia="Calibri" w:hAnsi="Calibri" w:cs="Calibri"/>
                <w:color w:val="000000"/>
                <w:sz w:val="18"/>
              </w:rPr>
              <w:t>Other Revenue</w:t>
            </w:r>
          </w:p>
        </w:tc>
        <w:tc>
          <w:tcPr>
            <w:tcW w:w="1035" w:type="dxa"/>
            <w:tcBorders>
              <w:top w:val="nil"/>
              <w:left w:val="nil"/>
              <w:bottom w:val="nil"/>
              <w:right w:val="nil"/>
              <w:tl2br w:val="nil"/>
              <w:tr2bl w:val="nil"/>
            </w:tcBorders>
            <w:shd w:val="clear" w:color="FFFFFF" w:fill="FFFFFF"/>
            <w:tcMar>
              <w:left w:w="101" w:type="dxa"/>
              <w:right w:w="101" w:type="dxa"/>
            </w:tcMar>
          </w:tcPr>
          <w:p w14:paraId="74772966" w14:textId="00203582"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8</w:t>
            </w:r>
            <w:r w:rsidR="00D336FB">
              <w:rPr>
                <w:rFonts w:ascii="Calibri" w:eastAsia="Calibri" w:hAnsi="Calibri" w:cs="Calibri"/>
                <w:color w:val="000000"/>
                <w:sz w:val="18"/>
              </w:rPr>
              <w:t>,</w:t>
            </w:r>
            <w:r>
              <w:rPr>
                <w:rFonts w:ascii="Calibri" w:eastAsia="Calibri" w:hAnsi="Calibri" w:cs="Calibri"/>
                <w:color w:val="000000"/>
                <w:sz w:val="18"/>
              </w:rPr>
              <w:t>484</w:t>
            </w:r>
          </w:p>
        </w:tc>
        <w:tc>
          <w:tcPr>
            <w:tcW w:w="1035" w:type="dxa"/>
            <w:tcBorders>
              <w:top w:val="nil"/>
              <w:left w:val="nil"/>
              <w:bottom w:val="nil"/>
              <w:right w:val="nil"/>
              <w:tl2br w:val="nil"/>
              <w:tr2bl w:val="nil"/>
            </w:tcBorders>
            <w:shd w:val="clear" w:color="FFFFFF" w:fill="FFFFFF"/>
            <w:tcMar>
              <w:left w:w="101" w:type="dxa"/>
              <w:right w:w="101" w:type="dxa"/>
            </w:tcMar>
          </w:tcPr>
          <w:p w14:paraId="1A7C35D4" w14:textId="1130132A"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14</w:t>
            </w:r>
            <w:r w:rsidR="00D336FB">
              <w:rPr>
                <w:rFonts w:ascii="Calibri" w:eastAsia="Calibri" w:hAnsi="Calibri" w:cs="Calibri"/>
                <w:color w:val="000000"/>
                <w:sz w:val="18"/>
              </w:rPr>
              <w:t>,</w:t>
            </w:r>
            <w:r>
              <w:rPr>
                <w:rFonts w:ascii="Calibri" w:eastAsia="Calibri" w:hAnsi="Calibri" w:cs="Calibri"/>
                <w:color w:val="000000"/>
                <w:sz w:val="18"/>
              </w:rPr>
              <w:t>649</w:t>
            </w:r>
          </w:p>
        </w:tc>
        <w:tc>
          <w:tcPr>
            <w:tcW w:w="600" w:type="dxa"/>
            <w:tcBorders>
              <w:top w:val="nil"/>
              <w:left w:val="nil"/>
              <w:bottom w:val="nil"/>
              <w:right w:val="nil"/>
              <w:tl2br w:val="nil"/>
              <w:tr2bl w:val="nil"/>
            </w:tcBorders>
            <w:shd w:val="clear" w:color="FFFFFF" w:fill="FFFFFF"/>
            <w:tcMar>
              <w:left w:w="101" w:type="dxa"/>
              <w:right w:w="101" w:type="dxa"/>
            </w:tcMar>
          </w:tcPr>
          <w:p w14:paraId="2A29BE97" w14:textId="4FAD8870"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 xml:space="preserve">73 </w:t>
            </w:r>
          </w:p>
        </w:tc>
        <w:tc>
          <w:tcPr>
            <w:tcW w:w="1035" w:type="dxa"/>
            <w:tcBorders>
              <w:top w:val="nil"/>
              <w:left w:val="nil"/>
              <w:bottom w:val="nil"/>
              <w:right w:val="nil"/>
              <w:tl2br w:val="nil"/>
              <w:tr2bl w:val="nil"/>
            </w:tcBorders>
            <w:shd w:val="clear" w:color="FFFFFF" w:fill="FFFFFF"/>
            <w:tcMar>
              <w:left w:w="101" w:type="dxa"/>
              <w:right w:w="101" w:type="dxa"/>
            </w:tcMar>
          </w:tcPr>
          <w:p w14:paraId="1E815FA7" w14:textId="21221FDF"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18</w:t>
            </w:r>
            <w:r w:rsidR="00D336FB">
              <w:rPr>
                <w:rFonts w:ascii="Calibri" w:eastAsia="Calibri" w:hAnsi="Calibri" w:cs="Calibri"/>
                <w:color w:val="000000"/>
                <w:sz w:val="18"/>
              </w:rPr>
              <w:t>,</w:t>
            </w:r>
            <w:r>
              <w:rPr>
                <w:rFonts w:ascii="Calibri" w:eastAsia="Calibri" w:hAnsi="Calibri" w:cs="Calibri"/>
                <w:color w:val="000000"/>
                <w:sz w:val="18"/>
              </w:rPr>
              <w:t>783</w:t>
            </w:r>
          </w:p>
        </w:tc>
        <w:tc>
          <w:tcPr>
            <w:tcW w:w="1035" w:type="dxa"/>
            <w:tcBorders>
              <w:top w:val="nil"/>
              <w:left w:val="nil"/>
              <w:bottom w:val="nil"/>
              <w:right w:val="nil"/>
              <w:tl2br w:val="nil"/>
              <w:tr2bl w:val="nil"/>
            </w:tcBorders>
            <w:shd w:val="clear" w:color="FFFFFF" w:fill="FFFFFF"/>
            <w:tcMar>
              <w:left w:w="101" w:type="dxa"/>
              <w:right w:w="101" w:type="dxa"/>
            </w:tcMar>
          </w:tcPr>
          <w:p w14:paraId="643F575E" w14:textId="4366FECD"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18</w:t>
            </w:r>
            <w:r w:rsidR="00D336FB">
              <w:rPr>
                <w:rFonts w:ascii="Calibri" w:eastAsia="Calibri" w:hAnsi="Calibri" w:cs="Calibri"/>
                <w:color w:val="000000"/>
                <w:sz w:val="18"/>
              </w:rPr>
              <w:t>,</w:t>
            </w:r>
            <w:r>
              <w:rPr>
                <w:rFonts w:ascii="Calibri" w:eastAsia="Calibri" w:hAnsi="Calibri" w:cs="Calibri"/>
                <w:color w:val="000000"/>
                <w:sz w:val="18"/>
              </w:rPr>
              <w:t>082</w:t>
            </w:r>
          </w:p>
        </w:tc>
        <w:tc>
          <w:tcPr>
            <w:tcW w:w="1035" w:type="dxa"/>
            <w:tcBorders>
              <w:top w:val="nil"/>
              <w:left w:val="nil"/>
              <w:bottom w:val="nil"/>
              <w:right w:val="nil"/>
              <w:tl2br w:val="nil"/>
              <w:tr2bl w:val="nil"/>
            </w:tcBorders>
            <w:shd w:val="clear" w:color="FFFFFF" w:fill="FFFFFF"/>
            <w:tcMar>
              <w:left w:w="101" w:type="dxa"/>
              <w:right w:w="101" w:type="dxa"/>
            </w:tcMar>
          </w:tcPr>
          <w:p w14:paraId="6D0798D9" w14:textId="526B0AF7" w:rsidR="00E9470D" w:rsidRDefault="00E9470D" w:rsidP="00E9470D">
            <w:pPr>
              <w:pStyle w:val="Normal4"/>
              <w:jc w:val="right"/>
              <w:rPr>
                <w:rFonts w:ascii="Calibri" w:eastAsia="Calibri" w:hAnsi="Calibri" w:cs="Calibri"/>
                <w:color w:val="000000"/>
                <w:sz w:val="18"/>
              </w:rPr>
            </w:pPr>
            <w:r>
              <w:rPr>
                <w:rFonts w:ascii="Calibri" w:eastAsia="Calibri" w:hAnsi="Calibri" w:cs="Calibri"/>
                <w:color w:val="000000"/>
                <w:sz w:val="18"/>
              </w:rPr>
              <w:t>16</w:t>
            </w:r>
            <w:r w:rsidR="00D336FB">
              <w:rPr>
                <w:rFonts w:ascii="Calibri" w:eastAsia="Calibri" w:hAnsi="Calibri" w:cs="Calibri"/>
                <w:color w:val="000000"/>
                <w:sz w:val="18"/>
              </w:rPr>
              <w:t>,</w:t>
            </w:r>
            <w:r>
              <w:rPr>
                <w:rFonts w:ascii="Calibri" w:eastAsia="Calibri" w:hAnsi="Calibri" w:cs="Calibri"/>
                <w:color w:val="000000"/>
                <w:sz w:val="18"/>
              </w:rPr>
              <w:t>831</w:t>
            </w:r>
          </w:p>
        </w:tc>
      </w:tr>
      <w:tr w:rsidR="00E9470D" w14:paraId="6C454D34"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CE94DCA" w14:textId="77777777" w:rsidR="00E9470D" w:rsidRDefault="00E9470D" w:rsidP="00E9470D">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D59F2FB" w14:textId="0DACCB1D" w:rsidR="00E9470D" w:rsidRDefault="00E9470D" w:rsidP="00E9470D">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ECB74A8"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47130B" w14:textId="77777777" w:rsidR="00E9470D" w:rsidRDefault="00E9470D" w:rsidP="00E9470D">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7B267D0"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2454FBC"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810A97A" w14:textId="77777777" w:rsidR="00E9470D" w:rsidRDefault="00E9470D" w:rsidP="00E9470D">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242806B" w14:textId="77777777" w:rsidR="00E9470D" w:rsidRDefault="00E9470D" w:rsidP="00E9470D">
            <w:pPr>
              <w:pStyle w:val="Normal4"/>
              <w:rPr>
                <w:rFonts w:ascii="Calibri" w:eastAsia="Calibri" w:hAnsi="Calibri" w:cs="Calibri"/>
                <w:color w:val="000000"/>
                <w:sz w:val="18"/>
              </w:rPr>
            </w:pPr>
          </w:p>
        </w:tc>
      </w:tr>
      <w:tr w:rsidR="00E9470D" w14:paraId="2298C7C4"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9AFB6E8" w14:textId="4C4A6B32" w:rsidR="00E9470D" w:rsidRDefault="00E9470D" w:rsidP="00E9470D">
            <w:pPr>
              <w:pStyle w:val="Normal4"/>
              <w:jc w:val="right"/>
              <w:rPr>
                <w:rFonts w:ascii="Calibri" w:eastAsia="Calibri" w:hAnsi="Calibri" w:cs="Calibri"/>
                <w:color w:val="000000"/>
                <w:sz w:val="18"/>
              </w:rPr>
            </w:pPr>
            <w:r>
              <w:rPr>
                <w:rFonts w:ascii="Calibri" w:eastAsia="Calibri" w:hAnsi="Calibri" w:cs="Calibri"/>
                <w:b/>
                <w:color w:val="000000"/>
                <w:sz w:val="18"/>
              </w:rPr>
              <w:t>153</w:t>
            </w:r>
            <w:r w:rsidR="00D336FB">
              <w:rPr>
                <w:rFonts w:ascii="Calibri" w:eastAsia="Calibri" w:hAnsi="Calibri" w:cs="Calibri"/>
                <w:b/>
                <w:color w:val="000000"/>
                <w:sz w:val="18"/>
              </w:rPr>
              <w:t>,</w:t>
            </w:r>
            <w:r>
              <w:rPr>
                <w:rFonts w:ascii="Calibri" w:eastAsia="Calibri" w:hAnsi="Calibri" w:cs="Calibri"/>
                <w:b/>
                <w:color w:val="000000"/>
                <w:sz w:val="18"/>
              </w:rPr>
              <w:t>036</w:t>
            </w:r>
          </w:p>
        </w:tc>
        <w:tc>
          <w:tcPr>
            <w:tcW w:w="2385" w:type="dxa"/>
            <w:tcBorders>
              <w:top w:val="nil"/>
              <w:left w:val="nil"/>
              <w:bottom w:val="nil"/>
              <w:right w:val="nil"/>
              <w:tl2br w:val="nil"/>
              <w:tr2bl w:val="nil"/>
            </w:tcBorders>
            <w:shd w:val="clear" w:color="FFFFFF" w:fill="FFFFFF"/>
            <w:noWrap/>
            <w:tcMar>
              <w:left w:w="101" w:type="dxa"/>
              <w:right w:w="101" w:type="dxa"/>
            </w:tcMar>
          </w:tcPr>
          <w:p w14:paraId="2508B53B" w14:textId="2615883F" w:rsidR="00E9470D" w:rsidRDefault="00E9470D" w:rsidP="00E9470D">
            <w:pPr>
              <w:pStyle w:val="Normal4"/>
              <w:rPr>
                <w:rFonts w:ascii="Calibri" w:eastAsia="Calibri" w:hAnsi="Calibri" w:cs="Calibri"/>
                <w:color w:val="000000"/>
                <w:sz w:val="18"/>
              </w:rPr>
            </w:pPr>
            <w:r>
              <w:rPr>
                <w:rFonts w:ascii="Calibri" w:eastAsia="Calibri" w:hAnsi="Calibri" w:cs="Calibri"/>
                <w:b/>
                <w:color w:val="000000"/>
                <w:sz w:val="18"/>
              </w:rPr>
              <w:t>Total Revenue</w:t>
            </w:r>
          </w:p>
        </w:tc>
        <w:tc>
          <w:tcPr>
            <w:tcW w:w="1035" w:type="dxa"/>
            <w:tcBorders>
              <w:top w:val="nil"/>
              <w:left w:val="nil"/>
              <w:bottom w:val="nil"/>
              <w:right w:val="nil"/>
              <w:tl2br w:val="nil"/>
              <w:tr2bl w:val="nil"/>
            </w:tcBorders>
            <w:shd w:val="clear" w:color="FFFFFF" w:fill="FFFFFF"/>
            <w:tcMar>
              <w:left w:w="101" w:type="dxa"/>
              <w:right w:w="101" w:type="dxa"/>
            </w:tcMar>
          </w:tcPr>
          <w:p w14:paraId="5A1D4ED5" w14:textId="25BE5918" w:rsidR="00E9470D" w:rsidRDefault="00E9470D" w:rsidP="00E9470D">
            <w:pPr>
              <w:pStyle w:val="Normal4"/>
              <w:jc w:val="right"/>
              <w:rPr>
                <w:rFonts w:ascii="Calibri" w:eastAsia="Calibri" w:hAnsi="Calibri" w:cs="Calibri"/>
                <w:color w:val="000000"/>
                <w:sz w:val="18"/>
              </w:rPr>
            </w:pPr>
            <w:r>
              <w:rPr>
                <w:rFonts w:ascii="Calibri" w:eastAsia="Calibri" w:hAnsi="Calibri" w:cs="Calibri"/>
                <w:b/>
                <w:color w:val="000000"/>
                <w:sz w:val="18"/>
              </w:rPr>
              <w:t>154</w:t>
            </w:r>
            <w:r w:rsidR="00D336FB">
              <w:rPr>
                <w:rFonts w:ascii="Calibri" w:eastAsia="Calibri" w:hAnsi="Calibri" w:cs="Calibri"/>
                <w:b/>
                <w:color w:val="000000"/>
                <w:sz w:val="18"/>
              </w:rPr>
              <w:t>,</w:t>
            </w:r>
            <w:r>
              <w:rPr>
                <w:rFonts w:ascii="Calibri" w:eastAsia="Calibri" w:hAnsi="Calibri" w:cs="Calibri"/>
                <w:b/>
                <w:color w:val="000000"/>
                <w:sz w:val="18"/>
              </w:rPr>
              <w:t>335</w:t>
            </w:r>
          </w:p>
        </w:tc>
        <w:tc>
          <w:tcPr>
            <w:tcW w:w="1035" w:type="dxa"/>
            <w:tcBorders>
              <w:top w:val="nil"/>
              <w:left w:val="nil"/>
              <w:bottom w:val="nil"/>
              <w:right w:val="nil"/>
              <w:tl2br w:val="nil"/>
              <w:tr2bl w:val="nil"/>
            </w:tcBorders>
            <w:shd w:val="clear" w:color="FFFFFF" w:fill="FFFFFF"/>
            <w:tcMar>
              <w:left w:w="101" w:type="dxa"/>
              <w:right w:w="101" w:type="dxa"/>
            </w:tcMar>
          </w:tcPr>
          <w:p w14:paraId="31661646" w14:textId="6DD69FF7" w:rsidR="00E9470D" w:rsidRDefault="00E9470D" w:rsidP="00E9470D">
            <w:pPr>
              <w:pStyle w:val="Normal4"/>
              <w:jc w:val="right"/>
              <w:rPr>
                <w:rFonts w:ascii="Calibri" w:eastAsia="Calibri" w:hAnsi="Calibri" w:cs="Calibri"/>
                <w:color w:val="000000"/>
                <w:sz w:val="18"/>
              </w:rPr>
            </w:pPr>
            <w:r>
              <w:rPr>
                <w:rFonts w:ascii="Calibri" w:eastAsia="Calibri" w:hAnsi="Calibri" w:cs="Calibri"/>
                <w:b/>
                <w:color w:val="000000"/>
                <w:sz w:val="18"/>
              </w:rPr>
              <w:t>158</w:t>
            </w:r>
            <w:r w:rsidR="00D336FB">
              <w:rPr>
                <w:rFonts w:ascii="Calibri" w:eastAsia="Calibri" w:hAnsi="Calibri" w:cs="Calibri"/>
                <w:b/>
                <w:color w:val="000000"/>
                <w:sz w:val="18"/>
              </w:rPr>
              <w:t>,</w:t>
            </w:r>
            <w:r>
              <w:rPr>
                <w:rFonts w:ascii="Calibri" w:eastAsia="Calibri" w:hAnsi="Calibri" w:cs="Calibri"/>
                <w:b/>
                <w:color w:val="000000"/>
                <w:sz w:val="18"/>
              </w:rPr>
              <w:t>354</w:t>
            </w:r>
          </w:p>
        </w:tc>
        <w:tc>
          <w:tcPr>
            <w:tcW w:w="600" w:type="dxa"/>
            <w:tcBorders>
              <w:top w:val="nil"/>
              <w:left w:val="nil"/>
              <w:bottom w:val="nil"/>
              <w:right w:val="nil"/>
              <w:tl2br w:val="nil"/>
              <w:tr2bl w:val="nil"/>
            </w:tcBorders>
            <w:shd w:val="clear" w:color="FFFFFF" w:fill="FFFFFF"/>
            <w:tcMar>
              <w:left w:w="101" w:type="dxa"/>
              <w:right w:w="101" w:type="dxa"/>
            </w:tcMar>
          </w:tcPr>
          <w:p w14:paraId="34714D8D" w14:textId="447D395D" w:rsidR="00E9470D" w:rsidRDefault="00E9470D" w:rsidP="00E9470D">
            <w:pPr>
              <w:pStyle w:val="Normal4"/>
              <w:jc w:val="right"/>
              <w:rPr>
                <w:rFonts w:ascii="Calibri" w:eastAsia="Calibri" w:hAnsi="Calibri" w:cs="Calibri"/>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79B8F70E" w14:textId="295DC5F2" w:rsidR="00E9470D" w:rsidRDefault="00E9470D" w:rsidP="00E9470D">
            <w:pPr>
              <w:pStyle w:val="Normal4"/>
              <w:jc w:val="right"/>
              <w:rPr>
                <w:rFonts w:ascii="Calibri" w:eastAsia="Calibri" w:hAnsi="Calibri" w:cs="Calibri"/>
                <w:color w:val="000000"/>
                <w:sz w:val="18"/>
              </w:rPr>
            </w:pPr>
            <w:r>
              <w:rPr>
                <w:rFonts w:ascii="Calibri" w:eastAsia="Calibri" w:hAnsi="Calibri" w:cs="Calibri"/>
                <w:b/>
                <w:color w:val="000000"/>
                <w:sz w:val="18"/>
              </w:rPr>
              <w:t>161</w:t>
            </w:r>
            <w:r w:rsidR="00D336FB">
              <w:rPr>
                <w:rFonts w:ascii="Calibri" w:eastAsia="Calibri" w:hAnsi="Calibri" w:cs="Calibri"/>
                <w:b/>
                <w:color w:val="000000"/>
                <w:sz w:val="18"/>
              </w:rPr>
              <w:t>,</w:t>
            </w:r>
            <w:r>
              <w:rPr>
                <w:rFonts w:ascii="Calibri" w:eastAsia="Calibri" w:hAnsi="Calibri" w:cs="Calibri"/>
                <w:b/>
                <w:color w:val="000000"/>
                <w:sz w:val="18"/>
              </w:rPr>
              <w:t>979</w:t>
            </w:r>
          </w:p>
        </w:tc>
        <w:tc>
          <w:tcPr>
            <w:tcW w:w="1035" w:type="dxa"/>
            <w:tcBorders>
              <w:top w:val="nil"/>
              <w:left w:val="nil"/>
              <w:bottom w:val="nil"/>
              <w:right w:val="nil"/>
              <w:tl2br w:val="nil"/>
              <w:tr2bl w:val="nil"/>
            </w:tcBorders>
            <w:shd w:val="clear" w:color="FFFFFF" w:fill="FFFFFF"/>
            <w:tcMar>
              <w:left w:w="101" w:type="dxa"/>
              <w:right w:w="101" w:type="dxa"/>
            </w:tcMar>
          </w:tcPr>
          <w:p w14:paraId="47EAD650" w14:textId="66B7A0DB" w:rsidR="00E9470D" w:rsidRDefault="00E9470D" w:rsidP="00E9470D">
            <w:pPr>
              <w:pStyle w:val="Normal4"/>
              <w:jc w:val="right"/>
              <w:rPr>
                <w:rFonts w:ascii="Calibri" w:eastAsia="Calibri" w:hAnsi="Calibri" w:cs="Calibri"/>
                <w:color w:val="000000"/>
                <w:sz w:val="18"/>
              </w:rPr>
            </w:pPr>
            <w:r>
              <w:rPr>
                <w:rFonts w:ascii="Calibri" w:eastAsia="Calibri" w:hAnsi="Calibri" w:cs="Calibri"/>
                <w:b/>
                <w:color w:val="000000"/>
                <w:sz w:val="18"/>
              </w:rPr>
              <w:t>160</w:t>
            </w:r>
            <w:r w:rsidR="00D336FB">
              <w:rPr>
                <w:rFonts w:ascii="Calibri" w:eastAsia="Calibri" w:hAnsi="Calibri" w:cs="Calibri"/>
                <w:b/>
                <w:color w:val="000000"/>
                <w:sz w:val="18"/>
              </w:rPr>
              <w:t>,</w:t>
            </w:r>
            <w:r>
              <w:rPr>
                <w:rFonts w:ascii="Calibri" w:eastAsia="Calibri" w:hAnsi="Calibri" w:cs="Calibri"/>
                <w:b/>
                <w:color w:val="000000"/>
                <w:sz w:val="18"/>
              </w:rPr>
              <w:t>516</w:t>
            </w:r>
          </w:p>
        </w:tc>
        <w:tc>
          <w:tcPr>
            <w:tcW w:w="1035" w:type="dxa"/>
            <w:tcBorders>
              <w:top w:val="nil"/>
              <w:left w:val="nil"/>
              <w:bottom w:val="nil"/>
              <w:right w:val="nil"/>
              <w:tl2br w:val="nil"/>
              <w:tr2bl w:val="nil"/>
            </w:tcBorders>
            <w:shd w:val="clear" w:color="FFFFFF" w:fill="FFFFFF"/>
            <w:tcMar>
              <w:left w:w="101" w:type="dxa"/>
              <w:right w:w="101" w:type="dxa"/>
            </w:tcMar>
          </w:tcPr>
          <w:p w14:paraId="172C8937" w14:textId="15021B25" w:rsidR="00E9470D" w:rsidRDefault="00E9470D" w:rsidP="00E9470D">
            <w:pPr>
              <w:pStyle w:val="Normal4"/>
              <w:jc w:val="right"/>
              <w:rPr>
                <w:rFonts w:ascii="Calibri" w:eastAsia="Calibri" w:hAnsi="Calibri" w:cs="Calibri"/>
                <w:color w:val="000000"/>
                <w:sz w:val="18"/>
              </w:rPr>
            </w:pPr>
            <w:r>
              <w:rPr>
                <w:rFonts w:ascii="Calibri" w:eastAsia="Calibri" w:hAnsi="Calibri" w:cs="Calibri"/>
                <w:b/>
                <w:color w:val="000000"/>
                <w:sz w:val="18"/>
              </w:rPr>
              <w:t>160</w:t>
            </w:r>
            <w:r w:rsidR="00D336FB">
              <w:rPr>
                <w:rFonts w:ascii="Calibri" w:eastAsia="Calibri" w:hAnsi="Calibri" w:cs="Calibri"/>
                <w:b/>
                <w:color w:val="000000"/>
                <w:sz w:val="18"/>
              </w:rPr>
              <w:t>,</w:t>
            </w:r>
            <w:r>
              <w:rPr>
                <w:rFonts w:ascii="Calibri" w:eastAsia="Calibri" w:hAnsi="Calibri" w:cs="Calibri"/>
                <w:b/>
                <w:color w:val="000000"/>
                <w:sz w:val="18"/>
              </w:rPr>
              <w:t>493</w:t>
            </w:r>
          </w:p>
        </w:tc>
      </w:tr>
      <w:tr w:rsidR="00346D73" w14:paraId="562165A0"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6CD1A18" w14:textId="77777777" w:rsidR="00346D73" w:rsidRDefault="00346D73" w:rsidP="00346D73">
            <w:pPr>
              <w:pStyle w:val="Normal4"/>
              <w:jc w:val="right"/>
              <w:rPr>
                <w:rFonts w:ascii="Calibri" w:eastAsia="Calibri" w:hAnsi="Calibri" w:cs="Calibri"/>
                <w:color w:val="000000"/>
                <w:sz w:val="18"/>
              </w:rPr>
            </w:pPr>
          </w:p>
          <w:p w14:paraId="139D602F" w14:textId="77777777" w:rsidR="00346D73" w:rsidRDefault="00346D73" w:rsidP="00346D73">
            <w:pPr>
              <w:pStyle w:val="Normal4"/>
              <w:jc w:val="right"/>
              <w:rPr>
                <w:rFonts w:ascii="Calibri" w:eastAsia="Calibri" w:hAnsi="Calibri" w:cs="Calibri"/>
                <w:color w:val="000000"/>
                <w:sz w:val="18"/>
              </w:rPr>
            </w:pPr>
          </w:p>
          <w:p w14:paraId="0330E0EB" w14:textId="7777777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100</w:t>
            </w:r>
          </w:p>
          <w:p w14:paraId="50E5DA6C" w14:textId="77777777" w:rsidR="00346D73" w:rsidRDefault="00346D73" w:rsidP="00346D73">
            <w:pPr>
              <w:pStyle w:val="Normal4"/>
              <w:jc w:val="right"/>
              <w:rPr>
                <w:rFonts w:ascii="Calibri" w:eastAsia="Calibri" w:hAnsi="Calibri" w:cs="Calibri"/>
                <w:color w:val="000000"/>
                <w:sz w:val="18"/>
              </w:rPr>
            </w:pPr>
          </w:p>
          <w:p w14:paraId="15A282F8" w14:textId="77777777" w:rsidR="00346D73" w:rsidRDefault="00346D73" w:rsidP="00346D73">
            <w:pPr>
              <w:pStyle w:val="Normal4"/>
              <w:jc w:val="right"/>
              <w:rPr>
                <w:rFonts w:ascii="Calibri" w:eastAsia="Calibri" w:hAnsi="Calibri" w:cs="Calibri"/>
                <w:b/>
                <w:bCs/>
                <w:color w:val="000000"/>
                <w:sz w:val="18"/>
              </w:rPr>
            </w:pPr>
            <w:r>
              <w:rPr>
                <w:rFonts w:ascii="Calibri" w:eastAsia="Calibri" w:hAnsi="Calibri" w:cs="Calibri"/>
                <w:b/>
                <w:bCs/>
                <w:color w:val="000000"/>
                <w:sz w:val="18"/>
              </w:rPr>
              <w:t>100</w:t>
            </w:r>
          </w:p>
          <w:p w14:paraId="58AB61AF" w14:textId="77777777" w:rsidR="00346D73" w:rsidRDefault="00346D73" w:rsidP="00346D73">
            <w:pPr>
              <w:pStyle w:val="Normal4"/>
              <w:jc w:val="right"/>
              <w:rPr>
                <w:rFonts w:ascii="Calibri" w:eastAsia="Calibri" w:hAnsi="Calibri" w:cs="Calibri"/>
                <w:b/>
                <w:bCs/>
                <w:color w:val="000000"/>
                <w:sz w:val="18"/>
              </w:rPr>
            </w:pPr>
          </w:p>
          <w:p w14:paraId="5A347A4D" w14:textId="4E654284" w:rsidR="00346D73" w:rsidRPr="004B2440" w:rsidRDefault="00346D73" w:rsidP="00346D73">
            <w:pPr>
              <w:pStyle w:val="Normal4"/>
              <w:jc w:val="right"/>
              <w:rPr>
                <w:rFonts w:ascii="Calibri" w:eastAsia="Calibri" w:hAnsi="Calibri" w:cs="Calibri"/>
                <w:b/>
                <w:bCs/>
                <w:color w:val="000000"/>
                <w:sz w:val="18"/>
              </w:rPr>
            </w:pPr>
            <w:r w:rsidRPr="004B2440">
              <w:rPr>
                <w:rFonts w:ascii="Calibri" w:eastAsia="Calibri" w:hAnsi="Calibri" w:cs="Calibri"/>
                <w:b/>
                <w:bCs/>
                <w:color w:val="000000"/>
                <w:sz w:val="18"/>
              </w:rPr>
              <w:t>153,136</w:t>
            </w:r>
          </w:p>
        </w:tc>
        <w:tc>
          <w:tcPr>
            <w:tcW w:w="2385" w:type="dxa"/>
            <w:tcBorders>
              <w:top w:val="nil"/>
              <w:left w:val="nil"/>
              <w:bottom w:val="nil"/>
              <w:right w:val="nil"/>
              <w:tl2br w:val="nil"/>
              <w:tr2bl w:val="nil"/>
            </w:tcBorders>
            <w:shd w:val="clear" w:color="FFFFFF" w:fill="FFFFFF"/>
            <w:noWrap/>
            <w:tcMar>
              <w:left w:w="101" w:type="dxa"/>
              <w:right w:w="101" w:type="dxa"/>
            </w:tcMar>
          </w:tcPr>
          <w:p w14:paraId="0844B086" w14:textId="77777777" w:rsidR="00346D73" w:rsidRDefault="00346D73" w:rsidP="00346D73">
            <w:pPr>
              <w:pStyle w:val="Normal4"/>
              <w:rPr>
                <w:rFonts w:ascii="Calibri" w:eastAsia="Calibri" w:hAnsi="Calibri" w:cs="Calibri"/>
                <w:color w:val="000000"/>
                <w:sz w:val="18"/>
              </w:rPr>
            </w:pPr>
          </w:p>
          <w:p w14:paraId="1569E4A3" w14:textId="77777777" w:rsidR="00346D73" w:rsidRDefault="00346D73" w:rsidP="00346D73">
            <w:pPr>
              <w:pStyle w:val="Normal4"/>
              <w:rPr>
                <w:rFonts w:ascii="Calibri" w:eastAsia="Calibri" w:hAnsi="Calibri" w:cs="Calibri"/>
                <w:b/>
                <w:bCs/>
                <w:color w:val="000000"/>
                <w:sz w:val="18"/>
              </w:rPr>
            </w:pPr>
            <w:r>
              <w:rPr>
                <w:rFonts w:ascii="Calibri" w:eastAsia="Calibri" w:hAnsi="Calibri" w:cs="Calibri"/>
                <w:b/>
                <w:bCs/>
                <w:color w:val="000000"/>
                <w:sz w:val="18"/>
              </w:rPr>
              <w:t>Gains</w:t>
            </w:r>
          </w:p>
          <w:p w14:paraId="0C1175A0" w14:textId="77777777"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Other Gains</w:t>
            </w:r>
          </w:p>
          <w:p w14:paraId="1037FE41" w14:textId="77777777" w:rsidR="00346D73" w:rsidRDefault="00346D73" w:rsidP="00346D73">
            <w:pPr>
              <w:pStyle w:val="Normal4"/>
              <w:rPr>
                <w:rFonts w:ascii="Calibri" w:eastAsia="Calibri" w:hAnsi="Calibri" w:cs="Calibri"/>
                <w:color w:val="000000"/>
                <w:sz w:val="18"/>
              </w:rPr>
            </w:pPr>
          </w:p>
          <w:p w14:paraId="5E094B2E" w14:textId="77777777" w:rsidR="00346D73" w:rsidRDefault="00346D73" w:rsidP="00346D73">
            <w:pPr>
              <w:pStyle w:val="Normal4"/>
              <w:rPr>
                <w:rFonts w:ascii="Calibri" w:eastAsia="Calibri" w:hAnsi="Calibri" w:cs="Calibri"/>
                <w:b/>
                <w:bCs/>
                <w:color w:val="000000"/>
                <w:sz w:val="18"/>
              </w:rPr>
            </w:pPr>
            <w:r>
              <w:rPr>
                <w:rFonts w:ascii="Calibri" w:eastAsia="Calibri" w:hAnsi="Calibri" w:cs="Calibri"/>
                <w:b/>
                <w:bCs/>
                <w:color w:val="000000"/>
                <w:sz w:val="18"/>
              </w:rPr>
              <w:t>Total Gains</w:t>
            </w:r>
          </w:p>
          <w:p w14:paraId="085D62AE" w14:textId="77777777" w:rsidR="00346D73" w:rsidRDefault="00346D73" w:rsidP="00346D73">
            <w:pPr>
              <w:pStyle w:val="Normal4"/>
              <w:rPr>
                <w:rFonts w:ascii="Calibri" w:eastAsia="Calibri" w:hAnsi="Calibri" w:cs="Calibri"/>
                <w:b/>
                <w:bCs/>
                <w:color w:val="000000"/>
                <w:sz w:val="18"/>
              </w:rPr>
            </w:pPr>
          </w:p>
          <w:p w14:paraId="4A0688DF" w14:textId="77777777" w:rsidR="00346D73" w:rsidRDefault="00346D73" w:rsidP="00346D73">
            <w:pPr>
              <w:pStyle w:val="Normal4"/>
              <w:rPr>
                <w:rFonts w:ascii="Calibri" w:eastAsia="Calibri" w:hAnsi="Calibri" w:cs="Calibri"/>
                <w:b/>
                <w:bCs/>
                <w:color w:val="000000"/>
                <w:sz w:val="18"/>
              </w:rPr>
            </w:pPr>
            <w:r w:rsidRPr="004B2440">
              <w:rPr>
                <w:rFonts w:ascii="Calibri" w:eastAsia="Calibri" w:hAnsi="Calibri" w:cs="Calibri"/>
                <w:b/>
                <w:bCs/>
                <w:color w:val="000000"/>
                <w:sz w:val="18"/>
              </w:rPr>
              <w:t>Total Income</w:t>
            </w:r>
          </w:p>
          <w:p w14:paraId="2A44BC7B" w14:textId="2FA0E1E3" w:rsidR="00346D73" w:rsidRPr="004B2440" w:rsidRDefault="00346D73" w:rsidP="00346D73">
            <w:pPr>
              <w:pStyle w:val="Normal4"/>
              <w:rPr>
                <w:rFonts w:ascii="Calibri" w:eastAsia="Calibri" w:hAnsi="Calibri" w:cs="Calibri"/>
                <w:b/>
                <w:bCs/>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E1ACE77" w14:textId="77777777" w:rsidR="00346D73" w:rsidRDefault="00346D73" w:rsidP="00346D73">
            <w:pPr>
              <w:pStyle w:val="Normal4"/>
              <w:jc w:val="right"/>
              <w:rPr>
                <w:rFonts w:ascii="Calibri" w:eastAsia="Calibri" w:hAnsi="Calibri" w:cs="Calibri"/>
                <w:color w:val="000000"/>
                <w:sz w:val="18"/>
              </w:rPr>
            </w:pPr>
          </w:p>
          <w:p w14:paraId="54591DCD" w14:textId="77777777" w:rsidR="00346D73" w:rsidRDefault="00346D73" w:rsidP="00346D73">
            <w:pPr>
              <w:pStyle w:val="Normal4"/>
              <w:jc w:val="right"/>
              <w:rPr>
                <w:rFonts w:ascii="Calibri" w:eastAsia="Calibri" w:hAnsi="Calibri" w:cs="Calibri"/>
                <w:color w:val="000000"/>
                <w:sz w:val="18"/>
              </w:rPr>
            </w:pPr>
          </w:p>
          <w:p w14:paraId="6354F61D" w14:textId="7777777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133</w:t>
            </w:r>
          </w:p>
          <w:p w14:paraId="4186689D" w14:textId="77777777" w:rsidR="00346D73" w:rsidRDefault="00346D73" w:rsidP="00346D73">
            <w:pPr>
              <w:pStyle w:val="Normal4"/>
              <w:jc w:val="right"/>
              <w:rPr>
                <w:rFonts w:ascii="Calibri" w:eastAsia="Calibri" w:hAnsi="Calibri" w:cs="Calibri"/>
                <w:color w:val="000000"/>
                <w:sz w:val="18"/>
              </w:rPr>
            </w:pPr>
          </w:p>
          <w:p w14:paraId="43355203" w14:textId="77777777" w:rsidR="00346D73" w:rsidRDefault="00346D73" w:rsidP="00346D73">
            <w:pPr>
              <w:pStyle w:val="Normal4"/>
              <w:jc w:val="right"/>
              <w:rPr>
                <w:rFonts w:ascii="Calibri" w:eastAsia="Calibri" w:hAnsi="Calibri" w:cs="Calibri"/>
                <w:b/>
                <w:bCs/>
                <w:color w:val="000000"/>
                <w:sz w:val="18"/>
              </w:rPr>
            </w:pPr>
            <w:r w:rsidRPr="004B2440">
              <w:rPr>
                <w:rFonts w:ascii="Calibri" w:eastAsia="Calibri" w:hAnsi="Calibri" w:cs="Calibri"/>
                <w:b/>
                <w:bCs/>
                <w:color w:val="000000"/>
                <w:sz w:val="18"/>
              </w:rPr>
              <w:t>133</w:t>
            </w:r>
          </w:p>
          <w:p w14:paraId="3A69667A" w14:textId="77777777" w:rsidR="00346D73" w:rsidRDefault="00346D73" w:rsidP="00346D73">
            <w:pPr>
              <w:pStyle w:val="Normal4"/>
              <w:jc w:val="right"/>
              <w:rPr>
                <w:rFonts w:ascii="Calibri" w:eastAsia="Calibri" w:hAnsi="Calibri" w:cs="Calibri"/>
                <w:b/>
                <w:bCs/>
                <w:color w:val="000000"/>
                <w:sz w:val="18"/>
              </w:rPr>
            </w:pPr>
          </w:p>
          <w:p w14:paraId="29FF92BA" w14:textId="355BA06C" w:rsidR="00346D73" w:rsidRPr="004B2440" w:rsidRDefault="00346D73" w:rsidP="00346D73">
            <w:pPr>
              <w:pStyle w:val="Normal4"/>
              <w:jc w:val="right"/>
              <w:rPr>
                <w:rFonts w:ascii="Calibri" w:eastAsia="Calibri" w:hAnsi="Calibri" w:cs="Calibri"/>
                <w:b/>
                <w:bCs/>
                <w:color w:val="000000"/>
                <w:sz w:val="18"/>
              </w:rPr>
            </w:pPr>
            <w:r>
              <w:rPr>
                <w:rFonts w:ascii="Calibri" w:eastAsia="Calibri" w:hAnsi="Calibri" w:cs="Calibri"/>
                <w:b/>
                <w:bCs/>
                <w:color w:val="000000"/>
                <w:sz w:val="18"/>
              </w:rPr>
              <w:t>154,468</w:t>
            </w:r>
          </w:p>
        </w:tc>
        <w:tc>
          <w:tcPr>
            <w:tcW w:w="1035" w:type="dxa"/>
            <w:tcBorders>
              <w:top w:val="nil"/>
              <w:left w:val="nil"/>
              <w:bottom w:val="nil"/>
              <w:right w:val="nil"/>
              <w:tl2br w:val="nil"/>
              <w:tr2bl w:val="nil"/>
            </w:tcBorders>
            <w:shd w:val="clear" w:color="FFFFFF" w:fill="FFFFFF"/>
            <w:tcMar>
              <w:left w:w="101" w:type="dxa"/>
              <w:right w:w="101" w:type="dxa"/>
            </w:tcMar>
          </w:tcPr>
          <w:p w14:paraId="290E4A1B" w14:textId="77777777" w:rsidR="00346D73" w:rsidRDefault="00346D73" w:rsidP="00346D73">
            <w:pPr>
              <w:pStyle w:val="Normal4"/>
              <w:jc w:val="right"/>
              <w:rPr>
                <w:rFonts w:ascii="Calibri" w:eastAsia="Calibri" w:hAnsi="Calibri" w:cs="Calibri"/>
                <w:color w:val="000000"/>
                <w:sz w:val="18"/>
              </w:rPr>
            </w:pPr>
          </w:p>
          <w:p w14:paraId="243DAB40" w14:textId="77777777" w:rsidR="00346D73" w:rsidRDefault="00346D73" w:rsidP="00346D73">
            <w:pPr>
              <w:pStyle w:val="Normal4"/>
              <w:jc w:val="right"/>
              <w:rPr>
                <w:rFonts w:ascii="Calibri" w:eastAsia="Calibri" w:hAnsi="Calibri" w:cs="Calibri"/>
                <w:color w:val="000000"/>
                <w:sz w:val="18"/>
              </w:rPr>
            </w:pPr>
          </w:p>
          <w:p w14:paraId="78E2B42C" w14:textId="7777777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100</w:t>
            </w:r>
          </w:p>
          <w:p w14:paraId="6D04C202" w14:textId="77777777" w:rsidR="00346D73" w:rsidRDefault="00346D73" w:rsidP="00346D73">
            <w:pPr>
              <w:pStyle w:val="Normal4"/>
              <w:jc w:val="right"/>
              <w:rPr>
                <w:rFonts w:ascii="Calibri" w:eastAsia="Calibri" w:hAnsi="Calibri" w:cs="Calibri"/>
                <w:color w:val="000000"/>
                <w:sz w:val="18"/>
              </w:rPr>
            </w:pPr>
          </w:p>
          <w:p w14:paraId="2C78C14B" w14:textId="77777777" w:rsidR="00346D73" w:rsidRDefault="00346D73" w:rsidP="00346D73">
            <w:pPr>
              <w:pStyle w:val="Normal4"/>
              <w:jc w:val="right"/>
              <w:rPr>
                <w:rFonts w:ascii="Calibri" w:eastAsia="Calibri" w:hAnsi="Calibri" w:cs="Calibri"/>
                <w:b/>
                <w:bCs/>
                <w:color w:val="000000"/>
                <w:sz w:val="18"/>
              </w:rPr>
            </w:pPr>
            <w:r w:rsidRPr="004B2440">
              <w:rPr>
                <w:rFonts w:ascii="Calibri" w:eastAsia="Calibri" w:hAnsi="Calibri" w:cs="Calibri"/>
                <w:b/>
                <w:bCs/>
                <w:color w:val="000000"/>
                <w:sz w:val="18"/>
              </w:rPr>
              <w:t>100</w:t>
            </w:r>
          </w:p>
          <w:p w14:paraId="14D4F532" w14:textId="77777777" w:rsidR="00346D73" w:rsidRDefault="00346D73" w:rsidP="00346D73">
            <w:pPr>
              <w:pStyle w:val="Normal4"/>
              <w:jc w:val="right"/>
              <w:rPr>
                <w:rFonts w:ascii="Calibri" w:eastAsia="Calibri" w:hAnsi="Calibri" w:cs="Calibri"/>
                <w:b/>
                <w:bCs/>
                <w:color w:val="000000"/>
                <w:sz w:val="18"/>
              </w:rPr>
            </w:pPr>
          </w:p>
          <w:p w14:paraId="4CACAD74" w14:textId="121A4A88" w:rsidR="00346D73" w:rsidRPr="004B2440" w:rsidRDefault="00346D73" w:rsidP="00346D73">
            <w:pPr>
              <w:pStyle w:val="Normal4"/>
              <w:jc w:val="right"/>
              <w:rPr>
                <w:rFonts w:ascii="Calibri" w:eastAsia="Calibri" w:hAnsi="Calibri" w:cs="Calibri"/>
                <w:b/>
                <w:bCs/>
                <w:color w:val="000000"/>
                <w:sz w:val="18"/>
              </w:rPr>
            </w:pPr>
            <w:r>
              <w:rPr>
                <w:rFonts w:ascii="Calibri" w:eastAsia="Calibri" w:hAnsi="Calibri" w:cs="Calibri"/>
                <w:b/>
                <w:bCs/>
                <w:color w:val="000000"/>
                <w:sz w:val="18"/>
              </w:rPr>
              <w:t>158,454</w:t>
            </w:r>
          </w:p>
        </w:tc>
        <w:tc>
          <w:tcPr>
            <w:tcW w:w="600" w:type="dxa"/>
            <w:tcBorders>
              <w:top w:val="nil"/>
              <w:left w:val="nil"/>
              <w:bottom w:val="nil"/>
              <w:right w:val="nil"/>
              <w:tl2br w:val="nil"/>
              <w:tr2bl w:val="nil"/>
            </w:tcBorders>
            <w:shd w:val="clear" w:color="FFFFFF" w:fill="FFFFFF"/>
            <w:tcMar>
              <w:left w:w="101" w:type="dxa"/>
              <w:right w:w="101" w:type="dxa"/>
            </w:tcMar>
          </w:tcPr>
          <w:p w14:paraId="43331525" w14:textId="77777777" w:rsidR="00346D73" w:rsidRDefault="00346D73" w:rsidP="00346D73">
            <w:pPr>
              <w:pStyle w:val="Normal4"/>
              <w:jc w:val="right"/>
              <w:rPr>
                <w:rFonts w:ascii="Calibri" w:eastAsia="Calibri" w:hAnsi="Calibri" w:cs="Calibri"/>
                <w:color w:val="000000"/>
                <w:sz w:val="18"/>
              </w:rPr>
            </w:pPr>
          </w:p>
          <w:p w14:paraId="19BEFE1E" w14:textId="77777777" w:rsidR="00346D73" w:rsidRDefault="00346D73" w:rsidP="00346D73">
            <w:pPr>
              <w:pStyle w:val="Normal4"/>
              <w:jc w:val="right"/>
              <w:rPr>
                <w:rFonts w:ascii="Calibri" w:eastAsia="Calibri" w:hAnsi="Calibri" w:cs="Calibri"/>
                <w:color w:val="000000"/>
                <w:sz w:val="18"/>
              </w:rPr>
            </w:pPr>
          </w:p>
          <w:p w14:paraId="4E1CF8C1" w14:textId="7777777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-25</w:t>
            </w:r>
          </w:p>
          <w:p w14:paraId="6E559595" w14:textId="77777777" w:rsidR="00346D73" w:rsidRDefault="00346D73" w:rsidP="00346D73">
            <w:pPr>
              <w:pStyle w:val="Normal4"/>
              <w:jc w:val="right"/>
              <w:rPr>
                <w:rFonts w:ascii="Calibri" w:eastAsia="Calibri" w:hAnsi="Calibri" w:cs="Calibri"/>
                <w:color w:val="000000"/>
                <w:sz w:val="18"/>
              </w:rPr>
            </w:pPr>
          </w:p>
          <w:p w14:paraId="3784AA57" w14:textId="77777777" w:rsidR="00346D73" w:rsidRDefault="00346D73" w:rsidP="00346D73">
            <w:pPr>
              <w:pStyle w:val="Normal4"/>
              <w:jc w:val="right"/>
              <w:rPr>
                <w:rFonts w:ascii="Calibri" w:eastAsia="Calibri" w:hAnsi="Calibri" w:cs="Calibri"/>
                <w:b/>
                <w:bCs/>
                <w:color w:val="000000"/>
                <w:sz w:val="18"/>
              </w:rPr>
            </w:pPr>
            <w:r w:rsidRPr="004B2440">
              <w:rPr>
                <w:rFonts w:ascii="Calibri" w:eastAsia="Calibri" w:hAnsi="Calibri" w:cs="Calibri"/>
                <w:b/>
                <w:bCs/>
                <w:color w:val="000000"/>
                <w:sz w:val="18"/>
              </w:rPr>
              <w:t>-25</w:t>
            </w:r>
          </w:p>
          <w:p w14:paraId="27537593" w14:textId="77777777" w:rsidR="00346D73" w:rsidRDefault="00346D73" w:rsidP="00346D73">
            <w:pPr>
              <w:pStyle w:val="Normal4"/>
              <w:jc w:val="right"/>
              <w:rPr>
                <w:rFonts w:ascii="Calibri" w:eastAsia="Calibri" w:hAnsi="Calibri" w:cs="Calibri"/>
                <w:b/>
                <w:bCs/>
                <w:color w:val="000000"/>
                <w:sz w:val="18"/>
              </w:rPr>
            </w:pPr>
          </w:p>
          <w:p w14:paraId="17872AB6" w14:textId="47D24E76" w:rsidR="00346D73" w:rsidRPr="004B2440" w:rsidRDefault="00346D73" w:rsidP="00346D73">
            <w:pPr>
              <w:pStyle w:val="Normal4"/>
              <w:jc w:val="right"/>
              <w:rPr>
                <w:rFonts w:ascii="Calibri" w:eastAsia="Calibri" w:hAnsi="Calibri" w:cs="Calibri"/>
                <w:b/>
                <w:bCs/>
                <w:color w:val="000000"/>
                <w:sz w:val="18"/>
              </w:rPr>
            </w:pPr>
            <w:r>
              <w:rPr>
                <w:rFonts w:ascii="Calibri" w:eastAsia="Calibri" w:hAnsi="Calibri" w:cs="Calibri"/>
                <w:b/>
                <w:bCs/>
                <w:color w:val="000000"/>
                <w:sz w:val="18"/>
              </w:rPr>
              <w:t>3</w:t>
            </w:r>
          </w:p>
        </w:tc>
        <w:tc>
          <w:tcPr>
            <w:tcW w:w="1035" w:type="dxa"/>
            <w:tcBorders>
              <w:top w:val="nil"/>
              <w:left w:val="nil"/>
              <w:bottom w:val="nil"/>
              <w:right w:val="nil"/>
              <w:tl2br w:val="nil"/>
              <w:tr2bl w:val="nil"/>
            </w:tcBorders>
            <w:shd w:val="clear" w:color="FFFFFF" w:fill="FFFFFF"/>
            <w:tcMar>
              <w:left w:w="101" w:type="dxa"/>
              <w:right w:w="101" w:type="dxa"/>
            </w:tcMar>
          </w:tcPr>
          <w:p w14:paraId="39AA74E8" w14:textId="77777777" w:rsidR="00346D73" w:rsidRDefault="00346D73" w:rsidP="00346D73">
            <w:pPr>
              <w:pStyle w:val="Normal4"/>
              <w:jc w:val="right"/>
              <w:rPr>
                <w:rFonts w:ascii="Calibri" w:eastAsia="Calibri" w:hAnsi="Calibri" w:cs="Calibri"/>
                <w:color w:val="000000"/>
                <w:sz w:val="18"/>
              </w:rPr>
            </w:pPr>
          </w:p>
          <w:p w14:paraId="5B53B442" w14:textId="77777777" w:rsidR="00346D73" w:rsidRDefault="00346D73" w:rsidP="00346D73">
            <w:pPr>
              <w:pStyle w:val="Normal4"/>
              <w:jc w:val="right"/>
              <w:rPr>
                <w:rFonts w:ascii="Calibri" w:eastAsia="Calibri" w:hAnsi="Calibri" w:cs="Calibri"/>
                <w:color w:val="000000"/>
                <w:sz w:val="18"/>
              </w:rPr>
            </w:pPr>
          </w:p>
          <w:p w14:paraId="2D545F3A" w14:textId="7777777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100</w:t>
            </w:r>
          </w:p>
          <w:p w14:paraId="64EC4BD1" w14:textId="77777777" w:rsidR="00346D73" w:rsidRDefault="00346D73" w:rsidP="00346D73">
            <w:pPr>
              <w:pStyle w:val="Normal4"/>
              <w:jc w:val="right"/>
              <w:rPr>
                <w:rFonts w:ascii="Calibri" w:eastAsia="Calibri" w:hAnsi="Calibri" w:cs="Calibri"/>
                <w:color w:val="000000"/>
                <w:sz w:val="18"/>
              </w:rPr>
            </w:pPr>
          </w:p>
          <w:p w14:paraId="5630426B" w14:textId="77777777" w:rsidR="00346D73" w:rsidRDefault="00346D73" w:rsidP="00346D73">
            <w:pPr>
              <w:pStyle w:val="Normal4"/>
              <w:jc w:val="right"/>
              <w:rPr>
                <w:rFonts w:ascii="Calibri" w:eastAsia="Calibri" w:hAnsi="Calibri" w:cs="Calibri"/>
                <w:b/>
                <w:bCs/>
                <w:color w:val="000000"/>
                <w:sz w:val="18"/>
              </w:rPr>
            </w:pPr>
            <w:r w:rsidRPr="004B2440">
              <w:rPr>
                <w:rFonts w:ascii="Calibri" w:eastAsia="Calibri" w:hAnsi="Calibri" w:cs="Calibri"/>
                <w:b/>
                <w:bCs/>
                <w:color w:val="000000"/>
                <w:sz w:val="18"/>
              </w:rPr>
              <w:t>100</w:t>
            </w:r>
          </w:p>
          <w:p w14:paraId="497F5BE6" w14:textId="77777777" w:rsidR="00346D73" w:rsidRDefault="00346D73" w:rsidP="00346D73">
            <w:pPr>
              <w:pStyle w:val="Normal4"/>
              <w:jc w:val="right"/>
              <w:rPr>
                <w:rFonts w:ascii="Calibri" w:eastAsia="Calibri" w:hAnsi="Calibri" w:cs="Calibri"/>
                <w:b/>
                <w:bCs/>
                <w:color w:val="000000"/>
                <w:sz w:val="18"/>
              </w:rPr>
            </w:pPr>
          </w:p>
          <w:p w14:paraId="377E4D5A" w14:textId="16A7E48E" w:rsidR="00346D73" w:rsidRPr="004B2440" w:rsidRDefault="00346D73" w:rsidP="00346D73">
            <w:pPr>
              <w:pStyle w:val="Normal4"/>
              <w:jc w:val="right"/>
              <w:rPr>
                <w:rFonts w:ascii="Calibri" w:eastAsia="Calibri" w:hAnsi="Calibri" w:cs="Calibri"/>
                <w:b/>
                <w:bCs/>
                <w:color w:val="000000"/>
                <w:sz w:val="18"/>
              </w:rPr>
            </w:pPr>
            <w:r>
              <w:rPr>
                <w:rFonts w:ascii="Calibri" w:eastAsia="Calibri" w:hAnsi="Calibri" w:cs="Calibri"/>
                <w:b/>
                <w:bCs/>
                <w:color w:val="000000"/>
                <w:sz w:val="18"/>
              </w:rPr>
              <w:t>162,079</w:t>
            </w:r>
          </w:p>
        </w:tc>
        <w:tc>
          <w:tcPr>
            <w:tcW w:w="1035" w:type="dxa"/>
            <w:tcBorders>
              <w:top w:val="nil"/>
              <w:left w:val="nil"/>
              <w:bottom w:val="nil"/>
              <w:right w:val="nil"/>
              <w:tl2br w:val="nil"/>
              <w:tr2bl w:val="nil"/>
            </w:tcBorders>
            <w:shd w:val="clear" w:color="FFFFFF" w:fill="FFFFFF"/>
            <w:tcMar>
              <w:left w:w="101" w:type="dxa"/>
              <w:right w:w="101" w:type="dxa"/>
            </w:tcMar>
          </w:tcPr>
          <w:p w14:paraId="1FDF48B2" w14:textId="77777777" w:rsidR="00346D73" w:rsidRDefault="00346D73" w:rsidP="00346D73">
            <w:pPr>
              <w:pStyle w:val="Normal4"/>
              <w:jc w:val="right"/>
              <w:rPr>
                <w:rFonts w:ascii="Calibri" w:eastAsia="Calibri" w:hAnsi="Calibri" w:cs="Calibri"/>
                <w:color w:val="000000"/>
                <w:sz w:val="18"/>
              </w:rPr>
            </w:pPr>
          </w:p>
          <w:p w14:paraId="53F49FBE" w14:textId="77777777" w:rsidR="00346D73" w:rsidRDefault="00346D73" w:rsidP="00346D73">
            <w:pPr>
              <w:pStyle w:val="Normal4"/>
              <w:jc w:val="right"/>
              <w:rPr>
                <w:rFonts w:ascii="Calibri" w:eastAsia="Calibri" w:hAnsi="Calibri" w:cs="Calibri"/>
                <w:color w:val="000000"/>
                <w:sz w:val="18"/>
              </w:rPr>
            </w:pPr>
          </w:p>
          <w:p w14:paraId="41FA1920" w14:textId="7777777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100</w:t>
            </w:r>
          </w:p>
          <w:p w14:paraId="2645CB03" w14:textId="77777777" w:rsidR="00346D73" w:rsidRDefault="00346D73" w:rsidP="00346D73">
            <w:pPr>
              <w:pStyle w:val="Normal4"/>
              <w:jc w:val="right"/>
              <w:rPr>
                <w:rFonts w:ascii="Calibri" w:eastAsia="Calibri" w:hAnsi="Calibri" w:cs="Calibri"/>
                <w:color w:val="000000"/>
                <w:sz w:val="18"/>
              </w:rPr>
            </w:pPr>
          </w:p>
          <w:p w14:paraId="5DBAC8DC" w14:textId="77777777" w:rsidR="00346D73" w:rsidRDefault="00346D73" w:rsidP="00346D73">
            <w:pPr>
              <w:pStyle w:val="Normal4"/>
              <w:jc w:val="right"/>
              <w:rPr>
                <w:rFonts w:ascii="Calibri" w:eastAsia="Calibri" w:hAnsi="Calibri" w:cs="Calibri"/>
                <w:b/>
                <w:bCs/>
                <w:color w:val="000000"/>
                <w:sz w:val="18"/>
              </w:rPr>
            </w:pPr>
            <w:r w:rsidRPr="004B2440">
              <w:rPr>
                <w:rFonts w:ascii="Calibri" w:eastAsia="Calibri" w:hAnsi="Calibri" w:cs="Calibri"/>
                <w:b/>
                <w:bCs/>
                <w:color w:val="000000"/>
                <w:sz w:val="18"/>
              </w:rPr>
              <w:t>100</w:t>
            </w:r>
          </w:p>
          <w:p w14:paraId="7D7A3BA1" w14:textId="77777777" w:rsidR="00346D73" w:rsidRDefault="00346D73" w:rsidP="00346D73">
            <w:pPr>
              <w:pStyle w:val="Normal4"/>
              <w:jc w:val="right"/>
              <w:rPr>
                <w:rFonts w:ascii="Calibri" w:eastAsia="Calibri" w:hAnsi="Calibri" w:cs="Calibri"/>
                <w:b/>
                <w:bCs/>
                <w:color w:val="000000"/>
                <w:sz w:val="18"/>
              </w:rPr>
            </w:pPr>
          </w:p>
          <w:p w14:paraId="036A493F" w14:textId="1EE010E8" w:rsidR="00346D73" w:rsidRPr="004B2440" w:rsidRDefault="00346D73" w:rsidP="00346D73">
            <w:pPr>
              <w:pStyle w:val="Normal4"/>
              <w:jc w:val="right"/>
              <w:rPr>
                <w:rFonts w:ascii="Calibri" w:eastAsia="Calibri" w:hAnsi="Calibri" w:cs="Calibri"/>
                <w:b/>
                <w:bCs/>
                <w:color w:val="000000"/>
                <w:sz w:val="18"/>
              </w:rPr>
            </w:pPr>
            <w:r>
              <w:rPr>
                <w:rFonts w:ascii="Calibri" w:eastAsia="Calibri" w:hAnsi="Calibri" w:cs="Calibri"/>
                <w:b/>
                <w:bCs/>
                <w:color w:val="000000"/>
                <w:sz w:val="18"/>
              </w:rPr>
              <w:t>160,616</w:t>
            </w:r>
          </w:p>
        </w:tc>
        <w:tc>
          <w:tcPr>
            <w:tcW w:w="1035" w:type="dxa"/>
            <w:tcBorders>
              <w:top w:val="nil"/>
              <w:left w:val="nil"/>
              <w:bottom w:val="nil"/>
              <w:right w:val="nil"/>
              <w:tl2br w:val="nil"/>
              <w:tr2bl w:val="nil"/>
            </w:tcBorders>
            <w:shd w:val="clear" w:color="FFFFFF" w:fill="FFFFFF"/>
            <w:tcMar>
              <w:left w:w="101" w:type="dxa"/>
              <w:right w:w="101" w:type="dxa"/>
            </w:tcMar>
          </w:tcPr>
          <w:p w14:paraId="76A84CF8" w14:textId="77777777" w:rsidR="00346D73" w:rsidRDefault="00346D73" w:rsidP="00346D73">
            <w:pPr>
              <w:pStyle w:val="Normal4"/>
              <w:jc w:val="right"/>
              <w:rPr>
                <w:rFonts w:ascii="Calibri" w:eastAsia="Calibri" w:hAnsi="Calibri" w:cs="Calibri"/>
                <w:color w:val="000000"/>
                <w:sz w:val="18"/>
              </w:rPr>
            </w:pPr>
          </w:p>
          <w:p w14:paraId="092CAD0F" w14:textId="77777777" w:rsidR="00346D73" w:rsidRDefault="00346D73" w:rsidP="00346D73">
            <w:pPr>
              <w:pStyle w:val="Normal4"/>
              <w:jc w:val="right"/>
              <w:rPr>
                <w:rFonts w:ascii="Calibri" w:eastAsia="Calibri" w:hAnsi="Calibri" w:cs="Calibri"/>
                <w:color w:val="000000"/>
                <w:sz w:val="18"/>
              </w:rPr>
            </w:pPr>
          </w:p>
          <w:p w14:paraId="7FA6B3C6" w14:textId="1AE76259"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100</w:t>
            </w:r>
          </w:p>
          <w:p w14:paraId="39B4B81E" w14:textId="650821D3" w:rsidR="00346D73" w:rsidRDefault="00346D73" w:rsidP="00346D73">
            <w:pPr>
              <w:pStyle w:val="Normal4"/>
              <w:jc w:val="right"/>
              <w:rPr>
                <w:rFonts w:ascii="Calibri" w:eastAsia="Calibri" w:hAnsi="Calibri" w:cs="Calibri"/>
                <w:color w:val="000000"/>
                <w:sz w:val="18"/>
              </w:rPr>
            </w:pPr>
          </w:p>
          <w:p w14:paraId="04068E12" w14:textId="4E32835E" w:rsidR="00346D73" w:rsidRDefault="00346D73" w:rsidP="00346D73">
            <w:pPr>
              <w:pStyle w:val="Normal4"/>
              <w:jc w:val="right"/>
              <w:rPr>
                <w:rFonts w:ascii="Calibri" w:eastAsia="Calibri" w:hAnsi="Calibri" w:cs="Calibri"/>
                <w:b/>
                <w:bCs/>
                <w:color w:val="000000"/>
                <w:sz w:val="18"/>
              </w:rPr>
            </w:pPr>
            <w:r w:rsidRPr="004B2440">
              <w:rPr>
                <w:rFonts w:ascii="Calibri" w:eastAsia="Calibri" w:hAnsi="Calibri" w:cs="Calibri"/>
                <w:b/>
                <w:bCs/>
                <w:color w:val="000000"/>
                <w:sz w:val="18"/>
              </w:rPr>
              <w:t>100</w:t>
            </w:r>
          </w:p>
          <w:p w14:paraId="02E67D1A" w14:textId="77777777" w:rsidR="00346D73" w:rsidRDefault="00346D73" w:rsidP="00346D73">
            <w:pPr>
              <w:pStyle w:val="Normal4"/>
              <w:jc w:val="right"/>
              <w:rPr>
                <w:rFonts w:ascii="Calibri" w:eastAsia="Calibri" w:hAnsi="Calibri" w:cs="Calibri"/>
                <w:b/>
                <w:bCs/>
                <w:color w:val="000000"/>
                <w:sz w:val="18"/>
              </w:rPr>
            </w:pPr>
          </w:p>
          <w:p w14:paraId="20BD6FED" w14:textId="6F1D32CB" w:rsidR="00346D73" w:rsidRPr="004B2440" w:rsidRDefault="00346D73" w:rsidP="00346D73">
            <w:pPr>
              <w:pStyle w:val="Normal4"/>
              <w:jc w:val="right"/>
              <w:rPr>
                <w:rFonts w:ascii="Calibri" w:eastAsia="Calibri" w:hAnsi="Calibri" w:cs="Calibri"/>
                <w:b/>
                <w:bCs/>
                <w:color w:val="000000"/>
                <w:sz w:val="18"/>
              </w:rPr>
            </w:pPr>
            <w:r>
              <w:rPr>
                <w:rFonts w:ascii="Calibri" w:eastAsia="Calibri" w:hAnsi="Calibri" w:cs="Calibri"/>
                <w:b/>
                <w:bCs/>
                <w:color w:val="000000"/>
                <w:sz w:val="18"/>
              </w:rPr>
              <w:t>160,593</w:t>
            </w:r>
          </w:p>
          <w:p w14:paraId="28CAA999" w14:textId="77777777" w:rsidR="00346D73" w:rsidRDefault="00346D73" w:rsidP="00346D73">
            <w:pPr>
              <w:pStyle w:val="Normal4"/>
              <w:jc w:val="right"/>
              <w:rPr>
                <w:rFonts w:ascii="Calibri" w:eastAsia="Calibri" w:hAnsi="Calibri" w:cs="Calibri"/>
                <w:color w:val="000000"/>
                <w:sz w:val="18"/>
              </w:rPr>
            </w:pPr>
          </w:p>
          <w:p w14:paraId="1F88974F" w14:textId="394BB77B" w:rsidR="00346D73" w:rsidRDefault="00346D73" w:rsidP="00346D73">
            <w:pPr>
              <w:pStyle w:val="Normal4"/>
              <w:jc w:val="right"/>
              <w:rPr>
                <w:rFonts w:ascii="Calibri" w:eastAsia="Calibri" w:hAnsi="Calibri" w:cs="Calibri"/>
                <w:color w:val="000000"/>
                <w:sz w:val="18"/>
              </w:rPr>
            </w:pPr>
          </w:p>
        </w:tc>
      </w:tr>
      <w:tr w:rsidR="00346D73" w14:paraId="27553E8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44803E" w14:textId="4C6A84F3" w:rsidR="00346D73" w:rsidRDefault="00346D73" w:rsidP="00346D7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0F8B18E" w14:textId="6D49AFDE" w:rsidR="00346D73" w:rsidRDefault="00346D73" w:rsidP="00346D73">
            <w:pPr>
              <w:pStyle w:val="Normal4"/>
              <w:rPr>
                <w:rFonts w:ascii="Calibri" w:eastAsia="Calibri" w:hAnsi="Calibri" w:cs="Calibri"/>
                <w:color w:val="000000"/>
                <w:sz w:val="18"/>
              </w:rPr>
            </w:pPr>
            <w:r>
              <w:rPr>
                <w:rFonts w:ascii="Calibri" w:eastAsia="Calibri" w:hAnsi="Calibri" w:cs="Calibri"/>
                <w:b/>
                <w:color w:val="000000"/>
                <w:sz w:val="18"/>
              </w:rPr>
              <w:t xml:space="preserve">Expenses  </w:t>
            </w:r>
          </w:p>
        </w:tc>
        <w:tc>
          <w:tcPr>
            <w:tcW w:w="1035" w:type="dxa"/>
            <w:tcBorders>
              <w:top w:val="nil"/>
              <w:left w:val="nil"/>
              <w:bottom w:val="nil"/>
              <w:right w:val="nil"/>
              <w:tl2br w:val="nil"/>
              <w:tr2bl w:val="nil"/>
            </w:tcBorders>
            <w:shd w:val="clear" w:color="FFFFFF" w:fill="FFFFFF"/>
            <w:tcMar>
              <w:left w:w="101" w:type="dxa"/>
              <w:right w:w="101" w:type="dxa"/>
            </w:tcMar>
          </w:tcPr>
          <w:p w14:paraId="2FC03EB2" w14:textId="1C169AEB"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D320FA6" w14:textId="2A41E0AB" w:rsidR="00346D73" w:rsidRDefault="00346D73" w:rsidP="00346D7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048F3D1B" w14:textId="3C54DBE9"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627FA92" w14:textId="1E8540AE"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6C46AA3" w14:textId="790F0E2D"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83BC082" w14:textId="519FD2AD" w:rsidR="00346D73" w:rsidRDefault="00346D73" w:rsidP="00346D73">
            <w:pPr>
              <w:pStyle w:val="Normal4"/>
              <w:jc w:val="right"/>
              <w:rPr>
                <w:rFonts w:ascii="Calibri" w:eastAsia="Calibri" w:hAnsi="Calibri" w:cs="Calibri"/>
                <w:color w:val="000000"/>
                <w:sz w:val="18"/>
              </w:rPr>
            </w:pPr>
          </w:p>
        </w:tc>
      </w:tr>
      <w:tr w:rsidR="00346D73" w14:paraId="5A737FE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4B9755" w14:textId="24EABC25"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28,707</w:t>
            </w:r>
          </w:p>
        </w:tc>
        <w:tc>
          <w:tcPr>
            <w:tcW w:w="2385" w:type="dxa"/>
            <w:tcBorders>
              <w:top w:val="nil"/>
              <w:left w:val="nil"/>
              <w:bottom w:val="nil"/>
              <w:right w:val="nil"/>
              <w:tl2br w:val="nil"/>
              <w:tr2bl w:val="nil"/>
            </w:tcBorders>
            <w:shd w:val="clear" w:color="FFFFFF" w:fill="FFFFFF"/>
            <w:noWrap/>
            <w:tcMar>
              <w:left w:w="101" w:type="dxa"/>
              <w:right w:w="101" w:type="dxa"/>
            </w:tcMar>
          </w:tcPr>
          <w:p w14:paraId="4AF961C2" w14:textId="035EE8D0"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Employee Expenses</w:t>
            </w:r>
          </w:p>
        </w:tc>
        <w:tc>
          <w:tcPr>
            <w:tcW w:w="1035" w:type="dxa"/>
            <w:tcBorders>
              <w:top w:val="nil"/>
              <w:left w:val="nil"/>
              <w:bottom w:val="nil"/>
              <w:right w:val="nil"/>
              <w:tl2br w:val="nil"/>
              <w:tr2bl w:val="nil"/>
            </w:tcBorders>
            <w:shd w:val="clear" w:color="FFFFFF" w:fill="FFFFFF"/>
            <w:tcMar>
              <w:left w:w="101" w:type="dxa"/>
              <w:right w:w="101" w:type="dxa"/>
            </w:tcMar>
          </w:tcPr>
          <w:p w14:paraId="5C282D10" w14:textId="712256C6"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28,763</w:t>
            </w:r>
          </w:p>
        </w:tc>
        <w:tc>
          <w:tcPr>
            <w:tcW w:w="1035" w:type="dxa"/>
            <w:tcBorders>
              <w:top w:val="nil"/>
              <w:left w:val="nil"/>
              <w:bottom w:val="nil"/>
              <w:right w:val="nil"/>
              <w:tl2br w:val="nil"/>
              <w:tr2bl w:val="nil"/>
            </w:tcBorders>
            <w:shd w:val="clear" w:color="FFFFFF" w:fill="FFFFFF"/>
            <w:tcMar>
              <w:left w:w="101" w:type="dxa"/>
              <w:right w:w="101" w:type="dxa"/>
            </w:tcMar>
          </w:tcPr>
          <w:p w14:paraId="0C5593A3" w14:textId="3801AF9C"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30,700</w:t>
            </w:r>
          </w:p>
        </w:tc>
        <w:tc>
          <w:tcPr>
            <w:tcW w:w="600" w:type="dxa"/>
            <w:tcBorders>
              <w:top w:val="nil"/>
              <w:left w:val="nil"/>
              <w:bottom w:val="nil"/>
              <w:right w:val="nil"/>
              <w:tl2br w:val="nil"/>
              <w:tr2bl w:val="nil"/>
            </w:tcBorders>
            <w:shd w:val="clear" w:color="FFFFFF" w:fill="FFFFFF"/>
            <w:tcMar>
              <w:left w:w="101" w:type="dxa"/>
              <w:right w:w="101" w:type="dxa"/>
            </w:tcMar>
          </w:tcPr>
          <w:p w14:paraId="4A0D7901" w14:textId="14DFA1AC"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 xml:space="preserve">7 </w:t>
            </w:r>
          </w:p>
        </w:tc>
        <w:tc>
          <w:tcPr>
            <w:tcW w:w="1035" w:type="dxa"/>
            <w:tcBorders>
              <w:top w:val="nil"/>
              <w:left w:val="nil"/>
              <w:bottom w:val="nil"/>
              <w:right w:val="nil"/>
              <w:tl2br w:val="nil"/>
              <w:tr2bl w:val="nil"/>
            </w:tcBorders>
            <w:shd w:val="clear" w:color="FFFFFF" w:fill="FFFFFF"/>
            <w:tcMar>
              <w:left w:w="101" w:type="dxa"/>
              <w:right w:w="101" w:type="dxa"/>
            </w:tcMar>
          </w:tcPr>
          <w:p w14:paraId="01E7FC53" w14:textId="73CAD18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31,665</w:t>
            </w:r>
          </w:p>
        </w:tc>
        <w:tc>
          <w:tcPr>
            <w:tcW w:w="1035" w:type="dxa"/>
            <w:tcBorders>
              <w:top w:val="nil"/>
              <w:left w:val="nil"/>
              <w:bottom w:val="nil"/>
              <w:right w:val="nil"/>
              <w:tl2br w:val="nil"/>
              <w:tr2bl w:val="nil"/>
            </w:tcBorders>
            <w:shd w:val="clear" w:color="FFFFFF" w:fill="FFFFFF"/>
            <w:tcMar>
              <w:left w:w="101" w:type="dxa"/>
              <w:right w:w="101" w:type="dxa"/>
            </w:tcMar>
          </w:tcPr>
          <w:p w14:paraId="3BC7B147" w14:textId="5D55AC34"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32,609</w:t>
            </w:r>
          </w:p>
        </w:tc>
        <w:tc>
          <w:tcPr>
            <w:tcW w:w="1035" w:type="dxa"/>
            <w:tcBorders>
              <w:top w:val="nil"/>
              <w:left w:val="nil"/>
              <w:bottom w:val="nil"/>
              <w:right w:val="nil"/>
              <w:tl2br w:val="nil"/>
              <w:tr2bl w:val="nil"/>
            </w:tcBorders>
            <w:shd w:val="clear" w:color="FFFFFF" w:fill="FFFFFF"/>
            <w:tcMar>
              <w:left w:w="101" w:type="dxa"/>
              <w:right w:w="101" w:type="dxa"/>
            </w:tcMar>
          </w:tcPr>
          <w:p w14:paraId="76E8C250" w14:textId="5A7AA0EF"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33,584</w:t>
            </w:r>
          </w:p>
        </w:tc>
      </w:tr>
      <w:tr w:rsidR="00346D73" w14:paraId="55E074B8"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285974D" w14:textId="38B88A83"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3,886</w:t>
            </w:r>
          </w:p>
        </w:tc>
        <w:tc>
          <w:tcPr>
            <w:tcW w:w="2385" w:type="dxa"/>
            <w:tcBorders>
              <w:top w:val="nil"/>
              <w:left w:val="nil"/>
              <w:bottom w:val="nil"/>
              <w:right w:val="nil"/>
              <w:tl2br w:val="nil"/>
              <w:tr2bl w:val="nil"/>
            </w:tcBorders>
            <w:shd w:val="clear" w:color="FFFFFF" w:fill="FFFFFF"/>
            <w:noWrap/>
            <w:tcMar>
              <w:left w:w="101" w:type="dxa"/>
              <w:right w:w="101" w:type="dxa"/>
            </w:tcMar>
          </w:tcPr>
          <w:p w14:paraId="0A0A500C" w14:textId="61E7B2D5"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Superannuation Expenses</w:t>
            </w:r>
          </w:p>
        </w:tc>
        <w:tc>
          <w:tcPr>
            <w:tcW w:w="1035" w:type="dxa"/>
            <w:tcBorders>
              <w:top w:val="nil"/>
              <w:left w:val="nil"/>
              <w:bottom w:val="nil"/>
              <w:right w:val="nil"/>
              <w:tl2br w:val="nil"/>
              <w:tr2bl w:val="nil"/>
            </w:tcBorders>
            <w:shd w:val="clear" w:color="FFFFFF" w:fill="FFFFFF"/>
            <w:tcMar>
              <w:left w:w="101" w:type="dxa"/>
              <w:right w:w="101" w:type="dxa"/>
            </w:tcMar>
          </w:tcPr>
          <w:p w14:paraId="48ADA590" w14:textId="270C6669"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4,198</w:t>
            </w:r>
          </w:p>
        </w:tc>
        <w:tc>
          <w:tcPr>
            <w:tcW w:w="1035" w:type="dxa"/>
            <w:tcBorders>
              <w:top w:val="nil"/>
              <w:left w:val="nil"/>
              <w:bottom w:val="nil"/>
              <w:right w:val="nil"/>
              <w:tl2br w:val="nil"/>
              <w:tr2bl w:val="nil"/>
            </w:tcBorders>
            <w:shd w:val="clear" w:color="FFFFFF" w:fill="FFFFFF"/>
            <w:tcMar>
              <w:left w:w="101" w:type="dxa"/>
              <w:right w:w="101" w:type="dxa"/>
            </w:tcMar>
          </w:tcPr>
          <w:p w14:paraId="48B570E9" w14:textId="20230F7F"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4,711</w:t>
            </w:r>
          </w:p>
        </w:tc>
        <w:tc>
          <w:tcPr>
            <w:tcW w:w="600" w:type="dxa"/>
            <w:tcBorders>
              <w:top w:val="nil"/>
              <w:left w:val="nil"/>
              <w:bottom w:val="nil"/>
              <w:right w:val="nil"/>
              <w:tl2br w:val="nil"/>
              <w:tr2bl w:val="nil"/>
            </w:tcBorders>
            <w:shd w:val="clear" w:color="FFFFFF" w:fill="FFFFFF"/>
            <w:tcMar>
              <w:left w:w="101" w:type="dxa"/>
              <w:right w:w="101" w:type="dxa"/>
            </w:tcMar>
          </w:tcPr>
          <w:p w14:paraId="73B96E30" w14:textId="53B68941"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 xml:space="preserve">12 </w:t>
            </w:r>
          </w:p>
        </w:tc>
        <w:tc>
          <w:tcPr>
            <w:tcW w:w="1035" w:type="dxa"/>
            <w:tcBorders>
              <w:top w:val="nil"/>
              <w:left w:val="nil"/>
              <w:bottom w:val="nil"/>
              <w:right w:val="nil"/>
              <w:tl2br w:val="nil"/>
              <w:tr2bl w:val="nil"/>
            </w:tcBorders>
            <w:shd w:val="clear" w:color="FFFFFF" w:fill="FFFFFF"/>
            <w:tcMar>
              <w:left w:w="101" w:type="dxa"/>
              <w:right w:w="101" w:type="dxa"/>
            </w:tcMar>
          </w:tcPr>
          <w:p w14:paraId="2BC51595" w14:textId="78B55ECE"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4,647</w:t>
            </w:r>
          </w:p>
        </w:tc>
        <w:tc>
          <w:tcPr>
            <w:tcW w:w="1035" w:type="dxa"/>
            <w:tcBorders>
              <w:top w:val="nil"/>
              <w:left w:val="nil"/>
              <w:bottom w:val="nil"/>
              <w:right w:val="nil"/>
              <w:tl2br w:val="nil"/>
              <w:tr2bl w:val="nil"/>
            </w:tcBorders>
            <w:shd w:val="clear" w:color="FFFFFF" w:fill="FFFFFF"/>
            <w:tcMar>
              <w:left w:w="101" w:type="dxa"/>
              <w:right w:w="101" w:type="dxa"/>
            </w:tcMar>
          </w:tcPr>
          <w:p w14:paraId="42D9CF91" w14:textId="5F432BF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4,669</w:t>
            </w:r>
          </w:p>
        </w:tc>
        <w:tc>
          <w:tcPr>
            <w:tcW w:w="1035" w:type="dxa"/>
            <w:tcBorders>
              <w:top w:val="nil"/>
              <w:left w:val="nil"/>
              <w:bottom w:val="nil"/>
              <w:right w:val="nil"/>
              <w:tl2br w:val="nil"/>
              <w:tr2bl w:val="nil"/>
            </w:tcBorders>
            <w:shd w:val="clear" w:color="FFFFFF" w:fill="FFFFFF"/>
            <w:tcMar>
              <w:left w:w="101" w:type="dxa"/>
              <w:right w:w="101" w:type="dxa"/>
            </w:tcMar>
          </w:tcPr>
          <w:p w14:paraId="38FCD0BB" w14:textId="2A464D1A"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4,687</w:t>
            </w:r>
          </w:p>
        </w:tc>
      </w:tr>
      <w:tr w:rsidR="00346D73" w14:paraId="280D82ED"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5C4EF79" w14:textId="0168DF60"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105,568</w:t>
            </w:r>
          </w:p>
        </w:tc>
        <w:tc>
          <w:tcPr>
            <w:tcW w:w="2385" w:type="dxa"/>
            <w:tcBorders>
              <w:top w:val="nil"/>
              <w:left w:val="nil"/>
              <w:bottom w:val="nil"/>
              <w:right w:val="nil"/>
              <w:tl2br w:val="nil"/>
              <w:tr2bl w:val="nil"/>
            </w:tcBorders>
            <w:shd w:val="clear" w:color="FFFFFF" w:fill="FFFFFF"/>
            <w:noWrap/>
            <w:tcMar>
              <w:left w:w="101" w:type="dxa"/>
              <w:right w:w="101" w:type="dxa"/>
            </w:tcMar>
          </w:tcPr>
          <w:p w14:paraId="7F23DB61" w14:textId="44C880EC"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1DA4240F" w14:textId="19899114"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111,651</w:t>
            </w:r>
          </w:p>
        </w:tc>
        <w:tc>
          <w:tcPr>
            <w:tcW w:w="1035" w:type="dxa"/>
            <w:tcBorders>
              <w:top w:val="nil"/>
              <w:left w:val="nil"/>
              <w:bottom w:val="nil"/>
              <w:right w:val="nil"/>
              <w:tl2br w:val="nil"/>
              <w:tr2bl w:val="nil"/>
            </w:tcBorders>
            <w:shd w:val="clear" w:color="FFFFFF" w:fill="FFFFFF"/>
            <w:tcMar>
              <w:left w:w="101" w:type="dxa"/>
              <w:right w:w="101" w:type="dxa"/>
            </w:tcMar>
          </w:tcPr>
          <w:p w14:paraId="3D0804D4" w14:textId="7DE6C216"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105,901</w:t>
            </w:r>
          </w:p>
        </w:tc>
        <w:tc>
          <w:tcPr>
            <w:tcW w:w="600" w:type="dxa"/>
            <w:tcBorders>
              <w:top w:val="nil"/>
              <w:left w:val="nil"/>
              <w:bottom w:val="nil"/>
              <w:right w:val="nil"/>
              <w:tl2br w:val="nil"/>
              <w:tr2bl w:val="nil"/>
            </w:tcBorders>
            <w:shd w:val="clear" w:color="FFFFFF" w:fill="FFFFFF"/>
            <w:tcMar>
              <w:left w:w="101" w:type="dxa"/>
              <w:right w:w="101" w:type="dxa"/>
            </w:tcMar>
          </w:tcPr>
          <w:p w14:paraId="77AE0763" w14:textId="703B2C0E"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tcMar>
              <w:left w:w="101" w:type="dxa"/>
              <w:right w:w="101" w:type="dxa"/>
            </w:tcMar>
          </w:tcPr>
          <w:p w14:paraId="6A5E6104" w14:textId="4B7AC73D"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112,074</w:t>
            </w:r>
          </w:p>
        </w:tc>
        <w:tc>
          <w:tcPr>
            <w:tcW w:w="1035" w:type="dxa"/>
            <w:tcBorders>
              <w:top w:val="nil"/>
              <w:left w:val="nil"/>
              <w:bottom w:val="nil"/>
              <w:right w:val="nil"/>
              <w:tl2br w:val="nil"/>
              <w:tr2bl w:val="nil"/>
            </w:tcBorders>
            <w:shd w:val="clear" w:color="FFFFFF" w:fill="FFFFFF"/>
            <w:tcMar>
              <w:left w:w="101" w:type="dxa"/>
              <w:right w:w="101" w:type="dxa"/>
            </w:tcMar>
          </w:tcPr>
          <w:p w14:paraId="41BCC0A0" w14:textId="5C612980"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114,228</w:t>
            </w:r>
          </w:p>
        </w:tc>
        <w:tc>
          <w:tcPr>
            <w:tcW w:w="1035" w:type="dxa"/>
            <w:tcBorders>
              <w:top w:val="nil"/>
              <w:left w:val="nil"/>
              <w:bottom w:val="nil"/>
              <w:right w:val="nil"/>
              <w:tl2br w:val="nil"/>
              <w:tr2bl w:val="nil"/>
            </w:tcBorders>
            <w:shd w:val="clear" w:color="FFFFFF" w:fill="FFFFFF"/>
            <w:tcMar>
              <w:left w:w="101" w:type="dxa"/>
              <w:right w:w="101" w:type="dxa"/>
            </w:tcMar>
          </w:tcPr>
          <w:p w14:paraId="0136A2BB" w14:textId="7296539C"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117,060</w:t>
            </w:r>
          </w:p>
        </w:tc>
      </w:tr>
      <w:tr w:rsidR="00346D73" w14:paraId="78651CA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5DB89D1" w14:textId="612F8EE0"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36,287</w:t>
            </w:r>
          </w:p>
        </w:tc>
        <w:tc>
          <w:tcPr>
            <w:tcW w:w="2385" w:type="dxa"/>
            <w:tcBorders>
              <w:top w:val="nil"/>
              <w:left w:val="nil"/>
              <w:bottom w:val="nil"/>
              <w:right w:val="nil"/>
              <w:tl2br w:val="nil"/>
              <w:tr2bl w:val="nil"/>
            </w:tcBorders>
            <w:shd w:val="clear" w:color="FFFFFF" w:fill="FFFFFF"/>
            <w:noWrap/>
            <w:tcMar>
              <w:left w:w="101" w:type="dxa"/>
              <w:right w:w="101" w:type="dxa"/>
            </w:tcMar>
          </w:tcPr>
          <w:p w14:paraId="5242B9D7" w14:textId="5A2BC6B5"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Depreciation and Amortisation</w:t>
            </w:r>
          </w:p>
        </w:tc>
        <w:tc>
          <w:tcPr>
            <w:tcW w:w="1035" w:type="dxa"/>
            <w:tcBorders>
              <w:top w:val="nil"/>
              <w:left w:val="nil"/>
              <w:bottom w:val="nil"/>
              <w:right w:val="nil"/>
              <w:tl2br w:val="nil"/>
              <w:tr2bl w:val="nil"/>
            </w:tcBorders>
            <w:shd w:val="clear" w:color="FFFFFF" w:fill="FFFFFF"/>
            <w:tcMar>
              <w:left w:w="101" w:type="dxa"/>
              <w:right w:w="101" w:type="dxa"/>
            </w:tcMar>
          </w:tcPr>
          <w:p w14:paraId="64E05FAB" w14:textId="13D105BD"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36,554</w:t>
            </w:r>
          </w:p>
        </w:tc>
        <w:tc>
          <w:tcPr>
            <w:tcW w:w="1035" w:type="dxa"/>
            <w:tcBorders>
              <w:top w:val="nil"/>
              <w:left w:val="nil"/>
              <w:bottom w:val="nil"/>
              <w:right w:val="nil"/>
              <w:tl2br w:val="nil"/>
              <w:tr2bl w:val="nil"/>
            </w:tcBorders>
            <w:shd w:val="clear" w:color="FFFFFF" w:fill="FFFFFF"/>
            <w:tcMar>
              <w:left w:w="101" w:type="dxa"/>
              <w:right w:w="101" w:type="dxa"/>
            </w:tcMar>
          </w:tcPr>
          <w:p w14:paraId="0EC318E9" w14:textId="5048C291"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37,712</w:t>
            </w:r>
          </w:p>
        </w:tc>
        <w:tc>
          <w:tcPr>
            <w:tcW w:w="600" w:type="dxa"/>
            <w:tcBorders>
              <w:top w:val="nil"/>
              <w:left w:val="nil"/>
              <w:bottom w:val="nil"/>
              <w:right w:val="nil"/>
              <w:tl2br w:val="nil"/>
              <w:tr2bl w:val="nil"/>
            </w:tcBorders>
            <w:shd w:val="clear" w:color="FFFFFF" w:fill="FFFFFF"/>
            <w:tcMar>
              <w:left w:w="101" w:type="dxa"/>
              <w:right w:w="101" w:type="dxa"/>
            </w:tcMar>
          </w:tcPr>
          <w:p w14:paraId="6D9F6ACC" w14:textId="79327841"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17D1113E" w14:textId="18EF6114"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37,436</w:t>
            </w:r>
          </w:p>
        </w:tc>
        <w:tc>
          <w:tcPr>
            <w:tcW w:w="1035" w:type="dxa"/>
            <w:tcBorders>
              <w:top w:val="nil"/>
              <w:left w:val="nil"/>
              <w:bottom w:val="nil"/>
              <w:right w:val="nil"/>
              <w:tl2br w:val="nil"/>
              <w:tr2bl w:val="nil"/>
            </w:tcBorders>
            <w:shd w:val="clear" w:color="FFFFFF" w:fill="FFFFFF"/>
            <w:tcMar>
              <w:left w:w="101" w:type="dxa"/>
              <w:right w:w="101" w:type="dxa"/>
            </w:tcMar>
          </w:tcPr>
          <w:p w14:paraId="4A8F3830" w14:textId="139D1BB5"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37,389</w:t>
            </w:r>
          </w:p>
        </w:tc>
        <w:tc>
          <w:tcPr>
            <w:tcW w:w="1035" w:type="dxa"/>
            <w:tcBorders>
              <w:top w:val="nil"/>
              <w:left w:val="nil"/>
              <w:bottom w:val="nil"/>
              <w:right w:val="nil"/>
              <w:tl2br w:val="nil"/>
              <w:tr2bl w:val="nil"/>
            </w:tcBorders>
            <w:shd w:val="clear" w:color="FFFFFF" w:fill="FFFFFF"/>
            <w:tcMar>
              <w:left w:w="101" w:type="dxa"/>
              <w:right w:w="101" w:type="dxa"/>
            </w:tcMar>
          </w:tcPr>
          <w:p w14:paraId="736B59E8" w14:textId="3C21C313"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37,344</w:t>
            </w:r>
          </w:p>
        </w:tc>
      </w:tr>
      <w:tr w:rsidR="00346D73" w14:paraId="1C0E5C48"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A08365C" w14:textId="3FE1646C"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24,441</w:t>
            </w:r>
          </w:p>
        </w:tc>
        <w:tc>
          <w:tcPr>
            <w:tcW w:w="2385" w:type="dxa"/>
            <w:tcBorders>
              <w:top w:val="nil"/>
              <w:left w:val="nil"/>
              <w:bottom w:val="nil"/>
              <w:right w:val="nil"/>
              <w:tl2br w:val="nil"/>
              <w:tr2bl w:val="nil"/>
            </w:tcBorders>
            <w:shd w:val="clear" w:color="FFFFFF" w:fill="FFFFFF"/>
            <w:noWrap/>
            <w:tcMar>
              <w:left w:w="101" w:type="dxa"/>
              <w:right w:w="101" w:type="dxa"/>
            </w:tcMar>
          </w:tcPr>
          <w:p w14:paraId="081A5A97" w14:textId="22498F22"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76120D4C" w14:textId="297D58F8"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27,969</w:t>
            </w:r>
          </w:p>
        </w:tc>
        <w:tc>
          <w:tcPr>
            <w:tcW w:w="1035" w:type="dxa"/>
            <w:tcBorders>
              <w:top w:val="nil"/>
              <w:left w:val="nil"/>
              <w:bottom w:val="nil"/>
              <w:right w:val="nil"/>
              <w:tl2br w:val="nil"/>
              <w:tr2bl w:val="nil"/>
            </w:tcBorders>
            <w:shd w:val="clear" w:color="FFFFFF" w:fill="FFFFFF"/>
            <w:tcMar>
              <w:left w:w="101" w:type="dxa"/>
              <w:right w:w="101" w:type="dxa"/>
            </w:tcMar>
          </w:tcPr>
          <w:p w14:paraId="2D951086" w14:textId="17394D2C"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26,914</w:t>
            </w:r>
          </w:p>
        </w:tc>
        <w:tc>
          <w:tcPr>
            <w:tcW w:w="600" w:type="dxa"/>
            <w:tcBorders>
              <w:top w:val="nil"/>
              <w:left w:val="nil"/>
              <w:bottom w:val="nil"/>
              <w:right w:val="nil"/>
              <w:tl2br w:val="nil"/>
              <w:tr2bl w:val="nil"/>
            </w:tcBorders>
            <w:shd w:val="clear" w:color="FFFFFF" w:fill="FFFFFF"/>
            <w:tcMar>
              <w:left w:w="101" w:type="dxa"/>
              <w:right w:w="101" w:type="dxa"/>
            </w:tcMar>
          </w:tcPr>
          <w:p w14:paraId="4AA7BE85" w14:textId="222213EE"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044C5FE" w14:textId="7220FA76"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27,666</w:t>
            </w:r>
          </w:p>
        </w:tc>
        <w:tc>
          <w:tcPr>
            <w:tcW w:w="1035" w:type="dxa"/>
            <w:tcBorders>
              <w:top w:val="nil"/>
              <w:left w:val="nil"/>
              <w:bottom w:val="nil"/>
              <w:right w:val="nil"/>
              <w:tl2br w:val="nil"/>
              <w:tr2bl w:val="nil"/>
            </w:tcBorders>
            <w:shd w:val="clear" w:color="FFFFFF" w:fill="FFFFFF"/>
            <w:tcMar>
              <w:left w:w="101" w:type="dxa"/>
              <w:right w:w="101" w:type="dxa"/>
            </w:tcMar>
          </w:tcPr>
          <w:p w14:paraId="096C544E" w14:textId="6D7B5CD3"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26,505</w:t>
            </w:r>
          </w:p>
        </w:tc>
        <w:tc>
          <w:tcPr>
            <w:tcW w:w="1035" w:type="dxa"/>
            <w:tcBorders>
              <w:top w:val="nil"/>
              <w:left w:val="nil"/>
              <w:bottom w:val="nil"/>
              <w:right w:val="nil"/>
              <w:tl2br w:val="nil"/>
              <w:tr2bl w:val="nil"/>
            </w:tcBorders>
            <w:shd w:val="clear" w:color="FFFFFF" w:fill="FFFFFF"/>
            <w:tcMar>
              <w:left w:w="101" w:type="dxa"/>
              <w:right w:w="101" w:type="dxa"/>
            </w:tcMar>
          </w:tcPr>
          <w:p w14:paraId="1BEADC33" w14:textId="624C8C04"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26,768</w:t>
            </w:r>
          </w:p>
        </w:tc>
      </w:tr>
      <w:tr w:rsidR="00346D73" w14:paraId="3E0FAECA"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C84AB5A" w14:textId="700AE492"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2,422</w:t>
            </w:r>
          </w:p>
        </w:tc>
        <w:tc>
          <w:tcPr>
            <w:tcW w:w="2385" w:type="dxa"/>
            <w:tcBorders>
              <w:top w:val="nil"/>
              <w:left w:val="nil"/>
              <w:bottom w:val="nil"/>
              <w:right w:val="nil"/>
              <w:tl2br w:val="nil"/>
              <w:tr2bl w:val="nil"/>
            </w:tcBorders>
            <w:shd w:val="clear" w:color="FFFFFF" w:fill="FFFFFF"/>
            <w:noWrap/>
            <w:tcMar>
              <w:left w:w="101" w:type="dxa"/>
              <w:right w:w="101" w:type="dxa"/>
            </w:tcMar>
          </w:tcPr>
          <w:p w14:paraId="68AE753C" w14:textId="42487564"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Borrowing Costs</w:t>
            </w:r>
          </w:p>
        </w:tc>
        <w:tc>
          <w:tcPr>
            <w:tcW w:w="1035" w:type="dxa"/>
            <w:tcBorders>
              <w:top w:val="nil"/>
              <w:left w:val="nil"/>
              <w:bottom w:val="nil"/>
              <w:right w:val="nil"/>
              <w:tl2br w:val="nil"/>
              <w:tr2bl w:val="nil"/>
            </w:tcBorders>
            <w:shd w:val="clear" w:color="FFFFFF" w:fill="FFFFFF"/>
            <w:tcMar>
              <w:left w:w="101" w:type="dxa"/>
              <w:right w:w="101" w:type="dxa"/>
            </w:tcMar>
          </w:tcPr>
          <w:p w14:paraId="07D45AF6" w14:textId="29F9E1FF"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2,419</w:t>
            </w:r>
          </w:p>
        </w:tc>
        <w:tc>
          <w:tcPr>
            <w:tcW w:w="1035" w:type="dxa"/>
            <w:tcBorders>
              <w:top w:val="nil"/>
              <w:left w:val="nil"/>
              <w:bottom w:val="nil"/>
              <w:right w:val="nil"/>
              <w:tl2br w:val="nil"/>
              <w:tr2bl w:val="nil"/>
            </w:tcBorders>
            <w:shd w:val="clear" w:color="FFFFFF" w:fill="FFFFFF"/>
            <w:tcMar>
              <w:left w:w="101" w:type="dxa"/>
              <w:right w:w="101" w:type="dxa"/>
            </w:tcMar>
          </w:tcPr>
          <w:p w14:paraId="78B252E0" w14:textId="4ACB9808"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2,215</w:t>
            </w:r>
          </w:p>
        </w:tc>
        <w:tc>
          <w:tcPr>
            <w:tcW w:w="600" w:type="dxa"/>
            <w:tcBorders>
              <w:top w:val="nil"/>
              <w:left w:val="nil"/>
              <w:bottom w:val="nil"/>
              <w:right w:val="nil"/>
              <w:tl2br w:val="nil"/>
              <w:tr2bl w:val="nil"/>
            </w:tcBorders>
            <w:shd w:val="clear" w:color="FFFFFF" w:fill="FFFFFF"/>
            <w:tcMar>
              <w:left w:w="101" w:type="dxa"/>
              <w:right w:w="101" w:type="dxa"/>
            </w:tcMar>
          </w:tcPr>
          <w:p w14:paraId="6C224E76" w14:textId="0D8AB5B9"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7B290511" w14:textId="79A32F8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2,014</w:t>
            </w:r>
          </w:p>
        </w:tc>
        <w:tc>
          <w:tcPr>
            <w:tcW w:w="1035" w:type="dxa"/>
            <w:tcBorders>
              <w:top w:val="nil"/>
              <w:left w:val="nil"/>
              <w:bottom w:val="nil"/>
              <w:right w:val="nil"/>
              <w:tl2br w:val="nil"/>
              <w:tr2bl w:val="nil"/>
            </w:tcBorders>
            <w:shd w:val="clear" w:color="FFFFFF" w:fill="FFFFFF"/>
            <w:tcMar>
              <w:left w:w="101" w:type="dxa"/>
              <w:right w:w="101" w:type="dxa"/>
            </w:tcMar>
          </w:tcPr>
          <w:p w14:paraId="6FB45549" w14:textId="41F83AD9"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1,820</w:t>
            </w:r>
          </w:p>
        </w:tc>
        <w:tc>
          <w:tcPr>
            <w:tcW w:w="1035" w:type="dxa"/>
            <w:tcBorders>
              <w:top w:val="nil"/>
              <w:left w:val="nil"/>
              <w:bottom w:val="nil"/>
              <w:right w:val="nil"/>
              <w:tl2br w:val="nil"/>
              <w:tr2bl w:val="nil"/>
            </w:tcBorders>
            <w:shd w:val="clear" w:color="FFFFFF" w:fill="FFFFFF"/>
            <w:tcMar>
              <w:left w:w="101" w:type="dxa"/>
              <w:right w:w="101" w:type="dxa"/>
            </w:tcMar>
          </w:tcPr>
          <w:p w14:paraId="7438B1F3" w14:textId="16799FC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1,630</w:t>
            </w:r>
          </w:p>
        </w:tc>
      </w:tr>
      <w:tr w:rsidR="00346D73" w14:paraId="4998F59A"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AB14A6E" w14:textId="40513C91"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4,688</w:t>
            </w:r>
          </w:p>
        </w:tc>
        <w:tc>
          <w:tcPr>
            <w:tcW w:w="2385" w:type="dxa"/>
            <w:tcBorders>
              <w:top w:val="nil"/>
              <w:left w:val="nil"/>
              <w:bottom w:val="nil"/>
              <w:right w:val="nil"/>
              <w:tl2br w:val="nil"/>
              <w:tr2bl w:val="nil"/>
            </w:tcBorders>
            <w:shd w:val="clear" w:color="FFFFFF" w:fill="FFFFFF"/>
            <w:noWrap/>
            <w:tcMar>
              <w:left w:w="101" w:type="dxa"/>
              <w:right w:w="101" w:type="dxa"/>
            </w:tcMar>
          </w:tcPr>
          <w:p w14:paraId="7E815000" w14:textId="23CFEB64" w:rsidR="00346D73" w:rsidRDefault="00346D73" w:rsidP="00346D73">
            <w:pPr>
              <w:pStyle w:val="Normal4"/>
              <w:rPr>
                <w:rFonts w:ascii="Calibri" w:eastAsia="Calibri" w:hAnsi="Calibri" w:cs="Calibri"/>
                <w:color w:val="000000"/>
                <w:sz w:val="18"/>
              </w:rPr>
            </w:pPr>
            <w:r>
              <w:rPr>
                <w:rFonts w:ascii="Calibri" w:eastAsia="Calibri" w:hAnsi="Calibri" w:cs="Calibri"/>
                <w:color w:val="000000"/>
                <w:sz w:val="18"/>
              </w:rPr>
              <w:t>Other Expenses</w:t>
            </w:r>
          </w:p>
        </w:tc>
        <w:tc>
          <w:tcPr>
            <w:tcW w:w="1035" w:type="dxa"/>
            <w:tcBorders>
              <w:top w:val="nil"/>
              <w:left w:val="nil"/>
              <w:bottom w:val="nil"/>
              <w:right w:val="nil"/>
              <w:tl2br w:val="nil"/>
              <w:tr2bl w:val="nil"/>
            </w:tcBorders>
            <w:shd w:val="clear" w:color="FFFFFF" w:fill="FFFFFF"/>
            <w:tcMar>
              <w:left w:w="101" w:type="dxa"/>
              <w:right w:w="101" w:type="dxa"/>
            </w:tcMar>
          </w:tcPr>
          <w:p w14:paraId="41E6FB86" w14:textId="5C2A633B"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9,077</w:t>
            </w:r>
          </w:p>
        </w:tc>
        <w:tc>
          <w:tcPr>
            <w:tcW w:w="1035" w:type="dxa"/>
            <w:tcBorders>
              <w:top w:val="nil"/>
              <w:left w:val="nil"/>
              <w:bottom w:val="nil"/>
              <w:right w:val="nil"/>
              <w:tl2br w:val="nil"/>
              <w:tr2bl w:val="nil"/>
            </w:tcBorders>
            <w:shd w:val="clear" w:color="FFFFFF" w:fill="FFFFFF"/>
            <w:tcMar>
              <w:left w:w="101" w:type="dxa"/>
              <w:right w:w="101" w:type="dxa"/>
            </w:tcMar>
          </w:tcPr>
          <w:p w14:paraId="554C1055" w14:textId="757A4C6D"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11,310</w:t>
            </w:r>
          </w:p>
        </w:tc>
        <w:tc>
          <w:tcPr>
            <w:tcW w:w="600" w:type="dxa"/>
            <w:tcBorders>
              <w:top w:val="nil"/>
              <w:left w:val="nil"/>
              <w:bottom w:val="nil"/>
              <w:right w:val="nil"/>
              <w:tl2br w:val="nil"/>
              <w:tr2bl w:val="nil"/>
            </w:tcBorders>
            <w:shd w:val="clear" w:color="FFFFFF" w:fill="FFFFFF"/>
            <w:tcMar>
              <w:left w:w="101" w:type="dxa"/>
              <w:right w:w="101" w:type="dxa"/>
            </w:tcMar>
          </w:tcPr>
          <w:p w14:paraId="621B5FBF" w14:textId="5A5E60D7"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4F351E8B" w14:textId="6F08AC4A"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12,278</w:t>
            </w:r>
          </w:p>
        </w:tc>
        <w:tc>
          <w:tcPr>
            <w:tcW w:w="1035" w:type="dxa"/>
            <w:tcBorders>
              <w:top w:val="nil"/>
              <w:left w:val="nil"/>
              <w:bottom w:val="nil"/>
              <w:right w:val="nil"/>
              <w:tl2br w:val="nil"/>
              <w:tr2bl w:val="nil"/>
            </w:tcBorders>
            <w:shd w:val="clear" w:color="FFFFFF" w:fill="FFFFFF"/>
            <w:tcMar>
              <w:left w:w="101" w:type="dxa"/>
              <w:right w:w="101" w:type="dxa"/>
            </w:tcMar>
          </w:tcPr>
          <w:p w14:paraId="43E19383" w14:textId="093F3FD4"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13,738</w:t>
            </w:r>
          </w:p>
        </w:tc>
        <w:tc>
          <w:tcPr>
            <w:tcW w:w="1035" w:type="dxa"/>
            <w:tcBorders>
              <w:top w:val="nil"/>
              <w:left w:val="nil"/>
              <w:bottom w:val="nil"/>
              <w:right w:val="nil"/>
              <w:tl2br w:val="nil"/>
              <w:tr2bl w:val="nil"/>
            </w:tcBorders>
            <w:shd w:val="clear" w:color="FFFFFF" w:fill="FFFFFF"/>
            <w:tcMar>
              <w:left w:w="101" w:type="dxa"/>
              <w:right w:w="101" w:type="dxa"/>
            </w:tcMar>
          </w:tcPr>
          <w:p w14:paraId="3FE4DA56" w14:textId="5DD91598" w:rsidR="00346D73" w:rsidRDefault="00346D73" w:rsidP="00346D73">
            <w:pPr>
              <w:pStyle w:val="Normal4"/>
              <w:jc w:val="right"/>
              <w:rPr>
                <w:rFonts w:ascii="Calibri" w:eastAsia="Calibri" w:hAnsi="Calibri" w:cs="Calibri"/>
                <w:color w:val="000000"/>
                <w:sz w:val="18"/>
              </w:rPr>
            </w:pPr>
            <w:r>
              <w:rPr>
                <w:rFonts w:ascii="Calibri" w:eastAsia="Calibri" w:hAnsi="Calibri" w:cs="Calibri"/>
                <w:color w:val="000000"/>
                <w:sz w:val="18"/>
              </w:rPr>
              <w:t>6,590</w:t>
            </w:r>
          </w:p>
        </w:tc>
      </w:tr>
      <w:tr w:rsidR="00346D73" w14:paraId="0434F155"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69369D" w14:textId="585C31D0" w:rsidR="00346D73" w:rsidRDefault="00346D73" w:rsidP="00346D7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960CD7F" w14:textId="63EFE26F"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1B85E46" w14:textId="04CEAF6B"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90574CD" w14:textId="082C4F5A" w:rsidR="00346D73" w:rsidRDefault="00346D73" w:rsidP="00346D7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415EC05A" w14:textId="26ECDB01"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B061B67" w14:textId="679A8EC0"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4562F09" w14:textId="2F635057"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9574668" w14:textId="100DE55C" w:rsidR="00346D73" w:rsidRDefault="00346D73" w:rsidP="00346D73">
            <w:pPr>
              <w:pStyle w:val="Normal4"/>
              <w:jc w:val="right"/>
              <w:rPr>
                <w:rFonts w:ascii="Calibri" w:eastAsia="Calibri" w:hAnsi="Calibri" w:cs="Calibri"/>
                <w:color w:val="000000"/>
                <w:sz w:val="18"/>
              </w:rPr>
            </w:pPr>
          </w:p>
        </w:tc>
      </w:tr>
      <w:tr w:rsidR="00346D73" w14:paraId="1A690459"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E1AEC6B" w14:textId="56B3AE80"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205,999</w:t>
            </w:r>
          </w:p>
        </w:tc>
        <w:tc>
          <w:tcPr>
            <w:tcW w:w="2385" w:type="dxa"/>
            <w:tcBorders>
              <w:top w:val="nil"/>
              <w:left w:val="nil"/>
              <w:bottom w:val="nil"/>
              <w:right w:val="nil"/>
              <w:tl2br w:val="nil"/>
              <w:tr2bl w:val="nil"/>
            </w:tcBorders>
            <w:shd w:val="clear" w:color="FFFFFF" w:fill="FFFFFF"/>
            <w:noWrap/>
            <w:tcMar>
              <w:left w:w="101" w:type="dxa"/>
              <w:right w:w="101" w:type="dxa"/>
            </w:tcMar>
          </w:tcPr>
          <w:p w14:paraId="69ECBAF5" w14:textId="51CCD1C8" w:rsidR="00346D73" w:rsidRDefault="00346D73" w:rsidP="00346D73">
            <w:pPr>
              <w:pStyle w:val="Normal4"/>
              <w:rPr>
                <w:rFonts w:ascii="Calibri" w:eastAsia="Calibri" w:hAnsi="Calibri" w:cs="Calibri"/>
                <w:color w:val="000000"/>
                <w:sz w:val="18"/>
              </w:rPr>
            </w:pPr>
            <w:r>
              <w:rPr>
                <w:rFonts w:ascii="Calibri" w:eastAsia="Calibri" w:hAnsi="Calibri" w:cs="Calibri"/>
                <w:b/>
                <w:color w:val="000000"/>
                <w:sz w:val="18"/>
              </w:rPr>
              <w:t>Total Expenses</w:t>
            </w:r>
          </w:p>
        </w:tc>
        <w:tc>
          <w:tcPr>
            <w:tcW w:w="1035" w:type="dxa"/>
            <w:tcBorders>
              <w:top w:val="nil"/>
              <w:left w:val="nil"/>
              <w:bottom w:val="nil"/>
              <w:right w:val="nil"/>
              <w:tl2br w:val="nil"/>
              <w:tr2bl w:val="nil"/>
            </w:tcBorders>
            <w:shd w:val="clear" w:color="FFFFFF" w:fill="FFFFFF"/>
            <w:tcMar>
              <w:left w:w="101" w:type="dxa"/>
              <w:right w:w="101" w:type="dxa"/>
            </w:tcMar>
          </w:tcPr>
          <w:p w14:paraId="39CD2D09" w14:textId="2FF39339"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220,631</w:t>
            </w:r>
          </w:p>
        </w:tc>
        <w:tc>
          <w:tcPr>
            <w:tcW w:w="1035" w:type="dxa"/>
            <w:tcBorders>
              <w:top w:val="nil"/>
              <w:left w:val="nil"/>
              <w:bottom w:val="nil"/>
              <w:right w:val="nil"/>
              <w:tl2br w:val="nil"/>
              <w:tr2bl w:val="nil"/>
            </w:tcBorders>
            <w:shd w:val="clear" w:color="FFFFFF" w:fill="FFFFFF"/>
            <w:tcMar>
              <w:left w:w="101" w:type="dxa"/>
              <w:right w:w="101" w:type="dxa"/>
            </w:tcMar>
          </w:tcPr>
          <w:p w14:paraId="0F45788E" w14:textId="0B39CFB9"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219,463</w:t>
            </w:r>
          </w:p>
        </w:tc>
        <w:tc>
          <w:tcPr>
            <w:tcW w:w="600" w:type="dxa"/>
            <w:tcBorders>
              <w:top w:val="nil"/>
              <w:left w:val="nil"/>
              <w:bottom w:val="nil"/>
              <w:right w:val="nil"/>
              <w:tl2br w:val="nil"/>
              <w:tr2bl w:val="nil"/>
            </w:tcBorders>
            <w:shd w:val="clear" w:color="FFFFFF" w:fill="FFFFFF"/>
            <w:tcMar>
              <w:left w:w="101" w:type="dxa"/>
              <w:right w:w="101" w:type="dxa"/>
            </w:tcMar>
          </w:tcPr>
          <w:p w14:paraId="772EA198" w14:textId="3FFC1B19"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2FA4565" w14:textId="6C22C60C"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227,780</w:t>
            </w:r>
          </w:p>
        </w:tc>
        <w:tc>
          <w:tcPr>
            <w:tcW w:w="1035" w:type="dxa"/>
            <w:tcBorders>
              <w:top w:val="nil"/>
              <w:left w:val="nil"/>
              <w:bottom w:val="nil"/>
              <w:right w:val="nil"/>
              <w:tl2br w:val="nil"/>
              <w:tr2bl w:val="nil"/>
            </w:tcBorders>
            <w:shd w:val="clear" w:color="FFFFFF" w:fill="FFFFFF"/>
            <w:tcMar>
              <w:left w:w="101" w:type="dxa"/>
              <w:right w:w="101" w:type="dxa"/>
            </w:tcMar>
          </w:tcPr>
          <w:p w14:paraId="66451339" w14:textId="073D59BA"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230,958</w:t>
            </w:r>
          </w:p>
        </w:tc>
        <w:tc>
          <w:tcPr>
            <w:tcW w:w="1035" w:type="dxa"/>
            <w:tcBorders>
              <w:top w:val="nil"/>
              <w:left w:val="nil"/>
              <w:bottom w:val="nil"/>
              <w:right w:val="nil"/>
              <w:tl2br w:val="nil"/>
              <w:tr2bl w:val="nil"/>
            </w:tcBorders>
            <w:shd w:val="clear" w:color="FFFFFF" w:fill="FFFFFF"/>
            <w:tcMar>
              <w:left w:w="101" w:type="dxa"/>
              <w:right w:w="101" w:type="dxa"/>
            </w:tcMar>
          </w:tcPr>
          <w:p w14:paraId="02FF6241" w14:textId="622370BD"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227,663</w:t>
            </w:r>
          </w:p>
        </w:tc>
      </w:tr>
      <w:tr w:rsidR="00346D73" w14:paraId="480E33B7"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9D88EAB" w14:textId="5F0D81F6" w:rsidR="00346D73" w:rsidRDefault="00346D73" w:rsidP="00346D7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3E619C7" w14:textId="39899FDF"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D77B118" w14:textId="6FC6F677"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73D1E2B2" w14:textId="3EEA25DF" w:rsidR="00346D73" w:rsidRDefault="00346D73" w:rsidP="00346D7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55F2C5F7" w14:textId="37BBB28E"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DA185F2" w14:textId="36BDC38F"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89C805D" w14:textId="290413DA"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6F53565" w14:textId="1C7A4FF0" w:rsidR="00346D73" w:rsidRDefault="00346D73" w:rsidP="00346D73">
            <w:pPr>
              <w:pStyle w:val="Normal4"/>
              <w:jc w:val="right"/>
              <w:rPr>
                <w:rFonts w:ascii="Calibri" w:eastAsia="Calibri" w:hAnsi="Calibri" w:cs="Calibri"/>
                <w:color w:val="000000"/>
                <w:sz w:val="18"/>
              </w:rPr>
            </w:pPr>
          </w:p>
        </w:tc>
      </w:tr>
      <w:tr w:rsidR="00346D73" w14:paraId="0E45CE02"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3E2CD05" w14:textId="47C62F9E"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-52,863</w:t>
            </w:r>
          </w:p>
        </w:tc>
        <w:tc>
          <w:tcPr>
            <w:tcW w:w="2385" w:type="dxa"/>
            <w:tcBorders>
              <w:top w:val="nil"/>
              <w:left w:val="nil"/>
              <w:bottom w:val="nil"/>
              <w:right w:val="nil"/>
              <w:tl2br w:val="nil"/>
              <w:tr2bl w:val="nil"/>
            </w:tcBorders>
            <w:shd w:val="clear" w:color="FFFFFF" w:fill="FFFFFF"/>
            <w:noWrap/>
            <w:tcMar>
              <w:left w:w="101" w:type="dxa"/>
              <w:right w:w="101" w:type="dxa"/>
            </w:tcMar>
          </w:tcPr>
          <w:p w14:paraId="0EE014FB" w14:textId="4B5A936C" w:rsidR="00346D73" w:rsidRDefault="00346D73" w:rsidP="00346D73">
            <w:pPr>
              <w:pStyle w:val="Normal4"/>
              <w:rPr>
                <w:rFonts w:ascii="Calibri" w:eastAsia="Calibri" w:hAnsi="Calibri" w:cs="Calibri"/>
                <w:color w:val="000000"/>
                <w:sz w:val="18"/>
              </w:rPr>
            </w:pPr>
            <w:r>
              <w:rPr>
                <w:rFonts w:ascii="Calibri" w:eastAsia="Calibri" w:hAnsi="Calibri" w:cs="Calibri"/>
                <w:b/>
                <w:color w:val="000000"/>
                <w:sz w:val="18"/>
              </w:rPr>
              <w:t>Operating Result</w:t>
            </w:r>
          </w:p>
        </w:tc>
        <w:tc>
          <w:tcPr>
            <w:tcW w:w="1035" w:type="dxa"/>
            <w:tcBorders>
              <w:top w:val="nil"/>
              <w:left w:val="nil"/>
              <w:bottom w:val="nil"/>
              <w:right w:val="nil"/>
              <w:tl2br w:val="nil"/>
              <w:tr2bl w:val="nil"/>
            </w:tcBorders>
            <w:shd w:val="clear" w:color="FFFFFF" w:fill="FFFFFF"/>
            <w:tcMar>
              <w:left w:w="101" w:type="dxa"/>
              <w:right w:w="101" w:type="dxa"/>
            </w:tcMar>
          </w:tcPr>
          <w:p w14:paraId="4591A4B2" w14:textId="442B9B0D"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-66,163</w:t>
            </w:r>
          </w:p>
        </w:tc>
        <w:tc>
          <w:tcPr>
            <w:tcW w:w="1035" w:type="dxa"/>
            <w:tcBorders>
              <w:top w:val="nil"/>
              <w:left w:val="nil"/>
              <w:bottom w:val="nil"/>
              <w:right w:val="nil"/>
              <w:tl2br w:val="nil"/>
              <w:tr2bl w:val="nil"/>
            </w:tcBorders>
            <w:shd w:val="clear" w:color="FFFFFF" w:fill="FFFFFF"/>
            <w:tcMar>
              <w:left w:w="101" w:type="dxa"/>
              <w:right w:w="101" w:type="dxa"/>
            </w:tcMar>
          </w:tcPr>
          <w:p w14:paraId="7F680D63" w14:textId="67BE9220"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-61,009</w:t>
            </w:r>
          </w:p>
        </w:tc>
        <w:tc>
          <w:tcPr>
            <w:tcW w:w="600" w:type="dxa"/>
            <w:tcBorders>
              <w:top w:val="nil"/>
              <w:left w:val="nil"/>
              <w:bottom w:val="nil"/>
              <w:right w:val="nil"/>
              <w:tl2br w:val="nil"/>
              <w:tr2bl w:val="nil"/>
            </w:tcBorders>
            <w:shd w:val="clear" w:color="FFFFFF" w:fill="FFFFFF"/>
            <w:tcMar>
              <w:left w:w="101" w:type="dxa"/>
              <w:right w:w="101" w:type="dxa"/>
            </w:tcMar>
          </w:tcPr>
          <w:p w14:paraId="55D68F2B" w14:textId="29B567C5"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8</w:t>
            </w:r>
          </w:p>
        </w:tc>
        <w:tc>
          <w:tcPr>
            <w:tcW w:w="1035" w:type="dxa"/>
            <w:tcBorders>
              <w:top w:val="nil"/>
              <w:left w:val="nil"/>
              <w:bottom w:val="nil"/>
              <w:right w:val="nil"/>
              <w:tl2br w:val="nil"/>
              <w:tr2bl w:val="nil"/>
            </w:tcBorders>
            <w:shd w:val="clear" w:color="FFFFFF" w:fill="FFFFFF"/>
            <w:tcMar>
              <w:left w:w="101" w:type="dxa"/>
              <w:right w:w="101" w:type="dxa"/>
            </w:tcMar>
          </w:tcPr>
          <w:p w14:paraId="233F365F" w14:textId="6F099AD9"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-65,701</w:t>
            </w:r>
          </w:p>
        </w:tc>
        <w:tc>
          <w:tcPr>
            <w:tcW w:w="1035" w:type="dxa"/>
            <w:tcBorders>
              <w:top w:val="nil"/>
              <w:left w:val="nil"/>
              <w:bottom w:val="nil"/>
              <w:right w:val="nil"/>
              <w:tl2br w:val="nil"/>
              <w:tr2bl w:val="nil"/>
            </w:tcBorders>
            <w:shd w:val="clear" w:color="FFFFFF" w:fill="FFFFFF"/>
            <w:tcMar>
              <w:left w:w="101" w:type="dxa"/>
              <w:right w:w="101" w:type="dxa"/>
            </w:tcMar>
          </w:tcPr>
          <w:p w14:paraId="4B159482" w14:textId="615B1090"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-70,342</w:t>
            </w:r>
          </w:p>
        </w:tc>
        <w:tc>
          <w:tcPr>
            <w:tcW w:w="1035" w:type="dxa"/>
            <w:tcBorders>
              <w:top w:val="nil"/>
              <w:left w:val="nil"/>
              <w:bottom w:val="nil"/>
              <w:right w:val="nil"/>
              <w:tl2br w:val="nil"/>
              <w:tr2bl w:val="nil"/>
            </w:tcBorders>
            <w:shd w:val="clear" w:color="FFFFFF" w:fill="FFFFFF"/>
            <w:tcMar>
              <w:left w:w="101" w:type="dxa"/>
              <w:right w:w="101" w:type="dxa"/>
            </w:tcMar>
          </w:tcPr>
          <w:p w14:paraId="15EF0955" w14:textId="5D92E6FF"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-67,070</w:t>
            </w:r>
          </w:p>
        </w:tc>
      </w:tr>
      <w:tr w:rsidR="00346D73" w14:paraId="3178B285"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FCEB2F" w14:textId="4E33466D" w:rsidR="00346D73" w:rsidRDefault="00346D73" w:rsidP="00346D7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4FD7365A" w14:textId="2021B591"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E4CF117" w14:textId="483F39B7"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38C9C364" w14:textId="3C960A9B" w:rsidR="00346D73" w:rsidRDefault="00346D73" w:rsidP="00346D7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2F59AA79" w14:textId="6321B014"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DEDA0F3" w14:textId="1E6CCBF4"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40445E92" w14:textId="4ED91D91"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9ECEE25" w14:textId="7A5019EA" w:rsidR="00346D73" w:rsidRDefault="00346D73" w:rsidP="00346D73">
            <w:pPr>
              <w:pStyle w:val="Normal4"/>
              <w:jc w:val="right"/>
              <w:rPr>
                <w:rFonts w:ascii="Calibri" w:eastAsia="Calibri" w:hAnsi="Calibri" w:cs="Calibri"/>
                <w:color w:val="000000"/>
                <w:sz w:val="18"/>
              </w:rPr>
            </w:pPr>
          </w:p>
        </w:tc>
      </w:tr>
      <w:tr w:rsidR="00346D73" w14:paraId="4A71443C"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E65712E" w14:textId="77777777" w:rsidR="00346D73" w:rsidRDefault="00346D73" w:rsidP="00346D73">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4B3DBE3" w14:textId="6DFF28D5" w:rsidR="00346D73" w:rsidRDefault="00346D73" w:rsidP="00346D73">
            <w:pPr>
              <w:pStyle w:val="Normal4"/>
              <w:rPr>
                <w:rFonts w:ascii="Calibri" w:eastAsia="Calibri" w:hAnsi="Calibri" w:cs="Calibri"/>
                <w:color w:val="000000"/>
                <w:sz w:val="18"/>
              </w:rPr>
            </w:pPr>
            <w:r>
              <w:rPr>
                <w:rFonts w:ascii="Calibri" w:eastAsia="Calibri" w:hAnsi="Calibri" w:cs="Calibri"/>
                <w:b/>
                <w:color w:val="000000"/>
                <w:sz w:val="18"/>
              </w:rPr>
              <w:t>Other Comprehensive Income</w:t>
            </w:r>
          </w:p>
        </w:tc>
        <w:tc>
          <w:tcPr>
            <w:tcW w:w="1035" w:type="dxa"/>
            <w:tcBorders>
              <w:top w:val="nil"/>
              <w:left w:val="nil"/>
              <w:bottom w:val="nil"/>
              <w:right w:val="nil"/>
              <w:tl2br w:val="nil"/>
              <w:tr2bl w:val="nil"/>
            </w:tcBorders>
            <w:shd w:val="clear" w:color="FFFFFF" w:fill="FFFFFF"/>
            <w:tcMar>
              <w:left w:w="0" w:type="dxa"/>
              <w:right w:w="0" w:type="dxa"/>
            </w:tcMar>
          </w:tcPr>
          <w:p w14:paraId="530755C7"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72839D" w14:textId="77777777" w:rsidR="00346D73" w:rsidRDefault="00346D73" w:rsidP="00346D73">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3301372" w14:textId="77777777"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66EE74"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5D6C383"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175DAA" w14:textId="77777777" w:rsidR="00346D73" w:rsidRDefault="00346D73" w:rsidP="00346D73">
            <w:pPr>
              <w:pStyle w:val="Normal4"/>
              <w:rPr>
                <w:rFonts w:ascii="Calibri" w:eastAsia="Calibri" w:hAnsi="Calibri" w:cs="Calibri"/>
                <w:color w:val="000000"/>
                <w:sz w:val="18"/>
              </w:rPr>
            </w:pPr>
          </w:p>
        </w:tc>
      </w:tr>
      <w:tr w:rsidR="00346D73" w14:paraId="46686E17"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765386D6" w14:textId="70CE52E9" w:rsidR="00346D73" w:rsidRDefault="00346D73" w:rsidP="00346D73">
            <w:pPr>
              <w:pStyle w:val="Normal4"/>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D68C629" w14:textId="364FA543" w:rsidR="00346D73" w:rsidRDefault="00346D73" w:rsidP="00346D73">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101" w:type="dxa"/>
              <w:right w:w="101" w:type="dxa"/>
            </w:tcMar>
          </w:tcPr>
          <w:p w14:paraId="37870E01" w14:textId="2883D57B" w:rsidR="00346D73" w:rsidRDefault="00346D73" w:rsidP="00346D7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101" w:type="dxa"/>
              <w:right w:w="101" w:type="dxa"/>
            </w:tcMar>
          </w:tcPr>
          <w:p w14:paraId="5331009F" w14:textId="64A196DD" w:rsidR="00346D73" w:rsidRDefault="00346D73" w:rsidP="00346D73">
            <w:pPr>
              <w:pStyle w:val="Normal4"/>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19F1BFD0" w14:textId="26258B8E" w:rsidR="00346D73" w:rsidRDefault="00346D73" w:rsidP="00346D7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101" w:type="dxa"/>
              <w:right w:w="101" w:type="dxa"/>
            </w:tcMar>
          </w:tcPr>
          <w:p w14:paraId="6A583F30" w14:textId="09679650" w:rsidR="00346D73" w:rsidRDefault="00346D73" w:rsidP="00346D7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101" w:type="dxa"/>
              <w:right w:w="101" w:type="dxa"/>
            </w:tcMar>
          </w:tcPr>
          <w:p w14:paraId="567D1038" w14:textId="65FE38BA" w:rsidR="00346D73" w:rsidRDefault="00346D73" w:rsidP="00346D73">
            <w:pPr>
              <w:pStyle w:val="Normal4"/>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101" w:type="dxa"/>
              <w:right w:w="101" w:type="dxa"/>
            </w:tcMar>
          </w:tcPr>
          <w:p w14:paraId="16E410E2" w14:textId="64D32437" w:rsidR="00346D73" w:rsidRDefault="00346D73" w:rsidP="00346D73">
            <w:pPr>
              <w:pStyle w:val="Normal4"/>
              <w:jc w:val="right"/>
              <w:rPr>
                <w:rFonts w:ascii="Calibri" w:eastAsia="Calibri" w:hAnsi="Calibri" w:cs="Calibri"/>
                <w:b/>
                <w:color w:val="000000"/>
                <w:sz w:val="18"/>
              </w:rPr>
            </w:pPr>
          </w:p>
        </w:tc>
      </w:tr>
      <w:tr w:rsidR="00346D73" w14:paraId="41C43D56"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F5446D7" w14:textId="77777777" w:rsidR="00346D73" w:rsidRDefault="00346D73" w:rsidP="00346D73">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F2E81D1" w14:textId="13213A5C" w:rsidR="00346D73" w:rsidRDefault="00346D73" w:rsidP="00346D73">
            <w:pPr>
              <w:pStyle w:val="Normal4"/>
              <w:rPr>
                <w:rFonts w:ascii="Calibri" w:eastAsia="Calibri" w:hAnsi="Calibri" w:cs="Calibri"/>
                <w:color w:val="000000"/>
                <w:sz w:val="18"/>
              </w:rPr>
            </w:pPr>
            <w:r>
              <w:rPr>
                <w:rFonts w:ascii="Calibri" w:eastAsia="Calibri" w:hAnsi="Calibri" w:cs="Calibri"/>
                <w:i/>
                <w:color w:val="000000"/>
                <w:sz w:val="18"/>
              </w:rPr>
              <w:t>Items that will not be Reclassified Subsequently to Profit or Loss</w:t>
            </w:r>
          </w:p>
        </w:tc>
        <w:tc>
          <w:tcPr>
            <w:tcW w:w="1035" w:type="dxa"/>
            <w:tcBorders>
              <w:top w:val="nil"/>
              <w:left w:val="nil"/>
              <w:bottom w:val="nil"/>
              <w:right w:val="nil"/>
              <w:tl2br w:val="nil"/>
              <w:tr2bl w:val="nil"/>
            </w:tcBorders>
            <w:shd w:val="clear" w:color="FFFFFF" w:fill="FFFFFF"/>
            <w:tcMar>
              <w:left w:w="0" w:type="dxa"/>
              <w:right w:w="0" w:type="dxa"/>
            </w:tcMar>
          </w:tcPr>
          <w:p w14:paraId="4637155A"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A3B0326" w14:textId="77777777" w:rsidR="00346D73" w:rsidRDefault="00346D73" w:rsidP="00346D73">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4F4A065" w14:textId="77777777"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7BA297E"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D6A8B4"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12EABE" w14:textId="77777777" w:rsidR="00346D73" w:rsidRDefault="00346D73" w:rsidP="00346D73">
            <w:pPr>
              <w:pStyle w:val="Normal4"/>
              <w:rPr>
                <w:rFonts w:ascii="Calibri" w:eastAsia="Calibri" w:hAnsi="Calibri" w:cs="Calibri"/>
                <w:color w:val="000000"/>
                <w:sz w:val="18"/>
              </w:rPr>
            </w:pPr>
          </w:p>
        </w:tc>
      </w:tr>
      <w:tr w:rsidR="00346D73" w14:paraId="154A031D"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2F3DA1B" w14:textId="1E31B92A" w:rsidR="00346D73" w:rsidRDefault="00346D73" w:rsidP="00346D73">
            <w:pPr>
              <w:pStyle w:val="Normal4"/>
              <w:jc w:val="right"/>
              <w:rPr>
                <w:rFonts w:ascii="Calibri" w:eastAsia="Calibri" w:hAnsi="Calibri" w:cs="Calibri"/>
                <w:b/>
                <w:color w:val="000000"/>
                <w:sz w:val="18"/>
              </w:rPr>
            </w:pPr>
            <w:r>
              <w:rPr>
                <w:rFonts w:ascii="Calibri" w:eastAsia="Calibri" w:hAnsi="Calibri" w:cs="Calibri"/>
                <w:color w:val="000000"/>
                <w:sz w:val="18"/>
              </w:rPr>
              <w:t>-7,450</w:t>
            </w:r>
          </w:p>
        </w:tc>
        <w:tc>
          <w:tcPr>
            <w:tcW w:w="2385" w:type="dxa"/>
            <w:tcBorders>
              <w:top w:val="nil"/>
              <w:left w:val="nil"/>
              <w:bottom w:val="nil"/>
              <w:right w:val="nil"/>
              <w:tl2br w:val="nil"/>
              <w:tr2bl w:val="nil"/>
            </w:tcBorders>
            <w:shd w:val="clear" w:color="FFFFFF" w:fill="FFFFFF"/>
            <w:noWrap/>
            <w:tcMar>
              <w:left w:w="101" w:type="dxa"/>
              <w:right w:w="101" w:type="dxa"/>
            </w:tcMar>
          </w:tcPr>
          <w:p w14:paraId="400339AA" w14:textId="3DFC5AFA" w:rsidR="00346D73" w:rsidRDefault="00346D73" w:rsidP="00346D73">
            <w:pPr>
              <w:pStyle w:val="Normal4"/>
              <w:rPr>
                <w:rFonts w:ascii="Calibri" w:eastAsia="Calibri" w:hAnsi="Calibri" w:cs="Calibri"/>
                <w:b/>
                <w:color w:val="000000"/>
                <w:sz w:val="18"/>
              </w:rPr>
            </w:pPr>
            <w:r>
              <w:rPr>
                <w:rFonts w:ascii="Calibri" w:eastAsia="Calibri" w:hAnsi="Calibri" w:cs="Calibri"/>
                <w:color w:val="000000"/>
                <w:sz w:val="18"/>
              </w:rPr>
              <w:t>Increase/(Decrease) in 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56C81243" w14:textId="7DC3FD00" w:rsidR="00346D73" w:rsidRDefault="00346D73" w:rsidP="00346D73">
            <w:pPr>
              <w:pStyle w:val="Normal4"/>
              <w:jc w:val="right"/>
              <w:rPr>
                <w:rFonts w:ascii="Calibri" w:eastAsia="Calibri" w:hAnsi="Calibri" w:cs="Calibri"/>
                <w:b/>
                <w:color w:val="000000"/>
                <w:sz w:val="18"/>
              </w:rPr>
            </w:pPr>
            <w:r>
              <w:rPr>
                <w:rFonts w:ascii="Calibri" w:eastAsia="Calibri" w:hAnsi="Calibri" w:cs="Calibri"/>
                <w:color w:val="000000"/>
                <w:sz w:val="18"/>
              </w:rPr>
              <w:t>3,505</w:t>
            </w:r>
          </w:p>
        </w:tc>
        <w:tc>
          <w:tcPr>
            <w:tcW w:w="1035" w:type="dxa"/>
            <w:tcBorders>
              <w:top w:val="nil"/>
              <w:left w:val="nil"/>
              <w:bottom w:val="nil"/>
              <w:right w:val="nil"/>
              <w:tl2br w:val="nil"/>
              <w:tr2bl w:val="nil"/>
            </w:tcBorders>
            <w:shd w:val="clear" w:color="FFFFFF" w:fill="FFFFFF"/>
            <w:tcMar>
              <w:left w:w="101" w:type="dxa"/>
              <w:right w:w="101" w:type="dxa"/>
            </w:tcMar>
          </w:tcPr>
          <w:p w14:paraId="54717692" w14:textId="24A6ABF0" w:rsidR="00346D73" w:rsidRDefault="00346D73" w:rsidP="00346D73">
            <w:pPr>
              <w:pStyle w:val="Normal4"/>
              <w:jc w:val="right"/>
              <w:rPr>
                <w:rFonts w:ascii="Calibri" w:eastAsia="Calibri" w:hAnsi="Calibri" w:cs="Calibri"/>
                <w:b/>
                <w:color w:val="000000"/>
                <w:sz w:val="18"/>
              </w:rPr>
            </w:pPr>
            <w:r>
              <w:rPr>
                <w:rFonts w:ascii="Calibri" w:eastAsia="Calibri" w:hAnsi="Calibri" w:cs="Calibri"/>
                <w:color w:val="000000"/>
                <w:sz w:val="18"/>
              </w:rPr>
              <w:t>-54,600</w:t>
            </w:r>
          </w:p>
        </w:tc>
        <w:tc>
          <w:tcPr>
            <w:tcW w:w="600" w:type="dxa"/>
            <w:tcBorders>
              <w:top w:val="nil"/>
              <w:left w:val="nil"/>
              <w:bottom w:val="nil"/>
              <w:right w:val="nil"/>
              <w:tl2br w:val="nil"/>
              <w:tr2bl w:val="nil"/>
            </w:tcBorders>
            <w:shd w:val="clear" w:color="FFFFFF" w:fill="FFFFFF"/>
            <w:tcMar>
              <w:left w:w="101" w:type="dxa"/>
              <w:right w:w="101" w:type="dxa"/>
            </w:tcMar>
          </w:tcPr>
          <w:p w14:paraId="1FDE9DE7" w14:textId="6E99A886" w:rsidR="00346D73" w:rsidRDefault="00346D73" w:rsidP="00346D73">
            <w:pPr>
              <w:pStyle w:val="Normal4"/>
              <w:jc w:val="right"/>
              <w:rPr>
                <w:rFonts w:ascii="Calibri" w:eastAsia="Calibri" w:hAnsi="Calibri" w:cs="Calibri"/>
                <w:b/>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3A5C58BF" w14:textId="654FA015" w:rsidR="00346D73" w:rsidRDefault="00346D73" w:rsidP="00346D73">
            <w:pPr>
              <w:pStyle w:val="Normal4"/>
              <w:jc w:val="right"/>
              <w:rPr>
                <w:rFonts w:ascii="Calibri" w:eastAsia="Calibri" w:hAnsi="Calibri" w:cs="Calibri"/>
                <w:b/>
                <w:color w:val="000000"/>
                <w:sz w:val="18"/>
              </w:rPr>
            </w:pPr>
            <w:r>
              <w:rPr>
                <w:rFonts w:ascii="Calibri" w:eastAsia="Calibri" w:hAnsi="Calibri" w:cs="Calibri"/>
                <w:color w:val="000000"/>
                <w:sz w:val="18"/>
              </w:rPr>
              <w:t>-41,645</w:t>
            </w:r>
          </w:p>
        </w:tc>
        <w:tc>
          <w:tcPr>
            <w:tcW w:w="1035" w:type="dxa"/>
            <w:tcBorders>
              <w:top w:val="nil"/>
              <w:left w:val="nil"/>
              <w:bottom w:val="nil"/>
              <w:right w:val="nil"/>
              <w:tl2br w:val="nil"/>
              <w:tr2bl w:val="nil"/>
            </w:tcBorders>
            <w:shd w:val="clear" w:color="FFFFFF" w:fill="FFFFFF"/>
            <w:tcMar>
              <w:left w:w="101" w:type="dxa"/>
              <w:right w:w="101" w:type="dxa"/>
            </w:tcMar>
          </w:tcPr>
          <w:p w14:paraId="03C56936" w14:textId="2F1E257F" w:rsidR="00346D73" w:rsidRDefault="00346D73" w:rsidP="00346D73">
            <w:pPr>
              <w:pStyle w:val="Normal4"/>
              <w:jc w:val="right"/>
              <w:rPr>
                <w:rFonts w:ascii="Calibri" w:eastAsia="Calibri" w:hAnsi="Calibri" w:cs="Calibri"/>
                <w:b/>
                <w:color w:val="000000"/>
                <w:sz w:val="18"/>
              </w:rPr>
            </w:pPr>
            <w:r>
              <w:rPr>
                <w:rFonts w:ascii="Calibri" w:eastAsia="Calibri" w:hAnsi="Calibri" w:cs="Calibri"/>
                <w:color w:val="000000"/>
                <w:sz w:val="18"/>
              </w:rPr>
              <w:t>-71,508</w:t>
            </w:r>
          </w:p>
        </w:tc>
        <w:tc>
          <w:tcPr>
            <w:tcW w:w="1035" w:type="dxa"/>
            <w:tcBorders>
              <w:top w:val="nil"/>
              <w:left w:val="nil"/>
              <w:bottom w:val="nil"/>
              <w:right w:val="nil"/>
              <w:tl2br w:val="nil"/>
              <w:tr2bl w:val="nil"/>
            </w:tcBorders>
            <w:shd w:val="clear" w:color="FFFFFF" w:fill="FFFFFF"/>
            <w:tcMar>
              <w:left w:w="101" w:type="dxa"/>
              <w:right w:w="101" w:type="dxa"/>
            </w:tcMar>
          </w:tcPr>
          <w:p w14:paraId="4761FD94" w14:textId="1B2A1237" w:rsidR="00346D73" w:rsidRDefault="00346D73" w:rsidP="00346D73">
            <w:pPr>
              <w:pStyle w:val="Normal4"/>
              <w:jc w:val="right"/>
              <w:rPr>
                <w:rFonts w:ascii="Calibri" w:eastAsia="Calibri" w:hAnsi="Calibri" w:cs="Calibri"/>
                <w:b/>
                <w:color w:val="000000"/>
                <w:sz w:val="18"/>
              </w:rPr>
            </w:pPr>
            <w:r>
              <w:rPr>
                <w:rFonts w:ascii="Calibri" w:eastAsia="Calibri" w:hAnsi="Calibri" w:cs="Calibri"/>
                <w:color w:val="000000"/>
                <w:sz w:val="18"/>
              </w:rPr>
              <w:t>-97,500</w:t>
            </w:r>
          </w:p>
        </w:tc>
      </w:tr>
      <w:tr w:rsidR="00346D73" w14:paraId="1EFBA4EB"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4104C0" w14:textId="3695EB9F"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-7,450</w:t>
            </w:r>
          </w:p>
        </w:tc>
        <w:tc>
          <w:tcPr>
            <w:tcW w:w="2385" w:type="dxa"/>
            <w:tcBorders>
              <w:top w:val="nil"/>
              <w:left w:val="nil"/>
              <w:bottom w:val="nil"/>
              <w:right w:val="nil"/>
              <w:tl2br w:val="nil"/>
              <w:tr2bl w:val="nil"/>
            </w:tcBorders>
            <w:shd w:val="clear" w:color="FFFFFF" w:fill="FFFFFF"/>
            <w:noWrap/>
            <w:tcMar>
              <w:left w:w="101" w:type="dxa"/>
              <w:right w:w="101" w:type="dxa"/>
            </w:tcMar>
          </w:tcPr>
          <w:p w14:paraId="7C604809" w14:textId="71D4FD2D" w:rsidR="00346D73" w:rsidRDefault="00346D73" w:rsidP="00346D73">
            <w:pPr>
              <w:pStyle w:val="Normal4"/>
              <w:rPr>
                <w:rFonts w:ascii="Calibri" w:eastAsia="Calibri" w:hAnsi="Calibri" w:cs="Calibri"/>
                <w:color w:val="000000"/>
                <w:sz w:val="18"/>
              </w:rPr>
            </w:pPr>
            <w:r>
              <w:rPr>
                <w:rFonts w:ascii="Calibri" w:eastAsia="Calibri" w:hAnsi="Calibri" w:cs="Calibri"/>
                <w:b/>
                <w:color w:val="000000"/>
                <w:sz w:val="18"/>
              </w:rPr>
              <w:t>Total Other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14B87F14" w14:textId="0E72D8EB"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3,505</w:t>
            </w:r>
          </w:p>
        </w:tc>
        <w:tc>
          <w:tcPr>
            <w:tcW w:w="1035" w:type="dxa"/>
            <w:tcBorders>
              <w:top w:val="nil"/>
              <w:left w:val="nil"/>
              <w:bottom w:val="nil"/>
              <w:right w:val="nil"/>
              <w:tl2br w:val="nil"/>
              <w:tr2bl w:val="nil"/>
            </w:tcBorders>
            <w:shd w:val="clear" w:color="FFFFFF" w:fill="FFFFFF"/>
            <w:tcMar>
              <w:left w:w="101" w:type="dxa"/>
              <w:right w:w="101" w:type="dxa"/>
            </w:tcMar>
          </w:tcPr>
          <w:p w14:paraId="04EFD4D9" w14:textId="1F6476D3"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-54,600</w:t>
            </w:r>
          </w:p>
        </w:tc>
        <w:tc>
          <w:tcPr>
            <w:tcW w:w="600" w:type="dxa"/>
            <w:tcBorders>
              <w:top w:val="nil"/>
              <w:left w:val="nil"/>
              <w:bottom w:val="nil"/>
              <w:right w:val="nil"/>
              <w:tl2br w:val="nil"/>
              <w:tr2bl w:val="nil"/>
            </w:tcBorders>
            <w:shd w:val="clear" w:color="FFFFFF" w:fill="FFFFFF"/>
            <w:tcMar>
              <w:left w:w="101" w:type="dxa"/>
              <w:right w:w="101" w:type="dxa"/>
            </w:tcMar>
          </w:tcPr>
          <w:p w14:paraId="7FC52D3E" w14:textId="2D95C551"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A65AE5E" w14:textId="09D971CE"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-41,645</w:t>
            </w:r>
          </w:p>
        </w:tc>
        <w:tc>
          <w:tcPr>
            <w:tcW w:w="1035" w:type="dxa"/>
            <w:tcBorders>
              <w:top w:val="nil"/>
              <w:left w:val="nil"/>
              <w:bottom w:val="nil"/>
              <w:right w:val="nil"/>
              <w:tl2br w:val="nil"/>
              <w:tr2bl w:val="nil"/>
            </w:tcBorders>
            <w:shd w:val="clear" w:color="FFFFFF" w:fill="FFFFFF"/>
            <w:tcMar>
              <w:left w:w="101" w:type="dxa"/>
              <w:right w:w="101" w:type="dxa"/>
            </w:tcMar>
          </w:tcPr>
          <w:p w14:paraId="39DF15F4" w14:textId="08B3BA54"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-71,508</w:t>
            </w:r>
          </w:p>
        </w:tc>
        <w:tc>
          <w:tcPr>
            <w:tcW w:w="1035" w:type="dxa"/>
            <w:tcBorders>
              <w:top w:val="nil"/>
              <w:left w:val="nil"/>
              <w:bottom w:val="nil"/>
              <w:right w:val="nil"/>
              <w:tl2br w:val="nil"/>
              <w:tr2bl w:val="nil"/>
            </w:tcBorders>
            <w:shd w:val="clear" w:color="FFFFFF" w:fill="FFFFFF"/>
            <w:tcMar>
              <w:left w:w="101" w:type="dxa"/>
              <w:right w:w="101" w:type="dxa"/>
            </w:tcMar>
          </w:tcPr>
          <w:p w14:paraId="3E5A0842" w14:textId="5E988BC3"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-97,500</w:t>
            </w:r>
          </w:p>
        </w:tc>
      </w:tr>
      <w:tr w:rsidR="00346D73" w14:paraId="10DFCE06"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6F29627" w14:textId="7C957B03" w:rsidR="00346D73" w:rsidRDefault="00346D73" w:rsidP="00346D7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3771449" w14:textId="0D9D0A52" w:rsidR="00346D73" w:rsidRDefault="00346D73" w:rsidP="00346D73">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A51FE3F" w14:textId="5CA19260"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693ACE7" w14:textId="3D795B9F" w:rsidR="00346D73" w:rsidRDefault="00346D73" w:rsidP="00346D7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3A5CD09E" w14:textId="73BCA811"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5BC07CE" w14:textId="2788950E"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69842B79" w14:textId="3DCAFDBF"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E849F4C" w14:textId="2F75630D" w:rsidR="00346D73" w:rsidRDefault="00346D73" w:rsidP="00346D73">
            <w:pPr>
              <w:pStyle w:val="Normal4"/>
              <w:jc w:val="right"/>
              <w:rPr>
                <w:rFonts w:ascii="Calibri" w:eastAsia="Calibri" w:hAnsi="Calibri" w:cs="Calibri"/>
                <w:color w:val="000000"/>
                <w:sz w:val="18"/>
              </w:rPr>
            </w:pPr>
          </w:p>
        </w:tc>
      </w:tr>
      <w:tr w:rsidR="00346D73" w14:paraId="1D1F48E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4EF847C" w14:textId="47FD45C1"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-60,313</w:t>
            </w:r>
          </w:p>
        </w:tc>
        <w:tc>
          <w:tcPr>
            <w:tcW w:w="2385" w:type="dxa"/>
            <w:tcBorders>
              <w:top w:val="nil"/>
              <w:left w:val="nil"/>
              <w:bottom w:val="nil"/>
              <w:right w:val="nil"/>
              <w:tl2br w:val="nil"/>
              <w:tr2bl w:val="nil"/>
            </w:tcBorders>
            <w:shd w:val="clear" w:color="FFFFFF" w:fill="FFFFFF"/>
            <w:noWrap/>
            <w:tcMar>
              <w:left w:w="101" w:type="dxa"/>
              <w:right w:w="101" w:type="dxa"/>
            </w:tcMar>
          </w:tcPr>
          <w:p w14:paraId="23BA6DC1" w14:textId="36D8172F" w:rsidR="00346D73" w:rsidRDefault="00346D73" w:rsidP="00346D73">
            <w:pPr>
              <w:pStyle w:val="Normal4"/>
              <w:rPr>
                <w:rFonts w:ascii="Calibri" w:eastAsia="Calibri" w:hAnsi="Calibri" w:cs="Calibri"/>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tcMar>
              <w:left w:w="101" w:type="dxa"/>
              <w:right w:w="101" w:type="dxa"/>
            </w:tcMar>
          </w:tcPr>
          <w:p w14:paraId="42113D62" w14:textId="64DD6F02"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-62,658</w:t>
            </w:r>
          </w:p>
        </w:tc>
        <w:tc>
          <w:tcPr>
            <w:tcW w:w="1035" w:type="dxa"/>
            <w:tcBorders>
              <w:top w:val="nil"/>
              <w:left w:val="nil"/>
              <w:bottom w:val="nil"/>
              <w:right w:val="nil"/>
              <w:tl2br w:val="nil"/>
              <w:tr2bl w:val="nil"/>
            </w:tcBorders>
            <w:shd w:val="clear" w:color="FFFFFF" w:fill="FFFFFF"/>
            <w:tcMar>
              <w:left w:w="101" w:type="dxa"/>
              <w:right w:w="101" w:type="dxa"/>
            </w:tcMar>
          </w:tcPr>
          <w:p w14:paraId="2A6CC241" w14:textId="6D780411"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-115,609</w:t>
            </w:r>
          </w:p>
        </w:tc>
        <w:tc>
          <w:tcPr>
            <w:tcW w:w="600" w:type="dxa"/>
            <w:tcBorders>
              <w:top w:val="nil"/>
              <w:left w:val="nil"/>
              <w:bottom w:val="nil"/>
              <w:right w:val="nil"/>
              <w:tl2br w:val="nil"/>
              <w:tr2bl w:val="nil"/>
            </w:tcBorders>
            <w:shd w:val="clear" w:color="FFFFFF" w:fill="FFFFFF"/>
            <w:tcMar>
              <w:left w:w="101" w:type="dxa"/>
              <w:right w:w="101" w:type="dxa"/>
            </w:tcMar>
          </w:tcPr>
          <w:p w14:paraId="2964EF70" w14:textId="32BF35D9"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 xml:space="preserve">-85 </w:t>
            </w:r>
          </w:p>
        </w:tc>
        <w:tc>
          <w:tcPr>
            <w:tcW w:w="1035" w:type="dxa"/>
            <w:tcBorders>
              <w:top w:val="nil"/>
              <w:left w:val="nil"/>
              <w:bottom w:val="nil"/>
              <w:right w:val="nil"/>
              <w:tl2br w:val="nil"/>
              <w:tr2bl w:val="nil"/>
            </w:tcBorders>
            <w:shd w:val="clear" w:color="FFFFFF" w:fill="FFFFFF"/>
            <w:tcMar>
              <w:left w:w="101" w:type="dxa"/>
              <w:right w:w="101" w:type="dxa"/>
            </w:tcMar>
          </w:tcPr>
          <w:p w14:paraId="20425B87" w14:textId="0557EAE2"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-107,346</w:t>
            </w:r>
          </w:p>
        </w:tc>
        <w:tc>
          <w:tcPr>
            <w:tcW w:w="1035" w:type="dxa"/>
            <w:tcBorders>
              <w:top w:val="nil"/>
              <w:left w:val="nil"/>
              <w:bottom w:val="nil"/>
              <w:right w:val="nil"/>
              <w:tl2br w:val="nil"/>
              <w:tr2bl w:val="nil"/>
            </w:tcBorders>
            <w:shd w:val="clear" w:color="FFFFFF" w:fill="FFFFFF"/>
            <w:tcMar>
              <w:left w:w="101" w:type="dxa"/>
              <w:right w:w="101" w:type="dxa"/>
            </w:tcMar>
          </w:tcPr>
          <w:p w14:paraId="2CBE1A98" w14:textId="0014AC09"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-141,850</w:t>
            </w:r>
          </w:p>
        </w:tc>
        <w:tc>
          <w:tcPr>
            <w:tcW w:w="1035" w:type="dxa"/>
            <w:tcBorders>
              <w:top w:val="nil"/>
              <w:left w:val="nil"/>
              <w:bottom w:val="nil"/>
              <w:right w:val="nil"/>
              <w:tl2br w:val="nil"/>
              <w:tr2bl w:val="nil"/>
            </w:tcBorders>
            <w:shd w:val="clear" w:color="FFFFFF" w:fill="FFFFFF"/>
            <w:tcMar>
              <w:left w:w="101" w:type="dxa"/>
              <w:right w:w="101" w:type="dxa"/>
            </w:tcMar>
          </w:tcPr>
          <w:p w14:paraId="140EF6D0" w14:textId="6584322A" w:rsidR="00346D73" w:rsidRDefault="00346D73" w:rsidP="00346D73">
            <w:pPr>
              <w:pStyle w:val="Normal4"/>
              <w:jc w:val="right"/>
              <w:rPr>
                <w:rFonts w:ascii="Calibri" w:eastAsia="Calibri" w:hAnsi="Calibri" w:cs="Calibri"/>
                <w:color w:val="000000"/>
                <w:sz w:val="18"/>
              </w:rPr>
            </w:pPr>
            <w:r>
              <w:rPr>
                <w:rFonts w:ascii="Calibri" w:eastAsia="Calibri" w:hAnsi="Calibri" w:cs="Calibri"/>
                <w:b/>
                <w:color w:val="000000"/>
                <w:sz w:val="18"/>
              </w:rPr>
              <w:t>-164,570</w:t>
            </w:r>
          </w:p>
        </w:tc>
      </w:tr>
      <w:tr w:rsidR="00346D73" w14:paraId="2379AF91"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3BA5DF" w14:textId="43A2F655" w:rsidR="00346D73" w:rsidRDefault="00346D73" w:rsidP="00346D73">
            <w:pPr>
              <w:pStyle w:val="Normal4"/>
              <w:jc w:val="right"/>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0F573674" w14:textId="319FC72B" w:rsidR="00346D73" w:rsidRDefault="00346D73" w:rsidP="00346D73">
            <w:pPr>
              <w:pStyle w:val="Normal4"/>
              <w:rPr>
                <w:rFonts w:ascii="Calibri" w:eastAsia="Calibri" w:hAnsi="Calibri" w:cs="Calibri"/>
                <w:color w:val="000000"/>
                <w:sz w:val="18"/>
              </w:rPr>
            </w:pPr>
            <w:r>
              <w:rPr>
                <w:rFonts w:ascii="Calibri" w:eastAsia="Calibri" w:hAnsi="Calibri" w:cs="Calibri"/>
                <w:b/>
                <w:color w:val="000000"/>
                <w:sz w:val="18"/>
              </w:rPr>
              <w:t>Income</w:t>
            </w:r>
          </w:p>
        </w:tc>
        <w:tc>
          <w:tcPr>
            <w:tcW w:w="1035" w:type="dxa"/>
            <w:tcBorders>
              <w:top w:val="nil"/>
              <w:left w:val="nil"/>
              <w:bottom w:val="nil"/>
              <w:right w:val="nil"/>
              <w:tl2br w:val="nil"/>
              <w:tr2bl w:val="nil"/>
            </w:tcBorders>
            <w:shd w:val="clear" w:color="FFFFFF" w:fill="FFFFFF"/>
            <w:tcMar>
              <w:left w:w="101" w:type="dxa"/>
              <w:right w:w="101" w:type="dxa"/>
            </w:tcMar>
          </w:tcPr>
          <w:p w14:paraId="1FD0BCD6" w14:textId="59A88141"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25E9162A" w14:textId="30738324" w:rsidR="00346D73" w:rsidRDefault="00346D73" w:rsidP="00346D73">
            <w:pPr>
              <w:pStyle w:val="Normal4"/>
              <w:jc w:val="right"/>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101" w:type="dxa"/>
              <w:right w:w="101" w:type="dxa"/>
            </w:tcMar>
          </w:tcPr>
          <w:p w14:paraId="7A041A7A" w14:textId="5A7ABE77"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0A78B6A1" w14:textId="31E9B286"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5402FF27" w14:textId="6D72899B" w:rsidR="00346D73" w:rsidRDefault="00346D73" w:rsidP="00346D73">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101" w:type="dxa"/>
              <w:right w:w="101" w:type="dxa"/>
            </w:tcMar>
          </w:tcPr>
          <w:p w14:paraId="12034BA5" w14:textId="5E15F1B9" w:rsidR="00346D73" w:rsidRDefault="00346D73" w:rsidP="00346D73">
            <w:pPr>
              <w:pStyle w:val="Normal4"/>
              <w:jc w:val="right"/>
              <w:rPr>
                <w:rFonts w:ascii="Calibri" w:eastAsia="Calibri" w:hAnsi="Calibri" w:cs="Calibri"/>
                <w:color w:val="000000"/>
                <w:sz w:val="18"/>
              </w:rPr>
            </w:pPr>
          </w:p>
        </w:tc>
      </w:tr>
      <w:tr w:rsidR="00346D73" w14:paraId="77132FD8" w14:textId="77777777" w:rsidTr="001A6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616D36D" w14:textId="77777777" w:rsidR="00346D73" w:rsidRDefault="00346D73" w:rsidP="00346D73">
            <w:pPr>
              <w:pStyle w:val="Normal4"/>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34B99EB1"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009B894"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FFADC29" w14:textId="77777777" w:rsidR="00346D73" w:rsidRDefault="00346D73" w:rsidP="00346D73">
            <w:pPr>
              <w:pStyle w:val="Normal4"/>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75DCD4ED"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3E1859B"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DCF485F" w14:textId="77777777" w:rsidR="00346D73" w:rsidRDefault="00346D73" w:rsidP="00346D73">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4186623" w14:textId="77777777" w:rsidR="00346D73" w:rsidRDefault="00346D73" w:rsidP="00346D73">
            <w:pPr>
              <w:pStyle w:val="Normal4"/>
              <w:rPr>
                <w:rFonts w:ascii="Calibri" w:eastAsia="Calibri" w:hAnsi="Calibri" w:cs="Calibri"/>
                <w:color w:val="000000"/>
                <w:sz w:val="18"/>
              </w:rPr>
            </w:pPr>
          </w:p>
        </w:tc>
      </w:tr>
    </w:tbl>
    <w:p w14:paraId="071B67FF" w14:textId="77777777" w:rsidR="00E9470D" w:rsidRDefault="00E9470D">
      <w:pPr>
        <w:spacing w:before="0" w:after="0"/>
        <w:rPr>
          <w:b/>
          <w:bCs/>
          <w:color w:val="000000"/>
          <w:sz w:val="22"/>
          <w:szCs w:val="18"/>
          <w:bdr w:val="nil"/>
        </w:rPr>
      </w:pPr>
      <w:r>
        <w:rPr>
          <w:bdr w:val="nil"/>
        </w:rPr>
        <w:br w:type="page"/>
      </w:r>
    </w:p>
    <w:p w14:paraId="2545CE21" w14:textId="7389C36F" w:rsidR="008800CA" w:rsidRPr="0004555B" w:rsidRDefault="008800CA" w:rsidP="004A6A87">
      <w:pPr>
        <w:pStyle w:val="Caption"/>
        <w:pBdr>
          <w:top w:val="nil"/>
          <w:left w:val="nil"/>
          <w:bottom w:val="nil"/>
          <w:right w:val="nil"/>
          <w:between w:val="nil"/>
          <w:bar w:val="nil"/>
        </w:pBdr>
        <w:rPr>
          <w:rFonts w:eastAsia="TimesNewRomanPS-ItalicMT"/>
          <w:bdr w:val="nil"/>
        </w:rPr>
      </w:pPr>
      <w:r>
        <w:rPr>
          <w:bdr w:val="nil"/>
        </w:rPr>
        <w:lastRenderedPageBreak/>
        <w:t xml:space="preserve">Table 39: Housing ACT: Balance Sheet </w:t>
      </w:r>
    </w:p>
    <w:tbl>
      <w:tblPr>
        <w:tblStyle w:val="CDMRange20"/>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8800CA" w14:paraId="71A14130" w14:textId="77777777" w:rsidTr="008800CA">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2017D7E"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0E37FDEA"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1514BF82"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5803A79E"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1F42423D" w14:textId="77777777" w:rsidR="008800CA" w:rsidRDefault="008800CA" w:rsidP="008800CA">
            <w:pPr>
              <w:pStyle w:val="Normal4"/>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BF3D442"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6422C75C"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546F708"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Budget</w:t>
            </w:r>
          </w:p>
          <w:p w14:paraId="2E7FA2E2"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71987BAF"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01CDE2A3"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27C36A5"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Var</w:t>
            </w:r>
          </w:p>
          <w:p w14:paraId="024930F6"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E80FC1"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7DB13667"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128115B7"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7D2AD08A"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E8F2DC6"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05DBF7A6"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62B85260"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543D1A1F"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71FEAA8"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Estimate</w:t>
            </w:r>
          </w:p>
          <w:p w14:paraId="2E7A0F3E"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at</w:t>
            </w:r>
          </w:p>
          <w:p w14:paraId="1BA779B2"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02F44FAD"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$'000</w:t>
            </w:r>
          </w:p>
        </w:tc>
      </w:tr>
      <w:tr w:rsidR="008800CA" w14:paraId="6A430D7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4EC81F" w14:textId="77777777" w:rsidR="008800CA" w:rsidRDefault="008800CA" w:rsidP="008800CA">
            <w:pPr>
              <w:pStyle w:val="Normal4"/>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33603D95" w14:textId="77777777" w:rsidR="008800CA" w:rsidRDefault="008800CA" w:rsidP="008800CA">
            <w:pPr>
              <w:pStyle w:val="Normal4"/>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E273B53" w14:textId="77777777" w:rsidR="008800CA" w:rsidRDefault="008800CA" w:rsidP="008800CA">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21B897D" w14:textId="77777777" w:rsidR="008800CA" w:rsidRDefault="008800CA" w:rsidP="008800CA">
            <w:pPr>
              <w:pStyle w:val="Normal4"/>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45764BF0" w14:textId="77777777" w:rsidR="008800CA" w:rsidRDefault="008800CA" w:rsidP="008800CA">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64C139F" w14:textId="77777777" w:rsidR="008800CA" w:rsidRDefault="008800CA" w:rsidP="008800CA">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F99A803" w14:textId="77777777" w:rsidR="008800CA" w:rsidRDefault="008800CA" w:rsidP="008800CA">
            <w:pPr>
              <w:pStyle w:val="Normal4"/>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4CF2820" w14:textId="77777777" w:rsidR="008800CA" w:rsidRDefault="008800CA" w:rsidP="008800CA">
            <w:pPr>
              <w:pStyle w:val="Normal4"/>
              <w:jc w:val="right"/>
              <w:rPr>
                <w:rFonts w:ascii="Calibri" w:eastAsia="Calibri" w:hAnsi="Calibri" w:cs="Calibri"/>
                <w:b/>
                <w:i/>
                <w:color w:val="000000"/>
                <w:sz w:val="18"/>
              </w:rPr>
            </w:pPr>
          </w:p>
        </w:tc>
      </w:tr>
      <w:tr w:rsidR="008800CA" w14:paraId="223BDAE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689720"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C7A7AFF"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Current Assets</w:t>
            </w:r>
          </w:p>
        </w:tc>
        <w:tc>
          <w:tcPr>
            <w:tcW w:w="1035" w:type="dxa"/>
            <w:tcBorders>
              <w:top w:val="nil"/>
              <w:left w:val="nil"/>
              <w:bottom w:val="nil"/>
              <w:right w:val="nil"/>
              <w:tl2br w:val="nil"/>
              <w:tr2bl w:val="nil"/>
            </w:tcBorders>
            <w:shd w:val="clear" w:color="FFFFFF" w:fill="FFFFFF"/>
            <w:tcMar>
              <w:left w:w="0" w:type="dxa"/>
              <w:right w:w="0" w:type="dxa"/>
            </w:tcMar>
          </w:tcPr>
          <w:p w14:paraId="71CD5057"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C901349"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40D71F"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889A6FD"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3D812F2"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5BC25A" w14:textId="77777777" w:rsidR="008800CA" w:rsidRDefault="008800CA" w:rsidP="008800CA">
            <w:pPr>
              <w:pStyle w:val="Normal4"/>
              <w:rPr>
                <w:rFonts w:ascii="Calibri" w:eastAsia="Calibri" w:hAnsi="Calibri" w:cs="Calibri"/>
                <w:color w:val="000000"/>
                <w:sz w:val="18"/>
              </w:rPr>
            </w:pPr>
          </w:p>
        </w:tc>
      </w:tr>
      <w:tr w:rsidR="008800CA" w14:paraId="33A09EF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4897AB" w14:textId="140D6EC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8</w:t>
            </w:r>
            <w:r w:rsidR="00D336FB">
              <w:rPr>
                <w:rFonts w:ascii="Calibri" w:eastAsia="Calibri" w:hAnsi="Calibri" w:cs="Calibri"/>
                <w:color w:val="000000"/>
                <w:sz w:val="18"/>
              </w:rPr>
              <w:t>,</w:t>
            </w:r>
            <w:r>
              <w:rPr>
                <w:rFonts w:ascii="Calibri" w:eastAsia="Calibri" w:hAnsi="Calibri" w:cs="Calibri"/>
                <w:color w:val="000000"/>
                <w:sz w:val="18"/>
              </w:rPr>
              <w:t>706</w:t>
            </w:r>
          </w:p>
        </w:tc>
        <w:tc>
          <w:tcPr>
            <w:tcW w:w="2385" w:type="dxa"/>
            <w:tcBorders>
              <w:top w:val="nil"/>
              <w:left w:val="nil"/>
              <w:bottom w:val="nil"/>
              <w:right w:val="nil"/>
              <w:tl2br w:val="nil"/>
              <w:tr2bl w:val="nil"/>
            </w:tcBorders>
            <w:shd w:val="clear" w:color="auto" w:fill="auto"/>
            <w:noWrap/>
            <w:tcMar>
              <w:left w:w="101" w:type="dxa"/>
              <w:right w:w="101" w:type="dxa"/>
            </w:tcMar>
          </w:tcPr>
          <w:p w14:paraId="14EF623A"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3E97FC26" w14:textId="625F7F83"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23</w:t>
            </w:r>
            <w:r w:rsidR="00D336FB">
              <w:rPr>
                <w:rFonts w:ascii="Calibri" w:eastAsia="Calibri" w:hAnsi="Calibri" w:cs="Calibri"/>
                <w:color w:val="000000"/>
                <w:sz w:val="18"/>
              </w:rPr>
              <w:t>,</w:t>
            </w:r>
            <w:r>
              <w:rPr>
                <w:rFonts w:ascii="Calibri" w:eastAsia="Calibri" w:hAnsi="Calibri" w:cs="Calibri"/>
                <w:color w:val="000000"/>
                <w:sz w:val="18"/>
              </w:rPr>
              <w:t>750</w:t>
            </w:r>
          </w:p>
        </w:tc>
        <w:tc>
          <w:tcPr>
            <w:tcW w:w="1035" w:type="dxa"/>
            <w:tcBorders>
              <w:top w:val="nil"/>
              <w:left w:val="nil"/>
              <w:bottom w:val="nil"/>
              <w:right w:val="nil"/>
              <w:tl2br w:val="nil"/>
              <w:tr2bl w:val="nil"/>
            </w:tcBorders>
            <w:shd w:val="clear" w:color="FFFFFF" w:fill="FFFFFF"/>
            <w:tcMar>
              <w:left w:w="101" w:type="dxa"/>
              <w:right w:w="101" w:type="dxa"/>
            </w:tcMar>
          </w:tcPr>
          <w:p w14:paraId="67B116AB" w14:textId="04ABBFC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14</w:t>
            </w:r>
            <w:r w:rsidR="00D336FB">
              <w:rPr>
                <w:rFonts w:ascii="Calibri" w:eastAsia="Calibri" w:hAnsi="Calibri" w:cs="Calibri"/>
                <w:color w:val="000000"/>
                <w:sz w:val="18"/>
              </w:rPr>
              <w:t>,</w:t>
            </w:r>
            <w:r>
              <w:rPr>
                <w:rFonts w:ascii="Calibri" w:eastAsia="Calibri" w:hAnsi="Calibri" w:cs="Calibri"/>
                <w:color w:val="000000"/>
                <w:sz w:val="18"/>
              </w:rPr>
              <w:t>736</w:t>
            </w:r>
          </w:p>
        </w:tc>
        <w:tc>
          <w:tcPr>
            <w:tcW w:w="600" w:type="dxa"/>
            <w:tcBorders>
              <w:top w:val="nil"/>
              <w:left w:val="nil"/>
              <w:bottom w:val="nil"/>
              <w:right w:val="nil"/>
              <w:tl2br w:val="nil"/>
              <w:tr2bl w:val="nil"/>
            </w:tcBorders>
            <w:shd w:val="clear" w:color="FFFFFF" w:fill="FFFFFF"/>
            <w:tcMar>
              <w:left w:w="101" w:type="dxa"/>
              <w:right w:w="101" w:type="dxa"/>
            </w:tcMar>
          </w:tcPr>
          <w:p w14:paraId="0FBF884C"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41DC8DD9" w14:textId="4BE8DA15"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779</w:t>
            </w:r>
          </w:p>
        </w:tc>
        <w:tc>
          <w:tcPr>
            <w:tcW w:w="1035" w:type="dxa"/>
            <w:tcBorders>
              <w:top w:val="nil"/>
              <w:left w:val="nil"/>
              <w:bottom w:val="nil"/>
              <w:right w:val="nil"/>
              <w:tl2br w:val="nil"/>
              <w:tr2bl w:val="nil"/>
            </w:tcBorders>
            <w:shd w:val="clear" w:color="FFFFFF" w:fill="FFFFFF"/>
            <w:tcMar>
              <w:left w:w="101" w:type="dxa"/>
              <w:right w:w="101" w:type="dxa"/>
            </w:tcMar>
          </w:tcPr>
          <w:p w14:paraId="453A8730" w14:textId="3F033896"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499</w:t>
            </w:r>
          </w:p>
        </w:tc>
        <w:tc>
          <w:tcPr>
            <w:tcW w:w="1035" w:type="dxa"/>
            <w:tcBorders>
              <w:top w:val="nil"/>
              <w:left w:val="nil"/>
              <w:bottom w:val="nil"/>
              <w:right w:val="nil"/>
              <w:tl2br w:val="nil"/>
              <w:tr2bl w:val="nil"/>
            </w:tcBorders>
            <w:shd w:val="clear" w:color="FFFFFF" w:fill="FFFFFF"/>
            <w:tcMar>
              <w:left w:w="101" w:type="dxa"/>
              <w:right w:w="101" w:type="dxa"/>
            </w:tcMar>
          </w:tcPr>
          <w:p w14:paraId="71610F9B" w14:textId="799EADFA"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201</w:t>
            </w:r>
          </w:p>
        </w:tc>
      </w:tr>
      <w:tr w:rsidR="008800CA" w14:paraId="474CE17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3FFA56D" w14:textId="578547B4"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9</w:t>
            </w:r>
            <w:r w:rsidR="00D336FB">
              <w:rPr>
                <w:rFonts w:ascii="Calibri" w:eastAsia="Calibri" w:hAnsi="Calibri" w:cs="Calibri"/>
                <w:color w:val="000000"/>
                <w:sz w:val="18"/>
              </w:rPr>
              <w:t>,</w:t>
            </w:r>
            <w:r>
              <w:rPr>
                <w:rFonts w:ascii="Calibri" w:eastAsia="Calibri" w:hAnsi="Calibri" w:cs="Calibri"/>
                <w:color w:val="000000"/>
                <w:sz w:val="18"/>
              </w:rPr>
              <w:t>671</w:t>
            </w:r>
          </w:p>
        </w:tc>
        <w:tc>
          <w:tcPr>
            <w:tcW w:w="2385" w:type="dxa"/>
            <w:tcBorders>
              <w:top w:val="nil"/>
              <w:left w:val="nil"/>
              <w:bottom w:val="nil"/>
              <w:right w:val="nil"/>
              <w:tl2br w:val="nil"/>
              <w:tr2bl w:val="nil"/>
            </w:tcBorders>
            <w:shd w:val="clear" w:color="auto" w:fill="auto"/>
            <w:noWrap/>
            <w:tcMar>
              <w:left w:w="101" w:type="dxa"/>
              <w:right w:w="101" w:type="dxa"/>
            </w:tcMar>
          </w:tcPr>
          <w:p w14:paraId="717A20CF"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754999B6" w14:textId="2F1CB635"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9</w:t>
            </w:r>
            <w:r w:rsidR="00D336FB">
              <w:rPr>
                <w:rFonts w:ascii="Calibri" w:eastAsia="Calibri" w:hAnsi="Calibri" w:cs="Calibri"/>
                <w:color w:val="000000"/>
                <w:sz w:val="18"/>
              </w:rPr>
              <w:t>,</w:t>
            </w:r>
            <w:r>
              <w:rPr>
                <w:rFonts w:ascii="Calibri" w:eastAsia="Calibri" w:hAnsi="Calibri" w:cs="Calibri"/>
                <w:color w:val="000000"/>
                <w:sz w:val="18"/>
              </w:rPr>
              <w:t>664</w:t>
            </w:r>
          </w:p>
        </w:tc>
        <w:tc>
          <w:tcPr>
            <w:tcW w:w="1035" w:type="dxa"/>
            <w:tcBorders>
              <w:top w:val="nil"/>
              <w:left w:val="nil"/>
              <w:bottom w:val="nil"/>
              <w:right w:val="nil"/>
              <w:tl2br w:val="nil"/>
              <w:tr2bl w:val="nil"/>
            </w:tcBorders>
            <w:shd w:val="clear" w:color="FFFFFF" w:fill="FFFFFF"/>
            <w:tcMar>
              <w:left w:w="101" w:type="dxa"/>
              <w:right w:w="101" w:type="dxa"/>
            </w:tcMar>
          </w:tcPr>
          <w:p w14:paraId="239AC657" w14:textId="7B86E5B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9</w:t>
            </w:r>
            <w:r w:rsidR="00D336FB">
              <w:rPr>
                <w:rFonts w:ascii="Calibri" w:eastAsia="Calibri" w:hAnsi="Calibri" w:cs="Calibri"/>
                <w:color w:val="000000"/>
                <w:sz w:val="18"/>
              </w:rPr>
              <w:t>,</w:t>
            </w:r>
            <w:r>
              <w:rPr>
                <w:rFonts w:ascii="Calibri" w:eastAsia="Calibri" w:hAnsi="Calibri" w:cs="Calibri"/>
                <w:color w:val="000000"/>
                <w:sz w:val="18"/>
              </w:rPr>
              <w:t>862</w:t>
            </w:r>
          </w:p>
        </w:tc>
        <w:tc>
          <w:tcPr>
            <w:tcW w:w="600" w:type="dxa"/>
            <w:tcBorders>
              <w:top w:val="nil"/>
              <w:left w:val="nil"/>
              <w:bottom w:val="nil"/>
              <w:right w:val="nil"/>
              <w:tl2br w:val="nil"/>
              <w:tr2bl w:val="nil"/>
            </w:tcBorders>
            <w:shd w:val="clear" w:color="FFFFFF" w:fill="FFFFFF"/>
            <w:tcMar>
              <w:left w:w="101" w:type="dxa"/>
              <w:right w:w="101" w:type="dxa"/>
            </w:tcMar>
          </w:tcPr>
          <w:p w14:paraId="03B7CEC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3D8358BE" w14:textId="0127B53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10</w:t>
            </w:r>
            <w:r w:rsidR="00D336FB">
              <w:rPr>
                <w:rFonts w:ascii="Calibri" w:eastAsia="Calibri" w:hAnsi="Calibri" w:cs="Calibri"/>
                <w:color w:val="000000"/>
                <w:sz w:val="18"/>
              </w:rPr>
              <w:t>,</w:t>
            </w:r>
            <w:r>
              <w:rPr>
                <w:rFonts w:ascii="Calibri" w:eastAsia="Calibri" w:hAnsi="Calibri" w:cs="Calibri"/>
                <w:color w:val="000000"/>
                <w:sz w:val="18"/>
              </w:rPr>
              <w:t>001</w:t>
            </w:r>
          </w:p>
        </w:tc>
        <w:tc>
          <w:tcPr>
            <w:tcW w:w="1035" w:type="dxa"/>
            <w:tcBorders>
              <w:top w:val="nil"/>
              <w:left w:val="nil"/>
              <w:bottom w:val="nil"/>
              <w:right w:val="nil"/>
              <w:tl2br w:val="nil"/>
              <w:tr2bl w:val="nil"/>
            </w:tcBorders>
            <w:shd w:val="clear" w:color="FFFFFF" w:fill="FFFFFF"/>
            <w:tcMar>
              <w:left w:w="101" w:type="dxa"/>
              <w:right w:w="101" w:type="dxa"/>
            </w:tcMar>
          </w:tcPr>
          <w:p w14:paraId="72F04551" w14:textId="6B5FABB6"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10</w:t>
            </w:r>
            <w:r w:rsidR="00D336FB">
              <w:rPr>
                <w:rFonts w:ascii="Calibri" w:eastAsia="Calibri" w:hAnsi="Calibri" w:cs="Calibri"/>
                <w:color w:val="000000"/>
                <w:sz w:val="18"/>
              </w:rPr>
              <w:t>,</w:t>
            </w:r>
            <w:r>
              <w:rPr>
                <w:rFonts w:ascii="Calibri" w:eastAsia="Calibri" w:hAnsi="Calibri" w:cs="Calibri"/>
                <w:color w:val="000000"/>
                <w:sz w:val="18"/>
              </w:rPr>
              <w:t>077</w:t>
            </w:r>
          </w:p>
        </w:tc>
        <w:tc>
          <w:tcPr>
            <w:tcW w:w="1035" w:type="dxa"/>
            <w:tcBorders>
              <w:top w:val="nil"/>
              <w:left w:val="nil"/>
              <w:bottom w:val="nil"/>
              <w:right w:val="nil"/>
              <w:tl2br w:val="nil"/>
              <w:tr2bl w:val="nil"/>
            </w:tcBorders>
            <w:shd w:val="clear" w:color="FFFFFF" w:fill="FFFFFF"/>
            <w:tcMar>
              <w:left w:w="101" w:type="dxa"/>
              <w:right w:w="101" w:type="dxa"/>
            </w:tcMar>
          </w:tcPr>
          <w:p w14:paraId="06A01B88" w14:textId="504B4FD1"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10</w:t>
            </w:r>
            <w:r w:rsidR="00D336FB">
              <w:rPr>
                <w:rFonts w:ascii="Calibri" w:eastAsia="Calibri" w:hAnsi="Calibri" w:cs="Calibri"/>
                <w:color w:val="000000"/>
                <w:sz w:val="18"/>
              </w:rPr>
              <w:t>,</w:t>
            </w:r>
            <w:r>
              <w:rPr>
                <w:rFonts w:ascii="Calibri" w:eastAsia="Calibri" w:hAnsi="Calibri" w:cs="Calibri"/>
                <w:color w:val="000000"/>
                <w:sz w:val="18"/>
              </w:rPr>
              <w:t>153</w:t>
            </w:r>
          </w:p>
        </w:tc>
      </w:tr>
      <w:tr w:rsidR="008800CA" w14:paraId="0855CEC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B732AE9" w14:textId="7441DD1D"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9</w:t>
            </w:r>
            <w:r w:rsidR="00D336FB">
              <w:rPr>
                <w:rFonts w:ascii="Calibri" w:eastAsia="Calibri" w:hAnsi="Calibri" w:cs="Calibri"/>
                <w:color w:val="000000"/>
                <w:sz w:val="18"/>
              </w:rPr>
              <w:t>,</w:t>
            </w:r>
            <w:r>
              <w:rPr>
                <w:rFonts w:ascii="Calibri" w:eastAsia="Calibri" w:hAnsi="Calibri" w:cs="Calibri"/>
                <w:color w:val="000000"/>
                <w:sz w:val="18"/>
              </w:rPr>
              <w:t>077</w:t>
            </w:r>
          </w:p>
        </w:tc>
        <w:tc>
          <w:tcPr>
            <w:tcW w:w="2385" w:type="dxa"/>
            <w:tcBorders>
              <w:top w:val="nil"/>
              <w:left w:val="nil"/>
              <w:bottom w:val="nil"/>
              <w:right w:val="nil"/>
              <w:tl2br w:val="nil"/>
              <w:tr2bl w:val="nil"/>
            </w:tcBorders>
            <w:shd w:val="clear" w:color="auto" w:fill="auto"/>
            <w:noWrap/>
            <w:tcMar>
              <w:left w:w="101" w:type="dxa"/>
              <w:right w:w="101" w:type="dxa"/>
            </w:tcMar>
          </w:tcPr>
          <w:p w14:paraId="3C4216D2"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Assets Held for Sale</w:t>
            </w:r>
          </w:p>
        </w:tc>
        <w:tc>
          <w:tcPr>
            <w:tcW w:w="1035" w:type="dxa"/>
            <w:tcBorders>
              <w:top w:val="nil"/>
              <w:left w:val="nil"/>
              <w:bottom w:val="nil"/>
              <w:right w:val="nil"/>
              <w:tl2br w:val="nil"/>
              <w:tr2bl w:val="nil"/>
            </w:tcBorders>
            <w:shd w:val="clear" w:color="FFFFFF" w:fill="FFFFFF"/>
            <w:tcMar>
              <w:left w:w="101" w:type="dxa"/>
              <w:right w:w="101" w:type="dxa"/>
            </w:tcMar>
          </w:tcPr>
          <w:p w14:paraId="4E72389A" w14:textId="1DCC99B9"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15</w:t>
            </w:r>
            <w:r w:rsidR="00D336FB">
              <w:rPr>
                <w:rFonts w:ascii="Calibri" w:eastAsia="Calibri" w:hAnsi="Calibri" w:cs="Calibri"/>
                <w:color w:val="000000"/>
                <w:sz w:val="18"/>
              </w:rPr>
              <w:t>,</w:t>
            </w:r>
            <w:r>
              <w:rPr>
                <w:rFonts w:ascii="Calibri" w:eastAsia="Calibri" w:hAnsi="Calibri" w:cs="Calibri"/>
                <w:color w:val="000000"/>
                <w:sz w:val="18"/>
              </w:rPr>
              <w:t>899</w:t>
            </w:r>
          </w:p>
        </w:tc>
        <w:tc>
          <w:tcPr>
            <w:tcW w:w="1035" w:type="dxa"/>
            <w:tcBorders>
              <w:top w:val="nil"/>
              <w:left w:val="nil"/>
              <w:bottom w:val="nil"/>
              <w:right w:val="nil"/>
              <w:tl2br w:val="nil"/>
              <w:tr2bl w:val="nil"/>
            </w:tcBorders>
            <w:shd w:val="clear" w:color="FFFFFF" w:fill="FFFFFF"/>
            <w:tcMar>
              <w:left w:w="101" w:type="dxa"/>
              <w:right w:w="101" w:type="dxa"/>
            </w:tcMar>
          </w:tcPr>
          <w:p w14:paraId="0EF23C46" w14:textId="4D320F2B"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13</w:t>
            </w:r>
            <w:r w:rsidR="00D336FB">
              <w:rPr>
                <w:rFonts w:ascii="Calibri" w:eastAsia="Calibri" w:hAnsi="Calibri" w:cs="Calibri"/>
                <w:color w:val="000000"/>
                <w:sz w:val="18"/>
              </w:rPr>
              <w:t>,</w:t>
            </w:r>
            <w:r>
              <w:rPr>
                <w:rFonts w:ascii="Calibri" w:eastAsia="Calibri" w:hAnsi="Calibri" w:cs="Calibri"/>
                <w:color w:val="000000"/>
                <w:sz w:val="18"/>
              </w:rPr>
              <w:t>129</w:t>
            </w:r>
          </w:p>
        </w:tc>
        <w:tc>
          <w:tcPr>
            <w:tcW w:w="600" w:type="dxa"/>
            <w:tcBorders>
              <w:top w:val="nil"/>
              <w:left w:val="nil"/>
              <w:bottom w:val="nil"/>
              <w:right w:val="nil"/>
              <w:tl2br w:val="nil"/>
              <w:tr2bl w:val="nil"/>
            </w:tcBorders>
            <w:shd w:val="clear" w:color="FFFFFF" w:fill="FFFFFF"/>
            <w:tcMar>
              <w:left w:w="101" w:type="dxa"/>
              <w:right w:w="101" w:type="dxa"/>
            </w:tcMar>
          </w:tcPr>
          <w:p w14:paraId="7DFEF21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-17 </w:t>
            </w:r>
          </w:p>
        </w:tc>
        <w:tc>
          <w:tcPr>
            <w:tcW w:w="1035" w:type="dxa"/>
            <w:tcBorders>
              <w:top w:val="nil"/>
              <w:left w:val="nil"/>
              <w:bottom w:val="nil"/>
              <w:right w:val="nil"/>
              <w:tl2br w:val="nil"/>
              <w:tr2bl w:val="nil"/>
            </w:tcBorders>
            <w:shd w:val="clear" w:color="FFFFFF" w:fill="FFFFFF"/>
            <w:tcMar>
              <w:left w:w="101" w:type="dxa"/>
              <w:right w:w="101" w:type="dxa"/>
            </w:tcMar>
          </w:tcPr>
          <w:p w14:paraId="389B3494" w14:textId="147CD0F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367</w:t>
            </w:r>
          </w:p>
        </w:tc>
        <w:tc>
          <w:tcPr>
            <w:tcW w:w="1035" w:type="dxa"/>
            <w:tcBorders>
              <w:top w:val="nil"/>
              <w:left w:val="nil"/>
              <w:bottom w:val="nil"/>
              <w:right w:val="nil"/>
              <w:tl2br w:val="nil"/>
              <w:tr2bl w:val="nil"/>
            </w:tcBorders>
            <w:shd w:val="clear" w:color="FFFFFF" w:fill="FFFFFF"/>
            <w:tcMar>
              <w:left w:w="101" w:type="dxa"/>
              <w:right w:w="101" w:type="dxa"/>
            </w:tcMar>
          </w:tcPr>
          <w:p w14:paraId="353CD6ED" w14:textId="13698699"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7</w:t>
            </w:r>
            <w:r w:rsidR="00D336FB">
              <w:rPr>
                <w:rFonts w:ascii="Calibri" w:eastAsia="Calibri" w:hAnsi="Calibri" w:cs="Calibri"/>
                <w:color w:val="000000"/>
                <w:sz w:val="18"/>
              </w:rPr>
              <w:t>,</w:t>
            </w:r>
            <w:r>
              <w:rPr>
                <w:rFonts w:ascii="Calibri" w:eastAsia="Calibri" w:hAnsi="Calibri" w:cs="Calibri"/>
                <w:color w:val="000000"/>
                <w:sz w:val="18"/>
              </w:rPr>
              <w:t>388</w:t>
            </w:r>
          </w:p>
        </w:tc>
        <w:tc>
          <w:tcPr>
            <w:tcW w:w="1035" w:type="dxa"/>
            <w:tcBorders>
              <w:top w:val="nil"/>
              <w:left w:val="nil"/>
              <w:bottom w:val="nil"/>
              <w:right w:val="nil"/>
              <w:tl2br w:val="nil"/>
              <w:tr2bl w:val="nil"/>
            </w:tcBorders>
            <w:shd w:val="clear" w:color="FFFFFF" w:fill="FFFFFF"/>
            <w:tcMar>
              <w:left w:w="101" w:type="dxa"/>
              <w:right w:w="101" w:type="dxa"/>
            </w:tcMar>
          </w:tcPr>
          <w:p w14:paraId="7A0E0EAC" w14:textId="525D6084"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6</w:t>
            </w:r>
            <w:r w:rsidR="00D336FB">
              <w:rPr>
                <w:rFonts w:ascii="Calibri" w:eastAsia="Calibri" w:hAnsi="Calibri" w:cs="Calibri"/>
                <w:color w:val="000000"/>
                <w:sz w:val="18"/>
              </w:rPr>
              <w:t>,</w:t>
            </w:r>
            <w:r>
              <w:rPr>
                <w:rFonts w:ascii="Calibri" w:eastAsia="Calibri" w:hAnsi="Calibri" w:cs="Calibri"/>
                <w:color w:val="000000"/>
                <w:sz w:val="18"/>
              </w:rPr>
              <w:t>273</w:t>
            </w:r>
          </w:p>
        </w:tc>
      </w:tr>
      <w:tr w:rsidR="008800CA" w14:paraId="754E02F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EE975B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443</w:t>
            </w:r>
          </w:p>
        </w:tc>
        <w:tc>
          <w:tcPr>
            <w:tcW w:w="2385" w:type="dxa"/>
            <w:tcBorders>
              <w:top w:val="nil"/>
              <w:left w:val="nil"/>
              <w:bottom w:val="nil"/>
              <w:right w:val="nil"/>
              <w:tl2br w:val="nil"/>
              <w:tr2bl w:val="nil"/>
            </w:tcBorders>
            <w:shd w:val="clear" w:color="auto" w:fill="auto"/>
            <w:noWrap/>
            <w:tcMar>
              <w:left w:w="101" w:type="dxa"/>
              <w:right w:w="101" w:type="dxa"/>
            </w:tcMar>
          </w:tcPr>
          <w:p w14:paraId="3D56B345"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Other Assets</w:t>
            </w:r>
          </w:p>
        </w:tc>
        <w:tc>
          <w:tcPr>
            <w:tcW w:w="1035" w:type="dxa"/>
            <w:tcBorders>
              <w:top w:val="nil"/>
              <w:left w:val="nil"/>
              <w:bottom w:val="nil"/>
              <w:right w:val="nil"/>
              <w:tl2br w:val="nil"/>
              <w:tr2bl w:val="nil"/>
            </w:tcBorders>
            <w:shd w:val="clear" w:color="FFFFFF" w:fill="FFFFFF"/>
            <w:tcMar>
              <w:left w:w="101" w:type="dxa"/>
              <w:right w:w="101" w:type="dxa"/>
            </w:tcMar>
          </w:tcPr>
          <w:p w14:paraId="42282F37"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409</w:t>
            </w:r>
          </w:p>
        </w:tc>
        <w:tc>
          <w:tcPr>
            <w:tcW w:w="1035" w:type="dxa"/>
            <w:tcBorders>
              <w:top w:val="nil"/>
              <w:left w:val="nil"/>
              <w:bottom w:val="nil"/>
              <w:right w:val="nil"/>
              <w:tl2br w:val="nil"/>
              <w:tr2bl w:val="nil"/>
            </w:tcBorders>
            <w:shd w:val="clear" w:color="FFFFFF" w:fill="FFFFFF"/>
            <w:tcMar>
              <w:left w:w="101" w:type="dxa"/>
              <w:right w:w="101" w:type="dxa"/>
            </w:tcMar>
          </w:tcPr>
          <w:p w14:paraId="1AA81FF5"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409</w:t>
            </w:r>
          </w:p>
        </w:tc>
        <w:tc>
          <w:tcPr>
            <w:tcW w:w="600" w:type="dxa"/>
            <w:tcBorders>
              <w:top w:val="nil"/>
              <w:left w:val="nil"/>
              <w:bottom w:val="nil"/>
              <w:right w:val="nil"/>
              <w:tl2br w:val="nil"/>
              <w:tr2bl w:val="nil"/>
            </w:tcBorders>
            <w:shd w:val="clear" w:color="FFFFFF" w:fill="FFFFFF"/>
            <w:tcMar>
              <w:left w:w="101" w:type="dxa"/>
              <w:right w:w="101" w:type="dxa"/>
            </w:tcMar>
          </w:tcPr>
          <w:p w14:paraId="3EDEBEB7"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02473B9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409</w:t>
            </w:r>
          </w:p>
        </w:tc>
        <w:tc>
          <w:tcPr>
            <w:tcW w:w="1035" w:type="dxa"/>
            <w:tcBorders>
              <w:top w:val="nil"/>
              <w:left w:val="nil"/>
              <w:bottom w:val="nil"/>
              <w:right w:val="nil"/>
              <w:tl2br w:val="nil"/>
              <w:tr2bl w:val="nil"/>
            </w:tcBorders>
            <w:shd w:val="clear" w:color="FFFFFF" w:fill="FFFFFF"/>
            <w:tcMar>
              <w:left w:w="101" w:type="dxa"/>
              <w:right w:w="101" w:type="dxa"/>
            </w:tcMar>
          </w:tcPr>
          <w:p w14:paraId="01C6B44E"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409</w:t>
            </w:r>
          </w:p>
        </w:tc>
        <w:tc>
          <w:tcPr>
            <w:tcW w:w="1035" w:type="dxa"/>
            <w:tcBorders>
              <w:top w:val="nil"/>
              <w:left w:val="nil"/>
              <w:bottom w:val="nil"/>
              <w:right w:val="nil"/>
              <w:tl2br w:val="nil"/>
              <w:tr2bl w:val="nil"/>
            </w:tcBorders>
            <w:shd w:val="clear" w:color="FFFFFF" w:fill="FFFFFF"/>
            <w:tcMar>
              <w:left w:w="101" w:type="dxa"/>
              <w:right w:w="101" w:type="dxa"/>
            </w:tcMar>
          </w:tcPr>
          <w:p w14:paraId="3EFFC5A4"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409</w:t>
            </w:r>
          </w:p>
        </w:tc>
      </w:tr>
      <w:tr w:rsidR="008800CA" w14:paraId="4454F56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D54AA6"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2D9D98B3"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1F7CF11"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CF6FF4"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306C6FF"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60CF91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BC694D"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20A48A" w14:textId="77777777" w:rsidR="008800CA" w:rsidRDefault="008800CA" w:rsidP="008800CA">
            <w:pPr>
              <w:pStyle w:val="Normal4"/>
              <w:rPr>
                <w:rFonts w:ascii="Calibri" w:eastAsia="Calibri" w:hAnsi="Calibri" w:cs="Calibri"/>
                <w:color w:val="000000"/>
                <w:sz w:val="18"/>
              </w:rPr>
            </w:pPr>
          </w:p>
        </w:tc>
      </w:tr>
      <w:tr w:rsidR="008800CA" w14:paraId="108F7C6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5693BC" w14:textId="634C85FC"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27</w:t>
            </w:r>
            <w:r w:rsidR="00D336FB">
              <w:rPr>
                <w:rFonts w:ascii="Calibri" w:eastAsia="Calibri" w:hAnsi="Calibri" w:cs="Calibri"/>
                <w:b/>
                <w:color w:val="000000"/>
                <w:sz w:val="18"/>
              </w:rPr>
              <w:t>,</w:t>
            </w:r>
            <w:r>
              <w:rPr>
                <w:rFonts w:ascii="Calibri" w:eastAsia="Calibri" w:hAnsi="Calibri" w:cs="Calibri"/>
                <w:b/>
                <w:color w:val="000000"/>
                <w:sz w:val="18"/>
              </w:rPr>
              <w:t>897</w:t>
            </w:r>
          </w:p>
        </w:tc>
        <w:tc>
          <w:tcPr>
            <w:tcW w:w="2385" w:type="dxa"/>
            <w:tcBorders>
              <w:top w:val="nil"/>
              <w:left w:val="nil"/>
              <w:bottom w:val="nil"/>
              <w:right w:val="nil"/>
              <w:tl2br w:val="nil"/>
              <w:tr2bl w:val="nil"/>
            </w:tcBorders>
            <w:shd w:val="clear" w:color="FFFFFF" w:fill="FFFFFF"/>
            <w:noWrap/>
            <w:tcMar>
              <w:left w:w="101" w:type="dxa"/>
              <w:right w:w="101" w:type="dxa"/>
            </w:tcMar>
          </w:tcPr>
          <w:p w14:paraId="366E52B0"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Total Current Assets</w:t>
            </w:r>
          </w:p>
        </w:tc>
        <w:tc>
          <w:tcPr>
            <w:tcW w:w="1035" w:type="dxa"/>
            <w:tcBorders>
              <w:top w:val="nil"/>
              <w:left w:val="nil"/>
              <w:bottom w:val="nil"/>
              <w:right w:val="nil"/>
              <w:tl2br w:val="nil"/>
              <w:tr2bl w:val="nil"/>
            </w:tcBorders>
            <w:shd w:val="clear" w:color="FFFFFF" w:fill="FFFFFF"/>
            <w:tcMar>
              <w:left w:w="101" w:type="dxa"/>
              <w:right w:w="101" w:type="dxa"/>
            </w:tcMar>
          </w:tcPr>
          <w:p w14:paraId="4166F70A" w14:textId="09BD132E"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49</w:t>
            </w:r>
            <w:r w:rsidR="00D336FB">
              <w:rPr>
                <w:rFonts w:ascii="Calibri" w:eastAsia="Calibri" w:hAnsi="Calibri" w:cs="Calibri"/>
                <w:b/>
                <w:color w:val="000000"/>
                <w:sz w:val="18"/>
              </w:rPr>
              <w:t>,</w:t>
            </w:r>
            <w:r>
              <w:rPr>
                <w:rFonts w:ascii="Calibri" w:eastAsia="Calibri" w:hAnsi="Calibri" w:cs="Calibri"/>
                <w:b/>
                <w:color w:val="000000"/>
                <w:sz w:val="18"/>
              </w:rPr>
              <w:t>722</w:t>
            </w:r>
          </w:p>
        </w:tc>
        <w:tc>
          <w:tcPr>
            <w:tcW w:w="1035" w:type="dxa"/>
            <w:tcBorders>
              <w:top w:val="nil"/>
              <w:left w:val="nil"/>
              <w:bottom w:val="nil"/>
              <w:right w:val="nil"/>
              <w:tl2br w:val="nil"/>
              <w:tr2bl w:val="nil"/>
            </w:tcBorders>
            <w:shd w:val="clear" w:color="FFFFFF" w:fill="FFFFFF"/>
            <w:tcMar>
              <w:left w:w="101" w:type="dxa"/>
              <w:right w:w="101" w:type="dxa"/>
            </w:tcMar>
          </w:tcPr>
          <w:p w14:paraId="262010F4" w14:textId="35957E23"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38</w:t>
            </w:r>
            <w:r w:rsidR="00D336FB">
              <w:rPr>
                <w:rFonts w:ascii="Calibri" w:eastAsia="Calibri" w:hAnsi="Calibri" w:cs="Calibri"/>
                <w:b/>
                <w:color w:val="000000"/>
                <w:sz w:val="18"/>
              </w:rPr>
              <w:t>,</w:t>
            </w:r>
            <w:r>
              <w:rPr>
                <w:rFonts w:ascii="Calibri" w:eastAsia="Calibri" w:hAnsi="Calibri" w:cs="Calibri"/>
                <w:b/>
                <w:color w:val="000000"/>
                <w:sz w:val="18"/>
              </w:rPr>
              <w:t>136</w:t>
            </w:r>
          </w:p>
        </w:tc>
        <w:tc>
          <w:tcPr>
            <w:tcW w:w="600" w:type="dxa"/>
            <w:tcBorders>
              <w:top w:val="nil"/>
              <w:left w:val="nil"/>
              <w:bottom w:val="nil"/>
              <w:right w:val="nil"/>
              <w:tl2br w:val="nil"/>
              <w:tr2bl w:val="nil"/>
            </w:tcBorders>
            <w:shd w:val="clear" w:color="FFFFFF" w:fill="FFFFFF"/>
            <w:tcMar>
              <w:left w:w="101" w:type="dxa"/>
              <w:right w:w="101" w:type="dxa"/>
            </w:tcMar>
          </w:tcPr>
          <w:p w14:paraId="37371DB5"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587B8404" w14:textId="4314E7EC"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25</w:t>
            </w:r>
            <w:r w:rsidR="00D336FB">
              <w:rPr>
                <w:rFonts w:ascii="Calibri" w:eastAsia="Calibri" w:hAnsi="Calibri" w:cs="Calibri"/>
                <w:b/>
                <w:color w:val="000000"/>
                <w:sz w:val="18"/>
              </w:rPr>
              <w:t>,</w:t>
            </w:r>
            <w:r>
              <w:rPr>
                <w:rFonts w:ascii="Calibri" w:eastAsia="Calibri" w:hAnsi="Calibri" w:cs="Calibri"/>
                <w:b/>
                <w:color w:val="000000"/>
                <w:sz w:val="18"/>
              </w:rPr>
              <w:t>556</w:t>
            </w:r>
          </w:p>
        </w:tc>
        <w:tc>
          <w:tcPr>
            <w:tcW w:w="1035" w:type="dxa"/>
            <w:tcBorders>
              <w:top w:val="nil"/>
              <w:left w:val="nil"/>
              <w:bottom w:val="nil"/>
              <w:right w:val="nil"/>
              <w:tl2br w:val="nil"/>
              <w:tr2bl w:val="nil"/>
            </w:tcBorders>
            <w:shd w:val="clear" w:color="FFFFFF" w:fill="FFFFFF"/>
            <w:tcMar>
              <w:left w:w="101" w:type="dxa"/>
              <w:right w:w="101" w:type="dxa"/>
            </w:tcMar>
          </w:tcPr>
          <w:p w14:paraId="15847070" w14:textId="14120F18"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21</w:t>
            </w:r>
            <w:r w:rsidR="00D336FB">
              <w:rPr>
                <w:rFonts w:ascii="Calibri" w:eastAsia="Calibri" w:hAnsi="Calibri" w:cs="Calibri"/>
                <w:b/>
                <w:color w:val="000000"/>
                <w:sz w:val="18"/>
              </w:rPr>
              <w:t>,</w:t>
            </w:r>
            <w:r>
              <w:rPr>
                <w:rFonts w:ascii="Calibri" w:eastAsia="Calibri" w:hAnsi="Calibri" w:cs="Calibri"/>
                <w:b/>
                <w:color w:val="000000"/>
                <w:sz w:val="18"/>
              </w:rPr>
              <w:t>373</w:t>
            </w:r>
          </w:p>
        </w:tc>
        <w:tc>
          <w:tcPr>
            <w:tcW w:w="1035" w:type="dxa"/>
            <w:tcBorders>
              <w:top w:val="nil"/>
              <w:left w:val="nil"/>
              <w:bottom w:val="nil"/>
              <w:right w:val="nil"/>
              <w:tl2br w:val="nil"/>
              <w:tr2bl w:val="nil"/>
            </w:tcBorders>
            <w:shd w:val="clear" w:color="FFFFFF" w:fill="FFFFFF"/>
            <w:tcMar>
              <w:left w:w="101" w:type="dxa"/>
              <w:right w:w="101" w:type="dxa"/>
            </w:tcMar>
          </w:tcPr>
          <w:p w14:paraId="14DA2A25" w14:textId="13D9D4B4"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20</w:t>
            </w:r>
            <w:r w:rsidR="00D336FB">
              <w:rPr>
                <w:rFonts w:ascii="Calibri" w:eastAsia="Calibri" w:hAnsi="Calibri" w:cs="Calibri"/>
                <w:b/>
                <w:color w:val="000000"/>
                <w:sz w:val="18"/>
              </w:rPr>
              <w:t>,</w:t>
            </w:r>
            <w:r>
              <w:rPr>
                <w:rFonts w:ascii="Calibri" w:eastAsia="Calibri" w:hAnsi="Calibri" w:cs="Calibri"/>
                <w:b/>
                <w:color w:val="000000"/>
                <w:sz w:val="18"/>
              </w:rPr>
              <w:t>036</w:t>
            </w:r>
          </w:p>
        </w:tc>
      </w:tr>
      <w:tr w:rsidR="008800CA" w14:paraId="1CF1F34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A510CD"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68272F2"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808C19"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8B8148"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5EB9E11"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1BD634"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5F5758A"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AAF125" w14:textId="77777777" w:rsidR="008800CA" w:rsidRDefault="008800CA" w:rsidP="008800CA">
            <w:pPr>
              <w:pStyle w:val="Normal4"/>
              <w:rPr>
                <w:rFonts w:ascii="Calibri" w:eastAsia="Calibri" w:hAnsi="Calibri" w:cs="Calibri"/>
                <w:color w:val="000000"/>
                <w:sz w:val="18"/>
              </w:rPr>
            </w:pPr>
          </w:p>
        </w:tc>
      </w:tr>
      <w:tr w:rsidR="008800CA" w14:paraId="280A87D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90DE427"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4F64FFB"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Non Current Assets</w:t>
            </w:r>
          </w:p>
        </w:tc>
        <w:tc>
          <w:tcPr>
            <w:tcW w:w="1035" w:type="dxa"/>
            <w:tcBorders>
              <w:top w:val="nil"/>
              <w:left w:val="nil"/>
              <w:bottom w:val="nil"/>
              <w:right w:val="nil"/>
              <w:tl2br w:val="nil"/>
              <w:tr2bl w:val="nil"/>
            </w:tcBorders>
            <w:shd w:val="clear" w:color="FFFFFF" w:fill="FFFFFF"/>
            <w:tcMar>
              <w:left w:w="0" w:type="dxa"/>
              <w:right w:w="0" w:type="dxa"/>
            </w:tcMar>
          </w:tcPr>
          <w:p w14:paraId="286749A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D81035A"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96A6750"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0A5D2E"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A55D97"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044651" w14:textId="77777777" w:rsidR="008800CA" w:rsidRDefault="008800CA" w:rsidP="008800CA">
            <w:pPr>
              <w:pStyle w:val="Normal4"/>
              <w:rPr>
                <w:rFonts w:ascii="Calibri" w:eastAsia="Calibri" w:hAnsi="Calibri" w:cs="Calibri"/>
                <w:color w:val="000000"/>
                <w:sz w:val="18"/>
              </w:rPr>
            </w:pPr>
          </w:p>
        </w:tc>
      </w:tr>
      <w:tr w:rsidR="008800CA" w14:paraId="47C92137"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709101A"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137</w:t>
            </w:r>
          </w:p>
        </w:tc>
        <w:tc>
          <w:tcPr>
            <w:tcW w:w="2385" w:type="dxa"/>
            <w:tcBorders>
              <w:top w:val="nil"/>
              <w:left w:val="nil"/>
              <w:bottom w:val="nil"/>
              <w:right w:val="nil"/>
              <w:tl2br w:val="nil"/>
              <w:tr2bl w:val="nil"/>
            </w:tcBorders>
            <w:shd w:val="clear" w:color="FFFFFF" w:fill="FFFFFF"/>
            <w:noWrap/>
            <w:tcMar>
              <w:left w:w="101" w:type="dxa"/>
              <w:right w:w="101" w:type="dxa"/>
            </w:tcMar>
          </w:tcPr>
          <w:p w14:paraId="71BB919B"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Receivables</w:t>
            </w:r>
          </w:p>
        </w:tc>
        <w:tc>
          <w:tcPr>
            <w:tcW w:w="1035" w:type="dxa"/>
            <w:tcBorders>
              <w:top w:val="nil"/>
              <w:left w:val="nil"/>
              <w:bottom w:val="nil"/>
              <w:right w:val="nil"/>
              <w:tl2br w:val="nil"/>
              <w:tr2bl w:val="nil"/>
            </w:tcBorders>
            <w:shd w:val="clear" w:color="FFFFFF" w:fill="FFFFFF"/>
            <w:tcMar>
              <w:left w:w="101" w:type="dxa"/>
              <w:right w:w="101" w:type="dxa"/>
            </w:tcMar>
          </w:tcPr>
          <w:p w14:paraId="43CDD12F"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215</w:t>
            </w:r>
          </w:p>
        </w:tc>
        <w:tc>
          <w:tcPr>
            <w:tcW w:w="1035" w:type="dxa"/>
            <w:tcBorders>
              <w:top w:val="nil"/>
              <w:left w:val="nil"/>
              <w:bottom w:val="nil"/>
              <w:right w:val="nil"/>
              <w:tl2br w:val="nil"/>
              <w:tr2bl w:val="nil"/>
            </w:tcBorders>
            <w:shd w:val="clear" w:color="FFFFFF" w:fill="FFFFFF"/>
            <w:tcMar>
              <w:left w:w="101" w:type="dxa"/>
              <w:right w:w="101" w:type="dxa"/>
            </w:tcMar>
          </w:tcPr>
          <w:p w14:paraId="49DEC4E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218</w:t>
            </w:r>
          </w:p>
        </w:tc>
        <w:tc>
          <w:tcPr>
            <w:tcW w:w="600" w:type="dxa"/>
            <w:tcBorders>
              <w:top w:val="nil"/>
              <w:left w:val="nil"/>
              <w:bottom w:val="nil"/>
              <w:right w:val="nil"/>
              <w:tl2br w:val="nil"/>
              <w:tr2bl w:val="nil"/>
            </w:tcBorders>
            <w:shd w:val="clear" w:color="FFFFFF" w:fill="FFFFFF"/>
            <w:tcMar>
              <w:left w:w="101" w:type="dxa"/>
              <w:right w:w="101" w:type="dxa"/>
            </w:tcMar>
          </w:tcPr>
          <w:p w14:paraId="0233A63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127B26A1"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221</w:t>
            </w:r>
          </w:p>
        </w:tc>
        <w:tc>
          <w:tcPr>
            <w:tcW w:w="1035" w:type="dxa"/>
            <w:tcBorders>
              <w:top w:val="nil"/>
              <w:left w:val="nil"/>
              <w:bottom w:val="nil"/>
              <w:right w:val="nil"/>
              <w:tl2br w:val="nil"/>
              <w:tr2bl w:val="nil"/>
            </w:tcBorders>
            <w:shd w:val="clear" w:color="FFFFFF" w:fill="FFFFFF"/>
            <w:tcMar>
              <w:left w:w="101" w:type="dxa"/>
              <w:right w:w="101" w:type="dxa"/>
            </w:tcMar>
          </w:tcPr>
          <w:p w14:paraId="1985A1E5"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224</w:t>
            </w:r>
          </w:p>
        </w:tc>
        <w:tc>
          <w:tcPr>
            <w:tcW w:w="1035" w:type="dxa"/>
            <w:tcBorders>
              <w:top w:val="nil"/>
              <w:left w:val="nil"/>
              <w:bottom w:val="nil"/>
              <w:right w:val="nil"/>
              <w:tl2br w:val="nil"/>
              <w:tr2bl w:val="nil"/>
            </w:tcBorders>
            <w:shd w:val="clear" w:color="FFFFFF" w:fill="FFFFFF"/>
            <w:tcMar>
              <w:left w:w="101" w:type="dxa"/>
              <w:right w:w="101" w:type="dxa"/>
            </w:tcMar>
          </w:tcPr>
          <w:p w14:paraId="36A08989"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227</w:t>
            </w:r>
          </w:p>
        </w:tc>
      </w:tr>
      <w:tr w:rsidR="008800CA" w14:paraId="6E254CB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A0C09A9" w14:textId="6F324BC0"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293</w:t>
            </w:r>
            <w:r w:rsidR="00D336FB">
              <w:rPr>
                <w:rFonts w:ascii="Calibri" w:eastAsia="Calibri" w:hAnsi="Calibri" w:cs="Calibri"/>
                <w:color w:val="000000"/>
                <w:sz w:val="18"/>
              </w:rPr>
              <w:t>,</w:t>
            </w:r>
            <w:r>
              <w:rPr>
                <w:rFonts w:ascii="Calibri" w:eastAsia="Calibri" w:hAnsi="Calibri" w:cs="Calibri"/>
                <w:color w:val="000000"/>
                <w:sz w:val="18"/>
              </w:rPr>
              <w:t>927</w:t>
            </w:r>
          </w:p>
        </w:tc>
        <w:tc>
          <w:tcPr>
            <w:tcW w:w="2385" w:type="dxa"/>
            <w:tcBorders>
              <w:top w:val="nil"/>
              <w:left w:val="nil"/>
              <w:bottom w:val="nil"/>
              <w:right w:val="nil"/>
              <w:tl2br w:val="nil"/>
              <w:tr2bl w:val="nil"/>
            </w:tcBorders>
            <w:shd w:val="clear" w:color="FFFFFF" w:fill="FFFFFF"/>
            <w:noWrap/>
            <w:tcMar>
              <w:left w:w="101" w:type="dxa"/>
              <w:right w:w="101" w:type="dxa"/>
            </w:tcMar>
          </w:tcPr>
          <w:p w14:paraId="0ADB413C"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18624E0D" w14:textId="0E97F780"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485</w:t>
            </w:r>
            <w:r w:rsidR="00D336FB">
              <w:rPr>
                <w:rFonts w:ascii="Calibri" w:eastAsia="Calibri" w:hAnsi="Calibri" w:cs="Calibri"/>
                <w:color w:val="000000"/>
                <w:sz w:val="18"/>
              </w:rPr>
              <w:t>,</w:t>
            </w:r>
            <w:r>
              <w:rPr>
                <w:rFonts w:ascii="Calibri" w:eastAsia="Calibri" w:hAnsi="Calibri" w:cs="Calibri"/>
                <w:color w:val="000000"/>
                <w:sz w:val="18"/>
              </w:rPr>
              <w:t>743</w:t>
            </w:r>
          </w:p>
        </w:tc>
        <w:tc>
          <w:tcPr>
            <w:tcW w:w="1035" w:type="dxa"/>
            <w:tcBorders>
              <w:top w:val="nil"/>
              <w:left w:val="nil"/>
              <w:bottom w:val="nil"/>
              <w:right w:val="nil"/>
              <w:tl2br w:val="nil"/>
              <w:tr2bl w:val="nil"/>
            </w:tcBorders>
            <w:shd w:val="clear" w:color="FFFFFF" w:fill="FFFFFF"/>
            <w:tcMar>
              <w:left w:w="101" w:type="dxa"/>
              <w:right w:w="101" w:type="dxa"/>
            </w:tcMar>
          </w:tcPr>
          <w:p w14:paraId="0E59057E" w14:textId="1EF60A39"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420</w:t>
            </w:r>
            <w:r w:rsidR="00D336FB">
              <w:rPr>
                <w:rFonts w:ascii="Calibri" w:eastAsia="Calibri" w:hAnsi="Calibri" w:cs="Calibri"/>
                <w:color w:val="000000"/>
                <w:sz w:val="18"/>
              </w:rPr>
              <w:t>,</w:t>
            </w:r>
            <w:r>
              <w:rPr>
                <w:rFonts w:ascii="Calibri" w:eastAsia="Calibri" w:hAnsi="Calibri" w:cs="Calibri"/>
                <w:color w:val="000000"/>
                <w:sz w:val="18"/>
              </w:rPr>
              <w:t>812</w:t>
            </w:r>
          </w:p>
        </w:tc>
        <w:tc>
          <w:tcPr>
            <w:tcW w:w="600" w:type="dxa"/>
            <w:tcBorders>
              <w:top w:val="nil"/>
              <w:left w:val="nil"/>
              <w:bottom w:val="nil"/>
              <w:right w:val="nil"/>
              <w:tl2br w:val="nil"/>
              <w:tr2bl w:val="nil"/>
            </w:tcBorders>
            <w:shd w:val="clear" w:color="FFFFFF" w:fill="FFFFFF"/>
            <w:tcMar>
              <w:left w:w="101" w:type="dxa"/>
              <w:right w:w="101" w:type="dxa"/>
            </w:tcMar>
          </w:tcPr>
          <w:p w14:paraId="0834722B"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5F0C825C" w14:textId="03C8BA2A"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342</w:t>
            </w:r>
            <w:r w:rsidR="00D336FB">
              <w:rPr>
                <w:rFonts w:ascii="Calibri" w:eastAsia="Calibri" w:hAnsi="Calibri" w:cs="Calibri"/>
                <w:color w:val="000000"/>
                <w:sz w:val="18"/>
              </w:rPr>
              <w:t>,</w:t>
            </w:r>
            <w:r>
              <w:rPr>
                <w:rFonts w:ascii="Calibri" w:eastAsia="Calibri" w:hAnsi="Calibri" w:cs="Calibri"/>
                <w:color w:val="000000"/>
                <w:sz w:val="18"/>
              </w:rPr>
              <w:t>467</w:t>
            </w:r>
          </w:p>
        </w:tc>
        <w:tc>
          <w:tcPr>
            <w:tcW w:w="1035" w:type="dxa"/>
            <w:tcBorders>
              <w:top w:val="nil"/>
              <w:left w:val="nil"/>
              <w:bottom w:val="nil"/>
              <w:right w:val="nil"/>
              <w:tl2br w:val="nil"/>
              <w:tr2bl w:val="nil"/>
            </w:tcBorders>
            <w:shd w:val="clear" w:color="FFFFFF" w:fill="FFFFFF"/>
            <w:tcMar>
              <w:left w:w="101" w:type="dxa"/>
              <w:right w:w="101" w:type="dxa"/>
            </w:tcMar>
          </w:tcPr>
          <w:p w14:paraId="7DF1D9BC" w14:textId="31C39893"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204</w:t>
            </w:r>
            <w:r w:rsidR="00D336FB">
              <w:rPr>
                <w:rFonts w:ascii="Calibri" w:eastAsia="Calibri" w:hAnsi="Calibri" w:cs="Calibri"/>
                <w:color w:val="000000"/>
                <w:sz w:val="18"/>
              </w:rPr>
              <w:t>,</w:t>
            </w:r>
            <w:r>
              <w:rPr>
                <w:rFonts w:ascii="Calibri" w:eastAsia="Calibri" w:hAnsi="Calibri" w:cs="Calibri"/>
                <w:color w:val="000000"/>
                <w:sz w:val="18"/>
              </w:rPr>
              <w:t>578</w:t>
            </w:r>
          </w:p>
        </w:tc>
        <w:tc>
          <w:tcPr>
            <w:tcW w:w="1035" w:type="dxa"/>
            <w:tcBorders>
              <w:top w:val="nil"/>
              <w:left w:val="nil"/>
              <w:bottom w:val="nil"/>
              <w:right w:val="nil"/>
              <w:tl2br w:val="nil"/>
              <w:tr2bl w:val="nil"/>
            </w:tcBorders>
            <w:shd w:val="clear" w:color="FFFFFF" w:fill="FFFFFF"/>
            <w:tcMar>
              <w:left w:w="101" w:type="dxa"/>
              <w:right w:w="101" w:type="dxa"/>
            </w:tcMar>
          </w:tcPr>
          <w:p w14:paraId="423B0B17" w14:textId="04C73EA6"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048</w:t>
            </w:r>
            <w:r w:rsidR="00D336FB">
              <w:rPr>
                <w:rFonts w:ascii="Calibri" w:eastAsia="Calibri" w:hAnsi="Calibri" w:cs="Calibri"/>
                <w:color w:val="000000"/>
                <w:sz w:val="18"/>
              </w:rPr>
              <w:t>,</w:t>
            </w:r>
            <w:r>
              <w:rPr>
                <w:rFonts w:ascii="Calibri" w:eastAsia="Calibri" w:hAnsi="Calibri" w:cs="Calibri"/>
                <w:color w:val="000000"/>
                <w:sz w:val="18"/>
              </w:rPr>
              <w:t>393</w:t>
            </w:r>
          </w:p>
        </w:tc>
      </w:tr>
      <w:tr w:rsidR="008800CA" w14:paraId="40EB0F8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7FC0C40" w14:textId="6ABB1FEC"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7</w:t>
            </w:r>
            <w:r w:rsidR="00D336FB">
              <w:rPr>
                <w:rFonts w:ascii="Calibri" w:eastAsia="Calibri" w:hAnsi="Calibri" w:cs="Calibri"/>
                <w:color w:val="000000"/>
                <w:sz w:val="18"/>
              </w:rPr>
              <w:t>,</w:t>
            </w:r>
            <w:r>
              <w:rPr>
                <w:rFonts w:ascii="Calibri" w:eastAsia="Calibri" w:hAnsi="Calibri" w:cs="Calibri"/>
                <w:color w:val="000000"/>
                <w:sz w:val="18"/>
              </w:rPr>
              <w:t>976</w:t>
            </w:r>
          </w:p>
        </w:tc>
        <w:tc>
          <w:tcPr>
            <w:tcW w:w="2385" w:type="dxa"/>
            <w:tcBorders>
              <w:top w:val="nil"/>
              <w:left w:val="nil"/>
              <w:bottom w:val="nil"/>
              <w:right w:val="nil"/>
              <w:tl2br w:val="nil"/>
              <w:tr2bl w:val="nil"/>
            </w:tcBorders>
            <w:shd w:val="clear" w:color="FFFFFF" w:fill="FFFFFF"/>
            <w:noWrap/>
            <w:tcMar>
              <w:left w:w="101" w:type="dxa"/>
              <w:right w:w="101" w:type="dxa"/>
            </w:tcMar>
          </w:tcPr>
          <w:p w14:paraId="0B6EC719"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Investment Properties</w:t>
            </w:r>
          </w:p>
        </w:tc>
        <w:tc>
          <w:tcPr>
            <w:tcW w:w="1035" w:type="dxa"/>
            <w:tcBorders>
              <w:top w:val="nil"/>
              <w:left w:val="nil"/>
              <w:bottom w:val="nil"/>
              <w:right w:val="nil"/>
              <w:tl2br w:val="nil"/>
              <w:tr2bl w:val="nil"/>
            </w:tcBorders>
            <w:shd w:val="clear" w:color="FFFFFF" w:fill="FFFFFF"/>
            <w:tcMar>
              <w:left w:w="101" w:type="dxa"/>
              <w:right w:w="101" w:type="dxa"/>
            </w:tcMar>
          </w:tcPr>
          <w:p w14:paraId="33D8C760" w14:textId="27C494BA"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990</w:t>
            </w:r>
          </w:p>
        </w:tc>
        <w:tc>
          <w:tcPr>
            <w:tcW w:w="1035" w:type="dxa"/>
            <w:tcBorders>
              <w:top w:val="nil"/>
              <w:left w:val="nil"/>
              <w:bottom w:val="nil"/>
              <w:right w:val="nil"/>
              <w:tl2br w:val="nil"/>
              <w:tr2bl w:val="nil"/>
            </w:tcBorders>
            <w:shd w:val="clear" w:color="FFFFFF" w:fill="FFFFFF"/>
            <w:tcMar>
              <w:left w:w="101" w:type="dxa"/>
              <w:right w:w="101" w:type="dxa"/>
            </w:tcMar>
          </w:tcPr>
          <w:p w14:paraId="1E6577AF" w14:textId="3B8A5DF1"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978</w:t>
            </w:r>
          </w:p>
        </w:tc>
        <w:tc>
          <w:tcPr>
            <w:tcW w:w="600" w:type="dxa"/>
            <w:tcBorders>
              <w:top w:val="nil"/>
              <w:left w:val="nil"/>
              <w:bottom w:val="nil"/>
              <w:right w:val="nil"/>
              <w:tl2br w:val="nil"/>
              <w:tr2bl w:val="nil"/>
            </w:tcBorders>
            <w:shd w:val="clear" w:color="FFFFFF" w:fill="FFFFFF"/>
            <w:tcMar>
              <w:left w:w="101" w:type="dxa"/>
              <w:right w:w="101" w:type="dxa"/>
            </w:tcMar>
          </w:tcPr>
          <w:p w14:paraId="35AD24D4"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E6AB1F4" w14:textId="4642AD22"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984</w:t>
            </w:r>
          </w:p>
        </w:tc>
        <w:tc>
          <w:tcPr>
            <w:tcW w:w="1035" w:type="dxa"/>
            <w:tcBorders>
              <w:top w:val="nil"/>
              <w:left w:val="nil"/>
              <w:bottom w:val="nil"/>
              <w:right w:val="nil"/>
              <w:tl2br w:val="nil"/>
              <w:tr2bl w:val="nil"/>
            </w:tcBorders>
            <w:shd w:val="clear" w:color="FFFFFF" w:fill="FFFFFF"/>
            <w:tcMar>
              <w:left w:w="101" w:type="dxa"/>
              <w:right w:w="101" w:type="dxa"/>
            </w:tcMar>
          </w:tcPr>
          <w:p w14:paraId="6E39CEC8" w14:textId="06F8CF3E"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990</w:t>
            </w:r>
          </w:p>
        </w:tc>
        <w:tc>
          <w:tcPr>
            <w:tcW w:w="1035" w:type="dxa"/>
            <w:tcBorders>
              <w:top w:val="nil"/>
              <w:left w:val="nil"/>
              <w:bottom w:val="nil"/>
              <w:right w:val="nil"/>
              <w:tl2br w:val="nil"/>
              <w:tr2bl w:val="nil"/>
            </w:tcBorders>
            <w:shd w:val="clear" w:color="FFFFFF" w:fill="FFFFFF"/>
            <w:tcMar>
              <w:left w:w="101" w:type="dxa"/>
              <w:right w:w="101" w:type="dxa"/>
            </w:tcMar>
          </w:tcPr>
          <w:p w14:paraId="3ABEB323" w14:textId="1233217E"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996</w:t>
            </w:r>
          </w:p>
        </w:tc>
      </w:tr>
      <w:tr w:rsidR="008800CA" w14:paraId="25861F47"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BF37F0" w14:textId="4E989971"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29</w:t>
            </w:r>
            <w:r w:rsidR="00D336FB">
              <w:rPr>
                <w:rFonts w:ascii="Calibri" w:eastAsia="Calibri" w:hAnsi="Calibri" w:cs="Calibri"/>
                <w:color w:val="000000"/>
                <w:sz w:val="18"/>
              </w:rPr>
              <w:t>,</w:t>
            </w:r>
            <w:r>
              <w:rPr>
                <w:rFonts w:ascii="Calibri" w:eastAsia="Calibri" w:hAnsi="Calibri" w:cs="Calibri"/>
                <w:color w:val="000000"/>
                <w:sz w:val="18"/>
              </w:rPr>
              <w:t>683</w:t>
            </w:r>
          </w:p>
        </w:tc>
        <w:tc>
          <w:tcPr>
            <w:tcW w:w="2385" w:type="dxa"/>
            <w:tcBorders>
              <w:top w:val="nil"/>
              <w:left w:val="nil"/>
              <w:bottom w:val="nil"/>
              <w:right w:val="nil"/>
              <w:tl2br w:val="nil"/>
              <w:tr2bl w:val="nil"/>
            </w:tcBorders>
            <w:shd w:val="clear" w:color="FFFFFF" w:fill="FFFFFF"/>
            <w:noWrap/>
            <w:tcMar>
              <w:left w:w="101" w:type="dxa"/>
              <w:right w:w="101" w:type="dxa"/>
            </w:tcMar>
          </w:tcPr>
          <w:p w14:paraId="06D1A4C5"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Capital Works in Progress</w:t>
            </w:r>
          </w:p>
        </w:tc>
        <w:tc>
          <w:tcPr>
            <w:tcW w:w="1035" w:type="dxa"/>
            <w:tcBorders>
              <w:top w:val="nil"/>
              <w:left w:val="nil"/>
              <w:bottom w:val="nil"/>
              <w:right w:val="nil"/>
              <w:tl2br w:val="nil"/>
              <w:tr2bl w:val="nil"/>
            </w:tcBorders>
            <w:shd w:val="clear" w:color="FFFFFF" w:fill="FFFFFF"/>
            <w:tcMar>
              <w:left w:w="101" w:type="dxa"/>
              <w:right w:w="101" w:type="dxa"/>
            </w:tcMar>
          </w:tcPr>
          <w:p w14:paraId="33AABDFC" w14:textId="4F436682"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17</w:t>
            </w:r>
            <w:r w:rsidR="00D336FB">
              <w:rPr>
                <w:rFonts w:ascii="Calibri" w:eastAsia="Calibri" w:hAnsi="Calibri" w:cs="Calibri"/>
                <w:color w:val="000000"/>
                <w:sz w:val="18"/>
              </w:rPr>
              <w:t>,</w:t>
            </w:r>
            <w:r>
              <w:rPr>
                <w:rFonts w:ascii="Calibri" w:eastAsia="Calibri" w:hAnsi="Calibri" w:cs="Calibri"/>
                <w:color w:val="000000"/>
                <w:sz w:val="18"/>
              </w:rPr>
              <w:t>692</w:t>
            </w:r>
          </w:p>
        </w:tc>
        <w:tc>
          <w:tcPr>
            <w:tcW w:w="1035" w:type="dxa"/>
            <w:tcBorders>
              <w:top w:val="nil"/>
              <w:left w:val="nil"/>
              <w:bottom w:val="nil"/>
              <w:right w:val="nil"/>
              <w:tl2br w:val="nil"/>
              <w:tr2bl w:val="nil"/>
            </w:tcBorders>
            <w:shd w:val="clear" w:color="FFFFFF" w:fill="FFFFFF"/>
            <w:tcMar>
              <w:left w:w="101" w:type="dxa"/>
              <w:right w:w="101" w:type="dxa"/>
            </w:tcMar>
          </w:tcPr>
          <w:p w14:paraId="38472AAA" w14:textId="67C056A0"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58</w:t>
            </w:r>
            <w:r w:rsidR="00D336FB">
              <w:rPr>
                <w:rFonts w:ascii="Calibri" w:eastAsia="Calibri" w:hAnsi="Calibri" w:cs="Calibri"/>
                <w:color w:val="000000"/>
                <w:sz w:val="18"/>
              </w:rPr>
              <w:t>,</w:t>
            </w:r>
            <w:r>
              <w:rPr>
                <w:rFonts w:ascii="Calibri" w:eastAsia="Calibri" w:hAnsi="Calibri" w:cs="Calibri"/>
                <w:color w:val="000000"/>
                <w:sz w:val="18"/>
              </w:rPr>
              <w:t>412</w:t>
            </w:r>
          </w:p>
        </w:tc>
        <w:tc>
          <w:tcPr>
            <w:tcW w:w="600" w:type="dxa"/>
            <w:tcBorders>
              <w:top w:val="nil"/>
              <w:left w:val="nil"/>
              <w:bottom w:val="nil"/>
              <w:right w:val="nil"/>
              <w:tl2br w:val="nil"/>
              <w:tr2bl w:val="nil"/>
            </w:tcBorders>
            <w:shd w:val="clear" w:color="FFFFFF" w:fill="FFFFFF"/>
            <w:tcMar>
              <w:left w:w="101" w:type="dxa"/>
              <w:right w:w="101" w:type="dxa"/>
            </w:tcMar>
          </w:tcPr>
          <w:p w14:paraId="1D3C857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230 </w:t>
            </w:r>
          </w:p>
        </w:tc>
        <w:tc>
          <w:tcPr>
            <w:tcW w:w="1035" w:type="dxa"/>
            <w:tcBorders>
              <w:top w:val="nil"/>
              <w:left w:val="nil"/>
              <w:bottom w:val="nil"/>
              <w:right w:val="nil"/>
              <w:tl2br w:val="nil"/>
              <w:tr2bl w:val="nil"/>
            </w:tcBorders>
            <w:shd w:val="clear" w:color="FFFFFF" w:fill="FFFFFF"/>
            <w:tcMar>
              <w:left w:w="101" w:type="dxa"/>
              <w:right w:w="101" w:type="dxa"/>
            </w:tcMar>
          </w:tcPr>
          <w:p w14:paraId="35D9DC0F" w14:textId="58C82A51"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49</w:t>
            </w:r>
            <w:r w:rsidR="00D336FB">
              <w:rPr>
                <w:rFonts w:ascii="Calibri" w:eastAsia="Calibri" w:hAnsi="Calibri" w:cs="Calibri"/>
                <w:color w:val="000000"/>
                <w:sz w:val="18"/>
              </w:rPr>
              <w:t>,</w:t>
            </w:r>
            <w:r>
              <w:rPr>
                <w:rFonts w:ascii="Calibri" w:eastAsia="Calibri" w:hAnsi="Calibri" w:cs="Calibri"/>
                <w:color w:val="000000"/>
                <w:sz w:val="18"/>
              </w:rPr>
              <w:t>686</w:t>
            </w:r>
          </w:p>
        </w:tc>
        <w:tc>
          <w:tcPr>
            <w:tcW w:w="1035" w:type="dxa"/>
            <w:tcBorders>
              <w:top w:val="nil"/>
              <w:left w:val="nil"/>
              <w:bottom w:val="nil"/>
              <w:right w:val="nil"/>
              <w:tl2br w:val="nil"/>
              <w:tr2bl w:val="nil"/>
            </w:tcBorders>
            <w:shd w:val="clear" w:color="FFFFFF" w:fill="FFFFFF"/>
            <w:tcMar>
              <w:left w:w="101" w:type="dxa"/>
              <w:right w:w="101" w:type="dxa"/>
            </w:tcMar>
          </w:tcPr>
          <w:p w14:paraId="01DC0884" w14:textId="120C3860"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50</w:t>
            </w:r>
            <w:r w:rsidR="00D336FB">
              <w:rPr>
                <w:rFonts w:ascii="Calibri" w:eastAsia="Calibri" w:hAnsi="Calibri" w:cs="Calibri"/>
                <w:color w:val="000000"/>
                <w:sz w:val="18"/>
              </w:rPr>
              <w:t>,</w:t>
            </w:r>
            <w:r>
              <w:rPr>
                <w:rFonts w:ascii="Calibri" w:eastAsia="Calibri" w:hAnsi="Calibri" w:cs="Calibri"/>
                <w:color w:val="000000"/>
                <w:sz w:val="18"/>
              </w:rPr>
              <w:t>932</w:t>
            </w:r>
          </w:p>
        </w:tc>
        <w:tc>
          <w:tcPr>
            <w:tcW w:w="1035" w:type="dxa"/>
            <w:tcBorders>
              <w:top w:val="nil"/>
              <w:left w:val="nil"/>
              <w:bottom w:val="nil"/>
              <w:right w:val="nil"/>
              <w:tl2br w:val="nil"/>
              <w:tr2bl w:val="nil"/>
            </w:tcBorders>
            <w:shd w:val="clear" w:color="FFFFFF" w:fill="FFFFFF"/>
            <w:tcMar>
              <w:left w:w="101" w:type="dxa"/>
              <w:right w:w="101" w:type="dxa"/>
            </w:tcMar>
          </w:tcPr>
          <w:p w14:paraId="713F53FE" w14:textId="79DB7145"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45</w:t>
            </w:r>
            <w:r w:rsidR="00D336FB">
              <w:rPr>
                <w:rFonts w:ascii="Calibri" w:eastAsia="Calibri" w:hAnsi="Calibri" w:cs="Calibri"/>
                <w:color w:val="000000"/>
                <w:sz w:val="18"/>
              </w:rPr>
              <w:t>,</w:t>
            </w:r>
            <w:r>
              <w:rPr>
                <w:rFonts w:ascii="Calibri" w:eastAsia="Calibri" w:hAnsi="Calibri" w:cs="Calibri"/>
                <w:color w:val="000000"/>
                <w:sz w:val="18"/>
              </w:rPr>
              <w:t>217</w:t>
            </w:r>
          </w:p>
        </w:tc>
      </w:tr>
      <w:tr w:rsidR="008800CA" w14:paraId="5C5A1183"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56AB5D8"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9CEEB26"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1FD5D0"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5A7190"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AC39BD1"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3DA087"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04441C6"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9BFD87" w14:textId="77777777" w:rsidR="008800CA" w:rsidRDefault="008800CA" w:rsidP="008800CA">
            <w:pPr>
              <w:pStyle w:val="Normal4"/>
              <w:rPr>
                <w:rFonts w:ascii="Calibri" w:eastAsia="Calibri" w:hAnsi="Calibri" w:cs="Calibri"/>
                <w:color w:val="000000"/>
                <w:sz w:val="18"/>
              </w:rPr>
            </w:pPr>
          </w:p>
        </w:tc>
      </w:tr>
      <w:tr w:rsidR="008800CA" w14:paraId="50B8E96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65EC548" w14:textId="6776C559"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331</w:t>
            </w:r>
            <w:r w:rsidR="00D336FB">
              <w:rPr>
                <w:rFonts w:ascii="Calibri" w:eastAsia="Calibri" w:hAnsi="Calibri" w:cs="Calibri"/>
                <w:b/>
                <w:color w:val="000000"/>
                <w:sz w:val="18"/>
              </w:rPr>
              <w:t>,</w:t>
            </w:r>
            <w:r>
              <w:rPr>
                <w:rFonts w:ascii="Calibri" w:eastAsia="Calibri" w:hAnsi="Calibri" w:cs="Calibri"/>
                <w:b/>
                <w:color w:val="000000"/>
                <w:sz w:val="18"/>
              </w:rPr>
              <w:t>723</w:t>
            </w:r>
          </w:p>
        </w:tc>
        <w:tc>
          <w:tcPr>
            <w:tcW w:w="2385" w:type="dxa"/>
            <w:tcBorders>
              <w:top w:val="nil"/>
              <w:left w:val="nil"/>
              <w:bottom w:val="nil"/>
              <w:right w:val="nil"/>
              <w:tl2br w:val="nil"/>
              <w:tr2bl w:val="nil"/>
            </w:tcBorders>
            <w:shd w:val="clear" w:color="FFFFFF" w:fill="FFFFFF"/>
            <w:noWrap/>
            <w:tcMar>
              <w:left w:w="101" w:type="dxa"/>
              <w:right w:w="101" w:type="dxa"/>
            </w:tcMar>
          </w:tcPr>
          <w:p w14:paraId="7CC303D7"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 xml:space="preserve">Total </w:t>
            </w:r>
            <w:proofErr w:type="spellStart"/>
            <w:r>
              <w:rPr>
                <w:rFonts w:ascii="Calibri" w:eastAsia="Calibri" w:hAnsi="Calibri" w:cs="Calibri"/>
                <w:b/>
                <w:color w:val="000000"/>
                <w:sz w:val="18"/>
              </w:rPr>
              <w:t>Non Current</w:t>
            </w:r>
            <w:proofErr w:type="spellEnd"/>
            <w:r>
              <w:rPr>
                <w:rFonts w:ascii="Calibri" w:eastAsia="Calibri" w:hAnsi="Calibri" w:cs="Calibri"/>
                <w:b/>
                <w:color w:val="000000"/>
                <w:sz w:val="18"/>
              </w:rPr>
              <w:t xml:space="preserve"> Assets</w:t>
            </w:r>
          </w:p>
        </w:tc>
        <w:tc>
          <w:tcPr>
            <w:tcW w:w="1035" w:type="dxa"/>
            <w:tcBorders>
              <w:top w:val="nil"/>
              <w:left w:val="nil"/>
              <w:bottom w:val="nil"/>
              <w:right w:val="nil"/>
              <w:tl2br w:val="nil"/>
              <w:tr2bl w:val="nil"/>
            </w:tcBorders>
            <w:shd w:val="clear" w:color="FFFFFF" w:fill="FFFFFF"/>
            <w:tcMar>
              <w:left w:w="101" w:type="dxa"/>
              <w:right w:w="101" w:type="dxa"/>
            </w:tcMar>
          </w:tcPr>
          <w:p w14:paraId="60774125" w14:textId="3EE9B554"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509</w:t>
            </w:r>
            <w:r w:rsidR="00D336FB">
              <w:rPr>
                <w:rFonts w:ascii="Calibri" w:eastAsia="Calibri" w:hAnsi="Calibri" w:cs="Calibri"/>
                <w:b/>
                <w:color w:val="000000"/>
                <w:sz w:val="18"/>
              </w:rPr>
              <w:t>,</w:t>
            </w:r>
            <w:r>
              <w:rPr>
                <w:rFonts w:ascii="Calibri" w:eastAsia="Calibri" w:hAnsi="Calibri" w:cs="Calibri"/>
                <w:b/>
                <w:color w:val="000000"/>
                <w:sz w:val="18"/>
              </w:rPr>
              <w:t>640</w:t>
            </w:r>
          </w:p>
        </w:tc>
        <w:tc>
          <w:tcPr>
            <w:tcW w:w="1035" w:type="dxa"/>
            <w:tcBorders>
              <w:top w:val="nil"/>
              <w:left w:val="nil"/>
              <w:bottom w:val="nil"/>
              <w:right w:val="nil"/>
              <w:tl2br w:val="nil"/>
              <w:tr2bl w:val="nil"/>
            </w:tcBorders>
            <w:shd w:val="clear" w:color="FFFFFF" w:fill="FFFFFF"/>
            <w:tcMar>
              <w:left w:w="101" w:type="dxa"/>
              <w:right w:w="101" w:type="dxa"/>
            </w:tcMar>
          </w:tcPr>
          <w:p w14:paraId="5A0B13F6" w14:textId="32C25CA2"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485</w:t>
            </w:r>
            <w:r w:rsidR="00D336FB">
              <w:rPr>
                <w:rFonts w:ascii="Calibri" w:eastAsia="Calibri" w:hAnsi="Calibri" w:cs="Calibri"/>
                <w:b/>
                <w:color w:val="000000"/>
                <w:sz w:val="18"/>
              </w:rPr>
              <w:t>,</w:t>
            </w:r>
            <w:r>
              <w:rPr>
                <w:rFonts w:ascii="Calibri" w:eastAsia="Calibri" w:hAnsi="Calibri" w:cs="Calibri"/>
                <w:b/>
                <w:color w:val="000000"/>
                <w:sz w:val="18"/>
              </w:rPr>
              <w:t>420</w:t>
            </w:r>
          </w:p>
        </w:tc>
        <w:tc>
          <w:tcPr>
            <w:tcW w:w="600" w:type="dxa"/>
            <w:tcBorders>
              <w:top w:val="nil"/>
              <w:left w:val="nil"/>
              <w:bottom w:val="nil"/>
              <w:right w:val="nil"/>
              <w:tl2br w:val="nil"/>
              <w:tr2bl w:val="nil"/>
            </w:tcBorders>
            <w:shd w:val="clear" w:color="FFFFFF" w:fill="FFFFFF"/>
            <w:tcMar>
              <w:left w:w="101" w:type="dxa"/>
              <w:right w:w="101" w:type="dxa"/>
            </w:tcMar>
          </w:tcPr>
          <w:p w14:paraId="7609B74E"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6DCA1D99" w14:textId="73132033"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398</w:t>
            </w:r>
            <w:r w:rsidR="00D336FB">
              <w:rPr>
                <w:rFonts w:ascii="Calibri" w:eastAsia="Calibri" w:hAnsi="Calibri" w:cs="Calibri"/>
                <w:b/>
                <w:color w:val="000000"/>
                <w:sz w:val="18"/>
              </w:rPr>
              <w:t>,</w:t>
            </w:r>
            <w:r>
              <w:rPr>
                <w:rFonts w:ascii="Calibri" w:eastAsia="Calibri" w:hAnsi="Calibri" w:cs="Calibri"/>
                <w:b/>
                <w:color w:val="000000"/>
                <w:sz w:val="18"/>
              </w:rPr>
              <w:t>358</w:t>
            </w:r>
          </w:p>
        </w:tc>
        <w:tc>
          <w:tcPr>
            <w:tcW w:w="1035" w:type="dxa"/>
            <w:tcBorders>
              <w:top w:val="nil"/>
              <w:left w:val="nil"/>
              <w:bottom w:val="nil"/>
              <w:right w:val="nil"/>
              <w:tl2br w:val="nil"/>
              <w:tr2bl w:val="nil"/>
            </w:tcBorders>
            <w:shd w:val="clear" w:color="FFFFFF" w:fill="FFFFFF"/>
            <w:tcMar>
              <w:left w:w="101" w:type="dxa"/>
              <w:right w:w="101" w:type="dxa"/>
            </w:tcMar>
          </w:tcPr>
          <w:p w14:paraId="7DDE76EE" w14:textId="59121DC9"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261</w:t>
            </w:r>
            <w:r w:rsidR="00D336FB">
              <w:rPr>
                <w:rFonts w:ascii="Calibri" w:eastAsia="Calibri" w:hAnsi="Calibri" w:cs="Calibri"/>
                <w:b/>
                <w:color w:val="000000"/>
                <w:sz w:val="18"/>
              </w:rPr>
              <w:t>,</w:t>
            </w:r>
            <w:r>
              <w:rPr>
                <w:rFonts w:ascii="Calibri" w:eastAsia="Calibri" w:hAnsi="Calibri" w:cs="Calibri"/>
                <w:b/>
                <w:color w:val="000000"/>
                <w:sz w:val="18"/>
              </w:rPr>
              <w:t>724</w:t>
            </w:r>
          </w:p>
        </w:tc>
        <w:tc>
          <w:tcPr>
            <w:tcW w:w="1035" w:type="dxa"/>
            <w:tcBorders>
              <w:top w:val="nil"/>
              <w:left w:val="nil"/>
              <w:bottom w:val="nil"/>
              <w:right w:val="nil"/>
              <w:tl2br w:val="nil"/>
              <w:tr2bl w:val="nil"/>
            </w:tcBorders>
            <w:shd w:val="clear" w:color="FFFFFF" w:fill="FFFFFF"/>
            <w:tcMar>
              <w:left w:w="101" w:type="dxa"/>
              <w:right w:w="101" w:type="dxa"/>
            </w:tcMar>
          </w:tcPr>
          <w:p w14:paraId="5A858E82" w14:textId="4D6F38C1"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099</w:t>
            </w:r>
            <w:r w:rsidR="00D336FB">
              <w:rPr>
                <w:rFonts w:ascii="Calibri" w:eastAsia="Calibri" w:hAnsi="Calibri" w:cs="Calibri"/>
                <w:b/>
                <w:color w:val="000000"/>
                <w:sz w:val="18"/>
              </w:rPr>
              <w:t>,</w:t>
            </w:r>
            <w:r>
              <w:rPr>
                <w:rFonts w:ascii="Calibri" w:eastAsia="Calibri" w:hAnsi="Calibri" w:cs="Calibri"/>
                <w:b/>
                <w:color w:val="000000"/>
                <w:sz w:val="18"/>
              </w:rPr>
              <w:t>833</w:t>
            </w:r>
          </w:p>
        </w:tc>
      </w:tr>
      <w:tr w:rsidR="008800CA" w14:paraId="0F5F275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0DF7FB1"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93290A0"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E33679"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AD8C9B"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2F80F8B"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1791D4A"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E6578E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DBE14C" w14:textId="77777777" w:rsidR="008800CA" w:rsidRDefault="008800CA" w:rsidP="008800CA">
            <w:pPr>
              <w:pStyle w:val="Normal4"/>
              <w:rPr>
                <w:rFonts w:ascii="Calibri" w:eastAsia="Calibri" w:hAnsi="Calibri" w:cs="Calibri"/>
                <w:color w:val="000000"/>
                <w:sz w:val="18"/>
              </w:rPr>
            </w:pPr>
          </w:p>
        </w:tc>
      </w:tr>
      <w:tr w:rsidR="008800CA" w14:paraId="6069233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74B222" w14:textId="601E2A9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359</w:t>
            </w:r>
            <w:r w:rsidR="00D336FB">
              <w:rPr>
                <w:rFonts w:ascii="Calibri" w:eastAsia="Calibri" w:hAnsi="Calibri" w:cs="Calibri"/>
                <w:b/>
                <w:color w:val="000000"/>
                <w:sz w:val="18"/>
              </w:rPr>
              <w:t>,</w:t>
            </w:r>
            <w:r>
              <w:rPr>
                <w:rFonts w:ascii="Calibri" w:eastAsia="Calibri" w:hAnsi="Calibri" w:cs="Calibri"/>
                <w:b/>
                <w:color w:val="000000"/>
                <w:sz w:val="18"/>
              </w:rPr>
              <w:t>620</w:t>
            </w:r>
          </w:p>
        </w:tc>
        <w:tc>
          <w:tcPr>
            <w:tcW w:w="2385" w:type="dxa"/>
            <w:tcBorders>
              <w:top w:val="nil"/>
              <w:left w:val="nil"/>
              <w:bottom w:val="nil"/>
              <w:right w:val="nil"/>
              <w:tl2br w:val="nil"/>
              <w:tr2bl w:val="nil"/>
            </w:tcBorders>
            <w:shd w:val="clear" w:color="FFFFFF" w:fill="FFFFFF"/>
            <w:noWrap/>
            <w:tcMar>
              <w:left w:w="101" w:type="dxa"/>
              <w:right w:w="101" w:type="dxa"/>
            </w:tcMar>
          </w:tcPr>
          <w:p w14:paraId="27E29C6B"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TOTAL ASSETS</w:t>
            </w:r>
          </w:p>
        </w:tc>
        <w:tc>
          <w:tcPr>
            <w:tcW w:w="1035" w:type="dxa"/>
            <w:tcBorders>
              <w:top w:val="nil"/>
              <w:left w:val="nil"/>
              <w:bottom w:val="nil"/>
              <w:right w:val="nil"/>
              <w:tl2br w:val="nil"/>
              <w:tr2bl w:val="nil"/>
            </w:tcBorders>
            <w:shd w:val="clear" w:color="FFFFFF" w:fill="FFFFFF"/>
            <w:tcMar>
              <w:left w:w="101" w:type="dxa"/>
              <w:right w:w="101" w:type="dxa"/>
            </w:tcMar>
          </w:tcPr>
          <w:p w14:paraId="3B977516" w14:textId="5280B4AA"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559</w:t>
            </w:r>
            <w:r w:rsidR="00D336FB">
              <w:rPr>
                <w:rFonts w:ascii="Calibri" w:eastAsia="Calibri" w:hAnsi="Calibri" w:cs="Calibri"/>
                <w:b/>
                <w:color w:val="000000"/>
                <w:sz w:val="18"/>
              </w:rPr>
              <w:t>,</w:t>
            </w:r>
            <w:r>
              <w:rPr>
                <w:rFonts w:ascii="Calibri" w:eastAsia="Calibri" w:hAnsi="Calibri" w:cs="Calibri"/>
                <w:b/>
                <w:color w:val="000000"/>
                <w:sz w:val="18"/>
              </w:rPr>
              <w:t>362</w:t>
            </w:r>
          </w:p>
        </w:tc>
        <w:tc>
          <w:tcPr>
            <w:tcW w:w="1035" w:type="dxa"/>
            <w:tcBorders>
              <w:top w:val="nil"/>
              <w:left w:val="nil"/>
              <w:bottom w:val="nil"/>
              <w:right w:val="nil"/>
              <w:tl2br w:val="nil"/>
              <w:tr2bl w:val="nil"/>
            </w:tcBorders>
            <w:shd w:val="clear" w:color="FFFFFF" w:fill="FFFFFF"/>
            <w:tcMar>
              <w:left w:w="101" w:type="dxa"/>
              <w:right w:w="101" w:type="dxa"/>
            </w:tcMar>
          </w:tcPr>
          <w:p w14:paraId="3C739A05" w14:textId="42AC0D9C"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523</w:t>
            </w:r>
            <w:r w:rsidR="00D336FB">
              <w:rPr>
                <w:rFonts w:ascii="Calibri" w:eastAsia="Calibri" w:hAnsi="Calibri" w:cs="Calibri"/>
                <w:b/>
                <w:color w:val="000000"/>
                <w:sz w:val="18"/>
              </w:rPr>
              <w:t>,</w:t>
            </w:r>
            <w:r>
              <w:rPr>
                <w:rFonts w:ascii="Calibri" w:eastAsia="Calibri" w:hAnsi="Calibri" w:cs="Calibri"/>
                <w:b/>
                <w:color w:val="000000"/>
                <w:sz w:val="18"/>
              </w:rPr>
              <w:t>556</w:t>
            </w:r>
          </w:p>
        </w:tc>
        <w:tc>
          <w:tcPr>
            <w:tcW w:w="600" w:type="dxa"/>
            <w:tcBorders>
              <w:top w:val="nil"/>
              <w:left w:val="nil"/>
              <w:bottom w:val="nil"/>
              <w:right w:val="nil"/>
              <w:tl2br w:val="nil"/>
              <w:tr2bl w:val="nil"/>
            </w:tcBorders>
            <w:shd w:val="clear" w:color="FFFFFF" w:fill="FFFFFF"/>
            <w:tcMar>
              <w:left w:w="101" w:type="dxa"/>
              <w:right w:w="101" w:type="dxa"/>
            </w:tcMar>
          </w:tcPr>
          <w:p w14:paraId="39E8812B"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27B00FCF" w14:textId="6BF33EF9"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423</w:t>
            </w:r>
            <w:r w:rsidR="00D336FB">
              <w:rPr>
                <w:rFonts w:ascii="Calibri" w:eastAsia="Calibri" w:hAnsi="Calibri" w:cs="Calibri"/>
                <w:b/>
                <w:color w:val="000000"/>
                <w:sz w:val="18"/>
              </w:rPr>
              <w:t>,</w:t>
            </w:r>
            <w:r>
              <w:rPr>
                <w:rFonts w:ascii="Calibri" w:eastAsia="Calibri" w:hAnsi="Calibri" w:cs="Calibri"/>
                <w:b/>
                <w:color w:val="000000"/>
                <w:sz w:val="18"/>
              </w:rPr>
              <w:t>914</w:t>
            </w:r>
          </w:p>
        </w:tc>
        <w:tc>
          <w:tcPr>
            <w:tcW w:w="1035" w:type="dxa"/>
            <w:tcBorders>
              <w:top w:val="nil"/>
              <w:left w:val="nil"/>
              <w:bottom w:val="nil"/>
              <w:right w:val="nil"/>
              <w:tl2br w:val="nil"/>
              <w:tr2bl w:val="nil"/>
            </w:tcBorders>
            <w:shd w:val="clear" w:color="FFFFFF" w:fill="FFFFFF"/>
            <w:tcMar>
              <w:left w:w="101" w:type="dxa"/>
              <w:right w:w="101" w:type="dxa"/>
            </w:tcMar>
          </w:tcPr>
          <w:p w14:paraId="285B5317" w14:textId="09296FF2"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283</w:t>
            </w:r>
            <w:r w:rsidR="00D336FB">
              <w:rPr>
                <w:rFonts w:ascii="Calibri" w:eastAsia="Calibri" w:hAnsi="Calibri" w:cs="Calibri"/>
                <w:b/>
                <w:color w:val="000000"/>
                <w:sz w:val="18"/>
              </w:rPr>
              <w:t>,</w:t>
            </w:r>
            <w:r>
              <w:rPr>
                <w:rFonts w:ascii="Calibri" w:eastAsia="Calibri" w:hAnsi="Calibri" w:cs="Calibri"/>
                <w:b/>
                <w:color w:val="000000"/>
                <w:sz w:val="18"/>
              </w:rPr>
              <w:t>097</w:t>
            </w:r>
          </w:p>
        </w:tc>
        <w:tc>
          <w:tcPr>
            <w:tcW w:w="1035" w:type="dxa"/>
            <w:tcBorders>
              <w:top w:val="nil"/>
              <w:left w:val="nil"/>
              <w:bottom w:val="nil"/>
              <w:right w:val="nil"/>
              <w:tl2br w:val="nil"/>
              <w:tr2bl w:val="nil"/>
            </w:tcBorders>
            <w:shd w:val="clear" w:color="FFFFFF" w:fill="FFFFFF"/>
            <w:tcMar>
              <w:left w:w="101" w:type="dxa"/>
              <w:right w:w="101" w:type="dxa"/>
            </w:tcMar>
          </w:tcPr>
          <w:p w14:paraId="528F597E" w14:textId="5B919E69"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119</w:t>
            </w:r>
            <w:r w:rsidR="00D336FB">
              <w:rPr>
                <w:rFonts w:ascii="Calibri" w:eastAsia="Calibri" w:hAnsi="Calibri" w:cs="Calibri"/>
                <w:b/>
                <w:color w:val="000000"/>
                <w:sz w:val="18"/>
              </w:rPr>
              <w:t>,</w:t>
            </w:r>
            <w:r>
              <w:rPr>
                <w:rFonts w:ascii="Calibri" w:eastAsia="Calibri" w:hAnsi="Calibri" w:cs="Calibri"/>
                <w:b/>
                <w:color w:val="000000"/>
                <w:sz w:val="18"/>
              </w:rPr>
              <w:t>869</w:t>
            </w:r>
          </w:p>
        </w:tc>
      </w:tr>
      <w:tr w:rsidR="008800CA" w14:paraId="01B5BF3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C7808A2"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63F01607"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89E8F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BAAD63"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19A7327"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D405DE1"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5E8237"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B64D07" w14:textId="77777777" w:rsidR="008800CA" w:rsidRDefault="008800CA" w:rsidP="008800CA">
            <w:pPr>
              <w:pStyle w:val="Normal4"/>
              <w:rPr>
                <w:rFonts w:ascii="Calibri" w:eastAsia="Calibri" w:hAnsi="Calibri" w:cs="Calibri"/>
                <w:color w:val="000000"/>
                <w:sz w:val="18"/>
              </w:rPr>
            </w:pPr>
          </w:p>
        </w:tc>
      </w:tr>
      <w:tr w:rsidR="008800CA" w14:paraId="77D71EB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4765BC1"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BAAD7BA"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2422D888"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D9AAB4"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476984E"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4BDA4CD"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A683CB8"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BEE1636" w14:textId="77777777" w:rsidR="008800CA" w:rsidRDefault="008800CA" w:rsidP="008800CA">
            <w:pPr>
              <w:pStyle w:val="Normal4"/>
              <w:rPr>
                <w:rFonts w:ascii="Calibri" w:eastAsia="Calibri" w:hAnsi="Calibri" w:cs="Calibri"/>
                <w:color w:val="000000"/>
                <w:sz w:val="18"/>
              </w:rPr>
            </w:pPr>
          </w:p>
        </w:tc>
      </w:tr>
      <w:tr w:rsidR="008800CA" w14:paraId="243508A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2C2FBB9" w14:textId="7C770A84"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w:t>
            </w:r>
            <w:r w:rsidR="00D336FB">
              <w:rPr>
                <w:rFonts w:ascii="Calibri" w:eastAsia="Calibri" w:hAnsi="Calibri" w:cs="Calibri"/>
                <w:color w:val="000000"/>
                <w:sz w:val="18"/>
              </w:rPr>
              <w:t>,</w:t>
            </w:r>
            <w:r>
              <w:rPr>
                <w:rFonts w:ascii="Calibri" w:eastAsia="Calibri" w:hAnsi="Calibri" w:cs="Calibri"/>
                <w:color w:val="000000"/>
                <w:sz w:val="18"/>
              </w:rPr>
              <w:t>747</w:t>
            </w:r>
          </w:p>
        </w:tc>
        <w:tc>
          <w:tcPr>
            <w:tcW w:w="2385" w:type="dxa"/>
            <w:tcBorders>
              <w:top w:val="nil"/>
              <w:left w:val="nil"/>
              <w:bottom w:val="nil"/>
              <w:right w:val="nil"/>
              <w:tl2br w:val="nil"/>
              <w:tr2bl w:val="nil"/>
            </w:tcBorders>
            <w:shd w:val="clear" w:color="FFFFFF" w:fill="FFFFFF"/>
            <w:noWrap/>
            <w:tcMar>
              <w:left w:w="101" w:type="dxa"/>
              <w:right w:w="101" w:type="dxa"/>
            </w:tcMar>
          </w:tcPr>
          <w:p w14:paraId="5D3FB18F"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Payables</w:t>
            </w:r>
          </w:p>
        </w:tc>
        <w:tc>
          <w:tcPr>
            <w:tcW w:w="1035" w:type="dxa"/>
            <w:tcBorders>
              <w:top w:val="nil"/>
              <w:left w:val="nil"/>
              <w:bottom w:val="nil"/>
              <w:right w:val="nil"/>
              <w:tl2br w:val="nil"/>
              <w:tr2bl w:val="nil"/>
            </w:tcBorders>
            <w:shd w:val="clear" w:color="FFFFFF" w:fill="FFFFFF"/>
            <w:tcMar>
              <w:left w:w="101" w:type="dxa"/>
              <w:right w:w="101" w:type="dxa"/>
            </w:tcMar>
          </w:tcPr>
          <w:p w14:paraId="6F8BB47B" w14:textId="7DDB6B20"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392</w:t>
            </w:r>
          </w:p>
        </w:tc>
        <w:tc>
          <w:tcPr>
            <w:tcW w:w="1035" w:type="dxa"/>
            <w:tcBorders>
              <w:top w:val="nil"/>
              <w:left w:val="nil"/>
              <w:bottom w:val="nil"/>
              <w:right w:val="nil"/>
              <w:tl2br w:val="nil"/>
              <w:tr2bl w:val="nil"/>
            </w:tcBorders>
            <w:shd w:val="clear" w:color="FFFFFF" w:fill="FFFFFF"/>
            <w:tcMar>
              <w:left w:w="101" w:type="dxa"/>
              <w:right w:w="101" w:type="dxa"/>
            </w:tcMar>
          </w:tcPr>
          <w:p w14:paraId="5D97C459" w14:textId="65A9B085"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400</w:t>
            </w:r>
          </w:p>
        </w:tc>
        <w:tc>
          <w:tcPr>
            <w:tcW w:w="600" w:type="dxa"/>
            <w:tcBorders>
              <w:top w:val="nil"/>
              <w:left w:val="nil"/>
              <w:bottom w:val="nil"/>
              <w:right w:val="nil"/>
              <w:tl2br w:val="nil"/>
              <w:tr2bl w:val="nil"/>
            </w:tcBorders>
            <w:shd w:val="clear" w:color="FFFFFF" w:fill="FFFFFF"/>
            <w:tcMar>
              <w:left w:w="101" w:type="dxa"/>
              <w:right w:w="101" w:type="dxa"/>
            </w:tcMar>
          </w:tcPr>
          <w:p w14:paraId="2254794E"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1DBE5930" w14:textId="39E5CEEF"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408</w:t>
            </w:r>
          </w:p>
        </w:tc>
        <w:tc>
          <w:tcPr>
            <w:tcW w:w="1035" w:type="dxa"/>
            <w:tcBorders>
              <w:top w:val="nil"/>
              <w:left w:val="nil"/>
              <w:bottom w:val="nil"/>
              <w:right w:val="nil"/>
              <w:tl2br w:val="nil"/>
              <w:tr2bl w:val="nil"/>
            </w:tcBorders>
            <w:shd w:val="clear" w:color="FFFFFF" w:fill="FFFFFF"/>
            <w:tcMar>
              <w:left w:w="101" w:type="dxa"/>
              <w:right w:w="101" w:type="dxa"/>
            </w:tcMar>
          </w:tcPr>
          <w:p w14:paraId="2A705497" w14:textId="404080E3"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416</w:t>
            </w:r>
          </w:p>
        </w:tc>
        <w:tc>
          <w:tcPr>
            <w:tcW w:w="1035" w:type="dxa"/>
            <w:tcBorders>
              <w:top w:val="nil"/>
              <w:left w:val="nil"/>
              <w:bottom w:val="nil"/>
              <w:right w:val="nil"/>
              <w:tl2br w:val="nil"/>
              <w:tr2bl w:val="nil"/>
            </w:tcBorders>
            <w:shd w:val="clear" w:color="FFFFFF" w:fill="FFFFFF"/>
            <w:tcMar>
              <w:left w:w="101" w:type="dxa"/>
              <w:right w:w="101" w:type="dxa"/>
            </w:tcMar>
          </w:tcPr>
          <w:p w14:paraId="3269E9A4" w14:textId="059D6B0C"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424</w:t>
            </w:r>
          </w:p>
        </w:tc>
      </w:tr>
      <w:tr w:rsidR="008800CA" w14:paraId="1733053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19AB55C" w14:textId="0320520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w:t>
            </w:r>
            <w:r w:rsidR="00D336FB">
              <w:rPr>
                <w:rFonts w:ascii="Calibri" w:eastAsia="Calibri" w:hAnsi="Calibri" w:cs="Calibri"/>
                <w:color w:val="000000"/>
                <w:sz w:val="18"/>
              </w:rPr>
              <w:t>,</w:t>
            </w:r>
            <w:r>
              <w:rPr>
                <w:rFonts w:ascii="Calibri" w:eastAsia="Calibri" w:hAnsi="Calibri" w:cs="Calibri"/>
                <w:color w:val="000000"/>
                <w:sz w:val="18"/>
              </w:rPr>
              <w:t>403</w:t>
            </w:r>
          </w:p>
        </w:tc>
        <w:tc>
          <w:tcPr>
            <w:tcW w:w="2385" w:type="dxa"/>
            <w:tcBorders>
              <w:top w:val="nil"/>
              <w:left w:val="nil"/>
              <w:bottom w:val="nil"/>
              <w:right w:val="nil"/>
              <w:tl2br w:val="nil"/>
              <w:tr2bl w:val="nil"/>
            </w:tcBorders>
            <w:shd w:val="clear" w:color="FFFFFF" w:fill="FFFFFF"/>
            <w:noWrap/>
            <w:tcMar>
              <w:left w:w="101" w:type="dxa"/>
              <w:right w:w="101" w:type="dxa"/>
            </w:tcMar>
          </w:tcPr>
          <w:p w14:paraId="472C3C19"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070A7556" w14:textId="09F77F8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w:t>
            </w:r>
            <w:r w:rsidR="00D336FB">
              <w:rPr>
                <w:rFonts w:ascii="Calibri" w:eastAsia="Calibri" w:hAnsi="Calibri" w:cs="Calibri"/>
                <w:color w:val="000000"/>
                <w:sz w:val="18"/>
              </w:rPr>
              <w:t>,</w:t>
            </w:r>
            <w:r>
              <w:rPr>
                <w:rFonts w:ascii="Calibri" w:eastAsia="Calibri" w:hAnsi="Calibri" w:cs="Calibri"/>
                <w:color w:val="000000"/>
                <w:sz w:val="18"/>
              </w:rPr>
              <w:t>403</w:t>
            </w:r>
          </w:p>
        </w:tc>
        <w:tc>
          <w:tcPr>
            <w:tcW w:w="1035" w:type="dxa"/>
            <w:tcBorders>
              <w:top w:val="nil"/>
              <w:left w:val="nil"/>
              <w:bottom w:val="nil"/>
              <w:right w:val="nil"/>
              <w:tl2br w:val="nil"/>
              <w:tr2bl w:val="nil"/>
            </w:tcBorders>
            <w:shd w:val="clear" w:color="FFFFFF" w:fill="FFFFFF"/>
            <w:tcMar>
              <w:left w:w="101" w:type="dxa"/>
              <w:right w:w="101" w:type="dxa"/>
            </w:tcMar>
          </w:tcPr>
          <w:p w14:paraId="37440716" w14:textId="76E4459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w:t>
            </w:r>
            <w:r w:rsidR="00D336FB">
              <w:rPr>
                <w:rFonts w:ascii="Calibri" w:eastAsia="Calibri" w:hAnsi="Calibri" w:cs="Calibri"/>
                <w:color w:val="000000"/>
                <w:sz w:val="18"/>
              </w:rPr>
              <w:t>,</w:t>
            </w:r>
            <w:r>
              <w:rPr>
                <w:rFonts w:ascii="Calibri" w:eastAsia="Calibri" w:hAnsi="Calibri" w:cs="Calibri"/>
                <w:color w:val="000000"/>
                <w:sz w:val="18"/>
              </w:rPr>
              <w:t>265</w:t>
            </w:r>
          </w:p>
        </w:tc>
        <w:tc>
          <w:tcPr>
            <w:tcW w:w="600" w:type="dxa"/>
            <w:tcBorders>
              <w:top w:val="nil"/>
              <w:left w:val="nil"/>
              <w:bottom w:val="nil"/>
              <w:right w:val="nil"/>
              <w:tl2br w:val="nil"/>
              <w:tr2bl w:val="nil"/>
            </w:tcBorders>
            <w:shd w:val="clear" w:color="FFFFFF" w:fill="FFFFFF"/>
            <w:tcMar>
              <w:left w:w="101" w:type="dxa"/>
              <w:right w:w="101" w:type="dxa"/>
            </w:tcMar>
          </w:tcPr>
          <w:p w14:paraId="47D09C3A"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2906309E" w14:textId="2E4ECA1A"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w:t>
            </w:r>
            <w:r w:rsidR="00D336FB">
              <w:rPr>
                <w:rFonts w:ascii="Calibri" w:eastAsia="Calibri" w:hAnsi="Calibri" w:cs="Calibri"/>
                <w:color w:val="000000"/>
                <w:sz w:val="18"/>
              </w:rPr>
              <w:t>,</w:t>
            </w:r>
            <w:r>
              <w:rPr>
                <w:rFonts w:ascii="Calibri" w:eastAsia="Calibri" w:hAnsi="Calibri" w:cs="Calibri"/>
                <w:color w:val="000000"/>
                <w:sz w:val="18"/>
              </w:rPr>
              <w:t>068</w:t>
            </w:r>
          </w:p>
        </w:tc>
        <w:tc>
          <w:tcPr>
            <w:tcW w:w="1035" w:type="dxa"/>
            <w:tcBorders>
              <w:top w:val="nil"/>
              <w:left w:val="nil"/>
              <w:bottom w:val="nil"/>
              <w:right w:val="nil"/>
              <w:tl2br w:val="nil"/>
              <w:tr2bl w:val="nil"/>
            </w:tcBorders>
            <w:shd w:val="clear" w:color="FFFFFF" w:fill="FFFFFF"/>
            <w:tcMar>
              <w:left w:w="101" w:type="dxa"/>
              <w:right w:w="101" w:type="dxa"/>
            </w:tcMar>
          </w:tcPr>
          <w:p w14:paraId="6D83E52D" w14:textId="1FAC15BF"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865</w:t>
            </w:r>
          </w:p>
        </w:tc>
        <w:tc>
          <w:tcPr>
            <w:tcW w:w="1035" w:type="dxa"/>
            <w:tcBorders>
              <w:top w:val="nil"/>
              <w:left w:val="nil"/>
              <w:bottom w:val="nil"/>
              <w:right w:val="nil"/>
              <w:tl2br w:val="nil"/>
              <w:tr2bl w:val="nil"/>
            </w:tcBorders>
            <w:shd w:val="clear" w:color="FFFFFF" w:fill="FFFFFF"/>
            <w:tcMar>
              <w:left w:w="101" w:type="dxa"/>
              <w:right w:w="101" w:type="dxa"/>
            </w:tcMar>
          </w:tcPr>
          <w:p w14:paraId="77FBEFFF" w14:textId="27CB131C"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593</w:t>
            </w:r>
          </w:p>
        </w:tc>
      </w:tr>
      <w:tr w:rsidR="008800CA" w14:paraId="72C1D9B7"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B5B16DF"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419</w:t>
            </w:r>
          </w:p>
        </w:tc>
        <w:tc>
          <w:tcPr>
            <w:tcW w:w="2385" w:type="dxa"/>
            <w:tcBorders>
              <w:top w:val="nil"/>
              <w:left w:val="nil"/>
              <w:bottom w:val="nil"/>
              <w:right w:val="nil"/>
              <w:tl2br w:val="nil"/>
              <w:tr2bl w:val="nil"/>
            </w:tcBorders>
            <w:shd w:val="clear" w:color="FFFFFF" w:fill="FFFFFF"/>
            <w:noWrap/>
            <w:tcMar>
              <w:left w:w="101" w:type="dxa"/>
              <w:right w:w="101" w:type="dxa"/>
            </w:tcMar>
          </w:tcPr>
          <w:p w14:paraId="10893C56"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7BDC621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145</w:t>
            </w:r>
          </w:p>
        </w:tc>
        <w:tc>
          <w:tcPr>
            <w:tcW w:w="1035" w:type="dxa"/>
            <w:tcBorders>
              <w:top w:val="nil"/>
              <w:left w:val="nil"/>
              <w:bottom w:val="nil"/>
              <w:right w:val="nil"/>
              <w:tl2br w:val="nil"/>
              <w:tr2bl w:val="nil"/>
            </w:tcBorders>
            <w:shd w:val="clear" w:color="FFFFFF" w:fill="FFFFFF"/>
            <w:tcMar>
              <w:left w:w="101" w:type="dxa"/>
              <w:right w:w="101" w:type="dxa"/>
            </w:tcMar>
          </w:tcPr>
          <w:p w14:paraId="50ACFF8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109</w:t>
            </w:r>
          </w:p>
        </w:tc>
        <w:tc>
          <w:tcPr>
            <w:tcW w:w="600" w:type="dxa"/>
            <w:tcBorders>
              <w:top w:val="nil"/>
              <w:left w:val="nil"/>
              <w:bottom w:val="nil"/>
              <w:right w:val="nil"/>
              <w:tl2br w:val="nil"/>
              <w:tr2bl w:val="nil"/>
            </w:tcBorders>
            <w:shd w:val="clear" w:color="FFFFFF" w:fill="FFFFFF"/>
            <w:tcMar>
              <w:left w:w="101" w:type="dxa"/>
              <w:right w:w="101" w:type="dxa"/>
            </w:tcMar>
          </w:tcPr>
          <w:p w14:paraId="17D4985F"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-25 </w:t>
            </w:r>
          </w:p>
        </w:tc>
        <w:tc>
          <w:tcPr>
            <w:tcW w:w="1035" w:type="dxa"/>
            <w:tcBorders>
              <w:top w:val="nil"/>
              <w:left w:val="nil"/>
              <w:bottom w:val="nil"/>
              <w:right w:val="nil"/>
              <w:tl2br w:val="nil"/>
              <w:tr2bl w:val="nil"/>
            </w:tcBorders>
            <w:shd w:val="clear" w:color="FFFFFF" w:fill="FFFFFF"/>
            <w:tcMar>
              <w:left w:w="101" w:type="dxa"/>
              <w:right w:w="101" w:type="dxa"/>
            </w:tcMar>
          </w:tcPr>
          <w:p w14:paraId="51E6275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53</w:t>
            </w:r>
          </w:p>
        </w:tc>
        <w:tc>
          <w:tcPr>
            <w:tcW w:w="1035" w:type="dxa"/>
            <w:tcBorders>
              <w:top w:val="nil"/>
              <w:left w:val="nil"/>
              <w:bottom w:val="nil"/>
              <w:right w:val="nil"/>
              <w:tl2br w:val="nil"/>
              <w:tr2bl w:val="nil"/>
            </w:tcBorders>
            <w:shd w:val="clear" w:color="FFFFFF" w:fill="FFFFFF"/>
            <w:tcMar>
              <w:left w:w="101" w:type="dxa"/>
              <w:right w:w="101" w:type="dxa"/>
            </w:tcMar>
          </w:tcPr>
          <w:p w14:paraId="057F07C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7559028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8800CA" w14:paraId="5368A834"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CA2D01" w14:textId="34A8E10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8</w:t>
            </w:r>
            <w:r w:rsidR="00D336FB">
              <w:rPr>
                <w:rFonts w:ascii="Calibri" w:eastAsia="Calibri" w:hAnsi="Calibri" w:cs="Calibri"/>
                <w:color w:val="000000"/>
                <w:sz w:val="18"/>
              </w:rPr>
              <w:t>,</w:t>
            </w:r>
            <w:r>
              <w:rPr>
                <w:rFonts w:ascii="Calibri" w:eastAsia="Calibri" w:hAnsi="Calibri" w:cs="Calibri"/>
                <w:color w:val="000000"/>
                <w:sz w:val="18"/>
              </w:rPr>
              <w:t>850</w:t>
            </w:r>
          </w:p>
        </w:tc>
        <w:tc>
          <w:tcPr>
            <w:tcW w:w="2385" w:type="dxa"/>
            <w:tcBorders>
              <w:top w:val="nil"/>
              <w:left w:val="nil"/>
              <w:bottom w:val="nil"/>
              <w:right w:val="nil"/>
              <w:tl2br w:val="nil"/>
              <w:tr2bl w:val="nil"/>
            </w:tcBorders>
            <w:shd w:val="clear" w:color="FFFFFF" w:fill="FFFFFF"/>
            <w:noWrap/>
            <w:tcMar>
              <w:left w:w="101" w:type="dxa"/>
              <w:right w:w="101" w:type="dxa"/>
            </w:tcMar>
          </w:tcPr>
          <w:p w14:paraId="142D4C05"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28CA0853" w14:textId="4DCDAACD"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9</w:t>
            </w:r>
            <w:r w:rsidR="00D336FB">
              <w:rPr>
                <w:rFonts w:ascii="Calibri" w:eastAsia="Calibri" w:hAnsi="Calibri" w:cs="Calibri"/>
                <w:color w:val="000000"/>
                <w:sz w:val="18"/>
              </w:rPr>
              <w:t>,</w:t>
            </w:r>
            <w:r>
              <w:rPr>
                <w:rFonts w:ascii="Calibri" w:eastAsia="Calibri" w:hAnsi="Calibri" w:cs="Calibri"/>
                <w:color w:val="000000"/>
                <w:sz w:val="18"/>
              </w:rPr>
              <w:t>903</w:t>
            </w:r>
          </w:p>
        </w:tc>
        <w:tc>
          <w:tcPr>
            <w:tcW w:w="1035" w:type="dxa"/>
            <w:tcBorders>
              <w:top w:val="nil"/>
              <w:left w:val="nil"/>
              <w:bottom w:val="nil"/>
              <w:right w:val="nil"/>
              <w:tl2br w:val="nil"/>
              <w:tr2bl w:val="nil"/>
            </w:tcBorders>
            <w:shd w:val="clear" w:color="FFFFFF" w:fill="FFFFFF"/>
            <w:tcMar>
              <w:left w:w="101" w:type="dxa"/>
              <w:right w:w="101" w:type="dxa"/>
            </w:tcMar>
          </w:tcPr>
          <w:p w14:paraId="69AE2DF1" w14:textId="661E4B7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10</w:t>
            </w:r>
            <w:r w:rsidR="00D336FB">
              <w:rPr>
                <w:rFonts w:ascii="Calibri" w:eastAsia="Calibri" w:hAnsi="Calibri" w:cs="Calibri"/>
                <w:color w:val="000000"/>
                <w:sz w:val="18"/>
              </w:rPr>
              <w:t>,</w:t>
            </w:r>
            <w:r>
              <w:rPr>
                <w:rFonts w:ascii="Calibri" w:eastAsia="Calibri" w:hAnsi="Calibri" w:cs="Calibri"/>
                <w:color w:val="000000"/>
                <w:sz w:val="18"/>
              </w:rPr>
              <w:t>123</w:t>
            </w:r>
          </w:p>
        </w:tc>
        <w:tc>
          <w:tcPr>
            <w:tcW w:w="600" w:type="dxa"/>
            <w:tcBorders>
              <w:top w:val="nil"/>
              <w:left w:val="nil"/>
              <w:bottom w:val="nil"/>
              <w:right w:val="nil"/>
              <w:tl2br w:val="nil"/>
              <w:tr2bl w:val="nil"/>
            </w:tcBorders>
            <w:shd w:val="clear" w:color="FFFFFF" w:fill="FFFFFF"/>
            <w:tcMar>
              <w:left w:w="101" w:type="dxa"/>
              <w:right w:w="101" w:type="dxa"/>
            </w:tcMar>
          </w:tcPr>
          <w:p w14:paraId="5A2575E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6A29FD35" w14:textId="334221FF"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10</w:t>
            </w:r>
            <w:r w:rsidR="00D336FB">
              <w:rPr>
                <w:rFonts w:ascii="Calibri" w:eastAsia="Calibri" w:hAnsi="Calibri" w:cs="Calibri"/>
                <w:color w:val="000000"/>
                <w:sz w:val="18"/>
              </w:rPr>
              <w:t>,</w:t>
            </w:r>
            <w:r>
              <w:rPr>
                <w:rFonts w:ascii="Calibri" w:eastAsia="Calibri" w:hAnsi="Calibri" w:cs="Calibri"/>
                <w:color w:val="000000"/>
                <w:sz w:val="18"/>
              </w:rPr>
              <w:t>417</w:t>
            </w:r>
          </w:p>
        </w:tc>
        <w:tc>
          <w:tcPr>
            <w:tcW w:w="1035" w:type="dxa"/>
            <w:tcBorders>
              <w:top w:val="nil"/>
              <w:left w:val="nil"/>
              <w:bottom w:val="nil"/>
              <w:right w:val="nil"/>
              <w:tl2br w:val="nil"/>
              <w:tr2bl w:val="nil"/>
            </w:tcBorders>
            <w:shd w:val="clear" w:color="FFFFFF" w:fill="FFFFFF"/>
            <w:tcMar>
              <w:left w:w="101" w:type="dxa"/>
              <w:right w:w="101" w:type="dxa"/>
            </w:tcMar>
          </w:tcPr>
          <w:p w14:paraId="67E3BA9C" w14:textId="0B1F009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10</w:t>
            </w:r>
            <w:r w:rsidR="00D336FB">
              <w:rPr>
                <w:rFonts w:ascii="Calibri" w:eastAsia="Calibri" w:hAnsi="Calibri" w:cs="Calibri"/>
                <w:color w:val="000000"/>
                <w:sz w:val="18"/>
              </w:rPr>
              <w:t>,</w:t>
            </w:r>
            <w:r>
              <w:rPr>
                <w:rFonts w:ascii="Calibri" w:eastAsia="Calibri" w:hAnsi="Calibri" w:cs="Calibri"/>
                <w:color w:val="000000"/>
                <w:sz w:val="18"/>
              </w:rPr>
              <w:t>720</w:t>
            </w:r>
          </w:p>
        </w:tc>
        <w:tc>
          <w:tcPr>
            <w:tcW w:w="1035" w:type="dxa"/>
            <w:tcBorders>
              <w:top w:val="nil"/>
              <w:left w:val="nil"/>
              <w:bottom w:val="nil"/>
              <w:right w:val="nil"/>
              <w:tl2br w:val="nil"/>
              <w:tr2bl w:val="nil"/>
            </w:tcBorders>
            <w:shd w:val="clear" w:color="FFFFFF" w:fill="FFFFFF"/>
            <w:tcMar>
              <w:left w:w="101" w:type="dxa"/>
              <w:right w:w="101" w:type="dxa"/>
            </w:tcMar>
          </w:tcPr>
          <w:p w14:paraId="267AE324" w14:textId="3F66693D"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11</w:t>
            </w:r>
            <w:r w:rsidR="00D336FB">
              <w:rPr>
                <w:rFonts w:ascii="Calibri" w:eastAsia="Calibri" w:hAnsi="Calibri" w:cs="Calibri"/>
                <w:color w:val="000000"/>
                <w:sz w:val="18"/>
              </w:rPr>
              <w:t>,</w:t>
            </w:r>
            <w:r>
              <w:rPr>
                <w:rFonts w:ascii="Calibri" w:eastAsia="Calibri" w:hAnsi="Calibri" w:cs="Calibri"/>
                <w:color w:val="000000"/>
                <w:sz w:val="18"/>
              </w:rPr>
              <w:t>038</w:t>
            </w:r>
          </w:p>
        </w:tc>
      </w:tr>
      <w:tr w:rsidR="008800CA" w14:paraId="7CA605E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09C1B5" w14:textId="56E00E7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992</w:t>
            </w:r>
          </w:p>
        </w:tc>
        <w:tc>
          <w:tcPr>
            <w:tcW w:w="2385" w:type="dxa"/>
            <w:tcBorders>
              <w:top w:val="nil"/>
              <w:left w:val="nil"/>
              <w:bottom w:val="nil"/>
              <w:right w:val="nil"/>
              <w:tl2br w:val="nil"/>
              <w:tr2bl w:val="nil"/>
            </w:tcBorders>
            <w:shd w:val="clear" w:color="FFFFFF" w:fill="FFFFFF"/>
            <w:noWrap/>
            <w:tcMar>
              <w:left w:w="101" w:type="dxa"/>
              <w:right w:w="101" w:type="dxa"/>
            </w:tcMar>
          </w:tcPr>
          <w:p w14:paraId="1E592F66"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E7C0C3B" w14:textId="6C97EC1B"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w:t>
            </w:r>
            <w:r w:rsidR="00D336FB">
              <w:rPr>
                <w:rFonts w:ascii="Calibri" w:eastAsia="Calibri" w:hAnsi="Calibri" w:cs="Calibri"/>
                <w:color w:val="000000"/>
                <w:sz w:val="18"/>
              </w:rPr>
              <w:t>,</w:t>
            </w:r>
            <w:r>
              <w:rPr>
                <w:rFonts w:ascii="Calibri" w:eastAsia="Calibri" w:hAnsi="Calibri" w:cs="Calibri"/>
                <w:color w:val="000000"/>
                <w:sz w:val="18"/>
              </w:rPr>
              <w:t>412</w:t>
            </w:r>
          </w:p>
        </w:tc>
        <w:tc>
          <w:tcPr>
            <w:tcW w:w="1035" w:type="dxa"/>
            <w:tcBorders>
              <w:top w:val="nil"/>
              <w:left w:val="nil"/>
              <w:bottom w:val="nil"/>
              <w:right w:val="nil"/>
              <w:tl2br w:val="nil"/>
              <w:tr2bl w:val="nil"/>
            </w:tcBorders>
            <w:shd w:val="clear" w:color="FFFFFF" w:fill="FFFFFF"/>
            <w:tcMar>
              <w:left w:w="101" w:type="dxa"/>
              <w:right w:w="101" w:type="dxa"/>
            </w:tcMar>
          </w:tcPr>
          <w:p w14:paraId="57EE2BC4" w14:textId="1B49B1D6"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303</w:t>
            </w:r>
          </w:p>
        </w:tc>
        <w:tc>
          <w:tcPr>
            <w:tcW w:w="600" w:type="dxa"/>
            <w:tcBorders>
              <w:top w:val="nil"/>
              <w:left w:val="nil"/>
              <w:bottom w:val="nil"/>
              <w:right w:val="nil"/>
              <w:tl2br w:val="nil"/>
              <w:tr2bl w:val="nil"/>
            </w:tcBorders>
            <w:shd w:val="clear" w:color="FFFFFF" w:fill="FFFFFF"/>
            <w:tcMar>
              <w:left w:w="101" w:type="dxa"/>
              <w:right w:w="101" w:type="dxa"/>
            </w:tcMar>
          </w:tcPr>
          <w:p w14:paraId="6711F377"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20 </w:t>
            </w:r>
          </w:p>
        </w:tc>
        <w:tc>
          <w:tcPr>
            <w:tcW w:w="1035" w:type="dxa"/>
            <w:tcBorders>
              <w:top w:val="nil"/>
              <w:left w:val="nil"/>
              <w:bottom w:val="nil"/>
              <w:right w:val="nil"/>
              <w:tl2br w:val="nil"/>
              <w:tr2bl w:val="nil"/>
            </w:tcBorders>
            <w:shd w:val="clear" w:color="FFFFFF" w:fill="FFFFFF"/>
            <w:tcMar>
              <w:left w:w="101" w:type="dxa"/>
              <w:right w:w="101" w:type="dxa"/>
            </w:tcMar>
          </w:tcPr>
          <w:p w14:paraId="36B60056" w14:textId="7538131D"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160</w:t>
            </w:r>
          </w:p>
        </w:tc>
        <w:tc>
          <w:tcPr>
            <w:tcW w:w="1035" w:type="dxa"/>
            <w:tcBorders>
              <w:top w:val="nil"/>
              <w:left w:val="nil"/>
              <w:bottom w:val="nil"/>
              <w:right w:val="nil"/>
              <w:tl2br w:val="nil"/>
              <w:tr2bl w:val="nil"/>
            </w:tcBorders>
            <w:shd w:val="clear" w:color="FFFFFF" w:fill="FFFFFF"/>
            <w:tcMar>
              <w:left w:w="101" w:type="dxa"/>
              <w:right w:w="101" w:type="dxa"/>
            </w:tcMar>
          </w:tcPr>
          <w:p w14:paraId="7F37B07D" w14:textId="03423E7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w:t>
            </w:r>
            <w:r w:rsidR="00D336FB">
              <w:rPr>
                <w:rFonts w:ascii="Calibri" w:eastAsia="Calibri" w:hAnsi="Calibri" w:cs="Calibri"/>
                <w:color w:val="000000"/>
                <w:sz w:val="18"/>
              </w:rPr>
              <w:t>,</w:t>
            </w:r>
            <w:r>
              <w:rPr>
                <w:rFonts w:ascii="Calibri" w:eastAsia="Calibri" w:hAnsi="Calibri" w:cs="Calibri"/>
                <w:color w:val="000000"/>
                <w:sz w:val="18"/>
              </w:rPr>
              <w:t>017</w:t>
            </w:r>
          </w:p>
        </w:tc>
        <w:tc>
          <w:tcPr>
            <w:tcW w:w="1035" w:type="dxa"/>
            <w:tcBorders>
              <w:top w:val="nil"/>
              <w:left w:val="nil"/>
              <w:bottom w:val="nil"/>
              <w:right w:val="nil"/>
              <w:tl2br w:val="nil"/>
              <w:tr2bl w:val="nil"/>
            </w:tcBorders>
            <w:shd w:val="clear" w:color="FFFFFF" w:fill="FFFFFF"/>
            <w:tcMar>
              <w:left w:w="101" w:type="dxa"/>
              <w:right w:w="101" w:type="dxa"/>
            </w:tcMar>
          </w:tcPr>
          <w:p w14:paraId="167AB608" w14:textId="1F6329AF"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w:t>
            </w:r>
            <w:r w:rsidR="00D336FB">
              <w:rPr>
                <w:rFonts w:ascii="Calibri" w:eastAsia="Calibri" w:hAnsi="Calibri" w:cs="Calibri"/>
                <w:color w:val="000000"/>
                <w:sz w:val="18"/>
              </w:rPr>
              <w:t>,</w:t>
            </w:r>
            <w:r>
              <w:rPr>
                <w:rFonts w:ascii="Calibri" w:eastAsia="Calibri" w:hAnsi="Calibri" w:cs="Calibri"/>
                <w:color w:val="000000"/>
                <w:sz w:val="18"/>
              </w:rPr>
              <w:t>874</w:t>
            </w:r>
          </w:p>
        </w:tc>
      </w:tr>
      <w:tr w:rsidR="008800CA" w14:paraId="56B72374"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83C72B1"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2089DC9"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99E54F"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DFEF7DD"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977D657" w14:textId="77777777" w:rsidR="008800CA" w:rsidRDefault="008800CA" w:rsidP="008800CA">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66A797"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38197C"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36646B" w14:textId="77777777" w:rsidR="008800CA" w:rsidRDefault="008800CA" w:rsidP="008800CA">
            <w:pPr>
              <w:pStyle w:val="Normal4"/>
              <w:rPr>
                <w:rFonts w:ascii="Calibri" w:eastAsia="Calibri" w:hAnsi="Calibri" w:cs="Calibri"/>
                <w:color w:val="000000"/>
                <w:sz w:val="18"/>
              </w:rPr>
            </w:pPr>
          </w:p>
        </w:tc>
      </w:tr>
      <w:tr w:rsidR="008800CA" w14:paraId="43FB841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4AD7F707" w14:textId="3A42D8DF"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20</w:t>
            </w:r>
            <w:r w:rsidR="00D336FB">
              <w:rPr>
                <w:rFonts w:ascii="Calibri" w:eastAsia="Calibri" w:hAnsi="Calibri" w:cs="Calibri"/>
                <w:b/>
                <w:color w:val="000000"/>
                <w:sz w:val="18"/>
              </w:rPr>
              <w:t>,</w:t>
            </w:r>
            <w:r>
              <w:rPr>
                <w:rFonts w:ascii="Calibri" w:eastAsia="Calibri" w:hAnsi="Calibri" w:cs="Calibri"/>
                <w:b/>
                <w:color w:val="000000"/>
                <w:sz w:val="18"/>
              </w:rPr>
              <w:t>411</w:t>
            </w:r>
          </w:p>
        </w:tc>
        <w:tc>
          <w:tcPr>
            <w:tcW w:w="2385" w:type="dxa"/>
            <w:tcBorders>
              <w:top w:val="nil"/>
              <w:left w:val="nil"/>
              <w:bottom w:val="nil"/>
              <w:right w:val="nil"/>
              <w:tl2br w:val="nil"/>
              <w:tr2bl w:val="nil"/>
            </w:tcBorders>
            <w:shd w:val="clear" w:color="FFFFFF" w:fill="FFFFFF"/>
            <w:noWrap/>
            <w:tcMar>
              <w:left w:w="101" w:type="dxa"/>
              <w:right w:w="101" w:type="dxa"/>
            </w:tcMar>
          </w:tcPr>
          <w:p w14:paraId="5A2C91DF"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Total 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AE4F90A" w14:textId="3186B9A1"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30</w:t>
            </w:r>
            <w:r w:rsidR="00D336FB">
              <w:rPr>
                <w:rFonts w:ascii="Calibri" w:eastAsia="Calibri" w:hAnsi="Calibri" w:cs="Calibri"/>
                <w:b/>
                <w:color w:val="000000"/>
                <w:sz w:val="18"/>
              </w:rPr>
              <w:t>,</w:t>
            </w:r>
            <w:r>
              <w:rPr>
                <w:rFonts w:ascii="Calibri" w:eastAsia="Calibri" w:hAnsi="Calibri" w:cs="Calibri"/>
                <w:b/>
                <w:color w:val="000000"/>
                <w:sz w:val="18"/>
              </w:rPr>
              <w:t>255</w:t>
            </w:r>
          </w:p>
        </w:tc>
        <w:tc>
          <w:tcPr>
            <w:tcW w:w="1035" w:type="dxa"/>
            <w:tcBorders>
              <w:top w:val="nil"/>
              <w:left w:val="nil"/>
              <w:bottom w:val="nil"/>
              <w:right w:val="nil"/>
              <w:tl2br w:val="nil"/>
              <w:tr2bl w:val="nil"/>
            </w:tcBorders>
            <w:shd w:val="clear" w:color="FFFFFF" w:fill="FFFFFF"/>
            <w:noWrap/>
            <w:tcMar>
              <w:left w:w="101" w:type="dxa"/>
              <w:right w:w="101" w:type="dxa"/>
            </w:tcMar>
          </w:tcPr>
          <w:p w14:paraId="3D32FD74" w14:textId="188C2E6E"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31</w:t>
            </w:r>
            <w:r w:rsidR="00D336FB">
              <w:rPr>
                <w:rFonts w:ascii="Calibri" w:eastAsia="Calibri" w:hAnsi="Calibri" w:cs="Calibri"/>
                <w:b/>
                <w:color w:val="000000"/>
                <w:sz w:val="18"/>
              </w:rPr>
              <w:t>,</w:t>
            </w:r>
            <w:r>
              <w:rPr>
                <w:rFonts w:ascii="Calibri" w:eastAsia="Calibri" w:hAnsi="Calibri" w:cs="Calibri"/>
                <w:b/>
                <w:color w:val="000000"/>
                <w:sz w:val="18"/>
              </w:rPr>
              <w:t>200</w:t>
            </w:r>
          </w:p>
        </w:tc>
        <w:tc>
          <w:tcPr>
            <w:tcW w:w="600" w:type="dxa"/>
            <w:tcBorders>
              <w:top w:val="nil"/>
              <w:left w:val="nil"/>
              <w:bottom w:val="nil"/>
              <w:right w:val="nil"/>
              <w:tl2br w:val="nil"/>
              <w:tr2bl w:val="nil"/>
            </w:tcBorders>
            <w:shd w:val="clear" w:color="FFFFFF" w:fill="FFFFFF"/>
            <w:tcMar>
              <w:left w:w="101" w:type="dxa"/>
              <w:right w:w="101" w:type="dxa"/>
            </w:tcMar>
          </w:tcPr>
          <w:p w14:paraId="683218B0"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64EA1810" w14:textId="54DDFCBD"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31</w:t>
            </w:r>
            <w:r w:rsidR="00D336FB">
              <w:rPr>
                <w:rFonts w:ascii="Calibri" w:eastAsia="Calibri" w:hAnsi="Calibri" w:cs="Calibri"/>
                <w:b/>
                <w:color w:val="000000"/>
                <w:sz w:val="18"/>
              </w:rPr>
              <w:t>,</w:t>
            </w:r>
            <w:r>
              <w:rPr>
                <w:rFonts w:ascii="Calibri" w:eastAsia="Calibri" w:hAnsi="Calibri" w:cs="Calibri"/>
                <w:b/>
                <w:color w:val="000000"/>
                <w:sz w:val="18"/>
              </w:rPr>
              <w:t>106</w:t>
            </w:r>
          </w:p>
        </w:tc>
        <w:tc>
          <w:tcPr>
            <w:tcW w:w="1035" w:type="dxa"/>
            <w:tcBorders>
              <w:top w:val="nil"/>
              <w:left w:val="nil"/>
              <w:bottom w:val="nil"/>
              <w:right w:val="nil"/>
              <w:tl2br w:val="nil"/>
              <w:tr2bl w:val="nil"/>
            </w:tcBorders>
            <w:shd w:val="clear" w:color="FFFFFF" w:fill="FFFFFF"/>
            <w:noWrap/>
            <w:tcMar>
              <w:left w:w="101" w:type="dxa"/>
              <w:right w:w="101" w:type="dxa"/>
            </w:tcMar>
          </w:tcPr>
          <w:p w14:paraId="03AA0EE2" w14:textId="6335C323"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31</w:t>
            </w:r>
            <w:r w:rsidR="00D336FB">
              <w:rPr>
                <w:rFonts w:ascii="Calibri" w:eastAsia="Calibri" w:hAnsi="Calibri" w:cs="Calibri"/>
                <w:b/>
                <w:color w:val="000000"/>
                <w:sz w:val="18"/>
              </w:rPr>
              <w:t>,</w:t>
            </w:r>
            <w:r>
              <w:rPr>
                <w:rFonts w:ascii="Calibri" w:eastAsia="Calibri" w:hAnsi="Calibri" w:cs="Calibri"/>
                <w:b/>
                <w:color w:val="000000"/>
                <w:sz w:val="18"/>
              </w:rPr>
              <w:t>030</w:t>
            </w:r>
          </w:p>
        </w:tc>
        <w:tc>
          <w:tcPr>
            <w:tcW w:w="1035" w:type="dxa"/>
            <w:tcBorders>
              <w:top w:val="nil"/>
              <w:left w:val="nil"/>
              <w:bottom w:val="nil"/>
              <w:right w:val="nil"/>
              <w:tl2br w:val="nil"/>
              <w:tr2bl w:val="nil"/>
            </w:tcBorders>
            <w:shd w:val="clear" w:color="FFFFFF" w:fill="FFFFFF"/>
            <w:noWrap/>
            <w:tcMar>
              <w:left w:w="101" w:type="dxa"/>
              <w:right w:w="101" w:type="dxa"/>
            </w:tcMar>
          </w:tcPr>
          <w:p w14:paraId="2E09AB40" w14:textId="208C05CF"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30</w:t>
            </w:r>
            <w:r w:rsidR="00D336FB">
              <w:rPr>
                <w:rFonts w:ascii="Calibri" w:eastAsia="Calibri" w:hAnsi="Calibri" w:cs="Calibri"/>
                <w:b/>
                <w:color w:val="000000"/>
                <w:sz w:val="18"/>
              </w:rPr>
              <w:t>,</w:t>
            </w:r>
            <w:r>
              <w:rPr>
                <w:rFonts w:ascii="Calibri" w:eastAsia="Calibri" w:hAnsi="Calibri" w:cs="Calibri"/>
                <w:b/>
                <w:color w:val="000000"/>
                <w:sz w:val="18"/>
              </w:rPr>
              <w:t>929</w:t>
            </w:r>
          </w:p>
        </w:tc>
      </w:tr>
      <w:tr w:rsidR="008800CA" w14:paraId="3C02431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307A8B9"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7E07B6C"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EBE39B"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987976F"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1C96D58" w14:textId="77777777" w:rsidR="008800CA" w:rsidRDefault="008800CA" w:rsidP="008800CA">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7491A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046E7C"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0F7B84" w14:textId="77777777" w:rsidR="008800CA" w:rsidRDefault="008800CA" w:rsidP="008800CA">
            <w:pPr>
              <w:pStyle w:val="Normal4"/>
              <w:rPr>
                <w:rFonts w:ascii="Calibri" w:eastAsia="Calibri" w:hAnsi="Calibri" w:cs="Calibri"/>
                <w:color w:val="000000"/>
                <w:sz w:val="18"/>
              </w:rPr>
            </w:pPr>
          </w:p>
        </w:tc>
      </w:tr>
      <w:tr w:rsidR="008800CA" w14:paraId="7D1224C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DD44516"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136B2946"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Non Current Liabilities</w:t>
            </w:r>
          </w:p>
        </w:tc>
        <w:tc>
          <w:tcPr>
            <w:tcW w:w="1035" w:type="dxa"/>
            <w:tcBorders>
              <w:top w:val="nil"/>
              <w:left w:val="nil"/>
              <w:bottom w:val="nil"/>
              <w:right w:val="nil"/>
              <w:tl2br w:val="nil"/>
              <w:tr2bl w:val="nil"/>
            </w:tcBorders>
            <w:shd w:val="clear" w:color="FFFFFF" w:fill="FFFFFF"/>
            <w:tcMar>
              <w:left w:w="0" w:type="dxa"/>
              <w:right w:w="0" w:type="dxa"/>
            </w:tcMar>
          </w:tcPr>
          <w:p w14:paraId="111B1276"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9FFCE7"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2B6010F" w14:textId="77777777" w:rsidR="008800CA" w:rsidRDefault="008800CA" w:rsidP="008800CA">
            <w:pPr>
              <w:pStyle w:val="Normal4"/>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B537FCE"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D5AD621"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0D59717" w14:textId="77777777" w:rsidR="008800CA" w:rsidRDefault="008800CA" w:rsidP="008800CA">
            <w:pPr>
              <w:pStyle w:val="Normal4"/>
              <w:rPr>
                <w:rFonts w:ascii="Calibri" w:eastAsia="Calibri" w:hAnsi="Calibri" w:cs="Calibri"/>
                <w:color w:val="000000"/>
                <w:sz w:val="18"/>
              </w:rPr>
            </w:pPr>
          </w:p>
        </w:tc>
      </w:tr>
      <w:tr w:rsidR="008800CA" w14:paraId="588D09B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C1A7EFA" w14:textId="36C7A5D9"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44</w:t>
            </w:r>
            <w:r w:rsidR="00D336FB">
              <w:rPr>
                <w:rFonts w:ascii="Calibri" w:eastAsia="Calibri" w:hAnsi="Calibri" w:cs="Calibri"/>
                <w:color w:val="000000"/>
                <w:sz w:val="18"/>
              </w:rPr>
              <w:t>,</w:t>
            </w:r>
            <w:r>
              <w:rPr>
                <w:rFonts w:ascii="Calibri" w:eastAsia="Calibri" w:hAnsi="Calibri" w:cs="Calibri"/>
                <w:color w:val="000000"/>
                <w:sz w:val="18"/>
              </w:rPr>
              <w:t>567</w:t>
            </w:r>
          </w:p>
        </w:tc>
        <w:tc>
          <w:tcPr>
            <w:tcW w:w="2385" w:type="dxa"/>
            <w:tcBorders>
              <w:top w:val="nil"/>
              <w:left w:val="nil"/>
              <w:bottom w:val="nil"/>
              <w:right w:val="nil"/>
              <w:tl2br w:val="nil"/>
              <w:tr2bl w:val="nil"/>
            </w:tcBorders>
            <w:shd w:val="clear" w:color="FFFFFF" w:fill="FFFFFF"/>
            <w:noWrap/>
            <w:tcMar>
              <w:left w:w="101" w:type="dxa"/>
              <w:right w:w="101" w:type="dxa"/>
            </w:tcMar>
          </w:tcPr>
          <w:p w14:paraId="5F8600C7"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Interest-Bearing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32D8C8D5" w14:textId="243252E5"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44</w:t>
            </w:r>
            <w:r w:rsidR="00D336FB">
              <w:rPr>
                <w:rFonts w:ascii="Calibri" w:eastAsia="Calibri" w:hAnsi="Calibri" w:cs="Calibri"/>
                <w:color w:val="000000"/>
                <w:sz w:val="18"/>
              </w:rPr>
              <w:t>,</w:t>
            </w:r>
            <w:r>
              <w:rPr>
                <w:rFonts w:ascii="Calibri" w:eastAsia="Calibri" w:hAnsi="Calibri" w:cs="Calibri"/>
                <w:color w:val="000000"/>
                <w:sz w:val="18"/>
              </w:rPr>
              <w:t>566</w:t>
            </w:r>
          </w:p>
        </w:tc>
        <w:tc>
          <w:tcPr>
            <w:tcW w:w="1035" w:type="dxa"/>
            <w:tcBorders>
              <w:top w:val="nil"/>
              <w:left w:val="nil"/>
              <w:bottom w:val="nil"/>
              <w:right w:val="nil"/>
              <w:tl2br w:val="nil"/>
              <w:tr2bl w:val="nil"/>
            </w:tcBorders>
            <w:shd w:val="clear" w:color="FFFFFF" w:fill="FFFFFF"/>
            <w:tcMar>
              <w:left w:w="101" w:type="dxa"/>
              <w:right w:w="101" w:type="dxa"/>
            </w:tcMar>
          </w:tcPr>
          <w:p w14:paraId="419D547E" w14:textId="39A2E599"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40</w:t>
            </w:r>
            <w:r w:rsidR="00D336FB">
              <w:rPr>
                <w:rFonts w:ascii="Calibri" w:eastAsia="Calibri" w:hAnsi="Calibri" w:cs="Calibri"/>
                <w:color w:val="000000"/>
                <w:sz w:val="18"/>
              </w:rPr>
              <w:t>,</w:t>
            </w:r>
            <w:r>
              <w:rPr>
                <w:rFonts w:ascii="Calibri" w:eastAsia="Calibri" w:hAnsi="Calibri" w:cs="Calibri"/>
                <w:color w:val="000000"/>
                <w:sz w:val="18"/>
              </w:rPr>
              <w:t>300</w:t>
            </w:r>
          </w:p>
        </w:tc>
        <w:tc>
          <w:tcPr>
            <w:tcW w:w="600" w:type="dxa"/>
            <w:tcBorders>
              <w:top w:val="nil"/>
              <w:left w:val="nil"/>
              <w:bottom w:val="nil"/>
              <w:right w:val="nil"/>
              <w:tl2br w:val="nil"/>
              <w:tr2bl w:val="nil"/>
            </w:tcBorders>
            <w:shd w:val="clear" w:color="FFFFFF" w:fill="FFFFFF"/>
            <w:tcMar>
              <w:left w:w="101" w:type="dxa"/>
              <w:right w:w="101" w:type="dxa"/>
            </w:tcMar>
          </w:tcPr>
          <w:p w14:paraId="4BBF39B1"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-10 </w:t>
            </w:r>
          </w:p>
        </w:tc>
        <w:tc>
          <w:tcPr>
            <w:tcW w:w="1035" w:type="dxa"/>
            <w:tcBorders>
              <w:top w:val="nil"/>
              <w:left w:val="nil"/>
              <w:bottom w:val="nil"/>
              <w:right w:val="nil"/>
              <w:tl2br w:val="nil"/>
              <w:tr2bl w:val="nil"/>
            </w:tcBorders>
            <w:shd w:val="clear" w:color="FFFFFF" w:fill="FFFFFF"/>
            <w:tcMar>
              <w:left w:w="101" w:type="dxa"/>
              <w:right w:w="101" w:type="dxa"/>
            </w:tcMar>
          </w:tcPr>
          <w:p w14:paraId="021525EE" w14:textId="394EE03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36</w:t>
            </w:r>
            <w:r w:rsidR="00D336FB">
              <w:rPr>
                <w:rFonts w:ascii="Calibri" w:eastAsia="Calibri" w:hAnsi="Calibri" w:cs="Calibri"/>
                <w:color w:val="000000"/>
                <w:sz w:val="18"/>
              </w:rPr>
              <w:t>,</w:t>
            </w:r>
            <w:r>
              <w:rPr>
                <w:rFonts w:ascii="Calibri" w:eastAsia="Calibri" w:hAnsi="Calibri" w:cs="Calibri"/>
                <w:color w:val="000000"/>
                <w:sz w:val="18"/>
              </w:rPr>
              <w:t>231</w:t>
            </w:r>
          </w:p>
        </w:tc>
        <w:tc>
          <w:tcPr>
            <w:tcW w:w="1035" w:type="dxa"/>
            <w:tcBorders>
              <w:top w:val="nil"/>
              <w:left w:val="nil"/>
              <w:bottom w:val="nil"/>
              <w:right w:val="nil"/>
              <w:tl2br w:val="nil"/>
              <w:tr2bl w:val="nil"/>
            </w:tcBorders>
            <w:shd w:val="clear" w:color="FFFFFF" w:fill="FFFFFF"/>
            <w:tcMar>
              <w:left w:w="101" w:type="dxa"/>
              <w:right w:w="101" w:type="dxa"/>
            </w:tcMar>
          </w:tcPr>
          <w:p w14:paraId="005CBAC9" w14:textId="21FCA2AE"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32</w:t>
            </w:r>
            <w:r w:rsidR="00D336FB">
              <w:rPr>
                <w:rFonts w:ascii="Calibri" w:eastAsia="Calibri" w:hAnsi="Calibri" w:cs="Calibri"/>
                <w:color w:val="000000"/>
                <w:sz w:val="18"/>
              </w:rPr>
              <w:t>,</w:t>
            </w:r>
            <w:r>
              <w:rPr>
                <w:rFonts w:ascii="Calibri" w:eastAsia="Calibri" w:hAnsi="Calibri" w:cs="Calibri"/>
                <w:color w:val="000000"/>
                <w:sz w:val="18"/>
              </w:rPr>
              <w:t>366</w:t>
            </w:r>
          </w:p>
        </w:tc>
        <w:tc>
          <w:tcPr>
            <w:tcW w:w="1035" w:type="dxa"/>
            <w:tcBorders>
              <w:top w:val="nil"/>
              <w:left w:val="nil"/>
              <w:bottom w:val="nil"/>
              <w:right w:val="nil"/>
              <w:tl2br w:val="nil"/>
              <w:tr2bl w:val="nil"/>
            </w:tcBorders>
            <w:shd w:val="clear" w:color="FFFFFF" w:fill="FFFFFF"/>
            <w:tcMar>
              <w:left w:w="101" w:type="dxa"/>
              <w:right w:w="101" w:type="dxa"/>
            </w:tcMar>
          </w:tcPr>
          <w:p w14:paraId="007661A8" w14:textId="73F9BAFC"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28</w:t>
            </w:r>
            <w:r w:rsidR="00D336FB">
              <w:rPr>
                <w:rFonts w:ascii="Calibri" w:eastAsia="Calibri" w:hAnsi="Calibri" w:cs="Calibri"/>
                <w:color w:val="000000"/>
                <w:sz w:val="18"/>
              </w:rPr>
              <w:t>,</w:t>
            </w:r>
            <w:r>
              <w:rPr>
                <w:rFonts w:ascii="Calibri" w:eastAsia="Calibri" w:hAnsi="Calibri" w:cs="Calibri"/>
                <w:color w:val="000000"/>
                <w:sz w:val="18"/>
              </w:rPr>
              <w:t>773</w:t>
            </w:r>
          </w:p>
        </w:tc>
      </w:tr>
      <w:tr w:rsidR="008800CA" w14:paraId="192F247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BAC16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FFFFFF" w:fill="FFFFFF"/>
            <w:noWrap/>
            <w:tcMar>
              <w:left w:w="101" w:type="dxa"/>
              <w:right w:w="101" w:type="dxa"/>
            </w:tcMar>
          </w:tcPr>
          <w:p w14:paraId="589B4D8F"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Lease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58FB546B"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171</w:t>
            </w:r>
          </w:p>
        </w:tc>
        <w:tc>
          <w:tcPr>
            <w:tcW w:w="1035" w:type="dxa"/>
            <w:tcBorders>
              <w:top w:val="nil"/>
              <w:left w:val="nil"/>
              <w:bottom w:val="nil"/>
              <w:right w:val="nil"/>
              <w:tl2br w:val="nil"/>
              <w:tr2bl w:val="nil"/>
            </w:tcBorders>
            <w:shd w:val="clear" w:color="FFFFFF" w:fill="FFFFFF"/>
            <w:tcMar>
              <w:left w:w="101" w:type="dxa"/>
              <w:right w:w="101" w:type="dxa"/>
            </w:tcMar>
          </w:tcPr>
          <w:p w14:paraId="3CE2752C"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131</w:t>
            </w:r>
          </w:p>
        </w:tc>
        <w:tc>
          <w:tcPr>
            <w:tcW w:w="600" w:type="dxa"/>
            <w:tcBorders>
              <w:top w:val="nil"/>
              <w:left w:val="nil"/>
              <w:bottom w:val="nil"/>
              <w:right w:val="nil"/>
              <w:tl2br w:val="nil"/>
              <w:tr2bl w:val="nil"/>
            </w:tcBorders>
            <w:shd w:val="clear" w:color="FFFFFF" w:fill="FFFFFF"/>
            <w:tcMar>
              <w:left w:w="101" w:type="dxa"/>
              <w:right w:w="101" w:type="dxa"/>
            </w:tcMar>
          </w:tcPr>
          <w:p w14:paraId="56B5ECD4"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-23 </w:t>
            </w:r>
          </w:p>
        </w:tc>
        <w:tc>
          <w:tcPr>
            <w:tcW w:w="1035" w:type="dxa"/>
            <w:tcBorders>
              <w:top w:val="nil"/>
              <w:left w:val="nil"/>
              <w:bottom w:val="nil"/>
              <w:right w:val="nil"/>
              <w:tl2br w:val="nil"/>
              <w:tr2bl w:val="nil"/>
            </w:tcBorders>
            <w:shd w:val="clear" w:color="FFFFFF" w:fill="FFFFFF"/>
            <w:tcMar>
              <w:left w:w="101" w:type="dxa"/>
              <w:right w:w="101" w:type="dxa"/>
            </w:tcMar>
          </w:tcPr>
          <w:p w14:paraId="1C4B64AC"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62</w:t>
            </w:r>
          </w:p>
        </w:tc>
        <w:tc>
          <w:tcPr>
            <w:tcW w:w="1035" w:type="dxa"/>
            <w:tcBorders>
              <w:top w:val="nil"/>
              <w:left w:val="nil"/>
              <w:bottom w:val="nil"/>
              <w:right w:val="nil"/>
              <w:tl2br w:val="nil"/>
              <w:tr2bl w:val="nil"/>
            </w:tcBorders>
            <w:shd w:val="clear" w:color="FFFFFF" w:fill="FFFFFF"/>
            <w:tcMar>
              <w:left w:w="101" w:type="dxa"/>
              <w:right w:w="101" w:type="dxa"/>
            </w:tcMar>
          </w:tcPr>
          <w:p w14:paraId="1361E44B"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2D7FC18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0</w:t>
            </w:r>
          </w:p>
        </w:tc>
      </w:tr>
      <w:tr w:rsidR="008800CA" w14:paraId="44FEA274"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95CDD4"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358</w:t>
            </w:r>
          </w:p>
        </w:tc>
        <w:tc>
          <w:tcPr>
            <w:tcW w:w="2385" w:type="dxa"/>
            <w:tcBorders>
              <w:top w:val="nil"/>
              <w:left w:val="nil"/>
              <w:bottom w:val="nil"/>
              <w:right w:val="nil"/>
              <w:tl2br w:val="nil"/>
              <w:tr2bl w:val="nil"/>
            </w:tcBorders>
            <w:shd w:val="clear" w:color="FFFFFF" w:fill="FFFFFF"/>
            <w:noWrap/>
            <w:tcMar>
              <w:left w:w="101" w:type="dxa"/>
              <w:right w:w="101" w:type="dxa"/>
            </w:tcMar>
          </w:tcPr>
          <w:p w14:paraId="4E06227E"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Employee Benefits</w:t>
            </w:r>
          </w:p>
        </w:tc>
        <w:tc>
          <w:tcPr>
            <w:tcW w:w="1035" w:type="dxa"/>
            <w:tcBorders>
              <w:top w:val="nil"/>
              <w:left w:val="nil"/>
              <w:bottom w:val="nil"/>
              <w:right w:val="nil"/>
              <w:tl2br w:val="nil"/>
              <w:tr2bl w:val="nil"/>
            </w:tcBorders>
            <w:shd w:val="clear" w:color="FFFFFF" w:fill="FFFFFF"/>
            <w:tcMar>
              <w:left w:w="101" w:type="dxa"/>
              <w:right w:w="101" w:type="dxa"/>
            </w:tcMar>
          </w:tcPr>
          <w:p w14:paraId="5C662BDD"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560</w:t>
            </w:r>
          </w:p>
        </w:tc>
        <w:tc>
          <w:tcPr>
            <w:tcW w:w="1035" w:type="dxa"/>
            <w:tcBorders>
              <w:top w:val="nil"/>
              <w:left w:val="nil"/>
              <w:bottom w:val="nil"/>
              <w:right w:val="nil"/>
              <w:tl2br w:val="nil"/>
              <w:tr2bl w:val="nil"/>
            </w:tcBorders>
            <w:shd w:val="clear" w:color="FFFFFF" w:fill="FFFFFF"/>
            <w:tcMar>
              <w:left w:w="101" w:type="dxa"/>
              <w:right w:w="101" w:type="dxa"/>
            </w:tcMar>
          </w:tcPr>
          <w:p w14:paraId="56ADB34C"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585</w:t>
            </w:r>
          </w:p>
        </w:tc>
        <w:tc>
          <w:tcPr>
            <w:tcW w:w="600" w:type="dxa"/>
            <w:tcBorders>
              <w:top w:val="nil"/>
              <w:left w:val="nil"/>
              <w:bottom w:val="nil"/>
              <w:right w:val="nil"/>
              <w:tl2br w:val="nil"/>
              <w:tr2bl w:val="nil"/>
            </w:tcBorders>
            <w:shd w:val="clear" w:color="FFFFFF" w:fill="FFFFFF"/>
            <w:tcMar>
              <w:left w:w="101" w:type="dxa"/>
              <w:right w:w="101" w:type="dxa"/>
            </w:tcMar>
          </w:tcPr>
          <w:p w14:paraId="60C447AB"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64FE5BE3"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615</w:t>
            </w:r>
          </w:p>
        </w:tc>
        <w:tc>
          <w:tcPr>
            <w:tcW w:w="1035" w:type="dxa"/>
            <w:tcBorders>
              <w:top w:val="nil"/>
              <w:left w:val="nil"/>
              <w:bottom w:val="nil"/>
              <w:right w:val="nil"/>
              <w:tl2br w:val="nil"/>
              <w:tr2bl w:val="nil"/>
            </w:tcBorders>
            <w:shd w:val="clear" w:color="FFFFFF" w:fill="FFFFFF"/>
            <w:tcMar>
              <w:left w:w="101" w:type="dxa"/>
              <w:right w:w="101" w:type="dxa"/>
            </w:tcMar>
          </w:tcPr>
          <w:p w14:paraId="0D17FB78"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645</w:t>
            </w:r>
          </w:p>
        </w:tc>
        <w:tc>
          <w:tcPr>
            <w:tcW w:w="1035" w:type="dxa"/>
            <w:tcBorders>
              <w:top w:val="nil"/>
              <w:left w:val="nil"/>
              <w:bottom w:val="nil"/>
              <w:right w:val="nil"/>
              <w:tl2br w:val="nil"/>
              <w:tr2bl w:val="nil"/>
            </w:tcBorders>
            <w:shd w:val="clear" w:color="FFFFFF" w:fill="FFFFFF"/>
            <w:tcMar>
              <w:left w:w="101" w:type="dxa"/>
              <w:right w:w="101" w:type="dxa"/>
            </w:tcMar>
          </w:tcPr>
          <w:p w14:paraId="6C16E290"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675</w:t>
            </w:r>
          </w:p>
        </w:tc>
      </w:tr>
      <w:tr w:rsidR="008800CA" w14:paraId="4572B8C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AB0498"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220</w:t>
            </w:r>
          </w:p>
        </w:tc>
        <w:tc>
          <w:tcPr>
            <w:tcW w:w="2385" w:type="dxa"/>
            <w:tcBorders>
              <w:top w:val="nil"/>
              <w:left w:val="nil"/>
              <w:bottom w:val="nil"/>
              <w:right w:val="nil"/>
              <w:tl2br w:val="nil"/>
              <w:tr2bl w:val="nil"/>
            </w:tcBorders>
            <w:shd w:val="clear" w:color="FFFFFF" w:fill="FFFFFF"/>
            <w:noWrap/>
            <w:tcMar>
              <w:left w:w="101" w:type="dxa"/>
              <w:right w:w="101" w:type="dxa"/>
            </w:tcMar>
          </w:tcPr>
          <w:p w14:paraId="76DC2DDB"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Other Provisions</w:t>
            </w:r>
          </w:p>
        </w:tc>
        <w:tc>
          <w:tcPr>
            <w:tcW w:w="1035" w:type="dxa"/>
            <w:tcBorders>
              <w:top w:val="nil"/>
              <w:left w:val="nil"/>
              <w:bottom w:val="nil"/>
              <w:right w:val="nil"/>
              <w:tl2br w:val="nil"/>
              <w:tr2bl w:val="nil"/>
            </w:tcBorders>
            <w:shd w:val="clear" w:color="FFFFFF" w:fill="FFFFFF"/>
            <w:tcMar>
              <w:left w:w="101" w:type="dxa"/>
              <w:right w:w="101" w:type="dxa"/>
            </w:tcMar>
          </w:tcPr>
          <w:p w14:paraId="77D82776"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232</w:t>
            </w:r>
          </w:p>
        </w:tc>
        <w:tc>
          <w:tcPr>
            <w:tcW w:w="1035" w:type="dxa"/>
            <w:tcBorders>
              <w:top w:val="nil"/>
              <w:left w:val="nil"/>
              <w:bottom w:val="nil"/>
              <w:right w:val="nil"/>
              <w:tl2br w:val="nil"/>
              <w:tr2bl w:val="nil"/>
            </w:tcBorders>
            <w:shd w:val="clear" w:color="FFFFFF" w:fill="FFFFFF"/>
            <w:tcMar>
              <w:left w:w="101" w:type="dxa"/>
              <w:right w:w="101" w:type="dxa"/>
            </w:tcMar>
          </w:tcPr>
          <w:p w14:paraId="3A6ED247"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232</w:t>
            </w:r>
          </w:p>
        </w:tc>
        <w:tc>
          <w:tcPr>
            <w:tcW w:w="600" w:type="dxa"/>
            <w:tcBorders>
              <w:top w:val="nil"/>
              <w:left w:val="nil"/>
              <w:bottom w:val="nil"/>
              <w:right w:val="nil"/>
              <w:tl2br w:val="nil"/>
              <w:tr2bl w:val="nil"/>
            </w:tcBorders>
            <w:shd w:val="clear" w:color="FFFFFF" w:fill="FFFFFF"/>
            <w:tcMar>
              <w:left w:w="101" w:type="dxa"/>
              <w:right w:w="101" w:type="dxa"/>
            </w:tcMar>
          </w:tcPr>
          <w:p w14:paraId="4885C3BC"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4EB2EA3F"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232</w:t>
            </w:r>
          </w:p>
        </w:tc>
        <w:tc>
          <w:tcPr>
            <w:tcW w:w="1035" w:type="dxa"/>
            <w:tcBorders>
              <w:top w:val="nil"/>
              <w:left w:val="nil"/>
              <w:bottom w:val="nil"/>
              <w:right w:val="nil"/>
              <w:tl2br w:val="nil"/>
              <w:tr2bl w:val="nil"/>
            </w:tcBorders>
            <w:shd w:val="clear" w:color="FFFFFF" w:fill="FFFFFF"/>
            <w:tcMar>
              <w:left w:w="101" w:type="dxa"/>
              <w:right w:w="101" w:type="dxa"/>
            </w:tcMar>
          </w:tcPr>
          <w:p w14:paraId="40D162C1"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232</w:t>
            </w:r>
          </w:p>
        </w:tc>
        <w:tc>
          <w:tcPr>
            <w:tcW w:w="1035" w:type="dxa"/>
            <w:tcBorders>
              <w:top w:val="nil"/>
              <w:left w:val="nil"/>
              <w:bottom w:val="nil"/>
              <w:right w:val="nil"/>
              <w:tl2br w:val="nil"/>
              <w:tr2bl w:val="nil"/>
            </w:tcBorders>
            <w:shd w:val="clear" w:color="FFFFFF" w:fill="FFFFFF"/>
            <w:tcMar>
              <w:left w:w="101" w:type="dxa"/>
              <w:right w:w="101" w:type="dxa"/>
            </w:tcMar>
          </w:tcPr>
          <w:p w14:paraId="3BC66739"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232</w:t>
            </w:r>
          </w:p>
        </w:tc>
      </w:tr>
      <w:tr w:rsidR="008800CA" w14:paraId="74085BA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D2726D8"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12</w:t>
            </w:r>
          </w:p>
        </w:tc>
        <w:tc>
          <w:tcPr>
            <w:tcW w:w="2385" w:type="dxa"/>
            <w:tcBorders>
              <w:top w:val="nil"/>
              <w:left w:val="nil"/>
              <w:bottom w:val="nil"/>
              <w:right w:val="nil"/>
              <w:tl2br w:val="nil"/>
              <w:tr2bl w:val="nil"/>
            </w:tcBorders>
            <w:shd w:val="clear" w:color="FFFFFF" w:fill="FFFFFF"/>
            <w:noWrap/>
            <w:tcMar>
              <w:left w:w="101" w:type="dxa"/>
              <w:right w:w="101" w:type="dxa"/>
            </w:tcMar>
          </w:tcPr>
          <w:p w14:paraId="420A1F09"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Other Liabilities</w:t>
            </w:r>
          </w:p>
        </w:tc>
        <w:tc>
          <w:tcPr>
            <w:tcW w:w="1035" w:type="dxa"/>
            <w:tcBorders>
              <w:top w:val="nil"/>
              <w:left w:val="nil"/>
              <w:bottom w:val="nil"/>
              <w:right w:val="nil"/>
              <w:tl2br w:val="nil"/>
              <w:tr2bl w:val="nil"/>
            </w:tcBorders>
            <w:shd w:val="clear" w:color="FFFFFF" w:fill="FFFFFF"/>
            <w:tcMar>
              <w:left w:w="101" w:type="dxa"/>
              <w:right w:w="101" w:type="dxa"/>
            </w:tcMar>
          </w:tcPr>
          <w:p w14:paraId="19556BB2"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7D1153D1"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6</w:t>
            </w:r>
          </w:p>
        </w:tc>
        <w:tc>
          <w:tcPr>
            <w:tcW w:w="600" w:type="dxa"/>
            <w:tcBorders>
              <w:top w:val="nil"/>
              <w:left w:val="nil"/>
              <w:bottom w:val="nil"/>
              <w:right w:val="nil"/>
              <w:tl2br w:val="nil"/>
              <w:tr2bl w:val="nil"/>
            </w:tcBorders>
            <w:shd w:val="clear" w:color="FFFFFF" w:fill="FFFFFF"/>
            <w:tcMar>
              <w:left w:w="101" w:type="dxa"/>
              <w:right w:w="101" w:type="dxa"/>
            </w:tcMar>
          </w:tcPr>
          <w:p w14:paraId="1CC9760F"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tcMar>
              <w:left w:w="101" w:type="dxa"/>
              <w:right w:w="101" w:type="dxa"/>
            </w:tcMar>
          </w:tcPr>
          <w:p w14:paraId="77C2DE1C"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12</w:t>
            </w:r>
          </w:p>
        </w:tc>
        <w:tc>
          <w:tcPr>
            <w:tcW w:w="1035" w:type="dxa"/>
            <w:tcBorders>
              <w:top w:val="nil"/>
              <w:left w:val="nil"/>
              <w:bottom w:val="nil"/>
              <w:right w:val="nil"/>
              <w:tl2br w:val="nil"/>
              <w:tr2bl w:val="nil"/>
            </w:tcBorders>
            <w:shd w:val="clear" w:color="FFFFFF" w:fill="FFFFFF"/>
            <w:tcMar>
              <w:left w:w="101" w:type="dxa"/>
              <w:right w:w="101" w:type="dxa"/>
            </w:tcMar>
          </w:tcPr>
          <w:p w14:paraId="09CFCF03"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18</w:t>
            </w:r>
          </w:p>
        </w:tc>
        <w:tc>
          <w:tcPr>
            <w:tcW w:w="1035" w:type="dxa"/>
            <w:tcBorders>
              <w:top w:val="nil"/>
              <w:left w:val="nil"/>
              <w:bottom w:val="nil"/>
              <w:right w:val="nil"/>
              <w:tl2br w:val="nil"/>
              <w:tr2bl w:val="nil"/>
            </w:tcBorders>
            <w:shd w:val="clear" w:color="FFFFFF" w:fill="FFFFFF"/>
            <w:tcMar>
              <w:left w:w="101" w:type="dxa"/>
              <w:right w:w="101" w:type="dxa"/>
            </w:tcMar>
          </w:tcPr>
          <w:p w14:paraId="04455CDE"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24</w:t>
            </w:r>
          </w:p>
        </w:tc>
      </w:tr>
      <w:tr w:rsidR="008800CA" w14:paraId="492963A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FB11FE8"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49220C6E"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A43A942"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0C125E3"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CD7584C"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C63257E"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A209FF"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665075" w14:textId="77777777" w:rsidR="008800CA" w:rsidRDefault="008800CA" w:rsidP="008800CA">
            <w:pPr>
              <w:pStyle w:val="Normal4"/>
              <w:rPr>
                <w:rFonts w:ascii="Calibri" w:eastAsia="Calibri" w:hAnsi="Calibri" w:cs="Calibri"/>
                <w:color w:val="000000"/>
                <w:sz w:val="18"/>
              </w:rPr>
            </w:pPr>
          </w:p>
        </w:tc>
      </w:tr>
      <w:tr w:rsidR="008800CA" w14:paraId="595FB3D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3E104FD" w14:textId="4E87443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45</w:t>
            </w:r>
            <w:r w:rsidR="00D336FB">
              <w:rPr>
                <w:rFonts w:ascii="Calibri" w:eastAsia="Calibri" w:hAnsi="Calibri" w:cs="Calibri"/>
                <w:b/>
                <w:color w:val="000000"/>
                <w:sz w:val="18"/>
              </w:rPr>
              <w:t>,</w:t>
            </w:r>
            <w:r>
              <w:rPr>
                <w:rFonts w:ascii="Calibri" w:eastAsia="Calibri" w:hAnsi="Calibri" w:cs="Calibri"/>
                <w:b/>
                <w:color w:val="000000"/>
                <w:sz w:val="18"/>
              </w:rPr>
              <w:t>157</w:t>
            </w:r>
          </w:p>
        </w:tc>
        <w:tc>
          <w:tcPr>
            <w:tcW w:w="2385" w:type="dxa"/>
            <w:tcBorders>
              <w:top w:val="nil"/>
              <w:left w:val="nil"/>
              <w:bottom w:val="nil"/>
              <w:right w:val="nil"/>
              <w:tl2br w:val="nil"/>
              <w:tr2bl w:val="nil"/>
            </w:tcBorders>
            <w:shd w:val="clear" w:color="FFFFFF" w:fill="FFFFFF"/>
            <w:noWrap/>
            <w:tcMar>
              <w:left w:w="101" w:type="dxa"/>
              <w:right w:w="101" w:type="dxa"/>
            </w:tcMar>
          </w:tcPr>
          <w:p w14:paraId="7A893965"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Non-Current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D6BCF93" w14:textId="3650D6C3"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45</w:t>
            </w:r>
            <w:r w:rsidR="00D336FB">
              <w:rPr>
                <w:rFonts w:ascii="Calibri" w:eastAsia="Calibri" w:hAnsi="Calibri" w:cs="Calibri"/>
                <w:b/>
                <w:color w:val="000000"/>
                <w:sz w:val="18"/>
              </w:rPr>
              <w:t>,</w:t>
            </w:r>
            <w:r>
              <w:rPr>
                <w:rFonts w:ascii="Calibri" w:eastAsia="Calibri" w:hAnsi="Calibri" w:cs="Calibri"/>
                <w:b/>
                <w:color w:val="000000"/>
                <w:sz w:val="18"/>
              </w:rPr>
              <w:t>529</w:t>
            </w:r>
          </w:p>
        </w:tc>
        <w:tc>
          <w:tcPr>
            <w:tcW w:w="1035" w:type="dxa"/>
            <w:tcBorders>
              <w:top w:val="nil"/>
              <w:left w:val="nil"/>
              <w:bottom w:val="nil"/>
              <w:right w:val="nil"/>
              <w:tl2br w:val="nil"/>
              <w:tr2bl w:val="nil"/>
            </w:tcBorders>
            <w:shd w:val="clear" w:color="FFFFFF" w:fill="FFFFFF"/>
            <w:noWrap/>
            <w:tcMar>
              <w:left w:w="101" w:type="dxa"/>
              <w:right w:w="101" w:type="dxa"/>
            </w:tcMar>
          </w:tcPr>
          <w:p w14:paraId="2C072C38" w14:textId="564BB614"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41</w:t>
            </w:r>
            <w:r w:rsidR="00D336FB">
              <w:rPr>
                <w:rFonts w:ascii="Calibri" w:eastAsia="Calibri" w:hAnsi="Calibri" w:cs="Calibri"/>
                <w:b/>
                <w:color w:val="000000"/>
                <w:sz w:val="18"/>
              </w:rPr>
              <w:t>,</w:t>
            </w:r>
            <w:r>
              <w:rPr>
                <w:rFonts w:ascii="Calibri" w:eastAsia="Calibri" w:hAnsi="Calibri" w:cs="Calibri"/>
                <w:b/>
                <w:color w:val="000000"/>
                <w:sz w:val="18"/>
              </w:rPr>
              <w:t>254</w:t>
            </w:r>
          </w:p>
        </w:tc>
        <w:tc>
          <w:tcPr>
            <w:tcW w:w="600" w:type="dxa"/>
            <w:tcBorders>
              <w:top w:val="nil"/>
              <w:left w:val="nil"/>
              <w:bottom w:val="nil"/>
              <w:right w:val="nil"/>
              <w:tl2br w:val="nil"/>
              <w:tr2bl w:val="nil"/>
            </w:tcBorders>
            <w:shd w:val="clear" w:color="FFFFFF" w:fill="FFFFFF"/>
            <w:tcMar>
              <w:left w:w="101" w:type="dxa"/>
              <w:right w:w="101" w:type="dxa"/>
            </w:tcMar>
          </w:tcPr>
          <w:p w14:paraId="2A3836E3"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-9 </w:t>
            </w:r>
          </w:p>
        </w:tc>
        <w:tc>
          <w:tcPr>
            <w:tcW w:w="1035" w:type="dxa"/>
            <w:tcBorders>
              <w:top w:val="nil"/>
              <w:left w:val="nil"/>
              <w:bottom w:val="nil"/>
              <w:right w:val="nil"/>
              <w:tl2br w:val="nil"/>
              <w:tr2bl w:val="nil"/>
            </w:tcBorders>
            <w:shd w:val="clear" w:color="FFFFFF" w:fill="FFFFFF"/>
            <w:noWrap/>
            <w:tcMar>
              <w:left w:w="101" w:type="dxa"/>
              <w:right w:w="101" w:type="dxa"/>
            </w:tcMar>
          </w:tcPr>
          <w:p w14:paraId="499E7470" w14:textId="319502CB"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37</w:t>
            </w:r>
            <w:r w:rsidR="00D336FB">
              <w:rPr>
                <w:rFonts w:ascii="Calibri" w:eastAsia="Calibri" w:hAnsi="Calibri" w:cs="Calibri"/>
                <w:b/>
                <w:color w:val="000000"/>
                <w:sz w:val="18"/>
              </w:rPr>
              <w:t>,</w:t>
            </w:r>
            <w:r>
              <w:rPr>
                <w:rFonts w:ascii="Calibri" w:eastAsia="Calibri" w:hAnsi="Calibri" w:cs="Calibri"/>
                <w:b/>
                <w:color w:val="000000"/>
                <w:sz w:val="18"/>
              </w:rPr>
              <w:t>152</w:t>
            </w:r>
          </w:p>
        </w:tc>
        <w:tc>
          <w:tcPr>
            <w:tcW w:w="1035" w:type="dxa"/>
            <w:tcBorders>
              <w:top w:val="nil"/>
              <w:left w:val="nil"/>
              <w:bottom w:val="nil"/>
              <w:right w:val="nil"/>
              <w:tl2br w:val="nil"/>
              <w:tr2bl w:val="nil"/>
            </w:tcBorders>
            <w:shd w:val="clear" w:color="FFFFFF" w:fill="FFFFFF"/>
            <w:noWrap/>
            <w:tcMar>
              <w:left w:w="101" w:type="dxa"/>
              <w:right w:w="101" w:type="dxa"/>
            </w:tcMar>
          </w:tcPr>
          <w:p w14:paraId="5EE5BB96" w14:textId="3C99044E"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33</w:t>
            </w:r>
            <w:r w:rsidR="00D336FB">
              <w:rPr>
                <w:rFonts w:ascii="Calibri" w:eastAsia="Calibri" w:hAnsi="Calibri" w:cs="Calibri"/>
                <w:b/>
                <w:color w:val="000000"/>
                <w:sz w:val="18"/>
              </w:rPr>
              <w:t>,</w:t>
            </w:r>
            <w:r>
              <w:rPr>
                <w:rFonts w:ascii="Calibri" w:eastAsia="Calibri" w:hAnsi="Calibri" w:cs="Calibri"/>
                <w:b/>
                <w:color w:val="000000"/>
                <w:sz w:val="18"/>
              </w:rPr>
              <w:t>261</w:t>
            </w:r>
          </w:p>
        </w:tc>
        <w:tc>
          <w:tcPr>
            <w:tcW w:w="1035" w:type="dxa"/>
            <w:tcBorders>
              <w:top w:val="nil"/>
              <w:left w:val="nil"/>
              <w:bottom w:val="nil"/>
              <w:right w:val="nil"/>
              <w:tl2br w:val="nil"/>
              <w:tr2bl w:val="nil"/>
            </w:tcBorders>
            <w:shd w:val="clear" w:color="FFFFFF" w:fill="FFFFFF"/>
            <w:noWrap/>
            <w:tcMar>
              <w:left w:w="101" w:type="dxa"/>
              <w:right w:w="101" w:type="dxa"/>
            </w:tcMar>
          </w:tcPr>
          <w:p w14:paraId="2E5A4D99" w14:textId="55470704"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29</w:t>
            </w:r>
            <w:r w:rsidR="00D336FB">
              <w:rPr>
                <w:rFonts w:ascii="Calibri" w:eastAsia="Calibri" w:hAnsi="Calibri" w:cs="Calibri"/>
                <w:b/>
                <w:color w:val="000000"/>
                <w:sz w:val="18"/>
              </w:rPr>
              <w:t>,</w:t>
            </w:r>
            <w:r>
              <w:rPr>
                <w:rFonts w:ascii="Calibri" w:eastAsia="Calibri" w:hAnsi="Calibri" w:cs="Calibri"/>
                <w:b/>
                <w:color w:val="000000"/>
                <w:sz w:val="18"/>
              </w:rPr>
              <w:t>704</w:t>
            </w:r>
          </w:p>
        </w:tc>
      </w:tr>
      <w:tr w:rsidR="008800CA" w14:paraId="3BA8D0D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782D6A2"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170E00B"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4FBBA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7DE84E2"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E9C8C2C"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6BA450E"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F81874"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CF0968" w14:textId="77777777" w:rsidR="008800CA" w:rsidRDefault="008800CA" w:rsidP="008800CA">
            <w:pPr>
              <w:pStyle w:val="Normal4"/>
              <w:rPr>
                <w:rFonts w:ascii="Calibri" w:eastAsia="Calibri" w:hAnsi="Calibri" w:cs="Calibri"/>
                <w:color w:val="000000"/>
                <w:sz w:val="18"/>
              </w:rPr>
            </w:pPr>
          </w:p>
        </w:tc>
      </w:tr>
      <w:tr w:rsidR="008800CA" w14:paraId="398927D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661B8AD" w14:textId="20E506C3"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65</w:t>
            </w:r>
            <w:r w:rsidR="00D336FB">
              <w:rPr>
                <w:rFonts w:ascii="Calibri" w:eastAsia="Calibri" w:hAnsi="Calibri" w:cs="Calibri"/>
                <w:b/>
                <w:color w:val="000000"/>
                <w:sz w:val="18"/>
              </w:rPr>
              <w:t>,</w:t>
            </w:r>
            <w:r>
              <w:rPr>
                <w:rFonts w:ascii="Calibri" w:eastAsia="Calibri" w:hAnsi="Calibri" w:cs="Calibri"/>
                <w:b/>
                <w:color w:val="000000"/>
                <w:sz w:val="18"/>
              </w:rPr>
              <w:t>568</w:t>
            </w:r>
          </w:p>
        </w:tc>
        <w:tc>
          <w:tcPr>
            <w:tcW w:w="2385" w:type="dxa"/>
            <w:tcBorders>
              <w:top w:val="nil"/>
              <w:left w:val="nil"/>
              <w:bottom w:val="nil"/>
              <w:right w:val="nil"/>
              <w:tl2br w:val="nil"/>
              <w:tr2bl w:val="nil"/>
            </w:tcBorders>
            <w:shd w:val="clear" w:color="FFFFFF" w:fill="FFFFFF"/>
            <w:noWrap/>
            <w:tcMar>
              <w:left w:w="101" w:type="dxa"/>
              <w:right w:w="101" w:type="dxa"/>
            </w:tcMar>
          </w:tcPr>
          <w:p w14:paraId="7DF6B17D"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TOTAL LIABILITIES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C041725" w14:textId="0D41264F"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75</w:t>
            </w:r>
            <w:r w:rsidR="00D336FB">
              <w:rPr>
                <w:rFonts w:ascii="Calibri" w:eastAsia="Calibri" w:hAnsi="Calibri" w:cs="Calibri"/>
                <w:b/>
                <w:color w:val="000000"/>
                <w:sz w:val="18"/>
              </w:rPr>
              <w:t>,</w:t>
            </w:r>
            <w:r>
              <w:rPr>
                <w:rFonts w:ascii="Calibri" w:eastAsia="Calibri" w:hAnsi="Calibri" w:cs="Calibri"/>
                <w:b/>
                <w:color w:val="000000"/>
                <w:sz w:val="18"/>
              </w:rPr>
              <w:t>784</w:t>
            </w:r>
          </w:p>
        </w:tc>
        <w:tc>
          <w:tcPr>
            <w:tcW w:w="1035" w:type="dxa"/>
            <w:tcBorders>
              <w:top w:val="nil"/>
              <w:left w:val="nil"/>
              <w:bottom w:val="nil"/>
              <w:right w:val="nil"/>
              <w:tl2br w:val="nil"/>
              <w:tr2bl w:val="nil"/>
            </w:tcBorders>
            <w:shd w:val="clear" w:color="FFFFFF" w:fill="FFFFFF"/>
            <w:noWrap/>
            <w:tcMar>
              <w:left w:w="101" w:type="dxa"/>
              <w:right w:w="101" w:type="dxa"/>
            </w:tcMar>
          </w:tcPr>
          <w:p w14:paraId="43F8E7B1" w14:textId="17675269"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72</w:t>
            </w:r>
            <w:r w:rsidR="00D336FB">
              <w:rPr>
                <w:rFonts w:ascii="Calibri" w:eastAsia="Calibri" w:hAnsi="Calibri" w:cs="Calibri"/>
                <w:b/>
                <w:color w:val="000000"/>
                <w:sz w:val="18"/>
              </w:rPr>
              <w:t>,</w:t>
            </w:r>
            <w:r>
              <w:rPr>
                <w:rFonts w:ascii="Calibri" w:eastAsia="Calibri" w:hAnsi="Calibri" w:cs="Calibri"/>
                <w:b/>
                <w:color w:val="000000"/>
                <w:sz w:val="18"/>
              </w:rPr>
              <w:t>454</w:t>
            </w:r>
          </w:p>
        </w:tc>
        <w:tc>
          <w:tcPr>
            <w:tcW w:w="600" w:type="dxa"/>
            <w:tcBorders>
              <w:top w:val="nil"/>
              <w:left w:val="nil"/>
              <w:bottom w:val="nil"/>
              <w:right w:val="nil"/>
              <w:tl2br w:val="nil"/>
              <w:tr2bl w:val="nil"/>
            </w:tcBorders>
            <w:shd w:val="clear" w:color="FFFFFF" w:fill="FFFFFF"/>
            <w:tcMar>
              <w:left w:w="101" w:type="dxa"/>
              <w:right w:w="101" w:type="dxa"/>
            </w:tcMar>
          </w:tcPr>
          <w:p w14:paraId="3EDD57E1"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-4 </w:t>
            </w:r>
          </w:p>
        </w:tc>
        <w:tc>
          <w:tcPr>
            <w:tcW w:w="1035" w:type="dxa"/>
            <w:tcBorders>
              <w:top w:val="nil"/>
              <w:left w:val="nil"/>
              <w:bottom w:val="nil"/>
              <w:right w:val="nil"/>
              <w:tl2br w:val="nil"/>
              <w:tr2bl w:val="nil"/>
            </w:tcBorders>
            <w:shd w:val="clear" w:color="FFFFFF" w:fill="FFFFFF"/>
            <w:noWrap/>
            <w:tcMar>
              <w:left w:w="101" w:type="dxa"/>
              <w:right w:w="101" w:type="dxa"/>
            </w:tcMar>
          </w:tcPr>
          <w:p w14:paraId="4C811FC4" w14:textId="71D131FA"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68</w:t>
            </w:r>
            <w:r w:rsidR="00D336FB">
              <w:rPr>
                <w:rFonts w:ascii="Calibri" w:eastAsia="Calibri" w:hAnsi="Calibri" w:cs="Calibri"/>
                <w:b/>
                <w:color w:val="000000"/>
                <w:sz w:val="18"/>
              </w:rPr>
              <w:t>,</w:t>
            </w:r>
            <w:r>
              <w:rPr>
                <w:rFonts w:ascii="Calibri" w:eastAsia="Calibri" w:hAnsi="Calibri" w:cs="Calibri"/>
                <w:b/>
                <w:color w:val="000000"/>
                <w:sz w:val="18"/>
              </w:rPr>
              <w:t>258</w:t>
            </w:r>
          </w:p>
        </w:tc>
        <w:tc>
          <w:tcPr>
            <w:tcW w:w="1035" w:type="dxa"/>
            <w:tcBorders>
              <w:top w:val="nil"/>
              <w:left w:val="nil"/>
              <w:bottom w:val="nil"/>
              <w:right w:val="nil"/>
              <w:tl2br w:val="nil"/>
              <w:tr2bl w:val="nil"/>
            </w:tcBorders>
            <w:shd w:val="clear" w:color="FFFFFF" w:fill="FFFFFF"/>
            <w:noWrap/>
            <w:tcMar>
              <w:left w:w="101" w:type="dxa"/>
              <w:right w:w="101" w:type="dxa"/>
            </w:tcMar>
          </w:tcPr>
          <w:p w14:paraId="10AC718E" w14:textId="017727A1"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64</w:t>
            </w:r>
            <w:r w:rsidR="00D336FB">
              <w:rPr>
                <w:rFonts w:ascii="Calibri" w:eastAsia="Calibri" w:hAnsi="Calibri" w:cs="Calibri"/>
                <w:b/>
                <w:color w:val="000000"/>
                <w:sz w:val="18"/>
              </w:rPr>
              <w:t>,</w:t>
            </w:r>
            <w:r>
              <w:rPr>
                <w:rFonts w:ascii="Calibri" w:eastAsia="Calibri" w:hAnsi="Calibri" w:cs="Calibri"/>
                <w:b/>
                <w:color w:val="000000"/>
                <w:sz w:val="18"/>
              </w:rPr>
              <w:t>291</w:t>
            </w:r>
          </w:p>
        </w:tc>
        <w:tc>
          <w:tcPr>
            <w:tcW w:w="1035" w:type="dxa"/>
            <w:tcBorders>
              <w:top w:val="nil"/>
              <w:left w:val="nil"/>
              <w:bottom w:val="nil"/>
              <w:right w:val="nil"/>
              <w:tl2br w:val="nil"/>
              <w:tr2bl w:val="nil"/>
            </w:tcBorders>
            <w:shd w:val="clear" w:color="FFFFFF" w:fill="FFFFFF"/>
            <w:noWrap/>
            <w:tcMar>
              <w:left w:w="101" w:type="dxa"/>
              <w:right w:w="101" w:type="dxa"/>
            </w:tcMar>
          </w:tcPr>
          <w:p w14:paraId="428D15C6" w14:textId="5337FCDD"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60</w:t>
            </w:r>
            <w:r w:rsidR="00D336FB">
              <w:rPr>
                <w:rFonts w:ascii="Calibri" w:eastAsia="Calibri" w:hAnsi="Calibri" w:cs="Calibri"/>
                <w:b/>
                <w:color w:val="000000"/>
                <w:sz w:val="18"/>
              </w:rPr>
              <w:t>,</w:t>
            </w:r>
            <w:r>
              <w:rPr>
                <w:rFonts w:ascii="Calibri" w:eastAsia="Calibri" w:hAnsi="Calibri" w:cs="Calibri"/>
                <w:b/>
                <w:color w:val="000000"/>
                <w:sz w:val="18"/>
              </w:rPr>
              <w:t>633</w:t>
            </w:r>
          </w:p>
        </w:tc>
      </w:tr>
      <w:tr w:rsidR="008800CA" w14:paraId="4CF840E4"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DC9636D"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1F83906"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B04849"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D1FFB2"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E4B2E26"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536438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DC90561"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3E03FB2" w14:textId="77777777" w:rsidR="008800CA" w:rsidRDefault="008800CA" w:rsidP="008800CA">
            <w:pPr>
              <w:pStyle w:val="Normal4"/>
              <w:rPr>
                <w:rFonts w:ascii="Calibri" w:eastAsia="Calibri" w:hAnsi="Calibri" w:cs="Calibri"/>
                <w:color w:val="000000"/>
                <w:sz w:val="18"/>
              </w:rPr>
            </w:pPr>
          </w:p>
        </w:tc>
      </w:tr>
      <w:tr w:rsidR="008800CA" w14:paraId="031D414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6ADE51A1" w14:textId="019D8E56"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294</w:t>
            </w:r>
            <w:r w:rsidR="00D336FB">
              <w:rPr>
                <w:rFonts w:ascii="Calibri" w:eastAsia="Calibri" w:hAnsi="Calibri" w:cs="Calibri"/>
                <w:b/>
                <w:color w:val="000000"/>
                <w:sz w:val="18"/>
              </w:rPr>
              <w:t>,</w:t>
            </w:r>
            <w:r>
              <w:rPr>
                <w:rFonts w:ascii="Calibri" w:eastAsia="Calibri" w:hAnsi="Calibri" w:cs="Calibri"/>
                <w:b/>
                <w:color w:val="000000"/>
                <w:sz w:val="18"/>
              </w:rPr>
              <w:t>052</w:t>
            </w:r>
          </w:p>
        </w:tc>
        <w:tc>
          <w:tcPr>
            <w:tcW w:w="2385" w:type="dxa"/>
            <w:tcBorders>
              <w:top w:val="nil"/>
              <w:left w:val="nil"/>
              <w:bottom w:val="nil"/>
              <w:right w:val="nil"/>
              <w:tl2br w:val="nil"/>
              <w:tr2bl w:val="nil"/>
            </w:tcBorders>
            <w:shd w:val="clear" w:color="FFFFFF" w:fill="FFFFFF"/>
            <w:noWrap/>
            <w:tcMar>
              <w:left w:w="101" w:type="dxa"/>
              <w:right w:w="101" w:type="dxa"/>
            </w:tcMar>
          </w:tcPr>
          <w:p w14:paraId="6DEE6F6B"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NET ASSETS</w:t>
            </w:r>
          </w:p>
        </w:tc>
        <w:tc>
          <w:tcPr>
            <w:tcW w:w="1035" w:type="dxa"/>
            <w:tcBorders>
              <w:top w:val="nil"/>
              <w:left w:val="nil"/>
              <w:bottom w:val="nil"/>
              <w:right w:val="nil"/>
              <w:tl2br w:val="nil"/>
              <w:tr2bl w:val="nil"/>
            </w:tcBorders>
            <w:shd w:val="clear" w:color="FFFFFF" w:fill="FFFFFF"/>
            <w:noWrap/>
            <w:tcMar>
              <w:left w:w="101" w:type="dxa"/>
              <w:right w:w="101" w:type="dxa"/>
            </w:tcMar>
          </w:tcPr>
          <w:p w14:paraId="6F35454B" w14:textId="497E924A"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483</w:t>
            </w:r>
            <w:r w:rsidR="00D336FB">
              <w:rPr>
                <w:rFonts w:ascii="Calibri" w:eastAsia="Calibri" w:hAnsi="Calibri" w:cs="Calibri"/>
                <w:b/>
                <w:color w:val="000000"/>
                <w:sz w:val="18"/>
              </w:rPr>
              <w:t>,</w:t>
            </w:r>
            <w:r>
              <w:rPr>
                <w:rFonts w:ascii="Calibri" w:eastAsia="Calibri" w:hAnsi="Calibri" w:cs="Calibri"/>
                <w:b/>
                <w:color w:val="000000"/>
                <w:sz w:val="18"/>
              </w:rPr>
              <w:t>578</w:t>
            </w:r>
          </w:p>
        </w:tc>
        <w:tc>
          <w:tcPr>
            <w:tcW w:w="1035" w:type="dxa"/>
            <w:tcBorders>
              <w:top w:val="nil"/>
              <w:left w:val="nil"/>
              <w:bottom w:val="nil"/>
              <w:right w:val="nil"/>
              <w:tl2br w:val="nil"/>
              <w:tr2bl w:val="nil"/>
            </w:tcBorders>
            <w:shd w:val="clear" w:color="FFFFFF" w:fill="FFFFFF"/>
            <w:noWrap/>
            <w:tcMar>
              <w:left w:w="101" w:type="dxa"/>
              <w:right w:w="101" w:type="dxa"/>
            </w:tcMar>
          </w:tcPr>
          <w:p w14:paraId="69B03DF6" w14:textId="175B8DB0"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451</w:t>
            </w:r>
            <w:r w:rsidR="00D336FB">
              <w:rPr>
                <w:rFonts w:ascii="Calibri" w:eastAsia="Calibri" w:hAnsi="Calibri" w:cs="Calibri"/>
                <w:b/>
                <w:color w:val="000000"/>
                <w:sz w:val="18"/>
              </w:rPr>
              <w:t>,</w:t>
            </w:r>
            <w:r>
              <w:rPr>
                <w:rFonts w:ascii="Calibri" w:eastAsia="Calibri" w:hAnsi="Calibri" w:cs="Calibri"/>
                <w:b/>
                <w:color w:val="000000"/>
                <w:sz w:val="18"/>
              </w:rPr>
              <w:t>102</w:t>
            </w:r>
          </w:p>
        </w:tc>
        <w:tc>
          <w:tcPr>
            <w:tcW w:w="600" w:type="dxa"/>
            <w:tcBorders>
              <w:top w:val="nil"/>
              <w:left w:val="nil"/>
              <w:bottom w:val="nil"/>
              <w:right w:val="nil"/>
              <w:tl2br w:val="nil"/>
              <w:tr2bl w:val="nil"/>
            </w:tcBorders>
            <w:shd w:val="clear" w:color="FFFFFF" w:fill="FFFFFF"/>
            <w:tcMar>
              <w:left w:w="101" w:type="dxa"/>
              <w:right w:w="101" w:type="dxa"/>
            </w:tcMar>
          </w:tcPr>
          <w:p w14:paraId="2945FFFA"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7D79EC17" w14:textId="66E48720"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355</w:t>
            </w:r>
            <w:r w:rsidR="00D336FB">
              <w:rPr>
                <w:rFonts w:ascii="Calibri" w:eastAsia="Calibri" w:hAnsi="Calibri" w:cs="Calibri"/>
                <w:b/>
                <w:color w:val="000000"/>
                <w:sz w:val="18"/>
              </w:rPr>
              <w:t>,</w:t>
            </w:r>
            <w:r>
              <w:rPr>
                <w:rFonts w:ascii="Calibri" w:eastAsia="Calibri" w:hAnsi="Calibri" w:cs="Calibri"/>
                <w:b/>
                <w:color w:val="000000"/>
                <w:sz w:val="18"/>
              </w:rPr>
              <w:t>656</w:t>
            </w:r>
          </w:p>
        </w:tc>
        <w:tc>
          <w:tcPr>
            <w:tcW w:w="1035" w:type="dxa"/>
            <w:tcBorders>
              <w:top w:val="nil"/>
              <w:left w:val="nil"/>
              <w:bottom w:val="nil"/>
              <w:right w:val="nil"/>
              <w:tl2br w:val="nil"/>
              <w:tr2bl w:val="nil"/>
            </w:tcBorders>
            <w:shd w:val="clear" w:color="FFFFFF" w:fill="FFFFFF"/>
            <w:noWrap/>
            <w:tcMar>
              <w:left w:w="101" w:type="dxa"/>
              <w:right w:w="101" w:type="dxa"/>
            </w:tcMar>
          </w:tcPr>
          <w:p w14:paraId="49631921" w14:textId="4BD077DD"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218</w:t>
            </w:r>
            <w:r w:rsidR="00D336FB">
              <w:rPr>
                <w:rFonts w:ascii="Calibri" w:eastAsia="Calibri" w:hAnsi="Calibri" w:cs="Calibri"/>
                <w:b/>
                <w:color w:val="000000"/>
                <w:sz w:val="18"/>
              </w:rPr>
              <w:t>,</w:t>
            </w:r>
            <w:r>
              <w:rPr>
                <w:rFonts w:ascii="Calibri" w:eastAsia="Calibri" w:hAnsi="Calibri" w:cs="Calibri"/>
                <w:b/>
                <w:color w:val="000000"/>
                <w:sz w:val="18"/>
              </w:rPr>
              <w:t>806</w:t>
            </w:r>
          </w:p>
        </w:tc>
        <w:tc>
          <w:tcPr>
            <w:tcW w:w="1035" w:type="dxa"/>
            <w:tcBorders>
              <w:top w:val="nil"/>
              <w:left w:val="nil"/>
              <w:bottom w:val="nil"/>
              <w:right w:val="nil"/>
              <w:tl2br w:val="nil"/>
              <w:tr2bl w:val="nil"/>
            </w:tcBorders>
            <w:shd w:val="clear" w:color="FFFFFF" w:fill="FFFFFF"/>
            <w:noWrap/>
            <w:tcMar>
              <w:left w:w="101" w:type="dxa"/>
              <w:right w:w="101" w:type="dxa"/>
            </w:tcMar>
          </w:tcPr>
          <w:p w14:paraId="79C7DAAE" w14:textId="064DD698"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059</w:t>
            </w:r>
            <w:r w:rsidR="00D336FB">
              <w:rPr>
                <w:rFonts w:ascii="Calibri" w:eastAsia="Calibri" w:hAnsi="Calibri" w:cs="Calibri"/>
                <w:b/>
                <w:color w:val="000000"/>
                <w:sz w:val="18"/>
              </w:rPr>
              <w:t>,</w:t>
            </w:r>
            <w:r>
              <w:rPr>
                <w:rFonts w:ascii="Calibri" w:eastAsia="Calibri" w:hAnsi="Calibri" w:cs="Calibri"/>
                <w:b/>
                <w:color w:val="000000"/>
                <w:sz w:val="18"/>
              </w:rPr>
              <w:t>236</w:t>
            </w:r>
          </w:p>
        </w:tc>
      </w:tr>
      <w:tr w:rsidR="008800CA" w14:paraId="1F57AAB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5EAC4C"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F048F1F"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F34286"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B4BD33D"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6F3ACB8"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35D55A"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46B49D"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48BB97D" w14:textId="77777777" w:rsidR="008800CA" w:rsidRDefault="008800CA" w:rsidP="008800CA">
            <w:pPr>
              <w:pStyle w:val="Normal4"/>
              <w:rPr>
                <w:rFonts w:ascii="Calibri" w:eastAsia="Calibri" w:hAnsi="Calibri" w:cs="Calibri"/>
                <w:color w:val="000000"/>
                <w:sz w:val="18"/>
              </w:rPr>
            </w:pPr>
          </w:p>
        </w:tc>
      </w:tr>
      <w:tr w:rsidR="008800CA" w14:paraId="4F26497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3CA15F" w14:textId="77777777" w:rsidR="008800CA" w:rsidRDefault="008800CA" w:rsidP="008800CA">
            <w:pPr>
              <w:pStyle w:val="Normal4"/>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FFFFFF" w:fill="FFFFFF"/>
            <w:noWrap/>
            <w:tcMar>
              <w:left w:w="101" w:type="dxa"/>
              <w:right w:w="101" w:type="dxa"/>
            </w:tcMar>
          </w:tcPr>
          <w:p w14:paraId="0E077528"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REPRESENTED BY FUNDS EMPLOYED</w:t>
            </w:r>
          </w:p>
        </w:tc>
      </w:tr>
      <w:tr w:rsidR="008800CA" w14:paraId="038CAEF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ADE0A1B"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33666C2"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10D5C0"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5E50635"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E2C1FD4"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CDFC88"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5DB244"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F8CB1C4" w14:textId="77777777" w:rsidR="008800CA" w:rsidRDefault="008800CA" w:rsidP="008800CA">
            <w:pPr>
              <w:pStyle w:val="Normal4"/>
              <w:rPr>
                <w:rFonts w:ascii="Calibri" w:eastAsia="Calibri" w:hAnsi="Calibri" w:cs="Calibri"/>
                <w:color w:val="000000"/>
                <w:sz w:val="18"/>
              </w:rPr>
            </w:pPr>
          </w:p>
        </w:tc>
      </w:tr>
      <w:tr w:rsidR="008800CA" w14:paraId="2A32516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7209F21" w14:textId="4CF770B8"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w:t>
            </w:r>
            <w:r w:rsidR="00D336FB">
              <w:rPr>
                <w:rFonts w:ascii="Calibri" w:eastAsia="Calibri" w:hAnsi="Calibri" w:cs="Calibri"/>
                <w:color w:val="000000"/>
                <w:sz w:val="18"/>
              </w:rPr>
              <w:t>,</w:t>
            </w:r>
            <w:r>
              <w:rPr>
                <w:rFonts w:ascii="Calibri" w:eastAsia="Calibri" w:hAnsi="Calibri" w:cs="Calibri"/>
                <w:color w:val="000000"/>
                <w:sz w:val="18"/>
              </w:rPr>
              <w:t>465</w:t>
            </w:r>
            <w:r w:rsidR="00D336FB">
              <w:rPr>
                <w:rFonts w:ascii="Calibri" w:eastAsia="Calibri" w:hAnsi="Calibri" w:cs="Calibri"/>
                <w:color w:val="000000"/>
                <w:sz w:val="18"/>
              </w:rPr>
              <w:t>,</w:t>
            </w:r>
            <w:r>
              <w:rPr>
                <w:rFonts w:ascii="Calibri" w:eastAsia="Calibri" w:hAnsi="Calibri" w:cs="Calibri"/>
                <w:color w:val="000000"/>
                <w:sz w:val="18"/>
              </w:rPr>
              <w:t>665</w:t>
            </w:r>
          </w:p>
        </w:tc>
        <w:tc>
          <w:tcPr>
            <w:tcW w:w="2385" w:type="dxa"/>
            <w:tcBorders>
              <w:top w:val="nil"/>
              <w:left w:val="nil"/>
              <w:bottom w:val="nil"/>
              <w:right w:val="nil"/>
              <w:tl2br w:val="nil"/>
              <w:tr2bl w:val="nil"/>
            </w:tcBorders>
            <w:shd w:val="clear" w:color="FFFFFF" w:fill="FFFFFF"/>
            <w:noWrap/>
            <w:tcMar>
              <w:left w:w="101" w:type="dxa"/>
              <w:right w:w="101" w:type="dxa"/>
            </w:tcMar>
          </w:tcPr>
          <w:p w14:paraId="4985A2AF"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Accumulated Funds</w:t>
            </w:r>
          </w:p>
        </w:tc>
        <w:tc>
          <w:tcPr>
            <w:tcW w:w="1035" w:type="dxa"/>
            <w:tcBorders>
              <w:top w:val="nil"/>
              <w:left w:val="nil"/>
              <w:bottom w:val="nil"/>
              <w:right w:val="nil"/>
              <w:tl2br w:val="nil"/>
              <w:tr2bl w:val="nil"/>
            </w:tcBorders>
            <w:shd w:val="clear" w:color="FFFFFF" w:fill="FFFFFF"/>
            <w:tcMar>
              <w:left w:w="101" w:type="dxa"/>
              <w:right w:w="101" w:type="dxa"/>
            </w:tcMar>
          </w:tcPr>
          <w:p w14:paraId="26BEEA6B" w14:textId="244B3D75"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w:t>
            </w:r>
            <w:r w:rsidR="00D336FB">
              <w:rPr>
                <w:rFonts w:ascii="Calibri" w:eastAsia="Calibri" w:hAnsi="Calibri" w:cs="Calibri"/>
                <w:color w:val="000000"/>
                <w:sz w:val="18"/>
              </w:rPr>
              <w:t>,</w:t>
            </w:r>
            <w:r>
              <w:rPr>
                <w:rFonts w:ascii="Calibri" w:eastAsia="Calibri" w:hAnsi="Calibri" w:cs="Calibri"/>
                <w:color w:val="000000"/>
                <w:sz w:val="18"/>
              </w:rPr>
              <w:t>738</w:t>
            </w:r>
            <w:r w:rsidR="00D336FB">
              <w:rPr>
                <w:rFonts w:ascii="Calibri" w:eastAsia="Calibri" w:hAnsi="Calibri" w:cs="Calibri"/>
                <w:color w:val="000000"/>
                <w:sz w:val="18"/>
              </w:rPr>
              <w:t>,</w:t>
            </w:r>
            <w:r>
              <w:rPr>
                <w:rFonts w:ascii="Calibri" w:eastAsia="Calibri" w:hAnsi="Calibri" w:cs="Calibri"/>
                <w:color w:val="000000"/>
                <w:sz w:val="18"/>
              </w:rPr>
              <w:t>015</w:t>
            </w:r>
          </w:p>
        </w:tc>
        <w:tc>
          <w:tcPr>
            <w:tcW w:w="1035" w:type="dxa"/>
            <w:tcBorders>
              <w:top w:val="nil"/>
              <w:left w:val="nil"/>
              <w:bottom w:val="nil"/>
              <w:right w:val="nil"/>
              <w:tl2br w:val="nil"/>
              <w:tr2bl w:val="nil"/>
            </w:tcBorders>
            <w:shd w:val="clear" w:color="FFFFFF" w:fill="FFFFFF"/>
            <w:tcMar>
              <w:left w:w="101" w:type="dxa"/>
              <w:right w:w="101" w:type="dxa"/>
            </w:tcMar>
          </w:tcPr>
          <w:p w14:paraId="0533D25B" w14:textId="00E0794A"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w:t>
            </w:r>
            <w:r w:rsidR="00D336FB">
              <w:rPr>
                <w:rFonts w:ascii="Calibri" w:eastAsia="Calibri" w:hAnsi="Calibri" w:cs="Calibri"/>
                <w:color w:val="000000"/>
                <w:sz w:val="18"/>
              </w:rPr>
              <w:t>,</w:t>
            </w:r>
            <w:r>
              <w:rPr>
                <w:rFonts w:ascii="Calibri" w:eastAsia="Calibri" w:hAnsi="Calibri" w:cs="Calibri"/>
                <w:color w:val="000000"/>
                <w:sz w:val="18"/>
              </w:rPr>
              <w:t>782</w:t>
            </w:r>
            <w:r w:rsidR="00D336FB">
              <w:rPr>
                <w:rFonts w:ascii="Calibri" w:eastAsia="Calibri" w:hAnsi="Calibri" w:cs="Calibri"/>
                <w:color w:val="000000"/>
                <w:sz w:val="18"/>
              </w:rPr>
              <w:t>,</w:t>
            </w:r>
            <w:r>
              <w:rPr>
                <w:rFonts w:ascii="Calibri" w:eastAsia="Calibri" w:hAnsi="Calibri" w:cs="Calibri"/>
                <w:color w:val="000000"/>
                <w:sz w:val="18"/>
              </w:rPr>
              <w:t>139</w:t>
            </w:r>
          </w:p>
        </w:tc>
        <w:tc>
          <w:tcPr>
            <w:tcW w:w="600" w:type="dxa"/>
            <w:tcBorders>
              <w:top w:val="nil"/>
              <w:left w:val="nil"/>
              <w:bottom w:val="nil"/>
              <w:right w:val="nil"/>
              <w:tl2br w:val="nil"/>
              <w:tr2bl w:val="nil"/>
            </w:tcBorders>
            <w:shd w:val="clear" w:color="FFFFFF" w:fill="FFFFFF"/>
            <w:tcMar>
              <w:left w:w="101" w:type="dxa"/>
              <w:right w:w="101" w:type="dxa"/>
            </w:tcMar>
          </w:tcPr>
          <w:p w14:paraId="3019AB7A"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3D4268F" w14:textId="2B887B83"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w:t>
            </w:r>
            <w:r w:rsidR="00D336FB">
              <w:rPr>
                <w:rFonts w:ascii="Calibri" w:eastAsia="Calibri" w:hAnsi="Calibri" w:cs="Calibri"/>
                <w:color w:val="000000"/>
                <w:sz w:val="18"/>
              </w:rPr>
              <w:t>,</w:t>
            </w:r>
            <w:r>
              <w:rPr>
                <w:rFonts w:ascii="Calibri" w:eastAsia="Calibri" w:hAnsi="Calibri" w:cs="Calibri"/>
                <w:color w:val="000000"/>
                <w:sz w:val="18"/>
              </w:rPr>
              <w:t>750</w:t>
            </w:r>
            <w:r w:rsidR="00D336FB">
              <w:rPr>
                <w:rFonts w:ascii="Calibri" w:eastAsia="Calibri" w:hAnsi="Calibri" w:cs="Calibri"/>
                <w:color w:val="000000"/>
                <w:sz w:val="18"/>
              </w:rPr>
              <w:t>,</w:t>
            </w:r>
            <w:r>
              <w:rPr>
                <w:rFonts w:ascii="Calibri" w:eastAsia="Calibri" w:hAnsi="Calibri" w:cs="Calibri"/>
                <w:color w:val="000000"/>
                <w:sz w:val="18"/>
              </w:rPr>
              <w:t>338</w:t>
            </w:r>
          </w:p>
        </w:tc>
        <w:tc>
          <w:tcPr>
            <w:tcW w:w="1035" w:type="dxa"/>
            <w:tcBorders>
              <w:top w:val="nil"/>
              <w:left w:val="nil"/>
              <w:bottom w:val="nil"/>
              <w:right w:val="nil"/>
              <w:tl2br w:val="nil"/>
              <w:tr2bl w:val="nil"/>
            </w:tcBorders>
            <w:shd w:val="clear" w:color="FFFFFF" w:fill="FFFFFF"/>
            <w:tcMar>
              <w:left w:w="101" w:type="dxa"/>
              <w:right w:w="101" w:type="dxa"/>
            </w:tcMar>
          </w:tcPr>
          <w:p w14:paraId="5CD8217A" w14:textId="792FE8AA"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w:t>
            </w:r>
            <w:r w:rsidR="00D336FB">
              <w:rPr>
                <w:rFonts w:ascii="Calibri" w:eastAsia="Calibri" w:hAnsi="Calibri" w:cs="Calibri"/>
                <w:color w:val="000000"/>
                <w:sz w:val="18"/>
              </w:rPr>
              <w:t>,</w:t>
            </w:r>
            <w:r>
              <w:rPr>
                <w:rFonts w:ascii="Calibri" w:eastAsia="Calibri" w:hAnsi="Calibri" w:cs="Calibri"/>
                <w:color w:val="000000"/>
                <w:sz w:val="18"/>
              </w:rPr>
              <w:t>706</w:t>
            </w:r>
            <w:r w:rsidR="00D336FB">
              <w:rPr>
                <w:rFonts w:ascii="Calibri" w:eastAsia="Calibri" w:hAnsi="Calibri" w:cs="Calibri"/>
                <w:color w:val="000000"/>
                <w:sz w:val="18"/>
              </w:rPr>
              <w:t>,</w:t>
            </w:r>
            <w:r>
              <w:rPr>
                <w:rFonts w:ascii="Calibri" w:eastAsia="Calibri" w:hAnsi="Calibri" w:cs="Calibri"/>
                <w:color w:val="000000"/>
                <w:sz w:val="18"/>
              </w:rPr>
              <w:t>996</w:t>
            </w:r>
          </w:p>
        </w:tc>
        <w:tc>
          <w:tcPr>
            <w:tcW w:w="1035" w:type="dxa"/>
            <w:tcBorders>
              <w:top w:val="nil"/>
              <w:left w:val="nil"/>
              <w:bottom w:val="nil"/>
              <w:right w:val="nil"/>
              <w:tl2br w:val="nil"/>
              <w:tr2bl w:val="nil"/>
            </w:tcBorders>
            <w:shd w:val="clear" w:color="FFFFFF" w:fill="FFFFFF"/>
            <w:tcMar>
              <w:left w:w="101" w:type="dxa"/>
              <w:right w:w="101" w:type="dxa"/>
            </w:tcMar>
          </w:tcPr>
          <w:p w14:paraId="6A8923E1" w14:textId="73A74941"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1</w:t>
            </w:r>
            <w:r w:rsidR="00F505E1">
              <w:rPr>
                <w:rFonts w:ascii="Calibri" w:eastAsia="Calibri" w:hAnsi="Calibri" w:cs="Calibri"/>
                <w:color w:val="000000"/>
                <w:sz w:val="18"/>
              </w:rPr>
              <w:t>,</w:t>
            </w:r>
            <w:r>
              <w:rPr>
                <w:rFonts w:ascii="Calibri" w:eastAsia="Calibri" w:hAnsi="Calibri" w:cs="Calibri"/>
                <w:color w:val="000000"/>
                <w:sz w:val="18"/>
              </w:rPr>
              <w:t>666</w:t>
            </w:r>
            <w:r w:rsidR="00F505E1">
              <w:rPr>
                <w:rFonts w:ascii="Calibri" w:eastAsia="Calibri" w:hAnsi="Calibri" w:cs="Calibri"/>
                <w:color w:val="000000"/>
                <w:sz w:val="18"/>
              </w:rPr>
              <w:t>,</w:t>
            </w:r>
            <w:r>
              <w:rPr>
                <w:rFonts w:ascii="Calibri" w:eastAsia="Calibri" w:hAnsi="Calibri" w:cs="Calibri"/>
                <w:color w:val="000000"/>
                <w:sz w:val="18"/>
              </w:rPr>
              <w:t>926</w:t>
            </w:r>
          </w:p>
        </w:tc>
      </w:tr>
      <w:tr w:rsidR="008800CA" w14:paraId="3D3C6AE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76A582D" w14:textId="475AD654"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828</w:t>
            </w:r>
            <w:r w:rsidR="00D336FB">
              <w:rPr>
                <w:rFonts w:ascii="Calibri" w:eastAsia="Calibri" w:hAnsi="Calibri" w:cs="Calibri"/>
                <w:color w:val="000000"/>
                <w:sz w:val="18"/>
              </w:rPr>
              <w:t>,</w:t>
            </w:r>
            <w:r>
              <w:rPr>
                <w:rFonts w:ascii="Calibri" w:eastAsia="Calibri" w:hAnsi="Calibri" w:cs="Calibri"/>
                <w:color w:val="000000"/>
                <w:sz w:val="18"/>
              </w:rPr>
              <w:t>387</w:t>
            </w:r>
          </w:p>
        </w:tc>
        <w:tc>
          <w:tcPr>
            <w:tcW w:w="2385" w:type="dxa"/>
            <w:tcBorders>
              <w:top w:val="nil"/>
              <w:left w:val="nil"/>
              <w:bottom w:val="nil"/>
              <w:right w:val="nil"/>
              <w:tl2br w:val="nil"/>
              <w:tr2bl w:val="nil"/>
            </w:tcBorders>
            <w:shd w:val="clear" w:color="FFFFFF" w:fill="FFFFFF"/>
            <w:noWrap/>
            <w:tcMar>
              <w:left w:w="101" w:type="dxa"/>
              <w:right w:w="101" w:type="dxa"/>
            </w:tcMar>
          </w:tcPr>
          <w:p w14:paraId="75C59C2C" w14:textId="77777777" w:rsidR="008800CA" w:rsidRDefault="008800CA" w:rsidP="008800CA">
            <w:pPr>
              <w:pStyle w:val="Normal4"/>
              <w:rPr>
                <w:rFonts w:ascii="Calibri" w:eastAsia="Calibri" w:hAnsi="Calibri" w:cs="Calibri"/>
                <w:color w:val="000000"/>
                <w:sz w:val="18"/>
              </w:rPr>
            </w:pPr>
            <w:r>
              <w:rPr>
                <w:rFonts w:ascii="Calibri" w:eastAsia="Calibri" w:hAnsi="Calibri" w:cs="Calibri"/>
                <w:color w:val="000000"/>
                <w:sz w:val="18"/>
              </w:rPr>
              <w:t>Asset Revaluation Surplus</w:t>
            </w:r>
          </w:p>
        </w:tc>
        <w:tc>
          <w:tcPr>
            <w:tcW w:w="1035" w:type="dxa"/>
            <w:tcBorders>
              <w:top w:val="nil"/>
              <w:left w:val="nil"/>
              <w:bottom w:val="nil"/>
              <w:right w:val="nil"/>
              <w:tl2br w:val="nil"/>
              <w:tr2bl w:val="nil"/>
            </w:tcBorders>
            <w:shd w:val="clear" w:color="FFFFFF" w:fill="FFFFFF"/>
            <w:tcMar>
              <w:left w:w="101" w:type="dxa"/>
              <w:right w:w="101" w:type="dxa"/>
            </w:tcMar>
          </w:tcPr>
          <w:p w14:paraId="39053E6B" w14:textId="7AF1C319"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745</w:t>
            </w:r>
            <w:r w:rsidR="00D336FB">
              <w:rPr>
                <w:rFonts w:ascii="Calibri" w:eastAsia="Calibri" w:hAnsi="Calibri" w:cs="Calibri"/>
                <w:color w:val="000000"/>
                <w:sz w:val="18"/>
              </w:rPr>
              <w:t>,</w:t>
            </w:r>
            <w:r>
              <w:rPr>
                <w:rFonts w:ascii="Calibri" w:eastAsia="Calibri" w:hAnsi="Calibri" w:cs="Calibri"/>
                <w:color w:val="000000"/>
                <w:sz w:val="18"/>
              </w:rPr>
              <w:t>563</w:t>
            </w:r>
          </w:p>
        </w:tc>
        <w:tc>
          <w:tcPr>
            <w:tcW w:w="1035" w:type="dxa"/>
            <w:tcBorders>
              <w:top w:val="nil"/>
              <w:left w:val="nil"/>
              <w:bottom w:val="nil"/>
              <w:right w:val="nil"/>
              <w:tl2br w:val="nil"/>
              <w:tr2bl w:val="nil"/>
            </w:tcBorders>
            <w:shd w:val="clear" w:color="FFFFFF" w:fill="FFFFFF"/>
            <w:tcMar>
              <w:left w:w="101" w:type="dxa"/>
              <w:right w:w="101" w:type="dxa"/>
            </w:tcMar>
          </w:tcPr>
          <w:p w14:paraId="19386138" w14:textId="6C4DCE6B"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668</w:t>
            </w:r>
            <w:r w:rsidR="00D336FB">
              <w:rPr>
                <w:rFonts w:ascii="Calibri" w:eastAsia="Calibri" w:hAnsi="Calibri" w:cs="Calibri"/>
                <w:color w:val="000000"/>
                <w:sz w:val="18"/>
              </w:rPr>
              <w:t>,</w:t>
            </w:r>
            <w:r>
              <w:rPr>
                <w:rFonts w:ascii="Calibri" w:eastAsia="Calibri" w:hAnsi="Calibri" w:cs="Calibri"/>
                <w:color w:val="000000"/>
                <w:sz w:val="18"/>
              </w:rPr>
              <w:t>963</w:t>
            </w:r>
          </w:p>
        </w:tc>
        <w:tc>
          <w:tcPr>
            <w:tcW w:w="600" w:type="dxa"/>
            <w:tcBorders>
              <w:top w:val="nil"/>
              <w:left w:val="nil"/>
              <w:bottom w:val="nil"/>
              <w:right w:val="nil"/>
              <w:tl2br w:val="nil"/>
              <w:tr2bl w:val="nil"/>
            </w:tcBorders>
            <w:shd w:val="clear" w:color="FFFFFF" w:fill="FFFFFF"/>
            <w:tcMar>
              <w:left w:w="101" w:type="dxa"/>
              <w:right w:w="101" w:type="dxa"/>
            </w:tcMar>
          </w:tcPr>
          <w:p w14:paraId="22F66CB9" w14:textId="77777777"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62B5C4B4" w14:textId="6B4D8534"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605</w:t>
            </w:r>
            <w:r w:rsidR="00D336FB">
              <w:rPr>
                <w:rFonts w:ascii="Calibri" w:eastAsia="Calibri" w:hAnsi="Calibri" w:cs="Calibri"/>
                <w:color w:val="000000"/>
                <w:sz w:val="18"/>
              </w:rPr>
              <w:t>,</w:t>
            </w:r>
            <w:r>
              <w:rPr>
                <w:rFonts w:ascii="Calibri" w:eastAsia="Calibri" w:hAnsi="Calibri" w:cs="Calibri"/>
                <w:color w:val="000000"/>
                <w:sz w:val="18"/>
              </w:rPr>
              <w:t>318</w:t>
            </w:r>
          </w:p>
        </w:tc>
        <w:tc>
          <w:tcPr>
            <w:tcW w:w="1035" w:type="dxa"/>
            <w:tcBorders>
              <w:top w:val="nil"/>
              <w:left w:val="nil"/>
              <w:bottom w:val="nil"/>
              <w:right w:val="nil"/>
              <w:tl2br w:val="nil"/>
              <w:tr2bl w:val="nil"/>
            </w:tcBorders>
            <w:shd w:val="clear" w:color="FFFFFF" w:fill="FFFFFF"/>
            <w:tcMar>
              <w:left w:w="101" w:type="dxa"/>
              <w:right w:w="101" w:type="dxa"/>
            </w:tcMar>
          </w:tcPr>
          <w:p w14:paraId="724822E0" w14:textId="3A92BBB6"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D336FB">
              <w:rPr>
                <w:rFonts w:ascii="Calibri" w:eastAsia="Calibri" w:hAnsi="Calibri" w:cs="Calibri"/>
                <w:color w:val="000000"/>
                <w:sz w:val="18"/>
              </w:rPr>
              <w:t>,</w:t>
            </w:r>
            <w:r>
              <w:rPr>
                <w:rFonts w:ascii="Calibri" w:eastAsia="Calibri" w:hAnsi="Calibri" w:cs="Calibri"/>
                <w:color w:val="000000"/>
                <w:sz w:val="18"/>
              </w:rPr>
              <w:t>511</w:t>
            </w:r>
            <w:r w:rsidR="00D336FB">
              <w:rPr>
                <w:rFonts w:ascii="Calibri" w:eastAsia="Calibri" w:hAnsi="Calibri" w:cs="Calibri"/>
                <w:color w:val="000000"/>
                <w:sz w:val="18"/>
              </w:rPr>
              <w:t>,</w:t>
            </w:r>
            <w:r>
              <w:rPr>
                <w:rFonts w:ascii="Calibri" w:eastAsia="Calibri" w:hAnsi="Calibri" w:cs="Calibri"/>
                <w:color w:val="000000"/>
                <w:sz w:val="18"/>
              </w:rPr>
              <w:t>810</w:t>
            </w:r>
          </w:p>
        </w:tc>
        <w:tc>
          <w:tcPr>
            <w:tcW w:w="1035" w:type="dxa"/>
            <w:tcBorders>
              <w:top w:val="nil"/>
              <w:left w:val="nil"/>
              <w:bottom w:val="nil"/>
              <w:right w:val="nil"/>
              <w:tl2br w:val="nil"/>
              <w:tr2bl w:val="nil"/>
            </w:tcBorders>
            <w:shd w:val="clear" w:color="FFFFFF" w:fill="FFFFFF"/>
            <w:tcMar>
              <w:left w:w="101" w:type="dxa"/>
              <w:right w:w="101" w:type="dxa"/>
            </w:tcMar>
          </w:tcPr>
          <w:p w14:paraId="546EE462" w14:textId="1869A14C" w:rsidR="008800CA" w:rsidRDefault="008800CA" w:rsidP="008800CA">
            <w:pPr>
              <w:pStyle w:val="Normal4"/>
              <w:jc w:val="right"/>
              <w:rPr>
                <w:rFonts w:ascii="Calibri" w:eastAsia="Calibri" w:hAnsi="Calibri" w:cs="Calibri"/>
                <w:color w:val="000000"/>
                <w:sz w:val="18"/>
              </w:rPr>
            </w:pPr>
            <w:r>
              <w:rPr>
                <w:rFonts w:ascii="Calibri" w:eastAsia="Calibri" w:hAnsi="Calibri" w:cs="Calibri"/>
                <w:color w:val="000000"/>
                <w:sz w:val="18"/>
              </w:rPr>
              <w:t>3</w:t>
            </w:r>
            <w:r w:rsidR="00F505E1">
              <w:rPr>
                <w:rFonts w:ascii="Calibri" w:eastAsia="Calibri" w:hAnsi="Calibri" w:cs="Calibri"/>
                <w:color w:val="000000"/>
                <w:sz w:val="18"/>
              </w:rPr>
              <w:t>,</w:t>
            </w:r>
            <w:r>
              <w:rPr>
                <w:rFonts w:ascii="Calibri" w:eastAsia="Calibri" w:hAnsi="Calibri" w:cs="Calibri"/>
                <w:color w:val="000000"/>
                <w:sz w:val="18"/>
              </w:rPr>
              <w:t>392</w:t>
            </w:r>
            <w:r w:rsidR="00F505E1">
              <w:rPr>
                <w:rFonts w:ascii="Calibri" w:eastAsia="Calibri" w:hAnsi="Calibri" w:cs="Calibri"/>
                <w:color w:val="000000"/>
                <w:sz w:val="18"/>
              </w:rPr>
              <w:t>,</w:t>
            </w:r>
            <w:r>
              <w:rPr>
                <w:rFonts w:ascii="Calibri" w:eastAsia="Calibri" w:hAnsi="Calibri" w:cs="Calibri"/>
                <w:color w:val="000000"/>
                <w:sz w:val="18"/>
              </w:rPr>
              <w:t>310</w:t>
            </w:r>
          </w:p>
        </w:tc>
      </w:tr>
      <w:tr w:rsidR="008800CA" w14:paraId="52803C5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1DEF271" w14:textId="77777777" w:rsidR="008800CA" w:rsidRDefault="008800CA" w:rsidP="008800CA">
            <w:pPr>
              <w:pStyle w:val="Normal4"/>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7107CBEA"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26BB4E"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FEC7D60" w14:textId="77777777" w:rsidR="008800CA" w:rsidRDefault="008800CA" w:rsidP="008800CA">
            <w:pPr>
              <w:pStyle w:val="Normal4"/>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E927DC6"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4F01415"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93F4CE9" w14:textId="77777777" w:rsidR="008800CA" w:rsidRDefault="008800CA" w:rsidP="008800CA">
            <w:pPr>
              <w:pStyle w:val="Normal4"/>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7653F9" w14:textId="77777777" w:rsidR="008800CA" w:rsidRDefault="008800CA" w:rsidP="008800CA">
            <w:pPr>
              <w:pStyle w:val="Normal4"/>
              <w:rPr>
                <w:rFonts w:ascii="Calibri" w:eastAsia="Calibri" w:hAnsi="Calibri" w:cs="Calibri"/>
                <w:b/>
                <w:color w:val="000000"/>
                <w:sz w:val="18"/>
              </w:rPr>
            </w:pPr>
          </w:p>
        </w:tc>
      </w:tr>
      <w:tr w:rsidR="008800CA" w14:paraId="51E781BF"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C96C67F" w14:textId="4440B790"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294</w:t>
            </w:r>
            <w:r w:rsidR="00D336FB">
              <w:rPr>
                <w:rFonts w:ascii="Calibri" w:eastAsia="Calibri" w:hAnsi="Calibri" w:cs="Calibri"/>
                <w:b/>
                <w:color w:val="000000"/>
                <w:sz w:val="18"/>
              </w:rPr>
              <w:t>,</w:t>
            </w:r>
            <w:r>
              <w:rPr>
                <w:rFonts w:ascii="Calibri" w:eastAsia="Calibri" w:hAnsi="Calibri" w:cs="Calibri"/>
                <w:b/>
                <w:color w:val="000000"/>
                <w:sz w:val="18"/>
              </w:rPr>
              <w:t>052</w:t>
            </w:r>
          </w:p>
        </w:tc>
        <w:tc>
          <w:tcPr>
            <w:tcW w:w="2385" w:type="dxa"/>
            <w:tcBorders>
              <w:top w:val="nil"/>
              <w:left w:val="nil"/>
              <w:bottom w:val="nil"/>
              <w:right w:val="nil"/>
              <w:tl2br w:val="nil"/>
              <w:tr2bl w:val="nil"/>
            </w:tcBorders>
            <w:shd w:val="clear" w:color="FFFFFF" w:fill="FFFFFF"/>
            <w:noWrap/>
            <w:tcMar>
              <w:left w:w="101" w:type="dxa"/>
              <w:right w:w="101" w:type="dxa"/>
            </w:tcMar>
          </w:tcPr>
          <w:p w14:paraId="5F49AC29" w14:textId="77777777" w:rsidR="008800CA" w:rsidRDefault="008800CA" w:rsidP="008800CA">
            <w:pPr>
              <w:pStyle w:val="Normal4"/>
              <w:rPr>
                <w:rFonts w:ascii="Calibri" w:eastAsia="Calibri" w:hAnsi="Calibri" w:cs="Calibri"/>
                <w:b/>
                <w:color w:val="000000"/>
                <w:sz w:val="18"/>
              </w:rPr>
            </w:pPr>
            <w:r>
              <w:rPr>
                <w:rFonts w:ascii="Calibri" w:eastAsia="Calibri" w:hAnsi="Calibri" w:cs="Calibri"/>
                <w:b/>
                <w:color w:val="000000"/>
                <w:sz w:val="18"/>
              </w:rPr>
              <w:t>TOTAL FUNDS EMPLOYED</w:t>
            </w:r>
          </w:p>
        </w:tc>
        <w:tc>
          <w:tcPr>
            <w:tcW w:w="1035" w:type="dxa"/>
            <w:tcBorders>
              <w:top w:val="nil"/>
              <w:left w:val="nil"/>
              <w:bottom w:val="nil"/>
              <w:right w:val="nil"/>
              <w:tl2br w:val="nil"/>
              <w:tr2bl w:val="nil"/>
            </w:tcBorders>
            <w:shd w:val="clear" w:color="FFFFFF" w:fill="FFFFFF"/>
            <w:noWrap/>
            <w:tcMar>
              <w:left w:w="101" w:type="dxa"/>
              <w:right w:w="101" w:type="dxa"/>
            </w:tcMar>
          </w:tcPr>
          <w:p w14:paraId="285E7950" w14:textId="7A492989"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483</w:t>
            </w:r>
            <w:r w:rsidR="00D336FB">
              <w:rPr>
                <w:rFonts w:ascii="Calibri" w:eastAsia="Calibri" w:hAnsi="Calibri" w:cs="Calibri"/>
                <w:b/>
                <w:color w:val="000000"/>
                <w:sz w:val="18"/>
              </w:rPr>
              <w:t>,</w:t>
            </w:r>
            <w:r>
              <w:rPr>
                <w:rFonts w:ascii="Calibri" w:eastAsia="Calibri" w:hAnsi="Calibri" w:cs="Calibri"/>
                <w:b/>
                <w:color w:val="000000"/>
                <w:sz w:val="18"/>
              </w:rPr>
              <w:t>578</w:t>
            </w:r>
          </w:p>
        </w:tc>
        <w:tc>
          <w:tcPr>
            <w:tcW w:w="1035" w:type="dxa"/>
            <w:tcBorders>
              <w:top w:val="nil"/>
              <w:left w:val="nil"/>
              <w:bottom w:val="nil"/>
              <w:right w:val="nil"/>
              <w:tl2br w:val="nil"/>
              <w:tr2bl w:val="nil"/>
            </w:tcBorders>
            <w:shd w:val="clear" w:color="FFFFFF" w:fill="FFFFFF"/>
            <w:noWrap/>
            <w:tcMar>
              <w:left w:w="101" w:type="dxa"/>
              <w:right w:w="101" w:type="dxa"/>
            </w:tcMar>
          </w:tcPr>
          <w:p w14:paraId="4B60B26D"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5 451 102</w:t>
            </w:r>
          </w:p>
        </w:tc>
        <w:tc>
          <w:tcPr>
            <w:tcW w:w="600" w:type="dxa"/>
            <w:tcBorders>
              <w:top w:val="nil"/>
              <w:left w:val="nil"/>
              <w:bottom w:val="nil"/>
              <w:right w:val="nil"/>
              <w:tl2br w:val="nil"/>
              <w:tr2bl w:val="nil"/>
            </w:tcBorders>
            <w:shd w:val="clear" w:color="FFFFFF" w:fill="FFFFFF"/>
            <w:tcMar>
              <w:left w:w="101" w:type="dxa"/>
              <w:right w:w="101" w:type="dxa"/>
            </w:tcMar>
          </w:tcPr>
          <w:p w14:paraId="57A9DA8F" w14:textId="77777777"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2A328D6C" w14:textId="0BBC30C2"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355</w:t>
            </w:r>
            <w:r w:rsidR="00D336FB">
              <w:rPr>
                <w:rFonts w:ascii="Calibri" w:eastAsia="Calibri" w:hAnsi="Calibri" w:cs="Calibri"/>
                <w:b/>
                <w:color w:val="000000"/>
                <w:sz w:val="18"/>
              </w:rPr>
              <w:t>,</w:t>
            </w:r>
            <w:r>
              <w:rPr>
                <w:rFonts w:ascii="Calibri" w:eastAsia="Calibri" w:hAnsi="Calibri" w:cs="Calibri"/>
                <w:b/>
                <w:color w:val="000000"/>
                <w:sz w:val="18"/>
              </w:rPr>
              <w:t>656</w:t>
            </w:r>
          </w:p>
        </w:tc>
        <w:tc>
          <w:tcPr>
            <w:tcW w:w="1035" w:type="dxa"/>
            <w:tcBorders>
              <w:top w:val="nil"/>
              <w:left w:val="nil"/>
              <w:bottom w:val="nil"/>
              <w:right w:val="nil"/>
              <w:tl2br w:val="nil"/>
              <w:tr2bl w:val="nil"/>
            </w:tcBorders>
            <w:shd w:val="clear" w:color="FFFFFF" w:fill="FFFFFF"/>
            <w:noWrap/>
            <w:tcMar>
              <w:left w:w="101" w:type="dxa"/>
              <w:right w:w="101" w:type="dxa"/>
            </w:tcMar>
          </w:tcPr>
          <w:p w14:paraId="70682A2B" w14:textId="21BC8F9A"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D336FB">
              <w:rPr>
                <w:rFonts w:ascii="Calibri" w:eastAsia="Calibri" w:hAnsi="Calibri" w:cs="Calibri"/>
                <w:b/>
                <w:color w:val="000000"/>
                <w:sz w:val="18"/>
              </w:rPr>
              <w:t>,</w:t>
            </w:r>
            <w:r>
              <w:rPr>
                <w:rFonts w:ascii="Calibri" w:eastAsia="Calibri" w:hAnsi="Calibri" w:cs="Calibri"/>
                <w:b/>
                <w:color w:val="000000"/>
                <w:sz w:val="18"/>
              </w:rPr>
              <w:t>218</w:t>
            </w:r>
            <w:r w:rsidR="00D336FB">
              <w:rPr>
                <w:rFonts w:ascii="Calibri" w:eastAsia="Calibri" w:hAnsi="Calibri" w:cs="Calibri"/>
                <w:b/>
                <w:color w:val="000000"/>
                <w:sz w:val="18"/>
              </w:rPr>
              <w:t>,</w:t>
            </w:r>
            <w:r>
              <w:rPr>
                <w:rFonts w:ascii="Calibri" w:eastAsia="Calibri" w:hAnsi="Calibri" w:cs="Calibri"/>
                <w:b/>
                <w:color w:val="000000"/>
                <w:sz w:val="18"/>
              </w:rPr>
              <w:t>806</w:t>
            </w:r>
          </w:p>
        </w:tc>
        <w:tc>
          <w:tcPr>
            <w:tcW w:w="1035" w:type="dxa"/>
            <w:tcBorders>
              <w:top w:val="nil"/>
              <w:left w:val="nil"/>
              <w:bottom w:val="nil"/>
              <w:right w:val="nil"/>
              <w:tl2br w:val="nil"/>
              <w:tr2bl w:val="nil"/>
            </w:tcBorders>
            <w:shd w:val="clear" w:color="FFFFFF" w:fill="FFFFFF"/>
            <w:noWrap/>
            <w:tcMar>
              <w:left w:w="101" w:type="dxa"/>
              <w:right w:w="101" w:type="dxa"/>
            </w:tcMar>
          </w:tcPr>
          <w:p w14:paraId="6726ADD4" w14:textId="4D0F55C4" w:rsidR="008800CA" w:rsidRDefault="008800CA" w:rsidP="008800CA">
            <w:pPr>
              <w:pStyle w:val="Normal4"/>
              <w:jc w:val="right"/>
              <w:rPr>
                <w:rFonts w:ascii="Calibri" w:eastAsia="Calibri" w:hAnsi="Calibri" w:cs="Calibri"/>
                <w:b/>
                <w:color w:val="000000"/>
                <w:sz w:val="18"/>
              </w:rPr>
            </w:pPr>
            <w:r>
              <w:rPr>
                <w:rFonts w:ascii="Calibri" w:eastAsia="Calibri" w:hAnsi="Calibri" w:cs="Calibri"/>
                <w:b/>
                <w:color w:val="000000"/>
                <w:sz w:val="18"/>
              </w:rPr>
              <w:t>5</w:t>
            </w:r>
            <w:r w:rsidR="00F505E1">
              <w:rPr>
                <w:rFonts w:ascii="Calibri" w:eastAsia="Calibri" w:hAnsi="Calibri" w:cs="Calibri"/>
                <w:b/>
                <w:color w:val="000000"/>
                <w:sz w:val="18"/>
              </w:rPr>
              <w:t>,</w:t>
            </w:r>
            <w:r>
              <w:rPr>
                <w:rFonts w:ascii="Calibri" w:eastAsia="Calibri" w:hAnsi="Calibri" w:cs="Calibri"/>
                <w:b/>
                <w:color w:val="000000"/>
                <w:sz w:val="18"/>
              </w:rPr>
              <w:t>059</w:t>
            </w:r>
            <w:r w:rsidR="00F505E1">
              <w:rPr>
                <w:rFonts w:ascii="Calibri" w:eastAsia="Calibri" w:hAnsi="Calibri" w:cs="Calibri"/>
                <w:b/>
                <w:color w:val="000000"/>
                <w:sz w:val="18"/>
              </w:rPr>
              <w:t>,</w:t>
            </w:r>
            <w:r>
              <w:rPr>
                <w:rFonts w:ascii="Calibri" w:eastAsia="Calibri" w:hAnsi="Calibri" w:cs="Calibri"/>
                <w:b/>
                <w:color w:val="000000"/>
                <w:sz w:val="18"/>
              </w:rPr>
              <w:t>236</w:t>
            </w:r>
          </w:p>
        </w:tc>
      </w:tr>
      <w:tr w:rsidR="008800CA" w14:paraId="6CEAB18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9694D29" w14:textId="77777777" w:rsidR="008800CA" w:rsidRDefault="008800CA" w:rsidP="008800CA">
            <w:pPr>
              <w:pStyle w:val="Normal4"/>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17C1F065"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63005A6"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B555232" w14:textId="77777777" w:rsidR="008800CA" w:rsidRDefault="008800CA" w:rsidP="008800CA">
            <w:pPr>
              <w:pStyle w:val="Normal4"/>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133F3E67"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C49C12B"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348480F6" w14:textId="77777777" w:rsidR="008800CA" w:rsidRDefault="008800CA" w:rsidP="008800CA">
            <w:pPr>
              <w:pStyle w:val="Normal4"/>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A543E66" w14:textId="77777777" w:rsidR="008800CA" w:rsidRDefault="008800CA" w:rsidP="008800CA">
            <w:pPr>
              <w:pStyle w:val="Normal4"/>
              <w:rPr>
                <w:rFonts w:ascii="Calibri" w:eastAsia="Calibri" w:hAnsi="Calibri" w:cs="Calibri"/>
                <w:color w:val="000000"/>
                <w:sz w:val="18"/>
              </w:rPr>
            </w:pPr>
          </w:p>
        </w:tc>
      </w:tr>
    </w:tbl>
    <w:p w14:paraId="02A8BBFF" w14:textId="77777777" w:rsidR="008800CA" w:rsidRPr="00F20F3F" w:rsidRDefault="008800CA" w:rsidP="008800CA">
      <w:pPr>
        <w:pStyle w:val="Caption"/>
        <w:pageBreakBefore/>
        <w:pBdr>
          <w:top w:val="nil"/>
          <w:left w:val="nil"/>
          <w:bottom w:val="nil"/>
          <w:right w:val="nil"/>
          <w:between w:val="nil"/>
          <w:bar w:val="nil"/>
        </w:pBdr>
        <w:outlineLvl w:val="0"/>
        <w:rPr>
          <w:rFonts w:eastAsia="TimesNewRomanPS-ItalicMT"/>
          <w:b w:val="0"/>
          <w:bdr w:val="nil"/>
        </w:rPr>
      </w:pPr>
      <w:bookmarkStart w:id="71" w:name="_Toc62851321"/>
      <w:r>
        <w:rPr>
          <w:bdr w:val="nil"/>
        </w:rPr>
        <w:lastRenderedPageBreak/>
        <w:t>Table 40: Housing ACT: Statement of Changes in Equity</w:t>
      </w:r>
      <w:bookmarkEnd w:id="71"/>
      <w:r>
        <w:rPr>
          <w:bdr w:val="nil"/>
        </w:rPr>
        <w:t xml:space="preserve"> </w:t>
      </w:r>
    </w:p>
    <w:tbl>
      <w:tblPr>
        <w:tblStyle w:val="CDMRange1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8800CA" w14:paraId="224882CE" w14:textId="77777777" w:rsidTr="008800CA">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E40CB2E"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Budget</w:t>
            </w:r>
          </w:p>
          <w:p w14:paraId="36BF5744"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658394FB"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30/6/20 </w:t>
            </w:r>
          </w:p>
          <w:p w14:paraId="03F753C1"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254BC2D" w14:textId="77777777" w:rsidR="008800CA" w:rsidRDefault="008800CA" w:rsidP="008800CA">
            <w:pPr>
              <w:pStyle w:val="Normal5"/>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7C3D281"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2019-20 Audited Outcome</w:t>
            </w:r>
          </w:p>
          <w:p w14:paraId="3E6F75A1"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500885D"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Budget</w:t>
            </w:r>
          </w:p>
          <w:p w14:paraId="107C40B0"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09CA5ECE"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30/6/21 </w:t>
            </w:r>
          </w:p>
          <w:p w14:paraId="33A3C786"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D2A2C7C"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Var</w:t>
            </w:r>
          </w:p>
          <w:p w14:paraId="45F94B7E"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7D1EE54"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Estimate</w:t>
            </w:r>
          </w:p>
          <w:p w14:paraId="1BB0BFEB"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66BF6513"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30/6/22 </w:t>
            </w:r>
          </w:p>
          <w:p w14:paraId="57956769"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9AD1B5C"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Estimate</w:t>
            </w:r>
          </w:p>
          <w:p w14:paraId="20FF67B3"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0139F840"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30/6/23 </w:t>
            </w:r>
          </w:p>
          <w:p w14:paraId="27F567E6"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C9FA253"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Estimate</w:t>
            </w:r>
          </w:p>
          <w:p w14:paraId="6322F8DE"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at</w:t>
            </w:r>
          </w:p>
          <w:p w14:paraId="4FB2535F"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30/6/24 </w:t>
            </w:r>
          </w:p>
          <w:p w14:paraId="07354945"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$'000</w:t>
            </w:r>
          </w:p>
        </w:tc>
      </w:tr>
      <w:tr w:rsidR="008800CA" w14:paraId="770A2AB9"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2CEEF27" w14:textId="77777777" w:rsidR="008800CA" w:rsidRDefault="008800CA" w:rsidP="008800CA">
            <w:pPr>
              <w:pStyle w:val="Normal5"/>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67B98E99" w14:textId="77777777" w:rsidR="008800CA" w:rsidRDefault="008800CA" w:rsidP="008800CA">
            <w:pPr>
              <w:pStyle w:val="Normal5"/>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54A05ED8"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7636773" w14:textId="77777777" w:rsidR="008800CA" w:rsidRDefault="008800CA" w:rsidP="008800CA">
            <w:pPr>
              <w:pStyle w:val="Normal5"/>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B847E98"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4F96291"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E4703E2"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56CB936" w14:textId="77777777" w:rsidR="008800CA" w:rsidRDefault="008800CA" w:rsidP="008800CA">
            <w:pPr>
              <w:pStyle w:val="Normal5"/>
              <w:jc w:val="right"/>
              <w:rPr>
                <w:rFonts w:ascii="Calibri" w:eastAsia="Calibri" w:hAnsi="Calibri" w:cs="Calibri"/>
                <w:b/>
                <w:i/>
                <w:color w:val="000000"/>
                <w:sz w:val="18"/>
              </w:rPr>
            </w:pPr>
          </w:p>
        </w:tc>
      </w:tr>
      <w:tr w:rsidR="008800CA" w14:paraId="1DED323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C1600CE" w14:textId="77777777" w:rsidR="008800CA" w:rsidRDefault="008800CA" w:rsidP="008800CA">
            <w:pPr>
              <w:pStyle w:val="Normal5"/>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5329B394"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Opening Equity</w:t>
            </w:r>
          </w:p>
        </w:tc>
        <w:tc>
          <w:tcPr>
            <w:tcW w:w="1035" w:type="dxa"/>
            <w:tcBorders>
              <w:top w:val="nil"/>
              <w:left w:val="nil"/>
              <w:bottom w:val="nil"/>
              <w:right w:val="nil"/>
              <w:tl2br w:val="nil"/>
              <w:tr2bl w:val="nil"/>
            </w:tcBorders>
            <w:shd w:val="clear" w:color="FFFFFF" w:fill="FFFFFF"/>
            <w:tcMar>
              <w:left w:w="0" w:type="dxa"/>
              <w:right w:w="0" w:type="dxa"/>
            </w:tcMar>
          </w:tcPr>
          <w:p w14:paraId="01DB1F51"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4D2524" w14:textId="77777777" w:rsidR="008800CA" w:rsidRDefault="008800CA" w:rsidP="008800CA">
            <w:pPr>
              <w:pStyle w:val="Normal5"/>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096B133"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01890D9"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979ABD3"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BC19E93" w14:textId="77777777" w:rsidR="008800CA" w:rsidRDefault="008800CA" w:rsidP="008800CA">
            <w:pPr>
              <w:pStyle w:val="Normal5"/>
              <w:jc w:val="right"/>
              <w:rPr>
                <w:rFonts w:ascii="Calibri" w:eastAsia="Calibri" w:hAnsi="Calibri" w:cs="Calibri"/>
                <w:b/>
                <w:i/>
                <w:color w:val="000000"/>
                <w:sz w:val="18"/>
              </w:rPr>
            </w:pPr>
          </w:p>
        </w:tc>
      </w:tr>
      <w:tr w:rsidR="008800CA" w14:paraId="1D2D7C5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2FAB2B8A" w14:textId="2B62261B"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436</w:t>
            </w:r>
            <w:r w:rsidR="00173FC6">
              <w:rPr>
                <w:rFonts w:ascii="Calibri" w:eastAsia="Calibri" w:hAnsi="Calibri" w:cs="Calibri"/>
                <w:color w:val="000000"/>
                <w:sz w:val="18"/>
              </w:rPr>
              <w:t>,</w:t>
            </w:r>
            <w:r>
              <w:rPr>
                <w:rFonts w:ascii="Calibri" w:eastAsia="Calibri" w:hAnsi="Calibri" w:cs="Calibri"/>
                <w:color w:val="000000"/>
                <w:sz w:val="18"/>
              </w:rPr>
              <w:t>047</w:t>
            </w:r>
          </w:p>
        </w:tc>
        <w:tc>
          <w:tcPr>
            <w:tcW w:w="2385" w:type="dxa"/>
            <w:tcBorders>
              <w:top w:val="nil"/>
              <w:left w:val="nil"/>
              <w:bottom w:val="nil"/>
              <w:right w:val="nil"/>
              <w:tl2br w:val="nil"/>
              <w:tr2bl w:val="nil"/>
            </w:tcBorders>
            <w:shd w:val="clear" w:color="auto" w:fill="auto"/>
            <w:noWrap/>
            <w:tcMar>
              <w:left w:w="101" w:type="dxa"/>
              <w:right w:w="101" w:type="dxa"/>
            </w:tcMar>
          </w:tcPr>
          <w:p w14:paraId="54B20747"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Opening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4CCE06D5" w14:textId="4EAD43C8"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651</w:t>
            </w:r>
            <w:r w:rsidR="00173FC6">
              <w:rPr>
                <w:rFonts w:ascii="Calibri" w:eastAsia="Calibri" w:hAnsi="Calibri" w:cs="Calibri"/>
                <w:color w:val="000000"/>
                <w:sz w:val="18"/>
              </w:rPr>
              <w:t>,</w:t>
            </w:r>
            <w:r>
              <w:rPr>
                <w:rFonts w:ascii="Calibri" w:eastAsia="Calibri" w:hAnsi="Calibri" w:cs="Calibri"/>
                <w:color w:val="000000"/>
                <w:sz w:val="18"/>
              </w:rPr>
              <w:t>257</w:t>
            </w:r>
          </w:p>
        </w:tc>
        <w:tc>
          <w:tcPr>
            <w:tcW w:w="1035" w:type="dxa"/>
            <w:tcBorders>
              <w:top w:val="nil"/>
              <w:left w:val="nil"/>
              <w:bottom w:val="nil"/>
              <w:right w:val="nil"/>
              <w:tl2br w:val="nil"/>
              <w:tr2bl w:val="nil"/>
            </w:tcBorders>
            <w:shd w:val="clear" w:color="FFFFFF" w:fill="FFFFFF"/>
            <w:noWrap/>
            <w:tcMar>
              <w:left w:w="101" w:type="dxa"/>
              <w:right w:w="101" w:type="dxa"/>
            </w:tcMar>
          </w:tcPr>
          <w:p w14:paraId="16E903A1" w14:textId="057F9A9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738</w:t>
            </w:r>
            <w:r w:rsidR="00173FC6">
              <w:rPr>
                <w:rFonts w:ascii="Calibri" w:eastAsia="Calibri" w:hAnsi="Calibri" w:cs="Calibri"/>
                <w:color w:val="000000"/>
                <w:sz w:val="18"/>
              </w:rPr>
              <w:t>,</w:t>
            </w:r>
            <w:r>
              <w:rPr>
                <w:rFonts w:ascii="Calibri" w:eastAsia="Calibri" w:hAnsi="Calibri" w:cs="Calibri"/>
                <w:color w:val="000000"/>
                <w:sz w:val="18"/>
              </w:rPr>
              <w:t>015</w:t>
            </w:r>
          </w:p>
        </w:tc>
        <w:tc>
          <w:tcPr>
            <w:tcW w:w="600" w:type="dxa"/>
            <w:tcBorders>
              <w:top w:val="nil"/>
              <w:left w:val="nil"/>
              <w:bottom w:val="nil"/>
              <w:right w:val="nil"/>
              <w:tl2br w:val="nil"/>
              <w:tr2bl w:val="nil"/>
            </w:tcBorders>
            <w:shd w:val="clear" w:color="FFFFFF" w:fill="FFFFFF"/>
            <w:noWrap/>
            <w:tcMar>
              <w:left w:w="101" w:type="dxa"/>
              <w:right w:w="101" w:type="dxa"/>
            </w:tcMar>
          </w:tcPr>
          <w:p w14:paraId="043D00B2"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5 </w:t>
            </w:r>
          </w:p>
        </w:tc>
        <w:tc>
          <w:tcPr>
            <w:tcW w:w="1035" w:type="dxa"/>
            <w:tcBorders>
              <w:top w:val="nil"/>
              <w:left w:val="nil"/>
              <w:bottom w:val="nil"/>
              <w:right w:val="nil"/>
              <w:tl2br w:val="nil"/>
              <w:tr2bl w:val="nil"/>
            </w:tcBorders>
            <w:shd w:val="clear" w:color="FFFFFF" w:fill="FFFFFF"/>
            <w:noWrap/>
            <w:tcMar>
              <w:left w:w="101" w:type="dxa"/>
              <w:right w:w="101" w:type="dxa"/>
            </w:tcMar>
          </w:tcPr>
          <w:p w14:paraId="335071E6" w14:textId="3203FBDB"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782</w:t>
            </w:r>
            <w:r w:rsidR="00173FC6">
              <w:rPr>
                <w:rFonts w:ascii="Calibri" w:eastAsia="Calibri" w:hAnsi="Calibri" w:cs="Calibri"/>
                <w:color w:val="000000"/>
                <w:sz w:val="18"/>
              </w:rPr>
              <w:t>,</w:t>
            </w:r>
            <w:r>
              <w:rPr>
                <w:rFonts w:ascii="Calibri" w:eastAsia="Calibri" w:hAnsi="Calibri" w:cs="Calibri"/>
                <w:color w:val="000000"/>
                <w:sz w:val="18"/>
              </w:rPr>
              <w:t>139</w:t>
            </w:r>
          </w:p>
        </w:tc>
        <w:tc>
          <w:tcPr>
            <w:tcW w:w="1035" w:type="dxa"/>
            <w:tcBorders>
              <w:top w:val="nil"/>
              <w:left w:val="nil"/>
              <w:bottom w:val="nil"/>
              <w:right w:val="nil"/>
              <w:tl2br w:val="nil"/>
              <w:tr2bl w:val="nil"/>
            </w:tcBorders>
            <w:shd w:val="clear" w:color="FFFFFF" w:fill="FFFFFF"/>
            <w:noWrap/>
            <w:tcMar>
              <w:left w:w="101" w:type="dxa"/>
              <w:right w:w="101" w:type="dxa"/>
            </w:tcMar>
          </w:tcPr>
          <w:p w14:paraId="302E581A" w14:textId="3C1CD162"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750</w:t>
            </w:r>
            <w:r w:rsidR="00173FC6">
              <w:rPr>
                <w:rFonts w:ascii="Calibri" w:eastAsia="Calibri" w:hAnsi="Calibri" w:cs="Calibri"/>
                <w:color w:val="000000"/>
                <w:sz w:val="18"/>
              </w:rPr>
              <w:t>,</w:t>
            </w:r>
            <w:r>
              <w:rPr>
                <w:rFonts w:ascii="Calibri" w:eastAsia="Calibri" w:hAnsi="Calibri" w:cs="Calibri"/>
                <w:color w:val="000000"/>
                <w:sz w:val="18"/>
              </w:rPr>
              <w:t>338</w:t>
            </w:r>
          </w:p>
        </w:tc>
        <w:tc>
          <w:tcPr>
            <w:tcW w:w="1035" w:type="dxa"/>
            <w:tcBorders>
              <w:top w:val="nil"/>
              <w:left w:val="nil"/>
              <w:bottom w:val="nil"/>
              <w:right w:val="nil"/>
              <w:tl2br w:val="nil"/>
              <w:tr2bl w:val="nil"/>
            </w:tcBorders>
            <w:shd w:val="clear" w:color="FFFFFF" w:fill="FFFFFF"/>
            <w:noWrap/>
            <w:tcMar>
              <w:left w:w="101" w:type="dxa"/>
              <w:right w:w="101" w:type="dxa"/>
            </w:tcMar>
          </w:tcPr>
          <w:p w14:paraId="7CF6A539" w14:textId="718CE84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706</w:t>
            </w:r>
            <w:r w:rsidR="00173FC6">
              <w:rPr>
                <w:rFonts w:ascii="Calibri" w:eastAsia="Calibri" w:hAnsi="Calibri" w:cs="Calibri"/>
                <w:color w:val="000000"/>
                <w:sz w:val="18"/>
              </w:rPr>
              <w:t>,</w:t>
            </w:r>
            <w:r>
              <w:rPr>
                <w:rFonts w:ascii="Calibri" w:eastAsia="Calibri" w:hAnsi="Calibri" w:cs="Calibri"/>
                <w:color w:val="000000"/>
                <w:sz w:val="18"/>
              </w:rPr>
              <w:t>996</w:t>
            </w:r>
          </w:p>
        </w:tc>
      </w:tr>
      <w:tr w:rsidR="008800CA" w14:paraId="0E6E8CD6"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508AA9D" w14:textId="4CC8A4E0"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857</w:t>
            </w:r>
            <w:r w:rsidR="00173FC6">
              <w:rPr>
                <w:rFonts w:ascii="Calibri" w:eastAsia="Calibri" w:hAnsi="Calibri" w:cs="Calibri"/>
                <w:color w:val="000000"/>
                <w:sz w:val="18"/>
              </w:rPr>
              <w:t>,</w:t>
            </w:r>
            <w:r>
              <w:rPr>
                <w:rFonts w:ascii="Calibri" w:eastAsia="Calibri" w:hAnsi="Calibri" w:cs="Calibri"/>
                <w:color w:val="000000"/>
                <w:sz w:val="18"/>
              </w:rPr>
              <w:t>837</w:t>
            </w:r>
          </w:p>
        </w:tc>
        <w:tc>
          <w:tcPr>
            <w:tcW w:w="2385" w:type="dxa"/>
            <w:tcBorders>
              <w:top w:val="nil"/>
              <w:left w:val="nil"/>
              <w:bottom w:val="nil"/>
              <w:right w:val="nil"/>
              <w:tl2br w:val="nil"/>
              <w:tr2bl w:val="nil"/>
            </w:tcBorders>
            <w:shd w:val="clear" w:color="auto" w:fill="auto"/>
            <w:tcMar>
              <w:left w:w="101" w:type="dxa"/>
              <w:right w:w="101" w:type="dxa"/>
            </w:tcMar>
          </w:tcPr>
          <w:p w14:paraId="68863707"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Opening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7FF9FA41" w14:textId="28EEAA6F"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780</w:t>
            </w:r>
            <w:r w:rsidR="00173FC6">
              <w:rPr>
                <w:rFonts w:ascii="Calibri" w:eastAsia="Calibri" w:hAnsi="Calibri" w:cs="Calibri"/>
                <w:color w:val="000000"/>
                <w:sz w:val="18"/>
              </w:rPr>
              <w:t>,</w:t>
            </w:r>
            <w:r>
              <w:rPr>
                <w:rFonts w:ascii="Calibri" w:eastAsia="Calibri" w:hAnsi="Calibri" w:cs="Calibri"/>
                <w:color w:val="000000"/>
                <w:sz w:val="18"/>
              </w:rPr>
              <w:t>009</w:t>
            </w:r>
          </w:p>
        </w:tc>
        <w:tc>
          <w:tcPr>
            <w:tcW w:w="1035" w:type="dxa"/>
            <w:tcBorders>
              <w:top w:val="nil"/>
              <w:left w:val="nil"/>
              <w:bottom w:val="nil"/>
              <w:right w:val="nil"/>
              <w:tl2br w:val="nil"/>
              <w:tr2bl w:val="nil"/>
            </w:tcBorders>
            <w:shd w:val="clear" w:color="FFFFFF" w:fill="FFFFFF"/>
            <w:noWrap/>
            <w:tcMar>
              <w:left w:w="101" w:type="dxa"/>
              <w:right w:w="101" w:type="dxa"/>
            </w:tcMar>
          </w:tcPr>
          <w:p w14:paraId="34029357" w14:textId="7FAC9EBB"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745</w:t>
            </w:r>
            <w:r w:rsidR="00173FC6">
              <w:rPr>
                <w:rFonts w:ascii="Calibri" w:eastAsia="Calibri" w:hAnsi="Calibri" w:cs="Calibri"/>
                <w:color w:val="000000"/>
                <w:sz w:val="18"/>
              </w:rPr>
              <w:t>,</w:t>
            </w:r>
            <w:r>
              <w:rPr>
                <w:rFonts w:ascii="Calibri" w:eastAsia="Calibri" w:hAnsi="Calibri" w:cs="Calibri"/>
                <w:color w:val="000000"/>
                <w:sz w:val="18"/>
              </w:rPr>
              <w:t>563</w:t>
            </w:r>
          </w:p>
        </w:tc>
        <w:tc>
          <w:tcPr>
            <w:tcW w:w="600" w:type="dxa"/>
            <w:tcBorders>
              <w:top w:val="nil"/>
              <w:left w:val="nil"/>
              <w:bottom w:val="nil"/>
              <w:right w:val="nil"/>
              <w:tl2br w:val="nil"/>
              <w:tr2bl w:val="nil"/>
            </w:tcBorders>
            <w:shd w:val="clear" w:color="FFFFFF" w:fill="FFFFFF"/>
            <w:noWrap/>
            <w:tcMar>
              <w:left w:w="101" w:type="dxa"/>
              <w:right w:w="101" w:type="dxa"/>
            </w:tcMar>
          </w:tcPr>
          <w:p w14:paraId="61DB30AB"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30E6F593" w14:textId="2186E6F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668</w:t>
            </w:r>
            <w:r w:rsidR="00173FC6">
              <w:rPr>
                <w:rFonts w:ascii="Calibri" w:eastAsia="Calibri" w:hAnsi="Calibri" w:cs="Calibri"/>
                <w:color w:val="000000"/>
                <w:sz w:val="18"/>
              </w:rPr>
              <w:t>,</w:t>
            </w:r>
            <w:r>
              <w:rPr>
                <w:rFonts w:ascii="Calibri" w:eastAsia="Calibri" w:hAnsi="Calibri" w:cs="Calibri"/>
                <w:color w:val="000000"/>
                <w:sz w:val="18"/>
              </w:rPr>
              <w:t>963</w:t>
            </w:r>
          </w:p>
        </w:tc>
        <w:tc>
          <w:tcPr>
            <w:tcW w:w="1035" w:type="dxa"/>
            <w:tcBorders>
              <w:top w:val="nil"/>
              <w:left w:val="nil"/>
              <w:bottom w:val="nil"/>
              <w:right w:val="nil"/>
              <w:tl2br w:val="nil"/>
              <w:tr2bl w:val="nil"/>
            </w:tcBorders>
            <w:shd w:val="clear" w:color="FFFFFF" w:fill="FFFFFF"/>
            <w:noWrap/>
            <w:tcMar>
              <w:left w:w="101" w:type="dxa"/>
              <w:right w:w="101" w:type="dxa"/>
            </w:tcMar>
          </w:tcPr>
          <w:p w14:paraId="2767DFFF" w14:textId="777BFCC8"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605</w:t>
            </w:r>
            <w:r w:rsidR="00173FC6">
              <w:rPr>
                <w:rFonts w:ascii="Calibri" w:eastAsia="Calibri" w:hAnsi="Calibri" w:cs="Calibri"/>
                <w:color w:val="000000"/>
                <w:sz w:val="18"/>
              </w:rPr>
              <w:t>,</w:t>
            </w:r>
            <w:r>
              <w:rPr>
                <w:rFonts w:ascii="Calibri" w:eastAsia="Calibri" w:hAnsi="Calibri" w:cs="Calibri"/>
                <w:color w:val="000000"/>
                <w:sz w:val="18"/>
              </w:rPr>
              <w:t>318</w:t>
            </w:r>
          </w:p>
        </w:tc>
        <w:tc>
          <w:tcPr>
            <w:tcW w:w="1035" w:type="dxa"/>
            <w:tcBorders>
              <w:top w:val="nil"/>
              <w:left w:val="nil"/>
              <w:bottom w:val="nil"/>
              <w:right w:val="nil"/>
              <w:tl2br w:val="nil"/>
              <w:tr2bl w:val="nil"/>
            </w:tcBorders>
            <w:shd w:val="clear" w:color="FFFFFF" w:fill="FFFFFF"/>
            <w:noWrap/>
            <w:tcMar>
              <w:left w:w="101" w:type="dxa"/>
              <w:right w:w="101" w:type="dxa"/>
            </w:tcMar>
          </w:tcPr>
          <w:p w14:paraId="5708FA13" w14:textId="364CB11F"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511</w:t>
            </w:r>
            <w:r w:rsidR="00173FC6">
              <w:rPr>
                <w:rFonts w:ascii="Calibri" w:eastAsia="Calibri" w:hAnsi="Calibri" w:cs="Calibri"/>
                <w:color w:val="000000"/>
                <w:sz w:val="18"/>
              </w:rPr>
              <w:t>,</w:t>
            </w:r>
            <w:r>
              <w:rPr>
                <w:rFonts w:ascii="Calibri" w:eastAsia="Calibri" w:hAnsi="Calibri" w:cs="Calibri"/>
                <w:color w:val="000000"/>
                <w:sz w:val="18"/>
              </w:rPr>
              <w:t>810</w:t>
            </w:r>
          </w:p>
        </w:tc>
      </w:tr>
      <w:tr w:rsidR="008800CA" w14:paraId="10E2D934"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21DB0BA" w14:textId="77777777" w:rsidR="008800CA" w:rsidRDefault="008800CA" w:rsidP="008800CA">
            <w:pPr>
              <w:pStyle w:val="Normal5"/>
              <w:jc w:val="right"/>
              <w:rPr>
                <w:rFonts w:ascii="Calibri" w:eastAsia="Calibri" w:hAnsi="Calibri" w:cs="Calibri"/>
                <w:b/>
                <w:color w:val="000000"/>
                <w:sz w:val="18"/>
              </w:rPr>
            </w:pPr>
          </w:p>
        </w:tc>
        <w:tc>
          <w:tcPr>
            <w:tcW w:w="2385" w:type="dxa"/>
            <w:tcBorders>
              <w:top w:val="nil"/>
              <w:left w:val="nil"/>
              <w:bottom w:val="nil"/>
              <w:right w:val="nil"/>
              <w:tl2br w:val="nil"/>
              <w:tr2bl w:val="nil"/>
            </w:tcBorders>
            <w:shd w:val="clear" w:color="auto" w:fill="auto"/>
            <w:tcMar>
              <w:left w:w="0" w:type="dxa"/>
              <w:right w:w="0" w:type="dxa"/>
            </w:tcMar>
          </w:tcPr>
          <w:p w14:paraId="0811B840"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AD61936" w14:textId="77777777" w:rsidR="008800CA" w:rsidRDefault="008800CA" w:rsidP="008800CA">
            <w:pPr>
              <w:pStyle w:val="Normal5"/>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291FBAA" w14:textId="77777777" w:rsidR="008800CA" w:rsidRDefault="008800CA" w:rsidP="008800CA">
            <w:pPr>
              <w:pStyle w:val="Normal5"/>
              <w:jc w:val="right"/>
              <w:rPr>
                <w:rFonts w:ascii="Calibri" w:eastAsia="Calibri" w:hAnsi="Calibri" w:cs="Calibri"/>
                <w:b/>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5709ACC"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BEF6FA2" w14:textId="77777777" w:rsidR="008800CA" w:rsidRDefault="008800CA" w:rsidP="008800CA">
            <w:pPr>
              <w:pStyle w:val="Normal5"/>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9A666E" w14:textId="77777777" w:rsidR="008800CA" w:rsidRDefault="008800CA" w:rsidP="008800CA">
            <w:pPr>
              <w:pStyle w:val="Normal5"/>
              <w:jc w:val="right"/>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5855DE" w14:textId="77777777" w:rsidR="008800CA" w:rsidRDefault="008800CA" w:rsidP="008800CA">
            <w:pPr>
              <w:pStyle w:val="Normal5"/>
              <w:jc w:val="right"/>
              <w:rPr>
                <w:rFonts w:ascii="Calibri" w:eastAsia="Calibri" w:hAnsi="Calibri" w:cs="Calibri"/>
                <w:b/>
                <w:color w:val="000000"/>
                <w:sz w:val="18"/>
              </w:rPr>
            </w:pPr>
          </w:p>
        </w:tc>
      </w:tr>
      <w:tr w:rsidR="008800CA" w14:paraId="0E0C05A6"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9B3522A" w14:textId="5A5D654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293</w:t>
            </w:r>
            <w:r w:rsidR="00173FC6">
              <w:rPr>
                <w:rFonts w:ascii="Calibri" w:eastAsia="Calibri" w:hAnsi="Calibri" w:cs="Calibri"/>
                <w:b/>
                <w:color w:val="000000"/>
                <w:sz w:val="18"/>
              </w:rPr>
              <w:t>,</w:t>
            </w:r>
            <w:r>
              <w:rPr>
                <w:rFonts w:ascii="Calibri" w:eastAsia="Calibri" w:hAnsi="Calibri" w:cs="Calibri"/>
                <w:b/>
                <w:color w:val="000000"/>
                <w:sz w:val="18"/>
              </w:rPr>
              <w:t>884</w:t>
            </w:r>
          </w:p>
        </w:tc>
        <w:tc>
          <w:tcPr>
            <w:tcW w:w="2385" w:type="dxa"/>
            <w:tcBorders>
              <w:top w:val="nil"/>
              <w:left w:val="nil"/>
              <w:bottom w:val="nil"/>
              <w:right w:val="nil"/>
              <w:tl2br w:val="nil"/>
              <w:tr2bl w:val="nil"/>
            </w:tcBorders>
            <w:shd w:val="clear" w:color="auto" w:fill="auto"/>
            <w:tcMar>
              <w:left w:w="101" w:type="dxa"/>
              <w:right w:w="101" w:type="dxa"/>
            </w:tcMar>
          </w:tcPr>
          <w:p w14:paraId="1F6410E4"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Restated 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5CE8C96D" w14:textId="33F80DCE"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431</w:t>
            </w:r>
            <w:r w:rsidR="00173FC6">
              <w:rPr>
                <w:rFonts w:ascii="Calibri" w:eastAsia="Calibri" w:hAnsi="Calibri" w:cs="Calibri"/>
                <w:b/>
                <w:color w:val="000000"/>
                <w:sz w:val="18"/>
              </w:rPr>
              <w:t>,</w:t>
            </w:r>
            <w:r>
              <w:rPr>
                <w:rFonts w:ascii="Calibri" w:eastAsia="Calibri" w:hAnsi="Calibri" w:cs="Calibri"/>
                <w:b/>
                <w:color w:val="000000"/>
                <w:sz w:val="18"/>
              </w:rPr>
              <w:t>266</w:t>
            </w:r>
          </w:p>
        </w:tc>
        <w:tc>
          <w:tcPr>
            <w:tcW w:w="1035" w:type="dxa"/>
            <w:tcBorders>
              <w:top w:val="nil"/>
              <w:left w:val="nil"/>
              <w:bottom w:val="nil"/>
              <w:right w:val="nil"/>
              <w:tl2br w:val="nil"/>
              <w:tr2bl w:val="nil"/>
            </w:tcBorders>
            <w:shd w:val="clear" w:color="FFFFFF" w:fill="FFFFFF"/>
            <w:noWrap/>
            <w:tcMar>
              <w:left w:w="101" w:type="dxa"/>
              <w:right w:w="101" w:type="dxa"/>
            </w:tcMar>
          </w:tcPr>
          <w:p w14:paraId="69844931" w14:textId="189CF811"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483</w:t>
            </w:r>
            <w:r w:rsidR="00173FC6">
              <w:rPr>
                <w:rFonts w:ascii="Calibri" w:eastAsia="Calibri" w:hAnsi="Calibri" w:cs="Calibri"/>
                <w:b/>
                <w:color w:val="000000"/>
                <w:sz w:val="18"/>
              </w:rPr>
              <w:t>,</w:t>
            </w:r>
            <w:r>
              <w:rPr>
                <w:rFonts w:ascii="Calibri" w:eastAsia="Calibri" w:hAnsi="Calibri" w:cs="Calibri"/>
                <w:b/>
                <w:color w:val="000000"/>
                <w:sz w:val="18"/>
              </w:rPr>
              <w:t>578</w:t>
            </w:r>
          </w:p>
        </w:tc>
        <w:tc>
          <w:tcPr>
            <w:tcW w:w="600" w:type="dxa"/>
            <w:tcBorders>
              <w:top w:val="nil"/>
              <w:left w:val="nil"/>
              <w:bottom w:val="nil"/>
              <w:right w:val="nil"/>
              <w:tl2br w:val="nil"/>
              <w:tr2bl w:val="nil"/>
            </w:tcBorders>
            <w:shd w:val="clear" w:color="FFFFFF" w:fill="FFFFFF"/>
            <w:noWrap/>
            <w:tcMar>
              <w:left w:w="101" w:type="dxa"/>
              <w:right w:w="101" w:type="dxa"/>
            </w:tcMar>
          </w:tcPr>
          <w:p w14:paraId="12F8BA8A"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6B18FC86" w14:textId="73B9384F"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451</w:t>
            </w:r>
            <w:r w:rsidR="00173FC6">
              <w:rPr>
                <w:rFonts w:ascii="Calibri" w:eastAsia="Calibri" w:hAnsi="Calibri" w:cs="Calibri"/>
                <w:b/>
                <w:color w:val="000000"/>
                <w:sz w:val="18"/>
              </w:rPr>
              <w:t>,</w:t>
            </w:r>
            <w:r>
              <w:rPr>
                <w:rFonts w:ascii="Calibri" w:eastAsia="Calibri" w:hAnsi="Calibri" w:cs="Calibri"/>
                <w:b/>
                <w:color w:val="000000"/>
                <w:sz w:val="18"/>
              </w:rPr>
              <w:t>102</w:t>
            </w:r>
          </w:p>
        </w:tc>
        <w:tc>
          <w:tcPr>
            <w:tcW w:w="1035" w:type="dxa"/>
            <w:tcBorders>
              <w:top w:val="nil"/>
              <w:left w:val="nil"/>
              <w:bottom w:val="nil"/>
              <w:right w:val="nil"/>
              <w:tl2br w:val="nil"/>
              <w:tr2bl w:val="nil"/>
            </w:tcBorders>
            <w:shd w:val="clear" w:color="FFFFFF" w:fill="FFFFFF"/>
            <w:noWrap/>
            <w:tcMar>
              <w:left w:w="101" w:type="dxa"/>
              <w:right w:w="101" w:type="dxa"/>
            </w:tcMar>
          </w:tcPr>
          <w:p w14:paraId="389C89F4" w14:textId="0314E465"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355</w:t>
            </w:r>
            <w:r w:rsidR="00173FC6">
              <w:rPr>
                <w:rFonts w:ascii="Calibri" w:eastAsia="Calibri" w:hAnsi="Calibri" w:cs="Calibri"/>
                <w:b/>
                <w:color w:val="000000"/>
                <w:sz w:val="18"/>
              </w:rPr>
              <w:t>,</w:t>
            </w:r>
            <w:r>
              <w:rPr>
                <w:rFonts w:ascii="Calibri" w:eastAsia="Calibri" w:hAnsi="Calibri" w:cs="Calibri"/>
                <w:b/>
                <w:color w:val="000000"/>
                <w:sz w:val="18"/>
              </w:rPr>
              <w:t>656</w:t>
            </w:r>
          </w:p>
        </w:tc>
        <w:tc>
          <w:tcPr>
            <w:tcW w:w="1035" w:type="dxa"/>
            <w:tcBorders>
              <w:top w:val="nil"/>
              <w:left w:val="nil"/>
              <w:bottom w:val="nil"/>
              <w:right w:val="nil"/>
              <w:tl2br w:val="nil"/>
              <w:tr2bl w:val="nil"/>
            </w:tcBorders>
            <w:shd w:val="clear" w:color="FFFFFF" w:fill="FFFFFF"/>
            <w:noWrap/>
            <w:tcMar>
              <w:left w:w="101" w:type="dxa"/>
              <w:right w:w="101" w:type="dxa"/>
            </w:tcMar>
          </w:tcPr>
          <w:p w14:paraId="6865376B" w14:textId="089831D8"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218</w:t>
            </w:r>
            <w:r w:rsidR="00173FC6">
              <w:rPr>
                <w:rFonts w:ascii="Calibri" w:eastAsia="Calibri" w:hAnsi="Calibri" w:cs="Calibri"/>
                <w:b/>
                <w:color w:val="000000"/>
                <w:sz w:val="18"/>
              </w:rPr>
              <w:t>,</w:t>
            </w:r>
            <w:r>
              <w:rPr>
                <w:rFonts w:ascii="Calibri" w:eastAsia="Calibri" w:hAnsi="Calibri" w:cs="Calibri"/>
                <w:b/>
                <w:color w:val="000000"/>
                <w:sz w:val="18"/>
              </w:rPr>
              <w:t>806</w:t>
            </w:r>
          </w:p>
        </w:tc>
      </w:tr>
      <w:tr w:rsidR="008800CA" w14:paraId="09A9E04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7E417BDB"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3139767F"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Net Effect of Change in Accounting Policy</w:t>
            </w:r>
          </w:p>
        </w:tc>
        <w:tc>
          <w:tcPr>
            <w:tcW w:w="1035" w:type="dxa"/>
            <w:tcBorders>
              <w:top w:val="nil"/>
              <w:left w:val="nil"/>
              <w:bottom w:val="nil"/>
              <w:right w:val="nil"/>
              <w:tl2br w:val="nil"/>
              <w:tr2bl w:val="nil"/>
            </w:tcBorders>
            <w:shd w:val="clear" w:color="FFFFFF" w:fill="FFFFFF"/>
            <w:noWrap/>
            <w:tcMar>
              <w:left w:w="101" w:type="dxa"/>
              <w:right w:w="101" w:type="dxa"/>
            </w:tcMar>
          </w:tcPr>
          <w:p w14:paraId="0483BC62"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-371</w:t>
            </w:r>
          </w:p>
        </w:tc>
        <w:tc>
          <w:tcPr>
            <w:tcW w:w="1035" w:type="dxa"/>
            <w:tcBorders>
              <w:top w:val="nil"/>
              <w:left w:val="nil"/>
              <w:bottom w:val="nil"/>
              <w:right w:val="nil"/>
              <w:tl2br w:val="nil"/>
              <w:tr2bl w:val="nil"/>
            </w:tcBorders>
            <w:shd w:val="clear" w:color="FFFFFF" w:fill="FFFFFF"/>
            <w:noWrap/>
            <w:tcMar>
              <w:left w:w="101" w:type="dxa"/>
              <w:right w:w="101" w:type="dxa"/>
            </w:tcMar>
          </w:tcPr>
          <w:p w14:paraId="4CDEB1B3"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1653FF6A"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2F7A41C0"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00393E18"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2F0FBBF1"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r>
      <w:tr w:rsidR="008800CA" w14:paraId="0C10E53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50CB4FD" w14:textId="55CD3B11"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293</w:t>
            </w:r>
            <w:r w:rsidR="00173FC6">
              <w:rPr>
                <w:rFonts w:ascii="Calibri" w:eastAsia="Calibri" w:hAnsi="Calibri" w:cs="Calibri"/>
                <w:b/>
                <w:color w:val="000000"/>
                <w:sz w:val="18"/>
              </w:rPr>
              <w:t>,</w:t>
            </w:r>
            <w:r>
              <w:rPr>
                <w:rFonts w:ascii="Calibri" w:eastAsia="Calibri" w:hAnsi="Calibri" w:cs="Calibri"/>
                <w:b/>
                <w:color w:val="000000"/>
                <w:sz w:val="18"/>
              </w:rPr>
              <w:t>884</w:t>
            </w:r>
          </w:p>
        </w:tc>
        <w:tc>
          <w:tcPr>
            <w:tcW w:w="2385" w:type="dxa"/>
            <w:tcBorders>
              <w:top w:val="nil"/>
              <w:left w:val="nil"/>
              <w:bottom w:val="nil"/>
              <w:right w:val="nil"/>
              <w:tl2br w:val="nil"/>
              <w:tr2bl w:val="nil"/>
            </w:tcBorders>
            <w:shd w:val="clear" w:color="auto" w:fill="auto"/>
            <w:tcMar>
              <w:left w:w="101" w:type="dxa"/>
              <w:right w:w="101" w:type="dxa"/>
            </w:tcMar>
          </w:tcPr>
          <w:p w14:paraId="63884186"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Balance at the Start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7D4695EE" w14:textId="23B1E724"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430</w:t>
            </w:r>
            <w:r w:rsidR="00173FC6">
              <w:rPr>
                <w:rFonts w:ascii="Calibri" w:eastAsia="Calibri" w:hAnsi="Calibri" w:cs="Calibri"/>
                <w:b/>
                <w:color w:val="000000"/>
                <w:sz w:val="18"/>
              </w:rPr>
              <w:t>,</w:t>
            </w:r>
            <w:r>
              <w:rPr>
                <w:rFonts w:ascii="Calibri" w:eastAsia="Calibri" w:hAnsi="Calibri" w:cs="Calibri"/>
                <w:b/>
                <w:color w:val="000000"/>
                <w:sz w:val="18"/>
              </w:rPr>
              <w:t>895</w:t>
            </w:r>
          </w:p>
        </w:tc>
        <w:tc>
          <w:tcPr>
            <w:tcW w:w="1035" w:type="dxa"/>
            <w:tcBorders>
              <w:top w:val="nil"/>
              <w:left w:val="nil"/>
              <w:bottom w:val="nil"/>
              <w:right w:val="nil"/>
              <w:tl2br w:val="nil"/>
              <w:tr2bl w:val="nil"/>
            </w:tcBorders>
            <w:shd w:val="clear" w:color="FFFFFF" w:fill="FFFFFF"/>
            <w:noWrap/>
            <w:tcMar>
              <w:left w:w="101" w:type="dxa"/>
              <w:right w:w="101" w:type="dxa"/>
            </w:tcMar>
          </w:tcPr>
          <w:p w14:paraId="17F2CD04" w14:textId="59051EAB"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483</w:t>
            </w:r>
            <w:r w:rsidR="00173FC6">
              <w:rPr>
                <w:rFonts w:ascii="Calibri" w:eastAsia="Calibri" w:hAnsi="Calibri" w:cs="Calibri"/>
                <w:b/>
                <w:color w:val="000000"/>
                <w:sz w:val="18"/>
              </w:rPr>
              <w:t>,</w:t>
            </w:r>
            <w:r>
              <w:rPr>
                <w:rFonts w:ascii="Calibri" w:eastAsia="Calibri" w:hAnsi="Calibri" w:cs="Calibri"/>
                <w:b/>
                <w:color w:val="000000"/>
                <w:sz w:val="18"/>
              </w:rPr>
              <w:t>578</w:t>
            </w:r>
          </w:p>
        </w:tc>
        <w:tc>
          <w:tcPr>
            <w:tcW w:w="600" w:type="dxa"/>
            <w:tcBorders>
              <w:top w:val="nil"/>
              <w:left w:val="nil"/>
              <w:bottom w:val="nil"/>
              <w:right w:val="nil"/>
              <w:tl2br w:val="nil"/>
              <w:tr2bl w:val="nil"/>
            </w:tcBorders>
            <w:shd w:val="clear" w:color="FFFFFF" w:fill="FFFFFF"/>
            <w:noWrap/>
            <w:tcMar>
              <w:left w:w="101" w:type="dxa"/>
              <w:right w:w="101" w:type="dxa"/>
            </w:tcMar>
          </w:tcPr>
          <w:p w14:paraId="58AFC82D"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noWrap/>
            <w:tcMar>
              <w:left w:w="101" w:type="dxa"/>
              <w:right w:w="101" w:type="dxa"/>
            </w:tcMar>
          </w:tcPr>
          <w:p w14:paraId="6A9F4940" w14:textId="3E7F98B1"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451</w:t>
            </w:r>
            <w:r w:rsidR="00173FC6">
              <w:rPr>
                <w:rFonts w:ascii="Calibri" w:eastAsia="Calibri" w:hAnsi="Calibri" w:cs="Calibri"/>
                <w:b/>
                <w:color w:val="000000"/>
                <w:sz w:val="18"/>
              </w:rPr>
              <w:t>,</w:t>
            </w:r>
            <w:r>
              <w:rPr>
                <w:rFonts w:ascii="Calibri" w:eastAsia="Calibri" w:hAnsi="Calibri" w:cs="Calibri"/>
                <w:b/>
                <w:color w:val="000000"/>
                <w:sz w:val="18"/>
              </w:rPr>
              <w:t>102</w:t>
            </w:r>
          </w:p>
        </w:tc>
        <w:tc>
          <w:tcPr>
            <w:tcW w:w="1035" w:type="dxa"/>
            <w:tcBorders>
              <w:top w:val="nil"/>
              <w:left w:val="nil"/>
              <w:bottom w:val="nil"/>
              <w:right w:val="nil"/>
              <w:tl2br w:val="nil"/>
              <w:tr2bl w:val="nil"/>
            </w:tcBorders>
            <w:shd w:val="clear" w:color="FFFFFF" w:fill="FFFFFF"/>
            <w:noWrap/>
            <w:tcMar>
              <w:left w:w="101" w:type="dxa"/>
              <w:right w:w="101" w:type="dxa"/>
            </w:tcMar>
          </w:tcPr>
          <w:p w14:paraId="7BCA1375" w14:textId="7DA4B325"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355</w:t>
            </w:r>
            <w:r w:rsidR="00173FC6">
              <w:rPr>
                <w:rFonts w:ascii="Calibri" w:eastAsia="Calibri" w:hAnsi="Calibri" w:cs="Calibri"/>
                <w:b/>
                <w:color w:val="000000"/>
                <w:sz w:val="18"/>
              </w:rPr>
              <w:t>,</w:t>
            </w:r>
            <w:r>
              <w:rPr>
                <w:rFonts w:ascii="Calibri" w:eastAsia="Calibri" w:hAnsi="Calibri" w:cs="Calibri"/>
                <w:b/>
                <w:color w:val="000000"/>
                <w:sz w:val="18"/>
              </w:rPr>
              <w:t>656</w:t>
            </w:r>
          </w:p>
        </w:tc>
        <w:tc>
          <w:tcPr>
            <w:tcW w:w="1035" w:type="dxa"/>
            <w:tcBorders>
              <w:top w:val="nil"/>
              <w:left w:val="nil"/>
              <w:bottom w:val="nil"/>
              <w:right w:val="nil"/>
              <w:tl2br w:val="nil"/>
              <w:tr2bl w:val="nil"/>
            </w:tcBorders>
            <w:shd w:val="clear" w:color="FFFFFF" w:fill="FFFFFF"/>
            <w:noWrap/>
            <w:tcMar>
              <w:left w:w="101" w:type="dxa"/>
              <w:right w:w="101" w:type="dxa"/>
            </w:tcMar>
          </w:tcPr>
          <w:p w14:paraId="12596F56" w14:textId="7AEAAD7B"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218</w:t>
            </w:r>
            <w:r w:rsidR="00173FC6">
              <w:rPr>
                <w:rFonts w:ascii="Calibri" w:eastAsia="Calibri" w:hAnsi="Calibri" w:cs="Calibri"/>
                <w:b/>
                <w:color w:val="000000"/>
                <w:sz w:val="18"/>
              </w:rPr>
              <w:t>,</w:t>
            </w:r>
            <w:r>
              <w:rPr>
                <w:rFonts w:ascii="Calibri" w:eastAsia="Calibri" w:hAnsi="Calibri" w:cs="Calibri"/>
                <w:b/>
                <w:color w:val="000000"/>
                <w:sz w:val="18"/>
              </w:rPr>
              <w:t>806</w:t>
            </w:r>
          </w:p>
        </w:tc>
      </w:tr>
      <w:tr w:rsidR="008800CA" w14:paraId="344B33F3"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F369146" w14:textId="77777777" w:rsidR="008800CA" w:rsidRDefault="008800CA" w:rsidP="008800CA">
            <w:pPr>
              <w:pStyle w:val="Normal5"/>
              <w:jc w:val="right"/>
              <w:rPr>
                <w:rFonts w:ascii="Calibri" w:eastAsia="Calibri" w:hAnsi="Calibri" w:cs="Calibri"/>
                <w:b/>
                <w: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6B7014E7" w14:textId="77777777" w:rsidR="008800CA" w:rsidRDefault="008800CA" w:rsidP="008800CA">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5DEC01A"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D7C8BBA" w14:textId="77777777" w:rsidR="008800CA" w:rsidRDefault="008800CA" w:rsidP="008800CA">
            <w:pPr>
              <w:pStyle w:val="Normal5"/>
              <w:jc w:val="right"/>
              <w:rPr>
                <w:rFonts w:ascii="Calibri" w:eastAsia="Calibri" w:hAnsi="Calibri" w:cs="Calibri"/>
                <w:b/>
                <w: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E090FB8"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AD0C0A"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B3C1C2" w14:textId="77777777" w:rsidR="008800CA" w:rsidRDefault="008800CA" w:rsidP="008800CA">
            <w:pPr>
              <w:pStyle w:val="Normal5"/>
              <w:jc w:val="right"/>
              <w:rPr>
                <w:rFonts w:ascii="Calibri" w:eastAsia="Calibri" w:hAnsi="Calibri" w:cs="Calibri"/>
                <w:b/>
                <w: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1D1F6B" w14:textId="77777777" w:rsidR="008800CA" w:rsidRDefault="008800CA" w:rsidP="008800CA">
            <w:pPr>
              <w:pStyle w:val="Normal5"/>
              <w:jc w:val="right"/>
              <w:rPr>
                <w:rFonts w:ascii="Calibri" w:eastAsia="Calibri" w:hAnsi="Calibri" w:cs="Calibri"/>
                <w:b/>
                <w:i/>
                <w:color w:val="000000"/>
                <w:sz w:val="18"/>
              </w:rPr>
            </w:pPr>
          </w:p>
        </w:tc>
      </w:tr>
      <w:tr w:rsidR="008800CA" w14:paraId="780476A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414B04B"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101" w:type="dxa"/>
              <w:right w:w="101" w:type="dxa"/>
            </w:tcMar>
          </w:tcPr>
          <w:p w14:paraId="68BBFDDE"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Comprehensive Income</w:t>
            </w:r>
          </w:p>
        </w:tc>
        <w:tc>
          <w:tcPr>
            <w:tcW w:w="1035" w:type="dxa"/>
            <w:tcBorders>
              <w:top w:val="nil"/>
              <w:left w:val="nil"/>
              <w:bottom w:val="nil"/>
              <w:right w:val="nil"/>
              <w:tl2br w:val="nil"/>
              <w:tr2bl w:val="nil"/>
            </w:tcBorders>
            <w:shd w:val="clear" w:color="FFFFFF" w:fill="FFFFFF"/>
            <w:noWrap/>
            <w:tcMar>
              <w:left w:w="0" w:type="dxa"/>
              <w:right w:w="0" w:type="dxa"/>
            </w:tcMar>
          </w:tcPr>
          <w:p w14:paraId="0F071893"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E467A99"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10DA0618"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7287746"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67486E2"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F674665" w14:textId="77777777" w:rsidR="008800CA" w:rsidRDefault="008800CA" w:rsidP="008800CA">
            <w:pPr>
              <w:pStyle w:val="Normal5"/>
              <w:rPr>
                <w:rFonts w:ascii="Calibri" w:eastAsia="Calibri" w:hAnsi="Calibri" w:cs="Calibri"/>
                <w:color w:val="000000"/>
                <w:sz w:val="18"/>
              </w:rPr>
            </w:pPr>
          </w:p>
        </w:tc>
      </w:tr>
      <w:tr w:rsidR="008800CA" w14:paraId="48BCE7F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5E496020" w14:textId="180E456B"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-52</w:t>
            </w:r>
            <w:r w:rsidR="00173FC6">
              <w:rPr>
                <w:rFonts w:ascii="Calibri" w:eastAsia="Calibri" w:hAnsi="Calibri" w:cs="Calibri"/>
                <w:color w:val="000000"/>
                <w:sz w:val="18"/>
              </w:rPr>
              <w:t>,</w:t>
            </w:r>
            <w:r>
              <w:rPr>
                <w:rFonts w:ascii="Calibri" w:eastAsia="Calibri" w:hAnsi="Calibri" w:cs="Calibri"/>
                <w:color w:val="000000"/>
                <w:sz w:val="18"/>
              </w:rPr>
              <w:t>863</w:t>
            </w:r>
          </w:p>
        </w:tc>
        <w:tc>
          <w:tcPr>
            <w:tcW w:w="2385" w:type="dxa"/>
            <w:tcBorders>
              <w:top w:val="nil"/>
              <w:left w:val="nil"/>
              <w:bottom w:val="nil"/>
              <w:right w:val="nil"/>
              <w:tl2br w:val="nil"/>
              <w:tr2bl w:val="nil"/>
            </w:tcBorders>
            <w:shd w:val="clear" w:color="auto" w:fill="auto"/>
            <w:tcMar>
              <w:left w:w="101" w:type="dxa"/>
              <w:right w:w="101" w:type="dxa"/>
            </w:tcMar>
          </w:tcPr>
          <w:p w14:paraId="3FF99BF1"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Operating Result - Including Economic Flows</w:t>
            </w:r>
          </w:p>
        </w:tc>
        <w:tc>
          <w:tcPr>
            <w:tcW w:w="1035" w:type="dxa"/>
            <w:tcBorders>
              <w:top w:val="nil"/>
              <w:left w:val="nil"/>
              <w:bottom w:val="nil"/>
              <w:right w:val="nil"/>
              <w:tl2br w:val="nil"/>
              <w:tr2bl w:val="nil"/>
            </w:tcBorders>
            <w:shd w:val="clear" w:color="FFFFFF" w:fill="FFFFFF"/>
            <w:noWrap/>
            <w:tcMar>
              <w:left w:w="101" w:type="dxa"/>
              <w:right w:w="101" w:type="dxa"/>
            </w:tcMar>
          </w:tcPr>
          <w:p w14:paraId="65E0511A" w14:textId="7689C58D"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-66</w:t>
            </w:r>
            <w:r w:rsidR="00173FC6">
              <w:rPr>
                <w:rFonts w:ascii="Calibri" w:eastAsia="Calibri" w:hAnsi="Calibri" w:cs="Calibri"/>
                <w:color w:val="000000"/>
                <w:sz w:val="18"/>
              </w:rPr>
              <w:t>,</w:t>
            </w:r>
            <w:r>
              <w:rPr>
                <w:rFonts w:ascii="Calibri" w:eastAsia="Calibri" w:hAnsi="Calibri" w:cs="Calibri"/>
                <w:color w:val="000000"/>
                <w:sz w:val="18"/>
              </w:rPr>
              <w:t>163</w:t>
            </w:r>
          </w:p>
        </w:tc>
        <w:tc>
          <w:tcPr>
            <w:tcW w:w="1035" w:type="dxa"/>
            <w:tcBorders>
              <w:top w:val="nil"/>
              <w:left w:val="nil"/>
              <w:bottom w:val="nil"/>
              <w:right w:val="nil"/>
              <w:tl2br w:val="nil"/>
              <w:tr2bl w:val="nil"/>
            </w:tcBorders>
            <w:shd w:val="clear" w:color="FFFFFF" w:fill="FFFFFF"/>
            <w:noWrap/>
            <w:tcMar>
              <w:left w:w="101" w:type="dxa"/>
              <w:right w:w="101" w:type="dxa"/>
            </w:tcMar>
          </w:tcPr>
          <w:p w14:paraId="69944981" w14:textId="1E6CAE75"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-61</w:t>
            </w:r>
            <w:r w:rsidR="00173FC6">
              <w:rPr>
                <w:rFonts w:ascii="Calibri" w:eastAsia="Calibri" w:hAnsi="Calibri" w:cs="Calibri"/>
                <w:color w:val="000000"/>
                <w:sz w:val="18"/>
              </w:rPr>
              <w:t>,</w:t>
            </w:r>
            <w:r>
              <w:rPr>
                <w:rFonts w:ascii="Calibri" w:eastAsia="Calibri" w:hAnsi="Calibri" w:cs="Calibri"/>
                <w:color w:val="000000"/>
                <w:sz w:val="18"/>
              </w:rPr>
              <w:t>009</w:t>
            </w:r>
          </w:p>
        </w:tc>
        <w:tc>
          <w:tcPr>
            <w:tcW w:w="600" w:type="dxa"/>
            <w:tcBorders>
              <w:top w:val="nil"/>
              <w:left w:val="nil"/>
              <w:bottom w:val="nil"/>
              <w:right w:val="nil"/>
              <w:tl2br w:val="nil"/>
              <w:tr2bl w:val="nil"/>
            </w:tcBorders>
            <w:shd w:val="clear" w:color="FFFFFF" w:fill="FFFFFF"/>
            <w:noWrap/>
            <w:tcMar>
              <w:left w:w="101" w:type="dxa"/>
              <w:right w:w="101" w:type="dxa"/>
            </w:tcMar>
          </w:tcPr>
          <w:p w14:paraId="78D4CBC0"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noWrap/>
            <w:tcMar>
              <w:left w:w="101" w:type="dxa"/>
              <w:right w:w="101" w:type="dxa"/>
            </w:tcMar>
          </w:tcPr>
          <w:p w14:paraId="1699888D" w14:textId="4A6D7846"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-65</w:t>
            </w:r>
            <w:r w:rsidR="00173FC6">
              <w:rPr>
                <w:rFonts w:ascii="Calibri" w:eastAsia="Calibri" w:hAnsi="Calibri" w:cs="Calibri"/>
                <w:color w:val="000000"/>
                <w:sz w:val="18"/>
              </w:rPr>
              <w:t>,</w:t>
            </w:r>
            <w:r>
              <w:rPr>
                <w:rFonts w:ascii="Calibri" w:eastAsia="Calibri" w:hAnsi="Calibri" w:cs="Calibri"/>
                <w:color w:val="000000"/>
                <w:sz w:val="18"/>
              </w:rPr>
              <w:t>701</w:t>
            </w:r>
          </w:p>
        </w:tc>
        <w:tc>
          <w:tcPr>
            <w:tcW w:w="1035" w:type="dxa"/>
            <w:tcBorders>
              <w:top w:val="nil"/>
              <w:left w:val="nil"/>
              <w:bottom w:val="nil"/>
              <w:right w:val="nil"/>
              <w:tl2br w:val="nil"/>
              <w:tr2bl w:val="nil"/>
            </w:tcBorders>
            <w:shd w:val="clear" w:color="FFFFFF" w:fill="FFFFFF"/>
            <w:noWrap/>
            <w:tcMar>
              <w:left w:w="101" w:type="dxa"/>
              <w:right w:w="101" w:type="dxa"/>
            </w:tcMar>
          </w:tcPr>
          <w:p w14:paraId="1B18502F" w14:textId="64ABF0FD"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-70</w:t>
            </w:r>
            <w:r w:rsidR="00173FC6">
              <w:rPr>
                <w:rFonts w:ascii="Calibri" w:eastAsia="Calibri" w:hAnsi="Calibri" w:cs="Calibri"/>
                <w:color w:val="000000"/>
                <w:sz w:val="18"/>
              </w:rPr>
              <w:t>,</w:t>
            </w:r>
            <w:r>
              <w:rPr>
                <w:rFonts w:ascii="Calibri" w:eastAsia="Calibri" w:hAnsi="Calibri" w:cs="Calibri"/>
                <w:color w:val="000000"/>
                <w:sz w:val="18"/>
              </w:rPr>
              <w:t>342</w:t>
            </w:r>
          </w:p>
        </w:tc>
        <w:tc>
          <w:tcPr>
            <w:tcW w:w="1035" w:type="dxa"/>
            <w:tcBorders>
              <w:top w:val="nil"/>
              <w:left w:val="nil"/>
              <w:bottom w:val="nil"/>
              <w:right w:val="nil"/>
              <w:tl2br w:val="nil"/>
              <w:tr2bl w:val="nil"/>
            </w:tcBorders>
            <w:shd w:val="clear" w:color="FFFFFF" w:fill="FFFFFF"/>
            <w:noWrap/>
            <w:tcMar>
              <w:left w:w="101" w:type="dxa"/>
              <w:right w:w="101" w:type="dxa"/>
            </w:tcMar>
          </w:tcPr>
          <w:p w14:paraId="0EC8CF14" w14:textId="334918C4"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-67</w:t>
            </w:r>
            <w:r w:rsidR="00173FC6">
              <w:rPr>
                <w:rFonts w:ascii="Calibri" w:eastAsia="Calibri" w:hAnsi="Calibri" w:cs="Calibri"/>
                <w:color w:val="000000"/>
                <w:sz w:val="18"/>
              </w:rPr>
              <w:t>,</w:t>
            </w:r>
            <w:r>
              <w:rPr>
                <w:rFonts w:ascii="Calibri" w:eastAsia="Calibri" w:hAnsi="Calibri" w:cs="Calibri"/>
                <w:color w:val="000000"/>
                <w:sz w:val="18"/>
              </w:rPr>
              <w:t>070</w:t>
            </w:r>
          </w:p>
        </w:tc>
      </w:tr>
      <w:tr w:rsidR="008800CA" w14:paraId="219CA5E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121CB7D2" w14:textId="1647DE8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-7</w:t>
            </w:r>
            <w:r w:rsidR="00173FC6">
              <w:rPr>
                <w:rFonts w:ascii="Calibri" w:eastAsia="Calibri" w:hAnsi="Calibri" w:cs="Calibri"/>
                <w:color w:val="000000"/>
                <w:sz w:val="18"/>
              </w:rPr>
              <w:t>,</w:t>
            </w:r>
            <w:r>
              <w:rPr>
                <w:rFonts w:ascii="Calibri" w:eastAsia="Calibri" w:hAnsi="Calibri" w:cs="Calibri"/>
                <w:color w:val="000000"/>
                <w:sz w:val="18"/>
              </w:rPr>
              <w:t>450</w:t>
            </w:r>
          </w:p>
        </w:tc>
        <w:tc>
          <w:tcPr>
            <w:tcW w:w="2385" w:type="dxa"/>
            <w:tcBorders>
              <w:top w:val="nil"/>
              <w:left w:val="nil"/>
              <w:bottom w:val="nil"/>
              <w:right w:val="nil"/>
              <w:tl2br w:val="nil"/>
              <w:tr2bl w:val="nil"/>
            </w:tcBorders>
            <w:shd w:val="clear" w:color="auto" w:fill="auto"/>
            <w:tcMar>
              <w:left w:w="101" w:type="dxa"/>
              <w:right w:w="101" w:type="dxa"/>
            </w:tcMar>
          </w:tcPr>
          <w:p w14:paraId="72C49DC5"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Inc/Dec in Asset Revaluation Reserve Surpluses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BE58E64" w14:textId="5E31049C"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505</w:t>
            </w:r>
          </w:p>
        </w:tc>
        <w:tc>
          <w:tcPr>
            <w:tcW w:w="1035" w:type="dxa"/>
            <w:tcBorders>
              <w:top w:val="nil"/>
              <w:left w:val="nil"/>
              <w:bottom w:val="nil"/>
              <w:right w:val="nil"/>
              <w:tl2br w:val="nil"/>
              <w:tr2bl w:val="nil"/>
            </w:tcBorders>
            <w:shd w:val="clear" w:color="FFFFFF" w:fill="FFFFFF"/>
            <w:noWrap/>
            <w:tcMar>
              <w:left w:w="101" w:type="dxa"/>
              <w:right w:w="101" w:type="dxa"/>
            </w:tcMar>
          </w:tcPr>
          <w:p w14:paraId="30948E09" w14:textId="198AC285"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-54</w:t>
            </w:r>
            <w:r w:rsidR="00173FC6">
              <w:rPr>
                <w:rFonts w:ascii="Calibri" w:eastAsia="Calibri" w:hAnsi="Calibri" w:cs="Calibri"/>
                <w:color w:val="000000"/>
                <w:sz w:val="18"/>
              </w:rPr>
              <w:t>,</w:t>
            </w:r>
            <w:r>
              <w:rPr>
                <w:rFonts w:ascii="Calibri" w:eastAsia="Calibri" w:hAnsi="Calibri" w:cs="Calibri"/>
                <w:color w:val="000000"/>
                <w:sz w:val="18"/>
              </w:rPr>
              <w:t>600</w:t>
            </w:r>
          </w:p>
        </w:tc>
        <w:tc>
          <w:tcPr>
            <w:tcW w:w="600" w:type="dxa"/>
            <w:tcBorders>
              <w:top w:val="nil"/>
              <w:left w:val="nil"/>
              <w:bottom w:val="nil"/>
              <w:right w:val="nil"/>
              <w:tl2br w:val="nil"/>
              <w:tr2bl w:val="nil"/>
            </w:tcBorders>
            <w:shd w:val="clear" w:color="auto" w:fill="auto"/>
            <w:noWrap/>
            <w:tcMar>
              <w:left w:w="101" w:type="dxa"/>
              <w:right w:w="101" w:type="dxa"/>
            </w:tcMar>
          </w:tcPr>
          <w:p w14:paraId="4E19C4E9"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DA41016" w14:textId="7B5526B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-41</w:t>
            </w:r>
            <w:r w:rsidR="00173FC6">
              <w:rPr>
                <w:rFonts w:ascii="Calibri" w:eastAsia="Calibri" w:hAnsi="Calibri" w:cs="Calibri"/>
                <w:color w:val="000000"/>
                <w:sz w:val="18"/>
              </w:rPr>
              <w:t>,</w:t>
            </w:r>
            <w:r>
              <w:rPr>
                <w:rFonts w:ascii="Calibri" w:eastAsia="Calibri" w:hAnsi="Calibri" w:cs="Calibri"/>
                <w:color w:val="000000"/>
                <w:sz w:val="18"/>
              </w:rPr>
              <w:t>645</w:t>
            </w:r>
          </w:p>
        </w:tc>
        <w:tc>
          <w:tcPr>
            <w:tcW w:w="1035" w:type="dxa"/>
            <w:tcBorders>
              <w:top w:val="nil"/>
              <w:left w:val="nil"/>
              <w:bottom w:val="nil"/>
              <w:right w:val="nil"/>
              <w:tl2br w:val="nil"/>
              <w:tr2bl w:val="nil"/>
            </w:tcBorders>
            <w:shd w:val="clear" w:color="FFFFFF" w:fill="FFFFFF"/>
            <w:noWrap/>
            <w:tcMar>
              <w:left w:w="101" w:type="dxa"/>
              <w:right w:w="101" w:type="dxa"/>
            </w:tcMar>
          </w:tcPr>
          <w:p w14:paraId="2A09F5FC" w14:textId="0CBBB98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-71</w:t>
            </w:r>
            <w:r w:rsidR="00173FC6">
              <w:rPr>
                <w:rFonts w:ascii="Calibri" w:eastAsia="Calibri" w:hAnsi="Calibri" w:cs="Calibri"/>
                <w:color w:val="000000"/>
                <w:sz w:val="18"/>
              </w:rPr>
              <w:t>,</w:t>
            </w:r>
            <w:r>
              <w:rPr>
                <w:rFonts w:ascii="Calibri" w:eastAsia="Calibri" w:hAnsi="Calibri" w:cs="Calibri"/>
                <w:color w:val="000000"/>
                <w:sz w:val="18"/>
              </w:rPr>
              <w:t>508</w:t>
            </w:r>
          </w:p>
        </w:tc>
        <w:tc>
          <w:tcPr>
            <w:tcW w:w="1035" w:type="dxa"/>
            <w:tcBorders>
              <w:top w:val="nil"/>
              <w:left w:val="nil"/>
              <w:bottom w:val="nil"/>
              <w:right w:val="nil"/>
              <w:tl2br w:val="nil"/>
              <w:tr2bl w:val="nil"/>
            </w:tcBorders>
            <w:shd w:val="clear" w:color="FFFFFF" w:fill="FFFFFF"/>
            <w:noWrap/>
            <w:tcMar>
              <w:left w:w="101" w:type="dxa"/>
              <w:right w:w="101" w:type="dxa"/>
            </w:tcMar>
          </w:tcPr>
          <w:p w14:paraId="5B2E7DCA" w14:textId="18C9A24D"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-97</w:t>
            </w:r>
            <w:r w:rsidR="00173FC6">
              <w:rPr>
                <w:rFonts w:ascii="Calibri" w:eastAsia="Calibri" w:hAnsi="Calibri" w:cs="Calibri"/>
                <w:color w:val="000000"/>
                <w:sz w:val="18"/>
              </w:rPr>
              <w:t>,</w:t>
            </w:r>
            <w:r>
              <w:rPr>
                <w:rFonts w:ascii="Calibri" w:eastAsia="Calibri" w:hAnsi="Calibri" w:cs="Calibri"/>
                <w:color w:val="000000"/>
                <w:sz w:val="18"/>
              </w:rPr>
              <w:t>500</w:t>
            </w:r>
          </w:p>
        </w:tc>
      </w:tr>
      <w:tr w:rsidR="008800CA" w14:paraId="24E866A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1195112B"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EC06355" w14:textId="77777777" w:rsidR="008800CA" w:rsidRDefault="008800CA" w:rsidP="008800CA">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5AF7D02"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85B9A5B"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7D3D6CB9"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880E2FA"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906EB5"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F3E016" w14:textId="77777777" w:rsidR="008800CA" w:rsidRDefault="008800CA" w:rsidP="008800CA">
            <w:pPr>
              <w:pStyle w:val="Normal5"/>
              <w:rPr>
                <w:rFonts w:ascii="Calibri" w:eastAsia="Calibri" w:hAnsi="Calibri" w:cs="Calibri"/>
                <w:color w:val="000000"/>
                <w:sz w:val="18"/>
              </w:rPr>
            </w:pPr>
          </w:p>
        </w:tc>
      </w:tr>
      <w:tr w:rsidR="008800CA" w14:paraId="5D7B1C2F"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02B743DB" w14:textId="0A641C2C"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-60</w:t>
            </w:r>
            <w:r w:rsidR="00173FC6">
              <w:rPr>
                <w:rFonts w:ascii="Calibri" w:eastAsia="Calibri" w:hAnsi="Calibri" w:cs="Calibri"/>
                <w:b/>
                <w:color w:val="000000"/>
                <w:sz w:val="18"/>
              </w:rPr>
              <w:t>,</w:t>
            </w:r>
            <w:r>
              <w:rPr>
                <w:rFonts w:ascii="Calibri" w:eastAsia="Calibri" w:hAnsi="Calibri" w:cs="Calibri"/>
                <w:b/>
                <w:color w:val="000000"/>
                <w:sz w:val="18"/>
              </w:rPr>
              <w:t>313</w:t>
            </w:r>
          </w:p>
        </w:tc>
        <w:tc>
          <w:tcPr>
            <w:tcW w:w="2385" w:type="dxa"/>
            <w:tcBorders>
              <w:top w:val="nil"/>
              <w:left w:val="nil"/>
              <w:bottom w:val="nil"/>
              <w:right w:val="nil"/>
              <w:tl2br w:val="nil"/>
              <w:tr2bl w:val="nil"/>
            </w:tcBorders>
            <w:shd w:val="clear" w:color="FFFFFF" w:fill="FFFFFF"/>
            <w:tcMar>
              <w:left w:w="101" w:type="dxa"/>
              <w:right w:w="101" w:type="dxa"/>
            </w:tcMar>
          </w:tcPr>
          <w:p w14:paraId="4BB2CF99"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Total Comprehensive Income</w:t>
            </w:r>
          </w:p>
        </w:tc>
        <w:tc>
          <w:tcPr>
            <w:tcW w:w="1035" w:type="dxa"/>
            <w:tcBorders>
              <w:top w:val="nil"/>
              <w:left w:val="nil"/>
              <w:bottom w:val="nil"/>
              <w:right w:val="nil"/>
              <w:tl2br w:val="nil"/>
              <w:tr2bl w:val="nil"/>
            </w:tcBorders>
            <w:shd w:val="clear" w:color="FFFFFF" w:fill="FFFFFF"/>
            <w:noWrap/>
            <w:tcMar>
              <w:left w:w="101" w:type="dxa"/>
              <w:right w:w="101" w:type="dxa"/>
            </w:tcMar>
          </w:tcPr>
          <w:p w14:paraId="25D2EC6A" w14:textId="3D99804D"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-62</w:t>
            </w:r>
            <w:r w:rsidR="00173FC6">
              <w:rPr>
                <w:rFonts w:ascii="Calibri" w:eastAsia="Calibri" w:hAnsi="Calibri" w:cs="Calibri"/>
                <w:b/>
                <w:color w:val="000000"/>
                <w:sz w:val="18"/>
              </w:rPr>
              <w:t>,</w:t>
            </w:r>
            <w:r>
              <w:rPr>
                <w:rFonts w:ascii="Calibri" w:eastAsia="Calibri" w:hAnsi="Calibri" w:cs="Calibri"/>
                <w:b/>
                <w:color w:val="000000"/>
                <w:sz w:val="18"/>
              </w:rPr>
              <w:t>658</w:t>
            </w:r>
          </w:p>
        </w:tc>
        <w:tc>
          <w:tcPr>
            <w:tcW w:w="1035" w:type="dxa"/>
            <w:tcBorders>
              <w:top w:val="nil"/>
              <w:left w:val="nil"/>
              <w:bottom w:val="nil"/>
              <w:right w:val="nil"/>
              <w:tl2br w:val="nil"/>
              <w:tr2bl w:val="nil"/>
            </w:tcBorders>
            <w:shd w:val="clear" w:color="FFFFFF" w:fill="FFFFFF"/>
            <w:noWrap/>
            <w:tcMar>
              <w:left w:w="101" w:type="dxa"/>
              <w:right w:w="101" w:type="dxa"/>
            </w:tcMar>
          </w:tcPr>
          <w:p w14:paraId="27C46218" w14:textId="44DBEC4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-115</w:t>
            </w:r>
            <w:r w:rsidR="00173FC6">
              <w:rPr>
                <w:rFonts w:ascii="Calibri" w:eastAsia="Calibri" w:hAnsi="Calibri" w:cs="Calibri"/>
                <w:b/>
                <w:color w:val="000000"/>
                <w:sz w:val="18"/>
              </w:rPr>
              <w:t>,</w:t>
            </w:r>
            <w:r>
              <w:rPr>
                <w:rFonts w:ascii="Calibri" w:eastAsia="Calibri" w:hAnsi="Calibri" w:cs="Calibri"/>
                <w:b/>
                <w:color w:val="000000"/>
                <w:sz w:val="18"/>
              </w:rPr>
              <w:t>609</w:t>
            </w:r>
          </w:p>
        </w:tc>
        <w:tc>
          <w:tcPr>
            <w:tcW w:w="600" w:type="dxa"/>
            <w:tcBorders>
              <w:top w:val="nil"/>
              <w:left w:val="nil"/>
              <w:bottom w:val="nil"/>
              <w:right w:val="nil"/>
              <w:tl2br w:val="nil"/>
              <w:tr2bl w:val="nil"/>
            </w:tcBorders>
            <w:shd w:val="clear" w:color="FFFFFF" w:fill="FFFFFF"/>
            <w:noWrap/>
            <w:tcMar>
              <w:left w:w="101" w:type="dxa"/>
              <w:right w:w="101" w:type="dxa"/>
            </w:tcMar>
          </w:tcPr>
          <w:p w14:paraId="33F4066A"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-85 </w:t>
            </w:r>
          </w:p>
        </w:tc>
        <w:tc>
          <w:tcPr>
            <w:tcW w:w="1035" w:type="dxa"/>
            <w:tcBorders>
              <w:top w:val="nil"/>
              <w:left w:val="nil"/>
              <w:bottom w:val="nil"/>
              <w:right w:val="nil"/>
              <w:tl2br w:val="nil"/>
              <w:tr2bl w:val="nil"/>
            </w:tcBorders>
            <w:shd w:val="clear" w:color="FFFFFF" w:fill="FFFFFF"/>
            <w:noWrap/>
            <w:tcMar>
              <w:left w:w="101" w:type="dxa"/>
              <w:right w:w="101" w:type="dxa"/>
            </w:tcMar>
          </w:tcPr>
          <w:p w14:paraId="33A6E63A" w14:textId="4404459F"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-107</w:t>
            </w:r>
            <w:r w:rsidR="00173FC6">
              <w:rPr>
                <w:rFonts w:ascii="Calibri" w:eastAsia="Calibri" w:hAnsi="Calibri" w:cs="Calibri"/>
                <w:b/>
                <w:color w:val="000000"/>
                <w:sz w:val="18"/>
              </w:rPr>
              <w:t>,</w:t>
            </w:r>
            <w:r>
              <w:rPr>
                <w:rFonts w:ascii="Calibri" w:eastAsia="Calibri" w:hAnsi="Calibri" w:cs="Calibri"/>
                <w:b/>
                <w:color w:val="000000"/>
                <w:sz w:val="18"/>
              </w:rPr>
              <w:t>346</w:t>
            </w:r>
          </w:p>
        </w:tc>
        <w:tc>
          <w:tcPr>
            <w:tcW w:w="1035" w:type="dxa"/>
            <w:tcBorders>
              <w:top w:val="nil"/>
              <w:left w:val="nil"/>
              <w:bottom w:val="nil"/>
              <w:right w:val="nil"/>
              <w:tl2br w:val="nil"/>
              <w:tr2bl w:val="nil"/>
            </w:tcBorders>
            <w:shd w:val="clear" w:color="FFFFFF" w:fill="FFFFFF"/>
            <w:noWrap/>
            <w:tcMar>
              <w:left w:w="101" w:type="dxa"/>
              <w:right w:w="101" w:type="dxa"/>
            </w:tcMar>
          </w:tcPr>
          <w:p w14:paraId="24DB111E" w14:textId="72EFB8D4"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-141</w:t>
            </w:r>
            <w:r w:rsidR="00173FC6">
              <w:rPr>
                <w:rFonts w:ascii="Calibri" w:eastAsia="Calibri" w:hAnsi="Calibri" w:cs="Calibri"/>
                <w:b/>
                <w:color w:val="000000"/>
                <w:sz w:val="18"/>
              </w:rPr>
              <w:t>,</w:t>
            </w:r>
            <w:r>
              <w:rPr>
                <w:rFonts w:ascii="Calibri" w:eastAsia="Calibri" w:hAnsi="Calibri" w:cs="Calibri"/>
                <w:b/>
                <w:color w:val="000000"/>
                <w:sz w:val="18"/>
              </w:rPr>
              <w:t>850</w:t>
            </w:r>
          </w:p>
        </w:tc>
        <w:tc>
          <w:tcPr>
            <w:tcW w:w="1035" w:type="dxa"/>
            <w:tcBorders>
              <w:top w:val="nil"/>
              <w:left w:val="nil"/>
              <w:bottom w:val="nil"/>
              <w:right w:val="nil"/>
              <w:tl2br w:val="nil"/>
              <w:tr2bl w:val="nil"/>
            </w:tcBorders>
            <w:shd w:val="clear" w:color="FFFFFF" w:fill="FFFFFF"/>
            <w:noWrap/>
            <w:tcMar>
              <w:left w:w="101" w:type="dxa"/>
              <w:right w:w="101" w:type="dxa"/>
            </w:tcMar>
          </w:tcPr>
          <w:p w14:paraId="032C81C5" w14:textId="71929593"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-164</w:t>
            </w:r>
            <w:r w:rsidR="00173FC6">
              <w:rPr>
                <w:rFonts w:ascii="Calibri" w:eastAsia="Calibri" w:hAnsi="Calibri" w:cs="Calibri"/>
                <w:b/>
                <w:color w:val="000000"/>
                <w:sz w:val="18"/>
              </w:rPr>
              <w:t>,</w:t>
            </w:r>
            <w:r>
              <w:rPr>
                <w:rFonts w:ascii="Calibri" w:eastAsia="Calibri" w:hAnsi="Calibri" w:cs="Calibri"/>
                <w:b/>
                <w:color w:val="000000"/>
                <w:sz w:val="18"/>
              </w:rPr>
              <w:t>570</w:t>
            </w:r>
          </w:p>
        </w:tc>
      </w:tr>
      <w:tr w:rsidR="008800CA" w14:paraId="563B7E6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56F52B11"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1681FC8D" w14:textId="77777777" w:rsidR="008800CA" w:rsidRDefault="008800CA" w:rsidP="008800CA">
            <w:pPr>
              <w:pStyle w:val="Normal5"/>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C26ABE"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485B35F"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83F0DC4"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5FFF244"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6FE0148"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983F42E" w14:textId="77777777" w:rsidR="008800CA" w:rsidRDefault="008800CA" w:rsidP="008800CA">
            <w:pPr>
              <w:pStyle w:val="Normal5"/>
              <w:rPr>
                <w:rFonts w:ascii="Calibri" w:eastAsia="Calibri" w:hAnsi="Calibri" w:cs="Calibri"/>
                <w:color w:val="000000"/>
                <w:sz w:val="18"/>
              </w:rPr>
            </w:pPr>
          </w:p>
        </w:tc>
      </w:tr>
      <w:tr w:rsidR="008800CA" w14:paraId="4A32322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436DDCDC" w14:textId="1F810C49"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2385" w:type="dxa"/>
            <w:tcBorders>
              <w:top w:val="nil"/>
              <w:left w:val="nil"/>
              <w:bottom w:val="nil"/>
              <w:right w:val="nil"/>
              <w:tl2br w:val="nil"/>
              <w:tr2bl w:val="nil"/>
            </w:tcBorders>
            <w:shd w:val="clear" w:color="FFFFFF" w:fill="FFFFFF"/>
            <w:tcMar>
              <w:left w:w="101" w:type="dxa"/>
              <w:right w:w="101" w:type="dxa"/>
            </w:tcMar>
          </w:tcPr>
          <w:p w14:paraId="68BEC5C7"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Transfer to/from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79B645AC" w14:textId="34C104F1"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37</w:t>
            </w:r>
            <w:r w:rsidR="00173FC6">
              <w:rPr>
                <w:rFonts w:ascii="Calibri" w:eastAsia="Calibri" w:hAnsi="Calibri" w:cs="Calibri"/>
                <w:color w:val="000000"/>
                <w:sz w:val="18"/>
              </w:rPr>
              <w:t>,</w:t>
            </w:r>
            <w:r>
              <w:rPr>
                <w:rFonts w:ascii="Calibri" w:eastAsia="Calibri" w:hAnsi="Calibri" w:cs="Calibri"/>
                <w:color w:val="000000"/>
                <w:sz w:val="18"/>
              </w:rPr>
              <w:t>951</w:t>
            </w:r>
          </w:p>
        </w:tc>
        <w:tc>
          <w:tcPr>
            <w:tcW w:w="1035" w:type="dxa"/>
            <w:tcBorders>
              <w:top w:val="nil"/>
              <w:left w:val="nil"/>
              <w:bottom w:val="nil"/>
              <w:right w:val="nil"/>
              <w:tl2br w:val="nil"/>
              <w:tr2bl w:val="nil"/>
            </w:tcBorders>
            <w:shd w:val="clear" w:color="FFFFFF" w:fill="FFFFFF"/>
            <w:noWrap/>
            <w:tcMar>
              <w:left w:w="101" w:type="dxa"/>
              <w:right w:w="101" w:type="dxa"/>
            </w:tcMar>
          </w:tcPr>
          <w:p w14:paraId="609BC447" w14:textId="6BE762C5"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600" w:type="dxa"/>
            <w:tcBorders>
              <w:top w:val="nil"/>
              <w:left w:val="nil"/>
              <w:bottom w:val="nil"/>
              <w:right w:val="nil"/>
              <w:tl2br w:val="nil"/>
              <w:tr2bl w:val="nil"/>
            </w:tcBorders>
            <w:shd w:val="clear" w:color="FFFFFF" w:fill="FFFFFF"/>
            <w:noWrap/>
            <w:tcMar>
              <w:left w:w="101" w:type="dxa"/>
              <w:right w:w="101" w:type="dxa"/>
            </w:tcMar>
          </w:tcPr>
          <w:p w14:paraId="52C5CE1B"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-42 </w:t>
            </w:r>
          </w:p>
        </w:tc>
        <w:tc>
          <w:tcPr>
            <w:tcW w:w="1035" w:type="dxa"/>
            <w:tcBorders>
              <w:top w:val="nil"/>
              <w:left w:val="nil"/>
              <w:bottom w:val="nil"/>
              <w:right w:val="nil"/>
              <w:tl2br w:val="nil"/>
              <w:tr2bl w:val="nil"/>
            </w:tcBorders>
            <w:shd w:val="clear" w:color="FFFFFF" w:fill="FFFFFF"/>
            <w:noWrap/>
            <w:tcMar>
              <w:left w:w="101" w:type="dxa"/>
              <w:right w:w="101" w:type="dxa"/>
            </w:tcMar>
          </w:tcPr>
          <w:p w14:paraId="0980B462" w14:textId="26C51BE0"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994CD86" w14:textId="72CB2109"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4C9D50D1" w14:textId="75BF4D1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r>
      <w:tr w:rsidR="008800CA" w14:paraId="71B025B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02BBB06F" w14:textId="46FDE1F2"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2385" w:type="dxa"/>
            <w:tcBorders>
              <w:top w:val="nil"/>
              <w:left w:val="nil"/>
              <w:bottom w:val="nil"/>
              <w:right w:val="nil"/>
              <w:tl2br w:val="nil"/>
              <w:tr2bl w:val="nil"/>
            </w:tcBorders>
            <w:shd w:val="clear" w:color="auto" w:fill="auto"/>
            <w:tcMar>
              <w:left w:w="101" w:type="dxa"/>
              <w:right w:w="101" w:type="dxa"/>
            </w:tcMar>
          </w:tcPr>
          <w:p w14:paraId="756C3BC2"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Movement in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543D6C7A" w14:textId="14D1D25D"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-37</w:t>
            </w:r>
            <w:r w:rsidR="00173FC6">
              <w:rPr>
                <w:rFonts w:ascii="Calibri" w:eastAsia="Calibri" w:hAnsi="Calibri" w:cs="Calibri"/>
                <w:color w:val="000000"/>
                <w:sz w:val="18"/>
              </w:rPr>
              <w:t>,</w:t>
            </w:r>
            <w:r>
              <w:rPr>
                <w:rFonts w:ascii="Calibri" w:eastAsia="Calibri" w:hAnsi="Calibri" w:cs="Calibri"/>
                <w:color w:val="000000"/>
                <w:sz w:val="18"/>
              </w:rPr>
              <w:t>951</w:t>
            </w:r>
          </w:p>
        </w:tc>
        <w:tc>
          <w:tcPr>
            <w:tcW w:w="1035" w:type="dxa"/>
            <w:tcBorders>
              <w:top w:val="nil"/>
              <w:left w:val="nil"/>
              <w:bottom w:val="nil"/>
              <w:right w:val="nil"/>
              <w:tl2br w:val="nil"/>
              <w:tr2bl w:val="nil"/>
            </w:tcBorders>
            <w:shd w:val="clear" w:color="FFFFFF" w:fill="FFFFFF"/>
            <w:noWrap/>
            <w:tcMar>
              <w:left w:w="101" w:type="dxa"/>
              <w:right w:w="101" w:type="dxa"/>
            </w:tcMar>
          </w:tcPr>
          <w:p w14:paraId="53775D8F" w14:textId="507FFE45"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600" w:type="dxa"/>
            <w:tcBorders>
              <w:top w:val="nil"/>
              <w:left w:val="nil"/>
              <w:bottom w:val="nil"/>
              <w:right w:val="nil"/>
              <w:tl2br w:val="nil"/>
              <w:tr2bl w:val="nil"/>
            </w:tcBorders>
            <w:shd w:val="clear" w:color="FFFFFF" w:fill="FFFFFF"/>
            <w:noWrap/>
            <w:tcMar>
              <w:left w:w="101" w:type="dxa"/>
              <w:right w:w="101" w:type="dxa"/>
            </w:tcMar>
          </w:tcPr>
          <w:p w14:paraId="254D1D9A"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42 </w:t>
            </w:r>
          </w:p>
        </w:tc>
        <w:tc>
          <w:tcPr>
            <w:tcW w:w="1035" w:type="dxa"/>
            <w:tcBorders>
              <w:top w:val="nil"/>
              <w:left w:val="nil"/>
              <w:bottom w:val="nil"/>
              <w:right w:val="nil"/>
              <w:tl2br w:val="nil"/>
              <w:tr2bl w:val="nil"/>
            </w:tcBorders>
            <w:shd w:val="clear" w:color="FFFFFF" w:fill="FFFFFF"/>
            <w:noWrap/>
            <w:tcMar>
              <w:left w:w="101" w:type="dxa"/>
              <w:right w:w="101" w:type="dxa"/>
            </w:tcMar>
          </w:tcPr>
          <w:p w14:paraId="1A7570F1" w14:textId="594A77A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67A98C8" w14:textId="18DD32A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4843F238" w14:textId="78ED53EF"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-22</w:t>
            </w:r>
            <w:r w:rsidR="00173FC6">
              <w:rPr>
                <w:rFonts w:ascii="Calibri" w:eastAsia="Calibri" w:hAnsi="Calibri" w:cs="Calibri"/>
                <w:color w:val="000000"/>
                <w:sz w:val="18"/>
              </w:rPr>
              <w:t>,</w:t>
            </w:r>
            <w:r>
              <w:rPr>
                <w:rFonts w:ascii="Calibri" w:eastAsia="Calibri" w:hAnsi="Calibri" w:cs="Calibri"/>
                <w:color w:val="000000"/>
                <w:sz w:val="18"/>
              </w:rPr>
              <w:t>000</w:t>
            </w:r>
          </w:p>
        </w:tc>
      </w:tr>
      <w:tr w:rsidR="008800CA" w14:paraId="48FD2CD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DA38904"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5CC2675"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3EC45B3"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A3AACC8"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68035CCE" w14:textId="77777777" w:rsidR="008800CA" w:rsidRDefault="008800CA" w:rsidP="008800CA">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40C371B"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3AAF2B5"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02DD2D0" w14:textId="77777777" w:rsidR="008800CA" w:rsidRDefault="008800CA" w:rsidP="008800CA">
            <w:pPr>
              <w:pStyle w:val="Normal5"/>
              <w:rPr>
                <w:rFonts w:ascii="Calibri" w:eastAsia="Calibri" w:hAnsi="Calibri" w:cs="Calibri"/>
                <w:color w:val="000000"/>
                <w:sz w:val="18"/>
              </w:rPr>
            </w:pPr>
          </w:p>
        </w:tc>
      </w:tr>
      <w:tr w:rsidR="008800CA" w14:paraId="1C5F09BF"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33AECFB6"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2385" w:type="dxa"/>
            <w:tcBorders>
              <w:top w:val="nil"/>
              <w:left w:val="nil"/>
              <w:bottom w:val="nil"/>
              <w:right w:val="nil"/>
              <w:tl2br w:val="nil"/>
              <w:tr2bl w:val="nil"/>
            </w:tcBorders>
            <w:shd w:val="clear" w:color="auto" w:fill="auto"/>
            <w:tcMar>
              <w:left w:w="101" w:type="dxa"/>
              <w:right w:w="101" w:type="dxa"/>
            </w:tcMar>
          </w:tcPr>
          <w:p w14:paraId="54634026"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Total Movement in Reserves</w:t>
            </w:r>
          </w:p>
        </w:tc>
        <w:tc>
          <w:tcPr>
            <w:tcW w:w="1035" w:type="dxa"/>
            <w:tcBorders>
              <w:top w:val="nil"/>
              <w:left w:val="nil"/>
              <w:bottom w:val="nil"/>
              <w:right w:val="nil"/>
              <w:tl2br w:val="nil"/>
              <w:tr2bl w:val="nil"/>
            </w:tcBorders>
            <w:shd w:val="clear" w:color="FFFFFF" w:fill="FFFFFF"/>
            <w:noWrap/>
            <w:tcMar>
              <w:left w:w="101" w:type="dxa"/>
              <w:right w:w="101" w:type="dxa"/>
            </w:tcMar>
          </w:tcPr>
          <w:p w14:paraId="7EA0D322"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7AD0BDAD"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35099FA4"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 </w:t>
            </w:r>
          </w:p>
        </w:tc>
        <w:tc>
          <w:tcPr>
            <w:tcW w:w="1035" w:type="dxa"/>
            <w:tcBorders>
              <w:top w:val="nil"/>
              <w:left w:val="nil"/>
              <w:bottom w:val="nil"/>
              <w:right w:val="nil"/>
              <w:tl2br w:val="nil"/>
              <w:tr2bl w:val="nil"/>
            </w:tcBorders>
            <w:shd w:val="clear" w:color="FFFFFF" w:fill="FFFFFF"/>
            <w:noWrap/>
            <w:tcMar>
              <w:left w:w="101" w:type="dxa"/>
              <w:right w:w="101" w:type="dxa"/>
            </w:tcMar>
          </w:tcPr>
          <w:p w14:paraId="4D3E31EA"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60DC7F4"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9BCD5B3"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0</w:t>
            </w:r>
          </w:p>
        </w:tc>
      </w:tr>
      <w:tr w:rsidR="008800CA" w14:paraId="3194FBE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0505B670"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7349631"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772B5C9"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6B4ADA6"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2C7673AD" w14:textId="77777777" w:rsidR="008800CA" w:rsidRDefault="008800CA" w:rsidP="008800CA">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7407A6E"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FA5ABD8"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1BE6E28" w14:textId="77777777" w:rsidR="008800CA" w:rsidRDefault="008800CA" w:rsidP="008800CA">
            <w:pPr>
              <w:pStyle w:val="Normal5"/>
              <w:rPr>
                <w:rFonts w:ascii="Calibri" w:eastAsia="Calibri" w:hAnsi="Calibri" w:cs="Calibri"/>
                <w:color w:val="000000"/>
                <w:sz w:val="18"/>
              </w:rPr>
            </w:pPr>
          </w:p>
        </w:tc>
      </w:tr>
      <w:tr w:rsidR="008800CA" w14:paraId="5F2160A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035" w:type="dxa"/>
            <w:tcBorders>
              <w:top w:val="nil"/>
              <w:left w:val="nil"/>
              <w:bottom w:val="nil"/>
              <w:right w:val="nil"/>
              <w:tl2br w:val="nil"/>
              <w:tr2bl w:val="nil"/>
            </w:tcBorders>
            <w:shd w:val="clear" w:color="FFFFFF" w:fill="FFFFFF"/>
            <w:noWrap/>
            <w:tcMar>
              <w:left w:w="0" w:type="dxa"/>
              <w:right w:w="0" w:type="dxa"/>
            </w:tcMar>
          </w:tcPr>
          <w:p w14:paraId="3B9195A1" w14:textId="77777777" w:rsidR="008800CA" w:rsidRDefault="008800CA" w:rsidP="008800CA">
            <w:pPr>
              <w:pStyle w:val="Normal5"/>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noWrap/>
            <w:tcMar>
              <w:left w:w="101" w:type="dxa"/>
              <w:right w:w="101" w:type="dxa"/>
            </w:tcMar>
          </w:tcPr>
          <w:p w14:paraId="5B2615DB"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Transactions Involving Owners Affecting Accumulated Funds</w:t>
            </w:r>
          </w:p>
        </w:tc>
      </w:tr>
      <w:tr w:rsidR="008800CA" w14:paraId="0D5E026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1E84D3D0" w14:textId="43B9F029"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44</w:t>
            </w:r>
            <w:r w:rsidR="00173FC6">
              <w:rPr>
                <w:rFonts w:ascii="Calibri" w:eastAsia="Calibri" w:hAnsi="Calibri" w:cs="Calibri"/>
                <w:color w:val="000000"/>
                <w:sz w:val="18"/>
              </w:rPr>
              <w:t>,</w:t>
            </w:r>
            <w:r>
              <w:rPr>
                <w:rFonts w:ascii="Calibri" w:eastAsia="Calibri" w:hAnsi="Calibri" w:cs="Calibri"/>
                <w:color w:val="000000"/>
                <w:sz w:val="18"/>
              </w:rPr>
              <w:t>652</w:t>
            </w:r>
          </w:p>
        </w:tc>
        <w:tc>
          <w:tcPr>
            <w:tcW w:w="2385" w:type="dxa"/>
            <w:tcBorders>
              <w:top w:val="nil"/>
              <w:left w:val="nil"/>
              <w:bottom w:val="nil"/>
              <w:right w:val="nil"/>
              <w:tl2br w:val="nil"/>
              <w:tr2bl w:val="nil"/>
            </w:tcBorders>
            <w:shd w:val="clear" w:color="FFFFFF" w:fill="FFFFFF"/>
            <w:tcMar>
              <w:left w:w="101" w:type="dxa"/>
              <w:right w:w="101" w:type="dxa"/>
            </w:tcMar>
          </w:tcPr>
          <w:p w14:paraId="68BE8570"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noWrap/>
            <w:tcMar>
              <w:left w:w="101" w:type="dxa"/>
              <w:right w:w="101" w:type="dxa"/>
            </w:tcMar>
          </w:tcPr>
          <w:p w14:paraId="70120056" w14:textId="4F3F23F1"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34</w:t>
            </w:r>
            <w:r w:rsidR="00173FC6">
              <w:rPr>
                <w:rFonts w:ascii="Calibri" w:eastAsia="Calibri" w:hAnsi="Calibri" w:cs="Calibri"/>
                <w:color w:val="000000"/>
                <w:sz w:val="18"/>
              </w:rPr>
              <w:t>,</w:t>
            </w:r>
            <w:r>
              <w:rPr>
                <w:rFonts w:ascii="Calibri" w:eastAsia="Calibri" w:hAnsi="Calibri" w:cs="Calibri"/>
                <w:color w:val="000000"/>
                <w:sz w:val="18"/>
              </w:rPr>
              <w:t>067</w:t>
            </w:r>
          </w:p>
        </w:tc>
        <w:tc>
          <w:tcPr>
            <w:tcW w:w="1035" w:type="dxa"/>
            <w:tcBorders>
              <w:top w:val="nil"/>
              <w:left w:val="nil"/>
              <w:bottom w:val="nil"/>
              <w:right w:val="nil"/>
              <w:tl2br w:val="nil"/>
              <w:tr2bl w:val="nil"/>
            </w:tcBorders>
            <w:shd w:val="clear" w:color="FFFFFF" w:fill="FFFFFF"/>
            <w:noWrap/>
            <w:tcMar>
              <w:left w:w="101" w:type="dxa"/>
              <w:right w:w="101" w:type="dxa"/>
            </w:tcMar>
          </w:tcPr>
          <w:p w14:paraId="7DA3DD99" w14:textId="4452C69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83</w:t>
            </w:r>
            <w:r w:rsidR="00173FC6">
              <w:rPr>
                <w:rFonts w:ascii="Calibri" w:eastAsia="Calibri" w:hAnsi="Calibri" w:cs="Calibri"/>
                <w:color w:val="000000"/>
                <w:sz w:val="18"/>
              </w:rPr>
              <w:t>,</w:t>
            </w:r>
            <w:r>
              <w:rPr>
                <w:rFonts w:ascii="Calibri" w:eastAsia="Calibri" w:hAnsi="Calibri" w:cs="Calibri"/>
                <w:color w:val="000000"/>
                <w:sz w:val="18"/>
              </w:rPr>
              <w:t>133</w:t>
            </w:r>
          </w:p>
        </w:tc>
        <w:tc>
          <w:tcPr>
            <w:tcW w:w="600" w:type="dxa"/>
            <w:tcBorders>
              <w:top w:val="nil"/>
              <w:left w:val="nil"/>
              <w:bottom w:val="nil"/>
              <w:right w:val="nil"/>
              <w:tl2br w:val="nil"/>
              <w:tr2bl w:val="nil"/>
            </w:tcBorders>
            <w:shd w:val="clear" w:color="FFFFFF" w:fill="FFFFFF"/>
            <w:noWrap/>
            <w:tcMar>
              <w:left w:w="101" w:type="dxa"/>
              <w:right w:w="101" w:type="dxa"/>
            </w:tcMar>
          </w:tcPr>
          <w:p w14:paraId="12792840"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144 </w:t>
            </w:r>
          </w:p>
        </w:tc>
        <w:tc>
          <w:tcPr>
            <w:tcW w:w="1035" w:type="dxa"/>
            <w:tcBorders>
              <w:top w:val="nil"/>
              <w:left w:val="nil"/>
              <w:bottom w:val="nil"/>
              <w:right w:val="nil"/>
              <w:tl2br w:val="nil"/>
              <w:tr2bl w:val="nil"/>
            </w:tcBorders>
            <w:shd w:val="clear" w:color="FFFFFF" w:fill="FFFFFF"/>
            <w:noWrap/>
            <w:tcMar>
              <w:left w:w="101" w:type="dxa"/>
              <w:right w:w="101" w:type="dxa"/>
            </w:tcMar>
          </w:tcPr>
          <w:p w14:paraId="4D09E7DB" w14:textId="36997A3B"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11</w:t>
            </w:r>
            <w:r w:rsidR="00173FC6">
              <w:rPr>
                <w:rFonts w:ascii="Calibri" w:eastAsia="Calibri" w:hAnsi="Calibri" w:cs="Calibri"/>
                <w:color w:val="000000"/>
                <w:sz w:val="18"/>
              </w:rPr>
              <w:t>,</w:t>
            </w:r>
            <w:r>
              <w:rPr>
                <w:rFonts w:ascii="Calibri" w:eastAsia="Calibri" w:hAnsi="Calibri" w:cs="Calibri"/>
                <w:color w:val="000000"/>
                <w:sz w:val="18"/>
              </w:rPr>
              <w:t>900</w:t>
            </w:r>
          </w:p>
        </w:tc>
        <w:tc>
          <w:tcPr>
            <w:tcW w:w="1035" w:type="dxa"/>
            <w:tcBorders>
              <w:top w:val="nil"/>
              <w:left w:val="nil"/>
              <w:bottom w:val="nil"/>
              <w:right w:val="nil"/>
              <w:tl2br w:val="nil"/>
              <w:tr2bl w:val="nil"/>
            </w:tcBorders>
            <w:shd w:val="clear" w:color="FFFFFF" w:fill="FFFFFF"/>
            <w:noWrap/>
            <w:tcMar>
              <w:left w:w="101" w:type="dxa"/>
              <w:right w:w="101" w:type="dxa"/>
            </w:tcMar>
          </w:tcPr>
          <w:p w14:paraId="101096C7" w14:textId="38F2E813"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5</w:t>
            </w:r>
            <w:r w:rsidR="00173FC6">
              <w:rPr>
                <w:rFonts w:ascii="Calibri" w:eastAsia="Calibri" w:hAnsi="Calibri" w:cs="Calibri"/>
                <w:color w:val="000000"/>
                <w:sz w:val="18"/>
              </w:rPr>
              <w:t>,</w:t>
            </w:r>
            <w:r>
              <w:rPr>
                <w:rFonts w:ascii="Calibri" w:eastAsia="Calibri" w:hAnsi="Calibri" w:cs="Calibri"/>
                <w:color w:val="000000"/>
                <w:sz w:val="18"/>
              </w:rPr>
              <w:t>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6774F814" w14:textId="59BDF50C"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5</w:t>
            </w:r>
            <w:r w:rsidR="00173FC6">
              <w:rPr>
                <w:rFonts w:ascii="Calibri" w:eastAsia="Calibri" w:hAnsi="Calibri" w:cs="Calibri"/>
                <w:color w:val="000000"/>
                <w:sz w:val="18"/>
              </w:rPr>
              <w:t>,</w:t>
            </w:r>
            <w:r>
              <w:rPr>
                <w:rFonts w:ascii="Calibri" w:eastAsia="Calibri" w:hAnsi="Calibri" w:cs="Calibri"/>
                <w:color w:val="000000"/>
                <w:sz w:val="18"/>
              </w:rPr>
              <w:t>000</w:t>
            </w:r>
          </w:p>
        </w:tc>
      </w:tr>
      <w:tr w:rsidR="008800CA" w14:paraId="1825476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6A8F6C9B" w14:textId="676EA686"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15</w:t>
            </w:r>
            <w:r w:rsidR="00173FC6">
              <w:rPr>
                <w:rFonts w:ascii="Calibri" w:eastAsia="Calibri" w:hAnsi="Calibri" w:cs="Calibri"/>
                <w:color w:val="000000"/>
                <w:sz w:val="18"/>
              </w:rPr>
              <w:t>,</w:t>
            </w:r>
            <w:r>
              <w:rPr>
                <w:rFonts w:ascii="Calibri" w:eastAsia="Calibri" w:hAnsi="Calibri" w:cs="Calibri"/>
                <w:color w:val="000000"/>
                <w:sz w:val="18"/>
              </w:rPr>
              <w:t>829</w:t>
            </w:r>
          </w:p>
        </w:tc>
        <w:tc>
          <w:tcPr>
            <w:tcW w:w="2385" w:type="dxa"/>
            <w:tcBorders>
              <w:top w:val="nil"/>
              <w:left w:val="nil"/>
              <w:bottom w:val="nil"/>
              <w:right w:val="nil"/>
              <w:tl2br w:val="nil"/>
              <w:tr2bl w:val="nil"/>
            </w:tcBorders>
            <w:shd w:val="clear" w:color="auto" w:fill="auto"/>
            <w:tcMar>
              <w:left w:w="101" w:type="dxa"/>
              <w:right w:w="101" w:type="dxa"/>
            </w:tcMar>
          </w:tcPr>
          <w:p w14:paraId="1B4656D2"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Inc/Dec in Net Assets due to Admin Restructure</w:t>
            </w:r>
          </w:p>
        </w:tc>
        <w:tc>
          <w:tcPr>
            <w:tcW w:w="1035" w:type="dxa"/>
            <w:tcBorders>
              <w:top w:val="nil"/>
              <w:left w:val="nil"/>
              <w:bottom w:val="nil"/>
              <w:right w:val="nil"/>
              <w:tl2br w:val="nil"/>
              <w:tr2bl w:val="nil"/>
            </w:tcBorders>
            <w:shd w:val="clear" w:color="FFFFFF" w:fill="FFFFFF"/>
            <w:noWrap/>
            <w:tcMar>
              <w:left w:w="101" w:type="dxa"/>
              <w:right w:w="101" w:type="dxa"/>
            </w:tcMar>
          </w:tcPr>
          <w:p w14:paraId="747D67F7" w14:textId="1AF7425E"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81</w:t>
            </w:r>
            <w:r w:rsidR="00173FC6">
              <w:rPr>
                <w:rFonts w:ascii="Calibri" w:eastAsia="Calibri" w:hAnsi="Calibri" w:cs="Calibri"/>
                <w:color w:val="000000"/>
                <w:sz w:val="18"/>
              </w:rPr>
              <w:t>,</w:t>
            </w:r>
            <w:r>
              <w:rPr>
                <w:rFonts w:ascii="Calibri" w:eastAsia="Calibri" w:hAnsi="Calibri" w:cs="Calibri"/>
                <w:color w:val="000000"/>
                <w:sz w:val="18"/>
              </w:rPr>
              <w:t>274</w:t>
            </w:r>
          </w:p>
        </w:tc>
        <w:tc>
          <w:tcPr>
            <w:tcW w:w="1035" w:type="dxa"/>
            <w:tcBorders>
              <w:top w:val="nil"/>
              <w:left w:val="nil"/>
              <w:bottom w:val="nil"/>
              <w:right w:val="nil"/>
              <w:tl2br w:val="nil"/>
              <w:tr2bl w:val="nil"/>
            </w:tcBorders>
            <w:shd w:val="clear" w:color="FFFFFF" w:fill="FFFFFF"/>
            <w:noWrap/>
            <w:tcMar>
              <w:left w:w="101" w:type="dxa"/>
              <w:right w:w="101" w:type="dxa"/>
            </w:tcMar>
          </w:tcPr>
          <w:p w14:paraId="0A0A58FB"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600" w:type="dxa"/>
            <w:tcBorders>
              <w:top w:val="nil"/>
              <w:left w:val="nil"/>
              <w:bottom w:val="nil"/>
              <w:right w:val="nil"/>
              <w:tl2br w:val="nil"/>
              <w:tr2bl w:val="nil"/>
            </w:tcBorders>
            <w:shd w:val="clear" w:color="FFFFFF" w:fill="FFFFFF"/>
            <w:noWrap/>
            <w:tcMar>
              <w:left w:w="101" w:type="dxa"/>
              <w:right w:w="101" w:type="dxa"/>
            </w:tcMar>
          </w:tcPr>
          <w:p w14:paraId="4A045E8A"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-100 </w:t>
            </w:r>
          </w:p>
        </w:tc>
        <w:tc>
          <w:tcPr>
            <w:tcW w:w="1035" w:type="dxa"/>
            <w:tcBorders>
              <w:top w:val="nil"/>
              <w:left w:val="nil"/>
              <w:bottom w:val="nil"/>
              <w:right w:val="nil"/>
              <w:tl2br w:val="nil"/>
              <w:tr2bl w:val="nil"/>
            </w:tcBorders>
            <w:shd w:val="clear" w:color="FFFFFF" w:fill="FFFFFF"/>
            <w:noWrap/>
            <w:tcMar>
              <w:left w:w="101" w:type="dxa"/>
              <w:right w:w="101" w:type="dxa"/>
            </w:tcMar>
          </w:tcPr>
          <w:p w14:paraId="24ABA74E"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683E26A3"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noWrap/>
            <w:tcMar>
              <w:left w:w="101" w:type="dxa"/>
              <w:right w:w="101" w:type="dxa"/>
            </w:tcMar>
          </w:tcPr>
          <w:p w14:paraId="335D2A1C"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0</w:t>
            </w:r>
          </w:p>
        </w:tc>
      </w:tr>
      <w:tr w:rsidR="008800CA" w14:paraId="55EF4279"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931A624"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30BF9DDA"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21787D1"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1BC22BAE"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3126205" w14:textId="77777777" w:rsidR="008800CA" w:rsidRDefault="008800CA" w:rsidP="008800CA">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34708F2"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72F0F6D"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36F752E" w14:textId="77777777" w:rsidR="008800CA" w:rsidRDefault="008800CA" w:rsidP="008800CA">
            <w:pPr>
              <w:pStyle w:val="Normal5"/>
              <w:rPr>
                <w:rFonts w:ascii="Calibri" w:eastAsia="Calibri" w:hAnsi="Calibri" w:cs="Calibri"/>
                <w:color w:val="000000"/>
                <w:sz w:val="18"/>
              </w:rPr>
            </w:pPr>
          </w:p>
        </w:tc>
      </w:tr>
      <w:tr w:rsidR="008800CA" w14:paraId="02853A0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035" w:type="dxa"/>
            <w:tcBorders>
              <w:top w:val="nil"/>
              <w:left w:val="nil"/>
              <w:bottom w:val="nil"/>
              <w:right w:val="nil"/>
              <w:tl2br w:val="nil"/>
              <w:tr2bl w:val="nil"/>
            </w:tcBorders>
            <w:shd w:val="clear" w:color="FFFFFF" w:fill="FFFFFF"/>
            <w:noWrap/>
            <w:tcMar>
              <w:left w:w="101" w:type="dxa"/>
              <w:right w:w="101" w:type="dxa"/>
            </w:tcMar>
          </w:tcPr>
          <w:p w14:paraId="56D5F0DA" w14:textId="1AB9C1E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60</w:t>
            </w:r>
            <w:r w:rsidR="00173FC6">
              <w:rPr>
                <w:rFonts w:ascii="Calibri" w:eastAsia="Calibri" w:hAnsi="Calibri" w:cs="Calibri"/>
                <w:b/>
                <w:color w:val="000000"/>
                <w:sz w:val="18"/>
              </w:rPr>
              <w:t>,</w:t>
            </w:r>
            <w:r>
              <w:rPr>
                <w:rFonts w:ascii="Calibri" w:eastAsia="Calibri" w:hAnsi="Calibri" w:cs="Calibri"/>
                <w:b/>
                <w:color w:val="000000"/>
                <w:sz w:val="18"/>
              </w:rPr>
              <w:t>481</w:t>
            </w:r>
          </w:p>
        </w:tc>
        <w:tc>
          <w:tcPr>
            <w:tcW w:w="2385" w:type="dxa"/>
            <w:tcBorders>
              <w:top w:val="nil"/>
              <w:left w:val="nil"/>
              <w:bottom w:val="nil"/>
              <w:right w:val="nil"/>
              <w:tl2br w:val="nil"/>
              <w:tr2bl w:val="nil"/>
            </w:tcBorders>
            <w:shd w:val="clear" w:color="auto" w:fill="auto"/>
            <w:tcMar>
              <w:left w:w="101" w:type="dxa"/>
              <w:right w:w="101" w:type="dxa"/>
            </w:tcMar>
          </w:tcPr>
          <w:p w14:paraId="6885AD51"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Total Transactions Involving Owners Affecting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6B56D942" w14:textId="635085C5"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115</w:t>
            </w:r>
            <w:r w:rsidR="00173FC6">
              <w:rPr>
                <w:rFonts w:ascii="Calibri" w:eastAsia="Calibri" w:hAnsi="Calibri" w:cs="Calibri"/>
                <w:b/>
                <w:color w:val="000000"/>
                <w:sz w:val="18"/>
              </w:rPr>
              <w:t>,</w:t>
            </w:r>
            <w:r>
              <w:rPr>
                <w:rFonts w:ascii="Calibri" w:eastAsia="Calibri" w:hAnsi="Calibri" w:cs="Calibri"/>
                <w:b/>
                <w:color w:val="000000"/>
                <w:sz w:val="18"/>
              </w:rPr>
              <w:t>341</w:t>
            </w:r>
          </w:p>
        </w:tc>
        <w:tc>
          <w:tcPr>
            <w:tcW w:w="1035" w:type="dxa"/>
            <w:tcBorders>
              <w:top w:val="nil"/>
              <w:left w:val="nil"/>
              <w:bottom w:val="nil"/>
              <w:right w:val="nil"/>
              <w:tl2br w:val="nil"/>
              <w:tr2bl w:val="nil"/>
            </w:tcBorders>
            <w:shd w:val="clear" w:color="FFFFFF" w:fill="FFFFFF"/>
            <w:noWrap/>
            <w:tcMar>
              <w:left w:w="101" w:type="dxa"/>
              <w:right w:w="101" w:type="dxa"/>
            </w:tcMar>
          </w:tcPr>
          <w:p w14:paraId="7DD9BB33" w14:textId="2328C204"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83</w:t>
            </w:r>
            <w:r w:rsidR="00173FC6">
              <w:rPr>
                <w:rFonts w:ascii="Calibri" w:eastAsia="Calibri" w:hAnsi="Calibri" w:cs="Calibri"/>
                <w:b/>
                <w:color w:val="000000"/>
                <w:sz w:val="18"/>
              </w:rPr>
              <w:t>,</w:t>
            </w:r>
            <w:r>
              <w:rPr>
                <w:rFonts w:ascii="Calibri" w:eastAsia="Calibri" w:hAnsi="Calibri" w:cs="Calibri"/>
                <w:b/>
                <w:color w:val="000000"/>
                <w:sz w:val="18"/>
              </w:rPr>
              <w:t>133</w:t>
            </w:r>
          </w:p>
        </w:tc>
        <w:tc>
          <w:tcPr>
            <w:tcW w:w="600" w:type="dxa"/>
            <w:tcBorders>
              <w:top w:val="nil"/>
              <w:left w:val="nil"/>
              <w:bottom w:val="nil"/>
              <w:right w:val="nil"/>
              <w:tl2br w:val="nil"/>
              <w:tr2bl w:val="nil"/>
            </w:tcBorders>
            <w:shd w:val="clear" w:color="FFFFFF" w:fill="FFFFFF"/>
            <w:noWrap/>
            <w:tcMar>
              <w:left w:w="101" w:type="dxa"/>
              <w:right w:w="101" w:type="dxa"/>
            </w:tcMar>
          </w:tcPr>
          <w:p w14:paraId="24EF880B"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 xml:space="preserve">-28 </w:t>
            </w:r>
          </w:p>
        </w:tc>
        <w:tc>
          <w:tcPr>
            <w:tcW w:w="1035" w:type="dxa"/>
            <w:tcBorders>
              <w:top w:val="nil"/>
              <w:left w:val="nil"/>
              <w:bottom w:val="nil"/>
              <w:right w:val="nil"/>
              <w:tl2br w:val="nil"/>
              <w:tr2bl w:val="nil"/>
            </w:tcBorders>
            <w:shd w:val="clear" w:color="FFFFFF" w:fill="FFFFFF"/>
            <w:noWrap/>
            <w:tcMar>
              <w:left w:w="101" w:type="dxa"/>
              <w:right w:w="101" w:type="dxa"/>
            </w:tcMar>
          </w:tcPr>
          <w:p w14:paraId="1442D2DC" w14:textId="6DA7D90F"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11</w:t>
            </w:r>
            <w:r w:rsidR="00173FC6">
              <w:rPr>
                <w:rFonts w:ascii="Calibri" w:eastAsia="Calibri" w:hAnsi="Calibri" w:cs="Calibri"/>
                <w:b/>
                <w:color w:val="000000"/>
                <w:sz w:val="18"/>
              </w:rPr>
              <w:t>,</w:t>
            </w:r>
            <w:r>
              <w:rPr>
                <w:rFonts w:ascii="Calibri" w:eastAsia="Calibri" w:hAnsi="Calibri" w:cs="Calibri"/>
                <w:b/>
                <w:color w:val="000000"/>
                <w:sz w:val="18"/>
              </w:rPr>
              <w:t>900</w:t>
            </w:r>
          </w:p>
        </w:tc>
        <w:tc>
          <w:tcPr>
            <w:tcW w:w="1035" w:type="dxa"/>
            <w:tcBorders>
              <w:top w:val="nil"/>
              <w:left w:val="nil"/>
              <w:bottom w:val="nil"/>
              <w:right w:val="nil"/>
              <w:tl2br w:val="nil"/>
              <w:tr2bl w:val="nil"/>
            </w:tcBorders>
            <w:shd w:val="clear" w:color="FFFFFF" w:fill="FFFFFF"/>
            <w:noWrap/>
            <w:tcMar>
              <w:left w:w="101" w:type="dxa"/>
              <w:right w:w="101" w:type="dxa"/>
            </w:tcMar>
          </w:tcPr>
          <w:p w14:paraId="629FF2A0" w14:textId="5B3F0AD6"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000</w:t>
            </w:r>
          </w:p>
        </w:tc>
        <w:tc>
          <w:tcPr>
            <w:tcW w:w="1035" w:type="dxa"/>
            <w:tcBorders>
              <w:top w:val="nil"/>
              <w:left w:val="nil"/>
              <w:bottom w:val="nil"/>
              <w:right w:val="nil"/>
              <w:tl2br w:val="nil"/>
              <w:tr2bl w:val="nil"/>
            </w:tcBorders>
            <w:shd w:val="clear" w:color="FFFFFF" w:fill="FFFFFF"/>
            <w:noWrap/>
            <w:tcMar>
              <w:left w:w="101" w:type="dxa"/>
              <w:right w:w="101" w:type="dxa"/>
            </w:tcMar>
          </w:tcPr>
          <w:p w14:paraId="2D2BC083" w14:textId="1C8F8D49"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000</w:t>
            </w:r>
          </w:p>
        </w:tc>
      </w:tr>
      <w:tr w:rsidR="008800CA" w14:paraId="1341EBC6"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4C0F1F17"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7B289051"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5E3577E6"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444591CA"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3BF6C70D" w14:textId="77777777" w:rsidR="008800CA" w:rsidRDefault="008800CA" w:rsidP="008800CA">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3F214E"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1ED702C"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6CF522B8" w14:textId="77777777" w:rsidR="008800CA" w:rsidRDefault="008800CA" w:rsidP="008800CA">
            <w:pPr>
              <w:pStyle w:val="Normal5"/>
              <w:rPr>
                <w:rFonts w:ascii="Calibri" w:eastAsia="Calibri" w:hAnsi="Calibri" w:cs="Calibri"/>
                <w:color w:val="000000"/>
                <w:sz w:val="18"/>
              </w:rPr>
            </w:pPr>
          </w:p>
        </w:tc>
      </w:tr>
      <w:tr w:rsidR="008800CA" w14:paraId="2DB36B0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62FED961"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tcMar>
              <w:left w:w="101" w:type="dxa"/>
              <w:right w:w="101" w:type="dxa"/>
            </w:tcMar>
          </w:tcPr>
          <w:p w14:paraId="65E63EE5"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Closing Equity</w:t>
            </w:r>
          </w:p>
        </w:tc>
        <w:tc>
          <w:tcPr>
            <w:tcW w:w="1035" w:type="dxa"/>
            <w:tcBorders>
              <w:top w:val="nil"/>
              <w:left w:val="nil"/>
              <w:bottom w:val="nil"/>
              <w:right w:val="nil"/>
              <w:tl2br w:val="nil"/>
              <w:tr2bl w:val="nil"/>
            </w:tcBorders>
            <w:shd w:val="clear" w:color="FFFFFF" w:fill="FFFFFF"/>
            <w:noWrap/>
            <w:tcMar>
              <w:left w:w="0" w:type="dxa"/>
              <w:right w:w="0" w:type="dxa"/>
            </w:tcMar>
          </w:tcPr>
          <w:p w14:paraId="4D07BD2B"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CF0FCA1"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4187672" w14:textId="77777777" w:rsidR="008800CA" w:rsidRDefault="008800CA" w:rsidP="008800CA">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984B19B"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29E5802"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FA31040" w14:textId="77777777" w:rsidR="008800CA" w:rsidRDefault="008800CA" w:rsidP="008800CA">
            <w:pPr>
              <w:pStyle w:val="Normal5"/>
              <w:rPr>
                <w:rFonts w:ascii="Calibri" w:eastAsia="Calibri" w:hAnsi="Calibri" w:cs="Calibri"/>
                <w:color w:val="000000"/>
                <w:sz w:val="18"/>
              </w:rPr>
            </w:pPr>
          </w:p>
        </w:tc>
      </w:tr>
      <w:tr w:rsidR="008800CA" w14:paraId="32B6D4C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101" w:type="dxa"/>
              <w:right w:w="101" w:type="dxa"/>
            </w:tcMar>
          </w:tcPr>
          <w:p w14:paraId="571E98AE" w14:textId="1023104D"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465</w:t>
            </w:r>
            <w:r w:rsidR="00173FC6">
              <w:rPr>
                <w:rFonts w:ascii="Calibri" w:eastAsia="Calibri" w:hAnsi="Calibri" w:cs="Calibri"/>
                <w:color w:val="000000"/>
                <w:sz w:val="18"/>
              </w:rPr>
              <w:t>,</w:t>
            </w:r>
            <w:r>
              <w:rPr>
                <w:rFonts w:ascii="Calibri" w:eastAsia="Calibri" w:hAnsi="Calibri" w:cs="Calibri"/>
                <w:color w:val="000000"/>
                <w:sz w:val="18"/>
              </w:rPr>
              <w:t>665</w:t>
            </w:r>
          </w:p>
        </w:tc>
        <w:tc>
          <w:tcPr>
            <w:tcW w:w="2385" w:type="dxa"/>
            <w:tcBorders>
              <w:top w:val="nil"/>
              <w:left w:val="nil"/>
              <w:bottom w:val="nil"/>
              <w:right w:val="nil"/>
              <w:tl2br w:val="nil"/>
              <w:tr2bl w:val="nil"/>
            </w:tcBorders>
            <w:shd w:val="clear" w:color="auto" w:fill="auto"/>
            <w:tcMar>
              <w:left w:w="101" w:type="dxa"/>
              <w:right w:w="101" w:type="dxa"/>
            </w:tcMar>
          </w:tcPr>
          <w:p w14:paraId="4BD42593"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Closing Accumulated Funds</w:t>
            </w:r>
          </w:p>
        </w:tc>
        <w:tc>
          <w:tcPr>
            <w:tcW w:w="1035" w:type="dxa"/>
            <w:tcBorders>
              <w:top w:val="nil"/>
              <w:left w:val="nil"/>
              <w:bottom w:val="nil"/>
              <w:right w:val="nil"/>
              <w:tl2br w:val="nil"/>
              <w:tr2bl w:val="nil"/>
            </w:tcBorders>
            <w:shd w:val="clear" w:color="FFFFFF" w:fill="FFFFFF"/>
            <w:noWrap/>
            <w:tcMar>
              <w:left w:w="101" w:type="dxa"/>
              <w:right w:w="101" w:type="dxa"/>
            </w:tcMar>
          </w:tcPr>
          <w:p w14:paraId="24B2547E" w14:textId="0E1A7ADF"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738</w:t>
            </w:r>
            <w:r w:rsidR="00173FC6">
              <w:rPr>
                <w:rFonts w:ascii="Calibri" w:eastAsia="Calibri" w:hAnsi="Calibri" w:cs="Calibri"/>
                <w:color w:val="000000"/>
                <w:sz w:val="18"/>
              </w:rPr>
              <w:t>,</w:t>
            </w:r>
            <w:r>
              <w:rPr>
                <w:rFonts w:ascii="Calibri" w:eastAsia="Calibri" w:hAnsi="Calibri" w:cs="Calibri"/>
                <w:color w:val="000000"/>
                <w:sz w:val="18"/>
              </w:rPr>
              <w:t>015</w:t>
            </w:r>
          </w:p>
        </w:tc>
        <w:tc>
          <w:tcPr>
            <w:tcW w:w="1035" w:type="dxa"/>
            <w:tcBorders>
              <w:top w:val="nil"/>
              <w:left w:val="nil"/>
              <w:bottom w:val="nil"/>
              <w:right w:val="nil"/>
              <w:tl2br w:val="nil"/>
              <w:tr2bl w:val="nil"/>
            </w:tcBorders>
            <w:shd w:val="clear" w:color="FFFFFF" w:fill="FFFFFF"/>
            <w:noWrap/>
            <w:tcMar>
              <w:left w:w="101" w:type="dxa"/>
              <w:right w:w="101" w:type="dxa"/>
            </w:tcMar>
          </w:tcPr>
          <w:p w14:paraId="68602250" w14:textId="76F6EB2D"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782</w:t>
            </w:r>
            <w:r w:rsidR="00173FC6">
              <w:rPr>
                <w:rFonts w:ascii="Calibri" w:eastAsia="Calibri" w:hAnsi="Calibri" w:cs="Calibri"/>
                <w:color w:val="000000"/>
                <w:sz w:val="18"/>
              </w:rPr>
              <w:t>,</w:t>
            </w:r>
            <w:r>
              <w:rPr>
                <w:rFonts w:ascii="Calibri" w:eastAsia="Calibri" w:hAnsi="Calibri" w:cs="Calibri"/>
                <w:color w:val="000000"/>
                <w:sz w:val="18"/>
              </w:rPr>
              <w:t>139</w:t>
            </w:r>
          </w:p>
        </w:tc>
        <w:tc>
          <w:tcPr>
            <w:tcW w:w="600" w:type="dxa"/>
            <w:tcBorders>
              <w:top w:val="nil"/>
              <w:left w:val="nil"/>
              <w:bottom w:val="nil"/>
              <w:right w:val="nil"/>
              <w:tl2br w:val="nil"/>
              <w:tr2bl w:val="nil"/>
            </w:tcBorders>
            <w:shd w:val="clear" w:color="FFFFFF" w:fill="FFFFFF"/>
            <w:noWrap/>
            <w:tcMar>
              <w:left w:w="101" w:type="dxa"/>
              <w:right w:w="101" w:type="dxa"/>
            </w:tcMar>
          </w:tcPr>
          <w:p w14:paraId="4B114E46"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noWrap/>
            <w:tcMar>
              <w:left w:w="101" w:type="dxa"/>
              <w:right w:w="101" w:type="dxa"/>
            </w:tcMar>
          </w:tcPr>
          <w:p w14:paraId="71F4ACE4" w14:textId="6621EFF0"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750</w:t>
            </w:r>
            <w:r w:rsidR="00173FC6">
              <w:rPr>
                <w:rFonts w:ascii="Calibri" w:eastAsia="Calibri" w:hAnsi="Calibri" w:cs="Calibri"/>
                <w:color w:val="000000"/>
                <w:sz w:val="18"/>
              </w:rPr>
              <w:t>,</w:t>
            </w:r>
            <w:r>
              <w:rPr>
                <w:rFonts w:ascii="Calibri" w:eastAsia="Calibri" w:hAnsi="Calibri" w:cs="Calibri"/>
                <w:color w:val="000000"/>
                <w:sz w:val="18"/>
              </w:rPr>
              <w:t>338</w:t>
            </w:r>
          </w:p>
        </w:tc>
        <w:tc>
          <w:tcPr>
            <w:tcW w:w="1035" w:type="dxa"/>
            <w:tcBorders>
              <w:top w:val="nil"/>
              <w:left w:val="nil"/>
              <w:bottom w:val="nil"/>
              <w:right w:val="nil"/>
              <w:tl2br w:val="nil"/>
              <w:tr2bl w:val="nil"/>
            </w:tcBorders>
            <w:shd w:val="clear" w:color="FFFFFF" w:fill="FFFFFF"/>
            <w:noWrap/>
            <w:tcMar>
              <w:left w:w="101" w:type="dxa"/>
              <w:right w:w="101" w:type="dxa"/>
            </w:tcMar>
          </w:tcPr>
          <w:p w14:paraId="5299A262" w14:textId="4D9647CC"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706</w:t>
            </w:r>
            <w:r w:rsidR="00173FC6">
              <w:rPr>
                <w:rFonts w:ascii="Calibri" w:eastAsia="Calibri" w:hAnsi="Calibri" w:cs="Calibri"/>
                <w:color w:val="000000"/>
                <w:sz w:val="18"/>
              </w:rPr>
              <w:t>,</w:t>
            </w:r>
            <w:r>
              <w:rPr>
                <w:rFonts w:ascii="Calibri" w:eastAsia="Calibri" w:hAnsi="Calibri" w:cs="Calibri"/>
                <w:color w:val="000000"/>
                <w:sz w:val="18"/>
              </w:rPr>
              <w:t>996</w:t>
            </w:r>
          </w:p>
        </w:tc>
        <w:tc>
          <w:tcPr>
            <w:tcW w:w="1035" w:type="dxa"/>
            <w:tcBorders>
              <w:top w:val="nil"/>
              <w:left w:val="nil"/>
              <w:bottom w:val="nil"/>
              <w:right w:val="nil"/>
              <w:tl2br w:val="nil"/>
              <w:tr2bl w:val="nil"/>
            </w:tcBorders>
            <w:shd w:val="clear" w:color="FFFFFF" w:fill="FFFFFF"/>
            <w:noWrap/>
            <w:tcMar>
              <w:left w:w="101" w:type="dxa"/>
              <w:right w:w="101" w:type="dxa"/>
            </w:tcMar>
          </w:tcPr>
          <w:p w14:paraId="6AF777AB" w14:textId="40D7AA3F"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1</w:t>
            </w:r>
            <w:r w:rsidR="00173FC6">
              <w:rPr>
                <w:rFonts w:ascii="Calibri" w:eastAsia="Calibri" w:hAnsi="Calibri" w:cs="Calibri"/>
                <w:color w:val="000000"/>
                <w:sz w:val="18"/>
              </w:rPr>
              <w:t>,</w:t>
            </w:r>
            <w:r>
              <w:rPr>
                <w:rFonts w:ascii="Calibri" w:eastAsia="Calibri" w:hAnsi="Calibri" w:cs="Calibri"/>
                <w:color w:val="000000"/>
                <w:sz w:val="18"/>
              </w:rPr>
              <w:t>666</w:t>
            </w:r>
            <w:r w:rsidR="00173FC6">
              <w:rPr>
                <w:rFonts w:ascii="Calibri" w:eastAsia="Calibri" w:hAnsi="Calibri" w:cs="Calibri"/>
                <w:color w:val="000000"/>
                <w:sz w:val="18"/>
              </w:rPr>
              <w:t>,</w:t>
            </w:r>
            <w:r>
              <w:rPr>
                <w:rFonts w:ascii="Calibri" w:eastAsia="Calibri" w:hAnsi="Calibri" w:cs="Calibri"/>
                <w:color w:val="000000"/>
                <w:sz w:val="18"/>
              </w:rPr>
              <w:t>926</w:t>
            </w:r>
          </w:p>
        </w:tc>
      </w:tr>
      <w:tr w:rsidR="008800CA" w14:paraId="022579C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2B0EBC14" w14:textId="3656ACCC"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828</w:t>
            </w:r>
            <w:r w:rsidR="00173FC6">
              <w:rPr>
                <w:rFonts w:ascii="Calibri" w:eastAsia="Calibri" w:hAnsi="Calibri" w:cs="Calibri"/>
                <w:color w:val="000000"/>
                <w:sz w:val="18"/>
              </w:rPr>
              <w:t>,</w:t>
            </w:r>
            <w:r>
              <w:rPr>
                <w:rFonts w:ascii="Calibri" w:eastAsia="Calibri" w:hAnsi="Calibri" w:cs="Calibri"/>
                <w:color w:val="000000"/>
                <w:sz w:val="18"/>
              </w:rPr>
              <w:t>387</w:t>
            </w:r>
          </w:p>
        </w:tc>
        <w:tc>
          <w:tcPr>
            <w:tcW w:w="2385" w:type="dxa"/>
            <w:tcBorders>
              <w:top w:val="nil"/>
              <w:left w:val="nil"/>
              <w:bottom w:val="nil"/>
              <w:right w:val="nil"/>
              <w:tl2br w:val="nil"/>
              <w:tr2bl w:val="nil"/>
            </w:tcBorders>
            <w:shd w:val="clear" w:color="auto" w:fill="auto"/>
            <w:tcMar>
              <w:left w:w="101" w:type="dxa"/>
              <w:right w:w="101" w:type="dxa"/>
            </w:tcMar>
          </w:tcPr>
          <w:p w14:paraId="6F520B8D" w14:textId="77777777" w:rsidR="008800CA" w:rsidRDefault="008800CA" w:rsidP="008800CA">
            <w:pPr>
              <w:pStyle w:val="Normal5"/>
              <w:rPr>
                <w:rFonts w:ascii="Calibri" w:eastAsia="Calibri" w:hAnsi="Calibri" w:cs="Calibri"/>
                <w:color w:val="000000"/>
                <w:sz w:val="18"/>
              </w:rPr>
            </w:pPr>
            <w:r>
              <w:rPr>
                <w:rFonts w:ascii="Calibri" w:eastAsia="Calibri" w:hAnsi="Calibri" w:cs="Calibri"/>
                <w:color w:val="000000"/>
                <w:sz w:val="18"/>
              </w:rPr>
              <w:t>Closing Asset Revaluation Reserve</w:t>
            </w:r>
          </w:p>
        </w:tc>
        <w:tc>
          <w:tcPr>
            <w:tcW w:w="1035" w:type="dxa"/>
            <w:tcBorders>
              <w:top w:val="nil"/>
              <w:left w:val="nil"/>
              <w:bottom w:val="nil"/>
              <w:right w:val="nil"/>
              <w:tl2br w:val="nil"/>
              <w:tr2bl w:val="nil"/>
            </w:tcBorders>
            <w:shd w:val="clear" w:color="FFFFFF" w:fill="FFFFFF"/>
            <w:noWrap/>
            <w:tcMar>
              <w:left w:w="101" w:type="dxa"/>
              <w:right w:w="101" w:type="dxa"/>
            </w:tcMar>
          </w:tcPr>
          <w:p w14:paraId="39921A95" w14:textId="680759C1"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745</w:t>
            </w:r>
            <w:r w:rsidR="00173FC6">
              <w:rPr>
                <w:rFonts w:ascii="Calibri" w:eastAsia="Calibri" w:hAnsi="Calibri" w:cs="Calibri"/>
                <w:color w:val="000000"/>
                <w:sz w:val="18"/>
              </w:rPr>
              <w:t>,</w:t>
            </w:r>
            <w:r>
              <w:rPr>
                <w:rFonts w:ascii="Calibri" w:eastAsia="Calibri" w:hAnsi="Calibri" w:cs="Calibri"/>
                <w:color w:val="000000"/>
                <w:sz w:val="18"/>
              </w:rPr>
              <w:t>563</w:t>
            </w:r>
          </w:p>
        </w:tc>
        <w:tc>
          <w:tcPr>
            <w:tcW w:w="1035" w:type="dxa"/>
            <w:tcBorders>
              <w:top w:val="nil"/>
              <w:left w:val="nil"/>
              <w:bottom w:val="nil"/>
              <w:right w:val="nil"/>
              <w:tl2br w:val="nil"/>
              <w:tr2bl w:val="nil"/>
            </w:tcBorders>
            <w:shd w:val="clear" w:color="FFFFFF" w:fill="FFFFFF"/>
            <w:noWrap/>
            <w:tcMar>
              <w:left w:w="101" w:type="dxa"/>
              <w:right w:w="101" w:type="dxa"/>
            </w:tcMar>
          </w:tcPr>
          <w:p w14:paraId="3512916F" w14:textId="34039008"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668</w:t>
            </w:r>
            <w:r w:rsidR="00173FC6">
              <w:rPr>
                <w:rFonts w:ascii="Calibri" w:eastAsia="Calibri" w:hAnsi="Calibri" w:cs="Calibri"/>
                <w:color w:val="000000"/>
                <w:sz w:val="18"/>
              </w:rPr>
              <w:t>,</w:t>
            </w:r>
            <w:r>
              <w:rPr>
                <w:rFonts w:ascii="Calibri" w:eastAsia="Calibri" w:hAnsi="Calibri" w:cs="Calibri"/>
                <w:color w:val="000000"/>
                <w:sz w:val="18"/>
              </w:rPr>
              <w:t>963</w:t>
            </w:r>
          </w:p>
        </w:tc>
        <w:tc>
          <w:tcPr>
            <w:tcW w:w="600" w:type="dxa"/>
            <w:tcBorders>
              <w:top w:val="nil"/>
              <w:left w:val="nil"/>
              <w:bottom w:val="nil"/>
              <w:right w:val="nil"/>
              <w:tl2br w:val="nil"/>
              <w:tr2bl w:val="nil"/>
            </w:tcBorders>
            <w:shd w:val="clear" w:color="FFFFFF" w:fill="FFFFFF"/>
            <w:noWrap/>
            <w:tcMar>
              <w:left w:w="101" w:type="dxa"/>
              <w:right w:w="101" w:type="dxa"/>
            </w:tcMar>
          </w:tcPr>
          <w:p w14:paraId="246217DB" w14:textId="77777777"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noWrap/>
            <w:tcMar>
              <w:left w:w="101" w:type="dxa"/>
              <w:right w:w="101" w:type="dxa"/>
            </w:tcMar>
          </w:tcPr>
          <w:p w14:paraId="6239FFCD" w14:textId="68FA8D2A"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605</w:t>
            </w:r>
            <w:r w:rsidR="00173FC6">
              <w:rPr>
                <w:rFonts w:ascii="Calibri" w:eastAsia="Calibri" w:hAnsi="Calibri" w:cs="Calibri"/>
                <w:color w:val="000000"/>
                <w:sz w:val="18"/>
              </w:rPr>
              <w:t>,</w:t>
            </w:r>
            <w:r>
              <w:rPr>
                <w:rFonts w:ascii="Calibri" w:eastAsia="Calibri" w:hAnsi="Calibri" w:cs="Calibri"/>
                <w:color w:val="000000"/>
                <w:sz w:val="18"/>
              </w:rPr>
              <w:t>318</w:t>
            </w:r>
          </w:p>
        </w:tc>
        <w:tc>
          <w:tcPr>
            <w:tcW w:w="1035" w:type="dxa"/>
            <w:tcBorders>
              <w:top w:val="nil"/>
              <w:left w:val="nil"/>
              <w:bottom w:val="nil"/>
              <w:right w:val="nil"/>
              <w:tl2br w:val="nil"/>
              <w:tr2bl w:val="nil"/>
            </w:tcBorders>
            <w:shd w:val="clear" w:color="FFFFFF" w:fill="FFFFFF"/>
            <w:noWrap/>
            <w:tcMar>
              <w:left w:w="101" w:type="dxa"/>
              <w:right w:w="101" w:type="dxa"/>
            </w:tcMar>
          </w:tcPr>
          <w:p w14:paraId="6617541B" w14:textId="67C9B7E6"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511</w:t>
            </w:r>
            <w:r w:rsidR="00173FC6">
              <w:rPr>
                <w:rFonts w:ascii="Calibri" w:eastAsia="Calibri" w:hAnsi="Calibri" w:cs="Calibri"/>
                <w:color w:val="000000"/>
                <w:sz w:val="18"/>
              </w:rPr>
              <w:t>,</w:t>
            </w:r>
            <w:r>
              <w:rPr>
                <w:rFonts w:ascii="Calibri" w:eastAsia="Calibri" w:hAnsi="Calibri" w:cs="Calibri"/>
                <w:color w:val="000000"/>
                <w:sz w:val="18"/>
              </w:rPr>
              <w:t>810</w:t>
            </w:r>
          </w:p>
        </w:tc>
        <w:tc>
          <w:tcPr>
            <w:tcW w:w="1035" w:type="dxa"/>
            <w:tcBorders>
              <w:top w:val="nil"/>
              <w:left w:val="nil"/>
              <w:bottom w:val="nil"/>
              <w:right w:val="nil"/>
              <w:tl2br w:val="nil"/>
              <w:tr2bl w:val="nil"/>
            </w:tcBorders>
            <w:shd w:val="clear" w:color="FFFFFF" w:fill="FFFFFF"/>
            <w:noWrap/>
            <w:tcMar>
              <w:left w:w="101" w:type="dxa"/>
              <w:right w:w="101" w:type="dxa"/>
            </w:tcMar>
          </w:tcPr>
          <w:p w14:paraId="28027A95" w14:textId="784BDCA1" w:rsidR="008800CA" w:rsidRDefault="008800CA" w:rsidP="008800CA">
            <w:pPr>
              <w:pStyle w:val="Normal5"/>
              <w:jc w:val="right"/>
              <w:rPr>
                <w:rFonts w:ascii="Calibri" w:eastAsia="Calibri" w:hAnsi="Calibri" w:cs="Calibri"/>
                <w:color w:val="000000"/>
                <w:sz w:val="18"/>
              </w:rPr>
            </w:pPr>
            <w:r>
              <w:rPr>
                <w:rFonts w:ascii="Calibri" w:eastAsia="Calibri" w:hAnsi="Calibri" w:cs="Calibri"/>
                <w:color w:val="000000"/>
                <w:sz w:val="18"/>
              </w:rPr>
              <w:t>3</w:t>
            </w:r>
            <w:r w:rsidR="00173FC6">
              <w:rPr>
                <w:rFonts w:ascii="Calibri" w:eastAsia="Calibri" w:hAnsi="Calibri" w:cs="Calibri"/>
                <w:color w:val="000000"/>
                <w:sz w:val="18"/>
              </w:rPr>
              <w:t>,</w:t>
            </w:r>
            <w:r>
              <w:rPr>
                <w:rFonts w:ascii="Calibri" w:eastAsia="Calibri" w:hAnsi="Calibri" w:cs="Calibri"/>
                <w:color w:val="000000"/>
                <w:sz w:val="18"/>
              </w:rPr>
              <w:t>392</w:t>
            </w:r>
            <w:r w:rsidR="00173FC6">
              <w:rPr>
                <w:rFonts w:ascii="Calibri" w:eastAsia="Calibri" w:hAnsi="Calibri" w:cs="Calibri"/>
                <w:color w:val="000000"/>
                <w:sz w:val="18"/>
              </w:rPr>
              <w:t>,</w:t>
            </w:r>
            <w:r>
              <w:rPr>
                <w:rFonts w:ascii="Calibri" w:eastAsia="Calibri" w:hAnsi="Calibri" w:cs="Calibri"/>
                <w:color w:val="000000"/>
                <w:sz w:val="18"/>
              </w:rPr>
              <w:t>310</w:t>
            </w:r>
          </w:p>
        </w:tc>
      </w:tr>
      <w:tr w:rsidR="008800CA" w14:paraId="24C4F4E3"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noWrap/>
            <w:tcMar>
              <w:left w:w="0" w:type="dxa"/>
              <w:right w:w="0" w:type="dxa"/>
            </w:tcMar>
          </w:tcPr>
          <w:p w14:paraId="72BC897F"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45F3C9AB"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348C91B1"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FBE14B6"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noWrap/>
            <w:tcMar>
              <w:left w:w="0" w:type="dxa"/>
              <w:right w:w="0" w:type="dxa"/>
            </w:tcMar>
          </w:tcPr>
          <w:p w14:paraId="0A2D42B1" w14:textId="77777777" w:rsidR="008800CA" w:rsidRDefault="008800CA" w:rsidP="008800CA">
            <w:pPr>
              <w:pStyle w:val="Normal5"/>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0564391A"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70EF41C8"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noWrap/>
            <w:tcMar>
              <w:left w:w="0" w:type="dxa"/>
              <w:right w:w="0" w:type="dxa"/>
            </w:tcMar>
          </w:tcPr>
          <w:p w14:paraId="25BB7D5C" w14:textId="77777777" w:rsidR="008800CA" w:rsidRDefault="008800CA" w:rsidP="008800CA">
            <w:pPr>
              <w:pStyle w:val="Normal5"/>
              <w:rPr>
                <w:rFonts w:ascii="Calibri" w:eastAsia="Calibri" w:hAnsi="Calibri" w:cs="Calibri"/>
                <w:color w:val="000000"/>
                <w:sz w:val="18"/>
              </w:rPr>
            </w:pPr>
          </w:p>
        </w:tc>
      </w:tr>
      <w:tr w:rsidR="008800CA" w14:paraId="11DCE51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1035" w:type="dxa"/>
            <w:tcBorders>
              <w:top w:val="nil"/>
              <w:left w:val="nil"/>
              <w:bottom w:val="nil"/>
              <w:right w:val="nil"/>
              <w:tl2br w:val="nil"/>
              <w:tr2bl w:val="nil"/>
            </w:tcBorders>
            <w:shd w:val="clear" w:color="FFFFFF" w:fill="FFFFFF"/>
            <w:noWrap/>
            <w:tcMar>
              <w:left w:w="101" w:type="dxa"/>
              <w:right w:w="101" w:type="dxa"/>
            </w:tcMar>
          </w:tcPr>
          <w:p w14:paraId="32F3605D" w14:textId="137C72C2"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294</w:t>
            </w:r>
            <w:r w:rsidR="00173FC6">
              <w:rPr>
                <w:rFonts w:ascii="Calibri" w:eastAsia="Calibri" w:hAnsi="Calibri" w:cs="Calibri"/>
                <w:b/>
                <w:color w:val="000000"/>
                <w:sz w:val="18"/>
              </w:rPr>
              <w:t>,</w:t>
            </w:r>
            <w:r>
              <w:rPr>
                <w:rFonts w:ascii="Calibri" w:eastAsia="Calibri" w:hAnsi="Calibri" w:cs="Calibri"/>
                <w:b/>
                <w:color w:val="000000"/>
                <w:sz w:val="18"/>
              </w:rPr>
              <w:t>052</w:t>
            </w:r>
          </w:p>
        </w:tc>
        <w:tc>
          <w:tcPr>
            <w:tcW w:w="2385" w:type="dxa"/>
            <w:tcBorders>
              <w:top w:val="nil"/>
              <w:left w:val="nil"/>
              <w:bottom w:val="nil"/>
              <w:right w:val="nil"/>
              <w:tl2br w:val="nil"/>
              <w:tr2bl w:val="nil"/>
            </w:tcBorders>
            <w:shd w:val="clear" w:color="FFFFFF" w:fill="FFFFFF"/>
            <w:tcMar>
              <w:left w:w="101" w:type="dxa"/>
              <w:right w:w="101" w:type="dxa"/>
            </w:tcMar>
          </w:tcPr>
          <w:p w14:paraId="3DC49698" w14:textId="77777777" w:rsidR="008800CA" w:rsidRDefault="008800CA" w:rsidP="008800CA">
            <w:pPr>
              <w:pStyle w:val="Normal5"/>
              <w:rPr>
                <w:rFonts w:ascii="Calibri" w:eastAsia="Calibri" w:hAnsi="Calibri" w:cs="Calibri"/>
                <w:b/>
                <w:color w:val="000000"/>
                <w:sz w:val="18"/>
              </w:rPr>
            </w:pPr>
            <w:r>
              <w:rPr>
                <w:rFonts w:ascii="Calibri" w:eastAsia="Calibri" w:hAnsi="Calibri" w:cs="Calibri"/>
                <w:b/>
                <w:color w:val="000000"/>
                <w:sz w:val="18"/>
              </w:rPr>
              <w:t>Balance at the end of the Reporting Period</w:t>
            </w:r>
          </w:p>
        </w:tc>
        <w:tc>
          <w:tcPr>
            <w:tcW w:w="1035" w:type="dxa"/>
            <w:tcBorders>
              <w:top w:val="nil"/>
              <w:left w:val="nil"/>
              <w:bottom w:val="nil"/>
              <w:right w:val="nil"/>
              <w:tl2br w:val="nil"/>
              <w:tr2bl w:val="nil"/>
            </w:tcBorders>
            <w:shd w:val="clear" w:color="FFFFFF" w:fill="FFFFFF"/>
            <w:noWrap/>
            <w:tcMar>
              <w:left w:w="101" w:type="dxa"/>
              <w:right w:w="101" w:type="dxa"/>
            </w:tcMar>
          </w:tcPr>
          <w:p w14:paraId="39D211A5" w14:textId="68084EF9"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483</w:t>
            </w:r>
            <w:r w:rsidR="00173FC6">
              <w:rPr>
                <w:rFonts w:ascii="Calibri" w:eastAsia="Calibri" w:hAnsi="Calibri" w:cs="Calibri"/>
                <w:b/>
                <w:color w:val="000000"/>
                <w:sz w:val="18"/>
              </w:rPr>
              <w:t>,</w:t>
            </w:r>
            <w:r>
              <w:rPr>
                <w:rFonts w:ascii="Calibri" w:eastAsia="Calibri" w:hAnsi="Calibri" w:cs="Calibri"/>
                <w:b/>
                <w:color w:val="000000"/>
                <w:sz w:val="18"/>
              </w:rPr>
              <w:t>578</w:t>
            </w:r>
          </w:p>
        </w:tc>
        <w:tc>
          <w:tcPr>
            <w:tcW w:w="1035" w:type="dxa"/>
            <w:tcBorders>
              <w:top w:val="nil"/>
              <w:left w:val="nil"/>
              <w:bottom w:val="nil"/>
              <w:right w:val="nil"/>
              <w:tl2br w:val="nil"/>
              <w:tr2bl w:val="nil"/>
            </w:tcBorders>
            <w:shd w:val="clear" w:color="FFFFFF" w:fill="FFFFFF"/>
            <w:noWrap/>
            <w:tcMar>
              <w:left w:w="101" w:type="dxa"/>
              <w:right w:w="101" w:type="dxa"/>
            </w:tcMar>
          </w:tcPr>
          <w:p w14:paraId="4AFBCB45" w14:textId="74D3254C"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451</w:t>
            </w:r>
            <w:r w:rsidR="00173FC6">
              <w:rPr>
                <w:rFonts w:ascii="Calibri" w:eastAsia="Calibri" w:hAnsi="Calibri" w:cs="Calibri"/>
                <w:b/>
                <w:color w:val="000000"/>
                <w:sz w:val="18"/>
              </w:rPr>
              <w:t>,</w:t>
            </w:r>
            <w:r>
              <w:rPr>
                <w:rFonts w:ascii="Calibri" w:eastAsia="Calibri" w:hAnsi="Calibri" w:cs="Calibri"/>
                <w:b/>
                <w:color w:val="000000"/>
                <w:sz w:val="18"/>
              </w:rPr>
              <w:t>102</w:t>
            </w:r>
          </w:p>
        </w:tc>
        <w:tc>
          <w:tcPr>
            <w:tcW w:w="600" w:type="dxa"/>
            <w:tcBorders>
              <w:top w:val="nil"/>
              <w:left w:val="nil"/>
              <w:bottom w:val="nil"/>
              <w:right w:val="nil"/>
              <w:tl2br w:val="nil"/>
              <w:tr2bl w:val="nil"/>
            </w:tcBorders>
            <w:shd w:val="clear" w:color="FFFFFF" w:fill="FFFFFF"/>
            <w:noWrap/>
            <w:tcMar>
              <w:left w:w="101" w:type="dxa"/>
              <w:right w:w="101" w:type="dxa"/>
            </w:tcMar>
          </w:tcPr>
          <w:p w14:paraId="38B1F839" w14:textId="7777777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-1</w:t>
            </w:r>
          </w:p>
        </w:tc>
        <w:tc>
          <w:tcPr>
            <w:tcW w:w="1035" w:type="dxa"/>
            <w:tcBorders>
              <w:top w:val="nil"/>
              <w:left w:val="nil"/>
              <w:bottom w:val="nil"/>
              <w:right w:val="nil"/>
              <w:tl2br w:val="nil"/>
              <w:tr2bl w:val="nil"/>
            </w:tcBorders>
            <w:shd w:val="clear" w:color="FFFFFF" w:fill="FFFFFF"/>
            <w:noWrap/>
            <w:tcMar>
              <w:left w:w="101" w:type="dxa"/>
              <w:right w:w="101" w:type="dxa"/>
            </w:tcMar>
          </w:tcPr>
          <w:p w14:paraId="1E8C7A9A" w14:textId="49995850"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355</w:t>
            </w:r>
            <w:r w:rsidR="00173FC6">
              <w:rPr>
                <w:rFonts w:ascii="Calibri" w:eastAsia="Calibri" w:hAnsi="Calibri" w:cs="Calibri"/>
                <w:b/>
                <w:color w:val="000000"/>
                <w:sz w:val="18"/>
              </w:rPr>
              <w:t>,</w:t>
            </w:r>
            <w:r>
              <w:rPr>
                <w:rFonts w:ascii="Calibri" w:eastAsia="Calibri" w:hAnsi="Calibri" w:cs="Calibri"/>
                <w:b/>
                <w:color w:val="000000"/>
                <w:sz w:val="18"/>
              </w:rPr>
              <w:t>656</w:t>
            </w:r>
          </w:p>
        </w:tc>
        <w:tc>
          <w:tcPr>
            <w:tcW w:w="1035" w:type="dxa"/>
            <w:tcBorders>
              <w:top w:val="nil"/>
              <w:left w:val="nil"/>
              <w:bottom w:val="nil"/>
              <w:right w:val="nil"/>
              <w:tl2br w:val="nil"/>
              <w:tr2bl w:val="nil"/>
            </w:tcBorders>
            <w:shd w:val="clear" w:color="FFFFFF" w:fill="FFFFFF"/>
            <w:noWrap/>
            <w:tcMar>
              <w:left w:w="101" w:type="dxa"/>
              <w:right w:w="101" w:type="dxa"/>
            </w:tcMar>
          </w:tcPr>
          <w:p w14:paraId="0E481BE6" w14:textId="47E781A7"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218</w:t>
            </w:r>
            <w:r w:rsidR="00173FC6">
              <w:rPr>
                <w:rFonts w:ascii="Calibri" w:eastAsia="Calibri" w:hAnsi="Calibri" w:cs="Calibri"/>
                <w:b/>
                <w:color w:val="000000"/>
                <w:sz w:val="18"/>
              </w:rPr>
              <w:t>,</w:t>
            </w:r>
            <w:r>
              <w:rPr>
                <w:rFonts w:ascii="Calibri" w:eastAsia="Calibri" w:hAnsi="Calibri" w:cs="Calibri"/>
                <w:b/>
                <w:color w:val="000000"/>
                <w:sz w:val="18"/>
              </w:rPr>
              <w:t>806</w:t>
            </w:r>
          </w:p>
        </w:tc>
        <w:tc>
          <w:tcPr>
            <w:tcW w:w="1035" w:type="dxa"/>
            <w:tcBorders>
              <w:top w:val="nil"/>
              <w:left w:val="nil"/>
              <w:bottom w:val="nil"/>
              <w:right w:val="nil"/>
              <w:tl2br w:val="nil"/>
              <w:tr2bl w:val="nil"/>
            </w:tcBorders>
            <w:shd w:val="clear" w:color="FFFFFF" w:fill="FFFFFF"/>
            <w:noWrap/>
            <w:tcMar>
              <w:left w:w="101" w:type="dxa"/>
              <w:right w:w="101" w:type="dxa"/>
            </w:tcMar>
          </w:tcPr>
          <w:p w14:paraId="7F62F1A3" w14:textId="36DBC21D" w:rsidR="008800CA" w:rsidRDefault="008800CA" w:rsidP="008800CA">
            <w:pPr>
              <w:pStyle w:val="Normal5"/>
              <w:jc w:val="right"/>
              <w:rPr>
                <w:rFonts w:ascii="Calibri" w:eastAsia="Calibri" w:hAnsi="Calibri" w:cs="Calibri"/>
                <w:b/>
                <w:color w:val="000000"/>
                <w:sz w:val="18"/>
              </w:rPr>
            </w:pPr>
            <w:r>
              <w:rPr>
                <w:rFonts w:ascii="Calibri" w:eastAsia="Calibri" w:hAnsi="Calibri" w:cs="Calibri"/>
                <w:b/>
                <w:color w:val="000000"/>
                <w:sz w:val="18"/>
              </w:rPr>
              <w:t>5</w:t>
            </w:r>
            <w:r w:rsidR="00173FC6">
              <w:rPr>
                <w:rFonts w:ascii="Calibri" w:eastAsia="Calibri" w:hAnsi="Calibri" w:cs="Calibri"/>
                <w:b/>
                <w:color w:val="000000"/>
                <w:sz w:val="18"/>
              </w:rPr>
              <w:t>,</w:t>
            </w:r>
            <w:r>
              <w:rPr>
                <w:rFonts w:ascii="Calibri" w:eastAsia="Calibri" w:hAnsi="Calibri" w:cs="Calibri"/>
                <w:b/>
                <w:color w:val="000000"/>
                <w:sz w:val="18"/>
              </w:rPr>
              <w:t>059</w:t>
            </w:r>
            <w:r w:rsidR="00173FC6">
              <w:rPr>
                <w:rFonts w:ascii="Calibri" w:eastAsia="Calibri" w:hAnsi="Calibri" w:cs="Calibri"/>
                <w:b/>
                <w:color w:val="000000"/>
                <w:sz w:val="18"/>
              </w:rPr>
              <w:t>,</w:t>
            </w:r>
            <w:r>
              <w:rPr>
                <w:rFonts w:ascii="Calibri" w:eastAsia="Calibri" w:hAnsi="Calibri" w:cs="Calibri"/>
                <w:b/>
                <w:color w:val="000000"/>
                <w:sz w:val="18"/>
              </w:rPr>
              <w:t>236</w:t>
            </w:r>
          </w:p>
        </w:tc>
      </w:tr>
      <w:tr w:rsidR="008800CA" w14:paraId="4A06C35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24C718D" w14:textId="77777777" w:rsidR="008800CA" w:rsidRDefault="008800CA" w:rsidP="008800CA">
            <w:pPr>
              <w:pStyle w:val="Normal5"/>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29AD06CA"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DEA41AE"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E6A94B" w14:textId="77777777" w:rsidR="008800CA" w:rsidRDefault="008800CA" w:rsidP="008800CA">
            <w:pPr>
              <w:pStyle w:val="Normal5"/>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1F99078"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E28067C"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08DBA69" w14:textId="77777777" w:rsidR="008800CA" w:rsidRDefault="008800CA" w:rsidP="008800CA">
            <w:pPr>
              <w:pStyle w:val="Normal5"/>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18352630" w14:textId="77777777" w:rsidR="008800CA" w:rsidRDefault="008800CA" w:rsidP="008800CA">
            <w:pPr>
              <w:pStyle w:val="Normal5"/>
              <w:rPr>
                <w:rFonts w:ascii="Calibri" w:eastAsia="Calibri" w:hAnsi="Calibri" w:cs="Calibri"/>
                <w:color w:val="000000"/>
                <w:sz w:val="18"/>
              </w:rPr>
            </w:pPr>
          </w:p>
        </w:tc>
      </w:tr>
    </w:tbl>
    <w:p w14:paraId="0080105D" w14:textId="77777777" w:rsidR="008800CA" w:rsidRPr="00B85F8D" w:rsidRDefault="008800CA" w:rsidP="008800CA">
      <w:pPr>
        <w:pStyle w:val="Caption"/>
        <w:pageBreakBefore/>
        <w:pBdr>
          <w:top w:val="nil"/>
          <w:left w:val="nil"/>
          <w:bottom w:val="nil"/>
          <w:right w:val="nil"/>
          <w:between w:val="nil"/>
          <w:bar w:val="nil"/>
        </w:pBdr>
        <w:outlineLvl w:val="0"/>
        <w:rPr>
          <w:rFonts w:eastAsia="TimesNewRomanPS-ItalicMT"/>
          <w:b w:val="0"/>
          <w:bdr w:val="nil"/>
        </w:rPr>
      </w:pPr>
      <w:bookmarkStart w:id="72" w:name="_Toc62851322"/>
      <w:r>
        <w:rPr>
          <w:bdr w:val="nil"/>
        </w:rPr>
        <w:lastRenderedPageBreak/>
        <w:t>Table 41: Housing ACT: Cash Flow Statement</w:t>
      </w:r>
      <w:bookmarkEnd w:id="72"/>
      <w:r>
        <w:rPr>
          <w:bdr w:val="nil"/>
        </w:rPr>
        <w:t xml:space="preserve"> </w:t>
      </w:r>
    </w:p>
    <w:tbl>
      <w:tblPr>
        <w:tblStyle w:val="CDMRange21"/>
        <w:tblW w:w="9195" w:type="dxa"/>
        <w:tblLayout w:type="fixed"/>
        <w:tblLook w:val="0600" w:firstRow="0" w:lastRow="0" w:firstColumn="0" w:lastColumn="0" w:noHBand="1" w:noVBand="1"/>
      </w:tblPr>
      <w:tblGrid>
        <w:gridCol w:w="1035"/>
        <w:gridCol w:w="2385"/>
        <w:gridCol w:w="1035"/>
        <w:gridCol w:w="1035"/>
        <w:gridCol w:w="600"/>
        <w:gridCol w:w="1035"/>
        <w:gridCol w:w="1035"/>
        <w:gridCol w:w="1035"/>
      </w:tblGrid>
      <w:tr w:rsidR="008800CA" w14:paraId="0779CEA5" w14:textId="77777777" w:rsidTr="008800CA">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005EA8"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2019-20 Budget            </w:t>
            </w:r>
          </w:p>
          <w:p w14:paraId="453C2694" w14:textId="77777777" w:rsidR="008800CA" w:rsidRDefault="008800CA" w:rsidP="008800CA">
            <w:pPr>
              <w:pStyle w:val="Normal6"/>
              <w:jc w:val="right"/>
              <w:rPr>
                <w:rFonts w:ascii="Calibri" w:eastAsia="Calibri" w:hAnsi="Calibri" w:cs="Calibri"/>
                <w:b/>
                <w:color w:val="000000"/>
                <w:sz w:val="18"/>
              </w:rPr>
            </w:pPr>
          </w:p>
          <w:p w14:paraId="2FA0CF03"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4732785C" w14:textId="77777777" w:rsidR="008800CA" w:rsidRDefault="008800CA" w:rsidP="008800CA">
            <w:pPr>
              <w:pStyle w:val="Normal6"/>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6404C31"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2019-20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BB7EDC9"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2020-21 Budget            </w:t>
            </w:r>
          </w:p>
          <w:p w14:paraId="7A2A06C4" w14:textId="77777777" w:rsidR="008800CA" w:rsidRDefault="008800CA" w:rsidP="008800CA">
            <w:pPr>
              <w:pStyle w:val="Normal6"/>
              <w:jc w:val="right"/>
              <w:rPr>
                <w:rFonts w:ascii="Calibri" w:eastAsia="Calibri" w:hAnsi="Calibri" w:cs="Calibri"/>
                <w:b/>
                <w:color w:val="000000"/>
                <w:sz w:val="18"/>
              </w:rPr>
            </w:pPr>
          </w:p>
          <w:p w14:paraId="395289BC"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E7AC6F1"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Var </w:t>
            </w:r>
          </w:p>
          <w:p w14:paraId="372ED6A1"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1AECB87B"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2021-22 Estimate            </w:t>
            </w:r>
          </w:p>
          <w:p w14:paraId="066DFFEF" w14:textId="77777777" w:rsidR="008800CA" w:rsidRDefault="008800CA" w:rsidP="008800CA">
            <w:pPr>
              <w:pStyle w:val="Normal6"/>
              <w:jc w:val="right"/>
              <w:rPr>
                <w:rFonts w:ascii="Calibri" w:eastAsia="Calibri" w:hAnsi="Calibri" w:cs="Calibri"/>
                <w:b/>
                <w:color w:val="000000"/>
                <w:sz w:val="18"/>
              </w:rPr>
            </w:pPr>
          </w:p>
          <w:p w14:paraId="45001E9C"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0A315A6"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2022-23 Estimate            </w:t>
            </w:r>
          </w:p>
          <w:p w14:paraId="7B824603" w14:textId="77777777" w:rsidR="008800CA" w:rsidRDefault="008800CA" w:rsidP="008800CA">
            <w:pPr>
              <w:pStyle w:val="Normal6"/>
              <w:jc w:val="right"/>
              <w:rPr>
                <w:rFonts w:ascii="Calibri" w:eastAsia="Calibri" w:hAnsi="Calibri" w:cs="Calibri"/>
                <w:b/>
                <w:color w:val="000000"/>
                <w:sz w:val="18"/>
              </w:rPr>
            </w:pPr>
          </w:p>
          <w:p w14:paraId="4FC4D095"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C82C8C2"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2023-24 Estimate            </w:t>
            </w:r>
          </w:p>
          <w:p w14:paraId="505C9224" w14:textId="77777777" w:rsidR="008800CA" w:rsidRDefault="008800CA" w:rsidP="008800CA">
            <w:pPr>
              <w:pStyle w:val="Normal6"/>
              <w:jc w:val="right"/>
              <w:rPr>
                <w:rFonts w:ascii="Calibri" w:eastAsia="Calibri" w:hAnsi="Calibri" w:cs="Calibri"/>
                <w:b/>
                <w:color w:val="000000"/>
                <w:sz w:val="18"/>
              </w:rPr>
            </w:pPr>
          </w:p>
          <w:p w14:paraId="0A5F5CDA"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8800CA" w14:paraId="13D1BFD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6F9534D" w14:textId="77777777" w:rsidR="008800CA" w:rsidRDefault="008800CA" w:rsidP="008800CA">
            <w:pPr>
              <w:pStyle w:val="Normal6"/>
              <w:jc w:val="right"/>
              <w:rPr>
                <w:rFonts w:ascii="Calibri" w:eastAsia="Calibri" w:hAnsi="Calibri" w:cs="Calibri"/>
                <w:b/>
                <w:i/>
                <w:color w:val="000000"/>
                <w:sz w:val="18"/>
              </w:rPr>
            </w:pPr>
          </w:p>
        </w:tc>
        <w:tc>
          <w:tcPr>
            <w:tcW w:w="2385" w:type="dxa"/>
            <w:tcBorders>
              <w:top w:val="single" w:sz="4" w:space="0" w:color="000000"/>
              <w:left w:val="nil"/>
              <w:bottom w:val="nil"/>
              <w:right w:val="nil"/>
              <w:tl2br w:val="nil"/>
              <w:tr2bl w:val="nil"/>
            </w:tcBorders>
            <w:shd w:val="clear" w:color="FFFFFF" w:fill="FFFFFF"/>
            <w:tcMar>
              <w:left w:w="0" w:type="dxa"/>
              <w:right w:w="0" w:type="dxa"/>
            </w:tcMar>
          </w:tcPr>
          <w:p w14:paraId="05FD9621" w14:textId="77777777" w:rsidR="008800CA" w:rsidRDefault="008800CA" w:rsidP="008800CA">
            <w:pPr>
              <w:pStyle w:val="Normal6"/>
              <w:rPr>
                <w:rFonts w:ascii="Calibri" w:eastAsia="Calibri" w:hAnsi="Calibri" w:cs="Calibri"/>
                <w:b/>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C752BB4" w14:textId="77777777" w:rsidR="008800CA" w:rsidRDefault="008800CA" w:rsidP="008800CA">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61A8FAD" w14:textId="77777777" w:rsidR="008800CA" w:rsidRDefault="008800CA" w:rsidP="008800CA">
            <w:pPr>
              <w:pStyle w:val="Normal6"/>
              <w:jc w:val="right"/>
              <w:rPr>
                <w:rFonts w:ascii="Calibri" w:eastAsia="Calibri" w:hAnsi="Calibri" w:cs="Calibri"/>
                <w:b/>
                <w: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2406C048" w14:textId="77777777" w:rsidR="008800CA" w:rsidRDefault="008800CA" w:rsidP="008800CA">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20B5B3B" w14:textId="77777777" w:rsidR="008800CA" w:rsidRDefault="008800CA" w:rsidP="008800CA">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78B7AE70" w14:textId="77777777" w:rsidR="008800CA" w:rsidRDefault="008800CA" w:rsidP="008800CA">
            <w:pPr>
              <w:pStyle w:val="Normal6"/>
              <w:jc w:val="right"/>
              <w:rPr>
                <w:rFonts w:ascii="Calibri" w:eastAsia="Calibri" w:hAnsi="Calibri" w:cs="Calibri"/>
                <w:b/>
                <w: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9ABEDE2" w14:textId="77777777" w:rsidR="008800CA" w:rsidRDefault="008800CA" w:rsidP="008800CA">
            <w:pPr>
              <w:pStyle w:val="Normal6"/>
              <w:jc w:val="right"/>
              <w:rPr>
                <w:rFonts w:ascii="Calibri" w:eastAsia="Calibri" w:hAnsi="Calibri" w:cs="Calibri"/>
                <w:b/>
                <w:i/>
                <w:color w:val="000000"/>
                <w:sz w:val="18"/>
              </w:rPr>
            </w:pPr>
          </w:p>
        </w:tc>
      </w:tr>
      <w:tr w:rsidR="008800CA" w14:paraId="372E2A27"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auto" w:fill="auto"/>
            <w:noWrap/>
            <w:tcMar>
              <w:left w:w="0" w:type="dxa"/>
              <w:right w:w="0" w:type="dxa"/>
            </w:tcMar>
          </w:tcPr>
          <w:p w14:paraId="70BA1CB5" w14:textId="77777777" w:rsidR="008800CA" w:rsidRDefault="008800CA" w:rsidP="008800CA">
            <w:pPr>
              <w:pStyle w:val="Normal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2EEC3807"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CASH FLOWS FROM OPERATING ACTIVITIES</w:t>
            </w:r>
          </w:p>
        </w:tc>
      </w:tr>
      <w:tr w:rsidR="008800CA" w14:paraId="20BE322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13EA32"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740C3356"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31A6CC6"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7CB909D"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777C913"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969C96D"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61272C"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28B540" w14:textId="77777777" w:rsidR="008800CA" w:rsidRDefault="008800CA" w:rsidP="008800CA">
            <w:pPr>
              <w:pStyle w:val="Normal6"/>
              <w:rPr>
                <w:rFonts w:ascii="Calibri" w:eastAsia="Calibri" w:hAnsi="Calibri" w:cs="Calibri"/>
                <w:color w:val="000000"/>
                <w:sz w:val="18"/>
              </w:rPr>
            </w:pPr>
          </w:p>
        </w:tc>
      </w:tr>
      <w:tr w:rsidR="008800CA" w14:paraId="13D33E6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B974DE6" w14:textId="27B29B38"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51</w:t>
            </w:r>
            <w:r w:rsidR="008E7ED1">
              <w:rPr>
                <w:rFonts w:ascii="Calibri" w:eastAsia="Calibri" w:hAnsi="Calibri" w:cs="Calibri"/>
                <w:color w:val="000000"/>
                <w:sz w:val="18"/>
              </w:rPr>
              <w:t>,</w:t>
            </w:r>
            <w:r>
              <w:rPr>
                <w:rFonts w:ascii="Calibri" w:eastAsia="Calibri" w:hAnsi="Calibri" w:cs="Calibri"/>
                <w:color w:val="000000"/>
                <w:sz w:val="18"/>
              </w:rPr>
              <w:t>345</w:t>
            </w:r>
          </w:p>
        </w:tc>
        <w:tc>
          <w:tcPr>
            <w:tcW w:w="2385" w:type="dxa"/>
            <w:tcBorders>
              <w:top w:val="nil"/>
              <w:left w:val="nil"/>
              <w:bottom w:val="nil"/>
              <w:right w:val="nil"/>
              <w:tl2br w:val="nil"/>
              <w:tr2bl w:val="nil"/>
            </w:tcBorders>
            <w:shd w:val="clear" w:color="auto" w:fill="auto"/>
            <w:noWrap/>
            <w:tcMar>
              <w:left w:w="101" w:type="dxa"/>
              <w:right w:w="101" w:type="dxa"/>
            </w:tcMar>
          </w:tcPr>
          <w:p w14:paraId="369445D3"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Controlled Recurrent Payments</w:t>
            </w:r>
          </w:p>
        </w:tc>
        <w:tc>
          <w:tcPr>
            <w:tcW w:w="1035" w:type="dxa"/>
            <w:tcBorders>
              <w:top w:val="nil"/>
              <w:left w:val="nil"/>
              <w:bottom w:val="nil"/>
              <w:right w:val="nil"/>
              <w:tl2br w:val="nil"/>
              <w:tr2bl w:val="nil"/>
            </w:tcBorders>
            <w:shd w:val="clear" w:color="FFFFFF" w:fill="FFFFFF"/>
            <w:tcMar>
              <w:left w:w="101" w:type="dxa"/>
              <w:right w:w="101" w:type="dxa"/>
            </w:tcMar>
          </w:tcPr>
          <w:p w14:paraId="71477E40" w14:textId="09F96E2B"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56</w:t>
            </w:r>
            <w:r w:rsidR="008E7ED1">
              <w:rPr>
                <w:rFonts w:ascii="Calibri" w:eastAsia="Calibri" w:hAnsi="Calibri" w:cs="Calibri"/>
                <w:color w:val="000000"/>
                <w:sz w:val="18"/>
              </w:rPr>
              <w:t>,</w:t>
            </w:r>
            <w:r>
              <w:rPr>
                <w:rFonts w:ascii="Calibri" w:eastAsia="Calibri" w:hAnsi="Calibri" w:cs="Calibri"/>
                <w:color w:val="000000"/>
                <w:sz w:val="18"/>
              </w:rPr>
              <w:t>096</w:t>
            </w:r>
          </w:p>
        </w:tc>
        <w:tc>
          <w:tcPr>
            <w:tcW w:w="1035" w:type="dxa"/>
            <w:tcBorders>
              <w:top w:val="nil"/>
              <w:left w:val="nil"/>
              <w:bottom w:val="nil"/>
              <w:right w:val="nil"/>
              <w:tl2br w:val="nil"/>
              <w:tr2bl w:val="nil"/>
            </w:tcBorders>
            <w:shd w:val="clear" w:color="FFFFFF" w:fill="FFFFFF"/>
            <w:tcMar>
              <w:left w:w="101" w:type="dxa"/>
              <w:right w:w="101" w:type="dxa"/>
            </w:tcMar>
          </w:tcPr>
          <w:p w14:paraId="5EC34BD8" w14:textId="41040B4A"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54</w:t>
            </w:r>
            <w:r w:rsidR="008E7ED1">
              <w:rPr>
                <w:rFonts w:ascii="Calibri" w:eastAsia="Calibri" w:hAnsi="Calibri" w:cs="Calibri"/>
                <w:color w:val="000000"/>
                <w:sz w:val="18"/>
              </w:rPr>
              <w:t>,</w:t>
            </w:r>
            <w:r>
              <w:rPr>
                <w:rFonts w:ascii="Calibri" w:eastAsia="Calibri" w:hAnsi="Calibri" w:cs="Calibri"/>
                <w:color w:val="000000"/>
                <w:sz w:val="18"/>
              </w:rPr>
              <w:t>883</w:t>
            </w:r>
          </w:p>
        </w:tc>
        <w:tc>
          <w:tcPr>
            <w:tcW w:w="600" w:type="dxa"/>
            <w:tcBorders>
              <w:top w:val="nil"/>
              <w:left w:val="nil"/>
              <w:bottom w:val="nil"/>
              <w:right w:val="nil"/>
              <w:tl2br w:val="nil"/>
              <w:tr2bl w:val="nil"/>
            </w:tcBorders>
            <w:shd w:val="clear" w:color="FFFFFF" w:fill="FFFFFF"/>
            <w:tcMar>
              <w:left w:w="101" w:type="dxa"/>
              <w:right w:w="101" w:type="dxa"/>
            </w:tcMar>
          </w:tcPr>
          <w:p w14:paraId="05417B35"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3C205CA6" w14:textId="5331DB0A"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52</w:t>
            </w:r>
            <w:r w:rsidR="008E7ED1">
              <w:rPr>
                <w:rFonts w:ascii="Calibri" w:eastAsia="Calibri" w:hAnsi="Calibri" w:cs="Calibri"/>
                <w:color w:val="000000"/>
                <w:sz w:val="18"/>
              </w:rPr>
              <w:t>,</w:t>
            </w:r>
            <w:r>
              <w:rPr>
                <w:rFonts w:ascii="Calibri" w:eastAsia="Calibri" w:hAnsi="Calibri" w:cs="Calibri"/>
                <w:color w:val="000000"/>
                <w:sz w:val="18"/>
              </w:rPr>
              <w:t>545</w:t>
            </w:r>
          </w:p>
        </w:tc>
        <w:tc>
          <w:tcPr>
            <w:tcW w:w="1035" w:type="dxa"/>
            <w:tcBorders>
              <w:top w:val="nil"/>
              <w:left w:val="nil"/>
              <w:bottom w:val="nil"/>
              <w:right w:val="nil"/>
              <w:tl2br w:val="nil"/>
              <w:tr2bl w:val="nil"/>
            </w:tcBorders>
            <w:shd w:val="clear" w:color="FFFFFF" w:fill="FFFFFF"/>
            <w:tcMar>
              <w:left w:w="101" w:type="dxa"/>
              <w:right w:w="101" w:type="dxa"/>
            </w:tcMar>
          </w:tcPr>
          <w:p w14:paraId="408F0F37" w14:textId="3AAD0193"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50</w:t>
            </w:r>
            <w:r w:rsidR="008E7ED1">
              <w:rPr>
                <w:rFonts w:ascii="Calibri" w:eastAsia="Calibri" w:hAnsi="Calibri" w:cs="Calibri"/>
                <w:color w:val="000000"/>
                <w:sz w:val="18"/>
              </w:rPr>
              <w:t>,</w:t>
            </w:r>
            <w:r>
              <w:rPr>
                <w:rFonts w:ascii="Calibri" w:eastAsia="Calibri" w:hAnsi="Calibri" w:cs="Calibri"/>
                <w:color w:val="000000"/>
                <w:sz w:val="18"/>
              </w:rPr>
              <w:t>880</w:t>
            </w:r>
          </w:p>
        </w:tc>
        <w:tc>
          <w:tcPr>
            <w:tcW w:w="1035" w:type="dxa"/>
            <w:tcBorders>
              <w:top w:val="nil"/>
              <w:left w:val="nil"/>
              <w:bottom w:val="nil"/>
              <w:right w:val="nil"/>
              <w:tl2br w:val="nil"/>
              <w:tr2bl w:val="nil"/>
            </w:tcBorders>
            <w:shd w:val="clear" w:color="FFFFFF" w:fill="FFFFFF"/>
            <w:tcMar>
              <w:left w:w="101" w:type="dxa"/>
              <w:right w:w="101" w:type="dxa"/>
            </w:tcMar>
          </w:tcPr>
          <w:p w14:paraId="4B4792B0" w14:textId="1A22304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51</w:t>
            </w:r>
            <w:r w:rsidR="008E7ED1">
              <w:rPr>
                <w:rFonts w:ascii="Calibri" w:eastAsia="Calibri" w:hAnsi="Calibri" w:cs="Calibri"/>
                <w:color w:val="000000"/>
                <w:sz w:val="18"/>
              </w:rPr>
              <w:t>,</w:t>
            </w:r>
            <w:r>
              <w:rPr>
                <w:rFonts w:ascii="Calibri" w:eastAsia="Calibri" w:hAnsi="Calibri" w:cs="Calibri"/>
                <w:color w:val="000000"/>
                <w:sz w:val="18"/>
              </w:rPr>
              <w:t>195</w:t>
            </w:r>
          </w:p>
        </w:tc>
      </w:tr>
      <w:tr w:rsidR="008800CA" w14:paraId="4B1E72C3"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A0D0447" w14:textId="2CA3FA40"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88</w:t>
            </w:r>
            <w:r w:rsidR="008E7ED1">
              <w:rPr>
                <w:rFonts w:ascii="Calibri" w:eastAsia="Calibri" w:hAnsi="Calibri" w:cs="Calibri"/>
                <w:color w:val="000000"/>
                <w:sz w:val="18"/>
              </w:rPr>
              <w:t>,</w:t>
            </w:r>
            <w:r>
              <w:rPr>
                <w:rFonts w:ascii="Calibri" w:eastAsia="Calibri" w:hAnsi="Calibri" w:cs="Calibri"/>
                <w:color w:val="000000"/>
                <w:sz w:val="18"/>
              </w:rPr>
              <w:t>784</w:t>
            </w:r>
          </w:p>
        </w:tc>
        <w:tc>
          <w:tcPr>
            <w:tcW w:w="2385" w:type="dxa"/>
            <w:tcBorders>
              <w:top w:val="nil"/>
              <w:left w:val="nil"/>
              <w:bottom w:val="nil"/>
              <w:right w:val="nil"/>
              <w:tl2br w:val="nil"/>
              <w:tr2bl w:val="nil"/>
            </w:tcBorders>
            <w:shd w:val="clear" w:color="auto" w:fill="auto"/>
            <w:noWrap/>
            <w:tcMar>
              <w:left w:w="101" w:type="dxa"/>
              <w:right w:w="101" w:type="dxa"/>
            </w:tcMar>
          </w:tcPr>
          <w:p w14:paraId="5069E6FE"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Sale of Goods and Services from Contracts with Customers</w:t>
            </w:r>
          </w:p>
        </w:tc>
        <w:tc>
          <w:tcPr>
            <w:tcW w:w="1035" w:type="dxa"/>
            <w:tcBorders>
              <w:top w:val="nil"/>
              <w:left w:val="nil"/>
              <w:bottom w:val="nil"/>
              <w:right w:val="nil"/>
              <w:tl2br w:val="nil"/>
              <w:tr2bl w:val="nil"/>
            </w:tcBorders>
            <w:shd w:val="clear" w:color="FFFFFF" w:fill="FFFFFF"/>
            <w:tcMar>
              <w:left w:w="101" w:type="dxa"/>
              <w:right w:w="101" w:type="dxa"/>
            </w:tcMar>
          </w:tcPr>
          <w:p w14:paraId="09CF77E4" w14:textId="29C441E4"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87</w:t>
            </w:r>
            <w:r w:rsidR="008E7ED1">
              <w:rPr>
                <w:rFonts w:ascii="Calibri" w:eastAsia="Calibri" w:hAnsi="Calibri" w:cs="Calibri"/>
                <w:color w:val="000000"/>
                <w:sz w:val="18"/>
              </w:rPr>
              <w:t>,</w:t>
            </w:r>
            <w:r>
              <w:rPr>
                <w:rFonts w:ascii="Calibri" w:eastAsia="Calibri" w:hAnsi="Calibri" w:cs="Calibri"/>
                <w:color w:val="000000"/>
                <w:sz w:val="18"/>
              </w:rPr>
              <w:t>556</w:t>
            </w:r>
          </w:p>
        </w:tc>
        <w:tc>
          <w:tcPr>
            <w:tcW w:w="1035" w:type="dxa"/>
            <w:tcBorders>
              <w:top w:val="nil"/>
              <w:left w:val="nil"/>
              <w:bottom w:val="nil"/>
              <w:right w:val="nil"/>
              <w:tl2br w:val="nil"/>
              <w:tr2bl w:val="nil"/>
            </w:tcBorders>
            <w:shd w:val="clear" w:color="FFFFFF" w:fill="FFFFFF"/>
            <w:tcMar>
              <w:left w:w="101" w:type="dxa"/>
              <w:right w:w="101" w:type="dxa"/>
            </w:tcMar>
          </w:tcPr>
          <w:p w14:paraId="77372298" w14:textId="69209D18"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85</w:t>
            </w:r>
            <w:r w:rsidR="008E7ED1">
              <w:rPr>
                <w:rFonts w:ascii="Calibri" w:eastAsia="Calibri" w:hAnsi="Calibri" w:cs="Calibri"/>
                <w:color w:val="000000"/>
                <w:sz w:val="18"/>
              </w:rPr>
              <w:t>,</w:t>
            </w:r>
            <w:r>
              <w:rPr>
                <w:rFonts w:ascii="Calibri" w:eastAsia="Calibri" w:hAnsi="Calibri" w:cs="Calibri"/>
                <w:color w:val="000000"/>
                <w:sz w:val="18"/>
              </w:rPr>
              <w:t>002</w:t>
            </w:r>
          </w:p>
        </w:tc>
        <w:tc>
          <w:tcPr>
            <w:tcW w:w="600" w:type="dxa"/>
            <w:tcBorders>
              <w:top w:val="nil"/>
              <w:left w:val="nil"/>
              <w:bottom w:val="nil"/>
              <w:right w:val="nil"/>
              <w:tl2br w:val="nil"/>
              <w:tr2bl w:val="nil"/>
            </w:tcBorders>
            <w:shd w:val="clear" w:color="FFFFFF" w:fill="FFFFFF"/>
            <w:tcMar>
              <w:left w:w="101" w:type="dxa"/>
              <w:right w:w="101" w:type="dxa"/>
            </w:tcMar>
          </w:tcPr>
          <w:p w14:paraId="193706F9"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6F134BB5" w14:textId="233796A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89</w:t>
            </w:r>
            <w:r w:rsidR="008E7ED1">
              <w:rPr>
                <w:rFonts w:ascii="Calibri" w:eastAsia="Calibri" w:hAnsi="Calibri" w:cs="Calibri"/>
                <w:color w:val="000000"/>
                <w:sz w:val="18"/>
              </w:rPr>
              <w:t>,</w:t>
            </w:r>
            <w:r>
              <w:rPr>
                <w:rFonts w:ascii="Calibri" w:eastAsia="Calibri" w:hAnsi="Calibri" w:cs="Calibri"/>
                <w:color w:val="000000"/>
                <w:sz w:val="18"/>
              </w:rPr>
              <w:t>439</w:t>
            </w:r>
          </w:p>
        </w:tc>
        <w:tc>
          <w:tcPr>
            <w:tcW w:w="1035" w:type="dxa"/>
            <w:tcBorders>
              <w:top w:val="nil"/>
              <w:left w:val="nil"/>
              <w:bottom w:val="nil"/>
              <w:right w:val="nil"/>
              <w:tl2br w:val="nil"/>
              <w:tr2bl w:val="nil"/>
            </w:tcBorders>
            <w:shd w:val="clear" w:color="FFFFFF" w:fill="FFFFFF"/>
            <w:tcMar>
              <w:left w:w="101" w:type="dxa"/>
              <w:right w:w="101" w:type="dxa"/>
            </w:tcMar>
          </w:tcPr>
          <w:p w14:paraId="524C4302" w14:textId="269C7FC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90</w:t>
            </w:r>
            <w:r w:rsidR="008E7ED1">
              <w:rPr>
                <w:rFonts w:ascii="Calibri" w:eastAsia="Calibri" w:hAnsi="Calibri" w:cs="Calibri"/>
                <w:color w:val="000000"/>
                <w:sz w:val="18"/>
              </w:rPr>
              <w:t>,</w:t>
            </w:r>
            <w:r>
              <w:rPr>
                <w:rFonts w:ascii="Calibri" w:eastAsia="Calibri" w:hAnsi="Calibri" w:cs="Calibri"/>
                <w:color w:val="000000"/>
                <w:sz w:val="18"/>
              </w:rPr>
              <w:t>334</w:t>
            </w:r>
          </w:p>
        </w:tc>
        <w:tc>
          <w:tcPr>
            <w:tcW w:w="1035" w:type="dxa"/>
            <w:tcBorders>
              <w:top w:val="nil"/>
              <w:left w:val="nil"/>
              <w:bottom w:val="nil"/>
              <w:right w:val="nil"/>
              <w:tl2br w:val="nil"/>
              <w:tr2bl w:val="nil"/>
            </w:tcBorders>
            <w:shd w:val="clear" w:color="FFFFFF" w:fill="FFFFFF"/>
            <w:tcMar>
              <w:left w:w="101" w:type="dxa"/>
              <w:right w:w="101" w:type="dxa"/>
            </w:tcMar>
          </w:tcPr>
          <w:p w14:paraId="52B37F10" w14:textId="5CDFDF92"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91</w:t>
            </w:r>
            <w:r w:rsidR="008E7ED1">
              <w:rPr>
                <w:rFonts w:ascii="Calibri" w:eastAsia="Calibri" w:hAnsi="Calibri" w:cs="Calibri"/>
                <w:color w:val="000000"/>
                <w:sz w:val="18"/>
              </w:rPr>
              <w:t>,</w:t>
            </w:r>
            <w:r>
              <w:rPr>
                <w:rFonts w:ascii="Calibri" w:eastAsia="Calibri" w:hAnsi="Calibri" w:cs="Calibri"/>
                <w:color w:val="000000"/>
                <w:sz w:val="18"/>
              </w:rPr>
              <w:t>235</w:t>
            </w:r>
          </w:p>
        </w:tc>
      </w:tr>
      <w:tr w:rsidR="008800CA" w14:paraId="575BE4F3"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A257688"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2385" w:type="dxa"/>
            <w:tcBorders>
              <w:top w:val="nil"/>
              <w:left w:val="nil"/>
              <w:bottom w:val="nil"/>
              <w:right w:val="nil"/>
              <w:tl2br w:val="nil"/>
              <w:tr2bl w:val="nil"/>
            </w:tcBorders>
            <w:shd w:val="clear" w:color="auto" w:fill="auto"/>
            <w:noWrap/>
            <w:tcMar>
              <w:left w:w="101" w:type="dxa"/>
              <w:right w:w="101" w:type="dxa"/>
            </w:tcMar>
          </w:tcPr>
          <w:p w14:paraId="3A413B7D"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Grants and Contributions</w:t>
            </w:r>
          </w:p>
        </w:tc>
        <w:tc>
          <w:tcPr>
            <w:tcW w:w="1035" w:type="dxa"/>
            <w:tcBorders>
              <w:top w:val="nil"/>
              <w:left w:val="nil"/>
              <w:bottom w:val="nil"/>
              <w:right w:val="nil"/>
              <w:tl2br w:val="nil"/>
              <w:tr2bl w:val="nil"/>
            </w:tcBorders>
            <w:shd w:val="clear" w:color="FFFFFF" w:fill="FFFFFF"/>
            <w:tcMar>
              <w:left w:w="101" w:type="dxa"/>
              <w:right w:w="101" w:type="dxa"/>
            </w:tcMar>
          </w:tcPr>
          <w:p w14:paraId="7393FC74"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185</w:t>
            </w:r>
          </w:p>
        </w:tc>
        <w:tc>
          <w:tcPr>
            <w:tcW w:w="1035" w:type="dxa"/>
            <w:tcBorders>
              <w:top w:val="nil"/>
              <w:left w:val="nil"/>
              <w:bottom w:val="nil"/>
              <w:right w:val="nil"/>
              <w:tl2br w:val="nil"/>
              <w:tr2bl w:val="nil"/>
            </w:tcBorders>
            <w:shd w:val="clear" w:color="FFFFFF" w:fill="FFFFFF"/>
            <w:tcMar>
              <w:left w:w="101" w:type="dxa"/>
              <w:right w:w="101" w:type="dxa"/>
            </w:tcMar>
          </w:tcPr>
          <w:p w14:paraId="0F48EA60"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110</w:t>
            </w:r>
          </w:p>
        </w:tc>
        <w:tc>
          <w:tcPr>
            <w:tcW w:w="600" w:type="dxa"/>
            <w:tcBorders>
              <w:top w:val="nil"/>
              <w:left w:val="nil"/>
              <w:bottom w:val="nil"/>
              <w:right w:val="nil"/>
              <w:tl2br w:val="nil"/>
              <w:tr2bl w:val="nil"/>
            </w:tcBorders>
            <w:shd w:val="clear" w:color="FFFFFF" w:fill="FFFFFF"/>
            <w:tcMar>
              <w:left w:w="101" w:type="dxa"/>
              <w:right w:w="101" w:type="dxa"/>
            </w:tcMar>
          </w:tcPr>
          <w:p w14:paraId="7B541EA4"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-41 </w:t>
            </w:r>
          </w:p>
        </w:tc>
        <w:tc>
          <w:tcPr>
            <w:tcW w:w="1035" w:type="dxa"/>
            <w:tcBorders>
              <w:top w:val="nil"/>
              <w:left w:val="nil"/>
              <w:bottom w:val="nil"/>
              <w:right w:val="nil"/>
              <w:tl2br w:val="nil"/>
              <w:tr2bl w:val="nil"/>
            </w:tcBorders>
            <w:shd w:val="clear" w:color="FFFFFF" w:fill="FFFFFF"/>
            <w:tcMar>
              <w:left w:w="101" w:type="dxa"/>
              <w:right w:w="101" w:type="dxa"/>
            </w:tcMar>
          </w:tcPr>
          <w:p w14:paraId="65287B80"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D16DC81"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0</w:t>
            </w:r>
          </w:p>
        </w:tc>
        <w:tc>
          <w:tcPr>
            <w:tcW w:w="1035" w:type="dxa"/>
            <w:tcBorders>
              <w:top w:val="nil"/>
              <w:left w:val="nil"/>
              <w:bottom w:val="nil"/>
              <w:right w:val="nil"/>
              <w:tl2br w:val="nil"/>
              <w:tr2bl w:val="nil"/>
            </w:tcBorders>
            <w:shd w:val="clear" w:color="FFFFFF" w:fill="FFFFFF"/>
            <w:tcMar>
              <w:left w:w="101" w:type="dxa"/>
              <w:right w:w="101" w:type="dxa"/>
            </w:tcMar>
          </w:tcPr>
          <w:p w14:paraId="51161622"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0</w:t>
            </w:r>
          </w:p>
        </w:tc>
      </w:tr>
      <w:tr w:rsidR="008800CA" w14:paraId="44C5A57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B6B2CDE"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371</w:t>
            </w:r>
          </w:p>
        </w:tc>
        <w:tc>
          <w:tcPr>
            <w:tcW w:w="2385" w:type="dxa"/>
            <w:tcBorders>
              <w:top w:val="nil"/>
              <w:left w:val="nil"/>
              <w:bottom w:val="nil"/>
              <w:right w:val="nil"/>
              <w:tl2br w:val="nil"/>
              <w:tr2bl w:val="nil"/>
            </w:tcBorders>
            <w:shd w:val="clear" w:color="auto" w:fill="auto"/>
            <w:noWrap/>
            <w:tcMar>
              <w:left w:w="101" w:type="dxa"/>
              <w:right w:w="101" w:type="dxa"/>
            </w:tcMar>
          </w:tcPr>
          <w:p w14:paraId="59A544BF"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Investment Receipts</w:t>
            </w:r>
          </w:p>
        </w:tc>
        <w:tc>
          <w:tcPr>
            <w:tcW w:w="1035" w:type="dxa"/>
            <w:tcBorders>
              <w:top w:val="nil"/>
              <w:left w:val="nil"/>
              <w:bottom w:val="nil"/>
              <w:right w:val="nil"/>
              <w:tl2br w:val="nil"/>
              <w:tr2bl w:val="nil"/>
            </w:tcBorders>
            <w:shd w:val="clear" w:color="FFFFFF" w:fill="FFFFFF"/>
            <w:tcMar>
              <w:left w:w="101" w:type="dxa"/>
              <w:right w:w="101" w:type="dxa"/>
            </w:tcMar>
          </w:tcPr>
          <w:p w14:paraId="344B3638"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548</w:t>
            </w:r>
          </w:p>
        </w:tc>
        <w:tc>
          <w:tcPr>
            <w:tcW w:w="1035" w:type="dxa"/>
            <w:tcBorders>
              <w:top w:val="nil"/>
              <w:left w:val="nil"/>
              <w:bottom w:val="nil"/>
              <w:right w:val="nil"/>
              <w:tl2br w:val="nil"/>
              <w:tr2bl w:val="nil"/>
            </w:tcBorders>
            <w:shd w:val="clear" w:color="FFFFFF" w:fill="FFFFFF"/>
            <w:tcMar>
              <w:left w:w="101" w:type="dxa"/>
              <w:right w:w="101" w:type="dxa"/>
            </w:tcMar>
          </w:tcPr>
          <w:p w14:paraId="446BCC39"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165</w:t>
            </w:r>
          </w:p>
        </w:tc>
        <w:tc>
          <w:tcPr>
            <w:tcW w:w="600" w:type="dxa"/>
            <w:tcBorders>
              <w:top w:val="nil"/>
              <w:left w:val="nil"/>
              <w:bottom w:val="nil"/>
              <w:right w:val="nil"/>
              <w:tl2br w:val="nil"/>
              <w:tr2bl w:val="nil"/>
            </w:tcBorders>
            <w:shd w:val="clear" w:color="FFFFFF" w:fill="FFFFFF"/>
            <w:tcMar>
              <w:left w:w="101" w:type="dxa"/>
              <w:right w:w="101" w:type="dxa"/>
            </w:tcMar>
          </w:tcPr>
          <w:p w14:paraId="7686844A"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-70 </w:t>
            </w:r>
          </w:p>
        </w:tc>
        <w:tc>
          <w:tcPr>
            <w:tcW w:w="1035" w:type="dxa"/>
            <w:tcBorders>
              <w:top w:val="nil"/>
              <w:left w:val="nil"/>
              <w:bottom w:val="nil"/>
              <w:right w:val="nil"/>
              <w:tl2br w:val="nil"/>
              <w:tr2bl w:val="nil"/>
            </w:tcBorders>
            <w:shd w:val="clear" w:color="FFFFFF" w:fill="FFFFFF"/>
            <w:tcMar>
              <w:left w:w="101" w:type="dxa"/>
              <w:right w:w="101" w:type="dxa"/>
            </w:tcMar>
          </w:tcPr>
          <w:p w14:paraId="218E0611"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37</w:t>
            </w:r>
          </w:p>
        </w:tc>
        <w:tc>
          <w:tcPr>
            <w:tcW w:w="1035" w:type="dxa"/>
            <w:tcBorders>
              <w:top w:val="nil"/>
              <w:left w:val="nil"/>
              <w:bottom w:val="nil"/>
              <w:right w:val="nil"/>
              <w:tl2br w:val="nil"/>
              <w:tr2bl w:val="nil"/>
            </w:tcBorders>
            <w:shd w:val="clear" w:color="FFFFFF" w:fill="FFFFFF"/>
            <w:tcMar>
              <w:left w:w="101" w:type="dxa"/>
              <w:right w:w="101" w:type="dxa"/>
            </w:tcMar>
          </w:tcPr>
          <w:p w14:paraId="608B8554"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34</w:t>
            </w:r>
          </w:p>
        </w:tc>
        <w:tc>
          <w:tcPr>
            <w:tcW w:w="1035" w:type="dxa"/>
            <w:tcBorders>
              <w:top w:val="nil"/>
              <w:left w:val="nil"/>
              <w:bottom w:val="nil"/>
              <w:right w:val="nil"/>
              <w:tl2br w:val="nil"/>
              <w:tr2bl w:val="nil"/>
            </w:tcBorders>
            <w:shd w:val="clear" w:color="FFFFFF" w:fill="FFFFFF"/>
            <w:tcMar>
              <w:left w:w="101" w:type="dxa"/>
              <w:right w:w="101" w:type="dxa"/>
            </w:tcMar>
          </w:tcPr>
          <w:p w14:paraId="6386C879"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32</w:t>
            </w:r>
          </w:p>
        </w:tc>
      </w:tr>
      <w:tr w:rsidR="008800CA" w14:paraId="646B446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6D68D7EF" w14:textId="1390C6CC"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w:t>
            </w:r>
            <w:r w:rsidR="008E7ED1">
              <w:rPr>
                <w:rFonts w:ascii="Calibri" w:eastAsia="Calibri" w:hAnsi="Calibri" w:cs="Calibri"/>
                <w:color w:val="000000"/>
                <w:sz w:val="18"/>
              </w:rPr>
              <w:t>,</w:t>
            </w:r>
            <w:r>
              <w:rPr>
                <w:rFonts w:ascii="Calibri" w:eastAsia="Calibri" w:hAnsi="Calibri" w:cs="Calibri"/>
                <w:color w:val="000000"/>
                <w:sz w:val="18"/>
              </w:rPr>
              <w:t>339</w:t>
            </w:r>
          </w:p>
        </w:tc>
        <w:tc>
          <w:tcPr>
            <w:tcW w:w="2385" w:type="dxa"/>
            <w:tcBorders>
              <w:top w:val="nil"/>
              <w:left w:val="nil"/>
              <w:bottom w:val="nil"/>
              <w:right w:val="nil"/>
              <w:tl2br w:val="nil"/>
              <w:tr2bl w:val="nil"/>
            </w:tcBorders>
            <w:shd w:val="clear" w:color="auto" w:fill="auto"/>
            <w:noWrap/>
            <w:tcMar>
              <w:left w:w="101" w:type="dxa"/>
              <w:right w:w="101" w:type="dxa"/>
            </w:tcMar>
          </w:tcPr>
          <w:p w14:paraId="6A30DDA3"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6FB3B31E" w14:textId="34274305"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w:t>
            </w:r>
            <w:r w:rsidR="008E7ED1">
              <w:rPr>
                <w:rFonts w:ascii="Calibri" w:eastAsia="Calibri" w:hAnsi="Calibri" w:cs="Calibri"/>
                <w:color w:val="000000"/>
                <w:sz w:val="18"/>
              </w:rPr>
              <w:t>,</w:t>
            </w:r>
            <w:r>
              <w:rPr>
                <w:rFonts w:ascii="Calibri" w:eastAsia="Calibri" w:hAnsi="Calibri" w:cs="Calibri"/>
                <w:color w:val="000000"/>
                <w:sz w:val="18"/>
              </w:rPr>
              <w:t>847</w:t>
            </w:r>
          </w:p>
        </w:tc>
        <w:tc>
          <w:tcPr>
            <w:tcW w:w="1035" w:type="dxa"/>
            <w:tcBorders>
              <w:top w:val="nil"/>
              <w:left w:val="nil"/>
              <w:bottom w:val="nil"/>
              <w:right w:val="nil"/>
              <w:tl2br w:val="nil"/>
              <w:tr2bl w:val="nil"/>
            </w:tcBorders>
            <w:shd w:val="clear" w:color="FFFFFF" w:fill="FFFFFF"/>
            <w:tcMar>
              <w:left w:w="101" w:type="dxa"/>
              <w:right w:w="101" w:type="dxa"/>
            </w:tcMar>
          </w:tcPr>
          <w:p w14:paraId="5BEB7E3B" w14:textId="6142F885"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w:t>
            </w:r>
            <w:r w:rsidR="008E7ED1">
              <w:rPr>
                <w:rFonts w:ascii="Calibri" w:eastAsia="Calibri" w:hAnsi="Calibri" w:cs="Calibri"/>
                <w:color w:val="000000"/>
                <w:sz w:val="18"/>
              </w:rPr>
              <w:t>,</w:t>
            </w:r>
            <w:r>
              <w:rPr>
                <w:rFonts w:ascii="Calibri" w:eastAsia="Calibri" w:hAnsi="Calibri" w:cs="Calibri"/>
                <w:color w:val="000000"/>
                <w:sz w:val="18"/>
              </w:rPr>
              <w:t>448</w:t>
            </w:r>
          </w:p>
        </w:tc>
        <w:tc>
          <w:tcPr>
            <w:tcW w:w="600" w:type="dxa"/>
            <w:tcBorders>
              <w:top w:val="nil"/>
              <w:left w:val="nil"/>
              <w:bottom w:val="nil"/>
              <w:right w:val="nil"/>
              <w:tl2br w:val="nil"/>
              <w:tr2bl w:val="nil"/>
            </w:tcBorders>
            <w:shd w:val="clear" w:color="FFFFFF" w:fill="FFFFFF"/>
            <w:tcMar>
              <w:left w:w="101" w:type="dxa"/>
              <w:right w:w="101" w:type="dxa"/>
            </w:tcMar>
          </w:tcPr>
          <w:p w14:paraId="745692D8"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384C5A83" w14:textId="6145011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w:t>
            </w:r>
            <w:r w:rsidR="008E7ED1">
              <w:rPr>
                <w:rFonts w:ascii="Calibri" w:eastAsia="Calibri" w:hAnsi="Calibri" w:cs="Calibri"/>
                <w:color w:val="000000"/>
                <w:sz w:val="18"/>
              </w:rPr>
              <w:t>,</w:t>
            </w:r>
            <w:r>
              <w:rPr>
                <w:rFonts w:ascii="Calibri" w:eastAsia="Calibri" w:hAnsi="Calibri" w:cs="Calibri"/>
                <w:color w:val="000000"/>
                <w:sz w:val="18"/>
              </w:rPr>
              <w:t>079</w:t>
            </w:r>
          </w:p>
        </w:tc>
        <w:tc>
          <w:tcPr>
            <w:tcW w:w="1035" w:type="dxa"/>
            <w:tcBorders>
              <w:top w:val="nil"/>
              <w:left w:val="nil"/>
              <w:bottom w:val="nil"/>
              <w:right w:val="nil"/>
              <w:tl2br w:val="nil"/>
              <w:tr2bl w:val="nil"/>
            </w:tcBorders>
            <w:shd w:val="clear" w:color="FFFFFF" w:fill="FFFFFF"/>
            <w:tcMar>
              <w:left w:w="101" w:type="dxa"/>
              <w:right w:w="101" w:type="dxa"/>
            </w:tcMar>
          </w:tcPr>
          <w:p w14:paraId="643918BF" w14:textId="2F48F74D"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w:t>
            </w:r>
            <w:r w:rsidR="008E7ED1">
              <w:rPr>
                <w:rFonts w:ascii="Calibri" w:eastAsia="Calibri" w:hAnsi="Calibri" w:cs="Calibri"/>
                <w:color w:val="000000"/>
                <w:sz w:val="18"/>
              </w:rPr>
              <w:t>,</w:t>
            </w:r>
            <w:r>
              <w:rPr>
                <w:rFonts w:ascii="Calibri" w:eastAsia="Calibri" w:hAnsi="Calibri" w:cs="Calibri"/>
                <w:color w:val="000000"/>
                <w:sz w:val="18"/>
              </w:rPr>
              <w:t>217</w:t>
            </w:r>
          </w:p>
        </w:tc>
        <w:tc>
          <w:tcPr>
            <w:tcW w:w="1035" w:type="dxa"/>
            <w:tcBorders>
              <w:top w:val="nil"/>
              <w:left w:val="nil"/>
              <w:bottom w:val="nil"/>
              <w:right w:val="nil"/>
              <w:tl2br w:val="nil"/>
              <w:tr2bl w:val="nil"/>
            </w:tcBorders>
            <w:shd w:val="clear" w:color="FFFFFF" w:fill="FFFFFF"/>
            <w:tcMar>
              <w:left w:w="101" w:type="dxa"/>
              <w:right w:w="101" w:type="dxa"/>
            </w:tcMar>
          </w:tcPr>
          <w:p w14:paraId="7D774A53" w14:textId="1D44142D"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9</w:t>
            </w:r>
            <w:r w:rsidR="008E7ED1">
              <w:rPr>
                <w:rFonts w:ascii="Calibri" w:eastAsia="Calibri" w:hAnsi="Calibri" w:cs="Calibri"/>
                <w:color w:val="000000"/>
                <w:sz w:val="18"/>
              </w:rPr>
              <w:t>,</w:t>
            </w:r>
            <w:r>
              <w:rPr>
                <w:rFonts w:ascii="Calibri" w:eastAsia="Calibri" w:hAnsi="Calibri" w:cs="Calibri"/>
                <w:color w:val="000000"/>
                <w:sz w:val="18"/>
              </w:rPr>
              <w:t>394</w:t>
            </w:r>
          </w:p>
        </w:tc>
      </w:tr>
      <w:tr w:rsidR="008800CA" w14:paraId="12580BA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22C96DD" w14:textId="57C6B599"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149</w:t>
            </w:r>
            <w:r w:rsidR="008E7ED1">
              <w:rPr>
                <w:rFonts w:ascii="Calibri" w:eastAsia="Calibri" w:hAnsi="Calibri" w:cs="Calibri"/>
                <w:b/>
                <w:color w:val="000000"/>
                <w:sz w:val="18"/>
              </w:rPr>
              <w:t>,</w:t>
            </w:r>
            <w:r>
              <w:rPr>
                <w:rFonts w:ascii="Calibri" w:eastAsia="Calibri" w:hAnsi="Calibri" w:cs="Calibri"/>
                <w:b/>
                <w:color w:val="000000"/>
                <w:sz w:val="18"/>
              </w:rPr>
              <w:t>839</w:t>
            </w:r>
          </w:p>
        </w:tc>
        <w:tc>
          <w:tcPr>
            <w:tcW w:w="2385" w:type="dxa"/>
            <w:tcBorders>
              <w:top w:val="nil"/>
              <w:left w:val="nil"/>
              <w:bottom w:val="nil"/>
              <w:right w:val="nil"/>
              <w:tl2br w:val="nil"/>
              <w:tr2bl w:val="nil"/>
            </w:tcBorders>
            <w:shd w:val="clear" w:color="FFFFFF" w:fill="FFFFFF"/>
            <w:noWrap/>
            <w:tcMar>
              <w:left w:w="101" w:type="dxa"/>
              <w:right w:w="101" w:type="dxa"/>
            </w:tcMar>
          </w:tcPr>
          <w:p w14:paraId="03A45589"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Operating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5272138E" w14:textId="7D3191B5"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154</w:t>
            </w:r>
            <w:r w:rsidR="008E7ED1">
              <w:rPr>
                <w:rFonts w:ascii="Calibri" w:eastAsia="Calibri" w:hAnsi="Calibri" w:cs="Calibri"/>
                <w:b/>
                <w:color w:val="000000"/>
                <w:sz w:val="18"/>
              </w:rPr>
              <w:t>,</w:t>
            </w:r>
            <w:r>
              <w:rPr>
                <w:rFonts w:ascii="Calibri" w:eastAsia="Calibri" w:hAnsi="Calibri" w:cs="Calibri"/>
                <w:b/>
                <w:color w:val="000000"/>
                <w:sz w:val="18"/>
              </w:rPr>
              <w:t>232</w:t>
            </w:r>
          </w:p>
        </w:tc>
        <w:tc>
          <w:tcPr>
            <w:tcW w:w="1035" w:type="dxa"/>
            <w:tcBorders>
              <w:top w:val="nil"/>
              <w:left w:val="nil"/>
              <w:bottom w:val="nil"/>
              <w:right w:val="nil"/>
              <w:tl2br w:val="nil"/>
              <w:tr2bl w:val="nil"/>
            </w:tcBorders>
            <w:shd w:val="clear" w:color="FFFFFF" w:fill="FFFFFF"/>
            <w:tcMar>
              <w:left w:w="101" w:type="dxa"/>
              <w:right w:w="101" w:type="dxa"/>
            </w:tcMar>
          </w:tcPr>
          <w:p w14:paraId="7D65148D" w14:textId="71AFD8DE"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149</w:t>
            </w:r>
            <w:r w:rsidR="008E7ED1">
              <w:rPr>
                <w:rFonts w:ascii="Calibri" w:eastAsia="Calibri" w:hAnsi="Calibri" w:cs="Calibri"/>
                <w:b/>
                <w:color w:val="000000"/>
                <w:sz w:val="18"/>
              </w:rPr>
              <w:t>,</w:t>
            </w:r>
            <w:r>
              <w:rPr>
                <w:rFonts w:ascii="Calibri" w:eastAsia="Calibri" w:hAnsi="Calibri" w:cs="Calibri"/>
                <w:b/>
                <w:color w:val="000000"/>
                <w:sz w:val="18"/>
              </w:rPr>
              <w:t>608</w:t>
            </w:r>
          </w:p>
        </w:tc>
        <w:tc>
          <w:tcPr>
            <w:tcW w:w="600" w:type="dxa"/>
            <w:tcBorders>
              <w:top w:val="nil"/>
              <w:left w:val="nil"/>
              <w:bottom w:val="nil"/>
              <w:right w:val="nil"/>
              <w:tl2br w:val="nil"/>
              <w:tr2bl w:val="nil"/>
            </w:tcBorders>
            <w:shd w:val="clear" w:color="FFFFFF" w:fill="FFFFFF"/>
            <w:tcMar>
              <w:left w:w="101" w:type="dxa"/>
              <w:right w:w="101" w:type="dxa"/>
            </w:tcMar>
          </w:tcPr>
          <w:p w14:paraId="29D25E4F"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 </w:t>
            </w:r>
          </w:p>
        </w:tc>
        <w:tc>
          <w:tcPr>
            <w:tcW w:w="1035" w:type="dxa"/>
            <w:tcBorders>
              <w:top w:val="nil"/>
              <w:left w:val="nil"/>
              <w:bottom w:val="nil"/>
              <w:right w:val="nil"/>
              <w:tl2br w:val="nil"/>
              <w:tr2bl w:val="nil"/>
            </w:tcBorders>
            <w:shd w:val="clear" w:color="FFFFFF" w:fill="FFFFFF"/>
            <w:tcMar>
              <w:left w:w="101" w:type="dxa"/>
              <w:right w:w="101" w:type="dxa"/>
            </w:tcMar>
          </w:tcPr>
          <w:p w14:paraId="0678C48F" w14:textId="021FB044"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151</w:t>
            </w:r>
            <w:r w:rsidR="008E7ED1">
              <w:rPr>
                <w:rFonts w:ascii="Calibri" w:eastAsia="Calibri" w:hAnsi="Calibri" w:cs="Calibri"/>
                <w:b/>
                <w:color w:val="000000"/>
                <w:sz w:val="18"/>
              </w:rPr>
              <w:t>,</w:t>
            </w:r>
            <w:r>
              <w:rPr>
                <w:rFonts w:ascii="Calibri" w:eastAsia="Calibri" w:hAnsi="Calibri" w:cs="Calibri"/>
                <w:b/>
                <w:color w:val="000000"/>
                <w:sz w:val="18"/>
              </w:rPr>
              <w:t>100</w:t>
            </w:r>
          </w:p>
        </w:tc>
        <w:tc>
          <w:tcPr>
            <w:tcW w:w="1035" w:type="dxa"/>
            <w:tcBorders>
              <w:top w:val="nil"/>
              <w:left w:val="nil"/>
              <w:bottom w:val="nil"/>
              <w:right w:val="nil"/>
              <w:tl2br w:val="nil"/>
              <w:tr2bl w:val="nil"/>
            </w:tcBorders>
            <w:shd w:val="clear" w:color="FFFFFF" w:fill="FFFFFF"/>
            <w:tcMar>
              <w:left w:w="101" w:type="dxa"/>
              <w:right w:w="101" w:type="dxa"/>
            </w:tcMar>
          </w:tcPr>
          <w:p w14:paraId="62195CD7" w14:textId="14B9DEAC"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150</w:t>
            </w:r>
            <w:r w:rsidR="008E7ED1">
              <w:rPr>
                <w:rFonts w:ascii="Calibri" w:eastAsia="Calibri" w:hAnsi="Calibri" w:cs="Calibri"/>
                <w:b/>
                <w:color w:val="000000"/>
                <w:sz w:val="18"/>
              </w:rPr>
              <w:t>,</w:t>
            </w:r>
            <w:r>
              <w:rPr>
                <w:rFonts w:ascii="Calibri" w:eastAsia="Calibri" w:hAnsi="Calibri" w:cs="Calibri"/>
                <w:b/>
                <w:color w:val="000000"/>
                <w:sz w:val="18"/>
              </w:rPr>
              <w:t>465</w:t>
            </w:r>
          </w:p>
        </w:tc>
        <w:tc>
          <w:tcPr>
            <w:tcW w:w="1035" w:type="dxa"/>
            <w:tcBorders>
              <w:top w:val="nil"/>
              <w:left w:val="nil"/>
              <w:bottom w:val="nil"/>
              <w:right w:val="nil"/>
              <w:tl2br w:val="nil"/>
              <w:tr2bl w:val="nil"/>
            </w:tcBorders>
            <w:shd w:val="clear" w:color="FFFFFF" w:fill="FFFFFF"/>
            <w:tcMar>
              <w:left w:w="101" w:type="dxa"/>
              <w:right w:w="101" w:type="dxa"/>
            </w:tcMar>
          </w:tcPr>
          <w:p w14:paraId="020B9B78" w14:textId="39A02848"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151</w:t>
            </w:r>
            <w:r w:rsidR="008E7ED1">
              <w:rPr>
                <w:rFonts w:ascii="Calibri" w:eastAsia="Calibri" w:hAnsi="Calibri" w:cs="Calibri"/>
                <w:b/>
                <w:color w:val="000000"/>
                <w:sz w:val="18"/>
              </w:rPr>
              <w:t>,</w:t>
            </w:r>
            <w:r>
              <w:rPr>
                <w:rFonts w:ascii="Calibri" w:eastAsia="Calibri" w:hAnsi="Calibri" w:cs="Calibri"/>
                <w:b/>
                <w:color w:val="000000"/>
                <w:sz w:val="18"/>
              </w:rPr>
              <w:t>856</w:t>
            </w:r>
          </w:p>
        </w:tc>
      </w:tr>
      <w:tr w:rsidR="008800CA" w14:paraId="4102A55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6C312CE"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14B54839" w14:textId="77777777" w:rsidR="008800CA" w:rsidRDefault="008800CA" w:rsidP="008800CA">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9A06EF4"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ACD3B9D"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5E74DFFB"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4C19A64"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24CD1FB"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8207A59" w14:textId="77777777" w:rsidR="008800CA" w:rsidRDefault="008800CA" w:rsidP="008800CA">
            <w:pPr>
              <w:pStyle w:val="Normal6"/>
              <w:rPr>
                <w:rFonts w:ascii="Calibri" w:eastAsia="Calibri" w:hAnsi="Calibri" w:cs="Calibri"/>
                <w:color w:val="000000"/>
                <w:sz w:val="18"/>
              </w:rPr>
            </w:pPr>
          </w:p>
        </w:tc>
      </w:tr>
      <w:tr w:rsidR="008800CA" w14:paraId="20339F2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D8CC701"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3CBB3C24"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75FF158E"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EAD8AD"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2D875ADC"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CB586FC"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B083BF4"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5F0C148" w14:textId="77777777" w:rsidR="008800CA" w:rsidRDefault="008800CA" w:rsidP="008800CA">
            <w:pPr>
              <w:pStyle w:val="Normal6"/>
              <w:rPr>
                <w:rFonts w:ascii="Calibri" w:eastAsia="Calibri" w:hAnsi="Calibri" w:cs="Calibri"/>
                <w:color w:val="000000"/>
                <w:sz w:val="18"/>
              </w:rPr>
            </w:pPr>
          </w:p>
        </w:tc>
      </w:tr>
      <w:tr w:rsidR="008800CA" w14:paraId="1E2FB27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76C82C3" w14:textId="50361AB0"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28</w:t>
            </w:r>
            <w:r w:rsidR="008E7ED1">
              <w:rPr>
                <w:rFonts w:ascii="Calibri" w:eastAsia="Calibri" w:hAnsi="Calibri" w:cs="Calibri"/>
                <w:color w:val="000000"/>
                <w:sz w:val="18"/>
              </w:rPr>
              <w:t>,</w:t>
            </w:r>
            <w:r>
              <w:rPr>
                <w:rFonts w:ascii="Calibri" w:eastAsia="Calibri" w:hAnsi="Calibri" w:cs="Calibri"/>
                <w:color w:val="000000"/>
                <w:sz w:val="18"/>
              </w:rPr>
              <w:t>563</w:t>
            </w:r>
          </w:p>
        </w:tc>
        <w:tc>
          <w:tcPr>
            <w:tcW w:w="2385" w:type="dxa"/>
            <w:tcBorders>
              <w:top w:val="nil"/>
              <w:left w:val="nil"/>
              <w:bottom w:val="nil"/>
              <w:right w:val="nil"/>
              <w:tl2br w:val="nil"/>
              <w:tr2bl w:val="nil"/>
            </w:tcBorders>
            <w:shd w:val="clear" w:color="FFFFFF" w:fill="FFFFFF"/>
            <w:noWrap/>
            <w:tcMar>
              <w:left w:w="101" w:type="dxa"/>
              <w:right w:w="101" w:type="dxa"/>
            </w:tcMar>
          </w:tcPr>
          <w:p w14:paraId="18E16183"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Employee</w:t>
            </w:r>
          </w:p>
        </w:tc>
        <w:tc>
          <w:tcPr>
            <w:tcW w:w="1035" w:type="dxa"/>
            <w:tcBorders>
              <w:top w:val="nil"/>
              <w:left w:val="nil"/>
              <w:bottom w:val="nil"/>
              <w:right w:val="nil"/>
              <w:tl2br w:val="nil"/>
              <w:tr2bl w:val="nil"/>
            </w:tcBorders>
            <w:shd w:val="clear" w:color="FFFFFF" w:fill="FFFFFF"/>
            <w:tcMar>
              <w:left w:w="101" w:type="dxa"/>
              <w:right w:w="101" w:type="dxa"/>
            </w:tcMar>
          </w:tcPr>
          <w:p w14:paraId="19669D02" w14:textId="46AAA52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27</w:t>
            </w:r>
            <w:r w:rsidR="008E7ED1">
              <w:rPr>
                <w:rFonts w:ascii="Calibri" w:eastAsia="Calibri" w:hAnsi="Calibri" w:cs="Calibri"/>
                <w:color w:val="000000"/>
                <w:sz w:val="18"/>
              </w:rPr>
              <w:t>,</w:t>
            </w:r>
            <w:r>
              <w:rPr>
                <w:rFonts w:ascii="Calibri" w:eastAsia="Calibri" w:hAnsi="Calibri" w:cs="Calibri"/>
                <w:color w:val="000000"/>
                <w:sz w:val="18"/>
              </w:rPr>
              <w:t>564</w:t>
            </w:r>
          </w:p>
        </w:tc>
        <w:tc>
          <w:tcPr>
            <w:tcW w:w="1035" w:type="dxa"/>
            <w:tcBorders>
              <w:top w:val="nil"/>
              <w:left w:val="nil"/>
              <w:bottom w:val="nil"/>
              <w:right w:val="nil"/>
              <w:tl2br w:val="nil"/>
              <w:tr2bl w:val="nil"/>
            </w:tcBorders>
            <w:shd w:val="clear" w:color="FFFFFF" w:fill="FFFFFF"/>
            <w:tcMar>
              <w:left w:w="101" w:type="dxa"/>
              <w:right w:w="101" w:type="dxa"/>
            </w:tcMar>
          </w:tcPr>
          <w:p w14:paraId="10A214F8" w14:textId="1B8FCE59"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30</w:t>
            </w:r>
            <w:r w:rsidR="008E7ED1">
              <w:rPr>
                <w:rFonts w:ascii="Calibri" w:eastAsia="Calibri" w:hAnsi="Calibri" w:cs="Calibri"/>
                <w:color w:val="000000"/>
                <w:sz w:val="18"/>
              </w:rPr>
              <w:t>,</w:t>
            </w:r>
            <w:r>
              <w:rPr>
                <w:rFonts w:ascii="Calibri" w:eastAsia="Calibri" w:hAnsi="Calibri" w:cs="Calibri"/>
                <w:color w:val="000000"/>
                <w:sz w:val="18"/>
              </w:rPr>
              <w:t>636</w:t>
            </w:r>
          </w:p>
        </w:tc>
        <w:tc>
          <w:tcPr>
            <w:tcW w:w="600" w:type="dxa"/>
            <w:tcBorders>
              <w:top w:val="nil"/>
              <w:left w:val="nil"/>
              <w:bottom w:val="nil"/>
              <w:right w:val="nil"/>
              <w:tl2br w:val="nil"/>
              <w:tr2bl w:val="nil"/>
            </w:tcBorders>
            <w:shd w:val="clear" w:color="FFFFFF" w:fill="FFFFFF"/>
            <w:tcMar>
              <w:left w:w="101" w:type="dxa"/>
              <w:right w:w="101" w:type="dxa"/>
            </w:tcMar>
          </w:tcPr>
          <w:p w14:paraId="350B2D42"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08D41B8A" w14:textId="76EBF0BD"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31</w:t>
            </w:r>
            <w:r w:rsidR="008E7ED1">
              <w:rPr>
                <w:rFonts w:ascii="Calibri" w:eastAsia="Calibri" w:hAnsi="Calibri" w:cs="Calibri"/>
                <w:color w:val="000000"/>
                <w:sz w:val="18"/>
              </w:rPr>
              <w:t>,</w:t>
            </w:r>
            <w:r>
              <w:rPr>
                <w:rFonts w:ascii="Calibri" w:eastAsia="Calibri" w:hAnsi="Calibri" w:cs="Calibri"/>
                <w:color w:val="000000"/>
                <w:sz w:val="18"/>
              </w:rPr>
              <w:t>522</w:t>
            </w:r>
          </w:p>
        </w:tc>
        <w:tc>
          <w:tcPr>
            <w:tcW w:w="1035" w:type="dxa"/>
            <w:tcBorders>
              <w:top w:val="nil"/>
              <w:left w:val="nil"/>
              <w:bottom w:val="nil"/>
              <w:right w:val="nil"/>
              <w:tl2br w:val="nil"/>
              <w:tr2bl w:val="nil"/>
            </w:tcBorders>
            <w:shd w:val="clear" w:color="FFFFFF" w:fill="FFFFFF"/>
            <w:tcMar>
              <w:left w:w="101" w:type="dxa"/>
              <w:right w:w="101" w:type="dxa"/>
            </w:tcMar>
          </w:tcPr>
          <w:p w14:paraId="4C313973" w14:textId="547F7CA4"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32</w:t>
            </w:r>
            <w:r w:rsidR="008E7ED1">
              <w:rPr>
                <w:rFonts w:ascii="Calibri" w:eastAsia="Calibri" w:hAnsi="Calibri" w:cs="Calibri"/>
                <w:color w:val="000000"/>
                <w:sz w:val="18"/>
              </w:rPr>
              <w:t>,</w:t>
            </w:r>
            <w:r>
              <w:rPr>
                <w:rFonts w:ascii="Calibri" w:eastAsia="Calibri" w:hAnsi="Calibri" w:cs="Calibri"/>
                <w:color w:val="000000"/>
                <w:sz w:val="18"/>
              </w:rPr>
              <w:t>457</w:t>
            </w:r>
          </w:p>
        </w:tc>
        <w:tc>
          <w:tcPr>
            <w:tcW w:w="1035" w:type="dxa"/>
            <w:tcBorders>
              <w:top w:val="nil"/>
              <w:left w:val="nil"/>
              <w:bottom w:val="nil"/>
              <w:right w:val="nil"/>
              <w:tl2br w:val="nil"/>
              <w:tr2bl w:val="nil"/>
            </w:tcBorders>
            <w:shd w:val="clear" w:color="FFFFFF" w:fill="FFFFFF"/>
            <w:tcMar>
              <w:left w:w="101" w:type="dxa"/>
              <w:right w:w="101" w:type="dxa"/>
            </w:tcMar>
          </w:tcPr>
          <w:p w14:paraId="1775D316" w14:textId="39DD94B1"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33</w:t>
            </w:r>
            <w:r w:rsidR="008E7ED1">
              <w:rPr>
                <w:rFonts w:ascii="Calibri" w:eastAsia="Calibri" w:hAnsi="Calibri" w:cs="Calibri"/>
                <w:color w:val="000000"/>
                <w:sz w:val="18"/>
              </w:rPr>
              <w:t>,</w:t>
            </w:r>
            <w:r>
              <w:rPr>
                <w:rFonts w:ascii="Calibri" w:eastAsia="Calibri" w:hAnsi="Calibri" w:cs="Calibri"/>
                <w:color w:val="000000"/>
                <w:sz w:val="18"/>
              </w:rPr>
              <w:t>417</w:t>
            </w:r>
          </w:p>
        </w:tc>
      </w:tr>
      <w:tr w:rsidR="008800CA" w14:paraId="58C1A956"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6DE0693" w14:textId="049E2079"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w:t>
            </w:r>
            <w:r w:rsidR="008E7ED1">
              <w:rPr>
                <w:rFonts w:ascii="Calibri" w:eastAsia="Calibri" w:hAnsi="Calibri" w:cs="Calibri"/>
                <w:color w:val="000000"/>
                <w:sz w:val="18"/>
              </w:rPr>
              <w:t>,</w:t>
            </w:r>
            <w:r>
              <w:rPr>
                <w:rFonts w:ascii="Calibri" w:eastAsia="Calibri" w:hAnsi="Calibri" w:cs="Calibri"/>
                <w:color w:val="000000"/>
                <w:sz w:val="18"/>
              </w:rPr>
              <w:t>886</w:t>
            </w:r>
          </w:p>
        </w:tc>
        <w:tc>
          <w:tcPr>
            <w:tcW w:w="2385" w:type="dxa"/>
            <w:tcBorders>
              <w:top w:val="nil"/>
              <w:left w:val="nil"/>
              <w:bottom w:val="nil"/>
              <w:right w:val="nil"/>
              <w:tl2br w:val="nil"/>
              <w:tr2bl w:val="nil"/>
            </w:tcBorders>
            <w:shd w:val="clear" w:color="FFFFFF" w:fill="FFFFFF"/>
            <w:noWrap/>
            <w:tcMar>
              <w:left w:w="101" w:type="dxa"/>
              <w:right w:w="101" w:type="dxa"/>
            </w:tcMar>
          </w:tcPr>
          <w:p w14:paraId="2EAF079A"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Superannuation</w:t>
            </w:r>
          </w:p>
        </w:tc>
        <w:tc>
          <w:tcPr>
            <w:tcW w:w="1035" w:type="dxa"/>
            <w:tcBorders>
              <w:top w:val="nil"/>
              <w:left w:val="nil"/>
              <w:bottom w:val="nil"/>
              <w:right w:val="nil"/>
              <w:tl2br w:val="nil"/>
              <w:tr2bl w:val="nil"/>
            </w:tcBorders>
            <w:shd w:val="clear" w:color="FFFFFF" w:fill="FFFFFF"/>
            <w:tcMar>
              <w:left w:w="101" w:type="dxa"/>
              <w:right w:w="101" w:type="dxa"/>
            </w:tcMar>
          </w:tcPr>
          <w:p w14:paraId="0BC35C64" w14:textId="41507116"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159</w:t>
            </w:r>
          </w:p>
        </w:tc>
        <w:tc>
          <w:tcPr>
            <w:tcW w:w="1035" w:type="dxa"/>
            <w:tcBorders>
              <w:top w:val="nil"/>
              <w:left w:val="nil"/>
              <w:bottom w:val="nil"/>
              <w:right w:val="nil"/>
              <w:tl2br w:val="nil"/>
              <w:tr2bl w:val="nil"/>
            </w:tcBorders>
            <w:shd w:val="clear" w:color="FFFFFF" w:fill="FFFFFF"/>
            <w:tcMar>
              <w:left w:w="101" w:type="dxa"/>
              <w:right w:w="101" w:type="dxa"/>
            </w:tcMar>
          </w:tcPr>
          <w:p w14:paraId="60BC19B4" w14:textId="460F3C7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711</w:t>
            </w:r>
          </w:p>
        </w:tc>
        <w:tc>
          <w:tcPr>
            <w:tcW w:w="600" w:type="dxa"/>
            <w:tcBorders>
              <w:top w:val="nil"/>
              <w:left w:val="nil"/>
              <w:bottom w:val="nil"/>
              <w:right w:val="nil"/>
              <w:tl2br w:val="nil"/>
              <w:tr2bl w:val="nil"/>
            </w:tcBorders>
            <w:shd w:val="clear" w:color="FFFFFF" w:fill="FFFFFF"/>
            <w:tcMar>
              <w:left w:w="101" w:type="dxa"/>
              <w:right w:w="101" w:type="dxa"/>
            </w:tcMar>
          </w:tcPr>
          <w:p w14:paraId="2B330321"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13 </w:t>
            </w:r>
          </w:p>
        </w:tc>
        <w:tc>
          <w:tcPr>
            <w:tcW w:w="1035" w:type="dxa"/>
            <w:tcBorders>
              <w:top w:val="nil"/>
              <w:left w:val="nil"/>
              <w:bottom w:val="nil"/>
              <w:right w:val="nil"/>
              <w:tl2br w:val="nil"/>
              <w:tr2bl w:val="nil"/>
            </w:tcBorders>
            <w:shd w:val="clear" w:color="FFFFFF" w:fill="FFFFFF"/>
            <w:tcMar>
              <w:left w:w="101" w:type="dxa"/>
              <w:right w:w="101" w:type="dxa"/>
            </w:tcMar>
          </w:tcPr>
          <w:p w14:paraId="5F0BE2AD" w14:textId="5190B65E"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647</w:t>
            </w:r>
          </w:p>
        </w:tc>
        <w:tc>
          <w:tcPr>
            <w:tcW w:w="1035" w:type="dxa"/>
            <w:tcBorders>
              <w:top w:val="nil"/>
              <w:left w:val="nil"/>
              <w:bottom w:val="nil"/>
              <w:right w:val="nil"/>
              <w:tl2br w:val="nil"/>
              <w:tr2bl w:val="nil"/>
            </w:tcBorders>
            <w:shd w:val="clear" w:color="FFFFFF" w:fill="FFFFFF"/>
            <w:tcMar>
              <w:left w:w="101" w:type="dxa"/>
              <w:right w:w="101" w:type="dxa"/>
            </w:tcMar>
          </w:tcPr>
          <w:p w14:paraId="6603F0F2" w14:textId="37B11302"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669</w:t>
            </w:r>
          </w:p>
        </w:tc>
        <w:tc>
          <w:tcPr>
            <w:tcW w:w="1035" w:type="dxa"/>
            <w:tcBorders>
              <w:top w:val="nil"/>
              <w:left w:val="nil"/>
              <w:bottom w:val="nil"/>
              <w:right w:val="nil"/>
              <w:tl2br w:val="nil"/>
              <w:tr2bl w:val="nil"/>
            </w:tcBorders>
            <w:shd w:val="clear" w:color="FFFFFF" w:fill="FFFFFF"/>
            <w:tcMar>
              <w:left w:w="101" w:type="dxa"/>
              <w:right w:w="101" w:type="dxa"/>
            </w:tcMar>
          </w:tcPr>
          <w:p w14:paraId="403F558C" w14:textId="1F330BEB"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687</w:t>
            </w:r>
          </w:p>
        </w:tc>
      </w:tr>
      <w:tr w:rsidR="008800CA" w14:paraId="6921193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88A1B0A" w14:textId="045D0832"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106</w:t>
            </w:r>
            <w:r w:rsidR="008E7ED1">
              <w:rPr>
                <w:rFonts w:ascii="Calibri" w:eastAsia="Calibri" w:hAnsi="Calibri" w:cs="Calibri"/>
                <w:color w:val="000000"/>
                <w:sz w:val="18"/>
              </w:rPr>
              <w:t>,</w:t>
            </w:r>
            <w:r>
              <w:rPr>
                <w:rFonts w:ascii="Calibri" w:eastAsia="Calibri" w:hAnsi="Calibri" w:cs="Calibri"/>
                <w:color w:val="000000"/>
                <w:sz w:val="18"/>
              </w:rPr>
              <w:t>183</w:t>
            </w:r>
          </w:p>
        </w:tc>
        <w:tc>
          <w:tcPr>
            <w:tcW w:w="2385" w:type="dxa"/>
            <w:tcBorders>
              <w:top w:val="nil"/>
              <w:left w:val="nil"/>
              <w:bottom w:val="nil"/>
              <w:right w:val="nil"/>
              <w:tl2br w:val="nil"/>
              <w:tr2bl w:val="nil"/>
            </w:tcBorders>
            <w:shd w:val="clear" w:color="FFFFFF" w:fill="FFFFFF"/>
            <w:noWrap/>
            <w:tcMar>
              <w:left w:w="101" w:type="dxa"/>
              <w:right w:w="101" w:type="dxa"/>
            </w:tcMar>
          </w:tcPr>
          <w:p w14:paraId="053C1D76"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Supplies and Services</w:t>
            </w:r>
          </w:p>
        </w:tc>
        <w:tc>
          <w:tcPr>
            <w:tcW w:w="1035" w:type="dxa"/>
            <w:tcBorders>
              <w:top w:val="nil"/>
              <w:left w:val="nil"/>
              <w:bottom w:val="nil"/>
              <w:right w:val="nil"/>
              <w:tl2br w:val="nil"/>
              <w:tr2bl w:val="nil"/>
            </w:tcBorders>
            <w:shd w:val="clear" w:color="FFFFFF" w:fill="FFFFFF"/>
            <w:tcMar>
              <w:left w:w="101" w:type="dxa"/>
              <w:right w:w="101" w:type="dxa"/>
            </w:tcMar>
          </w:tcPr>
          <w:p w14:paraId="6E42EEA3" w14:textId="00102722"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112</w:t>
            </w:r>
            <w:r w:rsidR="008E7ED1">
              <w:rPr>
                <w:rFonts w:ascii="Calibri" w:eastAsia="Calibri" w:hAnsi="Calibri" w:cs="Calibri"/>
                <w:color w:val="000000"/>
                <w:sz w:val="18"/>
              </w:rPr>
              <w:t>,</w:t>
            </w:r>
            <w:r>
              <w:rPr>
                <w:rFonts w:ascii="Calibri" w:eastAsia="Calibri" w:hAnsi="Calibri" w:cs="Calibri"/>
                <w:color w:val="000000"/>
                <w:sz w:val="18"/>
              </w:rPr>
              <w:t>418</w:t>
            </w:r>
          </w:p>
        </w:tc>
        <w:tc>
          <w:tcPr>
            <w:tcW w:w="1035" w:type="dxa"/>
            <w:tcBorders>
              <w:top w:val="nil"/>
              <w:left w:val="nil"/>
              <w:bottom w:val="nil"/>
              <w:right w:val="nil"/>
              <w:tl2br w:val="nil"/>
              <w:tr2bl w:val="nil"/>
            </w:tcBorders>
            <w:shd w:val="clear" w:color="FFFFFF" w:fill="FFFFFF"/>
            <w:tcMar>
              <w:left w:w="101" w:type="dxa"/>
              <w:right w:w="101" w:type="dxa"/>
            </w:tcMar>
          </w:tcPr>
          <w:p w14:paraId="18C9DAF4" w14:textId="06B9E2FA"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106</w:t>
            </w:r>
            <w:r w:rsidR="008E7ED1">
              <w:rPr>
                <w:rFonts w:ascii="Calibri" w:eastAsia="Calibri" w:hAnsi="Calibri" w:cs="Calibri"/>
                <w:color w:val="000000"/>
                <w:sz w:val="18"/>
              </w:rPr>
              <w:t>,</w:t>
            </w:r>
            <w:r>
              <w:rPr>
                <w:rFonts w:ascii="Calibri" w:eastAsia="Calibri" w:hAnsi="Calibri" w:cs="Calibri"/>
                <w:color w:val="000000"/>
                <w:sz w:val="18"/>
              </w:rPr>
              <w:t>130</w:t>
            </w:r>
          </w:p>
        </w:tc>
        <w:tc>
          <w:tcPr>
            <w:tcW w:w="600" w:type="dxa"/>
            <w:tcBorders>
              <w:top w:val="nil"/>
              <w:left w:val="nil"/>
              <w:bottom w:val="nil"/>
              <w:right w:val="nil"/>
              <w:tl2br w:val="nil"/>
              <w:tr2bl w:val="nil"/>
            </w:tcBorders>
            <w:shd w:val="clear" w:color="FFFFFF" w:fill="FFFFFF"/>
            <w:tcMar>
              <w:left w:w="101" w:type="dxa"/>
              <w:right w:w="101" w:type="dxa"/>
            </w:tcMar>
          </w:tcPr>
          <w:p w14:paraId="12E1804F"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-6 </w:t>
            </w:r>
          </w:p>
        </w:tc>
        <w:tc>
          <w:tcPr>
            <w:tcW w:w="1035" w:type="dxa"/>
            <w:tcBorders>
              <w:top w:val="nil"/>
              <w:left w:val="nil"/>
              <w:bottom w:val="nil"/>
              <w:right w:val="nil"/>
              <w:tl2br w:val="nil"/>
              <w:tr2bl w:val="nil"/>
            </w:tcBorders>
            <w:shd w:val="clear" w:color="FFFFFF" w:fill="FFFFFF"/>
            <w:tcMar>
              <w:left w:w="101" w:type="dxa"/>
              <w:right w:w="101" w:type="dxa"/>
            </w:tcMar>
          </w:tcPr>
          <w:p w14:paraId="70041CFB" w14:textId="244536F6"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112</w:t>
            </w:r>
            <w:r w:rsidR="008E7ED1">
              <w:rPr>
                <w:rFonts w:ascii="Calibri" w:eastAsia="Calibri" w:hAnsi="Calibri" w:cs="Calibri"/>
                <w:color w:val="000000"/>
                <w:sz w:val="18"/>
              </w:rPr>
              <w:t>,</w:t>
            </w:r>
            <w:r>
              <w:rPr>
                <w:rFonts w:ascii="Calibri" w:eastAsia="Calibri" w:hAnsi="Calibri" w:cs="Calibri"/>
                <w:color w:val="000000"/>
                <w:sz w:val="18"/>
              </w:rPr>
              <w:t>340</w:t>
            </w:r>
          </w:p>
        </w:tc>
        <w:tc>
          <w:tcPr>
            <w:tcW w:w="1035" w:type="dxa"/>
            <w:tcBorders>
              <w:top w:val="nil"/>
              <w:left w:val="nil"/>
              <w:bottom w:val="nil"/>
              <w:right w:val="nil"/>
              <w:tl2br w:val="nil"/>
              <w:tr2bl w:val="nil"/>
            </w:tcBorders>
            <w:shd w:val="clear" w:color="FFFFFF" w:fill="FFFFFF"/>
            <w:tcMar>
              <w:left w:w="101" w:type="dxa"/>
              <w:right w:w="101" w:type="dxa"/>
            </w:tcMar>
          </w:tcPr>
          <w:p w14:paraId="68D8B18E" w14:textId="0E5A4DF6"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114</w:t>
            </w:r>
            <w:r w:rsidR="008E7ED1">
              <w:rPr>
                <w:rFonts w:ascii="Calibri" w:eastAsia="Calibri" w:hAnsi="Calibri" w:cs="Calibri"/>
                <w:color w:val="000000"/>
                <w:sz w:val="18"/>
              </w:rPr>
              <w:t>,</w:t>
            </w:r>
            <w:r>
              <w:rPr>
                <w:rFonts w:ascii="Calibri" w:eastAsia="Calibri" w:hAnsi="Calibri" w:cs="Calibri"/>
                <w:color w:val="000000"/>
                <w:sz w:val="18"/>
              </w:rPr>
              <w:t>494</w:t>
            </w:r>
          </w:p>
        </w:tc>
        <w:tc>
          <w:tcPr>
            <w:tcW w:w="1035" w:type="dxa"/>
            <w:tcBorders>
              <w:top w:val="nil"/>
              <w:left w:val="nil"/>
              <w:bottom w:val="nil"/>
              <w:right w:val="nil"/>
              <w:tl2br w:val="nil"/>
              <w:tr2bl w:val="nil"/>
            </w:tcBorders>
            <w:shd w:val="clear" w:color="FFFFFF" w:fill="FFFFFF"/>
            <w:tcMar>
              <w:left w:w="101" w:type="dxa"/>
              <w:right w:w="101" w:type="dxa"/>
            </w:tcMar>
          </w:tcPr>
          <w:p w14:paraId="5C2095D6" w14:textId="396D886C"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117</w:t>
            </w:r>
            <w:r w:rsidR="008E7ED1">
              <w:rPr>
                <w:rFonts w:ascii="Calibri" w:eastAsia="Calibri" w:hAnsi="Calibri" w:cs="Calibri"/>
                <w:color w:val="000000"/>
                <w:sz w:val="18"/>
              </w:rPr>
              <w:t>,</w:t>
            </w:r>
            <w:r>
              <w:rPr>
                <w:rFonts w:ascii="Calibri" w:eastAsia="Calibri" w:hAnsi="Calibri" w:cs="Calibri"/>
                <w:color w:val="000000"/>
                <w:sz w:val="18"/>
              </w:rPr>
              <w:t>327</w:t>
            </w:r>
          </w:p>
        </w:tc>
      </w:tr>
      <w:tr w:rsidR="008800CA" w14:paraId="79473DF9"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5D24BF2" w14:textId="3A175799"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24</w:t>
            </w:r>
            <w:r w:rsidR="008E7ED1">
              <w:rPr>
                <w:rFonts w:ascii="Calibri" w:eastAsia="Calibri" w:hAnsi="Calibri" w:cs="Calibri"/>
                <w:color w:val="000000"/>
                <w:sz w:val="18"/>
              </w:rPr>
              <w:t>,</w:t>
            </w:r>
            <w:r>
              <w:rPr>
                <w:rFonts w:ascii="Calibri" w:eastAsia="Calibri" w:hAnsi="Calibri" w:cs="Calibri"/>
                <w:color w:val="000000"/>
                <w:sz w:val="18"/>
              </w:rPr>
              <w:t>441</w:t>
            </w:r>
          </w:p>
        </w:tc>
        <w:tc>
          <w:tcPr>
            <w:tcW w:w="2385" w:type="dxa"/>
            <w:tcBorders>
              <w:top w:val="nil"/>
              <w:left w:val="nil"/>
              <w:bottom w:val="nil"/>
              <w:right w:val="nil"/>
              <w:tl2br w:val="nil"/>
              <w:tr2bl w:val="nil"/>
            </w:tcBorders>
            <w:shd w:val="clear" w:color="FFFFFF" w:fill="FFFFFF"/>
            <w:noWrap/>
            <w:tcMar>
              <w:left w:w="101" w:type="dxa"/>
              <w:right w:w="101" w:type="dxa"/>
            </w:tcMar>
          </w:tcPr>
          <w:p w14:paraId="5FB85662"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Grants and Purchased Services</w:t>
            </w:r>
          </w:p>
        </w:tc>
        <w:tc>
          <w:tcPr>
            <w:tcW w:w="1035" w:type="dxa"/>
            <w:tcBorders>
              <w:top w:val="nil"/>
              <w:left w:val="nil"/>
              <w:bottom w:val="nil"/>
              <w:right w:val="nil"/>
              <w:tl2br w:val="nil"/>
              <w:tr2bl w:val="nil"/>
            </w:tcBorders>
            <w:shd w:val="clear" w:color="FFFFFF" w:fill="FFFFFF"/>
            <w:tcMar>
              <w:left w:w="101" w:type="dxa"/>
              <w:right w:w="101" w:type="dxa"/>
            </w:tcMar>
          </w:tcPr>
          <w:p w14:paraId="3DD6D4C7" w14:textId="2C88638C"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27</w:t>
            </w:r>
            <w:r w:rsidR="008E7ED1">
              <w:rPr>
                <w:rFonts w:ascii="Calibri" w:eastAsia="Calibri" w:hAnsi="Calibri" w:cs="Calibri"/>
                <w:color w:val="000000"/>
                <w:sz w:val="18"/>
              </w:rPr>
              <w:t>,</w:t>
            </w:r>
            <w:r>
              <w:rPr>
                <w:rFonts w:ascii="Calibri" w:eastAsia="Calibri" w:hAnsi="Calibri" w:cs="Calibri"/>
                <w:color w:val="000000"/>
                <w:sz w:val="18"/>
              </w:rPr>
              <w:t>979</w:t>
            </w:r>
          </w:p>
        </w:tc>
        <w:tc>
          <w:tcPr>
            <w:tcW w:w="1035" w:type="dxa"/>
            <w:tcBorders>
              <w:top w:val="nil"/>
              <w:left w:val="nil"/>
              <w:bottom w:val="nil"/>
              <w:right w:val="nil"/>
              <w:tl2br w:val="nil"/>
              <w:tr2bl w:val="nil"/>
            </w:tcBorders>
            <w:shd w:val="clear" w:color="FFFFFF" w:fill="FFFFFF"/>
            <w:tcMar>
              <w:left w:w="101" w:type="dxa"/>
              <w:right w:w="101" w:type="dxa"/>
            </w:tcMar>
          </w:tcPr>
          <w:p w14:paraId="75ADB4B3" w14:textId="075FB8F8"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26</w:t>
            </w:r>
            <w:r w:rsidR="008E7ED1">
              <w:rPr>
                <w:rFonts w:ascii="Calibri" w:eastAsia="Calibri" w:hAnsi="Calibri" w:cs="Calibri"/>
                <w:color w:val="000000"/>
                <w:sz w:val="18"/>
              </w:rPr>
              <w:t>,</w:t>
            </w:r>
            <w:r>
              <w:rPr>
                <w:rFonts w:ascii="Calibri" w:eastAsia="Calibri" w:hAnsi="Calibri" w:cs="Calibri"/>
                <w:color w:val="000000"/>
                <w:sz w:val="18"/>
              </w:rPr>
              <w:t>815</w:t>
            </w:r>
          </w:p>
        </w:tc>
        <w:tc>
          <w:tcPr>
            <w:tcW w:w="600" w:type="dxa"/>
            <w:tcBorders>
              <w:top w:val="nil"/>
              <w:left w:val="nil"/>
              <w:bottom w:val="nil"/>
              <w:right w:val="nil"/>
              <w:tl2br w:val="nil"/>
              <w:tr2bl w:val="nil"/>
            </w:tcBorders>
            <w:shd w:val="clear" w:color="FFFFFF" w:fill="FFFFFF"/>
            <w:tcMar>
              <w:left w:w="101" w:type="dxa"/>
              <w:right w:w="101" w:type="dxa"/>
            </w:tcMar>
          </w:tcPr>
          <w:p w14:paraId="23FA3223"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50622CF9" w14:textId="7E47C40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27</w:t>
            </w:r>
            <w:r w:rsidR="008E7ED1">
              <w:rPr>
                <w:rFonts w:ascii="Calibri" w:eastAsia="Calibri" w:hAnsi="Calibri" w:cs="Calibri"/>
                <w:color w:val="000000"/>
                <w:sz w:val="18"/>
              </w:rPr>
              <w:t>,</w:t>
            </w:r>
            <w:r>
              <w:rPr>
                <w:rFonts w:ascii="Calibri" w:eastAsia="Calibri" w:hAnsi="Calibri" w:cs="Calibri"/>
                <w:color w:val="000000"/>
                <w:sz w:val="18"/>
              </w:rPr>
              <w:t>532</w:t>
            </w:r>
          </w:p>
        </w:tc>
        <w:tc>
          <w:tcPr>
            <w:tcW w:w="1035" w:type="dxa"/>
            <w:tcBorders>
              <w:top w:val="nil"/>
              <w:left w:val="nil"/>
              <w:bottom w:val="nil"/>
              <w:right w:val="nil"/>
              <w:tl2br w:val="nil"/>
              <w:tr2bl w:val="nil"/>
            </w:tcBorders>
            <w:shd w:val="clear" w:color="FFFFFF" w:fill="FFFFFF"/>
            <w:tcMar>
              <w:left w:w="101" w:type="dxa"/>
              <w:right w:w="101" w:type="dxa"/>
            </w:tcMar>
          </w:tcPr>
          <w:p w14:paraId="61643880" w14:textId="22383AC1"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26</w:t>
            </w:r>
            <w:r w:rsidR="008E7ED1">
              <w:rPr>
                <w:rFonts w:ascii="Calibri" w:eastAsia="Calibri" w:hAnsi="Calibri" w:cs="Calibri"/>
                <w:color w:val="000000"/>
                <w:sz w:val="18"/>
              </w:rPr>
              <w:t>,</w:t>
            </w:r>
            <w:r>
              <w:rPr>
                <w:rFonts w:ascii="Calibri" w:eastAsia="Calibri" w:hAnsi="Calibri" w:cs="Calibri"/>
                <w:color w:val="000000"/>
                <w:sz w:val="18"/>
              </w:rPr>
              <w:t>371</w:t>
            </w:r>
          </w:p>
        </w:tc>
        <w:tc>
          <w:tcPr>
            <w:tcW w:w="1035" w:type="dxa"/>
            <w:tcBorders>
              <w:top w:val="nil"/>
              <w:left w:val="nil"/>
              <w:bottom w:val="nil"/>
              <w:right w:val="nil"/>
              <w:tl2br w:val="nil"/>
              <w:tr2bl w:val="nil"/>
            </w:tcBorders>
            <w:shd w:val="clear" w:color="FFFFFF" w:fill="FFFFFF"/>
            <w:tcMar>
              <w:left w:w="101" w:type="dxa"/>
              <w:right w:w="101" w:type="dxa"/>
            </w:tcMar>
          </w:tcPr>
          <w:p w14:paraId="5CD883DB" w14:textId="6232BB7A"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26</w:t>
            </w:r>
            <w:r w:rsidR="008E7ED1">
              <w:rPr>
                <w:rFonts w:ascii="Calibri" w:eastAsia="Calibri" w:hAnsi="Calibri" w:cs="Calibri"/>
                <w:color w:val="000000"/>
                <w:sz w:val="18"/>
              </w:rPr>
              <w:t>,</w:t>
            </w:r>
            <w:r>
              <w:rPr>
                <w:rFonts w:ascii="Calibri" w:eastAsia="Calibri" w:hAnsi="Calibri" w:cs="Calibri"/>
                <w:color w:val="000000"/>
                <w:sz w:val="18"/>
              </w:rPr>
              <w:t>634</w:t>
            </w:r>
          </w:p>
        </w:tc>
      </w:tr>
      <w:tr w:rsidR="008800CA" w14:paraId="199FDD5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D217C5B" w14:textId="4F4F2E75"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w:t>
            </w:r>
            <w:r w:rsidR="008E7ED1">
              <w:rPr>
                <w:rFonts w:ascii="Calibri" w:eastAsia="Calibri" w:hAnsi="Calibri" w:cs="Calibri"/>
                <w:color w:val="000000"/>
                <w:sz w:val="18"/>
              </w:rPr>
              <w:t>,</w:t>
            </w:r>
            <w:r>
              <w:rPr>
                <w:rFonts w:ascii="Calibri" w:eastAsia="Calibri" w:hAnsi="Calibri" w:cs="Calibri"/>
                <w:color w:val="000000"/>
                <w:sz w:val="18"/>
              </w:rPr>
              <w:t>416</w:t>
            </w:r>
          </w:p>
        </w:tc>
        <w:tc>
          <w:tcPr>
            <w:tcW w:w="2385" w:type="dxa"/>
            <w:tcBorders>
              <w:top w:val="nil"/>
              <w:left w:val="nil"/>
              <w:bottom w:val="nil"/>
              <w:right w:val="nil"/>
              <w:tl2br w:val="nil"/>
              <w:tr2bl w:val="nil"/>
            </w:tcBorders>
            <w:shd w:val="clear" w:color="FFFFFF" w:fill="FFFFFF"/>
            <w:noWrap/>
            <w:tcMar>
              <w:left w:w="101" w:type="dxa"/>
              <w:right w:w="101" w:type="dxa"/>
            </w:tcMar>
          </w:tcPr>
          <w:p w14:paraId="48AC957C"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Interest Expenses</w:t>
            </w:r>
          </w:p>
        </w:tc>
        <w:tc>
          <w:tcPr>
            <w:tcW w:w="1035" w:type="dxa"/>
            <w:tcBorders>
              <w:top w:val="nil"/>
              <w:left w:val="nil"/>
              <w:bottom w:val="nil"/>
              <w:right w:val="nil"/>
              <w:tl2br w:val="nil"/>
              <w:tr2bl w:val="nil"/>
            </w:tcBorders>
            <w:shd w:val="clear" w:color="FFFFFF" w:fill="FFFFFF"/>
            <w:tcMar>
              <w:left w:w="101" w:type="dxa"/>
              <w:right w:w="101" w:type="dxa"/>
            </w:tcMar>
          </w:tcPr>
          <w:p w14:paraId="1FEF9B81" w14:textId="2BB61100"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w:t>
            </w:r>
            <w:r w:rsidR="008E7ED1">
              <w:rPr>
                <w:rFonts w:ascii="Calibri" w:eastAsia="Calibri" w:hAnsi="Calibri" w:cs="Calibri"/>
                <w:color w:val="000000"/>
                <w:sz w:val="18"/>
              </w:rPr>
              <w:t>,</w:t>
            </w:r>
            <w:r>
              <w:rPr>
                <w:rFonts w:ascii="Calibri" w:eastAsia="Calibri" w:hAnsi="Calibri" w:cs="Calibri"/>
                <w:color w:val="000000"/>
                <w:sz w:val="18"/>
              </w:rPr>
              <w:t>407</w:t>
            </w:r>
          </w:p>
        </w:tc>
        <w:tc>
          <w:tcPr>
            <w:tcW w:w="1035" w:type="dxa"/>
            <w:tcBorders>
              <w:top w:val="nil"/>
              <w:left w:val="nil"/>
              <w:bottom w:val="nil"/>
              <w:right w:val="nil"/>
              <w:tl2br w:val="nil"/>
              <w:tr2bl w:val="nil"/>
            </w:tcBorders>
            <w:shd w:val="clear" w:color="FFFFFF" w:fill="FFFFFF"/>
            <w:tcMar>
              <w:left w:w="101" w:type="dxa"/>
              <w:right w:w="101" w:type="dxa"/>
            </w:tcMar>
          </w:tcPr>
          <w:p w14:paraId="462D5517" w14:textId="02B70652"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w:t>
            </w:r>
            <w:r w:rsidR="008E7ED1">
              <w:rPr>
                <w:rFonts w:ascii="Calibri" w:eastAsia="Calibri" w:hAnsi="Calibri" w:cs="Calibri"/>
                <w:color w:val="000000"/>
                <w:sz w:val="18"/>
              </w:rPr>
              <w:t>,</w:t>
            </w:r>
            <w:r>
              <w:rPr>
                <w:rFonts w:ascii="Calibri" w:eastAsia="Calibri" w:hAnsi="Calibri" w:cs="Calibri"/>
                <w:color w:val="000000"/>
                <w:sz w:val="18"/>
              </w:rPr>
              <w:t>209</w:t>
            </w:r>
          </w:p>
        </w:tc>
        <w:tc>
          <w:tcPr>
            <w:tcW w:w="600" w:type="dxa"/>
            <w:tcBorders>
              <w:top w:val="nil"/>
              <w:left w:val="nil"/>
              <w:bottom w:val="nil"/>
              <w:right w:val="nil"/>
              <w:tl2br w:val="nil"/>
              <w:tr2bl w:val="nil"/>
            </w:tcBorders>
            <w:shd w:val="clear" w:color="FFFFFF" w:fill="FFFFFF"/>
            <w:tcMar>
              <w:left w:w="101" w:type="dxa"/>
              <w:right w:w="101" w:type="dxa"/>
            </w:tcMar>
          </w:tcPr>
          <w:p w14:paraId="54263A28"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-8 </w:t>
            </w:r>
          </w:p>
        </w:tc>
        <w:tc>
          <w:tcPr>
            <w:tcW w:w="1035" w:type="dxa"/>
            <w:tcBorders>
              <w:top w:val="nil"/>
              <w:left w:val="nil"/>
              <w:bottom w:val="nil"/>
              <w:right w:val="nil"/>
              <w:tl2br w:val="nil"/>
              <w:tr2bl w:val="nil"/>
            </w:tcBorders>
            <w:shd w:val="clear" w:color="FFFFFF" w:fill="FFFFFF"/>
            <w:tcMar>
              <w:left w:w="101" w:type="dxa"/>
              <w:right w:w="101" w:type="dxa"/>
            </w:tcMar>
          </w:tcPr>
          <w:p w14:paraId="5991F276" w14:textId="427A18A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w:t>
            </w:r>
            <w:r w:rsidR="008E7ED1">
              <w:rPr>
                <w:rFonts w:ascii="Calibri" w:eastAsia="Calibri" w:hAnsi="Calibri" w:cs="Calibri"/>
                <w:color w:val="000000"/>
                <w:sz w:val="18"/>
              </w:rPr>
              <w:t>,</w:t>
            </w:r>
            <w:r>
              <w:rPr>
                <w:rFonts w:ascii="Calibri" w:eastAsia="Calibri" w:hAnsi="Calibri" w:cs="Calibri"/>
                <w:color w:val="000000"/>
                <w:sz w:val="18"/>
              </w:rPr>
              <w:t>008</w:t>
            </w:r>
          </w:p>
        </w:tc>
        <w:tc>
          <w:tcPr>
            <w:tcW w:w="1035" w:type="dxa"/>
            <w:tcBorders>
              <w:top w:val="nil"/>
              <w:left w:val="nil"/>
              <w:bottom w:val="nil"/>
              <w:right w:val="nil"/>
              <w:tl2br w:val="nil"/>
              <w:tr2bl w:val="nil"/>
            </w:tcBorders>
            <w:shd w:val="clear" w:color="FFFFFF" w:fill="FFFFFF"/>
            <w:tcMar>
              <w:left w:w="101" w:type="dxa"/>
              <w:right w:w="101" w:type="dxa"/>
            </w:tcMar>
          </w:tcPr>
          <w:p w14:paraId="4F0F8237" w14:textId="6111C173"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w:t>
            </w:r>
            <w:r w:rsidR="008E7ED1">
              <w:rPr>
                <w:rFonts w:ascii="Calibri" w:eastAsia="Calibri" w:hAnsi="Calibri" w:cs="Calibri"/>
                <w:color w:val="000000"/>
                <w:sz w:val="18"/>
              </w:rPr>
              <w:t>,</w:t>
            </w:r>
            <w:r>
              <w:rPr>
                <w:rFonts w:ascii="Calibri" w:eastAsia="Calibri" w:hAnsi="Calibri" w:cs="Calibri"/>
                <w:color w:val="000000"/>
                <w:sz w:val="18"/>
              </w:rPr>
              <w:t>814</w:t>
            </w:r>
          </w:p>
        </w:tc>
        <w:tc>
          <w:tcPr>
            <w:tcW w:w="1035" w:type="dxa"/>
            <w:tcBorders>
              <w:top w:val="nil"/>
              <w:left w:val="nil"/>
              <w:bottom w:val="nil"/>
              <w:right w:val="nil"/>
              <w:tl2br w:val="nil"/>
              <w:tr2bl w:val="nil"/>
            </w:tcBorders>
            <w:shd w:val="clear" w:color="FFFFFF" w:fill="FFFFFF"/>
            <w:tcMar>
              <w:left w:w="101" w:type="dxa"/>
              <w:right w:w="101" w:type="dxa"/>
            </w:tcMar>
          </w:tcPr>
          <w:p w14:paraId="210360A8" w14:textId="01373B63"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w:t>
            </w:r>
            <w:r w:rsidR="008E7ED1">
              <w:rPr>
                <w:rFonts w:ascii="Calibri" w:eastAsia="Calibri" w:hAnsi="Calibri" w:cs="Calibri"/>
                <w:color w:val="000000"/>
                <w:sz w:val="18"/>
              </w:rPr>
              <w:t>,</w:t>
            </w:r>
            <w:r>
              <w:rPr>
                <w:rFonts w:ascii="Calibri" w:eastAsia="Calibri" w:hAnsi="Calibri" w:cs="Calibri"/>
                <w:color w:val="000000"/>
                <w:sz w:val="18"/>
              </w:rPr>
              <w:t>624</w:t>
            </w:r>
          </w:p>
        </w:tc>
      </w:tr>
      <w:tr w:rsidR="008800CA" w14:paraId="1211073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4FBBB1C" w14:textId="3EEDF9F1"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w:t>
            </w:r>
            <w:r w:rsidR="008E7ED1">
              <w:rPr>
                <w:rFonts w:ascii="Calibri" w:eastAsia="Calibri" w:hAnsi="Calibri" w:cs="Calibri"/>
                <w:color w:val="000000"/>
                <w:sz w:val="18"/>
              </w:rPr>
              <w:t>,</w:t>
            </w:r>
            <w:r>
              <w:rPr>
                <w:rFonts w:ascii="Calibri" w:eastAsia="Calibri" w:hAnsi="Calibri" w:cs="Calibri"/>
                <w:color w:val="000000"/>
                <w:sz w:val="18"/>
              </w:rPr>
              <w:t>512</w:t>
            </w:r>
          </w:p>
        </w:tc>
        <w:tc>
          <w:tcPr>
            <w:tcW w:w="2385" w:type="dxa"/>
            <w:tcBorders>
              <w:top w:val="nil"/>
              <w:left w:val="nil"/>
              <w:bottom w:val="nil"/>
              <w:right w:val="nil"/>
              <w:tl2br w:val="nil"/>
              <w:tr2bl w:val="nil"/>
            </w:tcBorders>
            <w:shd w:val="clear" w:color="FFFFFF" w:fill="FFFFFF"/>
            <w:noWrap/>
            <w:tcMar>
              <w:left w:w="101" w:type="dxa"/>
              <w:right w:w="101" w:type="dxa"/>
            </w:tcMar>
          </w:tcPr>
          <w:p w14:paraId="6845ECD9"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Other</w:t>
            </w:r>
          </w:p>
        </w:tc>
        <w:tc>
          <w:tcPr>
            <w:tcW w:w="1035" w:type="dxa"/>
            <w:tcBorders>
              <w:top w:val="nil"/>
              <w:left w:val="nil"/>
              <w:bottom w:val="nil"/>
              <w:right w:val="nil"/>
              <w:tl2br w:val="nil"/>
              <w:tr2bl w:val="nil"/>
            </w:tcBorders>
            <w:shd w:val="clear" w:color="FFFFFF" w:fill="FFFFFF"/>
            <w:tcMar>
              <w:left w:w="101" w:type="dxa"/>
              <w:right w:w="101" w:type="dxa"/>
            </w:tcMar>
          </w:tcPr>
          <w:p w14:paraId="5D9C2C34" w14:textId="4A9A5623"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469</w:t>
            </w:r>
          </w:p>
        </w:tc>
        <w:tc>
          <w:tcPr>
            <w:tcW w:w="1035" w:type="dxa"/>
            <w:tcBorders>
              <w:top w:val="nil"/>
              <w:left w:val="nil"/>
              <w:bottom w:val="nil"/>
              <w:right w:val="nil"/>
              <w:tl2br w:val="nil"/>
              <w:tr2bl w:val="nil"/>
            </w:tcBorders>
            <w:shd w:val="clear" w:color="FFFFFF" w:fill="FFFFFF"/>
            <w:tcMar>
              <w:left w:w="101" w:type="dxa"/>
              <w:right w:w="101" w:type="dxa"/>
            </w:tcMar>
          </w:tcPr>
          <w:p w14:paraId="4B58ABE5" w14:textId="1DE75BE0"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239</w:t>
            </w:r>
          </w:p>
        </w:tc>
        <w:tc>
          <w:tcPr>
            <w:tcW w:w="600" w:type="dxa"/>
            <w:tcBorders>
              <w:top w:val="nil"/>
              <w:left w:val="nil"/>
              <w:bottom w:val="nil"/>
              <w:right w:val="nil"/>
              <w:tl2br w:val="nil"/>
              <w:tr2bl w:val="nil"/>
            </w:tcBorders>
            <w:shd w:val="clear" w:color="FFFFFF" w:fill="FFFFFF"/>
            <w:tcMar>
              <w:left w:w="101" w:type="dxa"/>
              <w:right w:w="101" w:type="dxa"/>
            </w:tcMar>
          </w:tcPr>
          <w:p w14:paraId="23C74457"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-4 </w:t>
            </w:r>
          </w:p>
        </w:tc>
        <w:tc>
          <w:tcPr>
            <w:tcW w:w="1035" w:type="dxa"/>
            <w:tcBorders>
              <w:top w:val="nil"/>
              <w:left w:val="nil"/>
              <w:bottom w:val="nil"/>
              <w:right w:val="nil"/>
              <w:tl2br w:val="nil"/>
              <w:tr2bl w:val="nil"/>
            </w:tcBorders>
            <w:shd w:val="clear" w:color="FFFFFF" w:fill="FFFFFF"/>
            <w:tcMar>
              <w:left w:w="101" w:type="dxa"/>
              <w:right w:w="101" w:type="dxa"/>
            </w:tcMar>
          </w:tcPr>
          <w:p w14:paraId="2E957069" w14:textId="4FBC6E13"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242</w:t>
            </w:r>
          </w:p>
        </w:tc>
        <w:tc>
          <w:tcPr>
            <w:tcW w:w="1035" w:type="dxa"/>
            <w:tcBorders>
              <w:top w:val="nil"/>
              <w:left w:val="nil"/>
              <w:bottom w:val="nil"/>
              <w:right w:val="nil"/>
              <w:tl2br w:val="nil"/>
              <w:tr2bl w:val="nil"/>
            </w:tcBorders>
            <w:shd w:val="clear" w:color="FFFFFF" w:fill="FFFFFF"/>
            <w:tcMar>
              <w:left w:w="101" w:type="dxa"/>
              <w:right w:w="101" w:type="dxa"/>
            </w:tcMar>
          </w:tcPr>
          <w:p w14:paraId="36062577" w14:textId="0AD7B69B"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245</w:t>
            </w:r>
          </w:p>
        </w:tc>
        <w:tc>
          <w:tcPr>
            <w:tcW w:w="1035" w:type="dxa"/>
            <w:tcBorders>
              <w:top w:val="nil"/>
              <w:left w:val="nil"/>
              <w:bottom w:val="nil"/>
              <w:right w:val="nil"/>
              <w:tl2br w:val="nil"/>
              <w:tr2bl w:val="nil"/>
            </w:tcBorders>
            <w:shd w:val="clear" w:color="FFFFFF" w:fill="FFFFFF"/>
            <w:tcMar>
              <w:left w:w="101" w:type="dxa"/>
              <w:right w:w="101" w:type="dxa"/>
            </w:tcMar>
          </w:tcPr>
          <w:p w14:paraId="24D81E59" w14:textId="10851AC6"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248</w:t>
            </w:r>
          </w:p>
        </w:tc>
      </w:tr>
      <w:tr w:rsidR="008800CA" w14:paraId="02CC891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24D8186" w14:textId="5D60D5D3"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169</w:t>
            </w:r>
            <w:r w:rsidR="008E7ED1">
              <w:rPr>
                <w:rFonts w:ascii="Calibri" w:eastAsia="Calibri" w:hAnsi="Calibri" w:cs="Calibri"/>
                <w:b/>
                <w:color w:val="000000"/>
                <w:sz w:val="18"/>
              </w:rPr>
              <w:t>,</w:t>
            </w:r>
            <w:r>
              <w:rPr>
                <w:rFonts w:ascii="Calibri" w:eastAsia="Calibri" w:hAnsi="Calibri" w:cs="Calibri"/>
                <w:b/>
                <w:color w:val="000000"/>
                <w:sz w:val="18"/>
              </w:rPr>
              <w:t>001</w:t>
            </w:r>
          </w:p>
        </w:tc>
        <w:tc>
          <w:tcPr>
            <w:tcW w:w="2385" w:type="dxa"/>
            <w:tcBorders>
              <w:top w:val="nil"/>
              <w:left w:val="nil"/>
              <w:bottom w:val="nil"/>
              <w:right w:val="nil"/>
              <w:tl2br w:val="nil"/>
              <w:tr2bl w:val="nil"/>
            </w:tcBorders>
            <w:shd w:val="clear" w:color="FFFFFF" w:fill="FFFFFF"/>
            <w:noWrap/>
            <w:tcMar>
              <w:left w:w="101" w:type="dxa"/>
              <w:right w:w="101" w:type="dxa"/>
            </w:tcMar>
          </w:tcPr>
          <w:p w14:paraId="626EB749"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Operating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4C7A61E8" w14:textId="66F7ECD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179</w:t>
            </w:r>
            <w:r w:rsidR="008E7ED1">
              <w:rPr>
                <w:rFonts w:ascii="Calibri" w:eastAsia="Calibri" w:hAnsi="Calibri" w:cs="Calibri"/>
                <w:b/>
                <w:color w:val="000000"/>
                <w:sz w:val="18"/>
              </w:rPr>
              <w:t>,</w:t>
            </w:r>
            <w:r>
              <w:rPr>
                <w:rFonts w:ascii="Calibri" w:eastAsia="Calibri" w:hAnsi="Calibri" w:cs="Calibri"/>
                <w:b/>
                <w:color w:val="000000"/>
                <w:sz w:val="18"/>
              </w:rPr>
              <w:t>996</w:t>
            </w:r>
          </w:p>
        </w:tc>
        <w:tc>
          <w:tcPr>
            <w:tcW w:w="1035" w:type="dxa"/>
            <w:tcBorders>
              <w:top w:val="nil"/>
              <w:left w:val="nil"/>
              <w:bottom w:val="nil"/>
              <w:right w:val="nil"/>
              <w:tl2br w:val="nil"/>
              <w:tr2bl w:val="nil"/>
            </w:tcBorders>
            <w:shd w:val="clear" w:color="FFFFFF" w:fill="FFFFFF"/>
            <w:tcMar>
              <w:left w:w="101" w:type="dxa"/>
              <w:right w:w="101" w:type="dxa"/>
            </w:tcMar>
          </w:tcPr>
          <w:p w14:paraId="0E0ADAD3" w14:textId="50452714"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175</w:t>
            </w:r>
            <w:r w:rsidR="008E7ED1">
              <w:rPr>
                <w:rFonts w:ascii="Calibri" w:eastAsia="Calibri" w:hAnsi="Calibri" w:cs="Calibri"/>
                <w:b/>
                <w:color w:val="000000"/>
                <w:sz w:val="18"/>
              </w:rPr>
              <w:t>,</w:t>
            </w:r>
            <w:r>
              <w:rPr>
                <w:rFonts w:ascii="Calibri" w:eastAsia="Calibri" w:hAnsi="Calibri" w:cs="Calibri"/>
                <w:b/>
                <w:color w:val="000000"/>
                <w:sz w:val="18"/>
              </w:rPr>
              <w:t>740</w:t>
            </w:r>
          </w:p>
        </w:tc>
        <w:tc>
          <w:tcPr>
            <w:tcW w:w="600" w:type="dxa"/>
            <w:tcBorders>
              <w:top w:val="nil"/>
              <w:left w:val="nil"/>
              <w:bottom w:val="nil"/>
              <w:right w:val="nil"/>
              <w:tl2br w:val="nil"/>
              <w:tr2bl w:val="nil"/>
            </w:tcBorders>
            <w:shd w:val="clear" w:color="FFFFFF" w:fill="FFFFFF"/>
            <w:tcMar>
              <w:left w:w="101" w:type="dxa"/>
              <w:right w:w="101" w:type="dxa"/>
            </w:tcMar>
          </w:tcPr>
          <w:p w14:paraId="51798673"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-2 </w:t>
            </w:r>
          </w:p>
        </w:tc>
        <w:tc>
          <w:tcPr>
            <w:tcW w:w="1035" w:type="dxa"/>
            <w:tcBorders>
              <w:top w:val="nil"/>
              <w:left w:val="nil"/>
              <w:bottom w:val="nil"/>
              <w:right w:val="nil"/>
              <w:tl2br w:val="nil"/>
              <w:tr2bl w:val="nil"/>
            </w:tcBorders>
            <w:shd w:val="clear" w:color="FFFFFF" w:fill="FFFFFF"/>
            <w:tcMar>
              <w:left w:w="101" w:type="dxa"/>
              <w:right w:w="101" w:type="dxa"/>
            </w:tcMar>
          </w:tcPr>
          <w:p w14:paraId="3E27D3A7" w14:textId="07F90E99"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183</w:t>
            </w:r>
            <w:r w:rsidR="008E7ED1">
              <w:rPr>
                <w:rFonts w:ascii="Calibri" w:eastAsia="Calibri" w:hAnsi="Calibri" w:cs="Calibri"/>
                <w:b/>
                <w:color w:val="000000"/>
                <w:sz w:val="18"/>
              </w:rPr>
              <w:t>,</w:t>
            </w:r>
            <w:r>
              <w:rPr>
                <w:rFonts w:ascii="Calibri" w:eastAsia="Calibri" w:hAnsi="Calibri" w:cs="Calibri"/>
                <w:b/>
                <w:color w:val="000000"/>
                <w:sz w:val="18"/>
              </w:rPr>
              <w:t>291</w:t>
            </w:r>
          </w:p>
        </w:tc>
        <w:tc>
          <w:tcPr>
            <w:tcW w:w="1035" w:type="dxa"/>
            <w:tcBorders>
              <w:top w:val="nil"/>
              <w:left w:val="nil"/>
              <w:bottom w:val="nil"/>
              <w:right w:val="nil"/>
              <w:tl2br w:val="nil"/>
              <w:tr2bl w:val="nil"/>
            </w:tcBorders>
            <w:shd w:val="clear" w:color="FFFFFF" w:fill="FFFFFF"/>
            <w:tcMar>
              <w:left w:w="101" w:type="dxa"/>
              <w:right w:w="101" w:type="dxa"/>
            </w:tcMar>
          </w:tcPr>
          <w:p w14:paraId="18EF7A66" w14:textId="78B1BF5F"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185</w:t>
            </w:r>
            <w:r w:rsidR="008E7ED1">
              <w:rPr>
                <w:rFonts w:ascii="Calibri" w:eastAsia="Calibri" w:hAnsi="Calibri" w:cs="Calibri"/>
                <w:b/>
                <w:color w:val="000000"/>
                <w:sz w:val="18"/>
              </w:rPr>
              <w:t>,</w:t>
            </w:r>
            <w:r>
              <w:rPr>
                <w:rFonts w:ascii="Calibri" w:eastAsia="Calibri" w:hAnsi="Calibri" w:cs="Calibri"/>
                <w:b/>
                <w:color w:val="000000"/>
                <w:sz w:val="18"/>
              </w:rPr>
              <w:t>050</w:t>
            </w:r>
          </w:p>
        </w:tc>
        <w:tc>
          <w:tcPr>
            <w:tcW w:w="1035" w:type="dxa"/>
            <w:tcBorders>
              <w:top w:val="nil"/>
              <w:left w:val="nil"/>
              <w:bottom w:val="nil"/>
              <w:right w:val="nil"/>
              <w:tl2br w:val="nil"/>
              <w:tr2bl w:val="nil"/>
            </w:tcBorders>
            <w:shd w:val="clear" w:color="FFFFFF" w:fill="FFFFFF"/>
            <w:tcMar>
              <w:left w:w="101" w:type="dxa"/>
              <w:right w:w="101" w:type="dxa"/>
            </w:tcMar>
          </w:tcPr>
          <w:p w14:paraId="36374E88" w14:textId="56079DC4"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188</w:t>
            </w:r>
            <w:r w:rsidR="008E7ED1">
              <w:rPr>
                <w:rFonts w:ascii="Calibri" w:eastAsia="Calibri" w:hAnsi="Calibri" w:cs="Calibri"/>
                <w:b/>
                <w:color w:val="000000"/>
                <w:sz w:val="18"/>
              </w:rPr>
              <w:t>,</w:t>
            </w:r>
            <w:r>
              <w:rPr>
                <w:rFonts w:ascii="Calibri" w:eastAsia="Calibri" w:hAnsi="Calibri" w:cs="Calibri"/>
                <w:b/>
                <w:color w:val="000000"/>
                <w:sz w:val="18"/>
              </w:rPr>
              <w:t>937</w:t>
            </w:r>
          </w:p>
        </w:tc>
      </w:tr>
      <w:tr w:rsidR="008800CA" w14:paraId="13D676E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7BB39DA7"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34B40442" w14:textId="77777777" w:rsidR="008800CA" w:rsidRDefault="008800CA" w:rsidP="008800CA">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9143ACE"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20E115"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0679A00"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18BD4C1"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C6DD963"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398CAC" w14:textId="77777777" w:rsidR="008800CA" w:rsidRDefault="008800CA" w:rsidP="008800CA">
            <w:pPr>
              <w:pStyle w:val="Normal6"/>
              <w:rPr>
                <w:rFonts w:ascii="Calibri" w:eastAsia="Calibri" w:hAnsi="Calibri" w:cs="Calibri"/>
                <w:color w:val="000000"/>
                <w:sz w:val="18"/>
              </w:rPr>
            </w:pPr>
          </w:p>
        </w:tc>
      </w:tr>
      <w:tr w:rsidR="008800CA" w14:paraId="20F318B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59D5723" w14:textId="7D3C4496"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-19</w:t>
            </w:r>
            <w:r w:rsidR="008E7ED1">
              <w:rPr>
                <w:rFonts w:ascii="Calibri" w:eastAsia="Calibri" w:hAnsi="Calibri" w:cs="Calibri"/>
                <w:b/>
                <w:color w:val="000000"/>
                <w:sz w:val="18"/>
              </w:rPr>
              <w:t>,</w:t>
            </w:r>
            <w:r>
              <w:rPr>
                <w:rFonts w:ascii="Calibri" w:eastAsia="Calibri" w:hAnsi="Calibri" w:cs="Calibri"/>
                <w:b/>
                <w:color w:val="000000"/>
                <w:sz w:val="18"/>
              </w:rPr>
              <w:t>162</w:t>
            </w:r>
          </w:p>
        </w:tc>
        <w:tc>
          <w:tcPr>
            <w:tcW w:w="2385" w:type="dxa"/>
            <w:tcBorders>
              <w:top w:val="nil"/>
              <w:left w:val="nil"/>
              <w:bottom w:val="nil"/>
              <w:right w:val="nil"/>
              <w:tl2br w:val="nil"/>
              <w:tr2bl w:val="nil"/>
            </w:tcBorders>
            <w:shd w:val="clear" w:color="FFFFFF" w:fill="FFFFFF"/>
            <w:noWrap/>
            <w:tcMar>
              <w:left w:w="101" w:type="dxa"/>
              <w:right w:w="101" w:type="dxa"/>
            </w:tcMar>
          </w:tcPr>
          <w:p w14:paraId="2024A8EB"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NET CASH INFLOW/(OUTFLOW) FROM OPERATING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3970F29F" w14:textId="0C202D46"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-25</w:t>
            </w:r>
            <w:r w:rsidR="008E7ED1">
              <w:rPr>
                <w:rFonts w:ascii="Calibri" w:eastAsia="Calibri" w:hAnsi="Calibri" w:cs="Calibri"/>
                <w:b/>
                <w:color w:val="000000"/>
                <w:sz w:val="18"/>
              </w:rPr>
              <w:t>,</w:t>
            </w:r>
            <w:r>
              <w:rPr>
                <w:rFonts w:ascii="Calibri" w:eastAsia="Calibri" w:hAnsi="Calibri" w:cs="Calibri"/>
                <w:b/>
                <w:color w:val="000000"/>
                <w:sz w:val="18"/>
              </w:rPr>
              <w:t>764</w:t>
            </w:r>
          </w:p>
        </w:tc>
        <w:tc>
          <w:tcPr>
            <w:tcW w:w="1035" w:type="dxa"/>
            <w:tcBorders>
              <w:top w:val="nil"/>
              <w:left w:val="nil"/>
              <w:bottom w:val="nil"/>
              <w:right w:val="nil"/>
              <w:tl2br w:val="nil"/>
              <w:tr2bl w:val="nil"/>
            </w:tcBorders>
            <w:shd w:val="clear" w:color="FFFFFF" w:fill="FFFFFF"/>
            <w:tcMar>
              <w:left w:w="101" w:type="dxa"/>
              <w:right w:w="101" w:type="dxa"/>
            </w:tcMar>
          </w:tcPr>
          <w:p w14:paraId="3D18A0E4" w14:textId="497596CB"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-26</w:t>
            </w:r>
            <w:r w:rsidR="008E7ED1">
              <w:rPr>
                <w:rFonts w:ascii="Calibri" w:eastAsia="Calibri" w:hAnsi="Calibri" w:cs="Calibri"/>
                <w:b/>
                <w:color w:val="000000"/>
                <w:sz w:val="18"/>
              </w:rPr>
              <w:t>,</w:t>
            </w:r>
            <w:r>
              <w:rPr>
                <w:rFonts w:ascii="Calibri" w:eastAsia="Calibri" w:hAnsi="Calibri" w:cs="Calibri"/>
                <w:b/>
                <w:color w:val="000000"/>
                <w:sz w:val="18"/>
              </w:rPr>
              <w:t>132</w:t>
            </w:r>
          </w:p>
        </w:tc>
        <w:tc>
          <w:tcPr>
            <w:tcW w:w="600" w:type="dxa"/>
            <w:tcBorders>
              <w:top w:val="nil"/>
              <w:left w:val="nil"/>
              <w:bottom w:val="nil"/>
              <w:right w:val="nil"/>
              <w:tl2br w:val="nil"/>
              <w:tr2bl w:val="nil"/>
            </w:tcBorders>
            <w:shd w:val="clear" w:color="FFFFFF" w:fill="FFFFFF"/>
            <w:tcMar>
              <w:left w:w="101" w:type="dxa"/>
              <w:right w:w="101" w:type="dxa"/>
            </w:tcMar>
          </w:tcPr>
          <w:p w14:paraId="74E13094"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 </w:t>
            </w:r>
          </w:p>
        </w:tc>
        <w:tc>
          <w:tcPr>
            <w:tcW w:w="1035" w:type="dxa"/>
            <w:tcBorders>
              <w:top w:val="nil"/>
              <w:left w:val="nil"/>
              <w:bottom w:val="nil"/>
              <w:right w:val="nil"/>
              <w:tl2br w:val="nil"/>
              <w:tr2bl w:val="nil"/>
            </w:tcBorders>
            <w:shd w:val="clear" w:color="FFFFFF" w:fill="FFFFFF"/>
            <w:tcMar>
              <w:left w:w="101" w:type="dxa"/>
              <w:right w:w="101" w:type="dxa"/>
            </w:tcMar>
          </w:tcPr>
          <w:p w14:paraId="7E11913A" w14:textId="3F26C4B6"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-32</w:t>
            </w:r>
            <w:r w:rsidR="008E7ED1">
              <w:rPr>
                <w:rFonts w:ascii="Calibri" w:eastAsia="Calibri" w:hAnsi="Calibri" w:cs="Calibri"/>
                <w:b/>
                <w:color w:val="000000"/>
                <w:sz w:val="18"/>
              </w:rPr>
              <w:t>,</w:t>
            </w:r>
            <w:r>
              <w:rPr>
                <w:rFonts w:ascii="Calibri" w:eastAsia="Calibri" w:hAnsi="Calibri" w:cs="Calibri"/>
                <w:b/>
                <w:color w:val="000000"/>
                <w:sz w:val="18"/>
              </w:rPr>
              <w:t>191</w:t>
            </w:r>
          </w:p>
        </w:tc>
        <w:tc>
          <w:tcPr>
            <w:tcW w:w="1035" w:type="dxa"/>
            <w:tcBorders>
              <w:top w:val="nil"/>
              <w:left w:val="nil"/>
              <w:bottom w:val="nil"/>
              <w:right w:val="nil"/>
              <w:tl2br w:val="nil"/>
              <w:tr2bl w:val="nil"/>
            </w:tcBorders>
            <w:shd w:val="clear" w:color="FFFFFF" w:fill="FFFFFF"/>
            <w:tcMar>
              <w:left w:w="101" w:type="dxa"/>
              <w:right w:w="101" w:type="dxa"/>
            </w:tcMar>
          </w:tcPr>
          <w:p w14:paraId="02FD5AD4" w14:textId="4D554139"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-34</w:t>
            </w:r>
            <w:r w:rsidR="008E7ED1">
              <w:rPr>
                <w:rFonts w:ascii="Calibri" w:eastAsia="Calibri" w:hAnsi="Calibri" w:cs="Calibri"/>
                <w:b/>
                <w:color w:val="000000"/>
                <w:sz w:val="18"/>
              </w:rPr>
              <w:t>,</w:t>
            </w:r>
            <w:r>
              <w:rPr>
                <w:rFonts w:ascii="Calibri" w:eastAsia="Calibri" w:hAnsi="Calibri" w:cs="Calibri"/>
                <w:b/>
                <w:color w:val="000000"/>
                <w:sz w:val="18"/>
              </w:rPr>
              <w:t>585</w:t>
            </w:r>
          </w:p>
        </w:tc>
        <w:tc>
          <w:tcPr>
            <w:tcW w:w="1035" w:type="dxa"/>
            <w:tcBorders>
              <w:top w:val="nil"/>
              <w:left w:val="nil"/>
              <w:bottom w:val="nil"/>
              <w:right w:val="nil"/>
              <w:tl2br w:val="nil"/>
              <w:tr2bl w:val="nil"/>
            </w:tcBorders>
            <w:shd w:val="clear" w:color="FFFFFF" w:fill="FFFFFF"/>
            <w:tcMar>
              <w:left w:w="101" w:type="dxa"/>
              <w:right w:w="101" w:type="dxa"/>
            </w:tcMar>
          </w:tcPr>
          <w:p w14:paraId="4C923B20" w14:textId="5AB4100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-37</w:t>
            </w:r>
            <w:r w:rsidR="008E7ED1">
              <w:rPr>
                <w:rFonts w:ascii="Calibri" w:eastAsia="Calibri" w:hAnsi="Calibri" w:cs="Calibri"/>
                <w:b/>
                <w:color w:val="000000"/>
                <w:sz w:val="18"/>
              </w:rPr>
              <w:t>,</w:t>
            </w:r>
            <w:r>
              <w:rPr>
                <w:rFonts w:ascii="Calibri" w:eastAsia="Calibri" w:hAnsi="Calibri" w:cs="Calibri"/>
                <w:b/>
                <w:color w:val="000000"/>
                <w:sz w:val="18"/>
              </w:rPr>
              <w:t>081</w:t>
            </w:r>
          </w:p>
        </w:tc>
      </w:tr>
      <w:tr w:rsidR="008800CA" w14:paraId="05AB15D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908DA89"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53B4855F" w14:textId="77777777" w:rsidR="008800CA" w:rsidRDefault="008800CA" w:rsidP="008800CA">
            <w:pPr>
              <w:pStyle w:val="Normal6"/>
              <w:rPr>
                <w:rFonts w:ascii="Calibri" w:eastAsia="Calibri" w:hAnsi="Calibri" w:cs="Calibri"/>
                <w:b/>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F6D71EA"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B80722"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12F67720"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444BCF3"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C118434"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099522" w14:textId="77777777" w:rsidR="008800CA" w:rsidRDefault="008800CA" w:rsidP="008800CA">
            <w:pPr>
              <w:pStyle w:val="Normal6"/>
              <w:rPr>
                <w:rFonts w:ascii="Calibri" w:eastAsia="Calibri" w:hAnsi="Calibri" w:cs="Calibri"/>
                <w:color w:val="000000"/>
                <w:sz w:val="18"/>
              </w:rPr>
            </w:pPr>
          </w:p>
        </w:tc>
      </w:tr>
      <w:tr w:rsidR="008800CA" w14:paraId="2A54DAA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F70ABF3" w14:textId="77777777" w:rsidR="008800CA" w:rsidRDefault="008800CA" w:rsidP="008800CA">
            <w:pPr>
              <w:pStyle w:val="Normal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70814584"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CASH FLOWS FROM INVESTING ACTIVITIES</w:t>
            </w:r>
          </w:p>
        </w:tc>
      </w:tr>
      <w:tr w:rsidR="008800CA" w14:paraId="3ABCFC84"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5522B2"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2120BAF7"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7FB16753"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D5D3F0"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D307089"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5A0325"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37984D"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DAB776" w14:textId="77777777" w:rsidR="008800CA" w:rsidRDefault="008800CA" w:rsidP="008800CA">
            <w:pPr>
              <w:pStyle w:val="Normal6"/>
              <w:rPr>
                <w:rFonts w:ascii="Calibri" w:eastAsia="Calibri" w:hAnsi="Calibri" w:cs="Calibri"/>
                <w:color w:val="000000"/>
                <w:sz w:val="18"/>
              </w:rPr>
            </w:pPr>
          </w:p>
        </w:tc>
      </w:tr>
      <w:tr w:rsidR="008800CA" w14:paraId="2F1F190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F3014D6" w14:textId="48D6F092"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82</w:t>
            </w:r>
            <w:r w:rsidR="008E7ED1">
              <w:rPr>
                <w:rFonts w:ascii="Calibri" w:eastAsia="Calibri" w:hAnsi="Calibri" w:cs="Calibri"/>
                <w:color w:val="000000"/>
                <w:sz w:val="18"/>
              </w:rPr>
              <w:t>,</w:t>
            </w:r>
            <w:r>
              <w:rPr>
                <w:rFonts w:ascii="Calibri" w:eastAsia="Calibri" w:hAnsi="Calibri" w:cs="Calibri"/>
                <w:color w:val="000000"/>
                <w:sz w:val="18"/>
              </w:rPr>
              <w:t>262</w:t>
            </w:r>
          </w:p>
        </w:tc>
        <w:tc>
          <w:tcPr>
            <w:tcW w:w="2385" w:type="dxa"/>
            <w:tcBorders>
              <w:top w:val="nil"/>
              <w:left w:val="nil"/>
              <w:bottom w:val="nil"/>
              <w:right w:val="nil"/>
              <w:tl2br w:val="nil"/>
              <w:tr2bl w:val="nil"/>
            </w:tcBorders>
            <w:shd w:val="clear" w:color="FFFFFF" w:fill="FFFFFF"/>
            <w:noWrap/>
            <w:tcMar>
              <w:left w:w="101" w:type="dxa"/>
              <w:right w:w="101" w:type="dxa"/>
            </w:tcMar>
          </w:tcPr>
          <w:p w14:paraId="729C617B"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Proceeds from Sale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454A2BE" w14:textId="78D7F4B1"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45</w:t>
            </w:r>
            <w:r w:rsidR="008E7ED1">
              <w:rPr>
                <w:rFonts w:ascii="Calibri" w:eastAsia="Calibri" w:hAnsi="Calibri" w:cs="Calibri"/>
                <w:color w:val="000000"/>
                <w:sz w:val="18"/>
              </w:rPr>
              <w:t>,</w:t>
            </w:r>
            <w:r>
              <w:rPr>
                <w:rFonts w:ascii="Calibri" w:eastAsia="Calibri" w:hAnsi="Calibri" w:cs="Calibri"/>
                <w:color w:val="000000"/>
                <w:sz w:val="18"/>
              </w:rPr>
              <w:t>703</w:t>
            </w:r>
          </w:p>
        </w:tc>
        <w:tc>
          <w:tcPr>
            <w:tcW w:w="1035" w:type="dxa"/>
            <w:tcBorders>
              <w:top w:val="nil"/>
              <w:left w:val="nil"/>
              <w:bottom w:val="nil"/>
              <w:right w:val="nil"/>
              <w:tl2br w:val="nil"/>
              <w:tr2bl w:val="nil"/>
            </w:tcBorders>
            <w:shd w:val="clear" w:color="FFFFFF" w:fill="FFFFFF"/>
            <w:tcMar>
              <w:left w:w="101" w:type="dxa"/>
              <w:right w:w="101" w:type="dxa"/>
            </w:tcMar>
          </w:tcPr>
          <w:p w14:paraId="6DF444FD" w14:textId="0FD31A79"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110</w:t>
            </w:r>
            <w:r w:rsidR="008E7ED1">
              <w:rPr>
                <w:rFonts w:ascii="Calibri" w:eastAsia="Calibri" w:hAnsi="Calibri" w:cs="Calibri"/>
                <w:color w:val="000000"/>
                <w:sz w:val="18"/>
              </w:rPr>
              <w:t>,</w:t>
            </w:r>
            <w:r>
              <w:rPr>
                <w:rFonts w:ascii="Calibri" w:eastAsia="Calibri" w:hAnsi="Calibri" w:cs="Calibri"/>
                <w:color w:val="000000"/>
                <w:sz w:val="18"/>
              </w:rPr>
              <w:t>966</w:t>
            </w:r>
          </w:p>
        </w:tc>
        <w:tc>
          <w:tcPr>
            <w:tcW w:w="600" w:type="dxa"/>
            <w:tcBorders>
              <w:top w:val="nil"/>
              <w:left w:val="nil"/>
              <w:bottom w:val="nil"/>
              <w:right w:val="nil"/>
              <w:tl2br w:val="nil"/>
              <w:tr2bl w:val="nil"/>
            </w:tcBorders>
            <w:shd w:val="clear" w:color="FFFFFF" w:fill="FFFFFF"/>
            <w:tcMar>
              <w:left w:w="101" w:type="dxa"/>
              <w:right w:w="101" w:type="dxa"/>
            </w:tcMar>
          </w:tcPr>
          <w:p w14:paraId="4F078263"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143 </w:t>
            </w:r>
          </w:p>
        </w:tc>
        <w:tc>
          <w:tcPr>
            <w:tcW w:w="1035" w:type="dxa"/>
            <w:tcBorders>
              <w:top w:val="nil"/>
              <w:left w:val="nil"/>
              <w:bottom w:val="nil"/>
              <w:right w:val="nil"/>
              <w:tl2br w:val="nil"/>
              <w:tr2bl w:val="nil"/>
            </w:tcBorders>
            <w:shd w:val="clear" w:color="FFFFFF" w:fill="FFFFFF"/>
            <w:tcMar>
              <w:left w:w="101" w:type="dxa"/>
              <w:right w:w="101" w:type="dxa"/>
            </w:tcMar>
          </w:tcPr>
          <w:p w14:paraId="6E220021" w14:textId="30AB4449"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170</w:t>
            </w:r>
            <w:r w:rsidR="008E7ED1">
              <w:rPr>
                <w:rFonts w:ascii="Calibri" w:eastAsia="Calibri" w:hAnsi="Calibri" w:cs="Calibri"/>
                <w:color w:val="000000"/>
                <w:sz w:val="18"/>
              </w:rPr>
              <w:t>,</w:t>
            </w:r>
            <w:r>
              <w:rPr>
                <w:rFonts w:ascii="Calibri" w:eastAsia="Calibri" w:hAnsi="Calibri" w:cs="Calibri"/>
                <w:color w:val="000000"/>
                <w:sz w:val="18"/>
              </w:rPr>
              <w:t>570</w:t>
            </w:r>
          </w:p>
        </w:tc>
        <w:tc>
          <w:tcPr>
            <w:tcW w:w="1035" w:type="dxa"/>
            <w:tcBorders>
              <w:top w:val="nil"/>
              <w:left w:val="nil"/>
              <w:bottom w:val="nil"/>
              <w:right w:val="nil"/>
              <w:tl2br w:val="nil"/>
              <w:tr2bl w:val="nil"/>
            </w:tcBorders>
            <w:shd w:val="clear" w:color="FFFFFF" w:fill="FFFFFF"/>
            <w:tcMar>
              <w:left w:w="101" w:type="dxa"/>
              <w:right w:w="101" w:type="dxa"/>
            </w:tcMar>
          </w:tcPr>
          <w:p w14:paraId="296BEEF8" w14:textId="3567846E"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158</w:t>
            </w:r>
            <w:r w:rsidR="008E7ED1">
              <w:rPr>
                <w:rFonts w:ascii="Calibri" w:eastAsia="Calibri" w:hAnsi="Calibri" w:cs="Calibri"/>
                <w:color w:val="000000"/>
                <w:sz w:val="18"/>
              </w:rPr>
              <w:t>,</w:t>
            </w:r>
            <w:r>
              <w:rPr>
                <w:rFonts w:ascii="Calibri" w:eastAsia="Calibri" w:hAnsi="Calibri" w:cs="Calibri"/>
                <w:color w:val="000000"/>
                <w:sz w:val="18"/>
              </w:rPr>
              <w:t>570</w:t>
            </w:r>
          </w:p>
        </w:tc>
        <w:tc>
          <w:tcPr>
            <w:tcW w:w="1035" w:type="dxa"/>
            <w:tcBorders>
              <w:top w:val="nil"/>
              <w:left w:val="nil"/>
              <w:bottom w:val="nil"/>
              <w:right w:val="nil"/>
              <w:tl2br w:val="nil"/>
              <w:tr2bl w:val="nil"/>
            </w:tcBorders>
            <w:shd w:val="clear" w:color="FFFFFF" w:fill="FFFFFF"/>
            <w:tcMar>
              <w:left w:w="101" w:type="dxa"/>
              <w:right w:w="101" w:type="dxa"/>
            </w:tcMar>
          </w:tcPr>
          <w:p w14:paraId="2CBB7909" w14:textId="5F50369E"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146</w:t>
            </w:r>
            <w:r w:rsidR="008E7ED1">
              <w:rPr>
                <w:rFonts w:ascii="Calibri" w:eastAsia="Calibri" w:hAnsi="Calibri" w:cs="Calibri"/>
                <w:color w:val="000000"/>
                <w:sz w:val="18"/>
              </w:rPr>
              <w:t>,</w:t>
            </w:r>
            <w:r>
              <w:rPr>
                <w:rFonts w:ascii="Calibri" w:eastAsia="Calibri" w:hAnsi="Calibri" w:cs="Calibri"/>
                <w:color w:val="000000"/>
                <w:sz w:val="18"/>
              </w:rPr>
              <w:t>320</w:t>
            </w:r>
          </w:p>
        </w:tc>
      </w:tr>
      <w:tr w:rsidR="008800CA" w14:paraId="12C5FEF1"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710C5D6"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248</w:t>
            </w:r>
          </w:p>
        </w:tc>
        <w:tc>
          <w:tcPr>
            <w:tcW w:w="2385" w:type="dxa"/>
            <w:tcBorders>
              <w:top w:val="nil"/>
              <w:left w:val="nil"/>
              <w:bottom w:val="nil"/>
              <w:right w:val="nil"/>
              <w:tl2br w:val="nil"/>
              <w:tr2bl w:val="nil"/>
            </w:tcBorders>
            <w:shd w:val="clear" w:color="FFFFFF" w:fill="FFFFFF"/>
            <w:noWrap/>
            <w:tcMar>
              <w:left w:w="101" w:type="dxa"/>
              <w:right w:w="101" w:type="dxa"/>
            </w:tcMar>
          </w:tcPr>
          <w:p w14:paraId="398292D6"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Proceeds from Sale/Maturity of Investments</w:t>
            </w:r>
          </w:p>
        </w:tc>
        <w:tc>
          <w:tcPr>
            <w:tcW w:w="1035" w:type="dxa"/>
            <w:tcBorders>
              <w:top w:val="nil"/>
              <w:left w:val="nil"/>
              <w:bottom w:val="nil"/>
              <w:right w:val="nil"/>
              <w:tl2br w:val="nil"/>
              <w:tr2bl w:val="nil"/>
            </w:tcBorders>
            <w:shd w:val="clear" w:color="FFFFFF" w:fill="FFFFFF"/>
            <w:tcMar>
              <w:left w:w="101" w:type="dxa"/>
              <w:right w:w="101" w:type="dxa"/>
            </w:tcMar>
          </w:tcPr>
          <w:p w14:paraId="6147EB64" w14:textId="234C3041"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w:t>
            </w:r>
            <w:r w:rsidR="008E7ED1">
              <w:rPr>
                <w:rFonts w:ascii="Calibri" w:eastAsia="Calibri" w:hAnsi="Calibri" w:cs="Calibri"/>
                <w:color w:val="000000"/>
                <w:sz w:val="18"/>
              </w:rPr>
              <w:t>,</w:t>
            </w:r>
            <w:r>
              <w:rPr>
                <w:rFonts w:ascii="Calibri" w:eastAsia="Calibri" w:hAnsi="Calibri" w:cs="Calibri"/>
                <w:color w:val="000000"/>
                <w:sz w:val="18"/>
              </w:rPr>
              <w:t>699</w:t>
            </w:r>
          </w:p>
        </w:tc>
        <w:tc>
          <w:tcPr>
            <w:tcW w:w="1035" w:type="dxa"/>
            <w:tcBorders>
              <w:top w:val="nil"/>
              <w:left w:val="nil"/>
              <w:bottom w:val="nil"/>
              <w:right w:val="nil"/>
              <w:tl2br w:val="nil"/>
              <w:tr2bl w:val="nil"/>
            </w:tcBorders>
            <w:shd w:val="clear" w:color="FFFFFF" w:fill="FFFFFF"/>
            <w:tcMar>
              <w:left w:w="101" w:type="dxa"/>
              <w:right w:w="101" w:type="dxa"/>
            </w:tcMar>
          </w:tcPr>
          <w:p w14:paraId="1F1E3864"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183</w:t>
            </w:r>
          </w:p>
        </w:tc>
        <w:tc>
          <w:tcPr>
            <w:tcW w:w="600" w:type="dxa"/>
            <w:tcBorders>
              <w:top w:val="nil"/>
              <w:left w:val="nil"/>
              <w:bottom w:val="nil"/>
              <w:right w:val="nil"/>
              <w:tl2br w:val="nil"/>
              <w:tr2bl w:val="nil"/>
            </w:tcBorders>
            <w:shd w:val="clear" w:color="FFFFFF" w:fill="FFFFFF"/>
            <w:tcMar>
              <w:left w:w="101" w:type="dxa"/>
              <w:right w:w="101" w:type="dxa"/>
            </w:tcMar>
          </w:tcPr>
          <w:p w14:paraId="65661EBB"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-89 </w:t>
            </w:r>
          </w:p>
        </w:tc>
        <w:tc>
          <w:tcPr>
            <w:tcW w:w="1035" w:type="dxa"/>
            <w:tcBorders>
              <w:top w:val="nil"/>
              <w:left w:val="nil"/>
              <w:bottom w:val="nil"/>
              <w:right w:val="nil"/>
              <w:tl2br w:val="nil"/>
              <w:tr2bl w:val="nil"/>
            </w:tcBorders>
            <w:shd w:val="clear" w:color="FFFFFF" w:fill="FFFFFF"/>
            <w:tcMar>
              <w:left w:w="101" w:type="dxa"/>
              <w:right w:w="101" w:type="dxa"/>
            </w:tcMar>
          </w:tcPr>
          <w:p w14:paraId="19B5D3F0"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184</w:t>
            </w:r>
          </w:p>
        </w:tc>
        <w:tc>
          <w:tcPr>
            <w:tcW w:w="1035" w:type="dxa"/>
            <w:tcBorders>
              <w:top w:val="nil"/>
              <w:left w:val="nil"/>
              <w:bottom w:val="nil"/>
              <w:right w:val="nil"/>
              <w:tl2br w:val="nil"/>
              <w:tr2bl w:val="nil"/>
            </w:tcBorders>
            <w:shd w:val="clear" w:color="FFFFFF" w:fill="FFFFFF"/>
            <w:tcMar>
              <w:left w:w="101" w:type="dxa"/>
              <w:right w:w="101" w:type="dxa"/>
            </w:tcMar>
          </w:tcPr>
          <w:p w14:paraId="6F905628"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184</w:t>
            </w:r>
          </w:p>
        </w:tc>
        <w:tc>
          <w:tcPr>
            <w:tcW w:w="1035" w:type="dxa"/>
            <w:tcBorders>
              <w:top w:val="nil"/>
              <w:left w:val="nil"/>
              <w:bottom w:val="nil"/>
              <w:right w:val="nil"/>
              <w:tl2br w:val="nil"/>
              <w:tr2bl w:val="nil"/>
            </w:tcBorders>
            <w:shd w:val="clear" w:color="FFFFFF" w:fill="FFFFFF"/>
            <w:tcMar>
              <w:left w:w="101" w:type="dxa"/>
              <w:right w:w="101" w:type="dxa"/>
            </w:tcMar>
          </w:tcPr>
          <w:p w14:paraId="0F4630AC"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184</w:t>
            </w:r>
          </w:p>
        </w:tc>
      </w:tr>
      <w:tr w:rsidR="008800CA" w14:paraId="60255DE9"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0D22FD4" w14:textId="3CE3F3D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82</w:t>
            </w:r>
            <w:r w:rsidR="008E7ED1">
              <w:rPr>
                <w:rFonts w:ascii="Calibri" w:eastAsia="Calibri" w:hAnsi="Calibri" w:cs="Calibri"/>
                <w:b/>
                <w:color w:val="000000"/>
                <w:sz w:val="18"/>
              </w:rPr>
              <w:t>,</w:t>
            </w:r>
            <w:r>
              <w:rPr>
                <w:rFonts w:ascii="Calibri" w:eastAsia="Calibri" w:hAnsi="Calibri" w:cs="Calibri"/>
                <w:b/>
                <w:color w:val="000000"/>
                <w:sz w:val="18"/>
              </w:rPr>
              <w:t>510</w:t>
            </w:r>
          </w:p>
        </w:tc>
        <w:tc>
          <w:tcPr>
            <w:tcW w:w="2385" w:type="dxa"/>
            <w:tcBorders>
              <w:top w:val="nil"/>
              <w:left w:val="nil"/>
              <w:bottom w:val="nil"/>
              <w:right w:val="nil"/>
              <w:tl2br w:val="nil"/>
              <w:tr2bl w:val="nil"/>
            </w:tcBorders>
            <w:shd w:val="clear" w:color="FFFFFF" w:fill="FFFFFF"/>
            <w:noWrap/>
            <w:tcMar>
              <w:left w:w="101" w:type="dxa"/>
              <w:right w:w="101" w:type="dxa"/>
            </w:tcMar>
          </w:tcPr>
          <w:p w14:paraId="2A81AE69"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Investing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4C0CB62E" w14:textId="100DA0B3"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47</w:t>
            </w:r>
            <w:r w:rsidR="008E7ED1">
              <w:rPr>
                <w:rFonts w:ascii="Calibri" w:eastAsia="Calibri" w:hAnsi="Calibri" w:cs="Calibri"/>
                <w:b/>
                <w:color w:val="000000"/>
                <w:sz w:val="18"/>
              </w:rPr>
              <w:t>,</w:t>
            </w:r>
            <w:r>
              <w:rPr>
                <w:rFonts w:ascii="Calibri" w:eastAsia="Calibri" w:hAnsi="Calibri" w:cs="Calibri"/>
                <w:b/>
                <w:color w:val="000000"/>
                <w:sz w:val="18"/>
              </w:rPr>
              <w:t>402</w:t>
            </w:r>
          </w:p>
        </w:tc>
        <w:tc>
          <w:tcPr>
            <w:tcW w:w="1035" w:type="dxa"/>
            <w:tcBorders>
              <w:top w:val="nil"/>
              <w:left w:val="nil"/>
              <w:bottom w:val="nil"/>
              <w:right w:val="nil"/>
              <w:tl2br w:val="nil"/>
              <w:tr2bl w:val="nil"/>
            </w:tcBorders>
            <w:shd w:val="clear" w:color="FFFFFF" w:fill="FFFFFF"/>
            <w:tcMar>
              <w:left w:w="101" w:type="dxa"/>
              <w:right w:w="101" w:type="dxa"/>
            </w:tcMar>
          </w:tcPr>
          <w:p w14:paraId="1EB5D9DB" w14:textId="75DAAB98"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111</w:t>
            </w:r>
            <w:r w:rsidR="008E7ED1">
              <w:rPr>
                <w:rFonts w:ascii="Calibri" w:eastAsia="Calibri" w:hAnsi="Calibri" w:cs="Calibri"/>
                <w:b/>
                <w:color w:val="000000"/>
                <w:sz w:val="18"/>
              </w:rPr>
              <w:t>,</w:t>
            </w:r>
            <w:r>
              <w:rPr>
                <w:rFonts w:ascii="Calibri" w:eastAsia="Calibri" w:hAnsi="Calibri" w:cs="Calibri"/>
                <w:b/>
                <w:color w:val="000000"/>
                <w:sz w:val="18"/>
              </w:rPr>
              <w:t>149</w:t>
            </w:r>
          </w:p>
        </w:tc>
        <w:tc>
          <w:tcPr>
            <w:tcW w:w="600" w:type="dxa"/>
            <w:tcBorders>
              <w:top w:val="nil"/>
              <w:left w:val="nil"/>
              <w:bottom w:val="nil"/>
              <w:right w:val="nil"/>
              <w:tl2br w:val="nil"/>
              <w:tr2bl w:val="nil"/>
            </w:tcBorders>
            <w:shd w:val="clear" w:color="FFFFFF" w:fill="FFFFFF"/>
            <w:tcMar>
              <w:left w:w="101" w:type="dxa"/>
              <w:right w:w="101" w:type="dxa"/>
            </w:tcMar>
          </w:tcPr>
          <w:p w14:paraId="4173638D"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134 </w:t>
            </w:r>
          </w:p>
        </w:tc>
        <w:tc>
          <w:tcPr>
            <w:tcW w:w="1035" w:type="dxa"/>
            <w:tcBorders>
              <w:top w:val="nil"/>
              <w:left w:val="nil"/>
              <w:bottom w:val="nil"/>
              <w:right w:val="nil"/>
              <w:tl2br w:val="nil"/>
              <w:tr2bl w:val="nil"/>
            </w:tcBorders>
            <w:shd w:val="clear" w:color="FFFFFF" w:fill="FFFFFF"/>
            <w:tcMar>
              <w:left w:w="101" w:type="dxa"/>
              <w:right w:w="101" w:type="dxa"/>
            </w:tcMar>
          </w:tcPr>
          <w:p w14:paraId="02BEEC85" w14:textId="60F5EBBD"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170</w:t>
            </w:r>
            <w:r w:rsidR="008E7ED1">
              <w:rPr>
                <w:rFonts w:ascii="Calibri" w:eastAsia="Calibri" w:hAnsi="Calibri" w:cs="Calibri"/>
                <w:b/>
                <w:color w:val="000000"/>
                <w:sz w:val="18"/>
              </w:rPr>
              <w:t>,</w:t>
            </w:r>
            <w:r>
              <w:rPr>
                <w:rFonts w:ascii="Calibri" w:eastAsia="Calibri" w:hAnsi="Calibri" w:cs="Calibri"/>
                <w:b/>
                <w:color w:val="000000"/>
                <w:sz w:val="18"/>
              </w:rPr>
              <w:t>754</w:t>
            </w:r>
          </w:p>
        </w:tc>
        <w:tc>
          <w:tcPr>
            <w:tcW w:w="1035" w:type="dxa"/>
            <w:tcBorders>
              <w:top w:val="nil"/>
              <w:left w:val="nil"/>
              <w:bottom w:val="nil"/>
              <w:right w:val="nil"/>
              <w:tl2br w:val="nil"/>
              <w:tr2bl w:val="nil"/>
            </w:tcBorders>
            <w:shd w:val="clear" w:color="FFFFFF" w:fill="FFFFFF"/>
            <w:tcMar>
              <w:left w:w="101" w:type="dxa"/>
              <w:right w:w="101" w:type="dxa"/>
            </w:tcMar>
          </w:tcPr>
          <w:p w14:paraId="71846B0D" w14:textId="5561A5DF"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158</w:t>
            </w:r>
            <w:r w:rsidR="008E7ED1">
              <w:rPr>
                <w:rFonts w:ascii="Calibri" w:eastAsia="Calibri" w:hAnsi="Calibri" w:cs="Calibri"/>
                <w:b/>
                <w:color w:val="000000"/>
                <w:sz w:val="18"/>
              </w:rPr>
              <w:t>,</w:t>
            </w:r>
            <w:r>
              <w:rPr>
                <w:rFonts w:ascii="Calibri" w:eastAsia="Calibri" w:hAnsi="Calibri" w:cs="Calibri"/>
                <w:b/>
                <w:color w:val="000000"/>
                <w:sz w:val="18"/>
              </w:rPr>
              <w:t>754</w:t>
            </w:r>
          </w:p>
        </w:tc>
        <w:tc>
          <w:tcPr>
            <w:tcW w:w="1035" w:type="dxa"/>
            <w:tcBorders>
              <w:top w:val="nil"/>
              <w:left w:val="nil"/>
              <w:bottom w:val="nil"/>
              <w:right w:val="nil"/>
              <w:tl2br w:val="nil"/>
              <w:tr2bl w:val="nil"/>
            </w:tcBorders>
            <w:shd w:val="clear" w:color="FFFFFF" w:fill="FFFFFF"/>
            <w:tcMar>
              <w:left w:w="101" w:type="dxa"/>
              <w:right w:w="101" w:type="dxa"/>
            </w:tcMar>
          </w:tcPr>
          <w:p w14:paraId="000BCF89" w14:textId="1E2551A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146</w:t>
            </w:r>
            <w:r w:rsidR="008E7ED1">
              <w:rPr>
                <w:rFonts w:ascii="Calibri" w:eastAsia="Calibri" w:hAnsi="Calibri" w:cs="Calibri"/>
                <w:b/>
                <w:color w:val="000000"/>
                <w:sz w:val="18"/>
              </w:rPr>
              <w:t>,</w:t>
            </w:r>
            <w:r>
              <w:rPr>
                <w:rFonts w:ascii="Calibri" w:eastAsia="Calibri" w:hAnsi="Calibri" w:cs="Calibri"/>
                <w:b/>
                <w:color w:val="000000"/>
                <w:sz w:val="18"/>
              </w:rPr>
              <w:t>504</w:t>
            </w:r>
          </w:p>
        </w:tc>
      </w:tr>
      <w:tr w:rsidR="008800CA" w14:paraId="03F60D1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49094C2"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09A780D1"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A057716"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B68ACB"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BF754B3" w14:textId="77777777" w:rsidR="008800CA" w:rsidRDefault="008800CA" w:rsidP="008800CA">
            <w:pPr>
              <w:pStyle w:val="Normal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A7957C1"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286359"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4783E2D" w14:textId="77777777" w:rsidR="008800CA" w:rsidRDefault="008800CA" w:rsidP="008800CA">
            <w:pPr>
              <w:pStyle w:val="Normal6"/>
              <w:rPr>
                <w:rFonts w:ascii="Calibri" w:eastAsia="Calibri" w:hAnsi="Calibri" w:cs="Calibri"/>
                <w:color w:val="000000"/>
                <w:sz w:val="18"/>
              </w:rPr>
            </w:pPr>
          </w:p>
        </w:tc>
      </w:tr>
      <w:tr w:rsidR="008800CA" w14:paraId="5DCBDF9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11618699"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6575617D"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nil"/>
              <w:left w:val="nil"/>
              <w:bottom w:val="nil"/>
              <w:right w:val="nil"/>
              <w:tl2br w:val="nil"/>
              <w:tr2bl w:val="nil"/>
            </w:tcBorders>
            <w:shd w:val="clear" w:color="FFFFFF" w:fill="FFFFFF"/>
            <w:tcMar>
              <w:left w:w="0" w:type="dxa"/>
              <w:right w:w="0" w:type="dxa"/>
            </w:tcMar>
          </w:tcPr>
          <w:p w14:paraId="6329E44E"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92873C1"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FED90C5" w14:textId="77777777" w:rsidR="008800CA" w:rsidRDefault="008800CA" w:rsidP="008800CA">
            <w:pPr>
              <w:pStyle w:val="Normal6"/>
              <w:jc w:val="right"/>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D7D7B7"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7B74F4"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427694" w14:textId="77777777" w:rsidR="008800CA" w:rsidRDefault="008800CA" w:rsidP="008800CA">
            <w:pPr>
              <w:pStyle w:val="Normal6"/>
              <w:rPr>
                <w:rFonts w:ascii="Calibri" w:eastAsia="Calibri" w:hAnsi="Calibri" w:cs="Calibri"/>
                <w:color w:val="000000"/>
                <w:sz w:val="18"/>
              </w:rPr>
            </w:pPr>
          </w:p>
        </w:tc>
      </w:tr>
      <w:tr w:rsidR="008800CA" w14:paraId="664F537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14E4753" w14:textId="18BA2DE4"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121</w:t>
            </w:r>
            <w:r w:rsidR="008E7ED1">
              <w:rPr>
                <w:rFonts w:ascii="Calibri" w:eastAsia="Calibri" w:hAnsi="Calibri" w:cs="Calibri"/>
                <w:color w:val="000000"/>
                <w:sz w:val="18"/>
              </w:rPr>
              <w:t>,</w:t>
            </w:r>
            <w:r>
              <w:rPr>
                <w:rFonts w:ascii="Calibri" w:eastAsia="Calibri" w:hAnsi="Calibri" w:cs="Calibri"/>
                <w:color w:val="000000"/>
                <w:sz w:val="18"/>
              </w:rPr>
              <w:t>959</w:t>
            </w:r>
          </w:p>
        </w:tc>
        <w:tc>
          <w:tcPr>
            <w:tcW w:w="2385" w:type="dxa"/>
            <w:tcBorders>
              <w:top w:val="nil"/>
              <w:left w:val="nil"/>
              <w:bottom w:val="nil"/>
              <w:right w:val="nil"/>
              <w:tl2br w:val="nil"/>
              <w:tr2bl w:val="nil"/>
            </w:tcBorders>
            <w:shd w:val="clear" w:color="FFFFFF" w:fill="FFFFFF"/>
            <w:noWrap/>
            <w:tcMar>
              <w:left w:w="101" w:type="dxa"/>
              <w:right w:w="101" w:type="dxa"/>
            </w:tcMar>
          </w:tcPr>
          <w:p w14:paraId="63132B51"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Purchase of Property, Plant and Equipment</w:t>
            </w:r>
          </w:p>
        </w:tc>
        <w:tc>
          <w:tcPr>
            <w:tcW w:w="1035" w:type="dxa"/>
            <w:tcBorders>
              <w:top w:val="nil"/>
              <w:left w:val="nil"/>
              <w:bottom w:val="nil"/>
              <w:right w:val="nil"/>
              <w:tl2br w:val="nil"/>
              <w:tr2bl w:val="nil"/>
            </w:tcBorders>
            <w:shd w:val="clear" w:color="FFFFFF" w:fill="FFFFFF"/>
            <w:tcMar>
              <w:left w:w="101" w:type="dxa"/>
              <w:right w:w="101" w:type="dxa"/>
            </w:tcMar>
          </w:tcPr>
          <w:p w14:paraId="7171BF7A" w14:textId="397F3C7A"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60</w:t>
            </w:r>
            <w:r w:rsidR="008E7ED1">
              <w:rPr>
                <w:rFonts w:ascii="Calibri" w:eastAsia="Calibri" w:hAnsi="Calibri" w:cs="Calibri"/>
                <w:color w:val="000000"/>
                <w:sz w:val="18"/>
              </w:rPr>
              <w:t>,</w:t>
            </w:r>
            <w:r>
              <w:rPr>
                <w:rFonts w:ascii="Calibri" w:eastAsia="Calibri" w:hAnsi="Calibri" w:cs="Calibri"/>
                <w:color w:val="000000"/>
                <w:sz w:val="18"/>
              </w:rPr>
              <w:t>739</w:t>
            </w:r>
          </w:p>
        </w:tc>
        <w:tc>
          <w:tcPr>
            <w:tcW w:w="1035" w:type="dxa"/>
            <w:tcBorders>
              <w:top w:val="nil"/>
              <w:left w:val="nil"/>
              <w:bottom w:val="nil"/>
              <w:right w:val="nil"/>
              <w:tl2br w:val="nil"/>
              <w:tr2bl w:val="nil"/>
            </w:tcBorders>
            <w:shd w:val="clear" w:color="FFFFFF" w:fill="FFFFFF"/>
            <w:tcMar>
              <w:left w:w="101" w:type="dxa"/>
              <w:right w:w="101" w:type="dxa"/>
            </w:tcMar>
          </w:tcPr>
          <w:p w14:paraId="33CBB198" w14:textId="613FD415"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172</w:t>
            </w:r>
            <w:r w:rsidR="008E7ED1">
              <w:rPr>
                <w:rFonts w:ascii="Calibri" w:eastAsia="Calibri" w:hAnsi="Calibri" w:cs="Calibri"/>
                <w:color w:val="000000"/>
                <w:sz w:val="18"/>
              </w:rPr>
              <w:t>,</w:t>
            </w:r>
            <w:r>
              <w:rPr>
                <w:rFonts w:ascii="Calibri" w:eastAsia="Calibri" w:hAnsi="Calibri" w:cs="Calibri"/>
                <w:color w:val="000000"/>
                <w:sz w:val="18"/>
              </w:rPr>
              <w:t>582</w:t>
            </w:r>
          </w:p>
        </w:tc>
        <w:tc>
          <w:tcPr>
            <w:tcW w:w="600" w:type="dxa"/>
            <w:tcBorders>
              <w:top w:val="nil"/>
              <w:left w:val="nil"/>
              <w:bottom w:val="nil"/>
              <w:right w:val="nil"/>
              <w:tl2br w:val="nil"/>
              <w:tr2bl w:val="nil"/>
            </w:tcBorders>
            <w:shd w:val="clear" w:color="FFFFFF" w:fill="FFFFFF"/>
            <w:tcMar>
              <w:left w:w="101" w:type="dxa"/>
              <w:right w:w="101" w:type="dxa"/>
            </w:tcMar>
          </w:tcPr>
          <w:p w14:paraId="2868DAE1"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184 </w:t>
            </w:r>
          </w:p>
        </w:tc>
        <w:tc>
          <w:tcPr>
            <w:tcW w:w="1035" w:type="dxa"/>
            <w:tcBorders>
              <w:top w:val="nil"/>
              <w:left w:val="nil"/>
              <w:bottom w:val="nil"/>
              <w:right w:val="nil"/>
              <w:tl2br w:val="nil"/>
              <w:tr2bl w:val="nil"/>
            </w:tcBorders>
            <w:shd w:val="clear" w:color="FFFFFF" w:fill="FFFFFF"/>
            <w:tcMar>
              <w:left w:w="101" w:type="dxa"/>
              <w:right w:w="101" w:type="dxa"/>
            </w:tcMar>
          </w:tcPr>
          <w:p w14:paraId="59A1A83A" w14:textId="68B81992"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157</w:t>
            </w:r>
            <w:r w:rsidR="008E7ED1">
              <w:rPr>
                <w:rFonts w:ascii="Calibri" w:eastAsia="Calibri" w:hAnsi="Calibri" w:cs="Calibri"/>
                <w:color w:val="000000"/>
                <w:sz w:val="18"/>
              </w:rPr>
              <w:t>,</w:t>
            </w:r>
            <w:r>
              <w:rPr>
                <w:rFonts w:ascii="Calibri" w:eastAsia="Calibri" w:hAnsi="Calibri" w:cs="Calibri"/>
                <w:color w:val="000000"/>
                <w:sz w:val="18"/>
              </w:rPr>
              <w:t>030</w:t>
            </w:r>
          </w:p>
        </w:tc>
        <w:tc>
          <w:tcPr>
            <w:tcW w:w="1035" w:type="dxa"/>
            <w:tcBorders>
              <w:top w:val="nil"/>
              <w:left w:val="nil"/>
              <w:bottom w:val="nil"/>
              <w:right w:val="nil"/>
              <w:tl2br w:val="nil"/>
              <w:tr2bl w:val="nil"/>
            </w:tcBorders>
            <w:shd w:val="clear" w:color="FFFFFF" w:fill="FFFFFF"/>
            <w:tcMar>
              <w:left w:w="101" w:type="dxa"/>
              <w:right w:w="101" w:type="dxa"/>
            </w:tcMar>
          </w:tcPr>
          <w:p w14:paraId="29BFA5A5" w14:textId="79B9DE1C"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125</w:t>
            </w:r>
            <w:r w:rsidR="008E7ED1">
              <w:rPr>
                <w:rFonts w:ascii="Calibri" w:eastAsia="Calibri" w:hAnsi="Calibri" w:cs="Calibri"/>
                <w:color w:val="000000"/>
                <w:sz w:val="18"/>
              </w:rPr>
              <w:t>,</w:t>
            </w:r>
            <w:r>
              <w:rPr>
                <w:rFonts w:ascii="Calibri" w:eastAsia="Calibri" w:hAnsi="Calibri" w:cs="Calibri"/>
                <w:color w:val="000000"/>
                <w:sz w:val="18"/>
              </w:rPr>
              <w:t>279</w:t>
            </w:r>
          </w:p>
        </w:tc>
        <w:tc>
          <w:tcPr>
            <w:tcW w:w="1035" w:type="dxa"/>
            <w:tcBorders>
              <w:top w:val="nil"/>
              <w:left w:val="nil"/>
              <w:bottom w:val="nil"/>
              <w:right w:val="nil"/>
              <w:tl2br w:val="nil"/>
              <w:tr2bl w:val="nil"/>
            </w:tcBorders>
            <w:shd w:val="clear" w:color="FFFFFF" w:fill="FFFFFF"/>
            <w:tcMar>
              <w:left w:w="101" w:type="dxa"/>
              <w:right w:w="101" w:type="dxa"/>
            </w:tcMar>
          </w:tcPr>
          <w:p w14:paraId="384265FC" w14:textId="6A8AE3D6"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110</w:t>
            </w:r>
            <w:r w:rsidR="008E7ED1">
              <w:rPr>
                <w:rFonts w:ascii="Calibri" w:eastAsia="Calibri" w:hAnsi="Calibri" w:cs="Calibri"/>
                <w:color w:val="000000"/>
                <w:sz w:val="18"/>
              </w:rPr>
              <w:t>,</w:t>
            </w:r>
            <w:r>
              <w:rPr>
                <w:rFonts w:ascii="Calibri" w:eastAsia="Calibri" w:hAnsi="Calibri" w:cs="Calibri"/>
                <w:color w:val="000000"/>
                <w:sz w:val="18"/>
              </w:rPr>
              <w:t>846</w:t>
            </w:r>
          </w:p>
        </w:tc>
      </w:tr>
      <w:tr w:rsidR="008800CA" w14:paraId="56735E7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0C4274D9" w14:textId="6D5378C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121</w:t>
            </w:r>
            <w:r w:rsidR="008E7ED1">
              <w:rPr>
                <w:rFonts w:ascii="Calibri" w:eastAsia="Calibri" w:hAnsi="Calibri" w:cs="Calibri"/>
                <w:b/>
                <w:color w:val="000000"/>
                <w:sz w:val="18"/>
              </w:rPr>
              <w:t>,</w:t>
            </w:r>
            <w:r>
              <w:rPr>
                <w:rFonts w:ascii="Calibri" w:eastAsia="Calibri" w:hAnsi="Calibri" w:cs="Calibri"/>
                <w:b/>
                <w:color w:val="000000"/>
                <w:sz w:val="18"/>
              </w:rPr>
              <w:t>959</w:t>
            </w:r>
          </w:p>
        </w:tc>
        <w:tc>
          <w:tcPr>
            <w:tcW w:w="2385" w:type="dxa"/>
            <w:tcBorders>
              <w:top w:val="nil"/>
              <w:left w:val="nil"/>
              <w:bottom w:val="nil"/>
              <w:right w:val="nil"/>
              <w:tl2br w:val="nil"/>
              <w:tr2bl w:val="nil"/>
            </w:tcBorders>
            <w:shd w:val="clear" w:color="FFFFFF" w:fill="FFFFFF"/>
            <w:noWrap/>
            <w:tcMar>
              <w:left w:w="101" w:type="dxa"/>
              <w:right w:w="101" w:type="dxa"/>
            </w:tcMar>
          </w:tcPr>
          <w:p w14:paraId="6C89502B"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Investing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6AD56952" w14:textId="364C9985"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60</w:t>
            </w:r>
            <w:r w:rsidR="008E7ED1">
              <w:rPr>
                <w:rFonts w:ascii="Calibri" w:eastAsia="Calibri" w:hAnsi="Calibri" w:cs="Calibri"/>
                <w:b/>
                <w:color w:val="000000"/>
                <w:sz w:val="18"/>
              </w:rPr>
              <w:t>,</w:t>
            </w:r>
            <w:r>
              <w:rPr>
                <w:rFonts w:ascii="Calibri" w:eastAsia="Calibri" w:hAnsi="Calibri" w:cs="Calibri"/>
                <w:b/>
                <w:color w:val="000000"/>
                <w:sz w:val="18"/>
              </w:rPr>
              <w:t>739</w:t>
            </w:r>
          </w:p>
        </w:tc>
        <w:tc>
          <w:tcPr>
            <w:tcW w:w="1035" w:type="dxa"/>
            <w:tcBorders>
              <w:top w:val="nil"/>
              <w:left w:val="nil"/>
              <w:bottom w:val="nil"/>
              <w:right w:val="nil"/>
              <w:tl2br w:val="nil"/>
              <w:tr2bl w:val="nil"/>
            </w:tcBorders>
            <w:shd w:val="clear" w:color="FFFFFF" w:fill="FFFFFF"/>
            <w:tcMar>
              <w:left w:w="101" w:type="dxa"/>
              <w:right w:w="101" w:type="dxa"/>
            </w:tcMar>
          </w:tcPr>
          <w:p w14:paraId="1836579E" w14:textId="33AA64A6"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172</w:t>
            </w:r>
            <w:r w:rsidR="008E7ED1">
              <w:rPr>
                <w:rFonts w:ascii="Calibri" w:eastAsia="Calibri" w:hAnsi="Calibri" w:cs="Calibri"/>
                <w:b/>
                <w:color w:val="000000"/>
                <w:sz w:val="18"/>
              </w:rPr>
              <w:t>,</w:t>
            </w:r>
            <w:r>
              <w:rPr>
                <w:rFonts w:ascii="Calibri" w:eastAsia="Calibri" w:hAnsi="Calibri" w:cs="Calibri"/>
                <w:b/>
                <w:color w:val="000000"/>
                <w:sz w:val="18"/>
              </w:rPr>
              <w:t>582</w:t>
            </w:r>
          </w:p>
        </w:tc>
        <w:tc>
          <w:tcPr>
            <w:tcW w:w="600" w:type="dxa"/>
            <w:tcBorders>
              <w:top w:val="nil"/>
              <w:left w:val="nil"/>
              <w:bottom w:val="nil"/>
              <w:right w:val="nil"/>
              <w:tl2br w:val="nil"/>
              <w:tr2bl w:val="nil"/>
            </w:tcBorders>
            <w:shd w:val="clear" w:color="FFFFFF" w:fill="FFFFFF"/>
            <w:tcMar>
              <w:left w:w="101" w:type="dxa"/>
              <w:right w:w="101" w:type="dxa"/>
            </w:tcMar>
          </w:tcPr>
          <w:p w14:paraId="77CC005E"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184 </w:t>
            </w:r>
          </w:p>
        </w:tc>
        <w:tc>
          <w:tcPr>
            <w:tcW w:w="1035" w:type="dxa"/>
            <w:tcBorders>
              <w:top w:val="nil"/>
              <w:left w:val="nil"/>
              <w:bottom w:val="nil"/>
              <w:right w:val="nil"/>
              <w:tl2br w:val="nil"/>
              <w:tr2bl w:val="nil"/>
            </w:tcBorders>
            <w:shd w:val="clear" w:color="FFFFFF" w:fill="FFFFFF"/>
            <w:tcMar>
              <w:left w:w="101" w:type="dxa"/>
              <w:right w:w="101" w:type="dxa"/>
            </w:tcMar>
          </w:tcPr>
          <w:p w14:paraId="68370A49" w14:textId="2AE40C46"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157</w:t>
            </w:r>
            <w:r w:rsidR="008E7ED1">
              <w:rPr>
                <w:rFonts w:ascii="Calibri" w:eastAsia="Calibri" w:hAnsi="Calibri" w:cs="Calibri"/>
                <w:b/>
                <w:color w:val="000000"/>
                <w:sz w:val="18"/>
              </w:rPr>
              <w:t>,</w:t>
            </w:r>
            <w:r>
              <w:rPr>
                <w:rFonts w:ascii="Calibri" w:eastAsia="Calibri" w:hAnsi="Calibri" w:cs="Calibri"/>
                <w:b/>
                <w:color w:val="000000"/>
                <w:sz w:val="18"/>
              </w:rPr>
              <w:t>030</w:t>
            </w:r>
          </w:p>
        </w:tc>
        <w:tc>
          <w:tcPr>
            <w:tcW w:w="1035" w:type="dxa"/>
            <w:tcBorders>
              <w:top w:val="nil"/>
              <w:left w:val="nil"/>
              <w:bottom w:val="nil"/>
              <w:right w:val="nil"/>
              <w:tl2br w:val="nil"/>
              <w:tr2bl w:val="nil"/>
            </w:tcBorders>
            <w:shd w:val="clear" w:color="FFFFFF" w:fill="FFFFFF"/>
            <w:tcMar>
              <w:left w:w="101" w:type="dxa"/>
              <w:right w:w="101" w:type="dxa"/>
            </w:tcMar>
          </w:tcPr>
          <w:p w14:paraId="22928157" w14:textId="09B7965A"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125</w:t>
            </w:r>
            <w:r w:rsidR="008E7ED1">
              <w:rPr>
                <w:rFonts w:ascii="Calibri" w:eastAsia="Calibri" w:hAnsi="Calibri" w:cs="Calibri"/>
                <w:b/>
                <w:color w:val="000000"/>
                <w:sz w:val="18"/>
              </w:rPr>
              <w:t>,</w:t>
            </w:r>
            <w:r>
              <w:rPr>
                <w:rFonts w:ascii="Calibri" w:eastAsia="Calibri" w:hAnsi="Calibri" w:cs="Calibri"/>
                <w:b/>
                <w:color w:val="000000"/>
                <w:sz w:val="18"/>
              </w:rPr>
              <w:t>279</w:t>
            </w:r>
          </w:p>
        </w:tc>
        <w:tc>
          <w:tcPr>
            <w:tcW w:w="1035" w:type="dxa"/>
            <w:tcBorders>
              <w:top w:val="nil"/>
              <w:left w:val="nil"/>
              <w:bottom w:val="nil"/>
              <w:right w:val="nil"/>
              <w:tl2br w:val="nil"/>
              <w:tr2bl w:val="nil"/>
            </w:tcBorders>
            <w:shd w:val="clear" w:color="FFFFFF" w:fill="FFFFFF"/>
            <w:tcMar>
              <w:left w:w="101" w:type="dxa"/>
              <w:right w:w="101" w:type="dxa"/>
            </w:tcMar>
          </w:tcPr>
          <w:p w14:paraId="6978B2E1" w14:textId="630FA1A8"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110</w:t>
            </w:r>
            <w:r w:rsidR="008E7ED1">
              <w:rPr>
                <w:rFonts w:ascii="Calibri" w:eastAsia="Calibri" w:hAnsi="Calibri" w:cs="Calibri"/>
                <w:b/>
                <w:color w:val="000000"/>
                <w:sz w:val="18"/>
              </w:rPr>
              <w:t>,</w:t>
            </w:r>
            <w:r>
              <w:rPr>
                <w:rFonts w:ascii="Calibri" w:eastAsia="Calibri" w:hAnsi="Calibri" w:cs="Calibri"/>
                <w:b/>
                <w:color w:val="000000"/>
                <w:sz w:val="18"/>
              </w:rPr>
              <w:t>846</w:t>
            </w:r>
          </w:p>
        </w:tc>
      </w:tr>
      <w:tr w:rsidR="008800CA" w14:paraId="4838817C"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2FCF22C"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CE35920"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DF03FC"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EA8887A"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288976B"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D25E1AD"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4F82B7"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2566A4B" w14:textId="77777777" w:rsidR="008800CA" w:rsidRDefault="008800CA" w:rsidP="008800CA">
            <w:pPr>
              <w:pStyle w:val="Normal6"/>
              <w:rPr>
                <w:rFonts w:ascii="Calibri" w:eastAsia="Calibri" w:hAnsi="Calibri" w:cs="Calibri"/>
                <w:color w:val="000000"/>
                <w:sz w:val="18"/>
              </w:rPr>
            </w:pPr>
          </w:p>
        </w:tc>
      </w:tr>
      <w:tr w:rsidR="008800CA" w14:paraId="3B6FEA0F"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ACC3B68" w14:textId="69B99540"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-39</w:t>
            </w:r>
            <w:r w:rsidR="008E7ED1">
              <w:rPr>
                <w:rFonts w:ascii="Calibri" w:eastAsia="Calibri" w:hAnsi="Calibri" w:cs="Calibri"/>
                <w:b/>
                <w:color w:val="000000"/>
                <w:sz w:val="18"/>
              </w:rPr>
              <w:t>,</w:t>
            </w:r>
            <w:r>
              <w:rPr>
                <w:rFonts w:ascii="Calibri" w:eastAsia="Calibri" w:hAnsi="Calibri" w:cs="Calibri"/>
                <w:b/>
                <w:color w:val="000000"/>
                <w:sz w:val="18"/>
              </w:rPr>
              <w:t>449</w:t>
            </w:r>
          </w:p>
        </w:tc>
        <w:tc>
          <w:tcPr>
            <w:tcW w:w="2385" w:type="dxa"/>
            <w:tcBorders>
              <w:top w:val="nil"/>
              <w:left w:val="nil"/>
              <w:bottom w:val="nil"/>
              <w:right w:val="nil"/>
              <w:tl2br w:val="nil"/>
              <w:tr2bl w:val="nil"/>
            </w:tcBorders>
            <w:shd w:val="clear" w:color="FFFFFF" w:fill="FFFFFF"/>
            <w:noWrap/>
            <w:tcMar>
              <w:left w:w="101" w:type="dxa"/>
              <w:right w:w="101" w:type="dxa"/>
            </w:tcMar>
          </w:tcPr>
          <w:p w14:paraId="480FC897"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NET CASH INFLOW/(OUTFLOW) FROM INVESTING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208F3175" w14:textId="0F9FB5AF"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-13</w:t>
            </w:r>
            <w:r w:rsidR="008E7ED1">
              <w:rPr>
                <w:rFonts w:ascii="Calibri" w:eastAsia="Calibri" w:hAnsi="Calibri" w:cs="Calibri"/>
                <w:b/>
                <w:color w:val="000000"/>
                <w:sz w:val="18"/>
              </w:rPr>
              <w:t>,</w:t>
            </w:r>
            <w:r>
              <w:rPr>
                <w:rFonts w:ascii="Calibri" w:eastAsia="Calibri" w:hAnsi="Calibri" w:cs="Calibri"/>
                <w:b/>
                <w:color w:val="000000"/>
                <w:sz w:val="18"/>
              </w:rPr>
              <w:t>337</w:t>
            </w:r>
          </w:p>
        </w:tc>
        <w:tc>
          <w:tcPr>
            <w:tcW w:w="1035" w:type="dxa"/>
            <w:tcBorders>
              <w:top w:val="nil"/>
              <w:left w:val="nil"/>
              <w:bottom w:val="nil"/>
              <w:right w:val="nil"/>
              <w:tl2br w:val="nil"/>
              <w:tr2bl w:val="nil"/>
            </w:tcBorders>
            <w:shd w:val="clear" w:color="FFFFFF" w:fill="FFFFFF"/>
            <w:tcMar>
              <w:left w:w="101" w:type="dxa"/>
              <w:right w:w="101" w:type="dxa"/>
            </w:tcMar>
          </w:tcPr>
          <w:p w14:paraId="30691EDC" w14:textId="7D09B098"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-61</w:t>
            </w:r>
            <w:r w:rsidR="008E7ED1">
              <w:rPr>
                <w:rFonts w:ascii="Calibri" w:eastAsia="Calibri" w:hAnsi="Calibri" w:cs="Calibri"/>
                <w:b/>
                <w:color w:val="000000"/>
                <w:sz w:val="18"/>
              </w:rPr>
              <w:t>,</w:t>
            </w:r>
            <w:r>
              <w:rPr>
                <w:rFonts w:ascii="Calibri" w:eastAsia="Calibri" w:hAnsi="Calibri" w:cs="Calibri"/>
                <w:b/>
                <w:color w:val="000000"/>
                <w:sz w:val="18"/>
              </w:rPr>
              <w:t>433</w:t>
            </w:r>
          </w:p>
        </w:tc>
        <w:tc>
          <w:tcPr>
            <w:tcW w:w="600" w:type="dxa"/>
            <w:tcBorders>
              <w:top w:val="nil"/>
              <w:left w:val="nil"/>
              <w:bottom w:val="nil"/>
              <w:right w:val="nil"/>
              <w:tl2br w:val="nil"/>
              <w:tr2bl w:val="nil"/>
            </w:tcBorders>
            <w:shd w:val="clear" w:color="FFFFFF" w:fill="FFFFFF"/>
            <w:tcMar>
              <w:left w:w="101" w:type="dxa"/>
              <w:right w:w="101" w:type="dxa"/>
            </w:tcMar>
          </w:tcPr>
          <w:p w14:paraId="4BD1B118"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-361 </w:t>
            </w:r>
          </w:p>
        </w:tc>
        <w:tc>
          <w:tcPr>
            <w:tcW w:w="1035" w:type="dxa"/>
            <w:tcBorders>
              <w:top w:val="nil"/>
              <w:left w:val="nil"/>
              <w:bottom w:val="nil"/>
              <w:right w:val="nil"/>
              <w:tl2br w:val="nil"/>
              <w:tr2bl w:val="nil"/>
            </w:tcBorders>
            <w:shd w:val="clear" w:color="FFFFFF" w:fill="FFFFFF"/>
            <w:tcMar>
              <w:left w:w="101" w:type="dxa"/>
              <w:right w:w="101" w:type="dxa"/>
            </w:tcMar>
          </w:tcPr>
          <w:p w14:paraId="4683B106" w14:textId="77C8B5FF"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13</w:t>
            </w:r>
            <w:r w:rsidR="008E7ED1">
              <w:rPr>
                <w:rFonts w:ascii="Calibri" w:eastAsia="Calibri" w:hAnsi="Calibri" w:cs="Calibri"/>
                <w:b/>
                <w:color w:val="000000"/>
                <w:sz w:val="18"/>
              </w:rPr>
              <w:t>,</w:t>
            </w:r>
            <w:r>
              <w:rPr>
                <w:rFonts w:ascii="Calibri" w:eastAsia="Calibri" w:hAnsi="Calibri" w:cs="Calibri"/>
                <w:b/>
                <w:color w:val="000000"/>
                <w:sz w:val="18"/>
              </w:rPr>
              <w:t>724</w:t>
            </w:r>
          </w:p>
        </w:tc>
        <w:tc>
          <w:tcPr>
            <w:tcW w:w="1035" w:type="dxa"/>
            <w:tcBorders>
              <w:top w:val="nil"/>
              <w:left w:val="nil"/>
              <w:bottom w:val="nil"/>
              <w:right w:val="nil"/>
              <w:tl2br w:val="nil"/>
              <w:tr2bl w:val="nil"/>
            </w:tcBorders>
            <w:shd w:val="clear" w:color="FFFFFF" w:fill="FFFFFF"/>
            <w:tcMar>
              <w:left w:w="101" w:type="dxa"/>
              <w:right w:w="101" w:type="dxa"/>
            </w:tcMar>
          </w:tcPr>
          <w:p w14:paraId="452AFBB6" w14:textId="69FADE5C"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33</w:t>
            </w:r>
            <w:r w:rsidR="008E7ED1">
              <w:rPr>
                <w:rFonts w:ascii="Calibri" w:eastAsia="Calibri" w:hAnsi="Calibri" w:cs="Calibri"/>
                <w:b/>
                <w:color w:val="000000"/>
                <w:sz w:val="18"/>
              </w:rPr>
              <w:t>,</w:t>
            </w:r>
            <w:r>
              <w:rPr>
                <w:rFonts w:ascii="Calibri" w:eastAsia="Calibri" w:hAnsi="Calibri" w:cs="Calibri"/>
                <w:b/>
                <w:color w:val="000000"/>
                <w:sz w:val="18"/>
              </w:rPr>
              <w:t>475</w:t>
            </w:r>
          </w:p>
        </w:tc>
        <w:tc>
          <w:tcPr>
            <w:tcW w:w="1035" w:type="dxa"/>
            <w:tcBorders>
              <w:top w:val="nil"/>
              <w:left w:val="nil"/>
              <w:bottom w:val="nil"/>
              <w:right w:val="nil"/>
              <w:tl2br w:val="nil"/>
              <w:tr2bl w:val="nil"/>
            </w:tcBorders>
            <w:shd w:val="clear" w:color="FFFFFF" w:fill="FFFFFF"/>
            <w:tcMar>
              <w:left w:w="101" w:type="dxa"/>
              <w:right w:w="101" w:type="dxa"/>
            </w:tcMar>
          </w:tcPr>
          <w:p w14:paraId="1D07485D" w14:textId="583170D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35</w:t>
            </w:r>
            <w:r w:rsidR="008E7ED1">
              <w:rPr>
                <w:rFonts w:ascii="Calibri" w:eastAsia="Calibri" w:hAnsi="Calibri" w:cs="Calibri"/>
                <w:b/>
                <w:color w:val="000000"/>
                <w:sz w:val="18"/>
              </w:rPr>
              <w:t>,</w:t>
            </w:r>
            <w:r>
              <w:rPr>
                <w:rFonts w:ascii="Calibri" w:eastAsia="Calibri" w:hAnsi="Calibri" w:cs="Calibri"/>
                <w:b/>
                <w:color w:val="000000"/>
                <w:sz w:val="18"/>
              </w:rPr>
              <w:t>658</w:t>
            </w:r>
          </w:p>
        </w:tc>
      </w:tr>
      <w:tr w:rsidR="008800CA" w14:paraId="3F66A3C9"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F7305DC"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AB49C8C"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DE64F3F"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77AFA0F"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63D7C094"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703D145"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1880264D"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74A1079" w14:textId="77777777" w:rsidR="008800CA" w:rsidRDefault="008800CA" w:rsidP="008800CA">
            <w:pPr>
              <w:pStyle w:val="Normal6"/>
              <w:rPr>
                <w:rFonts w:ascii="Calibri" w:eastAsia="Calibri" w:hAnsi="Calibri" w:cs="Calibri"/>
                <w:color w:val="000000"/>
                <w:sz w:val="18"/>
              </w:rPr>
            </w:pPr>
          </w:p>
        </w:tc>
      </w:tr>
      <w:tr w:rsidR="008800CA" w14:paraId="0A5B4A50"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5FA627D7" w14:textId="77777777" w:rsidR="008800CA" w:rsidRDefault="008800CA" w:rsidP="008800CA">
            <w:pPr>
              <w:pStyle w:val="Normal6"/>
              <w:rPr>
                <w:rFonts w:ascii="Calibri" w:eastAsia="Calibri" w:hAnsi="Calibri" w:cs="Calibri"/>
                <w:color w:val="000000"/>
                <w:sz w:val="18"/>
              </w:rPr>
            </w:pPr>
          </w:p>
        </w:tc>
        <w:tc>
          <w:tcPr>
            <w:tcW w:w="8160" w:type="dxa"/>
            <w:gridSpan w:val="7"/>
            <w:tcBorders>
              <w:top w:val="nil"/>
              <w:left w:val="nil"/>
              <w:bottom w:val="nil"/>
              <w:right w:val="nil"/>
              <w:tl2br w:val="nil"/>
              <w:tr2bl w:val="nil"/>
            </w:tcBorders>
            <w:shd w:val="clear" w:color="auto" w:fill="auto"/>
            <w:tcMar>
              <w:left w:w="101" w:type="dxa"/>
              <w:right w:w="101" w:type="dxa"/>
            </w:tcMar>
            <w:vAlign w:val="bottom"/>
          </w:tcPr>
          <w:p w14:paraId="04534A70"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CASH FLOWS FROM FINANCING ACTIVITIES</w:t>
            </w:r>
          </w:p>
        </w:tc>
      </w:tr>
      <w:tr w:rsidR="008800CA" w14:paraId="636B9533"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6B3E8533"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101" w:type="dxa"/>
              <w:right w:w="101" w:type="dxa"/>
            </w:tcMar>
          </w:tcPr>
          <w:p w14:paraId="5888E0D3"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Receipts</w:t>
            </w:r>
          </w:p>
        </w:tc>
        <w:tc>
          <w:tcPr>
            <w:tcW w:w="1035" w:type="dxa"/>
            <w:tcBorders>
              <w:top w:val="nil"/>
              <w:left w:val="nil"/>
              <w:bottom w:val="nil"/>
              <w:right w:val="nil"/>
              <w:tl2br w:val="nil"/>
              <w:tr2bl w:val="nil"/>
            </w:tcBorders>
            <w:shd w:val="clear" w:color="FFFFFF" w:fill="FFFFFF"/>
            <w:tcMar>
              <w:left w:w="0" w:type="dxa"/>
              <w:right w:w="0" w:type="dxa"/>
            </w:tcMar>
          </w:tcPr>
          <w:p w14:paraId="1625DCB1"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5902434"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5C9B7AE"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698716A"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143DC3C"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3648C6A" w14:textId="77777777" w:rsidR="008800CA" w:rsidRDefault="008800CA" w:rsidP="008800CA">
            <w:pPr>
              <w:pStyle w:val="Normal6"/>
              <w:rPr>
                <w:rFonts w:ascii="Calibri" w:eastAsia="Calibri" w:hAnsi="Calibri" w:cs="Calibri"/>
                <w:color w:val="000000"/>
                <w:sz w:val="18"/>
              </w:rPr>
            </w:pPr>
          </w:p>
        </w:tc>
      </w:tr>
      <w:tr w:rsidR="008800CA" w14:paraId="0FCBF7A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147B0F0" w14:textId="7BC21CB9"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44</w:t>
            </w:r>
            <w:r w:rsidR="008E7ED1">
              <w:rPr>
                <w:rFonts w:ascii="Calibri" w:eastAsia="Calibri" w:hAnsi="Calibri" w:cs="Calibri"/>
                <w:color w:val="000000"/>
                <w:sz w:val="18"/>
              </w:rPr>
              <w:t>,</w:t>
            </w:r>
            <w:r>
              <w:rPr>
                <w:rFonts w:ascii="Calibri" w:eastAsia="Calibri" w:hAnsi="Calibri" w:cs="Calibri"/>
                <w:color w:val="000000"/>
                <w:sz w:val="18"/>
              </w:rPr>
              <w:t>652</w:t>
            </w:r>
          </w:p>
        </w:tc>
        <w:tc>
          <w:tcPr>
            <w:tcW w:w="2385" w:type="dxa"/>
            <w:tcBorders>
              <w:top w:val="nil"/>
              <w:left w:val="nil"/>
              <w:bottom w:val="nil"/>
              <w:right w:val="nil"/>
              <w:tl2br w:val="nil"/>
              <w:tr2bl w:val="nil"/>
            </w:tcBorders>
            <w:shd w:val="clear" w:color="FFFFFF" w:fill="FFFFFF"/>
            <w:noWrap/>
            <w:tcMar>
              <w:left w:w="101" w:type="dxa"/>
              <w:right w:w="101" w:type="dxa"/>
            </w:tcMar>
          </w:tcPr>
          <w:p w14:paraId="265BBC75"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Capital Injections</w:t>
            </w:r>
          </w:p>
        </w:tc>
        <w:tc>
          <w:tcPr>
            <w:tcW w:w="1035" w:type="dxa"/>
            <w:tcBorders>
              <w:top w:val="nil"/>
              <w:left w:val="nil"/>
              <w:bottom w:val="nil"/>
              <w:right w:val="nil"/>
              <w:tl2br w:val="nil"/>
              <w:tr2bl w:val="nil"/>
            </w:tcBorders>
            <w:shd w:val="clear" w:color="FFFFFF" w:fill="FFFFFF"/>
            <w:tcMar>
              <w:left w:w="101" w:type="dxa"/>
              <w:right w:w="101" w:type="dxa"/>
            </w:tcMar>
          </w:tcPr>
          <w:p w14:paraId="2859A31B" w14:textId="60D4EFB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34</w:t>
            </w:r>
            <w:r w:rsidR="008E7ED1">
              <w:rPr>
                <w:rFonts w:ascii="Calibri" w:eastAsia="Calibri" w:hAnsi="Calibri" w:cs="Calibri"/>
                <w:color w:val="000000"/>
                <w:sz w:val="18"/>
              </w:rPr>
              <w:t>,</w:t>
            </w:r>
            <w:r>
              <w:rPr>
                <w:rFonts w:ascii="Calibri" w:eastAsia="Calibri" w:hAnsi="Calibri" w:cs="Calibri"/>
                <w:color w:val="000000"/>
                <w:sz w:val="18"/>
              </w:rPr>
              <w:t>067</w:t>
            </w:r>
          </w:p>
        </w:tc>
        <w:tc>
          <w:tcPr>
            <w:tcW w:w="1035" w:type="dxa"/>
            <w:tcBorders>
              <w:top w:val="nil"/>
              <w:left w:val="nil"/>
              <w:bottom w:val="nil"/>
              <w:right w:val="nil"/>
              <w:tl2br w:val="nil"/>
              <w:tr2bl w:val="nil"/>
            </w:tcBorders>
            <w:shd w:val="clear" w:color="FFFFFF" w:fill="FFFFFF"/>
            <w:tcMar>
              <w:left w:w="101" w:type="dxa"/>
              <w:right w:w="101" w:type="dxa"/>
            </w:tcMar>
          </w:tcPr>
          <w:p w14:paraId="11D30B0B" w14:textId="63FE6D0B"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83</w:t>
            </w:r>
            <w:r w:rsidR="008E7ED1">
              <w:rPr>
                <w:rFonts w:ascii="Calibri" w:eastAsia="Calibri" w:hAnsi="Calibri" w:cs="Calibri"/>
                <w:color w:val="000000"/>
                <w:sz w:val="18"/>
              </w:rPr>
              <w:t>,</w:t>
            </w:r>
            <w:r>
              <w:rPr>
                <w:rFonts w:ascii="Calibri" w:eastAsia="Calibri" w:hAnsi="Calibri" w:cs="Calibri"/>
                <w:color w:val="000000"/>
                <w:sz w:val="18"/>
              </w:rPr>
              <w:t>133</w:t>
            </w:r>
          </w:p>
        </w:tc>
        <w:tc>
          <w:tcPr>
            <w:tcW w:w="600" w:type="dxa"/>
            <w:tcBorders>
              <w:top w:val="nil"/>
              <w:left w:val="nil"/>
              <w:bottom w:val="nil"/>
              <w:right w:val="nil"/>
              <w:tl2br w:val="nil"/>
              <w:tr2bl w:val="nil"/>
            </w:tcBorders>
            <w:shd w:val="clear" w:color="FFFFFF" w:fill="FFFFFF"/>
            <w:tcMar>
              <w:left w:w="101" w:type="dxa"/>
              <w:right w:w="101" w:type="dxa"/>
            </w:tcMar>
          </w:tcPr>
          <w:p w14:paraId="685B5C5E"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144 </w:t>
            </w:r>
          </w:p>
        </w:tc>
        <w:tc>
          <w:tcPr>
            <w:tcW w:w="1035" w:type="dxa"/>
            <w:tcBorders>
              <w:top w:val="nil"/>
              <w:left w:val="nil"/>
              <w:bottom w:val="nil"/>
              <w:right w:val="nil"/>
              <w:tl2br w:val="nil"/>
              <w:tr2bl w:val="nil"/>
            </w:tcBorders>
            <w:shd w:val="clear" w:color="FFFFFF" w:fill="FFFFFF"/>
            <w:tcMar>
              <w:left w:w="101" w:type="dxa"/>
              <w:right w:w="101" w:type="dxa"/>
            </w:tcMar>
          </w:tcPr>
          <w:p w14:paraId="13F364E8" w14:textId="32AA2619"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w:t>
            </w:r>
            <w:r w:rsidR="008E7ED1">
              <w:rPr>
                <w:rFonts w:ascii="Calibri" w:eastAsia="Calibri" w:hAnsi="Calibri" w:cs="Calibri"/>
                <w:color w:val="000000"/>
                <w:sz w:val="18"/>
              </w:rPr>
              <w:t>,</w:t>
            </w:r>
            <w:r>
              <w:rPr>
                <w:rFonts w:ascii="Calibri" w:eastAsia="Calibri" w:hAnsi="Calibri" w:cs="Calibri"/>
                <w:color w:val="000000"/>
                <w:sz w:val="18"/>
              </w:rPr>
              <w:t>900</w:t>
            </w:r>
          </w:p>
        </w:tc>
        <w:tc>
          <w:tcPr>
            <w:tcW w:w="1035" w:type="dxa"/>
            <w:tcBorders>
              <w:top w:val="nil"/>
              <w:left w:val="nil"/>
              <w:bottom w:val="nil"/>
              <w:right w:val="nil"/>
              <w:tl2br w:val="nil"/>
              <w:tr2bl w:val="nil"/>
            </w:tcBorders>
            <w:shd w:val="clear" w:color="FFFFFF" w:fill="FFFFFF"/>
            <w:tcMar>
              <w:left w:w="101" w:type="dxa"/>
              <w:right w:w="101" w:type="dxa"/>
            </w:tcMar>
          </w:tcPr>
          <w:p w14:paraId="7B72DB30" w14:textId="44846486"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000</w:t>
            </w:r>
          </w:p>
        </w:tc>
        <w:tc>
          <w:tcPr>
            <w:tcW w:w="1035" w:type="dxa"/>
            <w:tcBorders>
              <w:top w:val="nil"/>
              <w:left w:val="nil"/>
              <w:bottom w:val="nil"/>
              <w:right w:val="nil"/>
              <w:tl2br w:val="nil"/>
              <w:tr2bl w:val="nil"/>
            </w:tcBorders>
            <w:shd w:val="clear" w:color="FFFFFF" w:fill="FFFFFF"/>
            <w:tcMar>
              <w:left w:w="101" w:type="dxa"/>
              <w:right w:w="101" w:type="dxa"/>
            </w:tcMar>
          </w:tcPr>
          <w:p w14:paraId="004FC883" w14:textId="2611418C"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000</w:t>
            </w:r>
          </w:p>
        </w:tc>
      </w:tr>
      <w:tr w:rsidR="008800CA" w14:paraId="296E8C3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E9502A"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300</w:t>
            </w:r>
          </w:p>
        </w:tc>
        <w:tc>
          <w:tcPr>
            <w:tcW w:w="2385" w:type="dxa"/>
            <w:tcBorders>
              <w:top w:val="nil"/>
              <w:left w:val="nil"/>
              <w:bottom w:val="nil"/>
              <w:right w:val="nil"/>
              <w:tl2br w:val="nil"/>
              <w:tr2bl w:val="nil"/>
            </w:tcBorders>
            <w:shd w:val="clear" w:color="FFFFFF" w:fill="FFFFFF"/>
            <w:noWrap/>
            <w:tcMar>
              <w:left w:w="101" w:type="dxa"/>
              <w:right w:w="101" w:type="dxa"/>
            </w:tcMar>
          </w:tcPr>
          <w:p w14:paraId="77B51275"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Proceeds from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7892158D"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659</w:t>
            </w:r>
          </w:p>
        </w:tc>
        <w:tc>
          <w:tcPr>
            <w:tcW w:w="1035" w:type="dxa"/>
            <w:tcBorders>
              <w:top w:val="nil"/>
              <w:left w:val="nil"/>
              <w:bottom w:val="nil"/>
              <w:right w:val="nil"/>
              <w:tl2br w:val="nil"/>
              <w:tr2bl w:val="nil"/>
            </w:tcBorders>
            <w:shd w:val="clear" w:color="FFFFFF" w:fill="FFFFFF"/>
            <w:tcMar>
              <w:left w:w="101" w:type="dxa"/>
              <w:right w:w="101" w:type="dxa"/>
            </w:tcMar>
          </w:tcPr>
          <w:p w14:paraId="1751B697"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332</w:t>
            </w:r>
          </w:p>
        </w:tc>
        <w:tc>
          <w:tcPr>
            <w:tcW w:w="600" w:type="dxa"/>
            <w:tcBorders>
              <w:top w:val="nil"/>
              <w:left w:val="nil"/>
              <w:bottom w:val="nil"/>
              <w:right w:val="nil"/>
              <w:tl2br w:val="nil"/>
              <w:tr2bl w:val="nil"/>
            </w:tcBorders>
            <w:shd w:val="clear" w:color="FFFFFF" w:fill="FFFFFF"/>
            <w:tcMar>
              <w:left w:w="101" w:type="dxa"/>
              <w:right w:w="101" w:type="dxa"/>
            </w:tcMar>
          </w:tcPr>
          <w:p w14:paraId="34D675C7"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-50 </w:t>
            </w:r>
          </w:p>
        </w:tc>
        <w:tc>
          <w:tcPr>
            <w:tcW w:w="1035" w:type="dxa"/>
            <w:tcBorders>
              <w:top w:val="nil"/>
              <w:left w:val="nil"/>
              <w:bottom w:val="nil"/>
              <w:right w:val="nil"/>
              <w:tl2br w:val="nil"/>
              <w:tr2bl w:val="nil"/>
            </w:tcBorders>
            <w:shd w:val="clear" w:color="FFFFFF" w:fill="FFFFFF"/>
            <w:tcMar>
              <w:left w:w="101" w:type="dxa"/>
              <w:right w:w="101" w:type="dxa"/>
            </w:tcMar>
          </w:tcPr>
          <w:p w14:paraId="2271329B"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300</w:t>
            </w:r>
          </w:p>
        </w:tc>
        <w:tc>
          <w:tcPr>
            <w:tcW w:w="1035" w:type="dxa"/>
            <w:tcBorders>
              <w:top w:val="nil"/>
              <w:left w:val="nil"/>
              <w:bottom w:val="nil"/>
              <w:right w:val="nil"/>
              <w:tl2br w:val="nil"/>
              <w:tr2bl w:val="nil"/>
            </w:tcBorders>
            <w:shd w:val="clear" w:color="FFFFFF" w:fill="FFFFFF"/>
            <w:tcMar>
              <w:left w:w="101" w:type="dxa"/>
              <w:right w:w="101" w:type="dxa"/>
            </w:tcMar>
          </w:tcPr>
          <w:p w14:paraId="6BAF1995"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300</w:t>
            </w:r>
          </w:p>
        </w:tc>
        <w:tc>
          <w:tcPr>
            <w:tcW w:w="1035" w:type="dxa"/>
            <w:tcBorders>
              <w:top w:val="nil"/>
              <w:left w:val="nil"/>
              <w:bottom w:val="nil"/>
              <w:right w:val="nil"/>
              <w:tl2br w:val="nil"/>
              <w:tr2bl w:val="nil"/>
            </w:tcBorders>
            <w:shd w:val="clear" w:color="FFFFFF" w:fill="FFFFFF"/>
            <w:tcMar>
              <w:left w:w="101" w:type="dxa"/>
              <w:right w:w="101" w:type="dxa"/>
            </w:tcMar>
          </w:tcPr>
          <w:p w14:paraId="37754897"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300</w:t>
            </w:r>
          </w:p>
        </w:tc>
      </w:tr>
      <w:tr w:rsidR="008800CA" w14:paraId="394FD6F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105FF23" w14:textId="7F0C5BAA"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44</w:t>
            </w:r>
            <w:r w:rsidR="008E7ED1">
              <w:rPr>
                <w:rFonts w:ascii="Calibri" w:eastAsia="Calibri" w:hAnsi="Calibri" w:cs="Calibri"/>
                <w:b/>
                <w:color w:val="000000"/>
                <w:sz w:val="18"/>
              </w:rPr>
              <w:t>,</w:t>
            </w:r>
            <w:r>
              <w:rPr>
                <w:rFonts w:ascii="Calibri" w:eastAsia="Calibri" w:hAnsi="Calibri" w:cs="Calibri"/>
                <w:b/>
                <w:color w:val="000000"/>
                <w:sz w:val="18"/>
              </w:rPr>
              <w:t>952</w:t>
            </w:r>
          </w:p>
        </w:tc>
        <w:tc>
          <w:tcPr>
            <w:tcW w:w="2385" w:type="dxa"/>
            <w:tcBorders>
              <w:top w:val="nil"/>
              <w:left w:val="nil"/>
              <w:bottom w:val="nil"/>
              <w:right w:val="nil"/>
              <w:tl2br w:val="nil"/>
              <w:tr2bl w:val="nil"/>
            </w:tcBorders>
            <w:shd w:val="clear" w:color="FFFFFF" w:fill="FFFFFF"/>
            <w:noWrap/>
            <w:tcMar>
              <w:left w:w="101" w:type="dxa"/>
              <w:right w:w="101" w:type="dxa"/>
            </w:tcMar>
          </w:tcPr>
          <w:p w14:paraId="2E199D6F"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Financing Receipts</w:t>
            </w:r>
          </w:p>
        </w:tc>
        <w:tc>
          <w:tcPr>
            <w:tcW w:w="1035" w:type="dxa"/>
            <w:tcBorders>
              <w:top w:val="nil"/>
              <w:left w:val="nil"/>
              <w:bottom w:val="nil"/>
              <w:right w:val="nil"/>
              <w:tl2br w:val="nil"/>
              <w:tr2bl w:val="nil"/>
            </w:tcBorders>
            <w:shd w:val="clear" w:color="FFFFFF" w:fill="FFFFFF"/>
            <w:tcMar>
              <w:left w:w="101" w:type="dxa"/>
              <w:right w:w="101" w:type="dxa"/>
            </w:tcMar>
          </w:tcPr>
          <w:p w14:paraId="27B97C40" w14:textId="182597B9"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34</w:t>
            </w:r>
            <w:r w:rsidR="008E7ED1">
              <w:rPr>
                <w:rFonts w:ascii="Calibri" w:eastAsia="Calibri" w:hAnsi="Calibri" w:cs="Calibri"/>
                <w:b/>
                <w:color w:val="000000"/>
                <w:sz w:val="18"/>
              </w:rPr>
              <w:t>,</w:t>
            </w:r>
            <w:r>
              <w:rPr>
                <w:rFonts w:ascii="Calibri" w:eastAsia="Calibri" w:hAnsi="Calibri" w:cs="Calibri"/>
                <w:b/>
                <w:color w:val="000000"/>
                <w:sz w:val="18"/>
              </w:rPr>
              <w:t>726</w:t>
            </w:r>
          </w:p>
        </w:tc>
        <w:tc>
          <w:tcPr>
            <w:tcW w:w="1035" w:type="dxa"/>
            <w:tcBorders>
              <w:top w:val="nil"/>
              <w:left w:val="nil"/>
              <w:bottom w:val="nil"/>
              <w:right w:val="nil"/>
              <w:tl2br w:val="nil"/>
              <w:tr2bl w:val="nil"/>
            </w:tcBorders>
            <w:shd w:val="clear" w:color="FFFFFF" w:fill="FFFFFF"/>
            <w:tcMar>
              <w:left w:w="101" w:type="dxa"/>
              <w:right w:w="101" w:type="dxa"/>
            </w:tcMar>
          </w:tcPr>
          <w:p w14:paraId="11E05D53" w14:textId="753A5D8F"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83</w:t>
            </w:r>
            <w:r w:rsidR="008E7ED1">
              <w:rPr>
                <w:rFonts w:ascii="Calibri" w:eastAsia="Calibri" w:hAnsi="Calibri" w:cs="Calibri"/>
                <w:b/>
                <w:color w:val="000000"/>
                <w:sz w:val="18"/>
              </w:rPr>
              <w:t>,</w:t>
            </w:r>
            <w:r>
              <w:rPr>
                <w:rFonts w:ascii="Calibri" w:eastAsia="Calibri" w:hAnsi="Calibri" w:cs="Calibri"/>
                <w:b/>
                <w:color w:val="000000"/>
                <w:sz w:val="18"/>
              </w:rPr>
              <w:t>465</w:t>
            </w:r>
          </w:p>
        </w:tc>
        <w:tc>
          <w:tcPr>
            <w:tcW w:w="600" w:type="dxa"/>
            <w:tcBorders>
              <w:top w:val="nil"/>
              <w:left w:val="nil"/>
              <w:bottom w:val="nil"/>
              <w:right w:val="nil"/>
              <w:tl2br w:val="nil"/>
              <w:tr2bl w:val="nil"/>
            </w:tcBorders>
            <w:shd w:val="clear" w:color="FFFFFF" w:fill="FFFFFF"/>
            <w:tcMar>
              <w:left w:w="101" w:type="dxa"/>
              <w:right w:w="101" w:type="dxa"/>
            </w:tcMar>
          </w:tcPr>
          <w:p w14:paraId="6768E3DC"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140 </w:t>
            </w:r>
          </w:p>
        </w:tc>
        <w:tc>
          <w:tcPr>
            <w:tcW w:w="1035" w:type="dxa"/>
            <w:tcBorders>
              <w:top w:val="nil"/>
              <w:left w:val="nil"/>
              <w:bottom w:val="nil"/>
              <w:right w:val="nil"/>
              <w:tl2br w:val="nil"/>
              <w:tr2bl w:val="nil"/>
            </w:tcBorders>
            <w:shd w:val="clear" w:color="FFFFFF" w:fill="FFFFFF"/>
            <w:tcMar>
              <w:left w:w="101" w:type="dxa"/>
              <w:right w:w="101" w:type="dxa"/>
            </w:tcMar>
          </w:tcPr>
          <w:p w14:paraId="3DFA5D4B" w14:textId="5B24307B"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12</w:t>
            </w:r>
            <w:r w:rsidR="008E7ED1">
              <w:rPr>
                <w:rFonts w:ascii="Calibri" w:eastAsia="Calibri" w:hAnsi="Calibri" w:cs="Calibri"/>
                <w:b/>
                <w:color w:val="000000"/>
                <w:sz w:val="18"/>
              </w:rPr>
              <w:t>,</w:t>
            </w:r>
            <w:r>
              <w:rPr>
                <w:rFonts w:ascii="Calibri" w:eastAsia="Calibri" w:hAnsi="Calibri" w:cs="Calibri"/>
                <w:b/>
                <w:color w:val="000000"/>
                <w:sz w:val="18"/>
              </w:rPr>
              <w:t>200</w:t>
            </w:r>
          </w:p>
        </w:tc>
        <w:tc>
          <w:tcPr>
            <w:tcW w:w="1035" w:type="dxa"/>
            <w:tcBorders>
              <w:top w:val="nil"/>
              <w:left w:val="nil"/>
              <w:bottom w:val="nil"/>
              <w:right w:val="nil"/>
              <w:tl2br w:val="nil"/>
              <w:tr2bl w:val="nil"/>
            </w:tcBorders>
            <w:shd w:val="clear" w:color="FFFFFF" w:fill="FFFFFF"/>
            <w:tcMar>
              <w:left w:w="101" w:type="dxa"/>
              <w:right w:w="101" w:type="dxa"/>
            </w:tcMar>
          </w:tcPr>
          <w:p w14:paraId="48D9CF14" w14:textId="1664D081"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5</w:t>
            </w:r>
            <w:r w:rsidR="008E7ED1">
              <w:rPr>
                <w:rFonts w:ascii="Calibri" w:eastAsia="Calibri" w:hAnsi="Calibri" w:cs="Calibri"/>
                <w:b/>
                <w:color w:val="000000"/>
                <w:sz w:val="18"/>
              </w:rPr>
              <w:t>,</w:t>
            </w:r>
            <w:r>
              <w:rPr>
                <w:rFonts w:ascii="Calibri" w:eastAsia="Calibri" w:hAnsi="Calibri" w:cs="Calibri"/>
                <w:b/>
                <w:color w:val="000000"/>
                <w:sz w:val="18"/>
              </w:rPr>
              <w:t>300</w:t>
            </w:r>
          </w:p>
        </w:tc>
        <w:tc>
          <w:tcPr>
            <w:tcW w:w="1035" w:type="dxa"/>
            <w:tcBorders>
              <w:top w:val="nil"/>
              <w:left w:val="nil"/>
              <w:bottom w:val="nil"/>
              <w:right w:val="nil"/>
              <w:tl2br w:val="nil"/>
              <w:tr2bl w:val="nil"/>
            </w:tcBorders>
            <w:shd w:val="clear" w:color="FFFFFF" w:fill="FFFFFF"/>
            <w:tcMar>
              <w:left w:w="101" w:type="dxa"/>
              <w:right w:w="101" w:type="dxa"/>
            </w:tcMar>
          </w:tcPr>
          <w:p w14:paraId="66E9FB05" w14:textId="349F94F8"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5</w:t>
            </w:r>
            <w:r w:rsidR="008E7ED1">
              <w:rPr>
                <w:rFonts w:ascii="Calibri" w:eastAsia="Calibri" w:hAnsi="Calibri" w:cs="Calibri"/>
                <w:b/>
                <w:color w:val="000000"/>
                <w:sz w:val="18"/>
              </w:rPr>
              <w:t>,</w:t>
            </w:r>
            <w:r>
              <w:rPr>
                <w:rFonts w:ascii="Calibri" w:eastAsia="Calibri" w:hAnsi="Calibri" w:cs="Calibri"/>
                <w:b/>
                <w:color w:val="000000"/>
                <w:sz w:val="18"/>
              </w:rPr>
              <w:t>300</w:t>
            </w:r>
          </w:p>
        </w:tc>
      </w:tr>
      <w:tr w:rsidR="008800CA" w14:paraId="227AE1E8"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E798EA1"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noWrap/>
            <w:tcMar>
              <w:left w:w="0" w:type="dxa"/>
              <w:right w:w="0" w:type="dxa"/>
            </w:tcMar>
          </w:tcPr>
          <w:p w14:paraId="48619FB0"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437FDAC"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30BAE69"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022EE6D0"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C5965EB"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6CA7D697"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7DE0571D" w14:textId="77777777" w:rsidR="008800CA" w:rsidRDefault="008800CA" w:rsidP="008800CA">
            <w:pPr>
              <w:pStyle w:val="Normal6"/>
              <w:rPr>
                <w:rFonts w:ascii="Calibri" w:eastAsia="Calibri" w:hAnsi="Calibri" w:cs="Calibri"/>
                <w:color w:val="000000"/>
                <w:sz w:val="18"/>
              </w:rPr>
            </w:pPr>
          </w:p>
        </w:tc>
      </w:tr>
      <w:tr w:rsidR="008800CA" w14:paraId="3A113C4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5F394A2F"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lastRenderedPageBreak/>
              <w:t xml:space="preserve"> Budget            </w:t>
            </w:r>
          </w:p>
          <w:p w14:paraId="33DFE32A" w14:textId="77777777" w:rsidR="008800CA" w:rsidRDefault="008800CA" w:rsidP="008800CA">
            <w:pPr>
              <w:pStyle w:val="Normal6"/>
              <w:jc w:val="right"/>
              <w:rPr>
                <w:rFonts w:ascii="Calibri" w:eastAsia="Calibri" w:hAnsi="Calibri" w:cs="Calibri"/>
                <w:b/>
                <w:color w:val="000000"/>
                <w:sz w:val="18"/>
              </w:rPr>
            </w:pPr>
          </w:p>
          <w:p w14:paraId="2F1A7FED"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2385" w:type="dxa"/>
            <w:tcBorders>
              <w:top w:val="single" w:sz="4" w:space="0" w:color="000000"/>
              <w:left w:val="nil"/>
              <w:bottom w:val="single" w:sz="4" w:space="0" w:color="000000"/>
              <w:right w:val="nil"/>
              <w:tl2br w:val="nil"/>
              <w:tr2bl w:val="nil"/>
            </w:tcBorders>
            <w:shd w:val="clear" w:color="FFFFFF" w:fill="FFFFFF"/>
            <w:tcMar>
              <w:left w:w="0" w:type="dxa"/>
              <w:right w:w="0" w:type="dxa"/>
            </w:tcMar>
          </w:tcPr>
          <w:p w14:paraId="26AA6D62" w14:textId="77777777" w:rsidR="008800CA" w:rsidRDefault="008800CA" w:rsidP="008800CA">
            <w:pPr>
              <w:pStyle w:val="Normal6"/>
              <w:rPr>
                <w:rFonts w:ascii="Calibri" w:eastAsia="Calibri" w:hAnsi="Calibri" w:cs="Calibri"/>
                <w:b/>
                <w:color w:val="000000"/>
                <w:sz w:val="18"/>
              </w:rPr>
            </w:pP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73330A9C"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Audited Outcome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082B03DA"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Budget            </w:t>
            </w:r>
          </w:p>
          <w:p w14:paraId="753F7B5D" w14:textId="77777777" w:rsidR="008800CA" w:rsidRDefault="008800CA" w:rsidP="008800CA">
            <w:pPr>
              <w:pStyle w:val="Normal6"/>
              <w:jc w:val="right"/>
              <w:rPr>
                <w:rFonts w:ascii="Calibri" w:eastAsia="Calibri" w:hAnsi="Calibri" w:cs="Calibri"/>
                <w:b/>
                <w:color w:val="000000"/>
                <w:sz w:val="18"/>
              </w:rPr>
            </w:pPr>
          </w:p>
          <w:p w14:paraId="1F6C8F54"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600"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22C35CC3"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Var </w:t>
            </w:r>
          </w:p>
          <w:p w14:paraId="3BCA771D"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614857F1"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Estimate            </w:t>
            </w:r>
          </w:p>
          <w:p w14:paraId="2F62B289" w14:textId="77777777" w:rsidR="008800CA" w:rsidRDefault="008800CA" w:rsidP="008800CA">
            <w:pPr>
              <w:pStyle w:val="Normal6"/>
              <w:jc w:val="right"/>
              <w:rPr>
                <w:rFonts w:ascii="Calibri" w:eastAsia="Calibri" w:hAnsi="Calibri" w:cs="Calibri"/>
                <w:b/>
                <w:color w:val="000000"/>
                <w:sz w:val="18"/>
              </w:rPr>
            </w:pPr>
          </w:p>
          <w:p w14:paraId="78680084"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48E8C47C"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Estimate            </w:t>
            </w:r>
          </w:p>
          <w:p w14:paraId="24C69EB1" w14:textId="77777777" w:rsidR="008800CA" w:rsidRDefault="008800CA" w:rsidP="008800CA">
            <w:pPr>
              <w:pStyle w:val="Normal6"/>
              <w:jc w:val="right"/>
              <w:rPr>
                <w:rFonts w:ascii="Calibri" w:eastAsia="Calibri" w:hAnsi="Calibri" w:cs="Calibri"/>
                <w:b/>
                <w:color w:val="000000"/>
                <w:sz w:val="18"/>
              </w:rPr>
            </w:pPr>
          </w:p>
          <w:p w14:paraId="72C2B760"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c>
          <w:tcPr>
            <w:tcW w:w="1035" w:type="dxa"/>
            <w:tcBorders>
              <w:top w:val="single" w:sz="4" w:space="0" w:color="000000"/>
              <w:left w:val="nil"/>
              <w:bottom w:val="single" w:sz="4" w:space="0" w:color="000000"/>
              <w:right w:val="nil"/>
              <w:tl2br w:val="nil"/>
              <w:tr2bl w:val="nil"/>
            </w:tcBorders>
            <w:shd w:val="clear" w:color="FFFFFF" w:fill="FFFFFF"/>
            <w:tcMar>
              <w:left w:w="101" w:type="dxa"/>
              <w:right w:w="101" w:type="dxa"/>
            </w:tcMar>
          </w:tcPr>
          <w:p w14:paraId="3301DE3A"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Estimate            </w:t>
            </w:r>
          </w:p>
          <w:p w14:paraId="69B736C0" w14:textId="77777777" w:rsidR="008800CA" w:rsidRDefault="008800CA" w:rsidP="008800CA">
            <w:pPr>
              <w:pStyle w:val="Normal6"/>
              <w:jc w:val="right"/>
              <w:rPr>
                <w:rFonts w:ascii="Calibri" w:eastAsia="Calibri" w:hAnsi="Calibri" w:cs="Calibri"/>
                <w:b/>
                <w:color w:val="000000"/>
                <w:sz w:val="18"/>
              </w:rPr>
            </w:pPr>
          </w:p>
          <w:p w14:paraId="34BC623B"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 $'000</w:t>
            </w:r>
          </w:p>
        </w:tc>
      </w:tr>
      <w:tr w:rsidR="008800CA" w14:paraId="16A4872F"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4242A7F8" w14:textId="77777777" w:rsidR="008800CA" w:rsidRDefault="008800CA" w:rsidP="008800CA">
            <w:pPr>
              <w:pStyle w:val="Normal6"/>
              <w:rPr>
                <w:rFonts w:ascii="Calibri" w:eastAsia="Calibri" w:hAnsi="Calibri" w:cs="Calibri"/>
                <w:color w:val="000000"/>
                <w:sz w:val="18"/>
              </w:rPr>
            </w:pPr>
          </w:p>
        </w:tc>
        <w:tc>
          <w:tcPr>
            <w:tcW w:w="2385" w:type="dxa"/>
            <w:tcBorders>
              <w:top w:val="single" w:sz="4" w:space="0" w:color="000000"/>
              <w:left w:val="nil"/>
              <w:bottom w:val="nil"/>
              <w:right w:val="nil"/>
              <w:tl2br w:val="nil"/>
              <w:tr2bl w:val="nil"/>
            </w:tcBorders>
            <w:shd w:val="clear" w:color="FFFFFF" w:fill="FFFFFF"/>
            <w:noWrap/>
            <w:tcMar>
              <w:left w:w="101" w:type="dxa"/>
              <w:right w:w="101" w:type="dxa"/>
            </w:tcMar>
          </w:tcPr>
          <w:p w14:paraId="12329AB5"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Payments</w:t>
            </w: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3A65BB6A" w14:textId="77777777" w:rsidR="008800CA" w:rsidRDefault="008800CA" w:rsidP="008800CA">
            <w:pPr>
              <w:pStyle w:val="Normal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6BD3AB0B" w14:textId="77777777" w:rsidR="008800CA" w:rsidRDefault="008800CA" w:rsidP="008800CA">
            <w:pPr>
              <w:pStyle w:val="Normal6"/>
              <w:rPr>
                <w:rFonts w:ascii="Calibri" w:eastAsia="Calibri" w:hAnsi="Calibri" w:cs="Calibri"/>
                <w:color w:val="000000"/>
                <w:sz w:val="18"/>
              </w:rPr>
            </w:pPr>
          </w:p>
        </w:tc>
        <w:tc>
          <w:tcPr>
            <w:tcW w:w="600" w:type="dxa"/>
            <w:tcBorders>
              <w:top w:val="single" w:sz="4" w:space="0" w:color="000000"/>
              <w:left w:val="nil"/>
              <w:bottom w:val="nil"/>
              <w:right w:val="nil"/>
              <w:tl2br w:val="nil"/>
              <w:tr2bl w:val="nil"/>
            </w:tcBorders>
            <w:shd w:val="clear" w:color="FFFFFF" w:fill="FFFFFF"/>
            <w:tcMar>
              <w:left w:w="0" w:type="dxa"/>
              <w:right w:w="0" w:type="dxa"/>
            </w:tcMar>
          </w:tcPr>
          <w:p w14:paraId="3255C786" w14:textId="77777777" w:rsidR="008800CA" w:rsidRDefault="008800CA" w:rsidP="008800CA">
            <w:pPr>
              <w:pStyle w:val="Normal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1FD42358" w14:textId="77777777" w:rsidR="008800CA" w:rsidRDefault="008800CA" w:rsidP="008800CA">
            <w:pPr>
              <w:pStyle w:val="Normal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285C9B45" w14:textId="77777777" w:rsidR="008800CA" w:rsidRDefault="008800CA" w:rsidP="008800CA">
            <w:pPr>
              <w:pStyle w:val="Normal6"/>
              <w:rPr>
                <w:rFonts w:ascii="Calibri" w:eastAsia="Calibri" w:hAnsi="Calibri" w:cs="Calibri"/>
                <w:color w:val="000000"/>
                <w:sz w:val="18"/>
              </w:rPr>
            </w:pPr>
          </w:p>
        </w:tc>
        <w:tc>
          <w:tcPr>
            <w:tcW w:w="1035" w:type="dxa"/>
            <w:tcBorders>
              <w:top w:val="single" w:sz="4" w:space="0" w:color="000000"/>
              <w:left w:val="nil"/>
              <w:bottom w:val="nil"/>
              <w:right w:val="nil"/>
              <w:tl2br w:val="nil"/>
              <w:tr2bl w:val="nil"/>
            </w:tcBorders>
            <w:shd w:val="clear" w:color="FFFFFF" w:fill="FFFFFF"/>
            <w:tcMar>
              <w:left w:w="0" w:type="dxa"/>
              <w:right w:w="0" w:type="dxa"/>
            </w:tcMar>
          </w:tcPr>
          <w:p w14:paraId="03BD77AB" w14:textId="77777777" w:rsidR="008800CA" w:rsidRDefault="008800CA" w:rsidP="008800CA">
            <w:pPr>
              <w:pStyle w:val="Normal6"/>
              <w:rPr>
                <w:rFonts w:ascii="Calibri" w:eastAsia="Calibri" w:hAnsi="Calibri" w:cs="Calibri"/>
                <w:color w:val="000000"/>
                <w:sz w:val="18"/>
              </w:rPr>
            </w:pPr>
          </w:p>
        </w:tc>
      </w:tr>
      <w:tr w:rsidR="008800CA" w14:paraId="14056DF9"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40E2C20F" w14:textId="6922B918"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811</w:t>
            </w:r>
          </w:p>
        </w:tc>
        <w:tc>
          <w:tcPr>
            <w:tcW w:w="2385" w:type="dxa"/>
            <w:tcBorders>
              <w:top w:val="nil"/>
              <w:left w:val="nil"/>
              <w:bottom w:val="nil"/>
              <w:right w:val="nil"/>
              <w:tl2br w:val="nil"/>
              <w:tr2bl w:val="nil"/>
            </w:tcBorders>
            <w:shd w:val="clear" w:color="FFFFFF" w:fill="FFFFFF"/>
            <w:noWrap/>
            <w:tcMar>
              <w:left w:w="101" w:type="dxa"/>
              <w:right w:w="101" w:type="dxa"/>
            </w:tcMar>
          </w:tcPr>
          <w:p w14:paraId="563B84D3"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Repayment of Borrowings</w:t>
            </w:r>
          </w:p>
        </w:tc>
        <w:tc>
          <w:tcPr>
            <w:tcW w:w="1035" w:type="dxa"/>
            <w:tcBorders>
              <w:top w:val="nil"/>
              <w:left w:val="nil"/>
              <w:bottom w:val="nil"/>
              <w:right w:val="nil"/>
              <w:tl2br w:val="nil"/>
              <w:tr2bl w:val="nil"/>
            </w:tcBorders>
            <w:shd w:val="clear" w:color="FFFFFF" w:fill="FFFFFF"/>
            <w:tcMar>
              <w:left w:w="101" w:type="dxa"/>
              <w:right w:w="101" w:type="dxa"/>
            </w:tcMar>
          </w:tcPr>
          <w:p w14:paraId="44638884" w14:textId="7423C71A"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5</w:t>
            </w:r>
            <w:r w:rsidR="008E7ED1">
              <w:rPr>
                <w:rFonts w:ascii="Calibri" w:eastAsia="Calibri" w:hAnsi="Calibri" w:cs="Calibri"/>
                <w:color w:val="000000"/>
                <w:sz w:val="18"/>
              </w:rPr>
              <w:t>,</w:t>
            </w:r>
            <w:r>
              <w:rPr>
                <w:rFonts w:ascii="Calibri" w:eastAsia="Calibri" w:hAnsi="Calibri" w:cs="Calibri"/>
                <w:color w:val="000000"/>
                <w:sz w:val="18"/>
              </w:rPr>
              <w:t>518</w:t>
            </w:r>
          </w:p>
        </w:tc>
        <w:tc>
          <w:tcPr>
            <w:tcW w:w="1035" w:type="dxa"/>
            <w:tcBorders>
              <w:top w:val="nil"/>
              <w:left w:val="nil"/>
              <w:bottom w:val="nil"/>
              <w:right w:val="nil"/>
              <w:tl2br w:val="nil"/>
              <w:tr2bl w:val="nil"/>
            </w:tcBorders>
            <w:shd w:val="clear" w:color="FFFFFF" w:fill="FFFFFF"/>
            <w:tcMar>
              <w:left w:w="101" w:type="dxa"/>
              <w:right w:w="101" w:type="dxa"/>
            </w:tcMar>
          </w:tcPr>
          <w:p w14:paraId="3978FF14" w14:textId="1B9A142D"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703</w:t>
            </w:r>
          </w:p>
        </w:tc>
        <w:tc>
          <w:tcPr>
            <w:tcW w:w="600" w:type="dxa"/>
            <w:tcBorders>
              <w:top w:val="nil"/>
              <w:left w:val="nil"/>
              <w:bottom w:val="nil"/>
              <w:right w:val="nil"/>
              <w:tl2br w:val="nil"/>
              <w:tr2bl w:val="nil"/>
            </w:tcBorders>
            <w:shd w:val="clear" w:color="FFFFFF" w:fill="FFFFFF"/>
            <w:tcMar>
              <w:left w:w="101" w:type="dxa"/>
              <w:right w:w="101" w:type="dxa"/>
            </w:tcMar>
          </w:tcPr>
          <w:p w14:paraId="71DE74E9"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-15 </w:t>
            </w:r>
          </w:p>
        </w:tc>
        <w:tc>
          <w:tcPr>
            <w:tcW w:w="1035" w:type="dxa"/>
            <w:tcBorders>
              <w:top w:val="nil"/>
              <w:left w:val="nil"/>
              <w:bottom w:val="nil"/>
              <w:right w:val="nil"/>
              <w:tl2br w:val="nil"/>
              <w:tr2bl w:val="nil"/>
            </w:tcBorders>
            <w:shd w:val="clear" w:color="FFFFFF" w:fill="FFFFFF"/>
            <w:tcMar>
              <w:left w:w="101" w:type="dxa"/>
              <w:right w:w="101" w:type="dxa"/>
            </w:tcMar>
          </w:tcPr>
          <w:p w14:paraId="7E37F5E4" w14:textId="0104D333"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565</w:t>
            </w:r>
          </w:p>
        </w:tc>
        <w:tc>
          <w:tcPr>
            <w:tcW w:w="1035" w:type="dxa"/>
            <w:tcBorders>
              <w:top w:val="nil"/>
              <w:left w:val="nil"/>
              <w:bottom w:val="nil"/>
              <w:right w:val="nil"/>
              <w:tl2br w:val="nil"/>
              <w:tr2bl w:val="nil"/>
            </w:tcBorders>
            <w:shd w:val="clear" w:color="FFFFFF" w:fill="FFFFFF"/>
            <w:tcMar>
              <w:left w:w="101" w:type="dxa"/>
              <w:right w:w="101" w:type="dxa"/>
            </w:tcMar>
          </w:tcPr>
          <w:p w14:paraId="43E137B8" w14:textId="3126FEA1"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367</w:t>
            </w:r>
          </w:p>
        </w:tc>
        <w:tc>
          <w:tcPr>
            <w:tcW w:w="1035" w:type="dxa"/>
            <w:tcBorders>
              <w:top w:val="nil"/>
              <w:left w:val="nil"/>
              <w:bottom w:val="nil"/>
              <w:right w:val="nil"/>
              <w:tl2br w:val="nil"/>
              <w:tr2bl w:val="nil"/>
            </w:tcBorders>
            <w:shd w:val="clear" w:color="FFFFFF" w:fill="FFFFFF"/>
            <w:tcMar>
              <w:left w:w="101" w:type="dxa"/>
              <w:right w:w="101" w:type="dxa"/>
            </w:tcMar>
          </w:tcPr>
          <w:p w14:paraId="32236C7B" w14:textId="40033BAF"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4</w:t>
            </w:r>
            <w:r w:rsidR="008E7ED1">
              <w:rPr>
                <w:rFonts w:ascii="Calibri" w:eastAsia="Calibri" w:hAnsi="Calibri" w:cs="Calibri"/>
                <w:color w:val="000000"/>
                <w:sz w:val="18"/>
              </w:rPr>
              <w:t>,</w:t>
            </w:r>
            <w:r>
              <w:rPr>
                <w:rFonts w:ascii="Calibri" w:eastAsia="Calibri" w:hAnsi="Calibri" w:cs="Calibri"/>
                <w:color w:val="000000"/>
                <w:sz w:val="18"/>
              </w:rPr>
              <w:t>164</w:t>
            </w:r>
          </w:p>
        </w:tc>
      </w:tr>
      <w:tr w:rsidR="008800CA" w14:paraId="3501BBA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2F58A148"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160</w:t>
            </w:r>
          </w:p>
        </w:tc>
        <w:tc>
          <w:tcPr>
            <w:tcW w:w="2385" w:type="dxa"/>
            <w:tcBorders>
              <w:top w:val="nil"/>
              <w:left w:val="nil"/>
              <w:bottom w:val="nil"/>
              <w:right w:val="nil"/>
              <w:tl2br w:val="nil"/>
              <w:tr2bl w:val="nil"/>
            </w:tcBorders>
            <w:shd w:val="clear" w:color="FFFFFF" w:fill="FFFFFF"/>
            <w:noWrap/>
            <w:tcMar>
              <w:left w:w="101" w:type="dxa"/>
              <w:right w:w="101" w:type="dxa"/>
            </w:tcMar>
          </w:tcPr>
          <w:p w14:paraId="763006FE" w14:textId="77777777" w:rsidR="008800CA" w:rsidRDefault="008800CA" w:rsidP="008800CA">
            <w:pPr>
              <w:pStyle w:val="Normal6"/>
              <w:rPr>
                <w:rFonts w:ascii="Calibri" w:eastAsia="Calibri" w:hAnsi="Calibri" w:cs="Calibri"/>
                <w:color w:val="000000"/>
                <w:sz w:val="18"/>
              </w:rPr>
            </w:pPr>
            <w:r>
              <w:rPr>
                <w:rFonts w:ascii="Calibri" w:eastAsia="Calibri" w:hAnsi="Calibri" w:cs="Calibri"/>
                <w:color w:val="000000"/>
                <w:sz w:val="18"/>
              </w:rPr>
              <w:t>Repayment of Lease Liabilities - Principal</w:t>
            </w:r>
          </w:p>
        </w:tc>
        <w:tc>
          <w:tcPr>
            <w:tcW w:w="1035" w:type="dxa"/>
            <w:tcBorders>
              <w:top w:val="nil"/>
              <w:left w:val="nil"/>
              <w:bottom w:val="nil"/>
              <w:right w:val="nil"/>
              <w:tl2br w:val="nil"/>
              <w:tr2bl w:val="nil"/>
            </w:tcBorders>
            <w:shd w:val="clear" w:color="FFFFFF" w:fill="FFFFFF"/>
            <w:tcMar>
              <w:left w:w="101" w:type="dxa"/>
              <w:right w:w="101" w:type="dxa"/>
            </w:tcMar>
          </w:tcPr>
          <w:p w14:paraId="2B893530"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161</w:t>
            </w:r>
          </w:p>
        </w:tc>
        <w:tc>
          <w:tcPr>
            <w:tcW w:w="1035" w:type="dxa"/>
            <w:tcBorders>
              <w:top w:val="nil"/>
              <w:left w:val="nil"/>
              <w:bottom w:val="nil"/>
              <w:right w:val="nil"/>
              <w:tl2br w:val="nil"/>
              <w:tr2bl w:val="nil"/>
            </w:tcBorders>
            <w:shd w:val="clear" w:color="FFFFFF" w:fill="FFFFFF"/>
            <w:tcMar>
              <w:left w:w="101" w:type="dxa"/>
              <w:right w:w="101" w:type="dxa"/>
            </w:tcMar>
          </w:tcPr>
          <w:p w14:paraId="49CA301A"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179</w:t>
            </w:r>
          </w:p>
        </w:tc>
        <w:tc>
          <w:tcPr>
            <w:tcW w:w="600" w:type="dxa"/>
            <w:tcBorders>
              <w:top w:val="nil"/>
              <w:left w:val="nil"/>
              <w:bottom w:val="nil"/>
              <w:right w:val="nil"/>
              <w:tl2br w:val="nil"/>
              <w:tr2bl w:val="nil"/>
            </w:tcBorders>
            <w:shd w:val="clear" w:color="FFFFFF" w:fill="FFFFFF"/>
            <w:tcMar>
              <w:left w:w="101" w:type="dxa"/>
              <w:right w:w="101" w:type="dxa"/>
            </w:tcMar>
          </w:tcPr>
          <w:p w14:paraId="6CA44217"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748854BA"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125</w:t>
            </w:r>
          </w:p>
        </w:tc>
        <w:tc>
          <w:tcPr>
            <w:tcW w:w="1035" w:type="dxa"/>
            <w:tcBorders>
              <w:top w:val="nil"/>
              <w:left w:val="nil"/>
              <w:bottom w:val="nil"/>
              <w:right w:val="nil"/>
              <w:tl2br w:val="nil"/>
              <w:tr2bl w:val="nil"/>
            </w:tcBorders>
            <w:shd w:val="clear" w:color="FFFFFF" w:fill="FFFFFF"/>
            <w:tcMar>
              <w:left w:w="101" w:type="dxa"/>
              <w:right w:w="101" w:type="dxa"/>
            </w:tcMar>
          </w:tcPr>
          <w:p w14:paraId="2D2764D3"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103</w:t>
            </w:r>
          </w:p>
        </w:tc>
        <w:tc>
          <w:tcPr>
            <w:tcW w:w="1035" w:type="dxa"/>
            <w:tcBorders>
              <w:top w:val="nil"/>
              <w:left w:val="nil"/>
              <w:bottom w:val="nil"/>
              <w:right w:val="nil"/>
              <w:tl2br w:val="nil"/>
              <w:tr2bl w:val="nil"/>
            </w:tcBorders>
            <w:shd w:val="clear" w:color="FFFFFF" w:fill="FFFFFF"/>
            <w:tcMar>
              <w:left w:w="101" w:type="dxa"/>
              <w:right w:w="101" w:type="dxa"/>
            </w:tcMar>
          </w:tcPr>
          <w:p w14:paraId="5B53B2DD" w14:textId="77777777" w:rsidR="008800CA" w:rsidRDefault="008800CA" w:rsidP="008800CA">
            <w:pPr>
              <w:pStyle w:val="Normal6"/>
              <w:jc w:val="right"/>
              <w:rPr>
                <w:rFonts w:ascii="Calibri" w:eastAsia="Calibri" w:hAnsi="Calibri" w:cs="Calibri"/>
                <w:color w:val="000000"/>
                <w:sz w:val="18"/>
              </w:rPr>
            </w:pPr>
            <w:r>
              <w:rPr>
                <w:rFonts w:ascii="Calibri" w:eastAsia="Calibri" w:hAnsi="Calibri" w:cs="Calibri"/>
                <w:color w:val="000000"/>
                <w:sz w:val="18"/>
              </w:rPr>
              <w:t>11</w:t>
            </w:r>
          </w:p>
        </w:tc>
      </w:tr>
      <w:tr w:rsidR="008800CA" w14:paraId="7B54DC6A"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E89AB33" w14:textId="57157BB5"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4</w:t>
            </w:r>
            <w:r w:rsidR="008E7ED1">
              <w:rPr>
                <w:rFonts w:ascii="Calibri" w:eastAsia="Calibri" w:hAnsi="Calibri" w:cs="Calibri"/>
                <w:b/>
                <w:color w:val="000000"/>
                <w:sz w:val="18"/>
              </w:rPr>
              <w:t>,</w:t>
            </w:r>
            <w:r>
              <w:rPr>
                <w:rFonts w:ascii="Calibri" w:eastAsia="Calibri" w:hAnsi="Calibri" w:cs="Calibri"/>
                <w:b/>
                <w:color w:val="000000"/>
                <w:sz w:val="18"/>
              </w:rPr>
              <w:t>971</w:t>
            </w:r>
          </w:p>
        </w:tc>
        <w:tc>
          <w:tcPr>
            <w:tcW w:w="2385" w:type="dxa"/>
            <w:tcBorders>
              <w:top w:val="nil"/>
              <w:left w:val="nil"/>
              <w:bottom w:val="nil"/>
              <w:right w:val="nil"/>
              <w:tl2br w:val="nil"/>
              <w:tr2bl w:val="nil"/>
            </w:tcBorders>
            <w:shd w:val="clear" w:color="FFFFFF" w:fill="FFFFFF"/>
            <w:noWrap/>
            <w:tcMar>
              <w:left w:w="101" w:type="dxa"/>
              <w:right w:w="101" w:type="dxa"/>
            </w:tcMar>
          </w:tcPr>
          <w:p w14:paraId="227984B8"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Financing Payments</w:t>
            </w:r>
          </w:p>
        </w:tc>
        <w:tc>
          <w:tcPr>
            <w:tcW w:w="1035" w:type="dxa"/>
            <w:tcBorders>
              <w:top w:val="nil"/>
              <w:left w:val="nil"/>
              <w:bottom w:val="nil"/>
              <w:right w:val="nil"/>
              <w:tl2br w:val="nil"/>
              <w:tr2bl w:val="nil"/>
            </w:tcBorders>
            <w:shd w:val="clear" w:color="FFFFFF" w:fill="FFFFFF"/>
            <w:tcMar>
              <w:left w:w="101" w:type="dxa"/>
              <w:right w:w="101" w:type="dxa"/>
            </w:tcMar>
          </w:tcPr>
          <w:p w14:paraId="2AE53B5F" w14:textId="6E37A9B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5</w:t>
            </w:r>
            <w:r w:rsidR="008E7ED1">
              <w:rPr>
                <w:rFonts w:ascii="Calibri" w:eastAsia="Calibri" w:hAnsi="Calibri" w:cs="Calibri"/>
                <w:b/>
                <w:color w:val="000000"/>
                <w:sz w:val="18"/>
              </w:rPr>
              <w:t>,</w:t>
            </w:r>
            <w:r>
              <w:rPr>
                <w:rFonts w:ascii="Calibri" w:eastAsia="Calibri" w:hAnsi="Calibri" w:cs="Calibri"/>
                <w:b/>
                <w:color w:val="000000"/>
                <w:sz w:val="18"/>
              </w:rPr>
              <w:t>679</w:t>
            </w:r>
          </w:p>
        </w:tc>
        <w:tc>
          <w:tcPr>
            <w:tcW w:w="1035" w:type="dxa"/>
            <w:tcBorders>
              <w:top w:val="nil"/>
              <w:left w:val="nil"/>
              <w:bottom w:val="nil"/>
              <w:right w:val="nil"/>
              <w:tl2br w:val="nil"/>
              <w:tr2bl w:val="nil"/>
            </w:tcBorders>
            <w:shd w:val="clear" w:color="FFFFFF" w:fill="FFFFFF"/>
            <w:tcMar>
              <w:left w:w="101" w:type="dxa"/>
              <w:right w:w="101" w:type="dxa"/>
            </w:tcMar>
          </w:tcPr>
          <w:p w14:paraId="37236BA7" w14:textId="6876BEF3"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4</w:t>
            </w:r>
            <w:r w:rsidR="008E7ED1">
              <w:rPr>
                <w:rFonts w:ascii="Calibri" w:eastAsia="Calibri" w:hAnsi="Calibri" w:cs="Calibri"/>
                <w:b/>
                <w:color w:val="000000"/>
                <w:sz w:val="18"/>
              </w:rPr>
              <w:t>,</w:t>
            </w:r>
            <w:r>
              <w:rPr>
                <w:rFonts w:ascii="Calibri" w:eastAsia="Calibri" w:hAnsi="Calibri" w:cs="Calibri"/>
                <w:b/>
                <w:color w:val="000000"/>
                <w:sz w:val="18"/>
              </w:rPr>
              <w:t>882</w:t>
            </w:r>
          </w:p>
        </w:tc>
        <w:tc>
          <w:tcPr>
            <w:tcW w:w="600" w:type="dxa"/>
            <w:tcBorders>
              <w:top w:val="nil"/>
              <w:left w:val="nil"/>
              <w:bottom w:val="nil"/>
              <w:right w:val="nil"/>
              <w:tl2br w:val="nil"/>
              <w:tr2bl w:val="nil"/>
            </w:tcBorders>
            <w:shd w:val="clear" w:color="FFFFFF" w:fill="FFFFFF"/>
            <w:tcMar>
              <w:left w:w="101" w:type="dxa"/>
              <w:right w:w="101" w:type="dxa"/>
            </w:tcMar>
          </w:tcPr>
          <w:p w14:paraId="64E5ABB9"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-14 </w:t>
            </w:r>
          </w:p>
        </w:tc>
        <w:tc>
          <w:tcPr>
            <w:tcW w:w="1035" w:type="dxa"/>
            <w:tcBorders>
              <w:top w:val="nil"/>
              <w:left w:val="nil"/>
              <w:bottom w:val="nil"/>
              <w:right w:val="nil"/>
              <w:tl2br w:val="nil"/>
              <w:tr2bl w:val="nil"/>
            </w:tcBorders>
            <w:shd w:val="clear" w:color="FFFFFF" w:fill="FFFFFF"/>
            <w:tcMar>
              <w:left w:w="101" w:type="dxa"/>
              <w:right w:w="101" w:type="dxa"/>
            </w:tcMar>
          </w:tcPr>
          <w:p w14:paraId="59F9D20A" w14:textId="2E8858A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4</w:t>
            </w:r>
            <w:r w:rsidR="008E7ED1">
              <w:rPr>
                <w:rFonts w:ascii="Calibri" w:eastAsia="Calibri" w:hAnsi="Calibri" w:cs="Calibri"/>
                <w:b/>
                <w:color w:val="000000"/>
                <w:sz w:val="18"/>
              </w:rPr>
              <w:t>,</w:t>
            </w:r>
            <w:r>
              <w:rPr>
                <w:rFonts w:ascii="Calibri" w:eastAsia="Calibri" w:hAnsi="Calibri" w:cs="Calibri"/>
                <w:b/>
                <w:color w:val="000000"/>
                <w:sz w:val="18"/>
              </w:rPr>
              <w:t>690</w:t>
            </w:r>
          </w:p>
        </w:tc>
        <w:tc>
          <w:tcPr>
            <w:tcW w:w="1035" w:type="dxa"/>
            <w:tcBorders>
              <w:top w:val="nil"/>
              <w:left w:val="nil"/>
              <w:bottom w:val="nil"/>
              <w:right w:val="nil"/>
              <w:tl2br w:val="nil"/>
              <w:tr2bl w:val="nil"/>
            </w:tcBorders>
            <w:shd w:val="clear" w:color="FFFFFF" w:fill="FFFFFF"/>
            <w:tcMar>
              <w:left w:w="101" w:type="dxa"/>
              <w:right w:w="101" w:type="dxa"/>
            </w:tcMar>
          </w:tcPr>
          <w:p w14:paraId="5FFBB0CF" w14:textId="3FBDD97B"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4</w:t>
            </w:r>
            <w:r w:rsidR="008E7ED1">
              <w:rPr>
                <w:rFonts w:ascii="Calibri" w:eastAsia="Calibri" w:hAnsi="Calibri" w:cs="Calibri"/>
                <w:b/>
                <w:color w:val="000000"/>
                <w:sz w:val="18"/>
              </w:rPr>
              <w:t>,</w:t>
            </w:r>
            <w:r>
              <w:rPr>
                <w:rFonts w:ascii="Calibri" w:eastAsia="Calibri" w:hAnsi="Calibri" w:cs="Calibri"/>
                <w:b/>
                <w:color w:val="000000"/>
                <w:sz w:val="18"/>
              </w:rPr>
              <w:t>470</w:t>
            </w:r>
          </w:p>
        </w:tc>
        <w:tc>
          <w:tcPr>
            <w:tcW w:w="1035" w:type="dxa"/>
            <w:tcBorders>
              <w:top w:val="nil"/>
              <w:left w:val="nil"/>
              <w:bottom w:val="nil"/>
              <w:right w:val="nil"/>
              <w:tl2br w:val="nil"/>
              <w:tr2bl w:val="nil"/>
            </w:tcBorders>
            <w:shd w:val="clear" w:color="FFFFFF" w:fill="FFFFFF"/>
            <w:tcMar>
              <w:left w:w="101" w:type="dxa"/>
              <w:right w:w="101" w:type="dxa"/>
            </w:tcMar>
          </w:tcPr>
          <w:p w14:paraId="55BAD39C" w14:textId="714D233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4</w:t>
            </w:r>
            <w:r w:rsidR="008E7ED1">
              <w:rPr>
                <w:rFonts w:ascii="Calibri" w:eastAsia="Calibri" w:hAnsi="Calibri" w:cs="Calibri"/>
                <w:b/>
                <w:color w:val="000000"/>
                <w:sz w:val="18"/>
              </w:rPr>
              <w:t>,</w:t>
            </w:r>
            <w:r>
              <w:rPr>
                <w:rFonts w:ascii="Calibri" w:eastAsia="Calibri" w:hAnsi="Calibri" w:cs="Calibri"/>
                <w:b/>
                <w:color w:val="000000"/>
                <w:sz w:val="18"/>
              </w:rPr>
              <w:t>175</w:t>
            </w:r>
          </w:p>
        </w:tc>
      </w:tr>
      <w:tr w:rsidR="008800CA" w14:paraId="1F351FCB"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0198B90F"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noWrap/>
            <w:tcMar>
              <w:left w:w="0" w:type="dxa"/>
              <w:right w:w="0" w:type="dxa"/>
            </w:tcMar>
          </w:tcPr>
          <w:p w14:paraId="5B003350"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1BD6D1D"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B0FC9CD"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37BD9643"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3A6B8B"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F3CA037"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3DB4D66" w14:textId="77777777" w:rsidR="008800CA" w:rsidRDefault="008800CA" w:rsidP="008800CA">
            <w:pPr>
              <w:pStyle w:val="Normal6"/>
              <w:rPr>
                <w:rFonts w:ascii="Calibri" w:eastAsia="Calibri" w:hAnsi="Calibri" w:cs="Calibri"/>
                <w:color w:val="000000"/>
                <w:sz w:val="18"/>
              </w:rPr>
            </w:pPr>
          </w:p>
        </w:tc>
      </w:tr>
      <w:tr w:rsidR="008800CA" w14:paraId="57D97436"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54116B23" w14:textId="374CE586"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39</w:t>
            </w:r>
            <w:r w:rsidR="008E7ED1">
              <w:rPr>
                <w:rFonts w:ascii="Calibri" w:eastAsia="Calibri" w:hAnsi="Calibri" w:cs="Calibri"/>
                <w:b/>
                <w:color w:val="000000"/>
                <w:sz w:val="18"/>
              </w:rPr>
              <w:t>,</w:t>
            </w:r>
            <w:r>
              <w:rPr>
                <w:rFonts w:ascii="Calibri" w:eastAsia="Calibri" w:hAnsi="Calibri" w:cs="Calibri"/>
                <w:b/>
                <w:color w:val="000000"/>
                <w:sz w:val="18"/>
              </w:rPr>
              <w:t>981</w:t>
            </w:r>
          </w:p>
        </w:tc>
        <w:tc>
          <w:tcPr>
            <w:tcW w:w="2385" w:type="dxa"/>
            <w:tcBorders>
              <w:top w:val="nil"/>
              <w:left w:val="nil"/>
              <w:bottom w:val="nil"/>
              <w:right w:val="nil"/>
              <w:tl2br w:val="nil"/>
              <w:tr2bl w:val="nil"/>
            </w:tcBorders>
            <w:shd w:val="clear" w:color="FFFFFF" w:fill="FFFFFF"/>
            <w:noWrap/>
            <w:tcMar>
              <w:left w:w="101" w:type="dxa"/>
              <w:right w:w="101" w:type="dxa"/>
            </w:tcMar>
          </w:tcPr>
          <w:p w14:paraId="3B4806FD"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NET CASH INFLOW/(OUTFLOW) FROM FINANCING ACTIVITIES</w:t>
            </w:r>
          </w:p>
        </w:tc>
        <w:tc>
          <w:tcPr>
            <w:tcW w:w="1035" w:type="dxa"/>
            <w:tcBorders>
              <w:top w:val="nil"/>
              <w:left w:val="nil"/>
              <w:bottom w:val="nil"/>
              <w:right w:val="nil"/>
              <w:tl2br w:val="nil"/>
              <w:tr2bl w:val="nil"/>
            </w:tcBorders>
            <w:shd w:val="clear" w:color="FFFFFF" w:fill="FFFFFF"/>
            <w:tcMar>
              <w:left w:w="101" w:type="dxa"/>
              <w:right w:w="101" w:type="dxa"/>
            </w:tcMar>
          </w:tcPr>
          <w:p w14:paraId="5540F99E" w14:textId="1C0E18ED"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29</w:t>
            </w:r>
            <w:r w:rsidR="008E7ED1">
              <w:rPr>
                <w:rFonts w:ascii="Calibri" w:eastAsia="Calibri" w:hAnsi="Calibri" w:cs="Calibri"/>
                <w:b/>
                <w:color w:val="000000"/>
                <w:sz w:val="18"/>
              </w:rPr>
              <w:t>,</w:t>
            </w:r>
            <w:r>
              <w:rPr>
                <w:rFonts w:ascii="Calibri" w:eastAsia="Calibri" w:hAnsi="Calibri" w:cs="Calibri"/>
                <w:b/>
                <w:color w:val="000000"/>
                <w:sz w:val="18"/>
              </w:rPr>
              <w:t>047</w:t>
            </w:r>
          </w:p>
        </w:tc>
        <w:tc>
          <w:tcPr>
            <w:tcW w:w="1035" w:type="dxa"/>
            <w:tcBorders>
              <w:top w:val="nil"/>
              <w:left w:val="nil"/>
              <w:bottom w:val="nil"/>
              <w:right w:val="nil"/>
              <w:tl2br w:val="nil"/>
              <w:tr2bl w:val="nil"/>
            </w:tcBorders>
            <w:shd w:val="clear" w:color="FFFFFF" w:fill="FFFFFF"/>
            <w:tcMar>
              <w:left w:w="101" w:type="dxa"/>
              <w:right w:w="101" w:type="dxa"/>
            </w:tcMar>
          </w:tcPr>
          <w:p w14:paraId="38B4F6D8" w14:textId="63DF0E5E"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78</w:t>
            </w:r>
            <w:r w:rsidR="008E7ED1">
              <w:rPr>
                <w:rFonts w:ascii="Calibri" w:eastAsia="Calibri" w:hAnsi="Calibri" w:cs="Calibri"/>
                <w:b/>
                <w:color w:val="000000"/>
                <w:sz w:val="18"/>
              </w:rPr>
              <w:t>,</w:t>
            </w:r>
            <w:r>
              <w:rPr>
                <w:rFonts w:ascii="Calibri" w:eastAsia="Calibri" w:hAnsi="Calibri" w:cs="Calibri"/>
                <w:b/>
                <w:color w:val="000000"/>
                <w:sz w:val="18"/>
              </w:rPr>
              <w:t>583</w:t>
            </w:r>
          </w:p>
        </w:tc>
        <w:tc>
          <w:tcPr>
            <w:tcW w:w="600" w:type="dxa"/>
            <w:tcBorders>
              <w:top w:val="nil"/>
              <w:left w:val="nil"/>
              <w:bottom w:val="nil"/>
              <w:right w:val="nil"/>
              <w:tl2br w:val="nil"/>
              <w:tr2bl w:val="nil"/>
            </w:tcBorders>
            <w:shd w:val="clear" w:color="FFFFFF" w:fill="FFFFFF"/>
            <w:tcMar>
              <w:left w:w="101" w:type="dxa"/>
              <w:right w:w="101" w:type="dxa"/>
            </w:tcMar>
          </w:tcPr>
          <w:p w14:paraId="116E8B26"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171 </w:t>
            </w:r>
          </w:p>
        </w:tc>
        <w:tc>
          <w:tcPr>
            <w:tcW w:w="1035" w:type="dxa"/>
            <w:tcBorders>
              <w:top w:val="nil"/>
              <w:left w:val="nil"/>
              <w:bottom w:val="nil"/>
              <w:right w:val="nil"/>
              <w:tl2br w:val="nil"/>
              <w:tr2bl w:val="nil"/>
            </w:tcBorders>
            <w:shd w:val="clear" w:color="FFFFFF" w:fill="FFFFFF"/>
            <w:tcMar>
              <w:left w:w="101" w:type="dxa"/>
              <w:right w:w="101" w:type="dxa"/>
            </w:tcMar>
          </w:tcPr>
          <w:p w14:paraId="58DCD9A4" w14:textId="7F3716EB"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7</w:t>
            </w:r>
            <w:r w:rsidR="008E7ED1">
              <w:rPr>
                <w:rFonts w:ascii="Calibri" w:eastAsia="Calibri" w:hAnsi="Calibri" w:cs="Calibri"/>
                <w:b/>
                <w:color w:val="000000"/>
                <w:sz w:val="18"/>
              </w:rPr>
              <w:t>,</w:t>
            </w:r>
            <w:r>
              <w:rPr>
                <w:rFonts w:ascii="Calibri" w:eastAsia="Calibri" w:hAnsi="Calibri" w:cs="Calibri"/>
                <w:b/>
                <w:color w:val="000000"/>
                <w:sz w:val="18"/>
              </w:rPr>
              <w:t>510</w:t>
            </w:r>
          </w:p>
        </w:tc>
        <w:tc>
          <w:tcPr>
            <w:tcW w:w="1035" w:type="dxa"/>
            <w:tcBorders>
              <w:top w:val="nil"/>
              <w:left w:val="nil"/>
              <w:bottom w:val="nil"/>
              <w:right w:val="nil"/>
              <w:tl2br w:val="nil"/>
              <w:tr2bl w:val="nil"/>
            </w:tcBorders>
            <w:shd w:val="clear" w:color="FFFFFF" w:fill="FFFFFF"/>
            <w:tcMar>
              <w:left w:w="101" w:type="dxa"/>
              <w:right w:w="101" w:type="dxa"/>
            </w:tcMar>
          </w:tcPr>
          <w:p w14:paraId="2B964232"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830</w:t>
            </w:r>
          </w:p>
        </w:tc>
        <w:tc>
          <w:tcPr>
            <w:tcW w:w="1035" w:type="dxa"/>
            <w:tcBorders>
              <w:top w:val="nil"/>
              <w:left w:val="nil"/>
              <w:bottom w:val="nil"/>
              <w:right w:val="nil"/>
              <w:tl2br w:val="nil"/>
              <w:tr2bl w:val="nil"/>
            </w:tcBorders>
            <w:shd w:val="clear" w:color="FFFFFF" w:fill="FFFFFF"/>
            <w:tcMar>
              <w:left w:w="101" w:type="dxa"/>
              <w:right w:w="101" w:type="dxa"/>
            </w:tcMar>
          </w:tcPr>
          <w:p w14:paraId="3E7634EE" w14:textId="7F772F5A"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w:t>
            </w:r>
            <w:r w:rsidR="008E7ED1">
              <w:rPr>
                <w:rFonts w:ascii="Calibri" w:eastAsia="Calibri" w:hAnsi="Calibri" w:cs="Calibri"/>
                <w:b/>
                <w:color w:val="000000"/>
                <w:sz w:val="18"/>
              </w:rPr>
              <w:t>,</w:t>
            </w:r>
            <w:r>
              <w:rPr>
                <w:rFonts w:ascii="Calibri" w:eastAsia="Calibri" w:hAnsi="Calibri" w:cs="Calibri"/>
                <w:b/>
                <w:color w:val="000000"/>
                <w:sz w:val="18"/>
              </w:rPr>
              <w:t>125</w:t>
            </w:r>
          </w:p>
        </w:tc>
      </w:tr>
      <w:tr w:rsidR="008800CA" w14:paraId="48C6F9DD"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4C4C2F15"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21B70EF3"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C53D59"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7CF343B"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43139E6A"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62B12052"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031E57F"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53E0EB4" w14:textId="77777777" w:rsidR="008800CA" w:rsidRDefault="008800CA" w:rsidP="008800CA">
            <w:pPr>
              <w:pStyle w:val="Normal6"/>
              <w:rPr>
                <w:rFonts w:ascii="Calibri" w:eastAsia="Calibri" w:hAnsi="Calibri" w:cs="Calibri"/>
                <w:color w:val="000000"/>
                <w:sz w:val="18"/>
              </w:rPr>
            </w:pPr>
          </w:p>
        </w:tc>
      </w:tr>
      <w:tr w:rsidR="008800CA" w14:paraId="7F1D9006"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146C7166" w14:textId="1A6084D0"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-18</w:t>
            </w:r>
            <w:r w:rsidR="008E7ED1">
              <w:rPr>
                <w:rFonts w:ascii="Calibri" w:eastAsia="Calibri" w:hAnsi="Calibri" w:cs="Calibri"/>
                <w:b/>
                <w:color w:val="000000"/>
                <w:sz w:val="18"/>
              </w:rPr>
              <w:t>,</w:t>
            </w:r>
            <w:r>
              <w:rPr>
                <w:rFonts w:ascii="Calibri" w:eastAsia="Calibri" w:hAnsi="Calibri" w:cs="Calibri"/>
                <w:b/>
                <w:color w:val="000000"/>
                <w:sz w:val="18"/>
              </w:rPr>
              <w:t>630</w:t>
            </w:r>
          </w:p>
        </w:tc>
        <w:tc>
          <w:tcPr>
            <w:tcW w:w="2385" w:type="dxa"/>
            <w:tcBorders>
              <w:top w:val="nil"/>
              <w:left w:val="nil"/>
              <w:bottom w:val="nil"/>
              <w:right w:val="nil"/>
              <w:tl2br w:val="nil"/>
              <w:tr2bl w:val="nil"/>
            </w:tcBorders>
            <w:shd w:val="clear" w:color="FFFFFF" w:fill="FFFFFF"/>
            <w:noWrap/>
            <w:tcMar>
              <w:left w:w="101" w:type="dxa"/>
              <w:right w:w="101" w:type="dxa"/>
            </w:tcMar>
          </w:tcPr>
          <w:p w14:paraId="1F470EED"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NET INCREASE/(DECREASE) IN CASH AND CASH EQUIVALENTS</w:t>
            </w:r>
          </w:p>
        </w:tc>
        <w:tc>
          <w:tcPr>
            <w:tcW w:w="1035" w:type="dxa"/>
            <w:tcBorders>
              <w:top w:val="nil"/>
              <w:left w:val="nil"/>
              <w:bottom w:val="nil"/>
              <w:right w:val="nil"/>
              <w:tl2br w:val="nil"/>
              <w:tr2bl w:val="nil"/>
            </w:tcBorders>
            <w:shd w:val="clear" w:color="FFFFFF" w:fill="FFFFFF"/>
            <w:tcMar>
              <w:left w:w="101" w:type="dxa"/>
              <w:right w:w="101" w:type="dxa"/>
            </w:tcMar>
          </w:tcPr>
          <w:p w14:paraId="04146EC5" w14:textId="03D3CF7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-10</w:t>
            </w:r>
            <w:r w:rsidR="008E7ED1">
              <w:rPr>
                <w:rFonts w:ascii="Calibri" w:eastAsia="Calibri" w:hAnsi="Calibri" w:cs="Calibri"/>
                <w:b/>
                <w:color w:val="000000"/>
                <w:sz w:val="18"/>
              </w:rPr>
              <w:t>,</w:t>
            </w:r>
            <w:r>
              <w:rPr>
                <w:rFonts w:ascii="Calibri" w:eastAsia="Calibri" w:hAnsi="Calibri" w:cs="Calibri"/>
                <w:b/>
                <w:color w:val="000000"/>
                <w:sz w:val="18"/>
              </w:rPr>
              <w:t>054</w:t>
            </w:r>
          </w:p>
        </w:tc>
        <w:tc>
          <w:tcPr>
            <w:tcW w:w="1035" w:type="dxa"/>
            <w:tcBorders>
              <w:top w:val="nil"/>
              <w:left w:val="nil"/>
              <w:bottom w:val="nil"/>
              <w:right w:val="nil"/>
              <w:tl2br w:val="nil"/>
              <w:tr2bl w:val="nil"/>
            </w:tcBorders>
            <w:shd w:val="clear" w:color="FFFFFF" w:fill="FFFFFF"/>
            <w:tcMar>
              <w:left w:w="101" w:type="dxa"/>
              <w:right w:w="101" w:type="dxa"/>
            </w:tcMar>
          </w:tcPr>
          <w:p w14:paraId="1EEA38C9" w14:textId="6FC9FE8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-8</w:t>
            </w:r>
            <w:r w:rsidR="008E7ED1">
              <w:rPr>
                <w:rFonts w:ascii="Calibri" w:eastAsia="Calibri" w:hAnsi="Calibri" w:cs="Calibri"/>
                <w:b/>
                <w:color w:val="000000"/>
                <w:sz w:val="18"/>
              </w:rPr>
              <w:t>,</w:t>
            </w:r>
            <w:r>
              <w:rPr>
                <w:rFonts w:ascii="Calibri" w:eastAsia="Calibri" w:hAnsi="Calibri" w:cs="Calibri"/>
                <w:b/>
                <w:color w:val="000000"/>
                <w:sz w:val="18"/>
              </w:rPr>
              <w:t>982</w:t>
            </w:r>
          </w:p>
        </w:tc>
        <w:tc>
          <w:tcPr>
            <w:tcW w:w="600" w:type="dxa"/>
            <w:tcBorders>
              <w:top w:val="nil"/>
              <w:left w:val="nil"/>
              <w:bottom w:val="nil"/>
              <w:right w:val="nil"/>
              <w:tl2br w:val="nil"/>
              <w:tr2bl w:val="nil"/>
            </w:tcBorders>
            <w:shd w:val="clear" w:color="FFFFFF" w:fill="FFFFFF"/>
            <w:tcMar>
              <w:left w:w="101" w:type="dxa"/>
              <w:right w:w="101" w:type="dxa"/>
            </w:tcMar>
          </w:tcPr>
          <w:p w14:paraId="1A9139DC"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11 </w:t>
            </w:r>
          </w:p>
        </w:tc>
        <w:tc>
          <w:tcPr>
            <w:tcW w:w="1035" w:type="dxa"/>
            <w:tcBorders>
              <w:top w:val="nil"/>
              <w:left w:val="nil"/>
              <w:bottom w:val="nil"/>
              <w:right w:val="nil"/>
              <w:tl2br w:val="nil"/>
              <w:tr2bl w:val="nil"/>
            </w:tcBorders>
            <w:shd w:val="clear" w:color="FFFFFF" w:fill="FFFFFF"/>
            <w:tcMar>
              <w:left w:w="101" w:type="dxa"/>
              <w:right w:w="101" w:type="dxa"/>
            </w:tcMar>
          </w:tcPr>
          <w:p w14:paraId="5065614C" w14:textId="3335C6FA"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-10</w:t>
            </w:r>
            <w:r w:rsidR="008E7ED1">
              <w:rPr>
                <w:rFonts w:ascii="Calibri" w:eastAsia="Calibri" w:hAnsi="Calibri" w:cs="Calibri"/>
                <w:b/>
                <w:color w:val="000000"/>
                <w:sz w:val="18"/>
              </w:rPr>
              <w:t>,</w:t>
            </w:r>
            <w:r>
              <w:rPr>
                <w:rFonts w:ascii="Calibri" w:eastAsia="Calibri" w:hAnsi="Calibri" w:cs="Calibri"/>
                <w:b/>
                <w:color w:val="000000"/>
                <w:sz w:val="18"/>
              </w:rPr>
              <w:t>957</w:t>
            </w:r>
          </w:p>
        </w:tc>
        <w:tc>
          <w:tcPr>
            <w:tcW w:w="1035" w:type="dxa"/>
            <w:tcBorders>
              <w:top w:val="nil"/>
              <w:left w:val="nil"/>
              <w:bottom w:val="nil"/>
              <w:right w:val="nil"/>
              <w:tl2br w:val="nil"/>
              <w:tr2bl w:val="nil"/>
            </w:tcBorders>
            <w:shd w:val="clear" w:color="FFFFFF" w:fill="FFFFFF"/>
            <w:tcMar>
              <w:left w:w="101" w:type="dxa"/>
              <w:right w:w="101" w:type="dxa"/>
            </w:tcMar>
          </w:tcPr>
          <w:p w14:paraId="5C52792C"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-280</w:t>
            </w:r>
          </w:p>
        </w:tc>
        <w:tc>
          <w:tcPr>
            <w:tcW w:w="1035" w:type="dxa"/>
            <w:tcBorders>
              <w:top w:val="nil"/>
              <w:left w:val="nil"/>
              <w:bottom w:val="nil"/>
              <w:right w:val="nil"/>
              <w:tl2br w:val="nil"/>
              <w:tr2bl w:val="nil"/>
            </w:tcBorders>
            <w:shd w:val="clear" w:color="FFFFFF" w:fill="FFFFFF"/>
            <w:tcMar>
              <w:left w:w="101" w:type="dxa"/>
              <w:right w:w="101" w:type="dxa"/>
            </w:tcMar>
          </w:tcPr>
          <w:p w14:paraId="62FF81A5"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-298</w:t>
            </w:r>
          </w:p>
        </w:tc>
      </w:tr>
      <w:tr w:rsidR="008800CA" w14:paraId="652AA53E"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2C2B2467"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FFFFFF" w:fill="FFFFFF"/>
            <w:tcMar>
              <w:left w:w="0" w:type="dxa"/>
              <w:right w:w="0" w:type="dxa"/>
            </w:tcMar>
          </w:tcPr>
          <w:p w14:paraId="0E203E64"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60633EF"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70314BE"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0C3F8A5A"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CAB638D"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61715A7"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4EA68434" w14:textId="77777777" w:rsidR="008800CA" w:rsidRDefault="008800CA" w:rsidP="008800CA">
            <w:pPr>
              <w:pStyle w:val="Normal6"/>
              <w:rPr>
                <w:rFonts w:ascii="Calibri" w:eastAsia="Calibri" w:hAnsi="Calibri" w:cs="Calibri"/>
                <w:color w:val="000000"/>
                <w:sz w:val="18"/>
              </w:rPr>
            </w:pPr>
          </w:p>
        </w:tc>
      </w:tr>
      <w:tr w:rsidR="008800CA" w14:paraId="02455362"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30121A02" w14:textId="311F2124"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27</w:t>
            </w:r>
            <w:r w:rsidR="008E7ED1">
              <w:rPr>
                <w:rFonts w:ascii="Calibri" w:eastAsia="Calibri" w:hAnsi="Calibri" w:cs="Calibri"/>
                <w:b/>
                <w:color w:val="000000"/>
                <w:sz w:val="18"/>
              </w:rPr>
              <w:t>,</w:t>
            </w:r>
            <w:r>
              <w:rPr>
                <w:rFonts w:ascii="Calibri" w:eastAsia="Calibri" w:hAnsi="Calibri" w:cs="Calibri"/>
                <w:b/>
                <w:color w:val="000000"/>
                <w:sz w:val="18"/>
              </w:rPr>
              <w:t>337</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417C9A70"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CASH AT THE BEGINNING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643DA11D" w14:textId="12471E06"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33</w:t>
            </w:r>
            <w:r w:rsidR="008E7ED1">
              <w:rPr>
                <w:rFonts w:ascii="Calibri" w:eastAsia="Calibri" w:hAnsi="Calibri" w:cs="Calibri"/>
                <w:b/>
                <w:color w:val="000000"/>
                <w:sz w:val="18"/>
              </w:rPr>
              <w:t>,</w:t>
            </w:r>
            <w:r>
              <w:rPr>
                <w:rFonts w:ascii="Calibri" w:eastAsia="Calibri" w:hAnsi="Calibri" w:cs="Calibri"/>
                <w:b/>
                <w:color w:val="000000"/>
                <w:sz w:val="18"/>
              </w:rPr>
              <w:t>805</w:t>
            </w:r>
          </w:p>
        </w:tc>
        <w:tc>
          <w:tcPr>
            <w:tcW w:w="1035" w:type="dxa"/>
            <w:tcBorders>
              <w:top w:val="nil"/>
              <w:left w:val="nil"/>
              <w:bottom w:val="nil"/>
              <w:right w:val="nil"/>
              <w:tl2br w:val="nil"/>
              <w:tr2bl w:val="nil"/>
            </w:tcBorders>
            <w:shd w:val="clear" w:color="FFFFFF" w:fill="FFFFFF"/>
            <w:tcMar>
              <w:left w:w="101" w:type="dxa"/>
              <w:right w:w="101" w:type="dxa"/>
            </w:tcMar>
          </w:tcPr>
          <w:p w14:paraId="2B5ABAFD" w14:textId="4D578BA5"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23</w:t>
            </w:r>
            <w:r w:rsidR="008E7ED1">
              <w:rPr>
                <w:rFonts w:ascii="Calibri" w:eastAsia="Calibri" w:hAnsi="Calibri" w:cs="Calibri"/>
                <w:b/>
                <w:color w:val="000000"/>
                <w:sz w:val="18"/>
              </w:rPr>
              <w:t>,</w:t>
            </w:r>
            <w:r>
              <w:rPr>
                <w:rFonts w:ascii="Calibri" w:eastAsia="Calibri" w:hAnsi="Calibri" w:cs="Calibri"/>
                <w:b/>
                <w:color w:val="000000"/>
                <w:sz w:val="18"/>
              </w:rPr>
              <w:t>750</w:t>
            </w:r>
          </w:p>
        </w:tc>
        <w:tc>
          <w:tcPr>
            <w:tcW w:w="600" w:type="dxa"/>
            <w:tcBorders>
              <w:top w:val="nil"/>
              <w:left w:val="nil"/>
              <w:bottom w:val="nil"/>
              <w:right w:val="nil"/>
              <w:tl2br w:val="nil"/>
              <w:tr2bl w:val="nil"/>
            </w:tcBorders>
            <w:shd w:val="clear" w:color="FFFFFF" w:fill="FFFFFF"/>
            <w:tcMar>
              <w:left w:w="101" w:type="dxa"/>
              <w:right w:w="101" w:type="dxa"/>
            </w:tcMar>
          </w:tcPr>
          <w:p w14:paraId="52C45380"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-30 </w:t>
            </w:r>
          </w:p>
        </w:tc>
        <w:tc>
          <w:tcPr>
            <w:tcW w:w="1035" w:type="dxa"/>
            <w:tcBorders>
              <w:top w:val="nil"/>
              <w:left w:val="nil"/>
              <w:bottom w:val="nil"/>
              <w:right w:val="nil"/>
              <w:tl2br w:val="nil"/>
              <w:tr2bl w:val="nil"/>
            </w:tcBorders>
            <w:shd w:val="clear" w:color="FFFFFF" w:fill="FFFFFF"/>
            <w:tcMar>
              <w:left w:w="101" w:type="dxa"/>
              <w:right w:w="101" w:type="dxa"/>
            </w:tcMar>
          </w:tcPr>
          <w:p w14:paraId="50C43C4D" w14:textId="32950D03"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14</w:t>
            </w:r>
            <w:r w:rsidR="008E7ED1">
              <w:rPr>
                <w:rFonts w:ascii="Calibri" w:eastAsia="Calibri" w:hAnsi="Calibri" w:cs="Calibri"/>
                <w:b/>
                <w:color w:val="000000"/>
                <w:sz w:val="18"/>
              </w:rPr>
              <w:t>,</w:t>
            </w:r>
            <w:r>
              <w:rPr>
                <w:rFonts w:ascii="Calibri" w:eastAsia="Calibri" w:hAnsi="Calibri" w:cs="Calibri"/>
                <w:b/>
                <w:color w:val="000000"/>
                <w:sz w:val="18"/>
              </w:rPr>
              <w:t>736</w:t>
            </w:r>
          </w:p>
        </w:tc>
        <w:tc>
          <w:tcPr>
            <w:tcW w:w="1035" w:type="dxa"/>
            <w:tcBorders>
              <w:top w:val="nil"/>
              <w:left w:val="nil"/>
              <w:bottom w:val="nil"/>
              <w:right w:val="nil"/>
              <w:tl2br w:val="nil"/>
              <w:tr2bl w:val="nil"/>
            </w:tcBorders>
            <w:shd w:val="clear" w:color="FFFFFF" w:fill="FFFFFF"/>
            <w:tcMar>
              <w:left w:w="101" w:type="dxa"/>
              <w:right w:w="101" w:type="dxa"/>
            </w:tcMar>
          </w:tcPr>
          <w:p w14:paraId="134A37E8" w14:textId="1B20FE4A"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w:t>
            </w:r>
            <w:r w:rsidR="008E7ED1">
              <w:rPr>
                <w:rFonts w:ascii="Calibri" w:eastAsia="Calibri" w:hAnsi="Calibri" w:cs="Calibri"/>
                <w:b/>
                <w:color w:val="000000"/>
                <w:sz w:val="18"/>
              </w:rPr>
              <w:t>,</w:t>
            </w:r>
            <w:r>
              <w:rPr>
                <w:rFonts w:ascii="Calibri" w:eastAsia="Calibri" w:hAnsi="Calibri" w:cs="Calibri"/>
                <w:b/>
                <w:color w:val="000000"/>
                <w:sz w:val="18"/>
              </w:rPr>
              <w:t>779</w:t>
            </w:r>
          </w:p>
        </w:tc>
        <w:tc>
          <w:tcPr>
            <w:tcW w:w="1035" w:type="dxa"/>
            <w:tcBorders>
              <w:top w:val="nil"/>
              <w:left w:val="nil"/>
              <w:bottom w:val="nil"/>
              <w:right w:val="nil"/>
              <w:tl2br w:val="nil"/>
              <w:tr2bl w:val="nil"/>
            </w:tcBorders>
            <w:shd w:val="clear" w:color="FFFFFF" w:fill="FFFFFF"/>
            <w:tcMar>
              <w:left w:w="101" w:type="dxa"/>
              <w:right w:w="101" w:type="dxa"/>
            </w:tcMar>
          </w:tcPr>
          <w:p w14:paraId="214F8245" w14:textId="5BC81A53"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w:t>
            </w:r>
            <w:r w:rsidR="008E7ED1">
              <w:rPr>
                <w:rFonts w:ascii="Calibri" w:eastAsia="Calibri" w:hAnsi="Calibri" w:cs="Calibri"/>
                <w:b/>
                <w:color w:val="000000"/>
                <w:sz w:val="18"/>
              </w:rPr>
              <w:t>,</w:t>
            </w:r>
            <w:r>
              <w:rPr>
                <w:rFonts w:ascii="Calibri" w:eastAsia="Calibri" w:hAnsi="Calibri" w:cs="Calibri"/>
                <w:b/>
                <w:color w:val="000000"/>
                <w:sz w:val="18"/>
              </w:rPr>
              <w:t>499</w:t>
            </w:r>
          </w:p>
        </w:tc>
      </w:tr>
      <w:tr w:rsidR="008800CA" w14:paraId="6A4BBE07"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0" w:type="dxa"/>
              <w:right w:w="0" w:type="dxa"/>
            </w:tcMar>
          </w:tcPr>
          <w:p w14:paraId="389C8090"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nil"/>
              <w:right w:val="nil"/>
              <w:tl2br w:val="nil"/>
              <w:tr2bl w:val="nil"/>
            </w:tcBorders>
            <w:shd w:val="clear" w:color="auto" w:fill="auto"/>
            <w:noWrap/>
            <w:tcMar>
              <w:left w:w="0" w:type="dxa"/>
              <w:right w:w="0" w:type="dxa"/>
            </w:tcMar>
            <w:vAlign w:val="bottom"/>
          </w:tcPr>
          <w:p w14:paraId="66FCE35D"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0EAB4978"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5C2E3C89"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nil"/>
              <w:right w:val="nil"/>
              <w:tl2br w:val="nil"/>
              <w:tr2bl w:val="nil"/>
            </w:tcBorders>
            <w:shd w:val="clear" w:color="FFFFFF" w:fill="FFFFFF"/>
            <w:tcMar>
              <w:left w:w="0" w:type="dxa"/>
              <w:right w:w="0" w:type="dxa"/>
            </w:tcMar>
          </w:tcPr>
          <w:p w14:paraId="74D53998"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330F76A7"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7347B703"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nil"/>
              <w:right w:val="nil"/>
              <w:tl2br w:val="nil"/>
              <w:tr2bl w:val="nil"/>
            </w:tcBorders>
            <w:shd w:val="clear" w:color="FFFFFF" w:fill="FFFFFF"/>
            <w:tcMar>
              <w:left w:w="0" w:type="dxa"/>
              <w:right w:w="0" w:type="dxa"/>
            </w:tcMar>
          </w:tcPr>
          <w:p w14:paraId="2144DFD5" w14:textId="77777777" w:rsidR="008800CA" w:rsidRDefault="008800CA" w:rsidP="008800CA">
            <w:pPr>
              <w:pStyle w:val="Normal6"/>
              <w:rPr>
                <w:rFonts w:ascii="Calibri" w:eastAsia="Calibri" w:hAnsi="Calibri" w:cs="Calibri"/>
                <w:color w:val="000000"/>
                <w:sz w:val="18"/>
              </w:rPr>
            </w:pPr>
          </w:p>
        </w:tc>
      </w:tr>
      <w:tr w:rsidR="008800CA" w14:paraId="3EB87785"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035" w:type="dxa"/>
            <w:tcBorders>
              <w:top w:val="nil"/>
              <w:left w:val="nil"/>
              <w:bottom w:val="nil"/>
              <w:right w:val="nil"/>
              <w:tl2br w:val="nil"/>
              <w:tr2bl w:val="nil"/>
            </w:tcBorders>
            <w:shd w:val="clear" w:color="FFFFFF" w:fill="FFFFFF"/>
            <w:tcMar>
              <w:left w:w="101" w:type="dxa"/>
              <w:right w:w="101" w:type="dxa"/>
            </w:tcMar>
          </w:tcPr>
          <w:p w14:paraId="76C5EF9A" w14:textId="26A6B9E5"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8</w:t>
            </w:r>
            <w:r w:rsidR="008E7ED1">
              <w:rPr>
                <w:rFonts w:ascii="Calibri" w:eastAsia="Calibri" w:hAnsi="Calibri" w:cs="Calibri"/>
                <w:b/>
                <w:color w:val="000000"/>
                <w:sz w:val="18"/>
              </w:rPr>
              <w:t>,</w:t>
            </w:r>
            <w:r>
              <w:rPr>
                <w:rFonts w:ascii="Calibri" w:eastAsia="Calibri" w:hAnsi="Calibri" w:cs="Calibri"/>
                <w:b/>
                <w:color w:val="000000"/>
                <w:sz w:val="18"/>
              </w:rPr>
              <w:t>707</w:t>
            </w:r>
          </w:p>
        </w:tc>
        <w:tc>
          <w:tcPr>
            <w:tcW w:w="2385" w:type="dxa"/>
            <w:tcBorders>
              <w:top w:val="nil"/>
              <w:left w:val="nil"/>
              <w:bottom w:val="nil"/>
              <w:right w:val="nil"/>
              <w:tl2br w:val="nil"/>
              <w:tr2bl w:val="nil"/>
            </w:tcBorders>
            <w:shd w:val="clear" w:color="auto" w:fill="auto"/>
            <w:noWrap/>
            <w:tcMar>
              <w:left w:w="101" w:type="dxa"/>
              <w:right w:w="101" w:type="dxa"/>
            </w:tcMar>
            <w:vAlign w:val="bottom"/>
          </w:tcPr>
          <w:p w14:paraId="2285D7B7" w14:textId="77777777" w:rsidR="008800CA" w:rsidRDefault="008800CA" w:rsidP="008800CA">
            <w:pPr>
              <w:pStyle w:val="Normal6"/>
              <w:rPr>
                <w:rFonts w:ascii="Calibri" w:eastAsia="Calibri" w:hAnsi="Calibri" w:cs="Calibri"/>
                <w:b/>
                <w:color w:val="000000"/>
                <w:sz w:val="18"/>
              </w:rPr>
            </w:pPr>
            <w:r>
              <w:rPr>
                <w:rFonts w:ascii="Calibri" w:eastAsia="Calibri" w:hAnsi="Calibri" w:cs="Calibri"/>
                <w:b/>
                <w:color w:val="000000"/>
                <w:sz w:val="18"/>
              </w:rPr>
              <w:t>CASH AT THE END OF REPORTING PERIOD</w:t>
            </w:r>
          </w:p>
        </w:tc>
        <w:tc>
          <w:tcPr>
            <w:tcW w:w="1035" w:type="dxa"/>
            <w:tcBorders>
              <w:top w:val="nil"/>
              <w:left w:val="nil"/>
              <w:bottom w:val="nil"/>
              <w:right w:val="nil"/>
              <w:tl2br w:val="nil"/>
              <w:tr2bl w:val="nil"/>
            </w:tcBorders>
            <w:shd w:val="clear" w:color="FFFFFF" w:fill="FFFFFF"/>
            <w:tcMar>
              <w:left w:w="101" w:type="dxa"/>
              <w:right w:w="101" w:type="dxa"/>
            </w:tcMar>
          </w:tcPr>
          <w:p w14:paraId="03B14932" w14:textId="65365491"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23</w:t>
            </w:r>
            <w:r w:rsidR="008E7ED1">
              <w:rPr>
                <w:rFonts w:ascii="Calibri" w:eastAsia="Calibri" w:hAnsi="Calibri" w:cs="Calibri"/>
                <w:b/>
                <w:color w:val="000000"/>
                <w:sz w:val="18"/>
              </w:rPr>
              <w:t>,</w:t>
            </w:r>
            <w:r>
              <w:rPr>
                <w:rFonts w:ascii="Calibri" w:eastAsia="Calibri" w:hAnsi="Calibri" w:cs="Calibri"/>
                <w:b/>
                <w:color w:val="000000"/>
                <w:sz w:val="18"/>
              </w:rPr>
              <w:t>750</w:t>
            </w:r>
          </w:p>
        </w:tc>
        <w:tc>
          <w:tcPr>
            <w:tcW w:w="1035" w:type="dxa"/>
            <w:tcBorders>
              <w:top w:val="nil"/>
              <w:left w:val="nil"/>
              <w:bottom w:val="nil"/>
              <w:right w:val="nil"/>
              <w:tl2br w:val="nil"/>
              <w:tr2bl w:val="nil"/>
            </w:tcBorders>
            <w:shd w:val="clear" w:color="FFFFFF" w:fill="FFFFFF"/>
            <w:tcMar>
              <w:left w:w="101" w:type="dxa"/>
              <w:right w:w="101" w:type="dxa"/>
            </w:tcMar>
          </w:tcPr>
          <w:p w14:paraId="4351C21B" w14:textId="7057185D"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14</w:t>
            </w:r>
            <w:r w:rsidR="008E7ED1">
              <w:rPr>
                <w:rFonts w:ascii="Calibri" w:eastAsia="Calibri" w:hAnsi="Calibri" w:cs="Calibri"/>
                <w:b/>
                <w:color w:val="000000"/>
                <w:sz w:val="18"/>
              </w:rPr>
              <w:t>,</w:t>
            </w:r>
            <w:r>
              <w:rPr>
                <w:rFonts w:ascii="Calibri" w:eastAsia="Calibri" w:hAnsi="Calibri" w:cs="Calibri"/>
                <w:b/>
                <w:color w:val="000000"/>
                <w:sz w:val="18"/>
              </w:rPr>
              <w:t>736</w:t>
            </w:r>
          </w:p>
        </w:tc>
        <w:tc>
          <w:tcPr>
            <w:tcW w:w="600" w:type="dxa"/>
            <w:tcBorders>
              <w:top w:val="nil"/>
              <w:left w:val="nil"/>
              <w:bottom w:val="nil"/>
              <w:right w:val="nil"/>
              <w:tl2br w:val="nil"/>
              <w:tr2bl w:val="nil"/>
            </w:tcBorders>
            <w:shd w:val="clear" w:color="FFFFFF" w:fill="FFFFFF"/>
            <w:tcMar>
              <w:left w:w="101" w:type="dxa"/>
              <w:right w:w="101" w:type="dxa"/>
            </w:tcMar>
          </w:tcPr>
          <w:p w14:paraId="32904F77" w14:textId="77777777"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 xml:space="preserve">-38 </w:t>
            </w:r>
          </w:p>
        </w:tc>
        <w:tc>
          <w:tcPr>
            <w:tcW w:w="1035" w:type="dxa"/>
            <w:tcBorders>
              <w:top w:val="nil"/>
              <w:left w:val="nil"/>
              <w:bottom w:val="nil"/>
              <w:right w:val="nil"/>
              <w:tl2br w:val="nil"/>
              <w:tr2bl w:val="nil"/>
            </w:tcBorders>
            <w:shd w:val="clear" w:color="FFFFFF" w:fill="FFFFFF"/>
            <w:tcMar>
              <w:left w:w="101" w:type="dxa"/>
              <w:right w:w="101" w:type="dxa"/>
            </w:tcMar>
          </w:tcPr>
          <w:p w14:paraId="654550E9" w14:textId="584E91E2"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w:t>
            </w:r>
            <w:r w:rsidR="008E7ED1">
              <w:rPr>
                <w:rFonts w:ascii="Calibri" w:eastAsia="Calibri" w:hAnsi="Calibri" w:cs="Calibri"/>
                <w:b/>
                <w:color w:val="000000"/>
                <w:sz w:val="18"/>
              </w:rPr>
              <w:t>,</w:t>
            </w:r>
            <w:r>
              <w:rPr>
                <w:rFonts w:ascii="Calibri" w:eastAsia="Calibri" w:hAnsi="Calibri" w:cs="Calibri"/>
                <w:b/>
                <w:color w:val="000000"/>
                <w:sz w:val="18"/>
              </w:rPr>
              <w:t>779</w:t>
            </w:r>
          </w:p>
        </w:tc>
        <w:tc>
          <w:tcPr>
            <w:tcW w:w="1035" w:type="dxa"/>
            <w:tcBorders>
              <w:top w:val="nil"/>
              <w:left w:val="nil"/>
              <w:bottom w:val="nil"/>
              <w:right w:val="nil"/>
              <w:tl2br w:val="nil"/>
              <w:tr2bl w:val="nil"/>
            </w:tcBorders>
            <w:shd w:val="clear" w:color="FFFFFF" w:fill="FFFFFF"/>
            <w:tcMar>
              <w:left w:w="101" w:type="dxa"/>
              <w:right w:w="101" w:type="dxa"/>
            </w:tcMar>
          </w:tcPr>
          <w:p w14:paraId="2F3DDBD4" w14:textId="593F6CBB"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w:t>
            </w:r>
            <w:r w:rsidR="008E7ED1">
              <w:rPr>
                <w:rFonts w:ascii="Calibri" w:eastAsia="Calibri" w:hAnsi="Calibri" w:cs="Calibri"/>
                <w:b/>
                <w:color w:val="000000"/>
                <w:sz w:val="18"/>
              </w:rPr>
              <w:t>,</w:t>
            </w:r>
            <w:r>
              <w:rPr>
                <w:rFonts w:ascii="Calibri" w:eastAsia="Calibri" w:hAnsi="Calibri" w:cs="Calibri"/>
                <w:b/>
                <w:color w:val="000000"/>
                <w:sz w:val="18"/>
              </w:rPr>
              <w:t>499</w:t>
            </w:r>
          </w:p>
        </w:tc>
        <w:tc>
          <w:tcPr>
            <w:tcW w:w="1035" w:type="dxa"/>
            <w:tcBorders>
              <w:top w:val="nil"/>
              <w:left w:val="nil"/>
              <w:bottom w:val="nil"/>
              <w:right w:val="nil"/>
              <w:tl2br w:val="nil"/>
              <w:tr2bl w:val="nil"/>
            </w:tcBorders>
            <w:shd w:val="clear" w:color="FFFFFF" w:fill="FFFFFF"/>
            <w:tcMar>
              <w:left w:w="101" w:type="dxa"/>
              <w:right w:w="101" w:type="dxa"/>
            </w:tcMar>
          </w:tcPr>
          <w:p w14:paraId="73271E0B" w14:textId="713B35C5" w:rsidR="008800CA" w:rsidRDefault="008800CA" w:rsidP="008800CA">
            <w:pPr>
              <w:pStyle w:val="Normal6"/>
              <w:jc w:val="right"/>
              <w:rPr>
                <w:rFonts w:ascii="Calibri" w:eastAsia="Calibri" w:hAnsi="Calibri" w:cs="Calibri"/>
                <w:b/>
                <w:color w:val="000000"/>
                <w:sz w:val="18"/>
              </w:rPr>
            </w:pPr>
            <w:r>
              <w:rPr>
                <w:rFonts w:ascii="Calibri" w:eastAsia="Calibri" w:hAnsi="Calibri" w:cs="Calibri"/>
                <w:b/>
                <w:color w:val="000000"/>
                <w:sz w:val="18"/>
              </w:rPr>
              <w:t>3</w:t>
            </w:r>
            <w:r w:rsidR="008E7ED1">
              <w:rPr>
                <w:rFonts w:ascii="Calibri" w:eastAsia="Calibri" w:hAnsi="Calibri" w:cs="Calibri"/>
                <w:b/>
                <w:color w:val="000000"/>
                <w:sz w:val="18"/>
              </w:rPr>
              <w:t>,</w:t>
            </w:r>
            <w:r>
              <w:rPr>
                <w:rFonts w:ascii="Calibri" w:eastAsia="Calibri" w:hAnsi="Calibri" w:cs="Calibri"/>
                <w:b/>
                <w:color w:val="000000"/>
                <w:sz w:val="18"/>
              </w:rPr>
              <w:t>201</w:t>
            </w:r>
          </w:p>
        </w:tc>
      </w:tr>
      <w:tr w:rsidR="008800CA" w14:paraId="584E8429" w14:textId="77777777" w:rsidTr="00880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trPr>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5CDF5F8" w14:textId="77777777" w:rsidR="008800CA" w:rsidRDefault="008800CA" w:rsidP="008800CA">
            <w:pPr>
              <w:pStyle w:val="Normal6"/>
              <w:rPr>
                <w:rFonts w:ascii="Calibri" w:eastAsia="Calibri" w:hAnsi="Calibri" w:cs="Calibri"/>
                <w:color w:val="000000"/>
                <w:sz w:val="18"/>
              </w:rPr>
            </w:pPr>
          </w:p>
        </w:tc>
        <w:tc>
          <w:tcPr>
            <w:tcW w:w="2385" w:type="dxa"/>
            <w:tcBorders>
              <w:top w:val="nil"/>
              <w:left w:val="nil"/>
              <w:bottom w:val="single" w:sz="4" w:space="0" w:color="000000"/>
              <w:right w:val="nil"/>
              <w:tl2br w:val="nil"/>
              <w:tr2bl w:val="nil"/>
            </w:tcBorders>
            <w:shd w:val="clear" w:color="FFFFFF" w:fill="FFFFFF"/>
            <w:tcMar>
              <w:left w:w="0" w:type="dxa"/>
              <w:right w:w="0" w:type="dxa"/>
            </w:tcMar>
          </w:tcPr>
          <w:p w14:paraId="0961FDF8"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F58C287"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5B2B67B1" w14:textId="77777777" w:rsidR="008800CA" w:rsidRDefault="008800CA" w:rsidP="008800CA">
            <w:pPr>
              <w:pStyle w:val="Normal6"/>
              <w:rPr>
                <w:rFonts w:ascii="Calibri" w:eastAsia="Calibri" w:hAnsi="Calibri" w:cs="Calibri"/>
                <w:color w:val="000000"/>
                <w:sz w:val="18"/>
              </w:rPr>
            </w:pPr>
          </w:p>
        </w:tc>
        <w:tc>
          <w:tcPr>
            <w:tcW w:w="600" w:type="dxa"/>
            <w:tcBorders>
              <w:top w:val="nil"/>
              <w:left w:val="nil"/>
              <w:bottom w:val="single" w:sz="4" w:space="0" w:color="000000"/>
              <w:right w:val="nil"/>
              <w:tl2br w:val="nil"/>
              <w:tr2bl w:val="nil"/>
            </w:tcBorders>
            <w:shd w:val="clear" w:color="FFFFFF" w:fill="FFFFFF"/>
            <w:tcMar>
              <w:left w:w="0" w:type="dxa"/>
              <w:right w:w="0" w:type="dxa"/>
            </w:tcMar>
          </w:tcPr>
          <w:p w14:paraId="2B35E96A"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E484180"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4505BBF8" w14:textId="77777777" w:rsidR="008800CA" w:rsidRDefault="008800CA" w:rsidP="008800CA">
            <w:pPr>
              <w:pStyle w:val="Normal6"/>
              <w:rPr>
                <w:rFonts w:ascii="Calibri" w:eastAsia="Calibri" w:hAnsi="Calibri" w:cs="Calibri"/>
                <w:color w:val="000000"/>
                <w:sz w:val="18"/>
              </w:rPr>
            </w:pPr>
          </w:p>
        </w:tc>
        <w:tc>
          <w:tcPr>
            <w:tcW w:w="1035" w:type="dxa"/>
            <w:tcBorders>
              <w:top w:val="nil"/>
              <w:left w:val="nil"/>
              <w:bottom w:val="single" w:sz="4" w:space="0" w:color="000000"/>
              <w:right w:val="nil"/>
              <w:tl2br w:val="nil"/>
              <w:tr2bl w:val="nil"/>
            </w:tcBorders>
            <w:shd w:val="clear" w:color="FFFFFF" w:fill="FFFFFF"/>
            <w:tcMar>
              <w:left w:w="0" w:type="dxa"/>
              <w:right w:w="0" w:type="dxa"/>
            </w:tcMar>
          </w:tcPr>
          <w:p w14:paraId="0808E53A" w14:textId="77777777" w:rsidR="008800CA" w:rsidRDefault="008800CA" w:rsidP="008800CA">
            <w:pPr>
              <w:pStyle w:val="Normal6"/>
              <w:rPr>
                <w:rFonts w:ascii="Calibri" w:eastAsia="Calibri" w:hAnsi="Calibri" w:cs="Calibri"/>
                <w:color w:val="000000"/>
                <w:sz w:val="18"/>
              </w:rPr>
            </w:pPr>
          </w:p>
        </w:tc>
      </w:tr>
    </w:tbl>
    <w:p w14:paraId="46C6B028" w14:textId="77777777" w:rsidR="004A6A87" w:rsidRDefault="004A6A87" w:rsidP="00C06695">
      <w:pPr>
        <w:pStyle w:val="Heading3"/>
      </w:pPr>
    </w:p>
    <w:p w14:paraId="4F6F509F" w14:textId="77777777" w:rsidR="004A6A87" w:rsidRDefault="004A6A87">
      <w:pPr>
        <w:spacing w:before="0" w:after="0"/>
        <w:rPr>
          <w:rFonts w:asciiTheme="minorHAnsi" w:hAnsiTheme="minorHAnsi"/>
          <w:b/>
          <w:bCs/>
          <w:szCs w:val="26"/>
          <w:bdr w:val="nil"/>
        </w:rPr>
      </w:pPr>
      <w:r>
        <w:br w:type="page"/>
      </w:r>
    </w:p>
    <w:p w14:paraId="57310B89" w14:textId="4F60CB97" w:rsidR="008800CA" w:rsidRDefault="008800CA" w:rsidP="00C06695">
      <w:pPr>
        <w:pStyle w:val="Heading3"/>
      </w:pPr>
      <w:r>
        <w:lastRenderedPageBreak/>
        <w:t>Notes to the Controlled Budget Statements</w:t>
      </w:r>
    </w:p>
    <w:p w14:paraId="0F945D2A" w14:textId="77777777" w:rsidR="008800CA" w:rsidRDefault="008800CA" w:rsidP="008800CA">
      <w:pPr>
        <w:pBdr>
          <w:top w:val="nil"/>
          <w:left w:val="nil"/>
          <w:bottom w:val="nil"/>
          <w:right w:val="nil"/>
          <w:between w:val="nil"/>
          <w:bar w:val="nil"/>
        </w:pBdr>
        <w:rPr>
          <w:bdr w:val="nil"/>
        </w:rPr>
      </w:pPr>
      <w:r>
        <w:rPr>
          <w:bdr w:val="nil"/>
        </w:rPr>
        <w:t>Significant variations are as follows:</w:t>
      </w:r>
    </w:p>
    <w:p w14:paraId="49C6D84B" w14:textId="77777777" w:rsidR="008800CA" w:rsidRDefault="008800CA" w:rsidP="008800CA">
      <w:pPr>
        <w:pBdr>
          <w:top w:val="nil"/>
          <w:left w:val="nil"/>
          <w:bottom w:val="nil"/>
          <w:right w:val="nil"/>
          <w:between w:val="nil"/>
          <w:bar w:val="nil"/>
        </w:pBdr>
        <w:rPr>
          <w:b/>
          <w:i/>
          <w:bdr w:val="nil"/>
        </w:rPr>
      </w:pPr>
      <w:r>
        <w:rPr>
          <w:b/>
          <w:i/>
          <w:bdr w:val="nil"/>
        </w:rPr>
        <w:t>Operating Statement</w:t>
      </w:r>
    </w:p>
    <w:p w14:paraId="6C648C63"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grants and contributions:  </w:t>
      </w:r>
    </w:p>
    <w:p w14:paraId="686A9551"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increase of $0.362 million in the 2019-20 audited outcome from the original budget is due to recognition of revenue in accordance with the new accounting standards in the 2019-20 financial statements, and</w:t>
      </w:r>
    </w:p>
    <w:p w14:paraId="5BEF3F3B" w14:textId="29C6B026" w:rsidR="008800CA" w:rsidRDefault="008800CA" w:rsidP="004A6A87">
      <w:pPr>
        <w:pStyle w:val="BSbullet2"/>
        <w:pBdr>
          <w:top w:val="nil"/>
          <w:left w:val="nil"/>
          <w:bottom w:val="nil"/>
          <w:right w:val="nil"/>
          <w:between w:val="nil"/>
          <w:bar w:val="nil"/>
        </w:pBdr>
        <w:ind w:left="697" w:hanging="357"/>
        <w:rPr>
          <w:bdr w:val="nil"/>
        </w:rPr>
      </w:pPr>
      <w:r>
        <w:rPr>
          <w:bdr w:val="nil"/>
        </w:rPr>
        <w:t>the decrease of $0.252 million in the 2020-21 Budget from the 2019-20 audited</w:t>
      </w:r>
      <w:r w:rsidR="00177241">
        <w:rPr>
          <w:bdr w:val="nil"/>
        </w:rPr>
        <w:t xml:space="preserve"> </w:t>
      </w:r>
      <w:r>
        <w:rPr>
          <w:bdr w:val="nil"/>
        </w:rPr>
        <w:t>outcome is mainly due to a decrease in Commonwealth grant payments.</w:t>
      </w:r>
    </w:p>
    <w:p w14:paraId="0459AF7A"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investment revenue:  </w:t>
      </w:r>
    </w:p>
    <w:p w14:paraId="7FAD8427"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increase of $0.154 million in the 2019-20 audited outcome from the original budget is due to increased cash holdings through the year, and</w:t>
      </w:r>
    </w:p>
    <w:p w14:paraId="3EB3CC25" w14:textId="70EA1178"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decrease of $0.360 million in the 2020-21 Budget is due to reduction in cash holdings throughout the year, as funds are applied to meet operational expenses and outlays on capital projects. </w:t>
      </w:r>
    </w:p>
    <w:p w14:paraId="12AB8A93"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other revenue: </w:t>
      </w:r>
    </w:p>
    <w:p w14:paraId="59EFE8CA" w14:textId="4C3659B0"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decrease of $2.883 million in the 2019-20 audited outcome from the original budget is mainly due to lower recoveries from tenants relating to changes in maintenance items charged to </w:t>
      </w:r>
      <w:r w:rsidR="00177241">
        <w:rPr>
          <w:bdr w:val="nil"/>
        </w:rPr>
        <w:t>t</w:t>
      </w:r>
      <w:r>
        <w:rPr>
          <w:bdr w:val="nil"/>
        </w:rPr>
        <w:t xml:space="preserve">enants as Tenant Responsible Maintenance which resulted in a significant reduction in chargebacks to tenants, and </w:t>
      </w:r>
    </w:p>
    <w:p w14:paraId="63C280D8"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increase of $6.165 million in the 2020-21 Budget is mainly due to higher profit on sale of properties due to increased number of sales as part of growing and renewing public housing.</w:t>
      </w:r>
    </w:p>
    <w:p w14:paraId="37D5DB26"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other gain:</w:t>
      </w:r>
    </w:p>
    <w:p w14:paraId="2245243D"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increase of $0.033 million in the 2019-20 audited outcome from the original budget is mainly due to increased proceeds from the sale of a larger number of public housing stock and investment properties.</w:t>
      </w:r>
    </w:p>
    <w:p w14:paraId="518BED0F" w14:textId="77777777" w:rsidR="008800CA" w:rsidRPr="004A6A87" w:rsidRDefault="008800CA" w:rsidP="004A6A87">
      <w:pPr>
        <w:pStyle w:val="BSbullet1"/>
        <w:numPr>
          <w:ilvl w:val="0"/>
          <w:numId w:val="42"/>
        </w:numPr>
        <w:pBdr>
          <w:top w:val="nil"/>
          <w:left w:val="nil"/>
          <w:bottom w:val="nil"/>
          <w:right w:val="nil"/>
          <w:between w:val="nil"/>
          <w:bar w:val="nil"/>
        </w:pBdr>
        <w:rPr>
          <w:bdr w:val="nil"/>
        </w:rPr>
      </w:pPr>
      <w:r>
        <w:rPr>
          <w:bdr w:val="nil"/>
        </w:rPr>
        <w:t xml:space="preserve">superannuation expenses:  </w:t>
      </w:r>
    </w:p>
    <w:p w14:paraId="00123B6F" w14:textId="77777777" w:rsidR="008800CA" w:rsidRPr="004A6A87" w:rsidRDefault="008800CA" w:rsidP="004A6A87">
      <w:pPr>
        <w:pStyle w:val="BSbullet2"/>
        <w:pBdr>
          <w:top w:val="nil"/>
          <w:left w:val="nil"/>
          <w:bottom w:val="nil"/>
          <w:right w:val="nil"/>
          <w:between w:val="nil"/>
          <w:bar w:val="nil"/>
        </w:pBdr>
        <w:ind w:left="697" w:hanging="357"/>
        <w:rPr>
          <w:bdr w:val="nil"/>
        </w:rPr>
      </w:pPr>
      <w:r w:rsidRPr="004A6A87">
        <w:rPr>
          <w:bdr w:val="nil"/>
        </w:rPr>
        <w:t>the increase of $0.312 million in the 2019-20 audited outcome from the original budget is mainly due to a higher proportion of staff belonging to the PSS Superannuation Scheme, and</w:t>
      </w:r>
    </w:p>
    <w:p w14:paraId="567EC2C7"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increase of $0.513 million in the 2020-21 Budget from the 2019-20 </w:t>
      </w:r>
      <w:proofErr w:type="gramStart"/>
      <w:r>
        <w:rPr>
          <w:bdr w:val="nil"/>
        </w:rPr>
        <w:t>audited  outcome</w:t>
      </w:r>
      <w:proofErr w:type="gramEnd"/>
      <w:r>
        <w:rPr>
          <w:bdr w:val="nil"/>
        </w:rPr>
        <w:t xml:space="preserve"> is mainly due to a higher proportion of staff belonging to the PSS and CSS Superannuation Schemes.</w:t>
      </w:r>
    </w:p>
    <w:p w14:paraId="0B2E4D6C"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grants and purchased services:  </w:t>
      </w:r>
    </w:p>
    <w:p w14:paraId="0A5CEE98" w14:textId="77777777" w:rsidR="008800CA" w:rsidRDefault="008800CA" w:rsidP="004A6A87">
      <w:pPr>
        <w:pStyle w:val="BSbullet2"/>
        <w:pBdr>
          <w:top w:val="nil"/>
          <w:left w:val="nil"/>
          <w:bottom w:val="nil"/>
          <w:right w:val="nil"/>
          <w:between w:val="nil"/>
          <w:bar w:val="nil"/>
        </w:pBdr>
        <w:ind w:left="697" w:hanging="357"/>
        <w:rPr>
          <w:bdr w:val="nil"/>
        </w:rPr>
      </w:pPr>
      <w:r>
        <w:rPr>
          <w:bdr w:val="nil"/>
        </w:rPr>
        <w:lastRenderedPageBreak/>
        <w:t>the increase of $3.528 million in the 2019-20 audited outcome from the original budget is mainly due to the one-off $250 payments to eligible social housing tenants as part of the Government’s COVID-19 pandemic Economic Survival Package, and</w:t>
      </w:r>
    </w:p>
    <w:p w14:paraId="2A3A0633" w14:textId="2FCCFC48"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decrease of $1.055 million in the 2020-21 Budget from the 2019-20 audited outcome is due to predominately decreased funding in 2020-21 upon cessation of initiatives under the Government’s COVID-19 pandemic Economic Survival Package. </w:t>
      </w:r>
    </w:p>
    <w:p w14:paraId="0F0CA939"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other expenses:  </w:t>
      </w:r>
    </w:p>
    <w:p w14:paraId="73C4A940"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increase of $4.389 million in the 2019-20 audited outcome from the original budget is mainly due to higher costs of demolition as a higher number of sites were demolished during the financial year, and  </w:t>
      </w:r>
    </w:p>
    <w:p w14:paraId="5A9DE945" w14:textId="77777777" w:rsidR="008800CA" w:rsidRPr="004534AB" w:rsidRDefault="008800CA" w:rsidP="004A6A87">
      <w:pPr>
        <w:pStyle w:val="BSbullet2"/>
        <w:pBdr>
          <w:top w:val="nil"/>
          <w:left w:val="nil"/>
          <w:bottom w:val="nil"/>
          <w:right w:val="nil"/>
          <w:between w:val="nil"/>
          <w:bar w:val="nil"/>
        </w:pBdr>
        <w:ind w:left="697" w:hanging="357"/>
        <w:rPr>
          <w:bdr w:val="nil"/>
        </w:rPr>
      </w:pPr>
      <w:r>
        <w:rPr>
          <w:bdr w:val="nil"/>
        </w:rPr>
        <w:t xml:space="preserve">the increase of $2.233 million in the 2020-21 Budget from the 2019-20 audited outcome due to higher bad and doubtful debts provision recognised as the result of the rental waivers in accordance with the Government’s COVID-19 pandemic Economic Survival Package. </w:t>
      </w:r>
    </w:p>
    <w:p w14:paraId="770AE0FE" w14:textId="77777777" w:rsidR="008800CA" w:rsidRDefault="008800CA" w:rsidP="008800CA">
      <w:pPr>
        <w:pStyle w:val="Heading4"/>
        <w:pBdr>
          <w:top w:val="nil"/>
          <w:left w:val="nil"/>
          <w:bottom w:val="nil"/>
          <w:right w:val="nil"/>
          <w:between w:val="nil"/>
          <w:bar w:val="nil"/>
        </w:pBdr>
        <w:rPr>
          <w:bdr w:val="nil"/>
        </w:rPr>
      </w:pPr>
      <w:r>
        <w:rPr>
          <w:bdr w:val="nil"/>
        </w:rPr>
        <w:t>Balance Sheet</w:t>
      </w:r>
    </w:p>
    <w:p w14:paraId="776663CF"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current assets:  </w:t>
      </w:r>
    </w:p>
    <w:p w14:paraId="2E100000" w14:textId="2225AB88"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increase of $21.825 </w:t>
      </w:r>
      <w:r w:rsidR="00177241">
        <w:rPr>
          <w:bdr w:val="nil"/>
        </w:rPr>
        <w:t xml:space="preserve">million </w:t>
      </w:r>
      <w:r>
        <w:rPr>
          <w:bdr w:val="nil"/>
        </w:rPr>
        <w:t>in the 2019-20 audited outcome from the original budget is mainly due to an increase in cash holdings due to lower than budgeted cash outlays for capital works due to delays in construction and payments, in conjunction with increased assets held for sale due to an expanded sale program to fund the growth and renewal of public housing, and</w:t>
      </w:r>
    </w:p>
    <w:p w14:paraId="36DCC6F5"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decrease of $11.586 million in the 2020-21 budget from the 2019-20 audited outcome is primarily due to a reduction in cash holdings, as funds are required to meet operational expenses, partially offset by increase in assets held for sale due to an expanded sale program to fund </w:t>
      </w:r>
      <w:bookmarkStart w:id="73" w:name="_Hlk9259922"/>
      <w:r>
        <w:rPr>
          <w:bdr w:val="nil"/>
        </w:rPr>
        <w:t>the growth and renewal of public housing</w:t>
      </w:r>
      <w:bookmarkEnd w:id="73"/>
      <w:r>
        <w:rPr>
          <w:bdr w:val="nil"/>
        </w:rPr>
        <w:t xml:space="preserve">. </w:t>
      </w:r>
    </w:p>
    <w:p w14:paraId="4EC97F5E"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non-current assets:  </w:t>
      </w:r>
    </w:p>
    <w:p w14:paraId="2328153D" w14:textId="10E04433" w:rsidR="008800CA" w:rsidRDefault="008800CA" w:rsidP="004A6A87">
      <w:pPr>
        <w:pStyle w:val="BSbullet2"/>
        <w:pBdr>
          <w:top w:val="nil"/>
          <w:left w:val="nil"/>
          <w:bottom w:val="nil"/>
          <w:right w:val="nil"/>
          <w:between w:val="nil"/>
          <w:bar w:val="nil"/>
        </w:pBdr>
        <w:ind w:left="697" w:hanging="357"/>
        <w:rPr>
          <w:bdr w:val="nil"/>
        </w:rPr>
      </w:pPr>
      <w:r>
        <w:rPr>
          <w:bdr w:val="nil"/>
        </w:rPr>
        <w:t>the increase of $177.917 million in the 2019-20 audited outcome from the original budget is predominately due to an increase in property, plant and equipment resulting from the delayed transfers of properties from the Public Housing Renewal taskforce, partially offset by a decrease in capital works in progress resulting from delayed construction works,</w:t>
      </w:r>
      <w:r w:rsidR="00A46013">
        <w:rPr>
          <w:bdr w:val="nil"/>
        </w:rPr>
        <w:t xml:space="preserve"> and</w:t>
      </w:r>
    </w:p>
    <w:p w14:paraId="0E53A73E" w14:textId="5C1B8FF9" w:rsidR="00177241" w:rsidRPr="006E4DBF" w:rsidRDefault="008800CA" w:rsidP="006E4DBF">
      <w:pPr>
        <w:pStyle w:val="BSbullet2"/>
        <w:pBdr>
          <w:top w:val="nil"/>
          <w:left w:val="nil"/>
          <w:bottom w:val="nil"/>
          <w:right w:val="nil"/>
          <w:between w:val="nil"/>
          <w:bar w:val="nil"/>
        </w:pBdr>
        <w:ind w:left="697" w:hanging="357"/>
        <w:rPr>
          <w:bdr w:val="nil"/>
        </w:rPr>
      </w:pPr>
      <w:r>
        <w:rPr>
          <w:bdr w:val="nil"/>
        </w:rPr>
        <w:t>the decrease of $24.220 million in the 2020-21 budget from the 2019-20 audited outcome is mainly due to a decrease in property, plant and equipment reflecting the sale of properties to fund the operational expenses, and growth and renewal of public housing.</w:t>
      </w:r>
    </w:p>
    <w:p w14:paraId="17F97D5B" w14:textId="77777777" w:rsidR="008800CA" w:rsidRDefault="008800CA" w:rsidP="008800CA">
      <w:pPr>
        <w:pStyle w:val="BSbullet2"/>
        <w:numPr>
          <w:ilvl w:val="0"/>
          <w:numId w:val="0"/>
        </w:numPr>
        <w:pBdr>
          <w:top w:val="nil"/>
          <w:left w:val="nil"/>
          <w:bottom w:val="nil"/>
          <w:right w:val="nil"/>
          <w:between w:val="nil"/>
          <w:bar w:val="nil"/>
        </w:pBdr>
        <w:ind w:left="714"/>
        <w:rPr>
          <w:bdr w:val="nil"/>
        </w:rPr>
      </w:pPr>
    </w:p>
    <w:p w14:paraId="3A43A8A0"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current liabilities:  </w:t>
      </w:r>
    </w:p>
    <w:p w14:paraId="50A8D751" w14:textId="77777777" w:rsidR="008800CA" w:rsidRDefault="008800CA" w:rsidP="004A6A87">
      <w:pPr>
        <w:pStyle w:val="BSbullet2"/>
        <w:pBdr>
          <w:top w:val="nil"/>
          <w:left w:val="nil"/>
          <w:bottom w:val="nil"/>
          <w:right w:val="nil"/>
          <w:between w:val="nil"/>
          <w:bar w:val="nil"/>
        </w:pBdr>
        <w:ind w:left="697" w:hanging="357"/>
        <w:rPr>
          <w:bdr w:val="nil"/>
        </w:rPr>
      </w:pPr>
      <w:r>
        <w:rPr>
          <w:bdr w:val="nil"/>
        </w:rPr>
        <w:lastRenderedPageBreak/>
        <w:t xml:space="preserve">the increase of $9.844 million in the 2019-20 audited outcome from the original budget is mainly due to higher accruals for spot purchases and capital works at year end, and </w:t>
      </w:r>
    </w:p>
    <w:p w14:paraId="78592C6B"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increase of $0.945 million in the 2020-21 budget from the 2019-20 audited outcome is mainly due to seasonable adjustments to revenue raised and received in advance from tenants.</w:t>
      </w:r>
    </w:p>
    <w:p w14:paraId="1009F797"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non-current liabilities:  </w:t>
      </w:r>
    </w:p>
    <w:p w14:paraId="696C12ED"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increase of $0.372 million in the 2019-20 audited outcome from the original budget is primarily due to increased employee benefit provisions recognised at year end, in conjunction with first time recognition of lease liabilities in accordance with new accounting standards, and</w:t>
      </w:r>
    </w:p>
    <w:p w14:paraId="721EFB57" w14:textId="77777777" w:rsidR="008800CA" w:rsidRPr="004534AB" w:rsidRDefault="008800CA" w:rsidP="004A6A87">
      <w:pPr>
        <w:pStyle w:val="BSbullet2"/>
        <w:pBdr>
          <w:top w:val="nil"/>
          <w:left w:val="nil"/>
          <w:bottom w:val="nil"/>
          <w:right w:val="nil"/>
          <w:between w:val="nil"/>
          <w:bar w:val="nil"/>
        </w:pBdr>
        <w:ind w:left="697" w:hanging="357"/>
        <w:rPr>
          <w:bdr w:val="nil"/>
        </w:rPr>
      </w:pPr>
      <w:r>
        <w:rPr>
          <w:bdr w:val="nil"/>
        </w:rPr>
        <w:t>the decrease of $4.266 million in the 2020-21 budget from the 2019-20 audited outcome is mainly due to the repayment of the Commonwealth Government loans in accordance with the loan repayment schedule.</w:t>
      </w:r>
    </w:p>
    <w:p w14:paraId="299D325E" w14:textId="77777777" w:rsidR="008800CA" w:rsidRDefault="008800CA" w:rsidP="008800CA">
      <w:pPr>
        <w:pStyle w:val="Heading4"/>
        <w:pBdr>
          <w:top w:val="nil"/>
          <w:left w:val="nil"/>
          <w:bottom w:val="nil"/>
          <w:right w:val="nil"/>
          <w:between w:val="nil"/>
          <w:bar w:val="nil"/>
        </w:pBdr>
        <w:rPr>
          <w:bdr w:val="nil"/>
        </w:rPr>
      </w:pPr>
      <w:r>
        <w:rPr>
          <w:bdr w:val="nil"/>
        </w:rPr>
        <w:t xml:space="preserve">Statement of Changes in Equity </w:t>
      </w:r>
    </w:p>
    <w:p w14:paraId="0EA1FA12"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asset revaluation reserve surpluses:  </w:t>
      </w:r>
    </w:p>
    <w:p w14:paraId="770347AC"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increase of $10.955 million in the 2019-20 audited outcome from the original budget is due to the final delayed transfer of properties from the Public Housing Renewal Taskforce. In addition, Housing ACT did not conduct a revaluation of the portfolio in 2019-20, and</w:t>
      </w:r>
    </w:p>
    <w:p w14:paraId="53E18818"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decrease of $58.105 million in the 2020-21 budget from the 2019-20 audited outcome is reflective of no properties being transferred to Housing ACT in the </w:t>
      </w:r>
      <w:r>
        <w:rPr>
          <w:bdr w:val="nil"/>
        </w:rPr>
        <w:br/>
        <w:t>2020-21 financial year, in conjunction with the sale of a number of properties. Housing ACT will undertake a revaluation of the portfolio in the 2021-22 financial year.</w:t>
      </w:r>
    </w:p>
    <w:p w14:paraId="0E2EEF3E" w14:textId="77777777" w:rsidR="008800CA" w:rsidRDefault="008800CA" w:rsidP="004A6A87">
      <w:pPr>
        <w:pStyle w:val="BSbullet1"/>
        <w:numPr>
          <w:ilvl w:val="0"/>
          <w:numId w:val="42"/>
        </w:numPr>
        <w:pBdr>
          <w:top w:val="nil"/>
          <w:left w:val="nil"/>
          <w:bottom w:val="nil"/>
          <w:right w:val="nil"/>
          <w:between w:val="nil"/>
          <w:bar w:val="nil"/>
        </w:pBdr>
        <w:rPr>
          <w:bdr w:val="nil"/>
        </w:rPr>
      </w:pPr>
      <w:r>
        <w:rPr>
          <w:bdr w:val="nil"/>
        </w:rPr>
        <w:t xml:space="preserve">transactions involving owners affecting accumulated funds:  </w:t>
      </w:r>
    </w:p>
    <w:p w14:paraId="399CCDEE"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 xml:space="preserve">the increase of $54.860 million in the 2019-20 audited outcome from the original budget is mainly due to the delayed transfer of equity (properties from the Public Housing Renewal Taskforce) under the Public Housing Renewal Program, and </w:t>
      </w:r>
    </w:p>
    <w:p w14:paraId="4F94E3F9" w14:textId="77777777" w:rsidR="008800CA" w:rsidRDefault="008800CA" w:rsidP="004A6A87">
      <w:pPr>
        <w:pStyle w:val="BSbullet2"/>
        <w:pBdr>
          <w:top w:val="nil"/>
          <w:left w:val="nil"/>
          <w:bottom w:val="nil"/>
          <w:right w:val="nil"/>
          <w:between w:val="nil"/>
          <w:bar w:val="nil"/>
        </w:pBdr>
        <w:ind w:left="697" w:hanging="357"/>
        <w:rPr>
          <w:bdr w:val="nil"/>
        </w:rPr>
      </w:pPr>
      <w:r>
        <w:rPr>
          <w:bdr w:val="nil"/>
        </w:rPr>
        <w:t>the decrease of $32.208 million in the 2020-21 Budget from the 2019-20 audited outcome is due to the cessation of the Public Housing Renewal Program, partially offset by increase in capital injection funding to grow and renew public housing, a second Common Ground, and other construction projects.</w:t>
      </w:r>
    </w:p>
    <w:p w14:paraId="1DFAB05C" w14:textId="77777777" w:rsidR="008800CA" w:rsidRDefault="008800CA" w:rsidP="008800CA">
      <w:pPr>
        <w:pStyle w:val="Heading4"/>
        <w:pBdr>
          <w:top w:val="nil"/>
          <w:left w:val="nil"/>
          <w:bottom w:val="nil"/>
          <w:right w:val="nil"/>
          <w:between w:val="nil"/>
          <w:bar w:val="nil"/>
        </w:pBdr>
        <w:rPr>
          <w:bdr w:val="nil"/>
        </w:rPr>
      </w:pPr>
      <w:r>
        <w:rPr>
          <w:bdr w:val="nil"/>
        </w:rPr>
        <w:t>Cash Flow Statement</w:t>
      </w:r>
    </w:p>
    <w:p w14:paraId="16CA5265" w14:textId="354C784A" w:rsidR="00C52492" w:rsidRDefault="008800CA" w:rsidP="008800CA">
      <w:r>
        <w:rPr>
          <w:bdr w:val="nil"/>
        </w:rPr>
        <w:t>Variations in the Statement are explained in the notes above.</w:t>
      </w:r>
    </w:p>
    <w:sectPr w:rsidR="00C52492" w:rsidSect="00037818">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151" w:right="1440" w:bottom="1729" w:left="1440" w:header="720" w:footer="720" w:gutter="0"/>
      <w:pgBorders>
        <w:top w:val="nil"/>
        <w:left w:val="nil"/>
        <w:bottom w:val="nil"/>
        <w:right w:val="nil"/>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F0C4" w14:textId="77777777" w:rsidR="00995F71" w:rsidRDefault="00995F71">
      <w:pPr>
        <w:spacing w:before="0" w:after="0"/>
      </w:pPr>
      <w:r>
        <w:separator/>
      </w:r>
    </w:p>
  </w:endnote>
  <w:endnote w:type="continuationSeparator" w:id="0">
    <w:p w14:paraId="7CC1DDD9" w14:textId="77777777" w:rsidR="00995F71" w:rsidRDefault="00995F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2A7E" w14:textId="77777777" w:rsidR="00995F71" w:rsidRPr="0004555B" w:rsidRDefault="00995F71" w:rsidP="00037818">
    <w:pPr>
      <w:pBdr>
        <w:top w:val="nil"/>
        <w:left w:val="nil"/>
        <w:bottom w:val="nil"/>
        <w:right w:val="nil"/>
        <w:between w:val="nil"/>
        <w:bar w:val="nil"/>
      </w:pBdr>
      <w:rPr>
        <w:rFonts w:eastAsia="TimesNewRomanPS-ItalicMT"/>
        <w:bdr w:val="ni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142F" w14:textId="77777777" w:rsidR="00995F71" w:rsidRPr="0004555B" w:rsidRDefault="00995F71" w:rsidP="00037818">
    <w:pPr>
      <w:pBdr>
        <w:top w:val="nil"/>
        <w:left w:val="nil"/>
        <w:bottom w:val="nil"/>
        <w:right w:val="nil"/>
        <w:between w:val="nil"/>
        <w:bar w:val="nil"/>
      </w:pBdr>
      <w:rPr>
        <w:rFonts w:eastAsia="TimesNewRomanPS-ItalicMT"/>
        <w:bdr w:val="n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0A7F" w14:textId="77777777" w:rsidR="00995F71" w:rsidRDefault="00995F71">
    <w:pPr>
      <w:pBdr>
        <w:top w:val="nil"/>
        <w:left w:val="nil"/>
        <w:bottom w:val="nil"/>
        <w:right w:val="nil"/>
        <w:between w:val="nil"/>
        <w:bar w:val="nil"/>
      </w:pBdr>
      <w:rPr>
        <w:bdr w:val="ni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859D" w14:textId="77777777" w:rsidR="00995F71" w:rsidRPr="004B1382" w:rsidRDefault="00995F71" w:rsidP="00037818">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1</w:t>
    </w:r>
    <w:r>
      <w:rPr>
        <w:noProof/>
        <w:bdr w:val="nil"/>
      </w:rPr>
      <w:fldChar w:fldCharType="end"/>
    </w:r>
    <w:r>
      <w:rPr>
        <w:sz w:val="18"/>
        <w:szCs w:val="18"/>
        <w:bdr w:val="nil"/>
      </w:rPr>
      <w:tab/>
    </w:r>
    <w:r>
      <w:rPr>
        <w:bdr w:val="nil"/>
      </w:rPr>
      <w:t>Community Services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D3CFC" w14:textId="77777777" w:rsidR="00995F71" w:rsidRPr="004B1382" w:rsidRDefault="00995F71" w:rsidP="00037818">
    <w:pPr>
      <w:pStyle w:val="FooterBP"/>
      <w:pBdr>
        <w:left w:val="nil"/>
        <w:bottom w:val="nil"/>
        <w:right w:val="nil"/>
        <w:between w:val="nil"/>
        <w:bar w:val="nil"/>
      </w:pBdr>
      <w:rPr>
        <w:bdr w:val="nil"/>
      </w:rPr>
    </w:pPr>
    <w:r>
      <w:rPr>
        <w:bdr w:val="nil"/>
      </w:rPr>
      <w:t>2020-21 Budget Statements</w:t>
    </w:r>
    <w:r>
      <w:rPr>
        <w:bdr w:val="nil"/>
      </w:rPr>
      <w:tab/>
    </w:r>
    <w:r>
      <w:rPr>
        <w:bdr w:val="nil"/>
      </w:rPr>
      <w:fldChar w:fldCharType="begin"/>
    </w:r>
    <w:r>
      <w:rPr>
        <w:bdr w:val="nil"/>
      </w:rPr>
      <w:instrText xml:space="preserve"> PAGE   \* MERGEFORMAT </w:instrText>
    </w:r>
    <w:r>
      <w:rPr>
        <w:bdr w:val="nil"/>
      </w:rPr>
      <w:fldChar w:fldCharType="separate"/>
    </w:r>
    <w:r>
      <w:rPr>
        <w:noProof/>
        <w:bdr w:val="nil"/>
      </w:rPr>
      <w:t>43</w:t>
    </w:r>
    <w:r>
      <w:rPr>
        <w:noProof/>
        <w:bdr w:val="nil"/>
      </w:rPr>
      <w:fldChar w:fldCharType="end"/>
    </w:r>
    <w:r>
      <w:rPr>
        <w:sz w:val="18"/>
        <w:szCs w:val="18"/>
        <w:bdr w:val="nil"/>
      </w:rPr>
      <w:tab/>
    </w:r>
    <w:r>
      <w:rPr>
        <w:bdr w:val="nil"/>
      </w:rPr>
      <w:t>Community Services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9F24" w14:textId="77777777" w:rsidR="00995F71" w:rsidRDefault="00995F71">
    <w:pPr>
      <w:pBdr>
        <w:top w:val="nil"/>
        <w:left w:val="nil"/>
        <w:bottom w:val="nil"/>
        <w:right w:val="nil"/>
        <w:between w:val="nil"/>
        <w:bar w:val="nil"/>
      </w:pBdr>
      <w:rPr>
        <w:bdr w:val="n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D52B" w14:textId="77777777" w:rsidR="00995F71" w:rsidRDefault="00995F71">
      <w:pPr>
        <w:spacing w:before="0" w:after="0"/>
      </w:pPr>
      <w:r>
        <w:separator/>
      </w:r>
    </w:p>
  </w:footnote>
  <w:footnote w:type="continuationSeparator" w:id="0">
    <w:p w14:paraId="10B48C94" w14:textId="77777777" w:rsidR="00995F71" w:rsidRDefault="00995F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783" w14:textId="77777777" w:rsidR="00995F71" w:rsidRDefault="00995F71">
    <w:pPr>
      <w:suppressLineNumbers/>
      <w:pBdr>
        <w:top w:val="nil"/>
        <w:left w:val="nil"/>
        <w:bottom w:val="nil"/>
        <w:right w:val="nil"/>
        <w:between w:val="nil"/>
        <w:bar w:val="nil"/>
      </w:pBdr>
      <w:spacing w:before="0" w:after="0" w:line="14" w:lineRule="exact"/>
      <w:contextualSpacing/>
      <w:rPr>
        <w:bdr w:val="ni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50D8" w14:textId="77777777" w:rsidR="00995F71" w:rsidRDefault="00995F71">
    <w:pPr>
      <w:suppressLineNumbers/>
      <w:pBdr>
        <w:top w:val="nil"/>
        <w:left w:val="nil"/>
        <w:bottom w:val="nil"/>
        <w:right w:val="nil"/>
        <w:between w:val="nil"/>
        <w:bar w:val="nil"/>
      </w:pBdr>
      <w:spacing w:before="0" w:after="0" w:line="14" w:lineRule="exact"/>
      <w:contextualSpacing/>
      <w:rPr>
        <w:bdr w:val="ni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1F0A" w14:textId="77777777" w:rsidR="00995F71" w:rsidRDefault="00995F71">
    <w:pPr>
      <w:pBdr>
        <w:top w:val="nil"/>
        <w:left w:val="nil"/>
        <w:bottom w:val="nil"/>
        <w:right w:val="nil"/>
        <w:between w:val="nil"/>
        <w:bar w:val="nil"/>
      </w:pBdr>
      <w:rPr>
        <w:bdr w:val="ni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9673" w14:textId="77777777" w:rsidR="00995F71" w:rsidRDefault="00995F71">
    <w:pPr>
      <w:suppressLineNumbers/>
      <w:pBdr>
        <w:top w:val="nil"/>
        <w:left w:val="nil"/>
        <w:bottom w:val="nil"/>
        <w:right w:val="nil"/>
        <w:between w:val="nil"/>
        <w:bar w:val="nil"/>
      </w:pBdr>
      <w:spacing w:before="0" w:after="0" w:line="14" w:lineRule="exact"/>
      <w:contextualSpacing/>
      <w:rPr>
        <w:bdr w:val="ni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316D0" w14:textId="77777777" w:rsidR="00995F71" w:rsidRDefault="00995F71">
    <w:pPr>
      <w:suppressLineNumbers/>
      <w:pBdr>
        <w:top w:val="nil"/>
        <w:left w:val="nil"/>
        <w:bottom w:val="nil"/>
        <w:right w:val="nil"/>
        <w:between w:val="nil"/>
        <w:bar w:val="nil"/>
      </w:pBdr>
      <w:spacing w:before="0" w:after="0" w:line="14" w:lineRule="exact"/>
      <w:contextualSpacing/>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2070" w14:textId="77777777" w:rsidR="00995F71" w:rsidRDefault="00995F71">
    <w:pPr>
      <w:pBdr>
        <w:top w:val="nil"/>
        <w:left w:val="nil"/>
        <w:bottom w:val="nil"/>
        <w:right w:val="nil"/>
        <w:between w:val="nil"/>
        <w:bar w:val="nil"/>
      </w:pBdr>
      <w:rPr>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3D67E68"/>
    <w:lvl w:ilvl="0">
      <w:start w:val="1"/>
      <w:numFmt w:val="lowerLetter"/>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0000002"/>
    <w:multiLevelType w:val="hybridMultilevel"/>
    <w:tmpl w:val="747AF816"/>
    <w:lvl w:ilvl="0" w:tplc="C1569EF0">
      <w:start w:val="1"/>
      <w:numFmt w:val="bullet"/>
      <w:pStyle w:val="BodyTextIndent"/>
      <w:lvlText w:val=""/>
      <w:lvlJc w:val="left"/>
      <w:pPr>
        <w:tabs>
          <w:tab w:val="num" w:pos="360"/>
        </w:tabs>
        <w:ind w:left="360" w:hanging="360"/>
      </w:pPr>
      <w:rPr>
        <w:rFonts w:ascii="Symbol" w:hAnsi="Symbol" w:cs="Times New Roman" w:hint="default"/>
      </w:rPr>
    </w:lvl>
    <w:lvl w:ilvl="1" w:tplc="C8A4DE06">
      <w:start w:val="1"/>
      <w:numFmt w:val="bullet"/>
      <w:lvlText w:val="o"/>
      <w:lvlJc w:val="left"/>
      <w:pPr>
        <w:tabs>
          <w:tab w:val="num" w:pos="360"/>
        </w:tabs>
        <w:ind w:left="360" w:hanging="360"/>
      </w:pPr>
      <w:rPr>
        <w:rFonts w:ascii="Courier New" w:hAnsi="Courier New" w:hint="default"/>
      </w:rPr>
    </w:lvl>
    <w:lvl w:ilvl="2" w:tplc="16F07680" w:tentative="1">
      <w:start w:val="1"/>
      <w:numFmt w:val="bullet"/>
      <w:lvlText w:val=""/>
      <w:lvlJc w:val="left"/>
      <w:pPr>
        <w:tabs>
          <w:tab w:val="num" w:pos="1080"/>
        </w:tabs>
        <w:ind w:left="1080" w:hanging="360"/>
      </w:pPr>
      <w:rPr>
        <w:rFonts w:ascii="Wingdings" w:hAnsi="Wingdings" w:hint="default"/>
      </w:rPr>
    </w:lvl>
    <w:lvl w:ilvl="3" w:tplc="6BB8D0AC" w:tentative="1">
      <w:start w:val="1"/>
      <w:numFmt w:val="bullet"/>
      <w:lvlText w:val=""/>
      <w:lvlJc w:val="left"/>
      <w:pPr>
        <w:tabs>
          <w:tab w:val="num" w:pos="1800"/>
        </w:tabs>
        <w:ind w:left="1800" w:hanging="360"/>
      </w:pPr>
      <w:rPr>
        <w:rFonts w:ascii="Symbol" w:hAnsi="Symbol" w:hint="default"/>
      </w:rPr>
    </w:lvl>
    <w:lvl w:ilvl="4" w:tplc="F89E60B0" w:tentative="1">
      <w:start w:val="1"/>
      <w:numFmt w:val="bullet"/>
      <w:lvlText w:val="o"/>
      <w:lvlJc w:val="left"/>
      <w:pPr>
        <w:tabs>
          <w:tab w:val="num" w:pos="2520"/>
        </w:tabs>
        <w:ind w:left="2520" w:hanging="360"/>
      </w:pPr>
      <w:rPr>
        <w:rFonts w:ascii="Courier New" w:hAnsi="Courier New" w:hint="default"/>
      </w:rPr>
    </w:lvl>
    <w:lvl w:ilvl="5" w:tplc="A7C6D24C" w:tentative="1">
      <w:start w:val="1"/>
      <w:numFmt w:val="bullet"/>
      <w:lvlText w:val=""/>
      <w:lvlJc w:val="left"/>
      <w:pPr>
        <w:tabs>
          <w:tab w:val="num" w:pos="3240"/>
        </w:tabs>
        <w:ind w:left="3240" w:hanging="360"/>
      </w:pPr>
      <w:rPr>
        <w:rFonts w:ascii="Wingdings" w:hAnsi="Wingdings" w:hint="default"/>
      </w:rPr>
    </w:lvl>
    <w:lvl w:ilvl="6" w:tplc="4CB08E3C" w:tentative="1">
      <w:start w:val="1"/>
      <w:numFmt w:val="bullet"/>
      <w:lvlText w:val=""/>
      <w:lvlJc w:val="left"/>
      <w:pPr>
        <w:tabs>
          <w:tab w:val="num" w:pos="3960"/>
        </w:tabs>
        <w:ind w:left="3960" w:hanging="360"/>
      </w:pPr>
      <w:rPr>
        <w:rFonts w:ascii="Symbol" w:hAnsi="Symbol" w:hint="default"/>
      </w:rPr>
    </w:lvl>
    <w:lvl w:ilvl="7" w:tplc="1D801E6E" w:tentative="1">
      <w:start w:val="1"/>
      <w:numFmt w:val="bullet"/>
      <w:lvlText w:val="o"/>
      <w:lvlJc w:val="left"/>
      <w:pPr>
        <w:tabs>
          <w:tab w:val="num" w:pos="4680"/>
        </w:tabs>
        <w:ind w:left="4680" w:hanging="360"/>
      </w:pPr>
      <w:rPr>
        <w:rFonts w:ascii="Courier New" w:hAnsi="Courier New" w:hint="default"/>
      </w:rPr>
    </w:lvl>
    <w:lvl w:ilvl="8" w:tplc="A2B0BEE6"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0000003"/>
    <w:multiLevelType w:val="hybridMultilevel"/>
    <w:tmpl w:val="D3DC20E2"/>
    <w:lvl w:ilvl="0" w:tplc="81422872">
      <w:start w:val="1"/>
      <w:numFmt w:val="bullet"/>
      <w:lvlText w:val=""/>
      <w:lvlJc w:val="left"/>
      <w:pPr>
        <w:tabs>
          <w:tab w:val="num" w:pos="360"/>
        </w:tabs>
        <w:ind w:left="357" w:hanging="357"/>
      </w:pPr>
      <w:rPr>
        <w:rFonts w:ascii="Symbol" w:hAnsi="Symbol" w:hint="default"/>
        <w:sz w:val="24"/>
      </w:rPr>
    </w:lvl>
    <w:lvl w:ilvl="1" w:tplc="00063CAC">
      <w:start w:val="1"/>
      <w:numFmt w:val="bullet"/>
      <w:lvlText w:val="o"/>
      <w:lvlJc w:val="left"/>
      <w:pPr>
        <w:tabs>
          <w:tab w:val="num" w:pos="1800"/>
        </w:tabs>
        <w:ind w:left="1800" w:hanging="360"/>
      </w:pPr>
      <w:rPr>
        <w:rFonts w:ascii="Courier New" w:hAnsi="Courier New" w:cs="Times New Roman" w:hint="default"/>
      </w:rPr>
    </w:lvl>
    <w:lvl w:ilvl="2" w:tplc="E66AFA3E">
      <w:start w:val="1"/>
      <w:numFmt w:val="bullet"/>
      <w:lvlText w:val=""/>
      <w:lvlJc w:val="left"/>
      <w:pPr>
        <w:tabs>
          <w:tab w:val="num" w:pos="2520"/>
        </w:tabs>
        <w:ind w:left="2520" w:hanging="360"/>
      </w:pPr>
      <w:rPr>
        <w:rFonts w:ascii="Wingdings" w:hAnsi="Wingdings" w:hint="default"/>
      </w:rPr>
    </w:lvl>
    <w:lvl w:ilvl="3" w:tplc="AD8EAB1A">
      <w:start w:val="1"/>
      <w:numFmt w:val="bullet"/>
      <w:lvlText w:val=""/>
      <w:lvlJc w:val="left"/>
      <w:pPr>
        <w:tabs>
          <w:tab w:val="num" w:pos="3240"/>
        </w:tabs>
        <w:ind w:left="3240" w:hanging="360"/>
      </w:pPr>
      <w:rPr>
        <w:rFonts w:ascii="Symbol" w:hAnsi="Symbol" w:hint="default"/>
      </w:rPr>
    </w:lvl>
    <w:lvl w:ilvl="4" w:tplc="7C1CD4D2">
      <w:start w:val="1"/>
      <w:numFmt w:val="bullet"/>
      <w:lvlText w:val="o"/>
      <w:lvlJc w:val="left"/>
      <w:pPr>
        <w:tabs>
          <w:tab w:val="num" w:pos="3960"/>
        </w:tabs>
        <w:ind w:left="3960" w:hanging="360"/>
      </w:pPr>
      <w:rPr>
        <w:rFonts w:ascii="Courier New" w:hAnsi="Courier New" w:cs="Times New Roman" w:hint="default"/>
      </w:rPr>
    </w:lvl>
    <w:lvl w:ilvl="5" w:tplc="002015FC">
      <w:start w:val="1"/>
      <w:numFmt w:val="bullet"/>
      <w:lvlText w:val=""/>
      <w:lvlJc w:val="left"/>
      <w:pPr>
        <w:tabs>
          <w:tab w:val="num" w:pos="4680"/>
        </w:tabs>
        <w:ind w:left="4680" w:hanging="360"/>
      </w:pPr>
      <w:rPr>
        <w:rFonts w:ascii="Wingdings" w:hAnsi="Wingdings" w:hint="default"/>
      </w:rPr>
    </w:lvl>
    <w:lvl w:ilvl="6" w:tplc="B7B2CD44">
      <w:start w:val="1"/>
      <w:numFmt w:val="bullet"/>
      <w:lvlText w:val=""/>
      <w:lvlJc w:val="left"/>
      <w:pPr>
        <w:tabs>
          <w:tab w:val="num" w:pos="5400"/>
        </w:tabs>
        <w:ind w:left="5400" w:hanging="360"/>
      </w:pPr>
      <w:rPr>
        <w:rFonts w:ascii="Symbol" w:hAnsi="Symbol" w:hint="default"/>
      </w:rPr>
    </w:lvl>
    <w:lvl w:ilvl="7" w:tplc="555AF624">
      <w:start w:val="1"/>
      <w:numFmt w:val="bullet"/>
      <w:lvlText w:val="o"/>
      <w:lvlJc w:val="left"/>
      <w:pPr>
        <w:tabs>
          <w:tab w:val="num" w:pos="6120"/>
        </w:tabs>
        <w:ind w:left="6120" w:hanging="360"/>
      </w:pPr>
      <w:rPr>
        <w:rFonts w:ascii="Courier New" w:hAnsi="Courier New" w:cs="Times New Roman" w:hint="default"/>
      </w:rPr>
    </w:lvl>
    <w:lvl w:ilvl="8" w:tplc="852EB93E">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0000004"/>
    <w:multiLevelType w:val="hybridMultilevel"/>
    <w:tmpl w:val="C868B8B4"/>
    <w:lvl w:ilvl="0" w:tplc="6188FFF2">
      <w:start w:val="1"/>
      <w:numFmt w:val="decimal"/>
      <w:lvlText w:val="%1."/>
      <w:lvlJc w:val="left"/>
      <w:pPr>
        <w:ind w:left="360" w:hanging="360"/>
      </w:pPr>
    </w:lvl>
    <w:lvl w:ilvl="1" w:tplc="93825E64">
      <w:start w:val="1"/>
      <w:numFmt w:val="decimal"/>
      <w:lvlText w:val="%2."/>
      <w:lvlJc w:val="left"/>
      <w:pPr>
        <w:tabs>
          <w:tab w:val="num" w:pos="1440"/>
        </w:tabs>
        <w:ind w:left="1440" w:hanging="360"/>
      </w:pPr>
    </w:lvl>
    <w:lvl w:ilvl="2" w:tplc="A47A6CA4">
      <w:start w:val="1"/>
      <w:numFmt w:val="decimal"/>
      <w:lvlText w:val="%3."/>
      <w:lvlJc w:val="left"/>
      <w:pPr>
        <w:tabs>
          <w:tab w:val="num" w:pos="2160"/>
        </w:tabs>
        <w:ind w:left="2160" w:hanging="360"/>
      </w:pPr>
    </w:lvl>
    <w:lvl w:ilvl="3" w:tplc="6EC4E7BC">
      <w:start w:val="1"/>
      <w:numFmt w:val="decimal"/>
      <w:lvlText w:val="%4."/>
      <w:lvlJc w:val="left"/>
      <w:pPr>
        <w:tabs>
          <w:tab w:val="num" w:pos="2880"/>
        </w:tabs>
        <w:ind w:left="2880" w:hanging="360"/>
      </w:pPr>
    </w:lvl>
    <w:lvl w:ilvl="4" w:tplc="C3F64626">
      <w:start w:val="1"/>
      <w:numFmt w:val="decimal"/>
      <w:lvlText w:val="%5."/>
      <w:lvlJc w:val="left"/>
      <w:pPr>
        <w:tabs>
          <w:tab w:val="num" w:pos="3600"/>
        </w:tabs>
        <w:ind w:left="3600" w:hanging="360"/>
      </w:pPr>
    </w:lvl>
    <w:lvl w:ilvl="5" w:tplc="A066092E">
      <w:start w:val="1"/>
      <w:numFmt w:val="decimal"/>
      <w:lvlText w:val="%6."/>
      <w:lvlJc w:val="left"/>
      <w:pPr>
        <w:tabs>
          <w:tab w:val="num" w:pos="4320"/>
        </w:tabs>
        <w:ind w:left="4320" w:hanging="360"/>
      </w:pPr>
    </w:lvl>
    <w:lvl w:ilvl="6" w:tplc="8534A1B6">
      <w:start w:val="1"/>
      <w:numFmt w:val="decimal"/>
      <w:lvlText w:val="%7."/>
      <w:lvlJc w:val="left"/>
      <w:pPr>
        <w:tabs>
          <w:tab w:val="num" w:pos="5040"/>
        </w:tabs>
        <w:ind w:left="5040" w:hanging="360"/>
      </w:pPr>
    </w:lvl>
    <w:lvl w:ilvl="7" w:tplc="727EE7C8">
      <w:start w:val="1"/>
      <w:numFmt w:val="decimal"/>
      <w:lvlText w:val="%8."/>
      <w:lvlJc w:val="left"/>
      <w:pPr>
        <w:tabs>
          <w:tab w:val="num" w:pos="5760"/>
        </w:tabs>
        <w:ind w:left="5760" w:hanging="360"/>
      </w:pPr>
    </w:lvl>
    <w:lvl w:ilvl="8" w:tplc="A5621710">
      <w:start w:val="1"/>
      <w:numFmt w:val="decimal"/>
      <w:lvlText w:val="%9."/>
      <w:lvlJc w:val="left"/>
      <w:pPr>
        <w:tabs>
          <w:tab w:val="num" w:pos="6480"/>
        </w:tabs>
        <w:ind w:left="6480" w:hanging="360"/>
      </w:pPr>
    </w:lvl>
  </w:abstractNum>
  <w:abstractNum w:abstractNumId="4" w15:restartNumberingAfterBreak="0">
    <w:nsid w:val="00000005"/>
    <w:multiLevelType w:val="hybridMultilevel"/>
    <w:tmpl w:val="45E602BE"/>
    <w:lvl w:ilvl="0" w:tplc="06507EC6">
      <w:start w:val="1"/>
      <w:numFmt w:val="decimal"/>
      <w:pStyle w:val="BSnoteslis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980342" w:tentative="1">
      <w:start w:val="1"/>
      <w:numFmt w:val="lowerLetter"/>
      <w:lvlText w:val="%2."/>
      <w:lvlJc w:val="left"/>
      <w:pPr>
        <w:ind w:left="1080" w:hanging="360"/>
      </w:pPr>
    </w:lvl>
    <w:lvl w:ilvl="2" w:tplc="4CF4C298" w:tentative="1">
      <w:start w:val="1"/>
      <w:numFmt w:val="lowerRoman"/>
      <w:lvlText w:val="%3."/>
      <w:lvlJc w:val="right"/>
      <w:pPr>
        <w:ind w:left="1800" w:hanging="180"/>
      </w:pPr>
    </w:lvl>
    <w:lvl w:ilvl="3" w:tplc="CC1CDBA2" w:tentative="1">
      <w:start w:val="1"/>
      <w:numFmt w:val="decimal"/>
      <w:lvlText w:val="%4."/>
      <w:lvlJc w:val="left"/>
      <w:pPr>
        <w:ind w:left="2520" w:hanging="360"/>
      </w:pPr>
    </w:lvl>
    <w:lvl w:ilvl="4" w:tplc="7DBABFC8" w:tentative="1">
      <w:start w:val="1"/>
      <w:numFmt w:val="lowerLetter"/>
      <w:lvlText w:val="%5."/>
      <w:lvlJc w:val="left"/>
      <w:pPr>
        <w:ind w:left="3240" w:hanging="360"/>
      </w:pPr>
    </w:lvl>
    <w:lvl w:ilvl="5" w:tplc="0332D42A" w:tentative="1">
      <w:start w:val="1"/>
      <w:numFmt w:val="lowerRoman"/>
      <w:lvlText w:val="%6."/>
      <w:lvlJc w:val="right"/>
      <w:pPr>
        <w:ind w:left="3960" w:hanging="180"/>
      </w:pPr>
    </w:lvl>
    <w:lvl w:ilvl="6" w:tplc="D8A49494" w:tentative="1">
      <w:start w:val="1"/>
      <w:numFmt w:val="decimal"/>
      <w:lvlText w:val="%7."/>
      <w:lvlJc w:val="left"/>
      <w:pPr>
        <w:ind w:left="4680" w:hanging="360"/>
      </w:pPr>
    </w:lvl>
    <w:lvl w:ilvl="7" w:tplc="9F5C2374" w:tentative="1">
      <w:start w:val="1"/>
      <w:numFmt w:val="lowerLetter"/>
      <w:lvlText w:val="%8."/>
      <w:lvlJc w:val="left"/>
      <w:pPr>
        <w:ind w:left="5400" w:hanging="360"/>
      </w:pPr>
    </w:lvl>
    <w:lvl w:ilvl="8" w:tplc="68DC54F8" w:tentative="1">
      <w:start w:val="1"/>
      <w:numFmt w:val="lowerRoman"/>
      <w:lvlText w:val="%9."/>
      <w:lvlJc w:val="right"/>
      <w:pPr>
        <w:ind w:left="6120" w:hanging="180"/>
      </w:pPr>
    </w:lvl>
  </w:abstractNum>
  <w:abstractNum w:abstractNumId="5" w15:restartNumberingAfterBreak="0">
    <w:nsid w:val="00000006"/>
    <w:multiLevelType w:val="hybridMultilevel"/>
    <w:tmpl w:val="BE92801A"/>
    <w:lvl w:ilvl="0" w:tplc="0756DE4A">
      <w:start w:val="1"/>
      <w:numFmt w:val="decimal"/>
      <w:pStyle w:val="Alnotes"/>
      <w:lvlText w:val="%1."/>
      <w:lvlJc w:val="left"/>
      <w:pPr>
        <w:ind w:left="360" w:hanging="360"/>
      </w:pPr>
      <w:rPr>
        <w:rFonts w:hint="default"/>
      </w:rPr>
    </w:lvl>
    <w:lvl w:ilvl="1" w:tplc="1D7A3B82" w:tentative="1">
      <w:start w:val="1"/>
      <w:numFmt w:val="lowerLetter"/>
      <w:lvlText w:val="%2."/>
      <w:lvlJc w:val="left"/>
      <w:pPr>
        <w:ind w:left="1080" w:hanging="360"/>
      </w:pPr>
    </w:lvl>
    <w:lvl w:ilvl="2" w:tplc="5256288C" w:tentative="1">
      <w:start w:val="1"/>
      <w:numFmt w:val="lowerRoman"/>
      <w:lvlText w:val="%3."/>
      <w:lvlJc w:val="right"/>
      <w:pPr>
        <w:ind w:left="1800" w:hanging="180"/>
      </w:pPr>
    </w:lvl>
    <w:lvl w:ilvl="3" w:tplc="EF6CC9CC" w:tentative="1">
      <w:start w:val="1"/>
      <w:numFmt w:val="decimal"/>
      <w:lvlText w:val="%4."/>
      <w:lvlJc w:val="left"/>
      <w:pPr>
        <w:ind w:left="2520" w:hanging="360"/>
      </w:pPr>
    </w:lvl>
    <w:lvl w:ilvl="4" w:tplc="1458E9DA" w:tentative="1">
      <w:start w:val="1"/>
      <w:numFmt w:val="lowerLetter"/>
      <w:lvlText w:val="%5."/>
      <w:lvlJc w:val="left"/>
      <w:pPr>
        <w:ind w:left="3240" w:hanging="360"/>
      </w:pPr>
    </w:lvl>
    <w:lvl w:ilvl="5" w:tplc="D24A0A40" w:tentative="1">
      <w:start w:val="1"/>
      <w:numFmt w:val="lowerRoman"/>
      <w:lvlText w:val="%6."/>
      <w:lvlJc w:val="right"/>
      <w:pPr>
        <w:ind w:left="3960" w:hanging="180"/>
      </w:pPr>
    </w:lvl>
    <w:lvl w:ilvl="6" w:tplc="BD1E99B8" w:tentative="1">
      <w:start w:val="1"/>
      <w:numFmt w:val="decimal"/>
      <w:lvlText w:val="%7."/>
      <w:lvlJc w:val="left"/>
      <w:pPr>
        <w:ind w:left="4680" w:hanging="360"/>
      </w:pPr>
    </w:lvl>
    <w:lvl w:ilvl="7" w:tplc="D7B019D4" w:tentative="1">
      <w:start w:val="1"/>
      <w:numFmt w:val="lowerLetter"/>
      <w:lvlText w:val="%8."/>
      <w:lvlJc w:val="left"/>
      <w:pPr>
        <w:ind w:left="5400" w:hanging="360"/>
      </w:pPr>
    </w:lvl>
    <w:lvl w:ilvl="8" w:tplc="457AAD26" w:tentative="1">
      <w:start w:val="1"/>
      <w:numFmt w:val="lowerRoman"/>
      <w:lvlText w:val="%9."/>
      <w:lvlJc w:val="right"/>
      <w:pPr>
        <w:ind w:left="6120" w:hanging="180"/>
      </w:pPr>
    </w:lvl>
  </w:abstractNum>
  <w:abstractNum w:abstractNumId="6" w15:restartNumberingAfterBreak="0">
    <w:nsid w:val="00000007"/>
    <w:multiLevelType w:val="hybridMultilevel"/>
    <w:tmpl w:val="38B6031E"/>
    <w:lvl w:ilvl="0" w:tplc="4738B148">
      <w:start w:val="1"/>
      <w:numFmt w:val="decimal"/>
      <w:lvlText w:val="%1."/>
      <w:lvlJc w:val="left"/>
      <w:pPr>
        <w:ind w:left="360" w:hanging="360"/>
      </w:pPr>
      <w:rPr>
        <w:color w:val="auto"/>
      </w:rPr>
    </w:lvl>
    <w:lvl w:ilvl="1" w:tplc="9D1CBA88">
      <w:start w:val="1"/>
      <w:numFmt w:val="lowerLetter"/>
      <w:lvlText w:val="%2."/>
      <w:lvlJc w:val="left"/>
      <w:pPr>
        <w:ind w:left="1080" w:hanging="360"/>
      </w:pPr>
    </w:lvl>
    <w:lvl w:ilvl="2" w:tplc="7B562764">
      <w:start w:val="1"/>
      <w:numFmt w:val="lowerRoman"/>
      <w:lvlText w:val="%3."/>
      <w:lvlJc w:val="right"/>
      <w:pPr>
        <w:ind w:left="1800" w:hanging="180"/>
      </w:pPr>
    </w:lvl>
    <w:lvl w:ilvl="3" w:tplc="8F46EC26">
      <w:start w:val="1"/>
      <w:numFmt w:val="decimal"/>
      <w:lvlText w:val="%4."/>
      <w:lvlJc w:val="left"/>
      <w:pPr>
        <w:ind w:left="2520" w:hanging="360"/>
      </w:pPr>
    </w:lvl>
    <w:lvl w:ilvl="4" w:tplc="FFB2120E">
      <w:start w:val="1"/>
      <w:numFmt w:val="lowerLetter"/>
      <w:lvlText w:val="%5."/>
      <w:lvlJc w:val="left"/>
      <w:pPr>
        <w:ind w:left="3240" w:hanging="360"/>
      </w:pPr>
    </w:lvl>
    <w:lvl w:ilvl="5" w:tplc="FEA47526">
      <w:start w:val="1"/>
      <w:numFmt w:val="lowerRoman"/>
      <w:lvlText w:val="%6."/>
      <w:lvlJc w:val="right"/>
      <w:pPr>
        <w:ind w:left="3960" w:hanging="180"/>
      </w:pPr>
    </w:lvl>
    <w:lvl w:ilvl="6" w:tplc="9B707DA6">
      <w:start w:val="1"/>
      <w:numFmt w:val="decimal"/>
      <w:lvlText w:val="%7."/>
      <w:lvlJc w:val="left"/>
      <w:pPr>
        <w:ind w:left="4680" w:hanging="360"/>
      </w:pPr>
    </w:lvl>
    <w:lvl w:ilvl="7" w:tplc="E3049716">
      <w:start w:val="1"/>
      <w:numFmt w:val="lowerLetter"/>
      <w:lvlText w:val="%8."/>
      <w:lvlJc w:val="left"/>
      <w:pPr>
        <w:ind w:left="5400" w:hanging="360"/>
      </w:pPr>
    </w:lvl>
    <w:lvl w:ilvl="8" w:tplc="8BF6D580">
      <w:start w:val="1"/>
      <w:numFmt w:val="lowerRoman"/>
      <w:lvlText w:val="%9."/>
      <w:lvlJc w:val="right"/>
      <w:pPr>
        <w:ind w:left="6120" w:hanging="180"/>
      </w:pPr>
    </w:lvl>
  </w:abstractNum>
  <w:abstractNum w:abstractNumId="7" w15:restartNumberingAfterBreak="0">
    <w:nsid w:val="00000008"/>
    <w:multiLevelType w:val="hybridMultilevel"/>
    <w:tmpl w:val="38B6031E"/>
    <w:lvl w:ilvl="0" w:tplc="4E046314">
      <w:start w:val="1"/>
      <w:numFmt w:val="decimal"/>
      <w:pStyle w:val="BSnoteslist0"/>
      <w:lvlText w:val="%1."/>
      <w:lvlJc w:val="left"/>
      <w:pPr>
        <w:ind w:left="360" w:hanging="360"/>
      </w:pPr>
      <w:rPr>
        <w:color w:val="auto"/>
      </w:rPr>
    </w:lvl>
    <w:lvl w:ilvl="1" w:tplc="8948334E">
      <w:start w:val="1"/>
      <w:numFmt w:val="lowerLetter"/>
      <w:lvlText w:val="%2."/>
      <w:lvlJc w:val="left"/>
      <w:pPr>
        <w:ind w:left="1080" w:hanging="360"/>
      </w:pPr>
    </w:lvl>
    <w:lvl w:ilvl="2" w:tplc="C3BC93A6">
      <w:start w:val="1"/>
      <w:numFmt w:val="lowerRoman"/>
      <w:lvlText w:val="%3."/>
      <w:lvlJc w:val="right"/>
      <w:pPr>
        <w:ind w:left="1800" w:hanging="180"/>
      </w:pPr>
    </w:lvl>
    <w:lvl w:ilvl="3" w:tplc="DC66D6C8">
      <w:start w:val="1"/>
      <w:numFmt w:val="decimal"/>
      <w:lvlText w:val="%4."/>
      <w:lvlJc w:val="left"/>
      <w:pPr>
        <w:ind w:left="2520" w:hanging="360"/>
      </w:pPr>
    </w:lvl>
    <w:lvl w:ilvl="4" w:tplc="64CA1A60">
      <w:start w:val="1"/>
      <w:numFmt w:val="lowerLetter"/>
      <w:lvlText w:val="%5."/>
      <w:lvlJc w:val="left"/>
      <w:pPr>
        <w:ind w:left="3240" w:hanging="360"/>
      </w:pPr>
    </w:lvl>
    <w:lvl w:ilvl="5" w:tplc="1D1C2FB4">
      <w:start w:val="1"/>
      <w:numFmt w:val="lowerRoman"/>
      <w:lvlText w:val="%6."/>
      <w:lvlJc w:val="right"/>
      <w:pPr>
        <w:ind w:left="3960" w:hanging="180"/>
      </w:pPr>
    </w:lvl>
    <w:lvl w:ilvl="6" w:tplc="7FBCB018">
      <w:start w:val="1"/>
      <w:numFmt w:val="decimal"/>
      <w:lvlText w:val="%7."/>
      <w:lvlJc w:val="left"/>
      <w:pPr>
        <w:ind w:left="4680" w:hanging="360"/>
      </w:pPr>
    </w:lvl>
    <w:lvl w:ilvl="7" w:tplc="07B40038">
      <w:start w:val="1"/>
      <w:numFmt w:val="lowerLetter"/>
      <w:lvlText w:val="%8."/>
      <w:lvlJc w:val="left"/>
      <w:pPr>
        <w:ind w:left="5400" w:hanging="360"/>
      </w:pPr>
    </w:lvl>
    <w:lvl w:ilvl="8" w:tplc="B5FCF30A">
      <w:start w:val="1"/>
      <w:numFmt w:val="lowerRoman"/>
      <w:lvlText w:val="%9."/>
      <w:lvlJc w:val="right"/>
      <w:pPr>
        <w:ind w:left="6120" w:hanging="180"/>
      </w:pPr>
    </w:lvl>
  </w:abstractNum>
  <w:abstractNum w:abstractNumId="8" w15:restartNumberingAfterBreak="0">
    <w:nsid w:val="00000009"/>
    <w:multiLevelType w:val="multilevel"/>
    <w:tmpl w:val="CD3282D4"/>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000000A"/>
    <w:multiLevelType w:val="hybridMultilevel"/>
    <w:tmpl w:val="EAB0EDA0"/>
    <w:lvl w:ilvl="0" w:tplc="DA5CB716">
      <w:start w:val="1"/>
      <w:numFmt w:val="decimal"/>
      <w:lvlText w:val="%1."/>
      <w:lvlJc w:val="left"/>
      <w:pPr>
        <w:ind w:left="360" w:hanging="360"/>
      </w:pPr>
    </w:lvl>
    <w:lvl w:ilvl="1" w:tplc="40AA27A4">
      <w:start w:val="1"/>
      <w:numFmt w:val="lowerLetter"/>
      <w:lvlText w:val="%2."/>
      <w:lvlJc w:val="left"/>
      <w:pPr>
        <w:ind w:left="1080" w:hanging="360"/>
      </w:pPr>
    </w:lvl>
    <w:lvl w:ilvl="2" w:tplc="3F701774">
      <w:start w:val="1"/>
      <w:numFmt w:val="lowerRoman"/>
      <w:lvlText w:val="%3."/>
      <w:lvlJc w:val="right"/>
      <w:pPr>
        <w:ind w:left="1800" w:hanging="180"/>
      </w:pPr>
    </w:lvl>
    <w:lvl w:ilvl="3" w:tplc="34F27C8C">
      <w:start w:val="1"/>
      <w:numFmt w:val="decimal"/>
      <w:lvlText w:val="%4."/>
      <w:lvlJc w:val="left"/>
      <w:pPr>
        <w:ind w:left="2520" w:hanging="360"/>
      </w:pPr>
    </w:lvl>
    <w:lvl w:ilvl="4" w:tplc="67909C30">
      <w:start w:val="1"/>
      <w:numFmt w:val="lowerLetter"/>
      <w:lvlText w:val="%5."/>
      <w:lvlJc w:val="left"/>
      <w:pPr>
        <w:ind w:left="3240" w:hanging="360"/>
      </w:pPr>
    </w:lvl>
    <w:lvl w:ilvl="5" w:tplc="82A6B1D4">
      <w:start w:val="1"/>
      <w:numFmt w:val="lowerRoman"/>
      <w:lvlText w:val="%6."/>
      <w:lvlJc w:val="right"/>
      <w:pPr>
        <w:ind w:left="3960" w:hanging="180"/>
      </w:pPr>
    </w:lvl>
    <w:lvl w:ilvl="6" w:tplc="99E2F4E8">
      <w:start w:val="1"/>
      <w:numFmt w:val="decimal"/>
      <w:lvlText w:val="%7."/>
      <w:lvlJc w:val="left"/>
      <w:pPr>
        <w:ind w:left="4680" w:hanging="360"/>
      </w:pPr>
    </w:lvl>
    <w:lvl w:ilvl="7" w:tplc="F60CF000">
      <w:start w:val="1"/>
      <w:numFmt w:val="lowerLetter"/>
      <w:lvlText w:val="%8."/>
      <w:lvlJc w:val="left"/>
      <w:pPr>
        <w:ind w:left="5400" w:hanging="360"/>
      </w:pPr>
    </w:lvl>
    <w:lvl w:ilvl="8" w:tplc="C546B862">
      <w:start w:val="1"/>
      <w:numFmt w:val="lowerRoman"/>
      <w:lvlText w:val="%9."/>
      <w:lvlJc w:val="right"/>
      <w:pPr>
        <w:ind w:left="6120" w:hanging="180"/>
      </w:pPr>
    </w:lvl>
  </w:abstractNum>
  <w:abstractNum w:abstractNumId="10" w15:restartNumberingAfterBreak="0">
    <w:nsid w:val="0000000B"/>
    <w:multiLevelType w:val="multilevel"/>
    <w:tmpl w:val="865C10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000000C"/>
    <w:multiLevelType w:val="hybridMultilevel"/>
    <w:tmpl w:val="EAB0EDA0"/>
    <w:lvl w:ilvl="0" w:tplc="120E1036">
      <w:start w:val="1"/>
      <w:numFmt w:val="decimal"/>
      <w:lvlText w:val="%1."/>
      <w:lvlJc w:val="left"/>
      <w:pPr>
        <w:ind w:left="360" w:hanging="360"/>
      </w:pPr>
    </w:lvl>
    <w:lvl w:ilvl="1" w:tplc="510A414A">
      <w:start w:val="1"/>
      <w:numFmt w:val="lowerLetter"/>
      <w:lvlText w:val="%2."/>
      <w:lvlJc w:val="left"/>
      <w:pPr>
        <w:ind w:left="1080" w:hanging="360"/>
      </w:pPr>
    </w:lvl>
    <w:lvl w:ilvl="2" w:tplc="3F4E258E">
      <w:start w:val="1"/>
      <w:numFmt w:val="lowerRoman"/>
      <w:lvlText w:val="%3."/>
      <w:lvlJc w:val="right"/>
      <w:pPr>
        <w:ind w:left="1800" w:hanging="180"/>
      </w:pPr>
    </w:lvl>
    <w:lvl w:ilvl="3" w:tplc="373E99EA">
      <w:start w:val="1"/>
      <w:numFmt w:val="decimal"/>
      <w:lvlText w:val="%4."/>
      <w:lvlJc w:val="left"/>
      <w:pPr>
        <w:ind w:left="2520" w:hanging="360"/>
      </w:pPr>
    </w:lvl>
    <w:lvl w:ilvl="4" w:tplc="44AAACE2">
      <w:start w:val="1"/>
      <w:numFmt w:val="lowerLetter"/>
      <w:lvlText w:val="%5."/>
      <w:lvlJc w:val="left"/>
      <w:pPr>
        <w:ind w:left="3240" w:hanging="360"/>
      </w:pPr>
    </w:lvl>
    <w:lvl w:ilvl="5" w:tplc="0158DB30">
      <w:start w:val="1"/>
      <w:numFmt w:val="lowerRoman"/>
      <w:lvlText w:val="%6."/>
      <w:lvlJc w:val="right"/>
      <w:pPr>
        <w:ind w:left="3960" w:hanging="180"/>
      </w:pPr>
    </w:lvl>
    <w:lvl w:ilvl="6" w:tplc="663ECE1A">
      <w:start w:val="1"/>
      <w:numFmt w:val="decimal"/>
      <w:lvlText w:val="%7."/>
      <w:lvlJc w:val="left"/>
      <w:pPr>
        <w:ind w:left="4680" w:hanging="360"/>
      </w:pPr>
    </w:lvl>
    <w:lvl w:ilvl="7" w:tplc="3A5E8596">
      <w:start w:val="1"/>
      <w:numFmt w:val="lowerLetter"/>
      <w:lvlText w:val="%8."/>
      <w:lvlJc w:val="left"/>
      <w:pPr>
        <w:ind w:left="5400" w:hanging="360"/>
      </w:pPr>
    </w:lvl>
    <w:lvl w:ilvl="8" w:tplc="2FAC1E26">
      <w:start w:val="1"/>
      <w:numFmt w:val="lowerRoman"/>
      <w:lvlText w:val="%9."/>
      <w:lvlJc w:val="right"/>
      <w:pPr>
        <w:ind w:left="6120" w:hanging="180"/>
      </w:pPr>
    </w:lvl>
  </w:abstractNum>
  <w:abstractNum w:abstractNumId="12" w15:restartNumberingAfterBreak="0">
    <w:nsid w:val="0000000D"/>
    <w:multiLevelType w:val="hybridMultilevel"/>
    <w:tmpl w:val="EAB0EDA0"/>
    <w:lvl w:ilvl="0" w:tplc="D8E0AB7E">
      <w:start w:val="1"/>
      <w:numFmt w:val="decimal"/>
      <w:lvlText w:val="%1."/>
      <w:lvlJc w:val="left"/>
      <w:pPr>
        <w:ind w:left="360" w:hanging="360"/>
      </w:pPr>
    </w:lvl>
    <w:lvl w:ilvl="1" w:tplc="6B3EB200">
      <w:start w:val="1"/>
      <w:numFmt w:val="lowerLetter"/>
      <w:lvlText w:val="%2."/>
      <w:lvlJc w:val="left"/>
      <w:pPr>
        <w:ind w:left="1080" w:hanging="360"/>
      </w:pPr>
    </w:lvl>
    <w:lvl w:ilvl="2" w:tplc="3954D4EC">
      <w:start w:val="1"/>
      <w:numFmt w:val="lowerRoman"/>
      <w:lvlText w:val="%3."/>
      <w:lvlJc w:val="right"/>
      <w:pPr>
        <w:ind w:left="1800" w:hanging="180"/>
      </w:pPr>
    </w:lvl>
    <w:lvl w:ilvl="3" w:tplc="16227B24">
      <w:start w:val="1"/>
      <w:numFmt w:val="decimal"/>
      <w:lvlText w:val="%4."/>
      <w:lvlJc w:val="left"/>
      <w:pPr>
        <w:ind w:left="2520" w:hanging="360"/>
      </w:pPr>
    </w:lvl>
    <w:lvl w:ilvl="4" w:tplc="B372CB18">
      <w:start w:val="1"/>
      <w:numFmt w:val="lowerLetter"/>
      <w:lvlText w:val="%5."/>
      <w:lvlJc w:val="left"/>
      <w:pPr>
        <w:ind w:left="3240" w:hanging="360"/>
      </w:pPr>
    </w:lvl>
    <w:lvl w:ilvl="5" w:tplc="CE36AC14">
      <w:start w:val="1"/>
      <w:numFmt w:val="lowerRoman"/>
      <w:lvlText w:val="%6."/>
      <w:lvlJc w:val="right"/>
      <w:pPr>
        <w:ind w:left="3960" w:hanging="180"/>
      </w:pPr>
    </w:lvl>
    <w:lvl w:ilvl="6" w:tplc="2F54101A">
      <w:start w:val="1"/>
      <w:numFmt w:val="decimal"/>
      <w:lvlText w:val="%7."/>
      <w:lvlJc w:val="left"/>
      <w:pPr>
        <w:ind w:left="4680" w:hanging="360"/>
      </w:pPr>
    </w:lvl>
    <w:lvl w:ilvl="7" w:tplc="28E428AC">
      <w:start w:val="1"/>
      <w:numFmt w:val="lowerLetter"/>
      <w:lvlText w:val="%8."/>
      <w:lvlJc w:val="left"/>
      <w:pPr>
        <w:ind w:left="5400" w:hanging="360"/>
      </w:pPr>
    </w:lvl>
    <w:lvl w:ilvl="8" w:tplc="CAACD2D6">
      <w:start w:val="1"/>
      <w:numFmt w:val="lowerRoman"/>
      <w:lvlText w:val="%9."/>
      <w:lvlJc w:val="right"/>
      <w:pPr>
        <w:ind w:left="6120" w:hanging="180"/>
      </w:pPr>
    </w:lvl>
  </w:abstractNum>
  <w:abstractNum w:abstractNumId="13" w15:restartNumberingAfterBreak="0">
    <w:nsid w:val="0000000E"/>
    <w:multiLevelType w:val="hybridMultilevel"/>
    <w:tmpl w:val="EAB0EDA0"/>
    <w:lvl w:ilvl="0" w:tplc="50C28806">
      <w:start w:val="1"/>
      <w:numFmt w:val="decimal"/>
      <w:pStyle w:val="BSnoteslist2"/>
      <w:lvlText w:val="%1."/>
      <w:lvlJc w:val="left"/>
      <w:pPr>
        <w:ind w:left="360" w:hanging="360"/>
      </w:pPr>
    </w:lvl>
    <w:lvl w:ilvl="1" w:tplc="C8725240">
      <w:start w:val="1"/>
      <w:numFmt w:val="lowerLetter"/>
      <w:lvlText w:val="%2."/>
      <w:lvlJc w:val="left"/>
      <w:pPr>
        <w:ind w:left="1080" w:hanging="360"/>
      </w:pPr>
    </w:lvl>
    <w:lvl w:ilvl="2" w:tplc="B7C4770E">
      <w:start w:val="1"/>
      <w:numFmt w:val="lowerRoman"/>
      <w:lvlText w:val="%3."/>
      <w:lvlJc w:val="right"/>
      <w:pPr>
        <w:ind w:left="1800" w:hanging="180"/>
      </w:pPr>
    </w:lvl>
    <w:lvl w:ilvl="3" w:tplc="E22AE5A4">
      <w:start w:val="1"/>
      <w:numFmt w:val="decimal"/>
      <w:lvlText w:val="%4."/>
      <w:lvlJc w:val="left"/>
      <w:pPr>
        <w:ind w:left="2520" w:hanging="360"/>
      </w:pPr>
    </w:lvl>
    <w:lvl w:ilvl="4" w:tplc="5B3A46EA">
      <w:start w:val="1"/>
      <w:numFmt w:val="lowerLetter"/>
      <w:lvlText w:val="%5."/>
      <w:lvlJc w:val="left"/>
      <w:pPr>
        <w:ind w:left="3240" w:hanging="360"/>
      </w:pPr>
    </w:lvl>
    <w:lvl w:ilvl="5" w:tplc="D75EE82A">
      <w:start w:val="1"/>
      <w:numFmt w:val="lowerRoman"/>
      <w:lvlText w:val="%6."/>
      <w:lvlJc w:val="right"/>
      <w:pPr>
        <w:ind w:left="3960" w:hanging="180"/>
      </w:pPr>
    </w:lvl>
    <w:lvl w:ilvl="6" w:tplc="5728F7E0">
      <w:start w:val="1"/>
      <w:numFmt w:val="decimal"/>
      <w:lvlText w:val="%7."/>
      <w:lvlJc w:val="left"/>
      <w:pPr>
        <w:ind w:left="4680" w:hanging="360"/>
      </w:pPr>
    </w:lvl>
    <w:lvl w:ilvl="7" w:tplc="DA24566A">
      <w:start w:val="1"/>
      <w:numFmt w:val="lowerLetter"/>
      <w:lvlText w:val="%8."/>
      <w:lvlJc w:val="left"/>
      <w:pPr>
        <w:ind w:left="5400" w:hanging="360"/>
      </w:pPr>
    </w:lvl>
    <w:lvl w:ilvl="8" w:tplc="7D84D2C4">
      <w:start w:val="1"/>
      <w:numFmt w:val="lowerRoman"/>
      <w:lvlText w:val="%9."/>
      <w:lvlJc w:val="right"/>
      <w:pPr>
        <w:ind w:left="6120" w:hanging="180"/>
      </w:pPr>
    </w:lvl>
  </w:abstractNum>
  <w:abstractNum w:abstractNumId="14" w15:restartNumberingAfterBreak="0">
    <w:nsid w:val="0000000F"/>
    <w:multiLevelType w:val="hybridMultilevel"/>
    <w:tmpl w:val="EAB0EDA0"/>
    <w:lvl w:ilvl="0" w:tplc="EA487838">
      <w:start w:val="1"/>
      <w:numFmt w:val="decimal"/>
      <w:lvlText w:val="%1."/>
      <w:lvlJc w:val="left"/>
      <w:pPr>
        <w:ind w:left="360" w:hanging="360"/>
      </w:pPr>
    </w:lvl>
    <w:lvl w:ilvl="1" w:tplc="8A22BA4A">
      <w:start w:val="1"/>
      <w:numFmt w:val="lowerLetter"/>
      <w:lvlText w:val="%2."/>
      <w:lvlJc w:val="left"/>
      <w:pPr>
        <w:ind w:left="1080" w:hanging="360"/>
      </w:pPr>
    </w:lvl>
    <w:lvl w:ilvl="2" w:tplc="48E2608E">
      <w:start w:val="1"/>
      <w:numFmt w:val="lowerRoman"/>
      <w:lvlText w:val="%3."/>
      <w:lvlJc w:val="right"/>
      <w:pPr>
        <w:ind w:left="1800" w:hanging="180"/>
      </w:pPr>
    </w:lvl>
    <w:lvl w:ilvl="3" w:tplc="91BE9678">
      <w:start w:val="1"/>
      <w:numFmt w:val="decimal"/>
      <w:lvlText w:val="%4."/>
      <w:lvlJc w:val="left"/>
      <w:pPr>
        <w:ind w:left="2520" w:hanging="360"/>
      </w:pPr>
    </w:lvl>
    <w:lvl w:ilvl="4" w:tplc="22462E50">
      <w:start w:val="1"/>
      <w:numFmt w:val="lowerLetter"/>
      <w:lvlText w:val="%5."/>
      <w:lvlJc w:val="left"/>
      <w:pPr>
        <w:ind w:left="3240" w:hanging="360"/>
      </w:pPr>
    </w:lvl>
    <w:lvl w:ilvl="5" w:tplc="1D2EF3B2">
      <w:start w:val="1"/>
      <w:numFmt w:val="lowerRoman"/>
      <w:lvlText w:val="%6."/>
      <w:lvlJc w:val="right"/>
      <w:pPr>
        <w:ind w:left="3960" w:hanging="180"/>
      </w:pPr>
    </w:lvl>
    <w:lvl w:ilvl="6" w:tplc="8124C29A">
      <w:start w:val="1"/>
      <w:numFmt w:val="decimal"/>
      <w:lvlText w:val="%7."/>
      <w:lvlJc w:val="left"/>
      <w:pPr>
        <w:ind w:left="4680" w:hanging="360"/>
      </w:pPr>
    </w:lvl>
    <w:lvl w:ilvl="7" w:tplc="1CD47676">
      <w:start w:val="1"/>
      <w:numFmt w:val="lowerLetter"/>
      <w:lvlText w:val="%8."/>
      <w:lvlJc w:val="left"/>
      <w:pPr>
        <w:ind w:left="5400" w:hanging="360"/>
      </w:pPr>
    </w:lvl>
    <w:lvl w:ilvl="8" w:tplc="E8B88840">
      <w:start w:val="1"/>
      <w:numFmt w:val="lowerRoman"/>
      <w:lvlText w:val="%9."/>
      <w:lvlJc w:val="right"/>
      <w:pPr>
        <w:ind w:left="6120" w:hanging="180"/>
      </w:pPr>
    </w:lvl>
  </w:abstractNum>
  <w:abstractNum w:abstractNumId="15" w15:restartNumberingAfterBreak="0">
    <w:nsid w:val="00000010"/>
    <w:multiLevelType w:val="hybridMultilevel"/>
    <w:tmpl w:val="CBA65AF0"/>
    <w:lvl w:ilvl="0" w:tplc="4BA4225A">
      <w:start w:val="1"/>
      <w:numFmt w:val="decimal"/>
      <w:lvlText w:val="%1."/>
      <w:lvlJc w:val="left"/>
      <w:pPr>
        <w:ind w:left="720" w:hanging="360"/>
      </w:pPr>
    </w:lvl>
    <w:lvl w:ilvl="1" w:tplc="1BE8DEA6">
      <w:start w:val="1"/>
      <w:numFmt w:val="lowerLetter"/>
      <w:lvlText w:val="%2."/>
      <w:lvlJc w:val="left"/>
      <w:pPr>
        <w:ind w:left="1440" w:hanging="360"/>
      </w:pPr>
    </w:lvl>
    <w:lvl w:ilvl="2" w:tplc="47389B98">
      <w:start w:val="1"/>
      <w:numFmt w:val="lowerRoman"/>
      <w:lvlText w:val="%3."/>
      <w:lvlJc w:val="right"/>
      <w:pPr>
        <w:ind w:left="2160" w:hanging="180"/>
      </w:pPr>
    </w:lvl>
    <w:lvl w:ilvl="3" w:tplc="B880A0C4">
      <w:start w:val="1"/>
      <w:numFmt w:val="decimal"/>
      <w:lvlText w:val="%4."/>
      <w:lvlJc w:val="left"/>
      <w:pPr>
        <w:ind w:left="2880" w:hanging="360"/>
      </w:pPr>
    </w:lvl>
    <w:lvl w:ilvl="4" w:tplc="0BCCE848">
      <w:start w:val="1"/>
      <w:numFmt w:val="lowerLetter"/>
      <w:lvlText w:val="%5."/>
      <w:lvlJc w:val="left"/>
      <w:pPr>
        <w:ind w:left="3600" w:hanging="360"/>
      </w:pPr>
    </w:lvl>
    <w:lvl w:ilvl="5" w:tplc="CE7CEA6A">
      <w:start w:val="1"/>
      <w:numFmt w:val="lowerRoman"/>
      <w:lvlText w:val="%6."/>
      <w:lvlJc w:val="right"/>
      <w:pPr>
        <w:ind w:left="4320" w:hanging="180"/>
      </w:pPr>
    </w:lvl>
    <w:lvl w:ilvl="6" w:tplc="A1FCD16E">
      <w:start w:val="1"/>
      <w:numFmt w:val="decimal"/>
      <w:lvlText w:val="%7."/>
      <w:lvlJc w:val="left"/>
      <w:pPr>
        <w:ind w:left="5040" w:hanging="360"/>
      </w:pPr>
    </w:lvl>
    <w:lvl w:ilvl="7" w:tplc="F73C4082">
      <w:start w:val="1"/>
      <w:numFmt w:val="lowerLetter"/>
      <w:lvlText w:val="%8."/>
      <w:lvlJc w:val="left"/>
      <w:pPr>
        <w:ind w:left="5760" w:hanging="360"/>
      </w:pPr>
    </w:lvl>
    <w:lvl w:ilvl="8" w:tplc="09CAEBE2">
      <w:start w:val="1"/>
      <w:numFmt w:val="lowerRoman"/>
      <w:lvlText w:val="%9."/>
      <w:lvlJc w:val="right"/>
      <w:pPr>
        <w:ind w:left="6480" w:hanging="180"/>
      </w:pPr>
    </w:lvl>
  </w:abstractNum>
  <w:abstractNum w:abstractNumId="16" w15:restartNumberingAfterBreak="0">
    <w:nsid w:val="00000011"/>
    <w:multiLevelType w:val="hybridMultilevel"/>
    <w:tmpl w:val="BA0616E2"/>
    <w:lvl w:ilvl="0" w:tplc="71881098">
      <w:start w:val="1"/>
      <w:numFmt w:val="decimal"/>
      <w:lvlText w:val="%1."/>
      <w:lvlJc w:val="left"/>
      <w:pPr>
        <w:ind w:left="360" w:hanging="360"/>
      </w:pPr>
      <w:rPr>
        <w:b w:val="0"/>
      </w:rPr>
    </w:lvl>
    <w:lvl w:ilvl="1" w:tplc="EA9846FA">
      <w:start w:val="1"/>
      <w:numFmt w:val="lowerLetter"/>
      <w:lvlText w:val="%2."/>
      <w:lvlJc w:val="left"/>
      <w:pPr>
        <w:ind w:left="1080" w:hanging="360"/>
      </w:pPr>
    </w:lvl>
    <w:lvl w:ilvl="2" w:tplc="63869074">
      <w:start w:val="1"/>
      <w:numFmt w:val="lowerRoman"/>
      <w:lvlText w:val="%3."/>
      <w:lvlJc w:val="right"/>
      <w:pPr>
        <w:ind w:left="1800" w:hanging="180"/>
      </w:pPr>
    </w:lvl>
    <w:lvl w:ilvl="3" w:tplc="41E42052">
      <w:start w:val="1"/>
      <w:numFmt w:val="decimal"/>
      <w:lvlText w:val="%4."/>
      <w:lvlJc w:val="left"/>
      <w:pPr>
        <w:ind w:left="2520" w:hanging="360"/>
      </w:pPr>
    </w:lvl>
    <w:lvl w:ilvl="4" w:tplc="5CB87166">
      <w:start w:val="1"/>
      <w:numFmt w:val="lowerLetter"/>
      <w:lvlText w:val="%5."/>
      <w:lvlJc w:val="left"/>
      <w:pPr>
        <w:ind w:left="3240" w:hanging="360"/>
      </w:pPr>
    </w:lvl>
    <w:lvl w:ilvl="5" w:tplc="E4A29D56">
      <w:start w:val="1"/>
      <w:numFmt w:val="lowerRoman"/>
      <w:lvlText w:val="%6."/>
      <w:lvlJc w:val="right"/>
      <w:pPr>
        <w:ind w:left="3960" w:hanging="180"/>
      </w:pPr>
    </w:lvl>
    <w:lvl w:ilvl="6" w:tplc="820C9E8E">
      <w:start w:val="1"/>
      <w:numFmt w:val="decimal"/>
      <w:lvlText w:val="%7."/>
      <w:lvlJc w:val="left"/>
      <w:pPr>
        <w:ind w:left="4680" w:hanging="360"/>
      </w:pPr>
    </w:lvl>
    <w:lvl w:ilvl="7" w:tplc="2D9AEE10">
      <w:start w:val="1"/>
      <w:numFmt w:val="lowerLetter"/>
      <w:lvlText w:val="%8."/>
      <w:lvlJc w:val="left"/>
      <w:pPr>
        <w:ind w:left="5400" w:hanging="360"/>
      </w:pPr>
    </w:lvl>
    <w:lvl w:ilvl="8" w:tplc="613499D4">
      <w:start w:val="1"/>
      <w:numFmt w:val="lowerRoman"/>
      <w:lvlText w:val="%9."/>
      <w:lvlJc w:val="right"/>
      <w:pPr>
        <w:ind w:left="6120" w:hanging="180"/>
      </w:pPr>
    </w:lvl>
  </w:abstractNum>
  <w:abstractNum w:abstractNumId="17" w15:restartNumberingAfterBreak="0">
    <w:nsid w:val="00000012"/>
    <w:multiLevelType w:val="hybridMultilevel"/>
    <w:tmpl w:val="EAB0EDA0"/>
    <w:lvl w:ilvl="0" w:tplc="13A64C20">
      <w:start w:val="1"/>
      <w:numFmt w:val="decimal"/>
      <w:lvlText w:val="%1."/>
      <w:lvlJc w:val="left"/>
      <w:pPr>
        <w:ind w:left="360" w:hanging="360"/>
      </w:pPr>
    </w:lvl>
    <w:lvl w:ilvl="1" w:tplc="C044A39C">
      <w:start w:val="1"/>
      <w:numFmt w:val="lowerLetter"/>
      <w:lvlText w:val="%2."/>
      <w:lvlJc w:val="left"/>
      <w:pPr>
        <w:ind w:left="1080" w:hanging="360"/>
      </w:pPr>
    </w:lvl>
    <w:lvl w:ilvl="2" w:tplc="4044EFA2">
      <w:start w:val="1"/>
      <w:numFmt w:val="lowerRoman"/>
      <w:lvlText w:val="%3."/>
      <w:lvlJc w:val="right"/>
      <w:pPr>
        <w:ind w:left="1800" w:hanging="180"/>
      </w:pPr>
    </w:lvl>
    <w:lvl w:ilvl="3" w:tplc="CD9EC0CE">
      <w:start w:val="1"/>
      <w:numFmt w:val="decimal"/>
      <w:lvlText w:val="%4."/>
      <w:lvlJc w:val="left"/>
      <w:pPr>
        <w:ind w:left="2520" w:hanging="360"/>
      </w:pPr>
    </w:lvl>
    <w:lvl w:ilvl="4" w:tplc="4F6EA2B2">
      <w:start w:val="1"/>
      <w:numFmt w:val="lowerLetter"/>
      <w:lvlText w:val="%5."/>
      <w:lvlJc w:val="left"/>
      <w:pPr>
        <w:ind w:left="3240" w:hanging="360"/>
      </w:pPr>
    </w:lvl>
    <w:lvl w:ilvl="5" w:tplc="073E2370">
      <w:start w:val="1"/>
      <w:numFmt w:val="lowerRoman"/>
      <w:lvlText w:val="%6."/>
      <w:lvlJc w:val="right"/>
      <w:pPr>
        <w:ind w:left="3960" w:hanging="180"/>
      </w:pPr>
    </w:lvl>
    <w:lvl w:ilvl="6" w:tplc="DF1E1F84">
      <w:start w:val="1"/>
      <w:numFmt w:val="decimal"/>
      <w:lvlText w:val="%7."/>
      <w:lvlJc w:val="left"/>
      <w:pPr>
        <w:ind w:left="4680" w:hanging="360"/>
      </w:pPr>
    </w:lvl>
    <w:lvl w:ilvl="7" w:tplc="85A211A6">
      <w:start w:val="1"/>
      <w:numFmt w:val="lowerLetter"/>
      <w:lvlText w:val="%8."/>
      <w:lvlJc w:val="left"/>
      <w:pPr>
        <w:ind w:left="5400" w:hanging="360"/>
      </w:pPr>
    </w:lvl>
    <w:lvl w:ilvl="8" w:tplc="94309890">
      <w:start w:val="1"/>
      <w:numFmt w:val="lowerRoman"/>
      <w:lvlText w:val="%9."/>
      <w:lvlJc w:val="right"/>
      <w:pPr>
        <w:ind w:left="6120" w:hanging="180"/>
      </w:pPr>
    </w:lvl>
  </w:abstractNum>
  <w:abstractNum w:abstractNumId="18" w15:restartNumberingAfterBreak="0">
    <w:nsid w:val="00000013"/>
    <w:multiLevelType w:val="hybridMultilevel"/>
    <w:tmpl w:val="EAB0EDA0"/>
    <w:lvl w:ilvl="0" w:tplc="2B00019E">
      <w:start w:val="1"/>
      <w:numFmt w:val="decimal"/>
      <w:lvlText w:val="%1."/>
      <w:lvlJc w:val="left"/>
      <w:pPr>
        <w:ind w:left="360" w:hanging="360"/>
      </w:pPr>
    </w:lvl>
    <w:lvl w:ilvl="1" w:tplc="53322F56">
      <w:start w:val="1"/>
      <w:numFmt w:val="lowerLetter"/>
      <w:lvlText w:val="%2."/>
      <w:lvlJc w:val="left"/>
      <w:pPr>
        <w:ind w:left="1080" w:hanging="360"/>
      </w:pPr>
    </w:lvl>
    <w:lvl w:ilvl="2" w:tplc="85B4AD84">
      <w:start w:val="1"/>
      <w:numFmt w:val="lowerRoman"/>
      <w:lvlText w:val="%3."/>
      <w:lvlJc w:val="right"/>
      <w:pPr>
        <w:ind w:left="1800" w:hanging="180"/>
      </w:pPr>
    </w:lvl>
    <w:lvl w:ilvl="3" w:tplc="48728D7A">
      <w:start w:val="1"/>
      <w:numFmt w:val="decimal"/>
      <w:lvlText w:val="%4."/>
      <w:lvlJc w:val="left"/>
      <w:pPr>
        <w:ind w:left="2520" w:hanging="360"/>
      </w:pPr>
    </w:lvl>
    <w:lvl w:ilvl="4" w:tplc="E236AE20">
      <w:start w:val="1"/>
      <w:numFmt w:val="lowerLetter"/>
      <w:lvlText w:val="%5."/>
      <w:lvlJc w:val="left"/>
      <w:pPr>
        <w:ind w:left="3240" w:hanging="360"/>
      </w:pPr>
    </w:lvl>
    <w:lvl w:ilvl="5" w:tplc="8E3AF00A">
      <w:start w:val="1"/>
      <w:numFmt w:val="lowerRoman"/>
      <w:lvlText w:val="%6."/>
      <w:lvlJc w:val="right"/>
      <w:pPr>
        <w:ind w:left="3960" w:hanging="180"/>
      </w:pPr>
    </w:lvl>
    <w:lvl w:ilvl="6" w:tplc="707CB916">
      <w:start w:val="1"/>
      <w:numFmt w:val="decimal"/>
      <w:lvlText w:val="%7."/>
      <w:lvlJc w:val="left"/>
      <w:pPr>
        <w:ind w:left="4680" w:hanging="360"/>
      </w:pPr>
    </w:lvl>
    <w:lvl w:ilvl="7" w:tplc="1A48BA6A">
      <w:start w:val="1"/>
      <w:numFmt w:val="lowerLetter"/>
      <w:lvlText w:val="%8."/>
      <w:lvlJc w:val="left"/>
      <w:pPr>
        <w:ind w:left="5400" w:hanging="360"/>
      </w:pPr>
    </w:lvl>
    <w:lvl w:ilvl="8" w:tplc="2782037C">
      <w:start w:val="1"/>
      <w:numFmt w:val="lowerRoman"/>
      <w:lvlText w:val="%9."/>
      <w:lvlJc w:val="right"/>
      <w:pPr>
        <w:ind w:left="6120" w:hanging="180"/>
      </w:pPr>
    </w:lvl>
  </w:abstractNum>
  <w:abstractNum w:abstractNumId="19" w15:restartNumberingAfterBreak="0">
    <w:nsid w:val="00000014"/>
    <w:multiLevelType w:val="hybridMultilevel"/>
    <w:tmpl w:val="ABCA0A62"/>
    <w:lvl w:ilvl="0" w:tplc="1E562D7E">
      <w:start w:val="1"/>
      <w:numFmt w:val="decimal"/>
      <w:lvlText w:val="%1."/>
      <w:lvlJc w:val="left"/>
      <w:pPr>
        <w:ind w:left="360" w:hanging="360"/>
      </w:pPr>
    </w:lvl>
    <w:lvl w:ilvl="1" w:tplc="80CCA25E">
      <w:start w:val="1"/>
      <w:numFmt w:val="lowerLetter"/>
      <w:lvlText w:val="%2."/>
      <w:lvlJc w:val="left"/>
      <w:pPr>
        <w:ind w:left="1080" w:hanging="360"/>
      </w:pPr>
    </w:lvl>
    <w:lvl w:ilvl="2" w:tplc="99CCB5A0">
      <w:start w:val="1"/>
      <w:numFmt w:val="lowerRoman"/>
      <w:lvlText w:val="%3."/>
      <w:lvlJc w:val="right"/>
      <w:pPr>
        <w:ind w:left="1800" w:hanging="180"/>
      </w:pPr>
    </w:lvl>
    <w:lvl w:ilvl="3" w:tplc="5CDE31BA">
      <w:start w:val="1"/>
      <w:numFmt w:val="decimal"/>
      <w:lvlText w:val="%4."/>
      <w:lvlJc w:val="left"/>
      <w:pPr>
        <w:ind w:left="2520" w:hanging="360"/>
      </w:pPr>
    </w:lvl>
    <w:lvl w:ilvl="4" w:tplc="3BDE2B4A">
      <w:start w:val="1"/>
      <w:numFmt w:val="lowerLetter"/>
      <w:lvlText w:val="%5."/>
      <w:lvlJc w:val="left"/>
      <w:pPr>
        <w:ind w:left="3240" w:hanging="360"/>
      </w:pPr>
    </w:lvl>
    <w:lvl w:ilvl="5" w:tplc="FB52102C">
      <w:start w:val="1"/>
      <w:numFmt w:val="lowerRoman"/>
      <w:lvlText w:val="%6."/>
      <w:lvlJc w:val="right"/>
      <w:pPr>
        <w:ind w:left="3960" w:hanging="180"/>
      </w:pPr>
    </w:lvl>
    <w:lvl w:ilvl="6" w:tplc="DB1EA590">
      <w:start w:val="1"/>
      <w:numFmt w:val="decimal"/>
      <w:lvlText w:val="%7."/>
      <w:lvlJc w:val="left"/>
      <w:pPr>
        <w:ind w:left="4680" w:hanging="360"/>
      </w:pPr>
    </w:lvl>
    <w:lvl w:ilvl="7" w:tplc="03BC96B4">
      <w:start w:val="1"/>
      <w:numFmt w:val="lowerLetter"/>
      <w:lvlText w:val="%8."/>
      <w:lvlJc w:val="left"/>
      <w:pPr>
        <w:ind w:left="5400" w:hanging="360"/>
      </w:pPr>
    </w:lvl>
    <w:lvl w:ilvl="8" w:tplc="F3ACD93A">
      <w:start w:val="1"/>
      <w:numFmt w:val="lowerRoman"/>
      <w:lvlText w:val="%9."/>
      <w:lvlJc w:val="right"/>
      <w:pPr>
        <w:ind w:left="6120" w:hanging="180"/>
      </w:pPr>
    </w:lvl>
  </w:abstractNum>
  <w:abstractNum w:abstractNumId="20" w15:restartNumberingAfterBreak="0">
    <w:nsid w:val="00000015"/>
    <w:multiLevelType w:val="hybridMultilevel"/>
    <w:tmpl w:val="EC143888"/>
    <w:lvl w:ilvl="0" w:tplc="06A095C4">
      <w:start w:val="1"/>
      <w:numFmt w:val="lowerLetter"/>
      <w:pStyle w:val="BStablelist"/>
      <w:lvlText w:val="%1."/>
      <w:lvlJc w:val="left"/>
      <w:pPr>
        <w:ind w:left="360" w:hanging="360"/>
      </w:pPr>
      <w:rPr>
        <w:rFonts w:hint="default"/>
      </w:rPr>
    </w:lvl>
    <w:lvl w:ilvl="1" w:tplc="E6828680" w:tentative="1">
      <w:start w:val="1"/>
      <w:numFmt w:val="lowerLetter"/>
      <w:lvlText w:val="%2."/>
      <w:lvlJc w:val="left"/>
      <w:pPr>
        <w:tabs>
          <w:tab w:val="num" w:pos="1080"/>
        </w:tabs>
        <w:ind w:left="1080" w:hanging="360"/>
      </w:pPr>
      <w:rPr>
        <w:rFonts w:cs="Times New Roman"/>
      </w:rPr>
    </w:lvl>
    <w:lvl w:ilvl="2" w:tplc="52B20B06" w:tentative="1">
      <w:start w:val="1"/>
      <w:numFmt w:val="lowerRoman"/>
      <w:lvlText w:val="%3."/>
      <w:lvlJc w:val="right"/>
      <w:pPr>
        <w:tabs>
          <w:tab w:val="num" w:pos="1800"/>
        </w:tabs>
        <w:ind w:left="1800" w:hanging="180"/>
      </w:pPr>
      <w:rPr>
        <w:rFonts w:cs="Times New Roman"/>
      </w:rPr>
    </w:lvl>
    <w:lvl w:ilvl="3" w:tplc="3C085136" w:tentative="1">
      <w:start w:val="1"/>
      <w:numFmt w:val="decimal"/>
      <w:lvlText w:val="%4."/>
      <w:lvlJc w:val="left"/>
      <w:pPr>
        <w:tabs>
          <w:tab w:val="num" w:pos="2520"/>
        </w:tabs>
        <w:ind w:left="2520" w:hanging="360"/>
      </w:pPr>
      <w:rPr>
        <w:rFonts w:cs="Times New Roman"/>
      </w:rPr>
    </w:lvl>
    <w:lvl w:ilvl="4" w:tplc="D6064FB0" w:tentative="1">
      <w:start w:val="1"/>
      <w:numFmt w:val="lowerLetter"/>
      <w:lvlText w:val="%5."/>
      <w:lvlJc w:val="left"/>
      <w:pPr>
        <w:tabs>
          <w:tab w:val="num" w:pos="3240"/>
        </w:tabs>
        <w:ind w:left="3240" w:hanging="360"/>
      </w:pPr>
      <w:rPr>
        <w:rFonts w:cs="Times New Roman"/>
      </w:rPr>
    </w:lvl>
    <w:lvl w:ilvl="5" w:tplc="9ECEF1F4" w:tentative="1">
      <w:start w:val="1"/>
      <w:numFmt w:val="lowerRoman"/>
      <w:lvlText w:val="%6."/>
      <w:lvlJc w:val="right"/>
      <w:pPr>
        <w:tabs>
          <w:tab w:val="num" w:pos="3960"/>
        </w:tabs>
        <w:ind w:left="3960" w:hanging="180"/>
      </w:pPr>
      <w:rPr>
        <w:rFonts w:cs="Times New Roman"/>
      </w:rPr>
    </w:lvl>
    <w:lvl w:ilvl="6" w:tplc="9D4E2A88" w:tentative="1">
      <w:start w:val="1"/>
      <w:numFmt w:val="decimal"/>
      <w:lvlText w:val="%7."/>
      <w:lvlJc w:val="left"/>
      <w:pPr>
        <w:tabs>
          <w:tab w:val="num" w:pos="4680"/>
        </w:tabs>
        <w:ind w:left="4680" w:hanging="360"/>
      </w:pPr>
      <w:rPr>
        <w:rFonts w:cs="Times New Roman"/>
      </w:rPr>
    </w:lvl>
    <w:lvl w:ilvl="7" w:tplc="2AF8D05A" w:tentative="1">
      <w:start w:val="1"/>
      <w:numFmt w:val="lowerLetter"/>
      <w:lvlText w:val="%8."/>
      <w:lvlJc w:val="left"/>
      <w:pPr>
        <w:tabs>
          <w:tab w:val="num" w:pos="5400"/>
        </w:tabs>
        <w:ind w:left="5400" w:hanging="360"/>
      </w:pPr>
      <w:rPr>
        <w:rFonts w:cs="Times New Roman"/>
      </w:rPr>
    </w:lvl>
    <w:lvl w:ilvl="8" w:tplc="B596B2D2" w:tentative="1">
      <w:start w:val="1"/>
      <w:numFmt w:val="lowerRoman"/>
      <w:lvlText w:val="%9."/>
      <w:lvlJc w:val="right"/>
      <w:pPr>
        <w:tabs>
          <w:tab w:val="num" w:pos="6120"/>
        </w:tabs>
        <w:ind w:left="6120" w:hanging="180"/>
      </w:pPr>
      <w:rPr>
        <w:rFonts w:cs="Times New Roman"/>
      </w:rPr>
    </w:lvl>
  </w:abstractNum>
  <w:abstractNum w:abstractNumId="21" w15:restartNumberingAfterBreak="0">
    <w:nsid w:val="00000016"/>
    <w:multiLevelType w:val="hybridMultilevel"/>
    <w:tmpl w:val="71A8B2AA"/>
    <w:lvl w:ilvl="0" w:tplc="8FBA44C0">
      <w:start w:val="1"/>
      <w:numFmt w:val="lowerLetter"/>
      <w:lvlText w:val="%1."/>
      <w:lvlJc w:val="left"/>
      <w:pPr>
        <w:ind w:left="360" w:hanging="360"/>
      </w:pPr>
      <w:rPr>
        <w:b w:val="0"/>
      </w:rPr>
    </w:lvl>
    <w:lvl w:ilvl="1" w:tplc="CF6ABE96">
      <w:start w:val="1"/>
      <w:numFmt w:val="lowerLetter"/>
      <w:lvlText w:val="%2."/>
      <w:lvlJc w:val="left"/>
      <w:pPr>
        <w:tabs>
          <w:tab w:val="num" w:pos="1080"/>
        </w:tabs>
        <w:ind w:left="1080" w:hanging="360"/>
      </w:pPr>
      <w:rPr>
        <w:rFonts w:cs="Times New Roman"/>
      </w:rPr>
    </w:lvl>
    <w:lvl w:ilvl="2" w:tplc="0D4EC120">
      <w:start w:val="1"/>
      <w:numFmt w:val="lowerRoman"/>
      <w:lvlText w:val="%3."/>
      <w:lvlJc w:val="right"/>
      <w:pPr>
        <w:tabs>
          <w:tab w:val="num" w:pos="1800"/>
        </w:tabs>
        <w:ind w:left="1800" w:hanging="180"/>
      </w:pPr>
      <w:rPr>
        <w:rFonts w:cs="Times New Roman"/>
      </w:rPr>
    </w:lvl>
    <w:lvl w:ilvl="3" w:tplc="64626434">
      <w:start w:val="1"/>
      <w:numFmt w:val="decimal"/>
      <w:lvlText w:val="%4."/>
      <w:lvlJc w:val="left"/>
      <w:pPr>
        <w:tabs>
          <w:tab w:val="num" w:pos="2520"/>
        </w:tabs>
        <w:ind w:left="2520" w:hanging="360"/>
      </w:pPr>
      <w:rPr>
        <w:rFonts w:cs="Times New Roman"/>
      </w:rPr>
    </w:lvl>
    <w:lvl w:ilvl="4" w:tplc="B94A03CA">
      <w:start w:val="1"/>
      <w:numFmt w:val="lowerLetter"/>
      <w:lvlText w:val="%5."/>
      <w:lvlJc w:val="left"/>
      <w:pPr>
        <w:tabs>
          <w:tab w:val="num" w:pos="3240"/>
        </w:tabs>
        <w:ind w:left="3240" w:hanging="360"/>
      </w:pPr>
      <w:rPr>
        <w:rFonts w:cs="Times New Roman"/>
      </w:rPr>
    </w:lvl>
    <w:lvl w:ilvl="5" w:tplc="CB3EACDA">
      <w:start w:val="1"/>
      <w:numFmt w:val="lowerRoman"/>
      <w:lvlText w:val="%6."/>
      <w:lvlJc w:val="right"/>
      <w:pPr>
        <w:tabs>
          <w:tab w:val="num" w:pos="3960"/>
        </w:tabs>
        <w:ind w:left="3960" w:hanging="180"/>
      </w:pPr>
      <w:rPr>
        <w:rFonts w:cs="Times New Roman"/>
      </w:rPr>
    </w:lvl>
    <w:lvl w:ilvl="6" w:tplc="A43C2536">
      <w:start w:val="1"/>
      <w:numFmt w:val="decimal"/>
      <w:lvlText w:val="%7."/>
      <w:lvlJc w:val="left"/>
      <w:pPr>
        <w:tabs>
          <w:tab w:val="num" w:pos="4680"/>
        </w:tabs>
        <w:ind w:left="4680" w:hanging="360"/>
      </w:pPr>
      <w:rPr>
        <w:rFonts w:cs="Times New Roman"/>
      </w:rPr>
    </w:lvl>
    <w:lvl w:ilvl="7" w:tplc="099C1678">
      <w:start w:val="1"/>
      <w:numFmt w:val="lowerLetter"/>
      <w:lvlText w:val="%8."/>
      <w:lvlJc w:val="left"/>
      <w:pPr>
        <w:tabs>
          <w:tab w:val="num" w:pos="5400"/>
        </w:tabs>
        <w:ind w:left="5400" w:hanging="360"/>
      </w:pPr>
      <w:rPr>
        <w:rFonts w:cs="Times New Roman"/>
      </w:rPr>
    </w:lvl>
    <w:lvl w:ilvl="8" w:tplc="3B4E94A2">
      <w:start w:val="1"/>
      <w:numFmt w:val="lowerRoman"/>
      <w:lvlText w:val="%9."/>
      <w:lvlJc w:val="right"/>
      <w:pPr>
        <w:tabs>
          <w:tab w:val="num" w:pos="6120"/>
        </w:tabs>
        <w:ind w:left="6120" w:hanging="180"/>
      </w:pPr>
      <w:rPr>
        <w:rFonts w:cs="Times New Roman"/>
      </w:rPr>
    </w:lvl>
  </w:abstractNum>
  <w:abstractNum w:abstractNumId="22" w15:restartNumberingAfterBreak="0">
    <w:nsid w:val="00000017"/>
    <w:multiLevelType w:val="hybridMultilevel"/>
    <w:tmpl w:val="24C609DC"/>
    <w:lvl w:ilvl="0" w:tplc="B5DAEB12">
      <w:start w:val="1"/>
      <w:numFmt w:val="decimal"/>
      <w:lvlText w:val="%1."/>
      <w:lvlJc w:val="left"/>
      <w:pPr>
        <w:ind w:left="360" w:hanging="360"/>
      </w:pPr>
      <w:rPr>
        <w:b w:val="0"/>
        <w:i w:val="0"/>
        <w:iCs/>
      </w:rPr>
    </w:lvl>
    <w:lvl w:ilvl="1" w:tplc="C680B18C">
      <w:start w:val="1"/>
      <w:numFmt w:val="lowerLetter"/>
      <w:lvlText w:val="%2."/>
      <w:lvlJc w:val="left"/>
      <w:pPr>
        <w:tabs>
          <w:tab w:val="num" w:pos="1080"/>
        </w:tabs>
        <w:ind w:left="1080" w:hanging="360"/>
      </w:pPr>
      <w:rPr>
        <w:rFonts w:cs="Times New Roman"/>
      </w:rPr>
    </w:lvl>
    <w:lvl w:ilvl="2" w:tplc="CBD8CD84">
      <w:start w:val="1"/>
      <w:numFmt w:val="lowerRoman"/>
      <w:lvlText w:val="%3."/>
      <w:lvlJc w:val="right"/>
      <w:pPr>
        <w:tabs>
          <w:tab w:val="num" w:pos="1800"/>
        </w:tabs>
        <w:ind w:left="1800" w:hanging="180"/>
      </w:pPr>
      <w:rPr>
        <w:rFonts w:cs="Times New Roman"/>
      </w:rPr>
    </w:lvl>
    <w:lvl w:ilvl="3" w:tplc="00EE2978">
      <w:start w:val="1"/>
      <w:numFmt w:val="decimal"/>
      <w:lvlText w:val="%4."/>
      <w:lvlJc w:val="left"/>
      <w:pPr>
        <w:tabs>
          <w:tab w:val="num" w:pos="2520"/>
        </w:tabs>
        <w:ind w:left="2520" w:hanging="360"/>
      </w:pPr>
      <w:rPr>
        <w:rFonts w:cs="Times New Roman"/>
      </w:rPr>
    </w:lvl>
    <w:lvl w:ilvl="4" w:tplc="4EE2990A">
      <w:start w:val="1"/>
      <w:numFmt w:val="lowerLetter"/>
      <w:lvlText w:val="%5."/>
      <w:lvlJc w:val="left"/>
      <w:pPr>
        <w:tabs>
          <w:tab w:val="num" w:pos="3240"/>
        </w:tabs>
        <w:ind w:left="3240" w:hanging="360"/>
      </w:pPr>
      <w:rPr>
        <w:rFonts w:cs="Times New Roman"/>
      </w:rPr>
    </w:lvl>
    <w:lvl w:ilvl="5" w:tplc="A0B81ABE">
      <w:start w:val="1"/>
      <w:numFmt w:val="lowerRoman"/>
      <w:lvlText w:val="%6."/>
      <w:lvlJc w:val="right"/>
      <w:pPr>
        <w:tabs>
          <w:tab w:val="num" w:pos="3960"/>
        </w:tabs>
        <w:ind w:left="3960" w:hanging="180"/>
      </w:pPr>
      <w:rPr>
        <w:rFonts w:cs="Times New Roman"/>
      </w:rPr>
    </w:lvl>
    <w:lvl w:ilvl="6" w:tplc="644AD932">
      <w:start w:val="1"/>
      <w:numFmt w:val="decimal"/>
      <w:lvlText w:val="%7."/>
      <w:lvlJc w:val="left"/>
      <w:pPr>
        <w:tabs>
          <w:tab w:val="num" w:pos="4680"/>
        </w:tabs>
        <w:ind w:left="4680" w:hanging="360"/>
      </w:pPr>
      <w:rPr>
        <w:rFonts w:cs="Times New Roman"/>
      </w:rPr>
    </w:lvl>
    <w:lvl w:ilvl="7" w:tplc="E696CCAE">
      <w:start w:val="1"/>
      <w:numFmt w:val="lowerLetter"/>
      <w:lvlText w:val="%8."/>
      <w:lvlJc w:val="left"/>
      <w:pPr>
        <w:tabs>
          <w:tab w:val="num" w:pos="5400"/>
        </w:tabs>
        <w:ind w:left="5400" w:hanging="360"/>
      </w:pPr>
      <w:rPr>
        <w:rFonts w:cs="Times New Roman"/>
      </w:rPr>
    </w:lvl>
    <w:lvl w:ilvl="8" w:tplc="D0EC71BE">
      <w:start w:val="1"/>
      <w:numFmt w:val="lowerRoman"/>
      <w:lvlText w:val="%9."/>
      <w:lvlJc w:val="right"/>
      <w:pPr>
        <w:tabs>
          <w:tab w:val="num" w:pos="6120"/>
        </w:tabs>
        <w:ind w:left="6120" w:hanging="180"/>
      </w:pPr>
      <w:rPr>
        <w:rFonts w:cs="Times New Roman"/>
      </w:rPr>
    </w:lvl>
  </w:abstractNum>
  <w:abstractNum w:abstractNumId="23" w15:restartNumberingAfterBreak="0">
    <w:nsid w:val="00000018"/>
    <w:multiLevelType w:val="hybridMultilevel"/>
    <w:tmpl w:val="71A8B2AA"/>
    <w:lvl w:ilvl="0" w:tplc="08E6D994">
      <w:start w:val="1"/>
      <w:numFmt w:val="lowerLetter"/>
      <w:lvlText w:val="%1."/>
      <w:lvlJc w:val="left"/>
      <w:pPr>
        <w:ind w:left="360" w:hanging="360"/>
      </w:pPr>
      <w:rPr>
        <w:b w:val="0"/>
      </w:rPr>
    </w:lvl>
    <w:lvl w:ilvl="1" w:tplc="AA507266">
      <w:start w:val="1"/>
      <w:numFmt w:val="lowerLetter"/>
      <w:lvlText w:val="%2."/>
      <w:lvlJc w:val="left"/>
      <w:pPr>
        <w:tabs>
          <w:tab w:val="num" w:pos="1080"/>
        </w:tabs>
        <w:ind w:left="1080" w:hanging="360"/>
      </w:pPr>
      <w:rPr>
        <w:rFonts w:cs="Times New Roman"/>
      </w:rPr>
    </w:lvl>
    <w:lvl w:ilvl="2" w:tplc="3EEA1832">
      <w:start w:val="1"/>
      <w:numFmt w:val="lowerRoman"/>
      <w:lvlText w:val="%3."/>
      <w:lvlJc w:val="right"/>
      <w:pPr>
        <w:tabs>
          <w:tab w:val="num" w:pos="1800"/>
        </w:tabs>
        <w:ind w:left="1800" w:hanging="180"/>
      </w:pPr>
      <w:rPr>
        <w:rFonts w:cs="Times New Roman"/>
      </w:rPr>
    </w:lvl>
    <w:lvl w:ilvl="3" w:tplc="832249C0">
      <w:start w:val="1"/>
      <w:numFmt w:val="decimal"/>
      <w:lvlText w:val="%4."/>
      <w:lvlJc w:val="left"/>
      <w:pPr>
        <w:tabs>
          <w:tab w:val="num" w:pos="2520"/>
        </w:tabs>
        <w:ind w:left="2520" w:hanging="360"/>
      </w:pPr>
      <w:rPr>
        <w:rFonts w:cs="Times New Roman"/>
      </w:rPr>
    </w:lvl>
    <w:lvl w:ilvl="4" w:tplc="B9DE2300">
      <w:start w:val="1"/>
      <w:numFmt w:val="lowerLetter"/>
      <w:lvlText w:val="%5."/>
      <w:lvlJc w:val="left"/>
      <w:pPr>
        <w:tabs>
          <w:tab w:val="num" w:pos="3240"/>
        </w:tabs>
        <w:ind w:left="3240" w:hanging="360"/>
      </w:pPr>
      <w:rPr>
        <w:rFonts w:cs="Times New Roman"/>
      </w:rPr>
    </w:lvl>
    <w:lvl w:ilvl="5" w:tplc="2CE23A06">
      <w:start w:val="1"/>
      <w:numFmt w:val="lowerRoman"/>
      <w:lvlText w:val="%6."/>
      <w:lvlJc w:val="right"/>
      <w:pPr>
        <w:tabs>
          <w:tab w:val="num" w:pos="3960"/>
        </w:tabs>
        <w:ind w:left="3960" w:hanging="180"/>
      </w:pPr>
      <w:rPr>
        <w:rFonts w:cs="Times New Roman"/>
      </w:rPr>
    </w:lvl>
    <w:lvl w:ilvl="6" w:tplc="564614D6">
      <w:start w:val="1"/>
      <w:numFmt w:val="decimal"/>
      <w:lvlText w:val="%7."/>
      <w:lvlJc w:val="left"/>
      <w:pPr>
        <w:tabs>
          <w:tab w:val="num" w:pos="4680"/>
        </w:tabs>
        <w:ind w:left="4680" w:hanging="360"/>
      </w:pPr>
      <w:rPr>
        <w:rFonts w:cs="Times New Roman"/>
      </w:rPr>
    </w:lvl>
    <w:lvl w:ilvl="7" w:tplc="DE32DF8C">
      <w:start w:val="1"/>
      <w:numFmt w:val="lowerLetter"/>
      <w:lvlText w:val="%8."/>
      <w:lvlJc w:val="left"/>
      <w:pPr>
        <w:tabs>
          <w:tab w:val="num" w:pos="5400"/>
        </w:tabs>
        <w:ind w:left="5400" w:hanging="360"/>
      </w:pPr>
      <w:rPr>
        <w:rFonts w:cs="Times New Roman"/>
      </w:rPr>
    </w:lvl>
    <w:lvl w:ilvl="8" w:tplc="959C25F6">
      <w:start w:val="1"/>
      <w:numFmt w:val="lowerRoman"/>
      <w:lvlText w:val="%9."/>
      <w:lvlJc w:val="right"/>
      <w:pPr>
        <w:tabs>
          <w:tab w:val="num" w:pos="6120"/>
        </w:tabs>
        <w:ind w:left="6120" w:hanging="180"/>
      </w:pPr>
      <w:rPr>
        <w:rFonts w:cs="Times New Roman"/>
      </w:rPr>
    </w:lvl>
  </w:abstractNum>
  <w:abstractNum w:abstractNumId="24" w15:restartNumberingAfterBreak="0">
    <w:nsid w:val="00000019"/>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000001A"/>
    <w:multiLevelType w:val="hybridMultilevel"/>
    <w:tmpl w:val="9836EC22"/>
    <w:lvl w:ilvl="0" w:tplc="30D01DE2">
      <w:start w:val="1"/>
      <w:numFmt w:val="decimal"/>
      <w:lvlText w:val="%1."/>
      <w:lvlJc w:val="left"/>
      <w:pPr>
        <w:ind w:left="360" w:hanging="360"/>
      </w:pPr>
      <w:rPr>
        <w:b w:val="0"/>
        <w:bCs w:val="0"/>
        <w:i w:val="0"/>
        <w:iCs w:val="0"/>
        <w:color w:val="auto"/>
        <w:sz w:val="18"/>
        <w:szCs w:val="18"/>
      </w:rPr>
    </w:lvl>
    <w:lvl w:ilvl="1" w:tplc="C324BAFC">
      <w:start w:val="1"/>
      <w:numFmt w:val="lowerLetter"/>
      <w:lvlText w:val="%2."/>
      <w:lvlJc w:val="left"/>
      <w:pPr>
        <w:ind w:left="1080" w:hanging="360"/>
      </w:pPr>
    </w:lvl>
    <w:lvl w:ilvl="2" w:tplc="E526A2EC">
      <w:start w:val="1"/>
      <w:numFmt w:val="lowerRoman"/>
      <w:lvlText w:val="%3."/>
      <w:lvlJc w:val="right"/>
      <w:pPr>
        <w:ind w:left="1800" w:hanging="180"/>
      </w:pPr>
    </w:lvl>
    <w:lvl w:ilvl="3" w:tplc="B1662526">
      <w:start w:val="1"/>
      <w:numFmt w:val="decimal"/>
      <w:lvlText w:val="%4."/>
      <w:lvlJc w:val="left"/>
      <w:pPr>
        <w:ind w:left="2520" w:hanging="360"/>
      </w:pPr>
    </w:lvl>
    <w:lvl w:ilvl="4" w:tplc="6882CBBA">
      <w:start w:val="1"/>
      <w:numFmt w:val="lowerLetter"/>
      <w:lvlText w:val="%5."/>
      <w:lvlJc w:val="left"/>
      <w:pPr>
        <w:ind w:left="3240" w:hanging="360"/>
      </w:pPr>
    </w:lvl>
    <w:lvl w:ilvl="5" w:tplc="56D23824">
      <w:start w:val="1"/>
      <w:numFmt w:val="lowerRoman"/>
      <w:lvlText w:val="%6."/>
      <w:lvlJc w:val="right"/>
      <w:pPr>
        <w:ind w:left="3960" w:hanging="180"/>
      </w:pPr>
    </w:lvl>
    <w:lvl w:ilvl="6" w:tplc="43F20472">
      <w:start w:val="1"/>
      <w:numFmt w:val="decimal"/>
      <w:lvlText w:val="%7."/>
      <w:lvlJc w:val="left"/>
      <w:pPr>
        <w:ind w:left="4680" w:hanging="360"/>
      </w:pPr>
    </w:lvl>
    <w:lvl w:ilvl="7" w:tplc="DB9CA2B6">
      <w:start w:val="1"/>
      <w:numFmt w:val="lowerLetter"/>
      <w:lvlText w:val="%8."/>
      <w:lvlJc w:val="left"/>
      <w:pPr>
        <w:ind w:left="5400" w:hanging="360"/>
      </w:pPr>
    </w:lvl>
    <w:lvl w:ilvl="8" w:tplc="AC60769C">
      <w:start w:val="1"/>
      <w:numFmt w:val="lowerRoman"/>
      <w:lvlText w:val="%9."/>
      <w:lvlJc w:val="right"/>
      <w:pPr>
        <w:ind w:left="6120" w:hanging="180"/>
      </w:pPr>
    </w:lvl>
  </w:abstractNum>
  <w:abstractNum w:abstractNumId="26" w15:restartNumberingAfterBreak="0">
    <w:nsid w:val="0000001B"/>
    <w:multiLevelType w:val="hybridMultilevel"/>
    <w:tmpl w:val="71A8B2AA"/>
    <w:lvl w:ilvl="0" w:tplc="DF6A8148">
      <w:start w:val="1"/>
      <w:numFmt w:val="lowerLetter"/>
      <w:lvlText w:val="%1."/>
      <w:lvlJc w:val="left"/>
      <w:pPr>
        <w:ind w:left="360" w:hanging="360"/>
      </w:pPr>
      <w:rPr>
        <w:b w:val="0"/>
      </w:rPr>
    </w:lvl>
    <w:lvl w:ilvl="1" w:tplc="4F8875D4">
      <w:start w:val="1"/>
      <w:numFmt w:val="lowerLetter"/>
      <w:lvlText w:val="%2."/>
      <w:lvlJc w:val="left"/>
      <w:pPr>
        <w:tabs>
          <w:tab w:val="num" w:pos="1080"/>
        </w:tabs>
        <w:ind w:left="1080" w:hanging="360"/>
      </w:pPr>
      <w:rPr>
        <w:rFonts w:cs="Times New Roman"/>
      </w:rPr>
    </w:lvl>
    <w:lvl w:ilvl="2" w:tplc="C9322196">
      <w:start w:val="1"/>
      <w:numFmt w:val="lowerRoman"/>
      <w:lvlText w:val="%3."/>
      <w:lvlJc w:val="right"/>
      <w:pPr>
        <w:tabs>
          <w:tab w:val="num" w:pos="1800"/>
        </w:tabs>
        <w:ind w:left="1800" w:hanging="180"/>
      </w:pPr>
      <w:rPr>
        <w:rFonts w:cs="Times New Roman"/>
      </w:rPr>
    </w:lvl>
    <w:lvl w:ilvl="3" w:tplc="EE82B256">
      <w:start w:val="1"/>
      <w:numFmt w:val="decimal"/>
      <w:lvlText w:val="%4."/>
      <w:lvlJc w:val="left"/>
      <w:pPr>
        <w:tabs>
          <w:tab w:val="num" w:pos="2520"/>
        </w:tabs>
        <w:ind w:left="2520" w:hanging="360"/>
      </w:pPr>
      <w:rPr>
        <w:rFonts w:cs="Times New Roman"/>
      </w:rPr>
    </w:lvl>
    <w:lvl w:ilvl="4" w:tplc="1EB0A626">
      <w:start w:val="1"/>
      <w:numFmt w:val="lowerLetter"/>
      <w:lvlText w:val="%5."/>
      <w:lvlJc w:val="left"/>
      <w:pPr>
        <w:tabs>
          <w:tab w:val="num" w:pos="3240"/>
        </w:tabs>
        <w:ind w:left="3240" w:hanging="360"/>
      </w:pPr>
      <w:rPr>
        <w:rFonts w:cs="Times New Roman"/>
      </w:rPr>
    </w:lvl>
    <w:lvl w:ilvl="5" w:tplc="75722818">
      <w:start w:val="1"/>
      <w:numFmt w:val="lowerRoman"/>
      <w:lvlText w:val="%6."/>
      <w:lvlJc w:val="right"/>
      <w:pPr>
        <w:tabs>
          <w:tab w:val="num" w:pos="3960"/>
        </w:tabs>
        <w:ind w:left="3960" w:hanging="180"/>
      </w:pPr>
      <w:rPr>
        <w:rFonts w:cs="Times New Roman"/>
      </w:rPr>
    </w:lvl>
    <w:lvl w:ilvl="6" w:tplc="6C847DC4">
      <w:start w:val="1"/>
      <w:numFmt w:val="decimal"/>
      <w:lvlText w:val="%7."/>
      <w:lvlJc w:val="left"/>
      <w:pPr>
        <w:tabs>
          <w:tab w:val="num" w:pos="4680"/>
        </w:tabs>
        <w:ind w:left="4680" w:hanging="360"/>
      </w:pPr>
      <w:rPr>
        <w:rFonts w:cs="Times New Roman"/>
      </w:rPr>
    </w:lvl>
    <w:lvl w:ilvl="7" w:tplc="4B123F62">
      <w:start w:val="1"/>
      <w:numFmt w:val="lowerLetter"/>
      <w:lvlText w:val="%8."/>
      <w:lvlJc w:val="left"/>
      <w:pPr>
        <w:tabs>
          <w:tab w:val="num" w:pos="5400"/>
        </w:tabs>
        <w:ind w:left="5400" w:hanging="360"/>
      </w:pPr>
      <w:rPr>
        <w:rFonts w:cs="Times New Roman"/>
      </w:rPr>
    </w:lvl>
    <w:lvl w:ilvl="8" w:tplc="24AAF35E">
      <w:start w:val="1"/>
      <w:numFmt w:val="lowerRoman"/>
      <w:lvlText w:val="%9."/>
      <w:lvlJc w:val="right"/>
      <w:pPr>
        <w:tabs>
          <w:tab w:val="num" w:pos="6120"/>
        </w:tabs>
        <w:ind w:left="6120" w:hanging="180"/>
      </w:pPr>
      <w:rPr>
        <w:rFonts w:cs="Times New Roman"/>
      </w:rPr>
    </w:lvl>
  </w:abstractNum>
  <w:abstractNum w:abstractNumId="27" w15:restartNumberingAfterBreak="0">
    <w:nsid w:val="0000001C"/>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000001D"/>
    <w:multiLevelType w:val="hybridMultilevel"/>
    <w:tmpl w:val="72A25032"/>
    <w:lvl w:ilvl="0" w:tplc="3A3C757C">
      <w:start w:val="1"/>
      <w:numFmt w:val="decimal"/>
      <w:lvlText w:val="%1."/>
      <w:lvlJc w:val="left"/>
      <w:pPr>
        <w:ind w:left="360" w:hanging="360"/>
      </w:pPr>
      <w:rPr>
        <w:b w:val="0"/>
      </w:rPr>
    </w:lvl>
    <w:lvl w:ilvl="1" w:tplc="B7AA706A">
      <w:start w:val="1"/>
      <w:numFmt w:val="lowerLetter"/>
      <w:lvlText w:val="%2."/>
      <w:lvlJc w:val="left"/>
      <w:pPr>
        <w:tabs>
          <w:tab w:val="num" w:pos="1080"/>
        </w:tabs>
        <w:ind w:left="1080" w:hanging="360"/>
      </w:pPr>
      <w:rPr>
        <w:rFonts w:cs="Times New Roman"/>
      </w:rPr>
    </w:lvl>
    <w:lvl w:ilvl="2" w:tplc="2A789078">
      <w:start w:val="1"/>
      <w:numFmt w:val="lowerRoman"/>
      <w:lvlText w:val="%3."/>
      <w:lvlJc w:val="right"/>
      <w:pPr>
        <w:tabs>
          <w:tab w:val="num" w:pos="1800"/>
        </w:tabs>
        <w:ind w:left="1800" w:hanging="180"/>
      </w:pPr>
      <w:rPr>
        <w:rFonts w:cs="Times New Roman"/>
      </w:rPr>
    </w:lvl>
    <w:lvl w:ilvl="3" w:tplc="E35C0288">
      <w:start w:val="1"/>
      <w:numFmt w:val="decimal"/>
      <w:lvlText w:val="%4."/>
      <w:lvlJc w:val="left"/>
      <w:pPr>
        <w:tabs>
          <w:tab w:val="num" w:pos="2520"/>
        </w:tabs>
        <w:ind w:left="2520" w:hanging="360"/>
      </w:pPr>
      <w:rPr>
        <w:rFonts w:cs="Times New Roman"/>
      </w:rPr>
    </w:lvl>
    <w:lvl w:ilvl="4" w:tplc="84F898BA">
      <w:start w:val="1"/>
      <w:numFmt w:val="lowerLetter"/>
      <w:lvlText w:val="%5."/>
      <w:lvlJc w:val="left"/>
      <w:pPr>
        <w:tabs>
          <w:tab w:val="num" w:pos="3240"/>
        </w:tabs>
        <w:ind w:left="3240" w:hanging="360"/>
      </w:pPr>
      <w:rPr>
        <w:rFonts w:cs="Times New Roman"/>
      </w:rPr>
    </w:lvl>
    <w:lvl w:ilvl="5" w:tplc="BC2429AA">
      <w:start w:val="1"/>
      <w:numFmt w:val="lowerRoman"/>
      <w:lvlText w:val="%6."/>
      <w:lvlJc w:val="right"/>
      <w:pPr>
        <w:tabs>
          <w:tab w:val="num" w:pos="3960"/>
        </w:tabs>
        <w:ind w:left="3960" w:hanging="180"/>
      </w:pPr>
      <w:rPr>
        <w:rFonts w:cs="Times New Roman"/>
      </w:rPr>
    </w:lvl>
    <w:lvl w:ilvl="6" w:tplc="C82268B2">
      <w:start w:val="1"/>
      <w:numFmt w:val="decimal"/>
      <w:lvlText w:val="%7."/>
      <w:lvlJc w:val="left"/>
      <w:pPr>
        <w:tabs>
          <w:tab w:val="num" w:pos="4680"/>
        </w:tabs>
        <w:ind w:left="4680" w:hanging="360"/>
      </w:pPr>
      <w:rPr>
        <w:rFonts w:cs="Times New Roman"/>
      </w:rPr>
    </w:lvl>
    <w:lvl w:ilvl="7" w:tplc="07A46B3C">
      <w:start w:val="1"/>
      <w:numFmt w:val="lowerLetter"/>
      <w:lvlText w:val="%8."/>
      <w:lvlJc w:val="left"/>
      <w:pPr>
        <w:tabs>
          <w:tab w:val="num" w:pos="5400"/>
        </w:tabs>
        <w:ind w:left="5400" w:hanging="360"/>
      </w:pPr>
      <w:rPr>
        <w:rFonts w:cs="Times New Roman"/>
      </w:rPr>
    </w:lvl>
    <w:lvl w:ilvl="8" w:tplc="67242E04">
      <w:start w:val="1"/>
      <w:numFmt w:val="lowerRoman"/>
      <w:lvlText w:val="%9."/>
      <w:lvlJc w:val="right"/>
      <w:pPr>
        <w:tabs>
          <w:tab w:val="num" w:pos="6120"/>
        </w:tabs>
        <w:ind w:left="6120" w:hanging="180"/>
      </w:pPr>
      <w:rPr>
        <w:rFonts w:cs="Times New Roman"/>
      </w:rPr>
    </w:lvl>
  </w:abstractNum>
  <w:abstractNum w:abstractNumId="29" w15:restartNumberingAfterBreak="0">
    <w:nsid w:val="0000001E"/>
    <w:multiLevelType w:val="hybridMultilevel"/>
    <w:tmpl w:val="71A8B2AA"/>
    <w:lvl w:ilvl="0" w:tplc="BA0A9ABE">
      <w:start w:val="1"/>
      <w:numFmt w:val="lowerLetter"/>
      <w:lvlText w:val="%1."/>
      <w:lvlJc w:val="left"/>
      <w:pPr>
        <w:ind w:left="360" w:hanging="360"/>
      </w:pPr>
      <w:rPr>
        <w:b w:val="0"/>
      </w:rPr>
    </w:lvl>
    <w:lvl w:ilvl="1" w:tplc="D1C2878C">
      <w:start w:val="1"/>
      <w:numFmt w:val="lowerLetter"/>
      <w:lvlText w:val="%2."/>
      <w:lvlJc w:val="left"/>
      <w:pPr>
        <w:tabs>
          <w:tab w:val="num" w:pos="1080"/>
        </w:tabs>
        <w:ind w:left="1080" w:hanging="360"/>
      </w:pPr>
      <w:rPr>
        <w:rFonts w:cs="Times New Roman"/>
      </w:rPr>
    </w:lvl>
    <w:lvl w:ilvl="2" w:tplc="A174704A">
      <w:start w:val="1"/>
      <w:numFmt w:val="lowerRoman"/>
      <w:lvlText w:val="%3."/>
      <w:lvlJc w:val="right"/>
      <w:pPr>
        <w:tabs>
          <w:tab w:val="num" w:pos="1800"/>
        </w:tabs>
        <w:ind w:left="1800" w:hanging="180"/>
      </w:pPr>
      <w:rPr>
        <w:rFonts w:cs="Times New Roman"/>
      </w:rPr>
    </w:lvl>
    <w:lvl w:ilvl="3" w:tplc="392C96FC">
      <w:start w:val="1"/>
      <w:numFmt w:val="decimal"/>
      <w:lvlText w:val="%4."/>
      <w:lvlJc w:val="left"/>
      <w:pPr>
        <w:tabs>
          <w:tab w:val="num" w:pos="2520"/>
        </w:tabs>
        <w:ind w:left="2520" w:hanging="360"/>
      </w:pPr>
      <w:rPr>
        <w:rFonts w:cs="Times New Roman"/>
      </w:rPr>
    </w:lvl>
    <w:lvl w:ilvl="4" w:tplc="E89668C2">
      <w:start w:val="1"/>
      <w:numFmt w:val="lowerLetter"/>
      <w:lvlText w:val="%5."/>
      <w:lvlJc w:val="left"/>
      <w:pPr>
        <w:tabs>
          <w:tab w:val="num" w:pos="3240"/>
        </w:tabs>
        <w:ind w:left="3240" w:hanging="360"/>
      </w:pPr>
      <w:rPr>
        <w:rFonts w:cs="Times New Roman"/>
      </w:rPr>
    </w:lvl>
    <w:lvl w:ilvl="5" w:tplc="6EA8899E">
      <w:start w:val="1"/>
      <w:numFmt w:val="lowerRoman"/>
      <w:lvlText w:val="%6."/>
      <w:lvlJc w:val="right"/>
      <w:pPr>
        <w:tabs>
          <w:tab w:val="num" w:pos="3960"/>
        </w:tabs>
        <w:ind w:left="3960" w:hanging="180"/>
      </w:pPr>
      <w:rPr>
        <w:rFonts w:cs="Times New Roman"/>
      </w:rPr>
    </w:lvl>
    <w:lvl w:ilvl="6" w:tplc="E8AC92A0">
      <w:start w:val="1"/>
      <w:numFmt w:val="decimal"/>
      <w:lvlText w:val="%7."/>
      <w:lvlJc w:val="left"/>
      <w:pPr>
        <w:tabs>
          <w:tab w:val="num" w:pos="4680"/>
        </w:tabs>
        <w:ind w:left="4680" w:hanging="360"/>
      </w:pPr>
      <w:rPr>
        <w:rFonts w:cs="Times New Roman"/>
      </w:rPr>
    </w:lvl>
    <w:lvl w:ilvl="7" w:tplc="8960A9FA">
      <w:start w:val="1"/>
      <w:numFmt w:val="lowerLetter"/>
      <w:lvlText w:val="%8."/>
      <w:lvlJc w:val="left"/>
      <w:pPr>
        <w:tabs>
          <w:tab w:val="num" w:pos="5400"/>
        </w:tabs>
        <w:ind w:left="5400" w:hanging="360"/>
      </w:pPr>
      <w:rPr>
        <w:rFonts w:cs="Times New Roman"/>
      </w:rPr>
    </w:lvl>
    <w:lvl w:ilvl="8" w:tplc="52B6A9C8">
      <w:start w:val="1"/>
      <w:numFmt w:val="lowerRoman"/>
      <w:lvlText w:val="%9."/>
      <w:lvlJc w:val="right"/>
      <w:pPr>
        <w:tabs>
          <w:tab w:val="num" w:pos="6120"/>
        </w:tabs>
        <w:ind w:left="6120" w:hanging="180"/>
      </w:pPr>
      <w:rPr>
        <w:rFonts w:cs="Times New Roman"/>
      </w:rPr>
    </w:lvl>
  </w:abstractNum>
  <w:abstractNum w:abstractNumId="30" w15:restartNumberingAfterBreak="0">
    <w:nsid w:val="0000001F"/>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0000020"/>
    <w:multiLevelType w:val="hybridMultilevel"/>
    <w:tmpl w:val="71A8B2AA"/>
    <w:lvl w:ilvl="0" w:tplc="02887116">
      <w:start w:val="1"/>
      <w:numFmt w:val="lowerLetter"/>
      <w:lvlText w:val="%1."/>
      <w:lvlJc w:val="left"/>
      <w:pPr>
        <w:ind w:left="360" w:hanging="360"/>
      </w:pPr>
      <w:rPr>
        <w:b w:val="0"/>
      </w:rPr>
    </w:lvl>
    <w:lvl w:ilvl="1" w:tplc="B696382E">
      <w:start w:val="1"/>
      <w:numFmt w:val="lowerLetter"/>
      <w:lvlText w:val="%2."/>
      <w:lvlJc w:val="left"/>
      <w:pPr>
        <w:tabs>
          <w:tab w:val="num" w:pos="1080"/>
        </w:tabs>
        <w:ind w:left="1080" w:hanging="360"/>
      </w:pPr>
      <w:rPr>
        <w:rFonts w:cs="Times New Roman"/>
      </w:rPr>
    </w:lvl>
    <w:lvl w:ilvl="2" w:tplc="A2D69186">
      <w:start w:val="1"/>
      <w:numFmt w:val="lowerRoman"/>
      <w:lvlText w:val="%3."/>
      <w:lvlJc w:val="right"/>
      <w:pPr>
        <w:tabs>
          <w:tab w:val="num" w:pos="1800"/>
        </w:tabs>
        <w:ind w:left="1800" w:hanging="180"/>
      </w:pPr>
      <w:rPr>
        <w:rFonts w:cs="Times New Roman"/>
      </w:rPr>
    </w:lvl>
    <w:lvl w:ilvl="3" w:tplc="33CC81D0">
      <w:start w:val="1"/>
      <w:numFmt w:val="decimal"/>
      <w:lvlText w:val="%4."/>
      <w:lvlJc w:val="left"/>
      <w:pPr>
        <w:tabs>
          <w:tab w:val="num" w:pos="2520"/>
        </w:tabs>
        <w:ind w:left="2520" w:hanging="360"/>
      </w:pPr>
      <w:rPr>
        <w:rFonts w:cs="Times New Roman"/>
      </w:rPr>
    </w:lvl>
    <w:lvl w:ilvl="4" w:tplc="B2002C8E">
      <w:start w:val="1"/>
      <w:numFmt w:val="lowerLetter"/>
      <w:lvlText w:val="%5."/>
      <w:lvlJc w:val="left"/>
      <w:pPr>
        <w:tabs>
          <w:tab w:val="num" w:pos="3240"/>
        </w:tabs>
        <w:ind w:left="3240" w:hanging="360"/>
      </w:pPr>
      <w:rPr>
        <w:rFonts w:cs="Times New Roman"/>
      </w:rPr>
    </w:lvl>
    <w:lvl w:ilvl="5" w:tplc="BEA8D9FC">
      <w:start w:val="1"/>
      <w:numFmt w:val="lowerRoman"/>
      <w:lvlText w:val="%6."/>
      <w:lvlJc w:val="right"/>
      <w:pPr>
        <w:tabs>
          <w:tab w:val="num" w:pos="3960"/>
        </w:tabs>
        <w:ind w:left="3960" w:hanging="180"/>
      </w:pPr>
      <w:rPr>
        <w:rFonts w:cs="Times New Roman"/>
      </w:rPr>
    </w:lvl>
    <w:lvl w:ilvl="6" w:tplc="4A5AC11C">
      <w:start w:val="1"/>
      <w:numFmt w:val="decimal"/>
      <w:lvlText w:val="%7."/>
      <w:lvlJc w:val="left"/>
      <w:pPr>
        <w:tabs>
          <w:tab w:val="num" w:pos="4680"/>
        </w:tabs>
        <w:ind w:left="4680" w:hanging="360"/>
      </w:pPr>
      <w:rPr>
        <w:rFonts w:cs="Times New Roman"/>
      </w:rPr>
    </w:lvl>
    <w:lvl w:ilvl="7" w:tplc="FE908678">
      <w:start w:val="1"/>
      <w:numFmt w:val="lowerLetter"/>
      <w:lvlText w:val="%8."/>
      <w:lvlJc w:val="left"/>
      <w:pPr>
        <w:tabs>
          <w:tab w:val="num" w:pos="5400"/>
        </w:tabs>
        <w:ind w:left="5400" w:hanging="360"/>
      </w:pPr>
      <w:rPr>
        <w:rFonts w:cs="Times New Roman"/>
      </w:rPr>
    </w:lvl>
    <w:lvl w:ilvl="8" w:tplc="2CC859D8">
      <w:start w:val="1"/>
      <w:numFmt w:val="lowerRoman"/>
      <w:lvlText w:val="%9."/>
      <w:lvlJc w:val="right"/>
      <w:pPr>
        <w:tabs>
          <w:tab w:val="num" w:pos="6120"/>
        </w:tabs>
        <w:ind w:left="6120" w:hanging="180"/>
      </w:pPr>
      <w:rPr>
        <w:rFonts w:cs="Times New Roman"/>
      </w:rPr>
    </w:lvl>
  </w:abstractNum>
  <w:abstractNum w:abstractNumId="32" w15:restartNumberingAfterBreak="0">
    <w:nsid w:val="00000021"/>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0000022"/>
    <w:multiLevelType w:val="hybridMultilevel"/>
    <w:tmpl w:val="EEB4084C"/>
    <w:lvl w:ilvl="0" w:tplc="E9367B94">
      <w:start w:val="1"/>
      <w:numFmt w:val="decimal"/>
      <w:lvlText w:val="%1."/>
      <w:lvlJc w:val="left"/>
      <w:pPr>
        <w:ind w:left="360" w:hanging="360"/>
      </w:pPr>
      <w:rPr>
        <w:color w:val="auto"/>
        <w:sz w:val="18"/>
        <w:szCs w:val="18"/>
      </w:rPr>
    </w:lvl>
    <w:lvl w:ilvl="1" w:tplc="5A84F456">
      <w:start w:val="1"/>
      <w:numFmt w:val="lowerLetter"/>
      <w:lvlText w:val="%2."/>
      <w:lvlJc w:val="left"/>
      <w:pPr>
        <w:ind w:left="1080" w:hanging="360"/>
      </w:pPr>
    </w:lvl>
    <w:lvl w:ilvl="2" w:tplc="080C05F2">
      <w:start w:val="1"/>
      <w:numFmt w:val="lowerRoman"/>
      <w:lvlText w:val="%3."/>
      <w:lvlJc w:val="right"/>
      <w:pPr>
        <w:ind w:left="1800" w:hanging="180"/>
      </w:pPr>
    </w:lvl>
    <w:lvl w:ilvl="3" w:tplc="86AACE96">
      <w:start w:val="1"/>
      <w:numFmt w:val="decimal"/>
      <w:lvlText w:val="%4."/>
      <w:lvlJc w:val="left"/>
      <w:pPr>
        <w:ind w:left="2520" w:hanging="360"/>
      </w:pPr>
    </w:lvl>
    <w:lvl w:ilvl="4" w:tplc="D198674C">
      <w:start w:val="1"/>
      <w:numFmt w:val="lowerLetter"/>
      <w:lvlText w:val="%5."/>
      <w:lvlJc w:val="left"/>
      <w:pPr>
        <w:ind w:left="3240" w:hanging="360"/>
      </w:pPr>
    </w:lvl>
    <w:lvl w:ilvl="5" w:tplc="2ACA0150">
      <w:start w:val="1"/>
      <w:numFmt w:val="lowerRoman"/>
      <w:lvlText w:val="%6."/>
      <w:lvlJc w:val="right"/>
      <w:pPr>
        <w:ind w:left="3960" w:hanging="180"/>
      </w:pPr>
    </w:lvl>
    <w:lvl w:ilvl="6" w:tplc="BD1A1BAA">
      <w:start w:val="1"/>
      <w:numFmt w:val="decimal"/>
      <w:lvlText w:val="%7."/>
      <w:lvlJc w:val="left"/>
      <w:pPr>
        <w:ind w:left="4680" w:hanging="360"/>
      </w:pPr>
    </w:lvl>
    <w:lvl w:ilvl="7" w:tplc="A386FF22">
      <w:start w:val="1"/>
      <w:numFmt w:val="lowerLetter"/>
      <w:lvlText w:val="%8."/>
      <w:lvlJc w:val="left"/>
      <w:pPr>
        <w:ind w:left="5400" w:hanging="360"/>
      </w:pPr>
    </w:lvl>
    <w:lvl w:ilvl="8" w:tplc="43B0204A">
      <w:start w:val="1"/>
      <w:numFmt w:val="lowerRoman"/>
      <w:lvlText w:val="%9."/>
      <w:lvlJc w:val="right"/>
      <w:pPr>
        <w:ind w:left="6120" w:hanging="180"/>
      </w:pPr>
    </w:lvl>
  </w:abstractNum>
  <w:abstractNum w:abstractNumId="34" w15:restartNumberingAfterBreak="0">
    <w:nsid w:val="00000023"/>
    <w:multiLevelType w:val="hybridMultilevel"/>
    <w:tmpl w:val="9CA6317A"/>
    <w:lvl w:ilvl="0" w:tplc="AF98EBAC">
      <w:start w:val="1"/>
      <w:numFmt w:val="lowerLetter"/>
      <w:lvlText w:val="%1."/>
      <w:lvlJc w:val="left"/>
      <w:pPr>
        <w:ind w:left="360" w:hanging="360"/>
      </w:pPr>
      <w:rPr>
        <w:b w:val="0"/>
      </w:rPr>
    </w:lvl>
    <w:lvl w:ilvl="1" w:tplc="C2667E64">
      <w:start w:val="1"/>
      <w:numFmt w:val="decimal"/>
      <w:lvlText w:val="%2."/>
      <w:lvlJc w:val="left"/>
      <w:pPr>
        <w:tabs>
          <w:tab w:val="num" w:pos="1440"/>
        </w:tabs>
        <w:ind w:left="1440" w:hanging="360"/>
      </w:pPr>
    </w:lvl>
    <w:lvl w:ilvl="2" w:tplc="29C0FDF0">
      <w:start w:val="1"/>
      <w:numFmt w:val="decimal"/>
      <w:lvlText w:val="%3."/>
      <w:lvlJc w:val="left"/>
      <w:pPr>
        <w:tabs>
          <w:tab w:val="num" w:pos="2160"/>
        </w:tabs>
        <w:ind w:left="2160" w:hanging="360"/>
      </w:pPr>
    </w:lvl>
    <w:lvl w:ilvl="3" w:tplc="7FC65A22">
      <w:start w:val="1"/>
      <w:numFmt w:val="decimal"/>
      <w:lvlText w:val="%4."/>
      <w:lvlJc w:val="left"/>
      <w:pPr>
        <w:tabs>
          <w:tab w:val="num" w:pos="2880"/>
        </w:tabs>
        <w:ind w:left="2880" w:hanging="360"/>
      </w:pPr>
    </w:lvl>
    <w:lvl w:ilvl="4" w:tplc="34FAC3E0">
      <w:start w:val="1"/>
      <w:numFmt w:val="decimal"/>
      <w:lvlText w:val="%5."/>
      <w:lvlJc w:val="left"/>
      <w:pPr>
        <w:tabs>
          <w:tab w:val="num" w:pos="3600"/>
        </w:tabs>
        <w:ind w:left="3600" w:hanging="360"/>
      </w:pPr>
    </w:lvl>
    <w:lvl w:ilvl="5" w:tplc="22D0041E">
      <w:start w:val="1"/>
      <w:numFmt w:val="decimal"/>
      <w:lvlText w:val="%6."/>
      <w:lvlJc w:val="left"/>
      <w:pPr>
        <w:tabs>
          <w:tab w:val="num" w:pos="4320"/>
        </w:tabs>
        <w:ind w:left="4320" w:hanging="360"/>
      </w:pPr>
    </w:lvl>
    <w:lvl w:ilvl="6" w:tplc="3A227B10">
      <w:start w:val="1"/>
      <w:numFmt w:val="decimal"/>
      <w:lvlText w:val="%7."/>
      <w:lvlJc w:val="left"/>
      <w:pPr>
        <w:tabs>
          <w:tab w:val="num" w:pos="5040"/>
        </w:tabs>
        <w:ind w:left="5040" w:hanging="360"/>
      </w:pPr>
    </w:lvl>
    <w:lvl w:ilvl="7" w:tplc="73B09A0E">
      <w:start w:val="1"/>
      <w:numFmt w:val="decimal"/>
      <w:lvlText w:val="%8."/>
      <w:lvlJc w:val="left"/>
      <w:pPr>
        <w:tabs>
          <w:tab w:val="num" w:pos="5760"/>
        </w:tabs>
        <w:ind w:left="5760" w:hanging="360"/>
      </w:pPr>
    </w:lvl>
    <w:lvl w:ilvl="8" w:tplc="A2AAD83A">
      <w:start w:val="1"/>
      <w:numFmt w:val="decimal"/>
      <w:lvlText w:val="%9."/>
      <w:lvlJc w:val="left"/>
      <w:pPr>
        <w:tabs>
          <w:tab w:val="num" w:pos="6480"/>
        </w:tabs>
        <w:ind w:left="6480" w:hanging="360"/>
      </w:pPr>
    </w:lvl>
  </w:abstractNum>
  <w:abstractNum w:abstractNumId="35" w15:restartNumberingAfterBreak="0">
    <w:nsid w:val="00000024"/>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00000025"/>
    <w:multiLevelType w:val="hybridMultilevel"/>
    <w:tmpl w:val="71A8B2AA"/>
    <w:lvl w:ilvl="0" w:tplc="C738409A">
      <w:start w:val="1"/>
      <w:numFmt w:val="lowerLetter"/>
      <w:lvlText w:val="%1."/>
      <w:lvlJc w:val="left"/>
      <w:pPr>
        <w:ind w:left="360" w:hanging="360"/>
      </w:pPr>
      <w:rPr>
        <w:b w:val="0"/>
      </w:rPr>
    </w:lvl>
    <w:lvl w:ilvl="1" w:tplc="9DC06538">
      <w:start w:val="1"/>
      <w:numFmt w:val="lowerLetter"/>
      <w:lvlText w:val="%2."/>
      <w:lvlJc w:val="left"/>
      <w:pPr>
        <w:tabs>
          <w:tab w:val="num" w:pos="1080"/>
        </w:tabs>
        <w:ind w:left="1080" w:hanging="360"/>
      </w:pPr>
      <w:rPr>
        <w:rFonts w:cs="Times New Roman"/>
      </w:rPr>
    </w:lvl>
    <w:lvl w:ilvl="2" w:tplc="A094E73E">
      <w:start w:val="1"/>
      <w:numFmt w:val="lowerRoman"/>
      <w:lvlText w:val="%3."/>
      <w:lvlJc w:val="right"/>
      <w:pPr>
        <w:tabs>
          <w:tab w:val="num" w:pos="1800"/>
        </w:tabs>
        <w:ind w:left="1800" w:hanging="180"/>
      </w:pPr>
      <w:rPr>
        <w:rFonts w:cs="Times New Roman"/>
      </w:rPr>
    </w:lvl>
    <w:lvl w:ilvl="3" w:tplc="E4EE38CA">
      <w:start w:val="1"/>
      <w:numFmt w:val="decimal"/>
      <w:lvlText w:val="%4."/>
      <w:lvlJc w:val="left"/>
      <w:pPr>
        <w:tabs>
          <w:tab w:val="num" w:pos="2520"/>
        </w:tabs>
        <w:ind w:left="2520" w:hanging="360"/>
      </w:pPr>
      <w:rPr>
        <w:rFonts w:cs="Times New Roman"/>
      </w:rPr>
    </w:lvl>
    <w:lvl w:ilvl="4" w:tplc="E57A34B8">
      <w:start w:val="1"/>
      <w:numFmt w:val="lowerLetter"/>
      <w:lvlText w:val="%5."/>
      <w:lvlJc w:val="left"/>
      <w:pPr>
        <w:tabs>
          <w:tab w:val="num" w:pos="3240"/>
        </w:tabs>
        <w:ind w:left="3240" w:hanging="360"/>
      </w:pPr>
      <w:rPr>
        <w:rFonts w:cs="Times New Roman"/>
      </w:rPr>
    </w:lvl>
    <w:lvl w:ilvl="5" w:tplc="04F0E0B8">
      <w:start w:val="1"/>
      <w:numFmt w:val="lowerRoman"/>
      <w:lvlText w:val="%6."/>
      <w:lvlJc w:val="right"/>
      <w:pPr>
        <w:tabs>
          <w:tab w:val="num" w:pos="3960"/>
        </w:tabs>
        <w:ind w:left="3960" w:hanging="180"/>
      </w:pPr>
      <w:rPr>
        <w:rFonts w:cs="Times New Roman"/>
      </w:rPr>
    </w:lvl>
    <w:lvl w:ilvl="6" w:tplc="8CBA228E">
      <w:start w:val="1"/>
      <w:numFmt w:val="decimal"/>
      <w:lvlText w:val="%7."/>
      <w:lvlJc w:val="left"/>
      <w:pPr>
        <w:tabs>
          <w:tab w:val="num" w:pos="4680"/>
        </w:tabs>
        <w:ind w:left="4680" w:hanging="360"/>
      </w:pPr>
      <w:rPr>
        <w:rFonts w:cs="Times New Roman"/>
      </w:rPr>
    </w:lvl>
    <w:lvl w:ilvl="7" w:tplc="1FDEDF3A">
      <w:start w:val="1"/>
      <w:numFmt w:val="lowerLetter"/>
      <w:lvlText w:val="%8."/>
      <w:lvlJc w:val="left"/>
      <w:pPr>
        <w:tabs>
          <w:tab w:val="num" w:pos="5400"/>
        </w:tabs>
        <w:ind w:left="5400" w:hanging="360"/>
      </w:pPr>
      <w:rPr>
        <w:rFonts w:cs="Times New Roman"/>
      </w:rPr>
    </w:lvl>
    <w:lvl w:ilvl="8" w:tplc="37F645EE">
      <w:start w:val="1"/>
      <w:numFmt w:val="lowerRoman"/>
      <w:lvlText w:val="%9."/>
      <w:lvlJc w:val="right"/>
      <w:pPr>
        <w:tabs>
          <w:tab w:val="num" w:pos="6120"/>
        </w:tabs>
        <w:ind w:left="6120" w:hanging="180"/>
      </w:pPr>
      <w:rPr>
        <w:rFonts w:cs="Times New Roman"/>
      </w:rPr>
    </w:lvl>
  </w:abstractNum>
  <w:abstractNum w:abstractNumId="37" w15:restartNumberingAfterBreak="0">
    <w:nsid w:val="00000026"/>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00000027"/>
    <w:multiLevelType w:val="hybridMultilevel"/>
    <w:tmpl w:val="71A8B2AA"/>
    <w:lvl w:ilvl="0" w:tplc="3EA6C5AC">
      <w:start w:val="1"/>
      <w:numFmt w:val="lowerLetter"/>
      <w:lvlText w:val="%1."/>
      <w:lvlJc w:val="left"/>
      <w:pPr>
        <w:ind w:left="360" w:hanging="360"/>
      </w:pPr>
      <w:rPr>
        <w:b w:val="0"/>
      </w:rPr>
    </w:lvl>
    <w:lvl w:ilvl="1" w:tplc="FA08BEA6">
      <w:start w:val="1"/>
      <w:numFmt w:val="lowerLetter"/>
      <w:lvlText w:val="%2."/>
      <w:lvlJc w:val="left"/>
      <w:pPr>
        <w:tabs>
          <w:tab w:val="num" w:pos="1080"/>
        </w:tabs>
        <w:ind w:left="1080" w:hanging="360"/>
      </w:pPr>
      <w:rPr>
        <w:rFonts w:cs="Times New Roman"/>
      </w:rPr>
    </w:lvl>
    <w:lvl w:ilvl="2" w:tplc="68028F34">
      <w:start w:val="1"/>
      <w:numFmt w:val="lowerRoman"/>
      <w:lvlText w:val="%3."/>
      <w:lvlJc w:val="right"/>
      <w:pPr>
        <w:tabs>
          <w:tab w:val="num" w:pos="1800"/>
        </w:tabs>
        <w:ind w:left="1800" w:hanging="180"/>
      </w:pPr>
      <w:rPr>
        <w:rFonts w:cs="Times New Roman"/>
      </w:rPr>
    </w:lvl>
    <w:lvl w:ilvl="3" w:tplc="49C2126E">
      <w:start w:val="1"/>
      <w:numFmt w:val="decimal"/>
      <w:lvlText w:val="%4."/>
      <w:lvlJc w:val="left"/>
      <w:pPr>
        <w:tabs>
          <w:tab w:val="num" w:pos="2520"/>
        </w:tabs>
        <w:ind w:left="2520" w:hanging="360"/>
      </w:pPr>
      <w:rPr>
        <w:rFonts w:cs="Times New Roman"/>
      </w:rPr>
    </w:lvl>
    <w:lvl w:ilvl="4" w:tplc="55F29164">
      <w:start w:val="1"/>
      <w:numFmt w:val="lowerLetter"/>
      <w:lvlText w:val="%5."/>
      <w:lvlJc w:val="left"/>
      <w:pPr>
        <w:tabs>
          <w:tab w:val="num" w:pos="3240"/>
        </w:tabs>
        <w:ind w:left="3240" w:hanging="360"/>
      </w:pPr>
      <w:rPr>
        <w:rFonts w:cs="Times New Roman"/>
      </w:rPr>
    </w:lvl>
    <w:lvl w:ilvl="5" w:tplc="38F8CEEA">
      <w:start w:val="1"/>
      <w:numFmt w:val="lowerRoman"/>
      <w:lvlText w:val="%6."/>
      <w:lvlJc w:val="right"/>
      <w:pPr>
        <w:tabs>
          <w:tab w:val="num" w:pos="3960"/>
        </w:tabs>
        <w:ind w:left="3960" w:hanging="180"/>
      </w:pPr>
      <w:rPr>
        <w:rFonts w:cs="Times New Roman"/>
      </w:rPr>
    </w:lvl>
    <w:lvl w:ilvl="6" w:tplc="7AA8E9FC">
      <w:start w:val="1"/>
      <w:numFmt w:val="decimal"/>
      <w:lvlText w:val="%7."/>
      <w:lvlJc w:val="left"/>
      <w:pPr>
        <w:tabs>
          <w:tab w:val="num" w:pos="4680"/>
        </w:tabs>
        <w:ind w:left="4680" w:hanging="360"/>
      </w:pPr>
      <w:rPr>
        <w:rFonts w:cs="Times New Roman"/>
      </w:rPr>
    </w:lvl>
    <w:lvl w:ilvl="7" w:tplc="2D08CF8C">
      <w:start w:val="1"/>
      <w:numFmt w:val="lowerLetter"/>
      <w:lvlText w:val="%8."/>
      <w:lvlJc w:val="left"/>
      <w:pPr>
        <w:tabs>
          <w:tab w:val="num" w:pos="5400"/>
        </w:tabs>
        <w:ind w:left="5400" w:hanging="360"/>
      </w:pPr>
      <w:rPr>
        <w:rFonts w:cs="Times New Roman"/>
      </w:rPr>
    </w:lvl>
    <w:lvl w:ilvl="8" w:tplc="C73830A2">
      <w:start w:val="1"/>
      <w:numFmt w:val="lowerRoman"/>
      <w:lvlText w:val="%9."/>
      <w:lvlJc w:val="right"/>
      <w:pPr>
        <w:tabs>
          <w:tab w:val="num" w:pos="6120"/>
        </w:tabs>
        <w:ind w:left="6120" w:hanging="180"/>
      </w:pPr>
      <w:rPr>
        <w:rFonts w:cs="Times New Roman"/>
      </w:rPr>
    </w:lvl>
  </w:abstractNum>
  <w:abstractNum w:abstractNumId="39" w15:restartNumberingAfterBreak="0">
    <w:nsid w:val="00000028"/>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00000029"/>
    <w:multiLevelType w:val="multilevel"/>
    <w:tmpl w:val="31A60C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0000002A"/>
    <w:multiLevelType w:val="hybridMultilevel"/>
    <w:tmpl w:val="4E7EACC2"/>
    <w:lvl w:ilvl="0" w:tplc="86BEB506">
      <w:start w:val="1"/>
      <w:numFmt w:val="bullet"/>
      <w:lvlText w:val=""/>
      <w:lvlJc w:val="left"/>
      <w:pPr>
        <w:tabs>
          <w:tab w:val="num" w:pos="360"/>
        </w:tabs>
        <w:ind w:left="357" w:hanging="357"/>
      </w:pPr>
      <w:rPr>
        <w:rFonts w:ascii="Symbol" w:hAnsi="Symbol" w:hint="default"/>
        <w:sz w:val="24"/>
      </w:rPr>
    </w:lvl>
    <w:lvl w:ilvl="1" w:tplc="3692D632">
      <w:start w:val="1"/>
      <w:numFmt w:val="bullet"/>
      <w:lvlText w:val="o"/>
      <w:lvlJc w:val="left"/>
      <w:pPr>
        <w:tabs>
          <w:tab w:val="num" w:pos="1800"/>
        </w:tabs>
        <w:ind w:left="1800" w:hanging="360"/>
      </w:pPr>
      <w:rPr>
        <w:rFonts w:ascii="Courier New" w:hAnsi="Courier New" w:hint="default"/>
      </w:rPr>
    </w:lvl>
    <w:lvl w:ilvl="2" w:tplc="C62CF89E">
      <w:start w:val="1"/>
      <w:numFmt w:val="bullet"/>
      <w:lvlText w:val=""/>
      <w:lvlJc w:val="left"/>
      <w:pPr>
        <w:tabs>
          <w:tab w:val="num" w:pos="2520"/>
        </w:tabs>
        <w:ind w:left="2520" w:hanging="360"/>
      </w:pPr>
      <w:rPr>
        <w:rFonts w:ascii="Wingdings" w:hAnsi="Wingdings" w:hint="default"/>
      </w:rPr>
    </w:lvl>
    <w:lvl w:ilvl="3" w:tplc="69B23780">
      <w:start w:val="1"/>
      <w:numFmt w:val="bullet"/>
      <w:lvlText w:val=""/>
      <w:lvlJc w:val="left"/>
      <w:pPr>
        <w:tabs>
          <w:tab w:val="num" w:pos="3240"/>
        </w:tabs>
        <w:ind w:left="3240" w:hanging="360"/>
      </w:pPr>
      <w:rPr>
        <w:rFonts w:ascii="Symbol" w:hAnsi="Symbol" w:hint="default"/>
      </w:rPr>
    </w:lvl>
    <w:lvl w:ilvl="4" w:tplc="86027736">
      <w:start w:val="1"/>
      <w:numFmt w:val="bullet"/>
      <w:lvlText w:val="o"/>
      <w:lvlJc w:val="left"/>
      <w:pPr>
        <w:tabs>
          <w:tab w:val="num" w:pos="3960"/>
        </w:tabs>
        <w:ind w:left="3960" w:hanging="360"/>
      </w:pPr>
      <w:rPr>
        <w:rFonts w:ascii="Courier New" w:hAnsi="Courier New" w:hint="default"/>
      </w:rPr>
    </w:lvl>
    <w:lvl w:ilvl="5" w:tplc="BB7658A6">
      <w:start w:val="1"/>
      <w:numFmt w:val="bullet"/>
      <w:lvlText w:val=""/>
      <w:lvlJc w:val="left"/>
      <w:pPr>
        <w:tabs>
          <w:tab w:val="num" w:pos="4680"/>
        </w:tabs>
        <w:ind w:left="4680" w:hanging="360"/>
      </w:pPr>
      <w:rPr>
        <w:rFonts w:ascii="Wingdings" w:hAnsi="Wingdings" w:hint="default"/>
      </w:rPr>
    </w:lvl>
    <w:lvl w:ilvl="6" w:tplc="4150EE04">
      <w:start w:val="1"/>
      <w:numFmt w:val="bullet"/>
      <w:lvlText w:val=""/>
      <w:lvlJc w:val="left"/>
      <w:pPr>
        <w:tabs>
          <w:tab w:val="num" w:pos="5400"/>
        </w:tabs>
        <w:ind w:left="5400" w:hanging="360"/>
      </w:pPr>
      <w:rPr>
        <w:rFonts w:ascii="Symbol" w:hAnsi="Symbol" w:hint="default"/>
      </w:rPr>
    </w:lvl>
    <w:lvl w:ilvl="7" w:tplc="B726C50C">
      <w:start w:val="1"/>
      <w:numFmt w:val="bullet"/>
      <w:lvlText w:val="o"/>
      <w:lvlJc w:val="left"/>
      <w:pPr>
        <w:tabs>
          <w:tab w:val="num" w:pos="6120"/>
        </w:tabs>
        <w:ind w:left="6120" w:hanging="360"/>
      </w:pPr>
      <w:rPr>
        <w:rFonts w:ascii="Courier New" w:hAnsi="Courier New" w:hint="default"/>
      </w:rPr>
    </w:lvl>
    <w:lvl w:ilvl="8" w:tplc="F7D0883A">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0000002B"/>
    <w:multiLevelType w:val="hybridMultilevel"/>
    <w:tmpl w:val="2C643DB6"/>
    <w:lvl w:ilvl="0" w:tplc="F8EE85FA">
      <w:start w:val="1"/>
      <w:numFmt w:val="bullet"/>
      <w:pStyle w:val="BSbullet2"/>
      <w:lvlText w:val="-"/>
      <w:lvlJc w:val="left"/>
      <w:pPr>
        <w:ind w:left="1077" w:hanging="360"/>
      </w:pPr>
      <w:rPr>
        <w:rFonts w:ascii="Calibri" w:hAnsi="Calibri" w:hint="default"/>
      </w:rPr>
    </w:lvl>
    <w:lvl w:ilvl="1" w:tplc="2C5411BE" w:tentative="1">
      <w:start w:val="1"/>
      <w:numFmt w:val="bullet"/>
      <w:lvlText w:val="o"/>
      <w:lvlJc w:val="left"/>
      <w:pPr>
        <w:ind w:left="1797" w:hanging="360"/>
      </w:pPr>
      <w:rPr>
        <w:rFonts w:ascii="Courier New" w:hAnsi="Courier New" w:cs="Courier New" w:hint="default"/>
      </w:rPr>
    </w:lvl>
    <w:lvl w:ilvl="2" w:tplc="2D1CEF4A" w:tentative="1">
      <w:start w:val="1"/>
      <w:numFmt w:val="bullet"/>
      <w:lvlText w:val=""/>
      <w:lvlJc w:val="left"/>
      <w:pPr>
        <w:ind w:left="2517" w:hanging="360"/>
      </w:pPr>
      <w:rPr>
        <w:rFonts w:ascii="Wingdings" w:hAnsi="Wingdings" w:hint="default"/>
      </w:rPr>
    </w:lvl>
    <w:lvl w:ilvl="3" w:tplc="78FCFAFE" w:tentative="1">
      <w:start w:val="1"/>
      <w:numFmt w:val="bullet"/>
      <w:lvlText w:val=""/>
      <w:lvlJc w:val="left"/>
      <w:pPr>
        <w:ind w:left="3237" w:hanging="360"/>
      </w:pPr>
      <w:rPr>
        <w:rFonts w:ascii="Symbol" w:hAnsi="Symbol" w:hint="default"/>
      </w:rPr>
    </w:lvl>
    <w:lvl w:ilvl="4" w:tplc="9B267820" w:tentative="1">
      <w:start w:val="1"/>
      <w:numFmt w:val="bullet"/>
      <w:lvlText w:val="o"/>
      <w:lvlJc w:val="left"/>
      <w:pPr>
        <w:ind w:left="3957" w:hanging="360"/>
      </w:pPr>
      <w:rPr>
        <w:rFonts w:ascii="Courier New" w:hAnsi="Courier New" w:cs="Courier New" w:hint="default"/>
      </w:rPr>
    </w:lvl>
    <w:lvl w:ilvl="5" w:tplc="D9D447F0" w:tentative="1">
      <w:start w:val="1"/>
      <w:numFmt w:val="bullet"/>
      <w:lvlText w:val=""/>
      <w:lvlJc w:val="left"/>
      <w:pPr>
        <w:ind w:left="4677" w:hanging="360"/>
      </w:pPr>
      <w:rPr>
        <w:rFonts w:ascii="Wingdings" w:hAnsi="Wingdings" w:hint="default"/>
      </w:rPr>
    </w:lvl>
    <w:lvl w:ilvl="6" w:tplc="31E45288" w:tentative="1">
      <w:start w:val="1"/>
      <w:numFmt w:val="bullet"/>
      <w:lvlText w:val=""/>
      <w:lvlJc w:val="left"/>
      <w:pPr>
        <w:ind w:left="5397" w:hanging="360"/>
      </w:pPr>
      <w:rPr>
        <w:rFonts w:ascii="Symbol" w:hAnsi="Symbol" w:hint="default"/>
      </w:rPr>
    </w:lvl>
    <w:lvl w:ilvl="7" w:tplc="C36455FA" w:tentative="1">
      <w:start w:val="1"/>
      <w:numFmt w:val="bullet"/>
      <w:lvlText w:val="o"/>
      <w:lvlJc w:val="left"/>
      <w:pPr>
        <w:ind w:left="6117" w:hanging="360"/>
      </w:pPr>
      <w:rPr>
        <w:rFonts w:ascii="Courier New" w:hAnsi="Courier New" w:cs="Courier New" w:hint="default"/>
      </w:rPr>
    </w:lvl>
    <w:lvl w:ilvl="8" w:tplc="D29E9828" w:tentative="1">
      <w:start w:val="1"/>
      <w:numFmt w:val="bullet"/>
      <w:lvlText w:val=""/>
      <w:lvlJc w:val="left"/>
      <w:pPr>
        <w:ind w:left="6837" w:hanging="360"/>
      </w:pPr>
      <w:rPr>
        <w:rFonts w:ascii="Wingdings" w:hAnsi="Wingdings" w:hint="default"/>
      </w:rPr>
    </w:lvl>
  </w:abstractNum>
  <w:abstractNum w:abstractNumId="43" w15:restartNumberingAfterBreak="0">
    <w:nsid w:val="0000002C"/>
    <w:multiLevelType w:val="hybridMultilevel"/>
    <w:tmpl w:val="4E7EACC2"/>
    <w:lvl w:ilvl="0" w:tplc="0A8AB63E">
      <w:start w:val="1"/>
      <w:numFmt w:val="bullet"/>
      <w:lvlText w:val=""/>
      <w:lvlJc w:val="left"/>
      <w:pPr>
        <w:tabs>
          <w:tab w:val="num" w:pos="360"/>
        </w:tabs>
        <w:ind w:left="357" w:hanging="357"/>
      </w:pPr>
      <w:rPr>
        <w:rFonts w:ascii="Symbol" w:hAnsi="Symbol" w:hint="default"/>
        <w:sz w:val="24"/>
      </w:rPr>
    </w:lvl>
    <w:lvl w:ilvl="1" w:tplc="EA207A7E">
      <w:start w:val="1"/>
      <w:numFmt w:val="bullet"/>
      <w:lvlText w:val="o"/>
      <w:lvlJc w:val="left"/>
      <w:pPr>
        <w:tabs>
          <w:tab w:val="num" w:pos="1800"/>
        </w:tabs>
        <w:ind w:left="1800" w:hanging="360"/>
      </w:pPr>
      <w:rPr>
        <w:rFonts w:ascii="Courier New" w:hAnsi="Courier New" w:cs="Times New Roman" w:hint="default"/>
      </w:rPr>
    </w:lvl>
    <w:lvl w:ilvl="2" w:tplc="B0A2BEB8">
      <w:start w:val="1"/>
      <w:numFmt w:val="bullet"/>
      <w:lvlText w:val=""/>
      <w:lvlJc w:val="left"/>
      <w:pPr>
        <w:tabs>
          <w:tab w:val="num" w:pos="2520"/>
        </w:tabs>
        <w:ind w:left="2520" w:hanging="360"/>
      </w:pPr>
      <w:rPr>
        <w:rFonts w:ascii="Wingdings" w:hAnsi="Wingdings" w:hint="default"/>
      </w:rPr>
    </w:lvl>
    <w:lvl w:ilvl="3" w:tplc="1696F082">
      <w:start w:val="1"/>
      <w:numFmt w:val="bullet"/>
      <w:lvlText w:val=""/>
      <w:lvlJc w:val="left"/>
      <w:pPr>
        <w:tabs>
          <w:tab w:val="num" w:pos="3240"/>
        </w:tabs>
        <w:ind w:left="3240" w:hanging="360"/>
      </w:pPr>
      <w:rPr>
        <w:rFonts w:ascii="Symbol" w:hAnsi="Symbol" w:hint="default"/>
      </w:rPr>
    </w:lvl>
    <w:lvl w:ilvl="4" w:tplc="2E469286">
      <w:start w:val="1"/>
      <w:numFmt w:val="bullet"/>
      <w:lvlText w:val="o"/>
      <w:lvlJc w:val="left"/>
      <w:pPr>
        <w:tabs>
          <w:tab w:val="num" w:pos="3960"/>
        </w:tabs>
        <w:ind w:left="3960" w:hanging="360"/>
      </w:pPr>
      <w:rPr>
        <w:rFonts w:ascii="Courier New" w:hAnsi="Courier New" w:cs="Times New Roman" w:hint="default"/>
      </w:rPr>
    </w:lvl>
    <w:lvl w:ilvl="5" w:tplc="BD587F50">
      <w:start w:val="1"/>
      <w:numFmt w:val="bullet"/>
      <w:lvlText w:val=""/>
      <w:lvlJc w:val="left"/>
      <w:pPr>
        <w:tabs>
          <w:tab w:val="num" w:pos="4680"/>
        </w:tabs>
        <w:ind w:left="4680" w:hanging="360"/>
      </w:pPr>
      <w:rPr>
        <w:rFonts w:ascii="Wingdings" w:hAnsi="Wingdings" w:hint="default"/>
      </w:rPr>
    </w:lvl>
    <w:lvl w:ilvl="6" w:tplc="C8969EB8">
      <w:start w:val="1"/>
      <w:numFmt w:val="bullet"/>
      <w:lvlText w:val=""/>
      <w:lvlJc w:val="left"/>
      <w:pPr>
        <w:tabs>
          <w:tab w:val="num" w:pos="5400"/>
        </w:tabs>
        <w:ind w:left="5400" w:hanging="360"/>
      </w:pPr>
      <w:rPr>
        <w:rFonts w:ascii="Symbol" w:hAnsi="Symbol" w:hint="default"/>
      </w:rPr>
    </w:lvl>
    <w:lvl w:ilvl="7" w:tplc="7A582226">
      <w:start w:val="1"/>
      <w:numFmt w:val="bullet"/>
      <w:lvlText w:val="o"/>
      <w:lvlJc w:val="left"/>
      <w:pPr>
        <w:tabs>
          <w:tab w:val="num" w:pos="6120"/>
        </w:tabs>
        <w:ind w:left="6120" w:hanging="360"/>
      </w:pPr>
      <w:rPr>
        <w:rFonts w:ascii="Courier New" w:hAnsi="Courier New" w:cs="Times New Roman" w:hint="default"/>
      </w:rPr>
    </w:lvl>
    <w:lvl w:ilvl="8" w:tplc="56ACA0B6">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0000002D"/>
    <w:multiLevelType w:val="hybridMultilevel"/>
    <w:tmpl w:val="2C643DB6"/>
    <w:lvl w:ilvl="0" w:tplc="61B60318">
      <w:start w:val="1"/>
      <w:numFmt w:val="bullet"/>
      <w:lvlText w:val="-"/>
      <w:lvlJc w:val="left"/>
      <w:pPr>
        <w:ind w:left="1077" w:hanging="360"/>
      </w:pPr>
      <w:rPr>
        <w:rFonts w:ascii="Calibri" w:hAnsi="Calibri" w:cs="Times New Roman" w:hint="default"/>
      </w:rPr>
    </w:lvl>
    <w:lvl w:ilvl="1" w:tplc="2B966ECA">
      <w:start w:val="1"/>
      <w:numFmt w:val="bullet"/>
      <w:lvlText w:val="o"/>
      <w:lvlJc w:val="left"/>
      <w:pPr>
        <w:ind w:left="1797" w:hanging="360"/>
      </w:pPr>
      <w:rPr>
        <w:rFonts w:ascii="Courier New" w:hAnsi="Courier New" w:cs="Courier New" w:hint="default"/>
      </w:rPr>
    </w:lvl>
    <w:lvl w:ilvl="2" w:tplc="D3202A24">
      <w:start w:val="1"/>
      <w:numFmt w:val="bullet"/>
      <w:lvlText w:val=""/>
      <w:lvlJc w:val="left"/>
      <w:pPr>
        <w:ind w:left="2517" w:hanging="360"/>
      </w:pPr>
      <w:rPr>
        <w:rFonts w:ascii="Wingdings" w:hAnsi="Wingdings" w:hint="default"/>
      </w:rPr>
    </w:lvl>
    <w:lvl w:ilvl="3" w:tplc="189EC4CC">
      <w:start w:val="1"/>
      <w:numFmt w:val="bullet"/>
      <w:lvlText w:val=""/>
      <w:lvlJc w:val="left"/>
      <w:pPr>
        <w:ind w:left="3237" w:hanging="360"/>
      </w:pPr>
      <w:rPr>
        <w:rFonts w:ascii="Symbol" w:hAnsi="Symbol" w:hint="default"/>
      </w:rPr>
    </w:lvl>
    <w:lvl w:ilvl="4" w:tplc="3A762EAE">
      <w:start w:val="1"/>
      <w:numFmt w:val="bullet"/>
      <w:lvlText w:val="o"/>
      <w:lvlJc w:val="left"/>
      <w:pPr>
        <w:ind w:left="3957" w:hanging="360"/>
      </w:pPr>
      <w:rPr>
        <w:rFonts w:ascii="Courier New" w:hAnsi="Courier New" w:cs="Courier New" w:hint="default"/>
      </w:rPr>
    </w:lvl>
    <w:lvl w:ilvl="5" w:tplc="42BCA154">
      <w:start w:val="1"/>
      <w:numFmt w:val="bullet"/>
      <w:lvlText w:val=""/>
      <w:lvlJc w:val="left"/>
      <w:pPr>
        <w:ind w:left="4677" w:hanging="360"/>
      </w:pPr>
      <w:rPr>
        <w:rFonts w:ascii="Wingdings" w:hAnsi="Wingdings" w:hint="default"/>
      </w:rPr>
    </w:lvl>
    <w:lvl w:ilvl="6" w:tplc="810E5528">
      <w:start w:val="1"/>
      <w:numFmt w:val="bullet"/>
      <w:lvlText w:val=""/>
      <w:lvlJc w:val="left"/>
      <w:pPr>
        <w:ind w:left="5397" w:hanging="360"/>
      </w:pPr>
      <w:rPr>
        <w:rFonts w:ascii="Symbol" w:hAnsi="Symbol" w:hint="default"/>
      </w:rPr>
    </w:lvl>
    <w:lvl w:ilvl="7" w:tplc="515A4812">
      <w:start w:val="1"/>
      <w:numFmt w:val="bullet"/>
      <w:lvlText w:val="o"/>
      <w:lvlJc w:val="left"/>
      <w:pPr>
        <w:ind w:left="6117" w:hanging="360"/>
      </w:pPr>
      <w:rPr>
        <w:rFonts w:ascii="Courier New" w:hAnsi="Courier New" w:cs="Courier New" w:hint="default"/>
      </w:rPr>
    </w:lvl>
    <w:lvl w:ilvl="8" w:tplc="463CF0A0">
      <w:start w:val="1"/>
      <w:numFmt w:val="bullet"/>
      <w:lvlText w:val=""/>
      <w:lvlJc w:val="left"/>
      <w:pPr>
        <w:ind w:left="6837" w:hanging="360"/>
      </w:pPr>
      <w:rPr>
        <w:rFonts w:ascii="Wingdings" w:hAnsi="Wingdings" w:hint="default"/>
      </w:rPr>
    </w:lvl>
  </w:abstractNum>
  <w:abstractNum w:abstractNumId="45" w15:restartNumberingAfterBreak="0">
    <w:nsid w:val="091808B5"/>
    <w:multiLevelType w:val="hybridMultilevel"/>
    <w:tmpl w:val="70E807B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3880648"/>
    <w:multiLevelType w:val="hybridMultilevel"/>
    <w:tmpl w:val="FA564FCA"/>
    <w:lvl w:ilvl="0" w:tplc="6C58000E">
      <w:start w:val="1"/>
      <w:numFmt w:val="decimal"/>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1904908"/>
    <w:multiLevelType w:val="hybridMultilevel"/>
    <w:tmpl w:val="1D2C8526"/>
    <w:lvl w:ilvl="0" w:tplc="8142287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753450A"/>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04C0D62"/>
    <w:multiLevelType w:val="hybridMultilevel"/>
    <w:tmpl w:val="921830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35472C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FA26E23"/>
    <w:multiLevelType w:val="multilevel"/>
    <w:tmpl w:val="63D67E68"/>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E0D1510"/>
    <w:multiLevelType w:val="hybridMultilevel"/>
    <w:tmpl w:val="69FA034A"/>
    <w:lvl w:ilvl="0" w:tplc="8142287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064599"/>
    <w:multiLevelType w:val="hybridMultilevel"/>
    <w:tmpl w:val="7390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7A222A3"/>
    <w:multiLevelType w:val="hybridMultilevel"/>
    <w:tmpl w:val="EEB4084C"/>
    <w:lvl w:ilvl="0" w:tplc="E9367B94">
      <w:start w:val="1"/>
      <w:numFmt w:val="decimal"/>
      <w:lvlText w:val="%1."/>
      <w:lvlJc w:val="left"/>
      <w:pPr>
        <w:ind w:left="360" w:hanging="360"/>
      </w:pPr>
      <w:rPr>
        <w:color w:val="auto"/>
        <w:sz w:val="18"/>
        <w:szCs w:val="18"/>
      </w:rPr>
    </w:lvl>
    <w:lvl w:ilvl="1" w:tplc="5A84F456">
      <w:start w:val="1"/>
      <w:numFmt w:val="lowerLetter"/>
      <w:lvlText w:val="%2."/>
      <w:lvlJc w:val="left"/>
      <w:pPr>
        <w:ind w:left="1080" w:hanging="360"/>
      </w:pPr>
    </w:lvl>
    <w:lvl w:ilvl="2" w:tplc="080C05F2">
      <w:start w:val="1"/>
      <w:numFmt w:val="lowerRoman"/>
      <w:lvlText w:val="%3."/>
      <w:lvlJc w:val="right"/>
      <w:pPr>
        <w:ind w:left="1800" w:hanging="180"/>
      </w:pPr>
    </w:lvl>
    <w:lvl w:ilvl="3" w:tplc="86AACE96">
      <w:start w:val="1"/>
      <w:numFmt w:val="decimal"/>
      <w:lvlText w:val="%4."/>
      <w:lvlJc w:val="left"/>
      <w:pPr>
        <w:ind w:left="2520" w:hanging="360"/>
      </w:pPr>
    </w:lvl>
    <w:lvl w:ilvl="4" w:tplc="D198674C">
      <w:start w:val="1"/>
      <w:numFmt w:val="lowerLetter"/>
      <w:lvlText w:val="%5."/>
      <w:lvlJc w:val="left"/>
      <w:pPr>
        <w:ind w:left="3240" w:hanging="360"/>
      </w:pPr>
    </w:lvl>
    <w:lvl w:ilvl="5" w:tplc="2ACA0150">
      <w:start w:val="1"/>
      <w:numFmt w:val="lowerRoman"/>
      <w:lvlText w:val="%6."/>
      <w:lvlJc w:val="right"/>
      <w:pPr>
        <w:ind w:left="3960" w:hanging="180"/>
      </w:pPr>
    </w:lvl>
    <w:lvl w:ilvl="6" w:tplc="BD1A1BAA">
      <w:start w:val="1"/>
      <w:numFmt w:val="decimal"/>
      <w:lvlText w:val="%7."/>
      <w:lvlJc w:val="left"/>
      <w:pPr>
        <w:ind w:left="4680" w:hanging="360"/>
      </w:pPr>
    </w:lvl>
    <w:lvl w:ilvl="7" w:tplc="A386FF22">
      <w:start w:val="1"/>
      <w:numFmt w:val="lowerLetter"/>
      <w:lvlText w:val="%8."/>
      <w:lvlJc w:val="left"/>
      <w:pPr>
        <w:ind w:left="5400" w:hanging="360"/>
      </w:pPr>
    </w:lvl>
    <w:lvl w:ilvl="8" w:tplc="43B0204A">
      <w:start w:val="1"/>
      <w:numFmt w:val="lowerRoman"/>
      <w:lvlText w:val="%9."/>
      <w:lvlJc w:val="right"/>
      <w:pPr>
        <w:ind w:left="6120" w:hanging="180"/>
      </w:pPr>
    </w:lvl>
  </w:abstractNum>
  <w:abstractNum w:abstractNumId="55" w15:restartNumberingAfterBreak="0">
    <w:nsid w:val="59AD140C"/>
    <w:multiLevelType w:val="hybridMultilevel"/>
    <w:tmpl w:val="16366F9C"/>
    <w:lvl w:ilvl="0" w:tplc="38FC74D6">
      <w:start w:val="1"/>
      <w:numFmt w:val="bullet"/>
      <w:lvlText w:val=""/>
      <w:lvlJc w:val="left"/>
      <w:pPr>
        <w:ind w:left="1145" w:hanging="360"/>
      </w:pPr>
      <w:rPr>
        <w:rFonts w:ascii="Symbol" w:hAnsi="Symbol" w:hint="default"/>
        <w:b w:val="0"/>
        <w:bCs w:val="0"/>
        <w:i w:val="0"/>
        <w:iCs w:val="0"/>
        <w:caps w:val="0"/>
        <w:smallCaps w:val="0"/>
        <w:strike w:val="0"/>
        <w:dstrike w:val="0"/>
        <w:noProof w:val="0"/>
        <w:vanish w:val="0"/>
        <w:webHidden w:val="0"/>
        <w:spacing w:val="0"/>
        <w:kern w:val="0"/>
        <w:position w:val="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934C3B00">
      <w:start w:val="1"/>
      <w:numFmt w:val="lowerLetter"/>
      <w:lvlText w:val="%2."/>
      <w:lvlJc w:val="left"/>
      <w:pPr>
        <w:ind w:left="1865" w:hanging="360"/>
      </w:pPr>
    </w:lvl>
    <w:lvl w:ilvl="2" w:tplc="D8C0F456">
      <w:start w:val="1"/>
      <w:numFmt w:val="lowerRoman"/>
      <w:lvlText w:val="%3."/>
      <w:lvlJc w:val="right"/>
      <w:pPr>
        <w:ind w:left="2585" w:hanging="180"/>
      </w:pPr>
    </w:lvl>
    <w:lvl w:ilvl="3" w:tplc="16E81F1A">
      <w:start w:val="1"/>
      <w:numFmt w:val="decimal"/>
      <w:lvlText w:val="%4."/>
      <w:lvlJc w:val="left"/>
      <w:pPr>
        <w:ind w:left="3305" w:hanging="360"/>
      </w:pPr>
    </w:lvl>
    <w:lvl w:ilvl="4" w:tplc="7FAC5FA2">
      <w:start w:val="1"/>
      <w:numFmt w:val="lowerLetter"/>
      <w:lvlText w:val="%5."/>
      <w:lvlJc w:val="left"/>
      <w:pPr>
        <w:ind w:left="4025" w:hanging="360"/>
      </w:pPr>
    </w:lvl>
    <w:lvl w:ilvl="5" w:tplc="2C367C2A">
      <w:start w:val="1"/>
      <w:numFmt w:val="lowerRoman"/>
      <w:lvlText w:val="%6."/>
      <w:lvlJc w:val="right"/>
      <w:pPr>
        <w:ind w:left="4745" w:hanging="180"/>
      </w:pPr>
    </w:lvl>
    <w:lvl w:ilvl="6" w:tplc="E0F0FEE4">
      <w:start w:val="1"/>
      <w:numFmt w:val="decimal"/>
      <w:lvlText w:val="%7."/>
      <w:lvlJc w:val="left"/>
      <w:pPr>
        <w:ind w:left="5465" w:hanging="360"/>
      </w:pPr>
    </w:lvl>
    <w:lvl w:ilvl="7" w:tplc="18CEFB3C">
      <w:start w:val="1"/>
      <w:numFmt w:val="lowerLetter"/>
      <w:lvlText w:val="%8."/>
      <w:lvlJc w:val="left"/>
      <w:pPr>
        <w:ind w:left="6185" w:hanging="360"/>
      </w:pPr>
    </w:lvl>
    <w:lvl w:ilvl="8" w:tplc="C0040426">
      <w:start w:val="1"/>
      <w:numFmt w:val="lowerRoman"/>
      <w:lvlText w:val="%9."/>
      <w:lvlJc w:val="right"/>
      <w:pPr>
        <w:ind w:left="6905" w:hanging="180"/>
      </w:pPr>
    </w:lvl>
  </w:abstractNum>
  <w:abstractNum w:abstractNumId="56" w15:restartNumberingAfterBreak="0">
    <w:nsid w:val="6AFF10BF"/>
    <w:multiLevelType w:val="hybridMultilevel"/>
    <w:tmpl w:val="C868B8B4"/>
    <w:lvl w:ilvl="0" w:tplc="6188FFF2">
      <w:start w:val="1"/>
      <w:numFmt w:val="decimal"/>
      <w:lvlText w:val="%1."/>
      <w:lvlJc w:val="left"/>
      <w:pPr>
        <w:ind w:left="360" w:hanging="360"/>
      </w:pPr>
    </w:lvl>
    <w:lvl w:ilvl="1" w:tplc="93825E64">
      <w:start w:val="1"/>
      <w:numFmt w:val="decimal"/>
      <w:lvlText w:val="%2."/>
      <w:lvlJc w:val="left"/>
      <w:pPr>
        <w:tabs>
          <w:tab w:val="num" w:pos="1440"/>
        </w:tabs>
        <w:ind w:left="1440" w:hanging="360"/>
      </w:pPr>
    </w:lvl>
    <w:lvl w:ilvl="2" w:tplc="A47A6CA4">
      <w:start w:val="1"/>
      <w:numFmt w:val="decimal"/>
      <w:lvlText w:val="%3."/>
      <w:lvlJc w:val="left"/>
      <w:pPr>
        <w:tabs>
          <w:tab w:val="num" w:pos="2160"/>
        </w:tabs>
        <w:ind w:left="2160" w:hanging="360"/>
      </w:pPr>
    </w:lvl>
    <w:lvl w:ilvl="3" w:tplc="6EC4E7BC">
      <w:start w:val="1"/>
      <w:numFmt w:val="decimal"/>
      <w:lvlText w:val="%4."/>
      <w:lvlJc w:val="left"/>
      <w:pPr>
        <w:tabs>
          <w:tab w:val="num" w:pos="2880"/>
        </w:tabs>
        <w:ind w:left="2880" w:hanging="360"/>
      </w:pPr>
    </w:lvl>
    <w:lvl w:ilvl="4" w:tplc="C3F64626">
      <w:start w:val="1"/>
      <w:numFmt w:val="decimal"/>
      <w:lvlText w:val="%5."/>
      <w:lvlJc w:val="left"/>
      <w:pPr>
        <w:tabs>
          <w:tab w:val="num" w:pos="3600"/>
        </w:tabs>
        <w:ind w:left="3600" w:hanging="360"/>
      </w:pPr>
    </w:lvl>
    <w:lvl w:ilvl="5" w:tplc="A066092E">
      <w:start w:val="1"/>
      <w:numFmt w:val="decimal"/>
      <w:lvlText w:val="%6."/>
      <w:lvlJc w:val="left"/>
      <w:pPr>
        <w:tabs>
          <w:tab w:val="num" w:pos="4320"/>
        </w:tabs>
        <w:ind w:left="4320" w:hanging="360"/>
      </w:pPr>
    </w:lvl>
    <w:lvl w:ilvl="6" w:tplc="8534A1B6">
      <w:start w:val="1"/>
      <w:numFmt w:val="decimal"/>
      <w:lvlText w:val="%7."/>
      <w:lvlJc w:val="left"/>
      <w:pPr>
        <w:tabs>
          <w:tab w:val="num" w:pos="5040"/>
        </w:tabs>
        <w:ind w:left="5040" w:hanging="360"/>
      </w:pPr>
    </w:lvl>
    <w:lvl w:ilvl="7" w:tplc="727EE7C8">
      <w:start w:val="1"/>
      <w:numFmt w:val="decimal"/>
      <w:lvlText w:val="%8."/>
      <w:lvlJc w:val="left"/>
      <w:pPr>
        <w:tabs>
          <w:tab w:val="num" w:pos="5760"/>
        </w:tabs>
        <w:ind w:left="5760" w:hanging="360"/>
      </w:pPr>
    </w:lvl>
    <w:lvl w:ilvl="8" w:tplc="A5621710">
      <w:start w:val="1"/>
      <w:numFmt w:val="decimal"/>
      <w:lvlText w:val="%9."/>
      <w:lvlJc w:val="left"/>
      <w:pPr>
        <w:tabs>
          <w:tab w:val="num" w:pos="6480"/>
        </w:tabs>
        <w:ind w:left="6480" w:hanging="360"/>
      </w:pPr>
    </w:lvl>
  </w:abstractNum>
  <w:abstractNum w:abstractNumId="57" w15:restartNumberingAfterBreak="0">
    <w:nsid w:val="6C7D3543"/>
    <w:multiLevelType w:val="hybridMultilevel"/>
    <w:tmpl w:val="0F86E1CA"/>
    <w:lvl w:ilvl="0" w:tplc="8142287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0A8299A"/>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0EA1BAE"/>
    <w:multiLevelType w:val="multilevel"/>
    <w:tmpl w:val="63D67E6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7"/>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2"/>
  </w:num>
  <w:num w:numId="44">
    <w:abstractNumId w:val="43"/>
  </w:num>
  <w:num w:numId="45">
    <w:abstractNumId w:val="44"/>
  </w:num>
  <w:num w:numId="46">
    <w:abstractNumId w:val="48"/>
  </w:num>
  <w:num w:numId="47">
    <w:abstractNumId w:val="50"/>
  </w:num>
  <w:num w:numId="48">
    <w:abstractNumId w:val="54"/>
  </w:num>
  <w:num w:numId="49">
    <w:abstractNumId w:val="49"/>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 w:numId="53">
    <w:abstractNumId w:val="7"/>
  </w:num>
  <w:num w:numId="54">
    <w:abstractNumId w:val="10"/>
  </w:num>
  <w:num w:numId="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15"/>
  </w:num>
  <w:num w:numId="58">
    <w:abstractNumId w:val="3"/>
  </w:num>
  <w:num w:numId="59">
    <w:abstractNumId w:val="55"/>
  </w:num>
  <w:num w:numId="60">
    <w:abstractNumId w:val="56"/>
  </w:num>
  <w:num w:numId="61">
    <w:abstractNumId w:val="51"/>
  </w:num>
  <w:num w:numId="62">
    <w:abstractNumId w:val="59"/>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num>
  <w:num w:numId="65">
    <w:abstractNumId w:val="4"/>
  </w:num>
  <w:num w:numId="66">
    <w:abstractNumId w:val="5"/>
    <w:lvlOverride w:ilvl="0">
      <w:startOverride w:val="1"/>
    </w:lvlOverride>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42"/>
  </w:num>
  <w:num w:numId="76">
    <w:abstractNumId w:val="42"/>
  </w:num>
  <w:num w:numId="77">
    <w:abstractNumId w:val="42"/>
  </w:num>
  <w:num w:numId="78">
    <w:abstractNumId w:val="42"/>
  </w:num>
  <w:num w:numId="79">
    <w:abstractNumId w:val="42"/>
  </w:num>
  <w:num w:numId="80">
    <w:abstractNumId w:val="46"/>
  </w:num>
  <w:num w:numId="81">
    <w:abstractNumId w:val="45"/>
  </w:num>
  <w:num w:numId="82">
    <w:abstractNumId w:val="53"/>
  </w:num>
  <w:num w:numId="83">
    <w:abstractNumId w:val="52"/>
  </w:num>
  <w:num w:numId="84">
    <w:abstractNumId w:val="47"/>
  </w:num>
  <w:num w:numId="85">
    <w:abstractNumId w:val="5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92"/>
    <w:rsid w:val="00037818"/>
    <w:rsid w:val="00057117"/>
    <w:rsid w:val="00072312"/>
    <w:rsid w:val="000C1E97"/>
    <w:rsid w:val="000E193B"/>
    <w:rsid w:val="000E2359"/>
    <w:rsid w:val="000E56D1"/>
    <w:rsid w:val="000E7D70"/>
    <w:rsid w:val="00110019"/>
    <w:rsid w:val="00140954"/>
    <w:rsid w:val="00142137"/>
    <w:rsid w:val="00171D61"/>
    <w:rsid w:val="00173FC6"/>
    <w:rsid w:val="00177241"/>
    <w:rsid w:val="001A6CE7"/>
    <w:rsid w:val="001C2CD2"/>
    <w:rsid w:val="0021025D"/>
    <w:rsid w:val="002165E2"/>
    <w:rsid w:val="00286281"/>
    <w:rsid w:val="00292859"/>
    <w:rsid w:val="002A01FC"/>
    <w:rsid w:val="002F2F23"/>
    <w:rsid w:val="00346D73"/>
    <w:rsid w:val="00356D99"/>
    <w:rsid w:val="0038765F"/>
    <w:rsid w:val="00394C7C"/>
    <w:rsid w:val="003B7FA9"/>
    <w:rsid w:val="003D0D8F"/>
    <w:rsid w:val="003F3831"/>
    <w:rsid w:val="00433B7D"/>
    <w:rsid w:val="004458B7"/>
    <w:rsid w:val="004779B3"/>
    <w:rsid w:val="00485F87"/>
    <w:rsid w:val="004A6A87"/>
    <w:rsid w:val="004B2440"/>
    <w:rsid w:val="004C5713"/>
    <w:rsid w:val="00504896"/>
    <w:rsid w:val="00506D7A"/>
    <w:rsid w:val="00512017"/>
    <w:rsid w:val="00580F86"/>
    <w:rsid w:val="005A7A65"/>
    <w:rsid w:val="005F2327"/>
    <w:rsid w:val="005F7CF7"/>
    <w:rsid w:val="00640A3E"/>
    <w:rsid w:val="00675A47"/>
    <w:rsid w:val="006862D5"/>
    <w:rsid w:val="00697700"/>
    <w:rsid w:val="006E4DBF"/>
    <w:rsid w:val="007252F9"/>
    <w:rsid w:val="0076128A"/>
    <w:rsid w:val="00770897"/>
    <w:rsid w:val="00780535"/>
    <w:rsid w:val="00791140"/>
    <w:rsid w:val="007A0C21"/>
    <w:rsid w:val="007E7A84"/>
    <w:rsid w:val="007F5A24"/>
    <w:rsid w:val="007F7574"/>
    <w:rsid w:val="008035F4"/>
    <w:rsid w:val="00826BA6"/>
    <w:rsid w:val="00837AA8"/>
    <w:rsid w:val="00846C4D"/>
    <w:rsid w:val="00874E65"/>
    <w:rsid w:val="008800CA"/>
    <w:rsid w:val="00885304"/>
    <w:rsid w:val="008B4144"/>
    <w:rsid w:val="008B4344"/>
    <w:rsid w:val="008B6A36"/>
    <w:rsid w:val="008D06C8"/>
    <w:rsid w:val="008D4F1D"/>
    <w:rsid w:val="008E098D"/>
    <w:rsid w:val="008E7ED1"/>
    <w:rsid w:val="008F25BE"/>
    <w:rsid w:val="009240F7"/>
    <w:rsid w:val="00961711"/>
    <w:rsid w:val="009939E7"/>
    <w:rsid w:val="00995F71"/>
    <w:rsid w:val="009A3D82"/>
    <w:rsid w:val="009A4AAA"/>
    <w:rsid w:val="009B5DD9"/>
    <w:rsid w:val="009C4F88"/>
    <w:rsid w:val="009C55E4"/>
    <w:rsid w:val="009F3A2E"/>
    <w:rsid w:val="00A46013"/>
    <w:rsid w:val="00A519E1"/>
    <w:rsid w:val="00AF10F9"/>
    <w:rsid w:val="00B15399"/>
    <w:rsid w:val="00B26B95"/>
    <w:rsid w:val="00B64BC6"/>
    <w:rsid w:val="00B818EE"/>
    <w:rsid w:val="00BC4958"/>
    <w:rsid w:val="00BD4B00"/>
    <w:rsid w:val="00C06695"/>
    <w:rsid w:val="00C1640C"/>
    <w:rsid w:val="00C35F95"/>
    <w:rsid w:val="00C448DF"/>
    <w:rsid w:val="00C52492"/>
    <w:rsid w:val="00C836C1"/>
    <w:rsid w:val="00C83FC3"/>
    <w:rsid w:val="00C90061"/>
    <w:rsid w:val="00D336FB"/>
    <w:rsid w:val="00D6216C"/>
    <w:rsid w:val="00D67F1E"/>
    <w:rsid w:val="00D91953"/>
    <w:rsid w:val="00E21ADC"/>
    <w:rsid w:val="00E22A23"/>
    <w:rsid w:val="00E23C55"/>
    <w:rsid w:val="00E53E61"/>
    <w:rsid w:val="00E9470D"/>
    <w:rsid w:val="00EA3C01"/>
    <w:rsid w:val="00EF4F98"/>
    <w:rsid w:val="00EF69A9"/>
    <w:rsid w:val="00F00BE7"/>
    <w:rsid w:val="00F121F0"/>
    <w:rsid w:val="00F4455C"/>
    <w:rsid w:val="00F505E1"/>
    <w:rsid w:val="00F80360"/>
    <w:rsid w:val="00F957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421A3"/>
  <w15:docId w15:val="{7A41AD9C-9D42-4350-BD9D-9CF8A65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iPriority="9" w:unhideWhenUsed="1"/>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A4C"/>
    <w:pPr>
      <w:spacing w:before="200" w:after="200"/>
    </w:pPr>
    <w:rPr>
      <w:rFonts w:ascii="Calibri" w:hAnsi="Calibri"/>
      <w:sz w:val="24"/>
      <w:lang w:eastAsia="en-US"/>
    </w:rPr>
  </w:style>
  <w:style w:type="paragraph" w:styleId="Heading1">
    <w:name w:val="heading 1"/>
    <w:basedOn w:val="Normal"/>
    <w:next w:val="Normal"/>
    <w:link w:val="Heading1Char"/>
    <w:qFormat/>
    <w:rsid w:val="00EE4D16"/>
    <w:pPr>
      <w:keepNext/>
      <w:pBdr>
        <w:bottom w:val="single" w:sz="18" w:space="2" w:color="auto"/>
      </w:pBdr>
      <w:spacing w:after="480"/>
      <w:outlineLvl w:val="0"/>
    </w:pPr>
    <w:rPr>
      <w:b/>
      <w:kern w:val="28"/>
      <w:sz w:val="48"/>
    </w:rPr>
  </w:style>
  <w:style w:type="paragraph" w:styleId="Heading2">
    <w:name w:val="heading 2"/>
    <w:basedOn w:val="Normal"/>
    <w:next w:val="Normal"/>
    <w:link w:val="Heading2Char"/>
    <w:qFormat/>
    <w:rsid w:val="00EE4D16"/>
    <w:pPr>
      <w:keepNext/>
      <w:spacing w:before="360"/>
      <w:outlineLvl w:val="1"/>
    </w:pPr>
    <w:rPr>
      <w:b/>
      <w:snapToGrid w:val="0"/>
      <w:sz w:val="32"/>
    </w:rPr>
  </w:style>
  <w:style w:type="paragraph" w:styleId="Heading3">
    <w:name w:val="heading 3"/>
    <w:basedOn w:val="Normal"/>
    <w:next w:val="Normal"/>
    <w:link w:val="Heading3Char"/>
    <w:autoRedefine/>
    <w:qFormat/>
    <w:rsid w:val="00C06695"/>
    <w:pPr>
      <w:keepNext/>
      <w:keepLines/>
      <w:spacing w:before="360"/>
      <w:contextualSpacing/>
      <w:outlineLvl w:val="2"/>
    </w:pPr>
    <w:rPr>
      <w:rFonts w:asciiTheme="minorHAnsi" w:hAnsiTheme="minorHAnsi"/>
      <w:b/>
      <w:bCs/>
      <w:szCs w:val="26"/>
      <w:bdr w:val="nil"/>
    </w:rPr>
  </w:style>
  <w:style w:type="paragraph" w:styleId="Heading4">
    <w:name w:val="heading 4"/>
    <w:basedOn w:val="Normal"/>
    <w:next w:val="Normal"/>
    <w:link w:val="Heading4Char"/>
    <w:autoRedefine/>
    <w:qFormat/>
    <w:rsid w:val="00EE4D16"/>
    <w:pPr>
      <w:keepNext/>
      <w:keepLines/>
      <w:spacing w:before="240" w:after="120"/>
      <w:outlineLvl w:val="3"/>
    </w:pPr>
    <w:rPr>
      <w:b/>
      <w:i/>
    </w:rPr>
  </w:style>
  <w:style w:type="paragraph" w:styleId="Heading6">
    <w:name w:val="heading 6"/>
    <w:basedOn w:val="Normal"/>
    <w:next w:val="Normal"/>
    <w:link w:val="Heading6Char"/>
    <w:uiPriority w:val="9"/>
    <w:qFormat/>
    <w:rsid w:val="00FB4CEC"/>
    <w:pPr>
      <w:keepNext/>
      <w:jc w:val="righ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bCs/>
      <w:kern w:val="0"/>
      <w:sz w:val="40"/>
      <w:szCs w:val="28"/>
      <w:lang w:val="en-US"/>
    </w:rPr>
  </w:style>
  <w:style w:type="character" w:customStyle="1" w:styleId="Heading1Char">
    <w:name w:val="Heading 1 Char"/>
    <w:link w:val="Heading1"/>
    <w:locked/>
    <w:rsid w:val="00EE4D16"/>
    <w:rPr>
      <w:rFonts w:ascii="Calibri" w:hAnsi="Calibri"/>
      <w:b/>
      <w:kern w:val="28"/>
      <w:sz w:val="48"/>
      <w:lang w:eastAsia="en-US"/>
    </w:rPr>
  </w:style>
  <w:style w:type="character" w:customStyle="1" w:styleId="Heading2Char">
    <w:name w:val="Heading 2 Char"/>
    <w:link w:val="Heading2"/>
    <w:locked/>
    <w:rsid w:val="00EE4D16"/>
    <w:rPr>
      <w:rFonts w:ascii="Calibri" w:hAnsi="Calibri"/>
      <w:b/>
      <w:snapToGrid w:val="0"/>
      <w:sz w:val="32"/>
      <w:lang w:eastAsia="en-US"/>
    </w:rPr>
  </w:style>
  <w:style w:type="paragraph" w:customStyle="1" w:styleId="BSbullet1">
    <w:name w:val="BS_bullet 1"/>
    <w:basedOn w:val="BodyTextIndent"/>
    <w:link w:val="BSbullet1Char"/>
    <w:qFormat/>
    <w:rsid w:val="009E4D5F"/>
    <w:pPr>
      <w:keepNext w:val="0"/>
      <w:keepLines w:val="0"/>
      <w:numPr>
        <w:numId w:val="0"/>
      </w:numPr>
      <w:jc w:val="left"/>
    </w:pPr>
  </w:style>
  <w:style w:type="paragraph" w:styleId="BodyTextIndent">
    <w:name w:val="Body Text Indent"/>
    <w:basedOn w:val="Normal"/>
    <w:next w:val="BodyText"/>
    <w:link w:val="BodyTextIndentChar"/>
    <w:rsid w:val="00FB4CEC"/>
    <w:pPr>
      <w:keepNext/>
      <w:keepLines/>
      <w:numPr>
        <w:numId w:val="2"/>
      </w:numPr>
      <w:spacing w:after="120"/>
      <w:jc w:val="both"/>
    </w:pPr>
    <w:rPr>
      <w:szCs w:val="24"/>
    </w:rPr>
  </w:style>
  <w:style w:type="paragraph" w:styleId="BodyText">
    <w:name w:val="Body Text"/>
    <w:basedOn w:val="Normal"/>
    <w:link w:val="BodyTextChar"/>
    <w:uiPriority w:val="99"/>
    <w:rsid w:val="00FB4CEC"/>
    <w:pPr>
      <w:keepNext/>
      <w:keepLines/>
      <w:spacing w:before="120" w:after="120"/>
      <w:jc w:val="both"/>
    </w:pPr>
  </w:style>
  <w:style w:type="character" w:customStyle="1" w:styleId="BodyTextChar">
    <w:name w:val="Body Text Char"/>
    <w:link w:val="BodyText"/>
    <w:uiPriority w:val="99"/>
    <w:locked/>
    <w:rsid w:val="007316E2"/>
    <w:rPr>
      <w:rFonts w:ascii="Calibri" w:hAnsi="Calibri"/>
      <w:sz w:val="24"/>
      <w:lang w:eastAsia="en-US"/>
    </w:rPr>
  </w:style>
  <w:style w:type="character" w:customStyle="1" w:styleId="BodyTextIndentChar">
    <w:name w:val="Body Text Indent Char"/>
    <w:link w:val="BodyTextIndent"/>
    <w:locked/>
    <w:rsid w:val="00BF50D3"/>
    <w:rPr>
      <w:rFonts w:ascii="Calibri" w:hAnsi="Calibri"/>
      <w:sz w:val="24"/>
      <w:szCs w:val="24"/>
      <w:lang w:eastAsia="en-US"/>
    </w:rPr>
  </w:style>
  <w:style w:type="character" w:customStyle="1" w:styleId="BSbullet1Char">
    <w:name w:val="BS_bullet 1 Char"/>
    <w:basedOn w:val="BodyTextIndentChar"/>
    <w:link w:val="BSbullet1"/>
    <w:rsid w:val="009E4D5F"/>
    <w:rPr>
      <w:rFonts w:ascii="Calibri" w:hAnsi="Calibri"/>
      <w:sz w:val="24"/>
      <w:szCs w:val="24"/>
      <w:lang w:eastAsia="en-US"/>
    </w:rPr>
  </w:style>
  <w:style w:type="paragraph" w:customStyle="1" w:styleId="FooterBP">
    <w:name w:val="Footer BP"/>
    <w:basedOn w:val="Normal"/>
    <w:next w:val="Normal"/>
    <w:rsid w:val="00FB4CEC"/>
    <w:pPr>
      <w:pBdr>
        <w:top w:val="single" w:sz="4" w:space="1" w:color="auto"/>
      </w:pBdr>
      <w:tabs>
        <w:tab w:val="center" w:pos="4536"/>
        <w:tab w:val="right" w:pos="9356"/>
      </w:tabs>
      <w:ind w:left="-284" w:right="-329"/>
    </w:pPr>
    <w:rPr>
      <w:i/>
      <w:sz w:val="20"/>
    </w:rPr>
  </w:style>
  <w:style w:type="character" w:customStyle="1" w:styleId="Heading3Char">
    <w:name w:val="Heading 3 Char"/>
    <w:link w:val="Heading3"/>
    <w:locked/>
    <w:rsid w:val="00C06695"/>
    <w:rPr>
      <w:rFonts w:asciiTheme="minorHAnsi" w:hAnsiTheme="minorHAnsi"/>
      <w:b/>
      <w:bCs/>
      <w:sz w:val="24"/>
      <w:szCs w:val="26"/>
      <w:bdr w:val="nil"/>
      <w:lang w:eastAsia="en-US"/>
    </w:rPr>
  </w:style>
  <w:style w:type="character" w:customStyle="1" w:styleId="Calibri12">
    <w:name w:val="Calibri 12"/>
    <w:basedOn w:val="DefaultParagraphFont"/>
    <w:uiPriority w:val="1"/>
    <w:qFormat/>
    <w:rsid w:val="000C420B"/>
    <w:rPr>
      <w:rFonts w:ascii="Calibri" w:hAnsi="Calibri" w:cs="Calibri" w:hint="default"/>
      <w:sz w:val="24"/>
    </w:rPr>
  </w:style>
  <w:style w:type="character" w:styleId="CommentReference">
    <w:name w:val="annotation reference"/>
    <w:rsid w:val="00FB4CEC"/>
    <w:rPr>
      <w:rFonts w:ascii="Calibri" w:hAnsi="Calibri"/>
      <w:sz w:val="16"/>
      <w:szCs w:val="16"/>
    </w:rPr>
  </w:style>
  <w:style w:type="paragraph" w:styleId="CommentText">
    <w:name w:val="annotation text"/>
    <w:basedOn w:val="Normal"/>
    <w:link w:val="CommentTextChar"/>
    <w:rsid w:val="00FB4CEC"/>
    <w:rPr>
      <w:sz w:val="20"/>
    </w:rPr>
  </w:style>
  <w:style w:type="character" w:customStyle="1" w:styleId="CommentTextChar">
    <w:name w:val="Comment Text Char"/>
    <w:link w:val="CommentText"/>
    <w:locked/>
    <w:rsid w:val="007316E2"/>
    <w:rPr>
      <w:rFonts w:ascii="Calibri" w:hAnsi="Calibri"/>
      <w:lang w:eastAsia="en-US"/>
    </w:rPr>
  </w:style>
  <w:style w:type="paragraph" w:styleId="ListParagraph">
    <w:name w:val="List Paragraph"/>
    <w:basedOn w:val="Normal"/>
    <w:link w:val="ListParagraphChar"/>
    <w:qFormat/>
    <w:rsid w:val="009E567D"/>
    <w:pPr>
      <w:spacing w:after="0"/>
      <w:ind w:left="357" w:hanging="357"/>
    </w:pPr>
    <w:rPr>
      <w:sz w:val="16"/>
      <w:szCs w:val="24"/>
    </w:rPr>
  </w:style>
  <w:style w:type="character" w:customStyle="1" w:styleId="ListParagraphChar">
    <w:name w:val="List Paragraph Char"/>
    <w:link w:val="ListParagraph"/>
    <w:rsid w:val="005B5A37"/>
    <w:rPr>
      <w:rFonts w:ascii="Calibri" w:hAnsi="Calibri"/>
      <w:sz w:val="16"/>
      <w:szCs w:val="24"/>
      <w:lang w:eastAsia="en-US"/>
    </w:rPr>
  </w:style>
  <w:style w:type="paragraph" w:styleId="Caption">
    <w:name w:val="caption"/>
    <w:basedOn w:val="Normal"/>
    <w:next w:val="Normal"/>
    <w:unhideWhenUsed/>
    <w:qFormat/>
    <w:locked/>
    <w:rsid w:val="00F31EEF"/>
    <w:pPr>
      <w:keepNext/>
      <w:spacing w:before="240"/>
    </w:pPr>
    <w:rPr>
      <w:b/>
      <w:bCs/>
      <w:color w:val="000000"/>
      <w:sz w:val="22"/>
      <w:szCs w:val="18"/>
    </w:rPr>
  </w:style>
  <w:style w:type="paragraph" w:customStyle="1" w:styleId="BStabletext">
    <w:name w:val="BS_table text"/>
    <w:basedOn w:val="BStableheading1"/>
    <w:link w:val="BStabletextChar"/>
    <w:autoRedefine/>
    <w:qFormat/>
    <w:rsid w:val="00F45AED"/>
    <w:pPr>
      <w:framePr w:wrap="auto" w:vAnchor="margin" w:yAlign="inline"/>
      <w:ind w:left="227" w:hanging="227"/>
      <w:jc w:val="left"/>
    </w:pPr>
    <w:rPr>
      <w:b w:val="0"/>
      <w:lang w:eastAsia="en-AU"/>
    </w:rPr>
  </w:style>
  <w:style w:type="paragraph" w:customStyle="1" w:styleId="BStableheading1">
    <w:name w:val="BS_table heading 1"/>
    <w:basedOn w:val="NoSpacing"/>
    <w:link w:val="BStableheading1Char"/>
    <w:rsid w:val="007D71D2"/>
    <w:pPr>
      <w:framePr w:wrap="around" w:vAnchor="text" w:hAnchor="text" w:y="1"/>
      <w:jc w:val="right"/>
    </w:pPr>
    <w:rPr>
      <w:b/>
      <w:bCs/>
    </w:rPr>
  </w:style>
  <w:style w:type="paragraph" w:styleId="NoSpacing">
    <w:name w:val="No Spacing"/>
    <w:link w:val="NoSpacingChar"/>
    <w:uiPriority w:val="1"/>
    <w:qFormat/>
    <w:rsid w:val="007A4C99"/>
    <w:rPr>
      <w:rFonts w:ascii="Calibri" w:hAnsi="Calibri"/>
      <w:lang w:eastAsia="en-US"/>
    </w:rPr>
  </w:style>
  <w:style w:type="character" w:customStyle="1" w:styleId="NoSpacingChar">
    <w:name w:val="No Spacing Char"/>
    <w:link w:val="NoSpacing"/>
    <w:uiPriority w:val="1"/>
    <w:rsid w:val="007A4C99"/>
    <w:rPr>
      <w:rFonts w:ascii="Calibri" w:hAnsi="Calibri"/>
      <w:lang w:eastAsia="en-US"/>
    </w:rPr>
  </w:style>
  <w:style w:type="character" w:customStyle="1" w:styleId="BStableheading1Char">
    <w:name w:val="BS_table heading 1 Char"/>
    <w:basedOn w:val="NoSpacingChar"/>
    <w:link w:val="BStableheading1"/>
    <w:rsid w:val="007D71D2"/>
    <w:rPr>
      <w:rFonts w:ascii="Calibri" w:hAnsi="Calibri"/>
      <w:b/>
      <w:bCs/>
      <w:lang w:eastAsia="en-US"/>
    </w:rPr>
  </w:style>
  <w:style w:type="character" w:customStyle="1" w:styleId="BStabletextChar">
    <w:name w:val="BS_table text Char"/>
    <w:basedOn w:val="BStableheading1Char"/>
    <w:link w:val="BStabletext"/>
    <w:rsid w:val="00F45AED"/>
    <w:rPr>
      <w:rFonts w:ascii="Calibri" w:hAnsi="Calibri"/>
      <w:b/>
      <w:bCs/>
      <w:lang w:eastAsia="en-US"/>
    </w:rPr>
  </w:style>
  <w:style w:type="character" w:styleId="Strong">
    <w:name w:val="Strong"/>
    <w:qFormat/>
    <w:rsid w:val="00D746DB"/>
    <w:rPr>
      <w:rFonts w:ascii="Calibri" w:hAnsi="Calibri"/>
      <w:b/>
      <w:bCs/>
    </w:rPr>
  </w:style>
  <w:style w:type="paragraph" w:customStyle="1" w:styleId="BStablefigures">
    <w:name w:val="BS_table figures"/>
    <w:basedOn w:val="BStabletext"/>
    <w:link w:val="BStablefiguresChar"/>
    <w:autoRedefine/>
    <w:qFormat/>
    <w:rsid w:val="006E57FD"/>
    <w:pPr>
      <w:jc w:val="right"/>
    </w:pPr>
    <w:rPr>
      <w:bCs w:val="0"/>
    </w:rPr>
  </w:style>
  <w:style w:type="character" w:customStyle="1" w:styleId="BStablefiguresChar">
    <w:name w:val="BS_table figures Char"/>
    <w:basedOn w:val="AITableTextChar"/>
    <w:link w:val="BStablefigures"/>
    <w:rsid w:val="006E57FD"/>
    <w:rPr>
      <w:rFonts w:ascii="Calibri" w:hAnsi="Calibri"/>
      <w:szCs w:val="24"/>
      <w:lang w:eastAsia="en-US"/>
    </w:rPr>
  </w:style>
  <w:style w:type="character" w:customStyle="1" w:styleId="AITableTextChar">
    <w:name w:val="AI Table Text Char"/>
    <w:link w:val="AITableText"/>
    <w:locked/>
    <w:rsid w:val="007316E2"/>
    <w:rPr>
      <w:rFonts w:ascii="Calibri" w:hAnsi="Calibri"/>
      <w:szCs w:val="24"/>
      <w:lang w:eastAsia="en-US"/>
    </w:rPr>
  </w:style>
  <w:style w:type="paragraph" w:customStyle="1" w:styleId="AITableText">
    <w:name w:val="AI Table Text"/>
    <w:basedOn w:val="Normal"/>
    <w:link w:val="AITableTextChar"/>
    <w:rsid w:val="00FB4CEC"/>
    <w:pPr>
      <w:jc w:val="right"/>
    </w:pPr>
    <w:rPr>
      <w:sz w:val="20"/>
      <w:szCs w:val="24"/>
    </w:rPr>
  </w:style>
  <w:style w:type="paragraph" w:customStyle="1" w:styleId="BSnote">
    <w:name w:val="BS_note"/>
    <w:basedOn w:val="NoteHeading2"/>
    <w:link w:val="BSnoteChar"/>
    <w:qFormat/>
    <w:rsid w:val="00EE4D16"/>
    <w:pPr>
      <w:keepNext/>
      <w:spacing w:after="0"/>
    </w:pPr>
    <w:rPr>
      <w:sz w:val="18"/>
      <w:szCs w:val="16"/>
    </w:rPr>
  </w:style>
  <w:style w:type="paragraph" w:customStyle="1" w:styleId="NoteHeading2">
    <w:name w:val="Note Heading2"/>
    <w:basedOn w:val="Normal"/>
    <w:next w:val="Normal"/>
    <w:link w:val="NoteHeadingChar"/>
    <w:rsid w:val="00FB4CEC"/>
    <w:pPr>
      <w:spacing w:before="120"/>
    </w:pPr>
    <w:rPr>
      <w:b/>
      <w:sz w:val="16"/>
    </w:rPr>
  </w:style>
  <w:style w:type="character" w:customStyle="1" w:styleId="NoteHeadingChar">
    <w:name w:val="Note Heading Char"/>
    <w:link w:val="NoteHeading2"/>
    <w:locked/>
    <w:rsid w:val="007316E2"/>
    <w:rPr>
      <w:rFonts w:ascii="Calibri" w:hAnsi="Calibri"/>
      <w:b/>
      <w:sz w:val="16"/>
      <w:lang w:eastAsia="en-US"/>
    </w:rPr>
  </w:style>
  <w:style w:type="character" w:customStyle="1" w:styleId="BSnoteChar">
    <w:name w:val="BS_note Char"/>
    <w:link w:val="BSnote"/>
    <w:rsid w:val="00EE4D16"/>
    <w:rPr>
      <w:rFonts w:ascii="Calibri" w:hAnsi="Calibri"/>
      <w:b/>
      <w:sz w:val="18"/>
      <w:szCs w:val="16"/>
      <w:lang w:eastAsia="en-US"/>
    </w:rPr>
  </w:style>
  <w:style w:type="paragraph" w:customStyle="1" w:styleId="Heading30">
    <w:name w:val="Heading 3_0"/>
    <w:basedOn w:val="Normal2"/>
    <w:next w:val="Normal2"/>
    <w:link w:val="Heading3Char0"/>
    <w:autoRedefine/>
    <w:qFormat/>
    <w:rsid w:val="00F24588"/>
    <w:pPr>
      <w:keepNext/>
      <w:keepLines/>
      <w:spacing w:before="360"/>
      <w:contextualSpacing/>
      <w:outlineLvl w:val="2"/>
    </w:pPr>
    <w:rPr>
      <w:b/>
      <w:bCs/>
      <w:sz w:val="28"/>
      <w:szCs w:val="26"/>
    </w:rPr>
  </w:style>
  <w:style w:type="paragraph" w:customStyle="1" w:styleId="Normal2">
    <w:name w:val="Normal_2"/>
    <w:qFormat/>
    <w:rsid w:val="00F24588"/>
    <w:pPr>
      <w:spacing w:before="200" w:after="200"/>
    </w:pPr>
    <w:rPr>
      <w:rFonts w:ascii="Calibri" w:hAnsi="Calibri"/>
      <w:sz w:val="24"/>
      <w:lang w:eastAsia="en-US"/>
    </w:rPr>
  </w:style>
  <w:style w:type="character" w:customStyle="1" w:styleId="Heading3Char0">
    <w:name w:val="Heading 3 Char_0"/>
    <w:link w:val="Heading30"/>
    <w:locked/>
    <w:rsid w:val="00F24588"/>
    <w:rPr>
      <w:rFonts w:ascii="Calibri" w:hAnsi="Calibri"/>
      <w:b/>
      <w:bCs/>
      <w:sz w:val="28"/>
      <w:szCs w:val="26"/>
      <w:lang w:eastAsia="en-US"/>
    </w:rPr>
  </w:style>
  <w:style w:type="character" w:customStyle="1" w:styleId="Heading4Char">
    <w:name w:val="Heading 4 Char"/>
    <w:link w:val="Heading4"/>
    <w:locked/>
    <w:rsid w:val="00EE4D16"/>
    <w:rPr>
      <w:rFonts w:ascii="Calibri" w:hAnsi="Calibri"/>
      <w:b/>
      <w:i/>
      <w:sz w:val="24"/>
      <w:lang w:eastAsia="en-US"/>
    </w:rPr>
  </w:style>
  <w:style w:type="paragraph" w:customStyle="1" w:styleId="Normal20">
    <w:name w:val="Normal_2_0"/>
    <w:qFormat/>
    <w:rsid w:val="002353A6"/>
    <w:pPr>
      <w:spacing w:before="200" w:after="200"/>
    </w:pPr>
    <w:rPr>
      <w:rFonts w:ascii="Calibri" w:hAnsi="Calibri"/>
      <w:sz w:val="24"/>
      <w:lang w:eastAsia="en-US"/>
    </w:rPr>
  </w:style>
  <w:style w:type="paragraph" w:customStyle="1" w:styleId="TableTextHeading1">
    <w:name w:val="Table Text Heading 1"/>
    <w:basedOn w:val="Normal"/>
    <w:rsid w:val="00260CAA"/>
    <w:pPr>
      <w:spacing w:before="0" w:after="0"/>
      <w:jc w:val="right"/>
    </w:pPr>
    <w:rPr>
      <w:rFonts w:ascii="Times New Roman" w:hAnsi="Times New Roman"/>
      <w:b/>
      <w:sz w:val="18"/>
      <w:lang w:eastAsia="en-AU"/>
    </w:rPr>
  </w:style>
  <w:style w:type="paragraph" w:customStyle="1" w:styleId="AITableText0">
    <w:name w:val="AI Table Text_0"/>
    <w:basedOn w:val="Normal2"/>
    <w:link w:val="AITableTextChar0"/>
    <w:rsid w:val="00F24588"/>
    <w:pPr>
      <w:jc w:val="right"/>
    </w:pPr>
    <w:rPr>
      <w:sz w:val="20"/>
      <w:szCs w:val="24"/>
    </w:rPr>
  </w:style>
  <w:style w:type="character" w:customStyle="1" w:styleId="AITableTextChar0">
    <w:name w:val="AI Table Text Char_0"/>
    <w:link w:val="AITableText0"/>
    <w:locked/>
    <w:rsid w:val="00F24588"/>
    <w:rPr>
      <w:rFonts w:ascii="Calibri" w:hAnsi="Calibri"/>
      <w:szCs w:val="24"/>
      <w:lang w:eastAsia="en-US"/>
    </w:rPr>
  </w:style>
  <w:style w:type="paragraph" w:customStyle="1" w:styleId="BSnote0">
    <w:name w:val="BS_note_0"/>
    <w:basedOn w:val="Normal"/>
    <w:link w:val="BSnoteChar0"/>
    <w:qFormat/>
    <w:rsid w:val="00F24588"/>
    <w:pPr>
      <w:keepNext/>
      <w:spacing w:before="120" w:after="0"/>
    </w:pPr>
    <w:rPr>
      <w:b/>
      <w:sz w:val="18"/>
      <w:szCs w:val="16"/>
    </w:rPr>
  </w:style>
  <w:style w:type="character" w:customStyle="1" w:styleId="BSnoteChar0">
    <w:name w:val="BS_note Char_0"/>
    <w:link w:val="BSnote0"/>
    <w:locked/>
    <w:rsid w:val="00F24588"/>
    <w:rPr>
      <w:rFonts w:ascii="Calibri" w:hAnsi="Calibri"/>
      <w:b/>
      <w:sz w:val="18"/>
      <w:szCs w:val="16"/>
      <w:lang w:eastAsia="en-US"/>
    </w:rPr>
  </w:style>
  <w:style w:type="paragraph" w:customStyle="1" w:styleId="BSnoteslist">
    <w:name w:val="BS_notes list"/>
    <w:basedOn w:val="Alnotes"/>
    <w:link w:val="BSnoteslistChar"/>
    <w:qFormat/>
    <w:rsid w:val="00833051"/>
    <w:pPr>
      <w:numPr>
        <w:numId w:val="5"/>
      </w:numPr>
    </w:pPr>
  </w:style>
  <w:style w:type="paragraph" w:customStyle="1" w:styleId="Alnotes">
    <w:name w:val="Al notes"/>
    <w:basedOn w:val="ListParagraph"/>
    <w:next w:val="Normal"/>
    <w:link w:val="AlnotesChar"/>
    <w:autoRedefine/>
    <w:rsid w:val="005F2327"/>
    <w:pPr>
      <w:numPr>
        <w:numId w:val="6"/>
      </w:numPr>
      <w:pBdr>
        <w:top w:val="nil"/>
        <w:left w:val="nil"/>
        <w:bottom w:val="nil"/>
        <w:right w:val="nil"/>
        <w:between w:val="nil"/>
        <w:bar w:val="nil"/>
      </w:pBdr>
      <w:spacing w:before="0"/>
    </w:pPr>
    <w:rPr>
      <w:sz w:val="18"/>
    </w:rPr>
  </w:style>
  <w:style w:type="character" w:customStyle="1" w:styleId="AlnotesChar">
    <w:name w:val="Al notes Char"/>
    <w:link w:val="Alnotes"/>
    <w:rsid w:val="005F2327"/>
    <w:rPr>
      <w:rFonts w:ascii="Calibri" w:hAnsi="Calibri"/>
      <w:sz w:val="18"/>
      <w:szCs w:val="24"/>
      <w:lang w:eastAsia="en-US"/>
    </w:rPr>
  </w:style>
  <w:style w:type="character" w:customStyle="1" w:styleId="BSnoteslistChar">
    <w:name w:val="BS_notes list Char"/>
    <w:basedOn w:val="AlnotesChar"/>
    <w:link w:val="BSnoteslist"/>
    <w:rsid w:val="00833051"/>
    <w:rPr>
      <w:rFonts w:ascii="Calibri" w:hAnsi="Calibri"/>
      <w:sz w:val="18"/>
      <w:szCs w:val="24"/>
      <w:lang w:eastAsia="en-US"/>
    </w:rPr>
  </w:style>
  <w:style w:type="paragraph" w:customStyle="1" w:styleId="BSnoteslist0">
    <w:name w:val="BS_notes list_0"/>
    <w:basedOn w:val="Normal"/>
    <w:link w:val="BSnoteslistChar0"/>
    <w:qFormat/>
    <w:rsid w:val="00F24588"/>
    <w:pPr>
      <w:numPr>
        <w:numId w:val="8"/>
      </w:numPr>
      <w:spacing w:before="0" w:after="0"/>
    </w:pPr>
    <w:rPr>
      <w:sz w:val="18"/>
      <w:szCs w:val="24"/>
    </w:rPr>
  </w:style>
  <w:style w:type="character" w:customStyle="1" w:styleId="BSnoteslistChar0">
    <w:name w:val="BS_notes list Char_0"/>
    <w:basedOn w:val="DefaultParagraphFont"/>
    <w:link w:val="BSnoteslist0"/>
    <w:locked/>
    <w:rsid w:val="00F24588"/>
    <w:rPr>
      <w:rFonts w:ascii="Calibri" w:hAnsi="Calibri"/>
      <w:sz w:val="18"/>
      <w:szCs w:val="24"/>
      <w:lang w:eastAsia="en-US"/>
    </w:rPr>
  </w:style>
  <w:style w:type="paragraph" w:customStyle="1" w:styleId="BStablefiguresbold">
    <w:name w:val="BS_table figures bold"/>
    <w:basedOn w:val="BStablefigures"/>
    <w:qFormat/>
    <w:rsid w:val="006E57FD"/>
    <w:rPr>
      <w:b/>
    </w:rPr>
  </w:style>
  <w:style w:type="paragraph" w:customStyle="1" w:styleId="BStablefigures00">
    <w:name w:val="BS_table figures_0_0"/>
    <w:basedOn w:val="BStabletext00"/>
    <w:link w:val="BStablefiguresChar00"/>
    <w:autoRedefine/>
    <w:qFormat/>
    <w:rsid w:val="002353A6"/>
    <w:rPr>
      <w:bCs w:val="0"/>
      <w:lang w:eastAsia="en-US"/>
    </w:rPr>
  </w:style>
  <w:style w:type="paragraph" w:customStyle="1" w:styleId="BStabletext00">
    <w:name w:val="BS_table text_0_0"/>
    <w:basedOn w:val="Normal"/>
    <w:link w:val="BStabletextChar00"/>
    <w:autoRedefine/>
    <w:qFormat/>
    <w:rsid w:val="002353A6"/>
    <w:pPr>
      <w:spacing w:before="0" w:after="0"/>
      <w:jc w:val="right"/>
    </w:pPr>
    <w:rPr>
      <w:rFonts w:eastAsia="Calibri" w:cs="Calibri"/>
      <w:bCs/>
      <w:sz w:val="18"/>
      <w:szCs w:val="18"/>
      <w:lang w:eastAsia="en-AU"/>
    </w:rPr>
  </w:style>
  <w:style w:type="character" w:customStyle="1" w:styleId="BStabletextChar00">
    <w:name w:val="BS_table text Char_0_0"/>
    <w:basedOn w:val="DefaultParagraphFont"/>
    <w:link w:val="BStabletext00"/>
    <w:locked/>
    <w:rsid w:val="002353A6"/>
    <w:rPr>
      <w:rFonts w:ascii="Calibri" w:eastAsia="Calibri" w:hAnsi="Calibri" w:cs="Calibri"/>
      <w:bCs/>
      <w:sz w:val="18"/>
      <w:szCs w:val="18"/>
    </w:rPr>
  </w:style>
  <w:style w:type="character" w:customStyle="1" w:styleId="BStablefiguresChar00">
    <w:name w:val="BS_table figures Char_0_0"/>
    <w:basedOn w:val="AITableTextChar0"/>
    <w:link w:val="BStablefigures00"/>
    <w:locked/>
    <w:rsid w:val="002353A6"/>
    <w:rPr>
      <w:rFonts w:ascii="Calibri" w:eastAsia="Calibri" w:hAnsi="Calibri" w:cs="Calibri"/>
      <w:sz w:val="18"/>
      <w:szCs w:val="18"/>
      <w:lang w:eastAsia="en-US"/>
    </w:rPr>
  </w:style>
  <w:style w:type="paragraph" w:customStyle="1" w:styleId="BStabletextbold">
    <w:name w:val="BS_table text bold"/>
    <w:basedOn w:val="BStabletext"/>
    <w:link w:val="BStabletextboldChar"/>
    <w:qFormat/>
    <w:rsid w:val="00404AA2"/>
    <w:rPr>
      <w:b/>
    </w:rPr>
  </w:style>
  <w:style w:type="character" w:customStyle="1" w:styleId="BStabletextboldChar">
    <w:name w:val="BS_table text bold Char"/>
    <w:link w:val="BStabletextbold"/>
    <w:locked/>
    <w:rsid w:val="00D41F5F"/>
    <w:rPr>
      <w:rFonts w:ascii="Calibri" w:hAnsi="Calibri"/>
      <w:b/>
      <w:bCs/>
    </w:rPr>
  </w:style>
  <w:style w:type="paragraph" w:customStyle="1" w:styleId="BSnoteslist1">
    <w:name w:val="BS_notes list_1"/>
    <w:basedOn w:val="Normal"/>
    <w:link w:val="BSnoteslistChar1"/>
    <w:qFormat/>
    <w:rsid w:val="00EF7CAA"/>
    <w:pPr>
      <w:spacing w:before="0" w:after="0"/>
    </w:pPr>
    <w:rPr>
      <w:sz w:val="18"/>
      <w:szCs w:val="24"/>
    </w:rPr>
  </w:style>
  <w:style w:type="character" w:customStyle="1" w:styleId="BSnoteslistChar1">
    <w:name w:val="BS_notes list Char_1"/>
    <w:basedOn w:val="DefaultParagraphFont"/>
    <w:link w:val="BSnoteslist1"/>
    <w:locked/>
    <w:rsid w:val="00EF7CAA"/>
    <w:rPr>
      <w:rFonts w:ascii="Calibri" w:hAnsi="Calibri"/>
      <w:sz w:val="18"/>
      <w:szCs w:val="24"/>
      <w:lang w:eastAsia="en-US"/>
    </w:rPr>
  </w:style>
  <w:style w:type="paragraph" w:customStyle="1" w:styleId="Normal3">
    <w:name w:val="Normal_3"/>
    <w:qFormat/>
    <w:rsid w:val="00BF6A8E"/>
    <w:pPr>
      <w:spacing w:before="200" w:after="200"/>
    </w:pPr>
    <w:rPr>
      <w:rFonts w:ascii="Calibri" w:hAnsi="Calibri"/>
      <w:sz w:val="24"/>
      <w:lang w:eastAsia="en-US"/>
    </w:rPr>
  </w:style>
  <w:style w:type="paragraph" w:customStyle="1" w:styleId="BSnoteslist2">
    <w:name w:val="BS_notes list_2"/>
    <w:basedOn w:val="Normal"/>
    <w:link w:val="BSnoteslistChar2"/>
    <w:qFormat/>
    <w:rsid w:val="00BA438D"/>
    <w:pPr>
      <w:numPr>
        <w:numId w:val="14"/>
      </w:numPr>
      <w:spacing w:before="0" w:after="0"/>
    </w:pPr>
    <w:rPr>
      <w:rFonts w:cs="Calibri"/>
      <w:sz w:val="18"/>
      <w:szCs w:val="24"/>
    </w:rPr>
  </w:style>
  <w:style w:type="character" w:customStyle="1" w:styleId="BSnoteslistChar2">
    <w:name w:val="BS_notes list Char_2"/>
    <w:basedOn w:val="DefaultParagraphFont"/>
    <w:link w:val="BSnoteslist2"/>
    <w:locked/>
    <w:rsid w:val="00BA438D"/>
    <w:rPr>
      <w:rFonts w:ascii="Calibri" w:hAnsi="Calibri" w:cs="Calibri"/>
      <w:sz w:val="18"/>
      <w:szCs w:val="24"/>
      <w:lang w:eastAsia="en-US"/>
    </w:rPr>
  </w:style>
  <w:style w:type="paragraph" w:customStyle="1" w:styleId="Normal1">
    <w:name w:val="Normal_1"/>
    <w:qFormat/>
    <w:rsid w:val="00EF7CAA"/>
    <w:pPr>
      <w:spacing w:before="200" w:after="200"/>
    </w:pPr>
    <w:rPr>
      <w:rFonts w:ascii="Calibri" w:hAnsi="Calibri"/>
      <w:sz w:val="24"/>
      <w:lang w:eastAsia="en-US"/>
    </w:rPr>
  </w:style>
  <w:style w:type="paragraph" w:customStyle="1" w:styleId="BSnoteslist10">
    <w:name w:val="BS_notes list_1_0"/>
    <w:basedOn w:val="Normal"/>
    <w:link w:val="BSnoteslistChar10"/>
    <w:qFormat/>
    <w:rsid w:val="00BA438D"/>
    <w:pPr>
      <w:spacing w:before="0" w:after="0"/>
    </w:pPr>
    <w:rPr>
      <w:rFonts w:cs="Calibri"/>
      <w:sz w:val="18"/>
      <w:szCs w:val="24"/>
    </w:rPr>
  </w:style>
  <w:style w:type="character" w:customStyle="1" w:styleId="BSnoteslistChar10">
    <w:name w:val="BS_notes list Char_1_0"/>
    <w:basedOn w:val="DefaultParagraphFont"/>
    <w:link w:val="BSnoteslist10"/>
    <w:locked/>
    <w:rsid w:val="00BA438D"/>
    <w:rPr>
      <w:rFonts w:ascii="Calibri" w:hAnsi="Calibri" w:cs="Calibri"/>
      <w:sz w:val="18"/>
      <w:szCs w:val="24"/>
      <w:lang w:eastAsia="en-US"/>
    </w:rPr>
  </w:style>
  <w:style w:type="paragraph" w:customStyle="1" w:styleId="Heading32">
    <w:name w:val="Heading 3_2"/>
    <w:basedOn w:val="Normal"/>
    <w:next w:val="Normal"/>
    <w:link w:val="Heading3Char2"/>
    <w:autoRedefine/>
    <w:qFormat/>
    <w:rsid w:val="0009313D"/>
    <w:pPr>
      <w:keepNext/>
      <w:keepLines/>
      <w:spacing w:before="360"/>
      <w:contextualSpacing/>
      <w:outlineLvl w:val="2"/>
    </w:pPr>
    <w:rPr>
      <w:rFonts w:cs="Calibri"/>
      <w:b/>
      <w:bCs/>
      <w:sz w:val="28"/>
      <w:szCs w:val="26"/>
    </w:rPr>
  </w:style>
  <w:style w:type="character" w:customStyle="1" w:styleId="Heading3Char2">
    <w:name w:val="Heading 3 Char_2"/>
    <w:link w:val="Heading32"/>
    <w:locked/>
    <w:rsid w:val="0009313D"/>
    <w:rPr>
      <w:rFonts w:ascii="Calibri" w:hAnsi="Calibri" w:cs="Calibri"/>
      <w:b/>
      <w:bCs/>
      <w:sz w:val="28"/>
      <w:szCs w:val="26"/>
      <w:lang w:eastAsia="en-US"/>
    </w:rPr>
  </w:style>
  <w:style w:type="paragraph" w:customStyle="1" w:styleId="Heading41">
    <w:name w:val="Heading 4_1"/>
    <w:basedOn w:val="Normal"/>
    <w:next w:val="Normal"/>
    <w:link w:val="Heading4Char1"/>
    <w:autoRedefine/>
    <w:qFormat/>
    <w:rsid w:val="00645BD9"/>
    <w:pPr>
      <w:keepNext/>
      <w:keepLines/>
      <w:spacing w:before="240" w:after="120"/>
      <w:outlineLvl w:val="3"/>
    </w:pPr>
    <w:rPr>
      <w:b/>
      <w:i/>
    </w:rPr>
  </w:style>
  <w:style w:type="character" w:customStyle="1" w:styleId="Heading4Char1">
    <w:name w:val="Heading 4 Char_1"/>
    <w:link w:val="Heading41"/>
    <w:locked/>
    <w:rsid w:val="00645BD9"/>
    <w:rPr>
      <w:rFonts w:ascii="Calibri" w:hAnsi="Calibri"/>
      <w:b/>
      <w:i/>
      <w:sz w:val="24"/>
      <w:lang w:eastAsia="en-US"/>
    </w:rPr>
  </w:style>
  <w:style w:type="character" w:customStyle="1" w:styleId="Heading6Char">
    <w:name w:val="Heading 6 Char"/>
    <w:link w:val="Heading6"/>
    <w:uiPriority w:val="9"/>
    <w:locked/>
    <w:rsid w:val="007316E2"/>
    <w:rPr>
      <w:rFonts w:ascii="Calibri" w:hAnsi="Calibri"/>
      <w:b/>
      <w:lang w:eastAsia="en-US"/>
    </w:rPr>
  </w:style>
  <w:style w:type="paragraph" w:customStyle="1" w:styleId="BStableheading11">
    <w:name w:val="BS_table heading 1_1"/>
    <w:basedOn w:val="Normal"/>
    <w:link w:val="BStableheading1Char1"/>
    <w:rsid w:val="00604AB5"/>
    <w:pPr>
      <w:framePr w:wrap="around" w:vAnchor="text" w:hAnchor="text" w:y="1"/>
      <w:spacing w:before="0" w:after="0"/>
      <w:jc w:val="right"/>
    </w:pPr>
    <w:rPr>
      <w:b/>
      <w:bCs/>
      <w:sz w:val="20"/>
    </w:rPr>
  </w:style>
  <w:style w:type="character" w:customStyle="1" w:styleId="BStableheading1Char1">
    <w:name w:val="BS_table heading 1 Char_1"/>
    <w:basedOn w:val="DefaultParagraphFont"/>
    <w:link w:val="BStableheading11"/>
    <w:locked/>
    <w:rsid w:val="00604AB5"/>
    <w:rPr>
      <w:rFonts w:ascii="Calibri" w:hAnsi="Calibri"/>
      <w:b/>
      <w:bCs/>
      <w:lang w:eastAsia="en-US"/>
    </w:rPr>
  </w:style>
  <w:style w:type="paragraph" w:customStyle="1" w:styleId="BStablelist">
    <w:name w:val="BS_table list"/>
    <w:basedOn w:val="AIIndent"/>
    <w:link w:val="BStablelistChar"/>
    <w:qFormat/>
    <w:rsid w:val="009D6846"/>
    <w:pPr>
      <w:numPr>
        <w:numId w:val="21"/>
      </w:numPr>
      <w:spacing w:before="0" w:after="0"/>
    </w:p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lang w:eastAsia="en-US"/>
    </w:rPr>
  </w:style>
  <w:style w:type="character" w:customStyle="1" w:styleId="BStablelistChar">
    <w:name w:val="BS_table list Char"/>
    <w:basedOn w:val="AIIndentChar"/>
    <w:link w:val="BStablelist"/>
    <w:rsid w:val="009D6846"/>
    <w:rPr>
      <w:rFonts w:ascii="Calibri" w:hAnsi="Calibri"/>
      <w:lang w:eastAsia="en-US"/>
    </w:rPr>
  </w:style>
  <w:style w:type="paragraph" w:customStyle="1" w:styleId="BStablefigures1">
    <w:name w:val="BS_table figures_1"/>
    <w:basedOn w:val="BStabletext1"/>
    <w:link w:val="BStablefiguresChar1"/>
    <w:autoRedefine/>
    <w:qFormat/>
    <w:rsid w:val="00604AB5"/>
    <w:pPr>
      <w:jc w:val="right"/>
    </w:pPr>
    <w:rPr>
      <w:bCs w:val="0"/>
    </w:rPr>
  </w:style>
  <w:style w:type="paragraph" w:customStyle="1" w:styleId="BStabletext1">
    <w:name w:val="BS_table text_1"/>
    <w:basedOn w:val="BStableheading11"/>
    <w:link w:val="BStabletextChar1"/>
    <w:autoRedefine/>
    <w:qFormat/>
    <w:rsid w:val="00604AB5"/>
    <w:pPr>
      <w:framePr w:wrap="auto" w:vAnchor="margin" w:yAlign="inline"/>
      <w:ind w:left="227" w:hanging="227"/>
      <w:jc w:val="left"/>
    </w:pPr>
  </w:style>
  <w:style w:type="character" w:customStyle="1" w:styleId="BStabletextChar1">
    <w:name w:val="BS_table text Char_1"/>
    <w:basedOn w:val="BStableheading1Char1"/>
    <w:link w:val="BStabletext1"/>
    <w:locked/>
    <w:rsid w:val="00604AB5"/>
    <w:rPr>
      <w:rFonts w:ascii="Calibri" w:hAnsi="Calibri"/>
      <w:b/>
      <w:bCs/>
      <w:lang w:eastAsia="en-US"/>
    </w:rPr>
  </w:style>
  <w:style w:type="character" w:customStyle="1" w:styleId="BStablefiguresChar1">
    <w:name w:val="BS_table figures Char_1"/>
    <w:basedOn w:val="DefaultParagraphFont"/>
    <w:link w:val="BStablefigures1"/>
    <w:locked/>
    <w:rsid w:val="00604AB5"/>
    <w:rPr>
      <w:rFonts w:ascii="Calibri" w:hAnsi="Calibri"/>
      <w:b/>
      <w:lang w:eastAsia="en-US"/>
    </w:rPr>
  </w:style>
  <w:style w:type="paragraph" w:customStyle="1" w:styleId="BSnote2">
    <w:name w:val="BS_note_2"/>
    <w:basedOn w:val="Normal"/>
    <w:link w:val="BSnoteChar2"/>
    <w:qFormat/>
    <w:rsid w:val="00140801"/>
    <w:pPr>
      <w:keepNext/>
      <w:spacing w:before="120" w:after="0"/>
    </w:pPr>
    <w:rPr>
      <w:b/>
      <w:sz w:val="18"/>
      <w:szCs w:val="16"/>
    </w:rPr>
  </w:style>
  <w:style w:type="character" w:customStyle="1" w:styleId="BSnoteChar2">
    <w:name w:val="BS_note Char_2"/>
    <w:link w:val="BSnote2"/>
    <w:locked/>
    <w:rsid w:val="00140801"/>
    <w:rPr>
      <w:rFonts w:ascii="Calibri" w:hAnsi="Calibri"/>
      <w:b/>
      <w:sz w:val="18"/>
      <w:szCs w:val="16"/>
      <w:lang w:eastAsia="en-US"/>
    </w:rPr>
  </w:style>
  <w:style w:type="character" w:customStyle="1" w:styleId="Strong0">
    <w:name w:val="Strong_0"/>
    <w:qFormat/>
    <w:rsid w:val="00604AB5"/>
    <w:rPr>
      <w:rFonts w:ascii="Calibri" w:hAnsi="Calibri" w:hint="default"/>
      <w:b/>
      <w:bCs/>
      <w:lang w:eastAsia="en-US"/>
    </w:rPr>
  </w:style>
  <w:style w:type="paragraph" w:customStyle="1" w:styleId="BStabletextbold0">
    <w:name w:val="BS_table text bold_0"/>
    <w:basedOn w:val="Normal"/>
    <w:link w:val="BStabletextboldChar0"/>
    <w:qFormat/>
    <w:rsid w:val="0009313D"/>
    <w:pPr>
      <w:spacing w:before="0" w:after="0"/>
      <w:ind w:left="227" w:hanging="227"/>
    </w:pPr>
    <w:rPr>
      <w:rFonts w:cs="Calibri"/>
      <w:b/>
      <w:bCs/>
      <w:sz w:val="20"/>
      <w:lang w:eastAsia="en-AU"/>
    </w:rPr>
  </w:style>
  <w:style w:type="character" w:customStyle="1" w:styleId="BStabletextboldChar0">
    <w:name w:val="BS_table text bold Char_0"/>
    <w:link w:val="BStabletextbold0"/>
    <w:locked/>
    <w:rsid w:val="0009313D"/>
    <w:rPr>
      <w:rFonts w:ascii="Calibri" w:hAnsi="Calibri" w:cs="Calibri"/>
      <w:b/>
      <w:bCs/>
    </w:rPr>
  </w:style>
  <w:style w:type="paragraph" w:customStyle="1" w:styleId="BSnote20">
    <w:name w:val="BS_note_2_0"/>
    <w:basedOn w:val="Normal"/>
    <w:link w:val="BSnoteChar20"/>
    <w:qFormat/>
    <w:rsid w:val="0009313D"/>
    <w:pPr>
      <w:keepNext/>
      <w:spacing w:before="120" w:after="0"/>
    </w:pPr>
    <w:rPr>
      <w:rFonts w:cs="Calibri"/>
      <w:b/>
      <w:sz w:val="18"/>
      <w:szCs w:val="16"/>
    </w:rPr>
  </w:style>
  <w:style w:type="character" w:customStyle="1" w:styleId="BSnoteChar20">
    <w:name w:val="BS_note Char_2_0"/>
    <w:link w:val="BSnote20"/>
    <w:locked/>
    <w:rsid w:val="0009313D"/>
    <w:rPr>
      <w:rFonts w:ascii="Calibri" w:hAnsi="Calibri" w:cs="Calibri"/>
      <w:b/>
      <w:sz w:val="18"/>
      <w:szCs w:val="16"/>
      <w:lang w:eastAsia="en-US"/>
    </w:rPr>
  </w:style>
  <w:style w:type="paragraph" w:customStyle="1" w:styleId="Normal0">
    <w:name w:val="Normal_0"/>
    <w:qFormat/>
    <w:rPr>
      <w:sz w:val="24"/>
      <w:szCs w:val="24"/>
    </w:rPr>
  </w:style>
  <w:style w:type="table" w:customStyle="1" w:styleId="CDMRange1">
    <w:name w:val="CDM Range 1"/>
    <w:basedOn w:val="TableNormal"/>
    <w:next w:val="TableNormal"/>
    <w:semiHidden/>
    <w:tblPr/>
  </w:style>
  <w:style w:type="paragraph" w:customStyle="1" w:styleId="Normal4">
    <w:name w:val="Normal_4"/>
    <w:qFormat/>
    <w:rPr>
      <w:sz w:val="24"/>
      <w:szCs w:val="24"/>
    </w:rPr>
  </w:style>
  <w:style w:type="table" w:customStyle="1" w:styleId="CDMRange2">
    <w:name w:val="CDM Range 2"/>
    <w:basedOn w:val="TableNormal"/>
    <w:next w:val="TableNormal"/>
    <w:semiHidden/>
    <w:tblPr/>
  </w:style>
  <w:style w:type="paragraph" w:customStyle="1" w:styleId="Normal5">
    <w:name w:val="Normal_5"/>
    <w:qFormat/>
    <w:rPr>
      <w:sz w:val="24"/>
      <w:szCs w:val="24"/>
    </w:rPr>
  </w:style>
  <w:style w:type="table" w:customStyle="1" w:styleId="CDMRange10">
    <w:name w:val="CDM Range 1_0"/>
    <w:basedOn w:val="TableNormal"/>
    <w:next w:val="TableNormal"/>
    <w:semiHidden/>
    <w:tblPr/>
  </w:style>
  <w:style w:type="paragraph" w:customStyle="1" w:styleId="Normal6">
    <w:name w:val="Normal_6"/>
    <w:qFormat/>
    <w:rPr>
      <w:sz w:val="24"/>
      <w:szCs w:val="24"/>
    </w:rPr>
  </w:style>
  <w:style w:type="table" w:customStyle="1" w:styleId="CDMRange20">
    <w:name w:val="CDM Range 2_0"/>
    <w:basedOn w:val="TableNormal"/>
    <w:next w:val="TableNormal"/>
    <w:semiHidden/>
    <w:tblPr/>
  </w:style>
  <w:style w:type="paragraph" w:customStyle="1" w:styleId="Normal7">
    <w:name w:val="Normal_7"/>
    <w:qFormat/>
    <w:rPr>
      <w:sz w:val="24"/>
      <w:szCs w:val="24"/>
    </w:rPr>
  </w:style>
  <w:style w:type="table" w:customStyle="1" w:styleId="CDMRange11">
    <w:name w:val="CDM Range 1_1"/>
    <w:basedOn w:val="TableNormal"/>
    <w:next w:val="TableNormal"/>
    <w:semiHidden/>
    <w:tblPr/>
  </w:style>
  <w:style w:type="paragraph" w:customStyle="1" w:styleId="Normal8">
    <w:name w:val="Normal_8"/>
    <w:qFormat/>
    <w:rPr>
      <w:sz w:val="24"/>
      <w:szCs w:val="24"/>
    </w:rPr>
  </w:style>
  <w:style w:type="table" w:customStyle="1" w:styleId="CDMRange21">
    <w:name w:val="CDM Range 2_1"/>
    <w:basedOn w:val="TableNormal"/>
    <w:next w:val="TableNormal"/>
    <w:semiHidden/>
    <w:tblPr/>
  </w:style>
  <w:style w:type="paragraph" w:customStyle="1" w:styleId="Normal9">
    <w:name w:val="Normal_9"/>
    <w:qFormat/>
    <w:rPr>
      <w:sz w:val="24"/>
      <w:szCs w:val="24"/>
    </w:rPr>
  </w:style>
  <w:style w:type="table" w:customStyle="1" w:styleId="CDMRange12">
    <w:name w:val="CDM Range 1_2"/>
    <w:basedOn w:val="TableNormal"/>
    <w:next w:val="TableNormal"/>
    <w:semiHidden/>
    <w:tblPr/>
  </w:style>
  <w:style w:type="paragraph" w:customStyle="1" w:styleId="BSbullet2">
    <w:name w:val="BS_bullet 2"/>
    <w:basedOn w:val="BSbullet1"/>
    <w:link w:val="BSbullet2Char"/>
    <w:qFormat/>
    <w:rsid w:val="009D76F0"/>
    <w:pPr>
      <w:numPr>
        <w:numId w:val="43"/>
      </w:numPr>
    </w:pPr>
  </w:style>
  <w:style w:type="character" w:customStyle="1" w:styleId="BSbullet2Char">
    <w:name w:val="BS_bullet 2 Char"/>
    <w:basedOn w:val="BSbullet1Char"/>
    <w:link w:val="BSbullet2"/>
    <w:rsid w:val="009D76F0"/>
    <w:rPr>
      <w:rFonts w:ascii="Calibri" w:hAnsi="Calibri"/>
      <w:sz w:val="24"/>
      <w:szCs w:val="24"/>
      <w:lang w:eastAsia="en-US"/>
    </w:rPr>
  </w:style>
  <w:style w:type="paragraph" w:customStyle="1" w:styleId="Normal10">
    <w:name w:val="Normal_10"/>
    <w:qFormat/>
    <w:rPr>
      <w:sz w:val="24"/>
      <w:szCs w:val="24"/>
    </w:rPr>
  </w:style>
  <w:style w:type="table" w:customStyle="1" w:styleId="CDMRange22">
    <w:name w:val="CDM Range 2_2"/>
    <w:basedOn w:val="TableNormal"/>
    <w:next w:val="TableNormal"/>
    <w:semiHidden/>
    <w:tblPr/>
  </w:style>
  <w:style w:type="paragraph" w:customStyle="1" w:styleId="Normal11">
    <w:name w:val="Normal_11"/>
    <w:qFormat/>
    <w:rPr>
      <w:sz w:val="24"/>
      <w:szCs w:val="24"/>
    </w:rPr>
  </w:style>
  <w:style w:type="table" w:customStyle="1" w:styleId="CDMRange13">
    <w:name w:val="CDM Range 1_3"/>
    <w:basedOn w:val="TableNormal"/>
    <w:next w:val="TableNormal"/>
    <w:semiHidden/>
    <w:tblPr/>
  </w:style>
  <w:style w:type="paragraph" w:customStyle="1" w:styleId="Normal12">
    <w:name w:val="Normal_12"/>
    <w:qFormat/>
    <w:rPr>
      <w:sz w:val="24"/>
      <w:szCs w:val="24"/>
    </w:rPr>
  </w:style>
  <w:style w:type="table" w:customStyle="1" w:styleId="CDMRange23">
    <w:name w:val="CDM Range 2_3"/>
    <w:basedOn w:val="TableNormal"/>
    <w:next w:val="TableNormal"/>
    <w:semiHidden/>
    <w:tblPr/>
  </w:style>
  <w:style w:type="character" w:styleId="Emphasis">
    <w:name w:val="Emphasis"/>
    <w:qFormat/>
    <w:rsid w:val="00FB4CEC"/>
    <w:rPr>
      <w:rFonts w:ascii="Calibri" w:hAnsi="Calibri"/>
      <w:i/>
      <w:iCs/>
    </w:rPr>
  </w:style>
  <w:style w:type="paragraph" w:customStyle="1" w:styleId="Normal13">
    <w:name w:val="Normal_13"/>
    <w:qFormat/>
    <w:rPr>
      <w:sz w:val="24"/>
      <w:szCs w:val="24"/>
    </w:rPr>
  </w:style>
  <w:style w:type="table" w:customStyle="1" w:styleId="CDMRange14">
    <w:name w:val="CDM Range 1_4"/>
    <w:basedOn w:val="TableNormal"/>
    <w:next w:val="TableNormal"/>
    <w:semiHidden/>
    <w:tblPr/>
  </w:style>
  <w:style w:type="paragraph" w:customStyle="1" w:styleId="Normal14">
    <w:name w:val="Normal_14"/>
    <w:qFormat/>
    <w:rPr>
      <w:sz w:val="24"/>
      <w:szCs w:val="24"/>
    </w:rPr>
  </w:style>
  <w:style w:type="table" w:customStyle="1" w:styleId="CDMRange24">
    <w:name w:val="CDM Range 2_4"/>
    <w:basedOn w:val="TableNormal"/>
    <w:next w:val="TableNormal"/>
    <w:semiHidden/>
    <w:tblPr/>
  </w:style>
  <w:style w:type="paragraph" w:customStyle="1" w:styleId="Normal15">
    <w:name w:val="Normal_15"/>
    <w:qFormat/>
    <w:rPr>
      <w:sz w:val="24"/>
      <w:szCs w:val="24"/>
    </w:rPr>
  </w:style>
  <w:style w:type="table" w:customStyle="1" w:styleId="CDMRange15">
    <w:name w:val="CDM Range 1_5"/>
    <w:basedOn w:val="TableNormal"/>
    <w:next w:val="TableNormal"/>
    <w:semiHidden/>
    <w:tblPr/>
  </w:style>
  <w:style w:type="paragraph" w:styleId="BalloonText">
    <w:name w:val="Balloon Text"/>
    <w:basedOn w:val="Normal"/>
    <w:link w:val="BalloonTextChar"/>
    <w:semiHidden/>
    <w:unhideWhenUsed/>
    <w:rsid w:val="00485F87"/>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85F87"/>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640A3E"/>
    <w:rPr>
      <w:b/>
      <w:bCs/>
    </w:rPr>
  </w:style>
  <w:style w:type="character" w:customStyle="1" w:styleId="CommentSubjectChar">
    <w:name w:val="Comment Subject Char"/>
    <w:basedOn w:val="CommentTextChar"/>
    <w:link w:val="CommentSubject"/>
    <w:semiHidden/>
    <w:rsid w:val="00640A3E"/>
    <w:rPr>
      <w:rFonts w:ascii="Calibri" w:hAnsi="Calibri"/>
      <w:b/>
      <w:bCs/>
      <w:lang w:eastAsia="en-US"/>
    </w:rPr>
  </w:style>
  <w:style w:type="paragraph" w:styleId="PlainText">
    <w:name w:val="Plain Text"/>
    <w:basedOn w:val="Normal"/>
    <w:link w:val="PlainTextChar"/>
    <w:uiPriority w:val="99"/>
    <w:semiHidden/>
    <w:unhideWhenUsed/>
    <w:rsid w:val="008B6A36"/>
    <w:pPr>
      <w:spacing w:before="0" w:after="0"/>
    </w:pPr>
    <w:rPr>
      <w:rFonts w:eastAsiaTheme="minorHAnsi" w:cs="Calibri"/>
      <w:sz w:val="22"/>
      <w:szCs w:val="22"/>
    </w:rPr>
  </w:style>
  <w:style w:type="character" w:customStyle="1" w:styleId="PlainTextChar">
    <w:name w:val="Plain Text Char"/>
    <w:basedOn w:val="DefaultParagraphFont"/>
    <w:link w:val="PlainText"/>
    <w:uiPriority w:val="99"/>
    <w:semiHidden/>
    <w:rsid w:val="008B6A36"/>
    <w:rPr>
      <w:rFonts w:ascii="Calibri" w:eastAsiaTheme="minorHAnsi" w:hAnsi="Calibri" w:cs="Calibri"/>
      <w:sz w:val="22"/>
      <w:szCs w:val="22"/>
      <w:lang w:eastAsia="en-US"/>
    </w:rPr>
  </w:style>
  <w:style w:type="paragraph" w:customStyle="1" w:styleId="BStablefigures0">
    <w:name w:val="BS_table figures_0"/>
    <w:basedOn w:val="Normal"/>
    <w:link w:val="BStablefiguresChar0"/>
    <w:autoRedefine/>
    <w:qFormat/>
    <w:rsid w:val="008800CA"/>
    <w:pPr>
      <w:spacing w:before="0" w:after="0"/>
      <w:ind w:left="227" w:hanging="227"/>
      <w:jc w:val="right"/>
    </w:pPr>
    <w:rPr>
      <w:rFonts w:eastAsia="Calibri"/>
      <w:sz w:val="18"/>
      <w:szCs w:val="18"/>
      <w:lang w:eastAsia="en-AU"/>
    </w:rPr>
  </w:style>
  <w:style w:type="character" w:customStyle="1" w:styleId="BStablefiguresChar0">
    <w:name w:val="BS_table figures Char_0"/>
    <w:basedOn w:val="DefaultParagraphFont"/>
    <w:link w:val="BStablefigures0"/>
    <w:locked/>
    <w:rsid w:val="008800CA"/>
    <w:rPr>
      <w:rFonts w:ascii="Calibri" w:eastAsia="Calibri" w:hAnsi="Calibri"/>
      <w:sz w:val="18"/>
      <w:szCs w:val="18"/>
    </w:rPr>
  </w:style>
  <w:style w:type="character" w:styleId="Hyperlink">
    <w:name w:val="Hyperlink"/>
    <w:uiPriority w:val="99"/>
    <w:rsid w:val="008800CA"/>
    <w:rPr>
      <w:color w:val="0000FF"/>
      <w:u w:val="single"/>
    </w:rPr>
  </w:style>
  <w:style w:type="paragraph" w:styleId="TOC1">
    <w:name w:val="toc 1"/>
    <w:basedOn w:val="Normal"/>
    <w:next w:val="Normal"/>
    <w:autoRedefine/>
    <w:uiPriority w:val="39"/>
    <w:unhideWhenUsed/>
    <w:qFormat/>
    <w:locked/>
    <w:rsid w:val="001A6CE7"/>
    <w:pPr>
      <w:spacing w:after="100"/>
    </w:pPr>
  </w:style>
  <w:style w:type="paragraph" w:styleId="TOC2">
    <w:name w:val="toc 2"/>
    <w:basedOn w:val="Normal"/>
    <w:next w:val="Normal"/>
    <w:autoRedefine/>
    <w:uiPriority w:val="39"/>
    <w:unhideWhenUsed/>
    <w:qFormat/>
    <w:locked/>
    <w:rsid w:val="001A6CE7"/>
    <w:pPr>
      <w:spacing w:after="100"/>
      <w:ind w:left="240"/>
    </w:pPr>
  </w:style>
  <w:style w:type="paragraph" w:styleId="TOC3">
    <w:name w:val="toc 3"/>
    <w:basedOn w:val="Normal"/>
    <w:next w:val="Normal"/>
    <w:autoRedefine/>
    <w:uiPriority w:val="39"/>
    <w:unhideWhenUsed/>
    <w:locked/>
    <w:rsid w:val="001A6CE7"/>
    <w:pPr>
      <w:spacing w:after="100"/>
      <w:ind w:left="480"/>
    </w:pPr>
  </w:style>
  <w:style w:type="character" w:styleId="UnresolvedMention">
    <w:name w:val="Unresolved Mention"/>
    <w:basedOn w:val="DefaultParagraphFont"/>
    <w:uiPriority w:val="99"/>
    <w:semiHidden/>
    <w:unhideWhenUsed/>
    <w:rsid w:val="001A6CE7"/>
    <w:rPr>
      <w:color w:val="605E5C"/>
      <w:shd w:val="clear" w:color="auto" w:fill="E1DFDD"/>
    </w:rPr>
  </w:style>
  <w:style w:type="paragraph" w:styleId="Revision">
    <w:name w:val="Revision"/>
    <w:hidden/>
    <w:uiPriority w:val="99"/>
    <w:semiHidden/>
    <w:rsid w:val="00C06695"/>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59499">
      <w:bodyDiv w:val="1"/>
      <w:marLeft w:val="0"/>
      <w:marRight w:val="0"/>
      <w:marTop w:val="0"/>
      <w:marBottom w:val="0"/>
      <w:divBdr>
        <w:top w:val="none" w:sz="0" w:space="0" w:color="auto"/>
        <w:left w:val="none" w:sz="0" w:space="0" w:color="auto"/>
        <w:bottom w:val="none" w:sz="0" w:space="0" w:color="auto"/>
        <w:right w:val="none" w:sz="0" w:space="0" w:color="auto"/>
      </w:divBdr>
    </w:div>
    <w:div w:id="4444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4EF5B-89DB-42DE-A108-5054DD84C582}">
  <ds:schemaRefs>
    <ds:schemaRef ds:uri="http://schemas.microsoft.com/office/2006/metadata/properties"/>
  </ds:schemaRefs>
</ds:datastoreItem>
</file>

<file path=customXml/itemProps2.xml><?xml version="1.0" encoding="utf-8"?>
<ds:datastoreItem xmlns:ds="http://schemas.openxmlformats.org/officeDocument/2006/customXml" ds:itemID="{AADAD0D3-6B84-4232-A226-22C80D55CA7C}">
  <ds:schemaRefs>
    <ds:schemaRef ds:uri="http://schemas.openxmlformats.org/officeDocument/2006/bibliography"/>
  </ds:schemaRefs>
</ds:datastoreItem>
</file>

<file path=customXml/itemProps3.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773338-2623-4C9A-81A2-2E84E09D9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17474</Words>
  <Characters>102331</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2020-21 CSD Budget Statement</vt:lpstr>
    </vt:vector>
  </TitlesOfParts>
  <Manager>Ricky Zhao</Manager>
  <Company>ACT Government</Company>
  <LinksUpToDate>false</LinksUpToDate>
  <CharactersWithSpaces>119566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CSD Budget Statement</dc:title>
  <dc:subject>Community Services Directorate</dc:subject>
  <dc:creator>Lee-Ann Akau'ola CSD/Finance/Budgets</dc:creator>
  <cp:keywords>Community Services Directorate Housing ACT Budget Statement</cp:keywords>
  <cp:lastModifiedBy>Hutchinson, Paul</cp:lastModifiedBy>
  <cp:revision>3</cp:revision>
  <cp:lastPrinted>2021-02-02T22:58:00Z</cp:lastPrinted>
  <dcterms:created xsi:type="dcterms:W3CDTF">2021-02-03T02:08:00Z</dcterms:created>
  <dcterms:modified xsi:type="dcterms:W3CDTF">2021-03-01T00:33:00Z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escription">
    <vt:lpwstr>Community Services Directorate Budget Statements includes financial statements, output classes, descriptions of functions, roles and responsibilities, together with major priorities</vt:lpwstr>
  </property>
</Properties>
</file>