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5960"/>
      </w:tblGrid>
      <w:tr w:rsidR="00AB19BB" w14:paraId="28514BA4" w14:textId="77777777" w:rsidTr="008434A7">
        <w:tc>
          <w:tcPr>
            <w:tcW w:w="3066" w:type="dxa"/>
            <w:vAlign w:val="center"/>
          </w:tcPr>
          <w:p w14:paraId="6B92CEFB" w14:textId="77777777" w:rsidR="00AB19BB" w:rsidRDefault="00AB19BB" w:rsidP="008434A7"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51CFABAB" wp14:editId="26F997D7">
                  <wp:extent cx="1809750" cy="940435"/>
                  <wp:effectExtent l="0" t="0" r="0" b="0"/>
                  <wp:docPr id="2" name="Picture 2" descr="ACT Governm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CT Governmen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40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0" w:type="dxa"/>
          </w:tcPr>
          <w:p w14:paraId="7A1B6C7D" w14:textId="77777777" w:rsidR="00AB19BB" w:rsidRDefault="00AB19BB" w:rsidP="008434A7">
            <w:pPr>
              <w:pBdr>
                <w:top w:val="single" w:sz="4" w:space="1" w:color="auto"/>
              </w:pBdr>
              <w:spacing w:after="0" w:line="240" w:lineRule="auto"/>
              <w:jc w:val="right"/>
            </w:pPr>
            <w:r>
              <w:rPr>
                <w:noProof/>
              </w:rPr>
              <w:tab/>
            </w:r>
          </w:p>
          <w:p w14:paraId="510A225D" w14:textId="77777777" w:rsidR="00AB19BB" w:rsidRDefault="00AB19BB" w:rsidP="008434A7">
            <w:pPr>
              <w:spacing w:after="0" w:line="240" w:lineRule="auto"/>
              <w:jc w:val="right"/>
              <w:rPr>
                <w:b/>
                <w:color w:val="482D8C" w:themeColor="text1"/>
                <w:sz w:val="56"/>
                <w:szCs w:val="56"/>
              </w:rPr>
            </w:pPr>
            <w:r>
              <w:rPr>
                <w:b/>
                <w:color w:val="482D8C" w:themeColor="text1"/>
                <w:sz w:val="56"/>
                <w:szCs w:val="56"/>
              </w:rPr>
              <w:t>Project</w:t>
            </w:r>
          </w:p>
          <w:p w14:paraId="091DFA9D" w14:textId="55AC60CB" w:rsidR="00AB19BB" w:rsidRPr="00354EC6" w:rsidRDefault="00AB19BB" w:rsidP="008434A7">
            <w:pPr>
              <w:spacing w:after="0" w:line="240" w:lineRule="auto"/>
              <w:jc w:val="right"/>
              <w:rPr>
                <w:b/>
                <w:color w:val="482D8C" w:themeColor="text1"/>
                <w:sz w:val="56"/>
                <w:szCs w:val="56"/>
              </w:rPr>
            </w:pPr>
            <w:r w:rsidRPr="00354EC6">
              <w:rPr>
                <w:b/>
                <w:color w:val="482D8C" w:themeColor="text1"/>
                <w:sz w:val="56"/>
                <w:szCs w:val="56"/>
              </w:rPr>
              <w:t xml:space="preserve"> Business Case</w:t>
            </w:r>
          </w:p>
          <w:p w14:paraId="5E240E9B" w14:textId="77777777" w:rsidR="00AB19BB" w:rsidRDefault="00AB19BB" w:rsidP="008434A7">
            <w:pPr>
              <w:pBdr>
                <w:bottom w:val="single" w:sz="4" w:space="1" w:color="auto"/>
              </w:pBdr>
              <w:spacing w:after="0"/>
              <w:rPr>
                <w:b/>
                <w:bCs/>
                <w:color w:val="FF0000"/>
              </w:rPr>
            </w:pPr>
            <w:r>
              <w:rPr>
                <w:b/>
                <w:color w:val="482D8C" w:themeColor="text1"/>
                <w:sz w:val="28"/>
                <w:szCs w:val="24"/>
              </w:rPr>
              <w:t xml:space="preserve"> </w:t>
            </w:r>
          </w:p>
        </w:tc>
      </w:tr>
    </w:tbl>
    <w:p w14:paraId="445C6260" w14:textId="2736DF55" w:rsidR="00AB19BB" w:rsidRDefault="00AB19BB" w:rsidP="008A3379">
      <w:pPr>
        <w:spacing w:after="0" w:line="240" w:lineRule="auto"/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303065" w:themeColor="background1" w:themeShade="BF"/>
          <w:left w:val="single" w:sz="4" w:space="0" w:color="303065" w:themeColor="background1" w:themeShade="BF"/>
          <w:bottom w:val="single" w:sz="4" w:space="0" w:color="303065" w:themeColor="background1" w:themeShade="BF"/>
          <w:right w:val="single" w:sz="4" w:space="0" w:color="303065" w:themeColor="background1" w:themeShade="BF"/>
          <w:insideH w:val="single" w:sz="4" w:space="0" w:color="303065" w:themeColor="background1" w:themeShade="BF"/>
          <w:insideV w:val="single" w:sz="4" w:space="0" w:color="303065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3776"/>
      </w:tblGrid>
      <w:tr w:rsidR="00781ADA" w:rsidRPr="007D30C8" w14:paraId="7040EBC8" w14:textId="77777777" w:rsidTr="00CB54D1">
        <w:trPr>
          <w:trHeight w:hRule="exact" w:val="567"/>
        </w:trPr>
        <w:tc>
          <w:tcPr>
            <w:tcW w:w="5240" w:type="dxa"/>
            <w:shd w:val="clear" w:color="auto" w:fill="D4D4EB" w:themeFill="background1" w:themeFillTint="33"/>
            <w:vAlign w:val="center"/>
          </w:tcPr>
          <w:p w14:paraId="03B6A6C9" w14:textId="7BE79BC6" w:rsidR="00307BB2" w:rsidRPr="007C0764" w:rsidRDefault="00307BB2" w:rsidP="008A3379">
            <w:pPr>
              <w:spacing w:after="0" w:line="240" w:lineRule="auto"/>
              <w:rPr>
                <w:b/>
                <w:bCs/>
              </w:rPr>
            </w:pPr>
            <w:r w:rsidRPr="007C0764">
              <w:rPr>
                <w:b/>
                <w:bCs/>
              </w:rPr>
              <w:t xml:space="preserve">Project </w:t>
            </w:r>
            <w:r w:rsidR="00357D4E">
              <w:rPr>
                <w:b/>
                <w:bCs/>
              </w:rPr>
              <w:t>n</w:t>
            </w:r>
            <w:r w:rsidRPr="007C0764">
              <w:rPr>
                <w:b/>
                <w:bCs/>
              </w:rPr>
              <w:t>ame:</w:t>
            </w:r>
          </w:p>
        </w:tc>
        <w:tc>
          <w:tcPr>
            <w:tcW w:w="3776" w:type="dxa"/>
            <w:vAlign w:val="center"/>
          </w:tcPr>
          <w:p w14:paraId="11291615" w14:textId="77777777" w:rsidR="00AC080E" w:rsidRPr="007C0764" w:rsidRDefault="00AC080E" w:rsidP="00832503">
            <w:pPr>
              <w:spacing w:after="0" w:line="240" w:lineRule="auto"/>
              <w:rPr>
                <w:b/>
                <w:bCs/>
              </w:rPr>
            </w:pPr>
          </w:p>
        </w:tc>
      </w:tr>
      <w:tr w:rsidR="00F32D86" w:rsidRPr="007D30C8" w14:paraId="5AE6610E" w14:textId="77777777" w:rsidTr="00CB54D1">
        <w:trPr>
          <w:trHeight w:hRule="exact" w:val="567"/>
        </w:trPr>
        <w:tc>
          <w:tcPr>
            <w:tcW w:w="5240" w:type="dxa"/>
            <w:shd w:val="clear" w:color="auto" w:fill="D4D4EB" w:themeFill="background1" w:themeFillTint="33"/>
            <w:vAlign w:val="center"/>
          </w:tcPr>
          <w:p w14:paraId="076BC2AE" w14:textId="3A4548D2" w:rsidR="00F32D86" w:rsidRPr="007C0764" w:rsidRDefault="00F32D86" w:rsidP="008A3379">
            <w:pPr>
              <w:spacing w:after="0" w:line="240" w:lineRule="auto"/>
              <w:rPr>
                <w:b/>
                <w:bCs/>
              </w:rPr>
            </w:pPr>
            <w:r w:rsidRPr="007C0764">
              <w:rPr>
                <w:b/>
                <w:bCs/>
              </w:rPr>
              <w:t xml:space="preserve">Tier: </w:t>
            </w:r>
          </w:p>
        </w:tc>
        <w:tc>
          <w:tcPr>
            <w:tcW w:w="3776" w:type="dxa"/>
            <w:vAlign w:val="center"/>
          </w:tcPr>
          <w:p w14:paraId="4C184A47" w14:textId="77777777" w:rsidR="00F32D86" w:rsidRPr="007C0764" w:rsidRDefault="00F32D86" w:rsidP="00832503">
            <w:pPr>
              <w:spacing w:after="0" w:line="240" w:lineRule="auto"/>
              <w:rPr>
                <w:b/>
                <w:bCs/>
              </w:rPr>
            </w:pPr>
          </w:p>
        </w:tc>
      </w:tr>
      <w:tr w:rsidR="007C0764" w:rsidRPr="007D30C8" w14:paraId="1AAD5224" w14:textId="77777777" w:rsidTr="007C0764">
        <w:trPr>
          <w:trHeight w:hRule="exact" w:val="567"/>
        </w:trPr>
        <w:tc>
          <w:tcPr>
            <w:tcW w:w="5240" w:type="dxa"/>
            <w:shd w:val="clear" w:color="auto" w:fill="D4D4EB" w:themeFill="background1" w:themeFillTint="33"/>
            <w:vAlign w:val="center"/>
          </w:tcPr>
          <w:p w14:paraId="052ADD8E" w14:textId="7F1EBB91" w:rsidR="007C0764" w:rsidRPr="007C0764" w:rsidDel="00DA44C9" w:rsidRDefault="007C0764" w:rsidP="007C0764">
            <w:pPr>
              <w:spacing w:after="0" w:line="240" w:lineRule="auto"/>
              <w:rPr>
                <w:b/>
                <w:bCs/>
              </w:rPr>
            </w:pPr>
            <w:r w:rsidRPr="007C0764">
              <w:rPr>
                <w:b/>
                <w:bCs/>
              </w:rPr>
              <w:t>Risk assessment (high/med/low):</w:t>
            </w:r>
          </w:p>
        </w:tc>
        <w:tc>
          <w:tcPr>
            <w:tcW w:w="3776" w:type="dxa"/>
            <w:vAlign w:val="center"/>
          </w:tcPr>
          <w:p w14:paraId="588252BF" w14:textId="77777777" w:rsidR="007C0764" w:rsidRPr="007C0764" w:rsidRDefault="007C0764" w:rsidP="007C0764">
            <w:pPr>
              <w:spacing w:after="0" w:line="240" w:lineRule="auto"/>
              <w:rPr>
                <w:b/>
                <w:bCs/>
              </w:rPr>
            </w:pPr>
          </w:p>
        </w:tc>
      </w:tr>
      <w:tr w:rsidR="00DC0B3C" w:rsidRPr="007D30C8" w14:paraId="4D0BBED5" w14:textId="77777777" w:rsidTr="00CB54D1">
        <w:trPr>
          <w:trHeight w:hRule="exact" w:val="567"/>
        </w:trPr>
        <w:tc>
          <w:tcPr>
            <w:tcW w:w="5240" w:type="dxa"/>
            <w:shd w:val="clear" w:color="auto" w:fill="D4D4EB" w:themeFill="background1" w:themeFillTint="33"/>
            <w:vAlign w:val="center"/>
          </w:tcPr>
          <w:p w14:paraId="05A254CA" w14:textId="3BAB55F9" w:rsidR="00DC0B3C" w:rsidRPr="007C0764" w:rsidRDefault="00173EBF" w:rsidP="00DC0B3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="00C16476">
              <w:rPr>
                <w:b/>
                <w:bCs/>
              </w:rPr>
              <w:t>estimated</w:t>
            </w:r>
            <w:r w:rsidR="00C66AEB">
              <w:rPr>
                <w:b/>
                <w:bCs/>
              </w:rPr>
              <w:t xml:space="preserve"> p</w:t>
            </w:r>
            <w:r w:rsidR="00DC0B3C" w:rsidRPr="007C0764">
              <w:rPr>
                <w:b/>
                <w:bCs/>
              </w:rPr>
              <w:t xml:space="preserve">roject </w:t>
            </w:r>
            <w:r w:rsidR="00AE0C13">
              <w:rPr>
                <w:b/>
                <w:bCs/>
              </w:rPr>
              <w:t xml:space="preserve">capital </w:t>
            </w:r>
            <w:r w:rsidR="007C0764" w:rsidRPr="007C0764">
              <w:rPr>
                <w:b/>
                <w:bCs/>
              </w:rPr>
              <w:t>c</w:t>
            </w:r>
            <w:r w:rsidR="00DA44C9" w:rsidRPr="007C0764">
              <w:rPr>
                <w:b/>
                <w:bCs/>
              </w:rPr>
              <w:t xml:space="preserve">ost </w:t>
            </w:r>
            <w:r w:rsidR="00FF11C1" w:rsidRPr="007C0764">
              <w:rPr>
                <w:b/>
                <w:bCs/>
              </w:rPr>
              <w:t>(P</w:t>
            </w:r>
            <w:r w:rsidR="00BD4DBA">
              <w:rPr>
                <w:b/>
                <w:bCs/>
              </w:rPr>
              <w:t>90</w:t>
            </w:r>
            <w:r w:rsidR="00FF11C1" w:rsidRPr="007C0764">
              <w:rPr>
                <w:b/>
                <w:bCs/>
              </w:rPr>
              <w:t>, $m, nominal)</w:t>
            </w:r>
            <w:r w:rsidR="00DC0B3C" w:rsidRPr="007C0764">
              <w:rPr>
                <w:b/>
                <w:bCs/>
              </w:rPr>
              <w:t>:</w:t>
            </w:r>
            <w:r w:rsidR="00FF11C1" w:rsidRPr="007C0764">
              <w:rPr>
                <w:b/>
                <w:bCs/>
              </w:rPr>
              <w:t xml:space="preserve"> </w:t>
            </w:r>
          </w:p>
        </w:tc>
        <w:tc>
          <w:tcPr>
            <w:tcW w:w="3776" w:type="dxa"/>
            <w:vAlign w:val="center"/>
          </w:tcPr>
          <w:p w14:paraId="3F9B8A0C" w14:textId="77777777" w:rsidR="00DC0B3C" w:rsidRPr="007C0764" w:rsidRDefault="00DC0B3C" w:rsidP="00832503">
            <w:pPr>
              <w:spacing w:after="0" w:line="240" w:lineRule="auto"/>
              <w:rPr>
                <w:b/>
                <w:bCs/>
              </w:rPr>
            </w:pPr>
          </w:p>
        </w:tc>
      </w:tr>
      <w:tr w:rsidR="00DC0B3C" w:rsidRPr="007D30C8" w14:paraId="5595D340" w14:textId="77777777" w:rsidTr="00CB54D1">
        <w:trPr>
          <w:trHeight w:hRule="exact" w:val="567"/>
        </w:trPr>
        <w:tc>
          <w:tcPr>
            <w:tcW w:w="5240" w:type="dxa"/>
            <w:shd w:val="clear" w:color="auto" w:fill="D4D4EB" w:themeFill="background1" w:themeFillTint="33"/>
            <w:vAlign w:val="center"/>
          </w:tcPr>
          <w:p w14:paraId="56A4CE5D" w14:textId="6C2AAECF" w:rsidR="00DC0B3C" w:rsidRPr="007C0764" w:rsidRDefault="00DA44C9" w:rsidP="00DC0B3C">
            <w:pPr>
              <w:spacing w:after="0" w:line="240" w:lineRule="auto"/>
              <w:rPr>
                <w:b/>
                <w:bCs/>
              </w:rPr>
            </w:pPr>
            <w:r w:rsidRPr="007C0764">
              <w:rPr>
                <w:b/>
                <w:bCs/>
              </w:rPr>
              <w:t>Whole</w:t>
            </w:r>
            <w:r w:rsidR="00C44424">
              <w:rPr>
                <w:b/>
                <w:bCs/>
              </w:rPr>
              <w:t>-</w:t>
            </w:r>
            <w:r w:rsidRPr="007C0764">
              <w:rPr>
                <w:b/>
                <w:bCs/>
              </w:rPr>
              <w:t>of</w:t>
            </w:r>
            <w:r w:rsidR="00C44424">
              <w:rPr>
                <w:b/>
                <w:bCs/>
              </w:rPr>
              <w:t>-</w:t>
            </w:r>
            <w:r w:rsidR="007C0764" w:rsidRPr="007C0764">
              <w:rPr>
                <w:b/>
                <w:bCs/>
              </w:rPr>
              <w:t>l</w:t>
            </w:r>
            <w:r w:rsidRPr="007C0764">
              <w:rPr>
                <w:b/>
                <w:bCs/>
              </w:rPr>
              <w:t xml:space="preserve">ife </w:t>
            </w:r>
            <w:r w:rsidR="006D3DB0">
              <w:rPr>
                <w:b/>
                <w:bCs/>
              </w:rPr>
              <w:t>cashflow</w:t>
            </w:r>
            <w:r w:rsidR="006D3DB0" w:rsidRPr="007C0764">
              <w:rPr>
                <w:b/>
                <w:bCs/>
              </w:rPr>
              <w:t xml:space="preserve"> </w:t>
            </w:r>
            <w:r w:rsidR="00FF11C1" w:rsidRPr="007C0764">
              <w:rPr>
                <w:b/>
                <w:bCs/>
              </w:rPr>
              <w:t>(P</w:t>
            </w:r>
            <w:r w:rsidR="00BD4DBA">
              <w:rPr>
                <w:b/>
                <w:bCs/>
              </w:rPr>
              <w:t>90</w:t>
            </w:r>
            <w:r w:rsidR="00FF11C1" w:rsidRPr="007C0764">
              <w:rPr>
                <w:b/>
                <w:bCs/>
              </w:rPr>
              <w:t>, $m, nominal)</w:t>
            </w:r>
            <w:r w:rsidR="00DC0B3C" w:rsidRPr="007C0764">
              <w:rPr>
                <w:b/>
                <w:bCs/>
              </w:rPr>
              <w:t>:</w:t>
            </w:r>
          </w:p>
        </w:tc>
        <w:tc>
          <w:tcPr>
            <w:tcW w:w="3776" w:type="dxa"/>
            <w:vAlign w:val="center"/>
          </w:tcPr>
          <w:p w14:paraId="0B8DAF96" w14:textId="77777777" w:rsidR="00DC0B3C" w:rsidRPr="007C0764" w:rsidRDefault="00DC0B3C" w:rsidP="00832503">
            <w:pPr>
              <w:spacing w:after="0" w:line="240" w:lineRule="auto"/>
              <w:rPr>
                <w:b/>
                <w:bCs/>
              </w:rPr>
            </w:pPr>
          </w:p>
        </w:tc>
      </w:tr>
      <w:tr w:rsidR="00DA44C9" w:rsidRPr="007D30C8" w14:paraId="0F5DFCCB" w14:textId="77777777" w:rsidTr="00CB54D1">
        <w:trPr>
          <w:trHeight w:hRule="exact" w:val="567"/>
        </w:trPr>
        <w:tc>
          <w:tcPr>
            <w:tcW w:w="5240" w:type="dxa"/>
            <w:shd w:val="clear" w:color="auto" w:fill="D4D4EB" w:themeFill="background1" w:themeFillTint="33"/>
            <w:vAlign w:val="center"/>
          </w:tcPr>
          <w:p w14:paraId="3D0F9410" w14:textId="71851CAC" w:rsidR="00DA44C9" w:rsidRPr="007C0764" w:rsidDel="00DA44C9" w:rsidRDefault="00DA44C9" w:rsidP="00DC0B3C">
            <w:pPr>
              <w:spacing w:after="0" w:line="240" w:lineRule="auto"/>
              <w:rPr>
                <w:b/>
                <w:bCs/>
              </w:rPr>
            </w:pPr>
            <w:r w:rsidRPr="007C0764">
              <w:rPr>
                <w:b/>
                <w:bCs/>
              </w:rPr>
              <w:t xml:space="preserve">Funding </w:t>
            </w:r>
            <w:r w:rsidR="007C0764" w:rsidRPr="007C0764">
              <w:rPr>
                <w:b/>
                <w:bCs/>
              </w:rPr>
              <w:t>r</w:t>
            </w:r>
            <w:r w:rsidRPr="007C0764">
              <w:rPr>
                <w:b/>
                <w:bCs/>
              </w:rPr>
              <w:t>equested</w:t>
            </w:r>
            <w:r w:rsidR="00FF11C1" w:rsidRPr="007C0764">
              <w:rPr>
                <w:b/>
                <w:bCs/>
              </w:rPr>
              <w:t xml:space="preserve"> ($m)</w:t>
            </w:r>
            <w:r w:rsidRPr="007C0764">
              <w:rPr>
                <w:b/>
                <w:bCs/>
              </w:rPr>
              <w:t>:</w:t>
            </w:r>
          </w:p>
        </w:tc>
        <w:tc>
          <w:tcPr>
            <w:tcW w:w="3776" w:type="dxa"/>
            <w:vAlign w:val="center"/>
          </w:tcPr>
          <w:p w14:paraId="19AFFBDD" w14:textId="77777777" w:rsidR="00DA44C9" w:rsidRPr="007C0764" w:rsidRDefault="00DA44C9" w:rsidP="00832503">
            <w:pPr>
              <w:spacing w:after="0" w:line="240" w:lineRule="auto"/>
              <w:rPr>
                <w:b/>
                <w:bCs/>
              </w:rPr>
            </w:pPr>
          </w:p>
        </w:tc>
      </w:tr>
      <w:tr w:rsidR="00781ADA" w:rsidRPr="007D30C8" w14:paraId="283D58C2" w14:textId="77777777" w:rsidTr="00CB54D1">
        <w:trPr>
          <w:trHeight w:hRule="exact" w:val="567"/>
        </w:trPr>
        <w:tc>
          <w:tcPr>
            <w:tcW w:w="5240" w:type="dxa"/>
            <w:shd w:val="clear" w:color="auto" w:fill="D4D4EB" w:themeFill="background1" w:themeFillTint="33"/>
            <w:vAlign w:val="center"/>
          </w:tcPr>
          <w:p w14:paraId="271C3259" w14:textId="4DC7272E" w:rsidR="00307BB2" w:rsidRPr="007C0764" w:rsidRDefault="004550F0" w:rsidP="008A337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Recommended</w:t>
            </w:r>
            <w:r w:rsidRPr="007C0764">
              <w:rPr>
                <w:b/>
                <w:bCs/>
              </w:rPr>
              <w:t xml:space="preserve"> </w:t>
            </w:r>
            <w:r w:rsidR="007C0764" w:rsidRPr="007C0764">
              <w:rPr>
                <w:b/>
                <w:bCs/>
              </w:rPr>
              <w:t>d</w:t>
            </w:r>
            <w:r w:rsidR="00307BB2" w:rsidRPr="007C0764">
              <w:rPr>
                <w:b/>
                <w:bCs/>
              </w:rPr>
              <w:t xml:space="preserve">elivery </w:t>
            </w:r>
            <w:r w:rsidR="007C0764" w:rsidRPr="007C0764">
              <w:rPr>
                <w:b/>
                <w:bCs/>
              </w:rPr>
              <w:t>m</w:t>
            </w:r>
            <w:r w:rsidR="00307BB2" w:rsidRPr="007C0764">
              <w:rPr>
                <w:b/>
                <w:bCs/>
              </w:rPr>
              <w:t xml:space="preserve">odel: </w:t>
            </w:r>
          </w:p>
        </w:tc>
        <w:tc>
          <w:tcPr>
            <w:tcW w:w="3776" w:type="dxa"/>
            <w:vAlign w:val="center"/>
          </w:tcPr>
          <w:p w14:paraId="7FC4494F" w14:textId="77777777" w:rsidR="00AC080E" w:rsidRPr="007C0764" w:rsidRDefault="00AC080E" w:rsidP="00832503">
            <w:pPr>
              <w:spacing w:after="0" w:line="240" w:lineRule="auto"/>
              <w:rPr>
                <w:b/>
                <w:bCs/>
              </w:rPr>
            </w:pPr>
          </w:p>
        </w:tc>
      </w:tr>
      <w:tr w:rsidR="00781ADA" w:rsidRPr="007D30C8" w14:paraId="0652C07D" w14:textId="77777777" w:rsidTr="00CB54D1">
        <w:trPr>
          <w:trHeight w:hRule="exact" w:val="567"/>
        </w:trPr>
        <w:tc>
          <w:tcPr>
            <w:tcW w:w="5240" w:type="dxa"/>
            <w:shd w:val="clear" w:color="auto" w:fill="D4D4EB" w:themeFill="background1" w:themeFillTint="33"/>
            <w:vAlign w:val="center"/>
          </w:tcPr>
          <w:p w14:paraId="5482C418" w14:textId="3C813C27" w:rsidR="00307BB2" w:rsidRPr="007C0764" w:rsidRDefault="009909B5" w:rsidP="008A3379">
            <w:pPr>
              <w:spacing w:after="0" w:line="240" w:lineRule="auto"/>
              <w:rPr>
                <w:b/>
                <w:bCs/>
              </w:rPr>
            </w:pPr>
            <w:r w:rsidRPr="007C0764">
              <w:rPr>
                <w:b/>
                <w:bCs/>
              </w:rPr>
              <w:t xml:space="preserve">Sponsoring </w:t>
            </w:r>
            <w:r w:rsidR="00F50893">
              <w:rPr>
                <w:b/>
                <w:bCs/>
              </w:rPr>
              <w:t>Agency</w:t>
            </w:r>
            <w:r w:rsidR="00DD6C5E" w:rsidRPr="007C0764">
              <w:rPr>
                <w:b/>
                <w:bCs/>
              </w:rPr>
              <w:t>:</w:t>
            </w:r>
          </w:p>
        </w:tc>
        <w:tc>
          <w:tcPr>
            <w:tcW w:w="3776" w:type="dxa"/>
            <w:vAlign w:val="center"/>
          </w:tcPr>
          <w:p w14:paraId="37A9C0B5" w14:textId="77777777" w:rsidR="00AC080E" w:rsidRPr="007C0764" w:rsidRDefault="00AC080E" w:rsidP="00832503">
            <w:pPr>
              <w:spacing w:after="0" w:line="240" w:lineRule="auto"/>
              <w:rPr>
                <w:b/>
                <w:bCs/>
              </w:rPr>
            </w:pPr>
          </w:p>
        </w:tc>
      </w:tr>
      <w:tr w:rsidR="00C254D3" w:rsidRPr="007D30C8" w14:paraId="5E7E6E39" w14:textId="77777777" w:rsidTr="00CB54D1">
        <w:trPr>
          <w:trHeight w:hRule="exact" w:val="567"/>
        </w:trPr>
        <w:tc>
          <w:tcPr>
            <w:tcW w:w="5240" w:type="dxa"/>
            <w:shd w:val="clear" w:color="auto" w:fill="D4D4EB" w:themeFill="background1" w:themeFillTint="33"/>
            <w:vAlign w:val="center"/>
          </w:tcPr>
          <w:p w14:paraId="2FAF41FE" w14:textId="544DC925" w:rsidR="00C254D3" w:rsidRPr="007C0764" w:rsidRDefault="009909B5" w:rsidP="008A3379">
            <w:pPr>
              <w:spacing w:after="0" w:line="240" w:lineRule="auto"/>
              <w:rPr>
                <w:b/>
                <w:bCs/>
              </w:rPr>
            </w:pPr>
            <w:r w:rsidRPr="007C0764">
              <w:rPr>
                <w:b/>
                <w:bCs/>
              </w:rPr>
              <w:t xml:space="preserve">Sponsoring </w:t>
            </w:r>
            <w:r w:rsidR="00C254D3" w:rsidRPr="007C0764">
              <w:rPr>
                <w:b/>
                <w:bCs/>
              </w:rPr>
              <w:t>Minister:</w:t>
            </w:r>
          </w:p>
        </w:tc>
        <w:tc>
          <w:tcPr>
            <w:tcW w:w="3776" w:type="dxa"/>
            <w:vAlign w:val="center"/>
          </w:tcPr>
          <w:p w14:paraId="71838B28" w14:textId="77777777" w:rsidR="00C254D3" w:rsidRPr="007C0764" w:rsidRDefault="00C254D3" w:rsidP="00832503">
            <w:pPr>
              <w:spacing w:after="0" w:line="240" w:lineRule="auto"/>
              <w:rPr>
                <w:b/>
                <w:bCs/>
              </w:rPr>
            </w:pPr>
          </w:p>
        </w:tc>
      </w:tr>
      <w:tr w:rsidR="008A5E6C" w:rsidRPr="007D30C8" w14:paraId="7CD70D41" w14:textId="77777777" w:rsidTr="00CB54D1">
        <w:trPr>
          <w:trHeight w:hRule="exact" w:val="567"/>
        </w:trPr>
        <w:tc>
          <w:tcPr>
            <w:tcW w:w="5240" w:type="dxa"/>
            <w:shd w:val="clear" w:color="auto" w:fill="D4D4EB" w:themeFill="background1" w:themeFillTint="33"/>
            <w:vAlign w:val="center"/>
          </w:tcPr>
          <w:p w14:paraId="6B36D2C0" w14:textId="412C6379" w:rsidR="008A5E6C" w:rsidRPr="007C0764" w:rsidRDefault="008A5E6C" w:rsidP="00343EC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Contact officer:</w:t>
            </w:r>
          </w:p>
        </w:tc>
        <w:tc>
          <w:tcPr>
            <w:tcW w:w="3776" w:type="dxa"/>
            <w:vAlign w:val="center"/>
          </w:tcPr>
          <w:p w14:paraId="313FEF96" w14:textId="77777777" w:rsidR="008A5E6C" w:rsidRPr="007C0764" w:rsidRDefault="008A5E6C" w:rsidP="00832503">
            <w:pPr>
              <w:spacing w:after="0" w:line="240" w:lineRule="auto"/>
              <w:rPr>
                <w:b/>
                <w:bCs/>
              </w:rPr>
            </w:pPr>
          </w:p>
        </w:tc>
      </w:tr>
      <w:tr w:rsidR="00343EC8" w:rsidRPr="007D30C8" w14:paraId="481FB64D" w14:textId="77777777" w:rsidTr="00CB54D1">
        <w:trPr>
          <w:trHeight w:hRule="exact" w:val="567"/>
        </w:trPr>
        <w:tc>
          <w:tcPr>
            <w:tcW w:w="5240" w:type="dxa"/>
            <w:shd w:val="clear" w:color="auto" w:fill="D4D4EB" w:themeFill="background1" w:themeFillTint="33"/>
            <w:vAlign w:val="center"/>
          </w:tcPr>
          <w:p w14:paraId="335761BE" w14:textId="059952A3" w:rsidR="00343EC8" w:rsidRPr="007C0764" w:rsidRDefault="00343EC8" w:rsidP="00343EC8">
            <w:pPr>
              <w:spacing w:after="0" w:line="240" w:lineRule="auto"/>
              <w:rPr>
                <w:b/>
                <w:bCs/>
              </w:rPr>
            </w:pPr>
            <w:r w:rsidRPr="007C0764">
              <w:rPr>
                <w:b/>
                <w:bCs/>
              </w:rPr>
              <w:t xml:space="preserve">Business Case </w:t>
            </w:r>
            <w:r w:rsidR="007C0764" w:rsidRPr="007C0764">
              <w:rPr>
                <w:b/>
                <w:bCs/>
              </w:rPr>
              <w:t>a</w:t>
            </w:r>
            <w:r w:rsidRPr="007C0764">
              <w:rPr>
                <w:b/>
                <w:bCs/>
              </w:rPr>
              <w:t>dvisors:</w:t>
            </w:r>
          </w:p>
        </w:tc>
        <w:tc>
          <w:tcPr>
            <w:tcW w:w="3776" w:type="dxa"/>
            <w:vAlign w:val="center"/>
          </w:tcPr>
          <w:p w14:paraId="3A4D721E" w14:textId="59307AC2" w:rsidR="00343EC8" w:rsidRPr="007C0764" w:rsidRDefault="00343EC8" w:rsidP="00832503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03A173CE" w14:textId="11A136D4" w:rsidR="00FD79D9" w:rsidRDefault="00FD79D9" w:rsidP="008A3379">
      <w:pPr>
        <w:spacing w:after="0" w:line="240" w:lineRule="auto"/>
        <w:rPr>
          <w:b/>
          <w:bCs/>
        </w:rPr>
      </w:pPr>
    </w:p>
    <w:p w14:paraId="40E7A491" w14:textId="0A6E8700" w:rsidR="00492BE2" w:rsidRPr="007C0764" w:rsidRDefault="00201612" w:rsidP="00201612">
      <w:pPr>
        <w:spacing w:after="0" w:line="240" w:lineRule="auto"/>
      </w:pPr>
      <w:r w:rsidRPr="007C0764">
        <w:t xml:space="preserve">This </w:t>
      </w:r>
      <w:r w:rsidR="00F32D86" w:rsidRPr="007C0764">
        <w:t xml:space="preserve">Business Case </w:t>
      </w:r>
      <w:r w:rsidR="00031755">
        <w:t>t</w:t>
      </w:r>
      <w:r w:rsidRPr="007C0764">
        <w:t xml:space="preserve">emplate should be completed using the </w:t>
      </w:r>
      <w:hyperlink r:id="rId12" w:history="1">
        <w:r w:rsidR="00394D8C" w:rsidRPr="0012288A">
          <w:rPr>
            <w:rStyle w:val="Hyperlink"/>
          </w:rPr>
          <w:t>Guidelines</w:t>
        </w:r>
      </w:hyperlink>
      <w:r w:rsidR="003A74CC" w:rsidRPr="007C0764">
        <w:t xml:space="preserve"> on developing each </w:t>
      </w:r>
      <w:r w:rsidR="00B157B6">
        <w:t>section</w:t>
      </w:r>
      <w:r w:rsidR="003A74CC" w:rsidRPr="007C0764">
        <w:t xml:space="preserve"> of the </w:t>
      </w:r>
      <w:r w:rsidRPr="007C0764">
        <w:t>Business Case</w:t>
      </w:r>
      <w:r w:rsidR="00BB7C0C">
        <w:rPr>
          <w:color w:val="FF0000"/>
        </w:rPr>
        <w:t>.</w:t>
      </w:r>
      <w:r w:rsidRPr="007C0764">
        <w:rPr>
          <w:color w:val="FF0000"/>
        </w:rPr>
        <w:t xml:space="preserve"> </w:t>
      </w:r>
    </w:p>
    <w:p w14:paraId="431F32F1" w14:textId="77777777" w:rsidR="000033F9" w:rsidRDefault="000033F9" w:rsidP="00E72F84">
      <w:pPr>
        <w:spacing w:after="0" w:line="240" w:lineRule="auto"/>
        <w:ind w:left="91"/>
        <w:rPr>
          <w:b/>
          <w:bCs/>
          <w:u w:val="single"/>
        </w:rPr>
      </w:pPr>
    </w:p>
    <w:p w14:paraId="6B70AEBE" w14:textId="51401EE3" w:rsidR="007D30C8" w:rsidRPr="00524CBA" w:rsidRDefault="008A5E6C" w:rsidP="00524CBA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Sign-off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3776"/>
      </w:tblGrid>
      <w:tr w:rsidR="007C0764" w:rsidRPr="007C0764" w14:paraId="08F958AE" w14:textId="77777777" w:rsidTr="003C57D5">
        <w:trPr>
          <w:trHeight w:val="737"/>
        </w:trPr>
        <w:tc>
          <w:tcPr>
            <w:tcW w:w="5245" w:type="dxa"/>
            <w:tcBorders>
              <w:right w:val="single" w:sz="4" w:space="0" w:color="303065" w:themeColor="background1" w:themeShade="BF"/>
            </w:tcBorders>
            <w:vAlign w:val="center"/>
          </w:tcPr>
          <w:p w14:paraId="5CECA782" w14:textId="44ED6EDF" w:rsidR="008F68A2" w:rsidRPr="007C0764" w:rsidRDefault="009909B5" w:rsidP="008A3379">
            <w:pPr>
              <w:spacing w:after="0" w:line="240" w:lineRule="auto"/>
            </w:pPr>
            <w:r w:rsidRPr="007C0764">
              <w:t xml:space="preserve">Sponsoring </w:t>
            </w:r>
            <w:r w:rsidR="00F50893">
              <w:t>Agency</w:t>
            </w:r>
            <w:r w:rsidR="00C66AEB">
              <w:t>:</w:t>
            </w:r>
          </w:p>
        </w:tc>
        <w:tc>
          <w:tcPr>
            <w:tcW w:w="3776" w:type="dxa"/>
            <w:tcBorders>
              <w:top w:val="single" w:sz="4" w:space="0" w:color="303065" w:themeColor="background1" w:themeShade="BF"/>
              <w:left w:val="single" w:sz="4" w:space="0" w:color="303065" w:themeColor="background1" w:themeShade="BF"/>
              <w:right w:val="single" w:sz="4" w:space="0" w:color="303065" w:themeColor="background1" w:themeShade="BF"/>
            </w:tcBorders>
            <w:vAlign w:val="center"/>
          </w:tcPr>
          <w:p w14:paraId="7DE3030F" w14:textId="0D39B91D" w:rsidR="00AC080E" w:rsidRPr="007C0764" w:rsidRDefault="00AC080E" w:rsidP="00C66AEB">
            <w:pPr>
              <w:spacing w:after="0" w:line="240" w:lineRule="auto"/>
              <w:rPr>
                <w:b/>
                <w:bCs/>
              </w:rPr>
            </w:pPr>
          </w:p>
        </w:tc>
      </w:tr>
      <w:tr w:rsidR="003C57D5" w:rsidRPr="007C0764" w14:paraId="14C754BC" w14:textId="77777777" w:rsidTr="00A774EC">
        <w:trPr>
          <w:trHeight w:val="70"/>
        </w:trPr>
        <w:tc>
          <w:tcPr>
            <w:tcW w:w="5245" w:type="dxa"/>
            <w:tcBorders>
              <w:right w:val="single" w:sz="4" w:space="0" w:color="303065" w:themeColor="background1" w:themeShade="BF"/>
            </w:tcBorders>
            <w:vAlign w:val="center"/>
          </w:tcPr>
          <w:p w14:paraId="4CAD806D" w14:textId="77777777" w:rsidR="003C57D5" w:rsidRPr="007C0764" w:rsidRDefault="003C57D5" w:rsidP="008A3379">
            <w:pPr>
              <w:spacing w:after="0" w:line="240" w:lineRule="auto"/>
            </w:pPr>
          </w:p>
        </w:tc>
        <w:tc>
          <w:tcPr>
            <w:tcW w:w="3776" w:type="dxa"/>
            <w:tcBorders>
              <w:left w:val="single" w:sz="4" w:space="0" w:color="303065" w:themeColor="background1" w:themeShade="BF"/>
              <w:bottom w:val="single" w:sz="4" w:space="0" w:color="303065" w:themeColor="background1" w:themeShade="BF"/>
              <w:right w:val="single" w:sz="4" w:space="0" w:color="303065" w:themeColor="background1" w:themeShade="BF"/>
            </w:tcBorders>
            <w:vAlign w:val="center"/>
          </w:tcPr>
          <w:p w14:paraId="3724AB2B" w14:textId="54612374" w:rsidR="003C57D5" w:rsidRPr="00A774EC" w:rsidRDefault="003C57D5" w:rsidP="00C66AEB">
            <w:pPr>
              <w:spacing w:after="0" w:line="240" w:lineRule="auto"/>
              <w:rPr>
                <w:b/>
                <w:bCs/>
                <w:i/>
                <w:iCs/>
                <w:sz w:val="12"/>
                <w:szCs w:val="12"/>
              </w:rPr>
            </w:pPr>
            <w:r w:rsidRPr="00A774EC">
              <w:rPr>
                <w:b/>
                <w:bCs/>
                <w:i/>
                <w:iCs/>
                <w:sz w:val="12"/>
                <w:szCs w:val="12"/>
              </w:rPr>
              <w:t>Print Name</w:t>
            </w:r>
          </w:p>
        </w:tc>
      </w:tr>
      <w:tr w:rsidR="00A358BD" w:rsidRPr="007C0764" w14:paraId="687E2850" w14:textId="77777777" w:rsidTr="003C57D5">
        <w:trPr>
          <w:trHeight w:val="737"/>
        </w:trPr>
        <w:tc>
          <w:tcPr>
            <w:tcW w:w="5245" w:type="dxa"/>
            <w:tcBorders>
              <w:right w:val="single" w:sz="4" w:space="0" w:color="303065" w:themeColor="background1" w:themeShade="BF"/>
            </w:tcBorders>
            <w:vAlign w:val="center"/>
          </w:tcPr>
          <w:p w14:paraId="64D4C194" w14:textId="77777777" w:rsidR="00A358BD" w:rsidRPr="007C0764" w:rsidRDefault="00A358BD" w:rsidP="008A3379">
            <w:pPr>
              <w:spacing w:after="0" w:line="240" w:lineRule="auto"/>
            </w:pPr>
          </w:p>
        </w:tc>
        <w:tc>
          <w:tcPr>
            <w:tcW w:w="3776" w:type="dxa"/>
            <w:tcBorders>
              <w:top w:val="single" w:sz="4" w:space="0" w:color="303065" w:themeColor="background1" w:themeShade="BF"/>
              <w:left w:val="single" w:sz="4" w:space="0" w:color="303065" w:themeColor="background1" w:themeShade="BF"/>
              <w:right w:val="single" w:sz="4" w:space="0" w:color="303065" w:themeColor="background1" w:themeShade="BF"/>
            </w:tcBorders>
            <w:vAlign w:val="center"/>
          </w:tcPr>
          <w:p w14:paraId="51133251" w14:textId="77777777" w:rsidR="00A358BD" w:rsidRPr="007C0764" w:rsidRDefault="00A358BD" w:rsidP="00C66AEB">
            <w:pPr>
              <w:spacing w:after="0" w:line="240" w:lineRule="auto"/>
              <w:rPr>
                <w:b/>
                <w:bCs/>
              </w:rPr>
            </w:pPr>
          </w:p>
        </w:tc>
      </w:tr>
      <w:tr w:rsidR="003C57D5" w:rsidRPr="007C0764" w14:paraId="06FD1C45" w14:textId="77777777" w:rsidTr="00A774EC">
        <w:trPr>
          <w:trHeight w:val="70"/>
        </w:trPr>
        <w:tc>
          <w:tcPr>
            <w:tcW w:w="5245" w:type="dxa"/>
            <w:tcBorders>
              <w:right w:val="single" w:sz="4" w:space="0" w:color="303065" w:themeColor="background1" w:themeShade="BF"/>
            </w:tcBorders>
            <w:vAlign w:val="center"/>
          </w:tcPr>
          <w:p w14:paraId="5CADB5FA" w14:textId="77777777" w:rsidR="003C57D5" w:rsidRPr="007C0764" w:rsidRDefault="003C57D5" w:rsidP="008A3379">
            <w:pPr>
              <w:spacing w:after="0" w:line="240" w:lineRule="auto"/>
            </w:pPr>
          </w:p>
        </w:tc>
        <w:tc>
          <w:tcPr>
            <w:tcW w:w="3776" w:type="dxa"/>
            <w:tcBorders>
              <w:left w:val="single" w:sz="4" w:space="0" w:color="303065" w:themeColor="background1" w:themeShade="BF"/>
              <w:bottom w:val="single" w:sz="4" w:space="0" w:color="303065" w:themeColor="background1" w:themeShade="BF"/>
              <w:right w:val="single" w:sz="4" w:space="0" w:color="303065" w:themeColor="background1" w:themeShade="BF"/>
            </w:tcBorders>
            <w:vAlign w:val="center"/>
          </w:tcPr>
          <w:p w14:paraId="0F2B30D5" w14:textId="42FDC765" w:rsidR="003C57D5" w:rsidRPr="00A774EC" w:rsidRDefault="003C57D5" w:rsidP="00C66AEB">
            <w:pPr>
              <w:spacing w:after="0" w:line="240" w:lineRule="auto"/>
              <w:rPr>
                <w:b/>
                <w:bCs/>
                <w:i/>
                <w:iCs/>
                <w:sz w:val="12"/>
                <w:szCs w:val="12"/>
              </w:rPr>
            </w:pPr>
            <w:r w:rsidRPr="00A774EC">
              <w:rPr>
                <w:b/>
                <w:bCs/>
                <w:i/>
                <w:iCs/>
                <w:sz w:val="12"/>
                <w:szCs w:val="12"/>
              </w:rPr>
              <w:t>Signature</w:t>
            </w:r>
          </w:p>
        </w:tc>
      </w:tr>
    </w:tbl>
    <w:p w14:paraId="00B0758E" w14:textId="02F1BA92" w:rsidR="001942E3" w:rsidRPr="004D5436" w:rsidRDefault="001942E3" w:rsidP="00524CBA">
      <w:pPr>
        <w:spacing w:after="0"/>
        <w:sectPr w:rsidR="001942E3" w:rsidRPr="004D5436" w:rsidSect="00A67F9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Toc398282830"/>
    </w:p>
    <w:p w14:paraId="71A7F6EA" w14:textId="62B7A9DF" w:rsidR="0008490C" w:rsidRPr="00AB19BB" w:rsidRDefault="00E31775" w:rsidP="00AE0584">
      <w:pPr>
        <w:pStyle w:val="TOCHeading"/>
        <w:spacing w:after="200"/>
        <w:rPr>
          <w:rFonts w:asciiTheme="minorHAnsi" w:hAnsiTheme="minorHAnsi"/>
          <w:b/>
          <w:bCs/>
          <w:color w:val="482D8C" w:themeColor="text1"/>
          <w:sz w:val="28"/>
          <w:szCs w:val="28"/>
        </w:rPr>
      </w:pPr>
      <w:bookmarkStart w:id="1" w:name="_Toc398282831"/>
      <w:r w:rsidRPr="00AB19BB">
        <w:rPr>
          <w:rFonts w:asciiTheme="minorHAnsi" w:hAnsiTheme="minorHAnsi"/>
          <w:b/>
          <w:bCs/>
          <w:color w:val="482D8C" w:themeColor="text1"/>
          <w:sz w:val="28"/>
          <w:szCs w:val="28"/>
        </w:rPr>
        <w:lastRenderedPageBreak/>
        <w:t>Contents</w:t>
      </w:r>
      <w:bookmarkEnd w:id="0"/>
      <w:bookmarkEnd w:id="1"/>
    </w:p>
    <w:p w14:paraId="066D6E70" w14:textId="4F6FBD6C" w:rsidR="00C7265F" w:rsidRPr="003441B8" w:rsidRDefault="00C7265F" w:rsidP="00965777">
      <w:pPr>
        <w:pStyle w:val="TOC1"/>
        <w:rPr>
          <w:rFonts w:eastAsiaTheme="minorEastAsia" w:cstheme="minorBidi"/>
          <w:sz w:val="22"/>
        </w:rPr>
      </w:pPr>
      <w:r>
        <w:rPr>
          <w:color w:val="414087" w:themeColor="background1"/>
        </w:rPr>
        <w:fldChar w:fldCharType="begin"/>
      </w:r>
      <w:r>
        <w:rPr>
          <w:color w:val="414087" w:themeColor="background1"/>
        </w:rPr>
        <w:instrText xml:space="preserve"> TOC \o "1-2" \h \z \u </w:instrText>
      </w:r>
      <w:r>
        <w:rPr>
          <w:color w:val="414087" w:themeColor="background1"/>
        </w:rPr>
        <w:fldChar w:fldCharType="separate"/>
      </w:r>
      <w:hyperlink w:anchor="_Toc100073726" w:history="1">
        <w:r w:rsidRPr="003441B8">
          <w:rPr>
            <w:rStyle w:val="Hyperlink"/>
            <w:color w:val="482D8C" w:themeColor="text1"/>
          </w:rPr>
          <w:t>Guide to using the template</w:t>
        </w:r>
        <w:r w:rsidRPr="003441B8">
          <w:rPr>
            <w:webHidden/>
          </w:rPr>
          <w:tab/>
        </w:r>
        <w:r w:rsidRPr="003441B8">
          <w:rPr>
            <w:webHidden/>
          </w:rPr>
          <w:fldChar w:fldCharType="begin"/>
        </w:r>
        <w:r w:rsidRPr="003441B8">
          <w:rPr>
            <w:webHidden/>
          </w:rPr>
          <w:instrText xml:space="preserve"> PAGEREF _Toc100073726 \h </w:instrText>
        </w:r>
        <w:r w:rsidRPr="003441B8">
          <w:rPr>
            <w:webHidden/>
          </w:rPr>
        </w:r>
        <w:r w:rsidRPr="003441B8">
          <w:rPr>
            <w:webHidden/>
          </w:rPr>
          <w:fldChar w:fldCharType="separate"/>
        </w:r>
        <w:r w:rsidRPr="003441B8">
          <w:rPr>
            <w:webHidden/>
          </w:rPr>
          <w:t>6</w:t>
        </w:r>
        <w:r w:rsidRPr="003441B8">
          <w:rPr>
            <w:webHidden/>
          </w:rPr>
          <w:fldChar w:fldCharType="end"/>
        </w:r>
      </w:hyperlink>
    </w:p>
    <w:p w14:paraId="2F327B88" w14:textId="138AF450" w:rsidR="00C7265F" w:rsidRPr="003441B8" w:rsidRDefault="00F83678" w:rsidP="00965777">
      <w:pPr>
        <w:pStyle w:val="TOC1"/>
        <w:rPr>
          <w:rFonts w:eastAsiaTheme="minorEastAsia" w:cstheme="minorBidi"/>
          <w:sz w:val="22"/>
        </w:rPr>
      </w:pPr>
      <w:hyperlink w:anchor="_Toc100073727" w:history="1">
        <w:r w:rsidR="00C7265F" w:rsidRPr="003441B8">
          <w:rPr>
            <w:rStyle w:val="Hyperlink"/>
            <w:color w:val="482D8C" w:themeColor="text1"/>
          </w:rPr>
          <w:t>1.</w:t>
        </w:r>
        <w:r w:rsidR="00C7265F" w:rsidRPr="003441B8">
          <w:rPr>
            <w:rFonts w:eastAsiaTheme="minorEastAsia" w:cstheme="minorBidi"/>
            <w:sz w:val="22"/>
          </w:rPr>
          <w:tab/>
        </w:r>
        <w:r w:rsidR="00C7265F" w:rsidRPr="003441B8">
          <w:rPr>
            <w:rStyle w:val="Hyperlink"/>
            <w:color w:val="482D8C" w:themeColor="text1"/>
          </w:rPr>
          <w:t>Executive summary</w:t>
        </w:r>
        <w:r w:rsidR="00C7265F" w:rsidRPr="003441B8">
          <w:rPr>
            <w:webHidden/>
          </w:rPr>
          <w:tab/>
        </w:r>
        <w:r w:rsidR="00C7265F" w:rsidRPr="003441B8">
          <w:rPr>
            <w:webHidden/>
          </w:rPr>
          <w:fldChar w:fldCharType="begin"/>
        </w:r>
        <w:r w:rsidR="00C7265F" w:rsidRPr="003441B8">
          <w:rPr>
            <w:webHidden/>
          </w:rPr>
          <w:instrText xml:space="preserve"> PAGEREF _Toc100073727 \h </w:instrText>
        </w:r>
        <w:r w:rsidR="00C7265F" w:rsidRPr="003441B8">
          <w:rPr>
            <w:webHidden/>
          </w:rPr>
        </w:r>
        <w:r w:rsidR="00C7265F" w:rsidRPr="003441B8">
          <w:rPr>
            <w:webHidden/>
          </w:rPr>
          <w:fldChar w:fldCharType="separate"/>
        </w:r>
        <w:r w:rsidR="00C7265F" w:rsidRPr="003441B8">
          <w:rPr>
            <w:webHidden/>
          </w:rPr>
          <w:t>8</w:t>
        </w:r>
        <w:r w:rsidR="00C7265F" w:rsidRPr="003441B8">
          <w:rPr>
            <w:webHidden/>
          </w:rPr>
          <w:fldChar w:fldCharType="end"/>
        </w:r>
      </w:hyperlink>
    </w:p>
    <w:p w14:paraId="3EB9D6C4" w14:textId="29681777" w:rsidR="00C7265F" w:rsidRPr="003441B8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28" w:history="1">
        <w:r w:rsidR="00C7265F" w:rsidRPr="003441B8">
          <w:rPr>
            <w:rStyle w:val="Hyperlink"/>
            <w:noProof/>
            <w:color w:val="241646" w:themeColor="text1" w:themeShade="80"/>
          </w:rPr>
          <w:t>1.1</w:t>
        </w:r>
        <w:r w:rsidR="00C7265F" w:rsidRPr="003441B8">
          <w:rPr>
            <w:rFonts w:eastAsiaTheme="minorEastAsia" w:cstheme="minorBidi"/>
            <w:noProof/>
          </w:rPr>
          <w:tab/>
        </w:r>
        <w:r w:rsidR="00C7265F" w:rsidRPr="003441B8">
          <w:rPr>
            <w:rStyle w:val="Hyperlink"/>
            <w:noProof/>
            <w:color w:val="241646" w:themeColor="text1" w:themeShade="80"/>
          </w:rPr>
          <w:t>Introduction</w:t>
        </w:r>
        <w:r w:rsidR="00C7265F" w:rsidRPr="003441B8">
          <w:rPr>
            <w:noProof/>
            <w:webHidden/>
          </w:rPr>
          <w:tab/>
        </w:r>
        <w:r w:rsidR="00C7265F" w:rsidRPr="003441B8">
          <w:rPr>
            <w:noProof/>
            <w:webHidden/>
          </w:rPr>
          <w:fldChar w:fldCharType="begin"/>
        </w:r>
        <w:r w:rsidR="00C7265F" w:rsidRPr="003441B8">
          <w:rPr>
            <w:noProof/>
            <w:webHidden/>
          </w:rPr>
          <w:instrText xml:space="preserve"> PAGEREF _Toc100073728 \h </w:instrText>
        </w:r>
        <w:r w:rsidR="00C7265F" w:rsidRPr="003441B8">
          <w:rPr>
            <w:noProof/>
            <w:webHidden/>
          </w:rPr>
        </w:r>
        <w:r w:rsidR="00C7265F" w:rsidRPr="003441B8">
          <w:rPr>
            <w:noProof/>
            <w:webHidden/>
          </w:rPr>
          <w:fldChar w:fldCharType="separate"/>
        </w:r>
        <w:r w:rsidR="00C7265F" w:rsidRPr="003441B8">
          <w:rPr>
            <w:noProof/>
            <w:webHidden/>
          </w:rPr>
          <w:t>8</w:t>
        </w:r>
        <w:r w:rsidR="00C7265F" w:rsidRPr="003441B8">
          <w:rPr>
            <w:noProof/>
            <w:webHidden/>
          </w:rPr>
          <w:fldChar w:fldCharType="end"/>
        </w:r>
      </w:hyperlink>
    </w:p>
    <w:p w14:paraId="7A70E62E" w14:textId="024923B6" w:rsidR="00C7265F" w:rsidRPr="003441B8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29" w:history="1">
        <w:r w:rsidR="00C7265F" w:rsidRPr="003441B8">
          <w:rPr>
            <w:rStyle w:val="Hyperlink"/>
            <w:noProof/>
            <w:color w:val="241646" w:themeColor="text1" w:themeShade="80"/>
          </w:rPr>
          <w:t>1.2</w:t>
        </w:r>
        <w:r w:rsidR="00C7265F" w:rsidRPr="003441B8">
          <w:rPr>
            <w:rFonts w:eastAsiaTheme="minorEastAsia" w:cstheme="minorBidi"/>
            <w:noProof/>
          </w:rPr>
          <w:tab/>
        </w:r>
        <w:r w:rsidR="00C7265F" w:rsidRPr="003441B8">
          <w:rPr>
            <w:rStyle w:val="Hyperlink"/>
            <w:noProof/>
            <w:color w:val="241646" w:themeColor="text1" w:themeShade="80"/>
          </w:rPr>
          <w:t>Needs Analysis</w:t>
        </w:r>
        <w:r w:rsidR="00C7265F" w:rsidRPr="003441B8">
          <w:rPr>
            <w:noProof/>
            <w:webHidden/>
          </w:rPr>
          <w:tab/>
        </w:r>
        <w:r w:rsidR="00C7265F" w:rsidRPr="003441B8">
          <w:rPr>
            <w:noProof/>
            <w:webHidden/>
          </w:rPr>
          <w:fldChar w:fldCharType="begin"/>
        </w:r>
        <w:r w:rsidR="00C7265F" w:rsidRPr="003441B8">
          <w:rPr>
            <w:noProof/>
            <w:webHidden/>
          </w:rPr>
          <w:instrText xml:space="preserve"> PAGEREF _Toc100073729 \h </w:instrText>
        </w:r>
        <w:r w:rsidR="00C7265F" w:rsidRPr="003441B8">
          <w:rPr>
            <w:noProof/>
            <w:webHidden/>
          </w:rPr>
        </w:r>
        <w:r w:rsidR="00C7265F" w:rsidRPr="003441B8">
          <w:rPr>
            <w:noProof/>
            <w:webHidden/>
          </w:rPr>
          <w:fldChar w:fldCharType="separate"/>
        </w:r>
        <w:r w:rsidR="00C7265F" w:rsidRPr="003441B8">
          <w:rPr>
            <w:noProof/>
            <w:webHidden/>
          </w:rPr>
          <w:t>8</w:t>
        </w:r>
        <w:r w:rsidR="00C7265F" w:rsidRPr="003441B8">
          <w:rPr>
            <w:noProof/>
            <w:webHidden/>
          </w:rPr>
          <w:fldChar w:fldCharType="end"/>
        </w:r>
      </w:hyperlink>
    </w:p>
    <w:p w14:paraId="583B6FC4" w14:textId="274B92A2" w:rsidR="00C7265F" w:rsidRPr="003441B8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30" w:history="1">
        <w:r w:rsidR="00C7265F" w:rsidRPr="003441B8">
          <w:rPr>
            <w:rStyle w:val="Hyperlink"/>
            <w:noProof/>
            <w:color w:val="241646" w:themeColor="text1" w:themeShade="80"/>
          </w:rPr>
          <w:t>1.3</w:t>
        </w:r>
        <w:r w:rsidR="00C7265F" w:rsidRPr="003441B8">
          <w:rPr>
            <w:rFonts w:eastAsiaTheme="minorEastAsia" w:cstheme="minorBidi"/>
            <w:noProof/>
          </w:rPr>
          <w:tab/>
        </w:r>
        <w:r w:rsidR="00C7265F" w:rsidRPr="003441B8">
          <w:rPr>
            <w:rStyle w:val="Hyperlink"/>
            <w:noProof/>
            <w:color w:val="241646" w:themeColor="text1" w:themeShade="80"/>
          </w:rPr>
          <w:t>Strategic and Policy Alignment</w:t>
        </w:r>
        <w:r w:rsidR="00C7265F" w:rsidRPr="003441B8">
          <w:rPr>
            <w:noProof/>
            <w:webHidden/>
          </w:rPr>
          <w:tab/>
        </w:r>
        <w:r w:rsidR="00C7265F" w:rsidRPr="003441B8">
          <w:rPr>
            <w:noProof/>
            <w:webHidden/>
          </w:rPr>
          <w:fldChar w:fldCharType="begin"/>
        </w:r>
        <w:r w:rsidR="00C7265F" w:rsidRPr="003441B8">
          <w:rPr>
            <w:noProof/>
            <w:webHidden/>
          </w:rPr>
          <w:instrText xml:space="preserve"> PAGEREF _Toc100073730 \h </w:instrText>
        </w:r>
        <w:r w:rsidR="00C7265F" w:rsidRPr="003441B8">
          <w:rPr>
            <w:noProof/>
            <w:webHidden/>
          </w:rPr>
        </w:r>
        <w:r w:rsidR="00C7265F" w:rsidRPr="003441B8">
          <w:rPr>
            <w:noProof/>
            <w:webHidden/>
          </w:rPr>
          <w:fldChar w:fldCharType="separate"/>
        </w:r>
        <w:r w:rsidR="00C7265F" w:rsidRPr="003441B8">
          <w:rPr>
            <w:noProof/>
            <w:webHidden/>
          </w:rPr>
          <w:t>8</w:t>
        </w:r>
        <w:r w:rsidR="00C7265F" w:rsidRPr="003441B8">
          <w:rPr>
            <w:noProof/>
            <w:webHidden/>
          </w:rPr>
          <w:fldChar w:fldCharType="end"/>
        </w:r>
      </w:hyperlink>
    </w:p>
    <w:p w14:paraId="7B3B922F" w14:textId="3D1463F2" w:rsidR="00C7265F" w:rsidRPr="003441B8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31" w:history="1">
        <w:r w:rsidR="00C7265F" w:rsidRPr="003441B8">
          <w:rPr>
            <w:rStyle w:val="Hyperlink"/>
            <w:noProof/>
            <w:color w:val="241646" w:themeColor="text1" w:themeShade="80"/>
          </w:rPr>
          <w:t>1.4</w:t>
        </w:r>
        <w:r w:rsidR="00C7265F" w:rsidRPr="003441B8">
          <w:rPr>
            <w:rFonts w:eastAsiaTheme="minorEastAsia" w:cstheme="minorBidi"/>
            <w:noProof/>
          </w:rPr>
          <w:tab/>
        </w:r>
        <w:r w:rsidR="00C7265F" w:rsidRPr="003441B8">
          <w:rPr>
            <w:rStyle w:val="Hyperlink"/>
            <w:noProof/>
            <w:color w:val="241646" w:themeColor="text1" w:themeShade="80"/>
          </w:rPr>
          <w:t>Options Analysis</w:t>
        </w:r>
        <w:r w:rsidR="00C7265F" w:rsidRPr="003441B8">
          <w:rPr>
            <w:noProof/>
            <w:webHidden/>
          </w:rPr>
          <w:tab/>
        </w:r>
        <w:r w:rsidR="00C7265F" w:rsidRPr="003441B8">
          <w:rPr>
            <w:noProof/>
            <w:webHidden/>
          </w:rPr>
          <w:fldChar w:fldCharType="begin"/>
        </w:r>
        <w:r w:rsidR="00C7265F" w:rsidRPr="003441B8">
          <w:rPr>
            <w:noProof/>
            <w:webHidden/>
          </w:rPr>
          <w:instrText xml:space="preserve"> PAGEREF _Toc100073731 \h </w:instrText>
        </w:r>
        <w:r w:rsidR="00C7265F" w:rsidRPr="003441B8">
          <w:rPr>
            <w:noProof/>
            <w:webHidden/>
          </w:rPr>
        </w:r>
        <w:r w:rsidR="00C7265F" w:rsidRPr="003441B8">
          <w:rPr>
            <w:noProof/>
            <w:webHidden/>
          </w:rPr>
          <w:fldChar w:fldCharType="separate"/>
        </w:r>
        <w:r w:rsidR="00C7265F" w:rsidRPr="003441B8">
          <w:rPr>
            <w:noProof/>
            <w:webHidden/>
          </w:rPr>
          <w:t>8</w:t>
        </w:r>
        <w:r w:rsidR="00C7265F" w:rsidRPr="003441B8">
          <w:rPr>
            <w:noProof/>
            <w:webHidden/>
          </w:rPr>
          <w:fldChar w:fldCharType="end"/>
        </w:r>
      </w:hyperlink>
    </w:p>
    <w:p w14:paraId="37640910" w14:textId="5D30C631" w:rsidR="00C7265F" w:rsidRPr="003441B8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32" w:history="1">
        <w:r w:rsidR="00C7265F" w:rsidRPr="003441B8">
          <w:rPr>
            <w:rStyle w:val="Hyperlink"/>
            <w:noProof/>
            <w:color w:val="241646" w:themeColor="text1" w:themeShade="80"/>
          </w:rPr>
          <w:t>1.5</w:t>
        </w:r>
        <w:r w:rsidR="00C7265F" w:rsidRPr="003441B8">
          <w:rPr>
            <w:rFonts w:eastAsiaTheme="minorEastAsia" w:cstheme="minorBidi"/>
            <w:noProof/>
          </w:rPr>
          <w:tab/>
        </w:r>
        <w:r w:rsidR="00C7265F" w:rsidRPr="003441B8">
          <w:rPr>
            <w:rStyle w:val="Hyperlink"/>
            <w:noProof/>
            <w:color w:val="241646" w:themeColor="text1" w:themeShade="80"/>
          </w:rPr>
          <w:t>Project Scope</w:t>
        </w:r>
        <w:r w:rsidR="00C7265F" w:rsidRPr="003441B8">
          <w:rPr>
            <w:noProof/>
            <w:webHidden/>
          </w:rPr>
          <w:tab/>
        </w:r>
        <w:r w:rsidR="00C7265F" w:rsidRPr="003441B8">
          <w:rPr>
            <w:noProof/>
            <w:webHidden/>
          </w:rPr>
          <w:fldChar w:fldCharType="begin"/>
        </w:r>
        <w:r w:rsidR="00C7265F" w:rsidRPr="003441B8">
          <w:rPr>
            <w:noProof/>
            <w:webHidden/>
          </w:rPr>
          <w:instrText xml:space="preserve"> PAGEREF _Toc100073732 \h </w:instrText>
        </w:r>
        <w:r w:rsidR="00C7265F" w:rsidRPr="003441B8">
          <w:rPr>
            <w:noProof/>
            <w:webHidden/>
          </w:rPr>
        </w:r>
        <w:r w:rsidR="00C7265F" w:rsidRPr="003441B8">
          <w:rPr>
            <w:noProof/>
            <w:webHidden/>
          </w:rPr>
          <w:fldChar w:fldCharType="separate"/>
        </w:r>
        <w:r w:rsidR="00C7265F" w:rsidRPr="003441B8">
          <w:rPr>
            <w:noProof/>
            <w:webHidden/>
          </w:rPr>
          <w:t>8</w:t>
        </w:r>
        <w:r w:rsidR="00C7265F" w:rsidRPr="003441B8">
          <w:rPr>
            <w:noProof/>
            <w:webHidden/>
          </w:rPr>
          <w:fldChar w:fldCharType="end"/>
        </w:r>
      </w:hyperlink>
    </w:p>
    <w:p w14:paraId="13BC8B8C" w14:textId="52982054" w:rsidR="00C7265F" w:rsidRPr="003441B8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33" w:history="1">
        <w:r w:rsidR="00C7265F" w:rsidRPr="003441B8">
          <w:rPr>
            <w:rStyle w:val="Hyperlink"/>
            <w:noProof/>
            <w:color w:val="241646" w:themeColor="text1" w:themeShade="80"/>
          </w:rPr>
          <w:t>1.6</w:t>
        </w:r>
        <w:r w:rsidR="00C7265F" w:rsidRPr="003441B8">
          <w:rPr>
            <w:rFonts w:eastAsiaTheme="minorEastAsia" w:cstheme="minorBidi"/>
            <w:noProof/>
          </w:rPr>
          <w:tab/>
        </w:r>
        <w:r w:rsidR="00C7265F" w:rsidRPr="003441B8">
          <w:rPr>
            <w:rStyle w:val="Hyperlink"/>
            <w:noProof/>
            <w:color w:val="241646" w:themeColor="text1" w:themeShade="80"/>
          </w:rPr>
          <w:t>Risk Analysis</w:t>
        </w:r>
        <w:r w:rsidR="00C7265F" w:rsidRPr="003441B8">
          <w:rPr>
            <w:noProof/>
            <w:webHidden/>
          </w:rPr>
          <w:tab/>
        </w:r>
        <w:r w:rsidR="00C7265F" w:rsidRPr="003441B8">
          <w:rPr>
            <w:noProof/>
            <w:webHidden/>
          </w:rPr>
          <w:fldChar w:fldCharType="begin"/>
        </w:r>
        <w:r w:rsidR="00C7265F" w:rsidRPr="003441B8">
          <w:rPr>
            <w:noProof/>
            <w:webHidden/>
          </w:rPr>
          <w:instrText xml:space="preserve"> PAGEREF _Toc100073733 \h </w:instrText>
        </w:r>
        <w:r w:rsidR="00C7265F" w:rsidRPr="003441B8">
          <w:rPr>
            <w:noProof/>
            <w:webHidden/>
          </w:rPr>
        </w:r>
        <w:r w:rsidR="00C7265F" w:rsidRPr="003441B8">
          <w:rPr>
            <w:noProof/>
            <w:webHidden/>
          </w:rPr>
          <w:fldChar w:fldCharType="separate"/>
        </w:r>
        <w:r w:rsidR="00C7265F" w:rsidRPr="003441B8">
          <w:rPr>
            <w:noProof/>
            <w:webHidden/>
          </w:rPr>
          <w:t>8</w:t>
        </w:r>
        <w:r w:rsidR="00C7265F" w:rsidRPr="003441B8">
          <w:rPr>
            <w:noProof/>
            <w:webHidden/>
          </w:rPr>
          <w:fldChar w:fldCharType="end"/>
        </w:r>
      </w:hyperlink>
    </w:p>
    <w:p w14:paraId="43424071" w14:textId="53B91D9B" w:rsidR="00C7265F" w:rsidRPr="003441B8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34" w:history="1">
        <w:r w:rsidR="00C7265F" w:rsidRPr="003441B8">
          <w:rPr>
            <w:rStyle w:val="Hyperlink"/>
            <w:noProof/>
            <w:color w:val="241646" w:themeColor="text1" w:themeShade="80"/>
          </w:rPr>
          <w:t>1.7</w:t>
        </w:r>
        <w:r w:rsidR="00C7265F" w:rsidRPr="003441B8">
          <w:rPr>
            <w:rFonts w:eastAsiaTheme="minorEastAsia" w:cstheme="minorBidi"/>
            <w:noProof/>
          </w:rPr>
          <w:tab/>
        </w:r>
        <w:r w:rsidR="00C7265F" w:rsidRPr="003441B8">
          <w:rPr>
            <w:rStyle w:val="Hyperlink"/>
            <w:noProof/>
            <w:color w:val="241646" w:themeColor="text1" w:themeShade="80"/>
          </w:rPr>
          <w:t>Delivery Model Analysis</w:t>
        </w:r>
        <w:r w:rsidR="00C7265F" w:rsidRPr="003441B8">
          <w:rPr>
            <w:noProof/>
            <w:webHidden/>
          </w:rPr>
          <w:tab/>
        </w:r>
        <w:r w:rsidR="00C7265F" w:rsidRPr="003441B8">
          <w:rPr>
            <w:noProof/>
            <w:webHidden/>
          </w:rPr>
          <w:fldChar w:fldCharType="begin"/>
        </w:r>
        <w:r w:rsidR="00C7265F" w:rsidRPr="003441B8">
          <w:rPr>
            <w:noProof/>
            <w:webHidden/>
          </w:rPr>
          <w:instrText xml:space="preserve"> PAGEREF _Toc100073734 \h </w:instrText>
        </w:r>
        <w:r w:rsidR="00C7265F" w:rsidRPr="003441B8">
          <w:rPr>
            <w:noProof/>
            <w:webHidden/>
          </w:rPr>
        </w:r>
        <w:r w:rsidR="00C7265F" w:rsidRPr="003441B8">
          <w:rPr>
            <w:noProof/>
            <w:webHidden/>
          </w:rPr>
          <w:fldChar w:fldCharType="separate"/>
        </w:r>
        <w:r w:rsidR="00C7265F" w:rsidRPr="003441B8">
          <w:rPr>
            <w:noProof/>
            <w:webHidden/>
          </w:rPr>
          <w:t>8</w:t>
        </w:r>
        <w:r w:rsidR="00C7265F" w:rsidRPr="003441B8">
          <w:rPr>
            <w:noProof/>
            <w:webHidden/>
          </w:rPr>
          <w:fldChar w:fldCharType="end"/>
        </w:r>
      </w:hyperlink>
    </w:p>
    <w:p w14:paraId="5FAF0CEF" w14:textId="0B67E16E" w:rsidR="00C7265F" w:rsidRPr="003441B8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35" w:history="1">
        <w:r w:rsidR="00C7265F" w:rsidRPr="003441B8">
          <w:rPr>
            <w:rStyle w:val="Hyperlink"/>
            <w:noProof/>
            <w:color w:val="241646" w:themeColor="text1" w:themeShade="80"/>
          </w:rPr>
          <w:t>1.8</w:t>
        </w:r>
        <w:r w:rsidR="00C7265F" w:rsidRPr="003441B8">
          <w:rPr>
            <w:rFonts w:eastAsiaTheme="minorEastAsia" w:cstheme="minorBidi"/>
            <w:noProof/>
          </w:rPr>
          <w:tab/>
        </w:r>
        <w:r w:rsidR="00C7265F" w:rsidRPr="003441B8">
          <w:rPr>
            <w:rStyle w:val="Hyperlink"/>
            <w:noProof/>
            <w:color w:val="241646" w:themeColor="text1" w:themeShade="80"/>
          </w:rPr>
          <w:t>Financial Analysis</w:t>
        </w:r>
        <w:r w:rsidR="00C7265F" w:rsidRPr="003441B8">
          <w:rPr>
            <w:noProof/>
            <w:webHidden/>
          </w:rPr>
          <w:tab/>
        </w:r>
        <w:r w:rsidR="00C7265F" w:rsidRPr="003441B8">
          <w:rPr>
            <w:noProof/>
            <w:webHidden/>
          </w:rPr>
          <w:fldChar w:fldCharType="begin"/>
        </w:r>
        <w:r w:rsidR="00C7265F" w:rsidRPr="003441B8">
          <w:rPr>
            <w:noProof/>
            <w:webHidden/>
          </w:rPr>
          <w:instrText xml:space="preserve"> PAGEREF _Toc100073735 \h </w:instrText>
        </w:r>
        <w:r w:rsidR="00C7265F" w:rsidRPr="003441B8">
          <w:rPr>
            <w:noProof/>
            <w:webHidden/>
          </w:rPr>
        </w:r>
        <w:r w:rsidR="00C7265F" w:rsidRPr="003441B8">
          <w:rPr>
            <w:noProof/>
            <w:webHidden/>
          </w:rPr>
          <w:fldChar w:fldCharType="separate"/>
        </w:r>
        <w:r w:rsidR="00C7265F" w:rsidRPr="003441B8">
          <w:rPr>
            <w:noProof/>
            <w:webHidden/>
          </w:rPr>
          <w:t>8</w:t>
        </w:r>
        <w:r w:rsidR="00C7265F" w:rsidRPr="003441B8">
          <w:rPr>
            <w:noProof/>
            <w:webHidden/>
          </w:rPr>
          <w:fldChar w:fldCharType="end"/>
        </w:r>
      </w:hyperlink>
    </w:p>
    <w:p w14:paraId="59901D84" w14:textId="44412156" w:rsidR="00C7265F" w:rsidRPr="003441B8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36" w:history="1">
        <w:r w:rsidR="00C7265F" w:rsidRPr="003441B8">
          <w:rPr>
            <w:rStyle w:val="Hyperlink"/>
            <w:noProof/>
            <w:color w:val="241646" w:themeColor="text1" w:themeShade="80"/>
          </w:rPr>
          <w:t>1.9</w:t>
        </w:r>
        <w:r w:rsidR="00C7265F" w:rsidRPr="003441B8">
          <w:rPr>
            <w:rFonts w:eastAsiaTheme="minorEastAsia" w:cstheme="minorBidi"/>
            <w:noProof/>
          </w:rPr>
          <w:tab/>
        </w:r>
        <w:r w:rsidR="00C7265F" w:rsidRPr="003441B8">
          <w:rPr>
            <w:rStyle w:val="Hyperlink"/>
            <w:noProof/>
            <w:color w:val="241646" w:themeColor="text1" w:themeShade="80"/>
          </w:rPr>
          <w:t>Economic Appraisal</w:t>
        </w:r>
        <w:r w:rsidR="00C7265F" w:rsidRPr="003441B8">
          <w:rPr>
            <w:noProof/>
            <w:webHidden/>
          </w:rPr>
          <w:tab/>
        </w:r>
        <w:r w:rsidR="00C7265F" w:rsidRPr="003441B8">
          <w:rPr>
            <w:noProof/>
            <w:webHidden/>
          </w:rPr>
          <w:fldChar w:fldCharType="begin"/>
        </w:r>
        <w:r w:rsidR="00C7265F" w:rsidRPr="003441B8">
          <w:rPr>
            <w:noProof/>
            <w:webHidden/>
          </w:rPr>
          <w:instrText xml:space="preserve"> PAGEREF _Toc100073736 \h </w:instrText>
        </w:r>
        <w:r w:rsidR="00C7265F" w:rsidRPr="003441B8">
          <w:rPr>
            <w:noProof/>
            <w:webHidden/>
          </w:rPr>
        </w:r>
        <w:r w:rsidR="00C7265F" w:rsidRPr="003441B8">
          <w:rPr>
            <w:noProof/>
            <w:webHidden/>
          </w:rPr>
          <w:fldChar w:fldCharType="separate"/>
        </w:r>
        <w:r w:rsidR="00C7265F" w:rsidRPr="003441B8">
          <w:rPr>
            <w:noProof/>
            <w:webHidden/>
          </w:rPr>
          <w:t>8</w:t>
        </w:r>
        <w:r w:rsidR="00C7265F" w:rsidRPr="003441B8">
          <w:rPr>
            <w:noProof/>
            <w:webHidden/>
          </w:rPr>
          <w:fldChar w:fldCharType="end"/>
        </w:r>
      </w:hyperlink>
    </w:p>
    <w:p w14:paraId="08C931FD" w14:textId="1F7CFD1F" w:rsidR="00C7265F" w:rsidRPr="003441B8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37" w:history="1">
        <w:r w:rsidR="00C7265F" w:rsidRPr="003441B8">
          <w:rPr>
            <w:rStyle w:val="Hyperlink"/>
            <w:noProof/>
            <w:color w:val="241646" w:themeColor="text1" w:themeShade="80"/>
          </w:rPr>
          <w:t>1.10</w:t>
        </w:r>
        <w:r w:rsidR="00C7265F" w:rsidRPr="003441B8">
          <w:rPr>
            <w:rFonts w:eastAsiaTheme="minorEastAsia" w:cstheme="minorBidi"/>
            <w:noProof/>
          </w:rPr>
          <w:tab/>
        </w:r>
        <w:r w:rsidR="00C7265F" w:rsidRPr="003441B8">
          <w:rPr>
            <w:rStyle w:val="Hyperlink"/>
            <w:noProof/>
            <w:color w:val="241646" w:themeColor="text1" w:themeShade="80"/>
          </w:rPr>
          <w:t>Project Governance</w:t>
        </w:r>
        <w:r w:rsidR="00C7265F" w:rsidRPr="003441B8">
          <w:rPr>
            <w:noProof/>
            <w:webHidden/>
          </w:rPr>
          <w:tab/>
        </w:r>
        <w:r w:rsidR="00C7265F" w:rsidRPr="003441B8">
          <w:rPr>
            <w:noProof/>
            <w:webHidden/>
          </w:rPr>
          <w:fldChar w:fldCharType="begin"/>
        </w:r>
        <w:r w:rsidR="00C7265F" w:rsidRPr="003441B8">
          <w:rPr>
            <w:noProof/>
            <w:webHidden/>
          </w:rPr>
          <w:instrText xml:space="preserve"> PAGEREF _Toc100073737 \h </w:instrText>
        </w:r>
        <w:r w:rsidR="00C7265F" w:rsidRPr="003441B8">
          <w:rPr>
            <w:noProof/>
            <w:webHidden/>
          </w:rPr>
        </w:r>
        <w:r w:rsidR="00C7265F" w:rsidRPr="003441B8">
          <w:rPr>
            <w:noProof/>
            <w:webHidden/>
          </w:rPr>
          <w:fldChar w:fldCharType="separate"/>
        </w:r>
        <w:r w:rsidR="00C7265F" w:rsidRPr="003441B8">
          <w:rPr>
            <w:noProof/>
            <w:webHidden/>
          </w:rPr>
          <w:t>8</w:t>
        </w:r>
        <w:r w:rsidR="00C7265F" w:rsidRPr="003441B8">
          <w:rPr>
            <w:noProof/>
            <w:webHidden/>
          </w:rPr>
          <w:fldChar w:fldCharType="end"/>
        </w:r>
      </w:hyperlink>
    </w:p>
    <w:p w14:paraId="298F7301" w14:textId="238FC82D" w:rsidR="00C7265F" w:rsidRPr="003441B8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38" w:history="1">
        <w:r w:rsidR="00C7265F" w:rsidRPr="003441B8">
          <w:rPr>
            <w:rStyle w:val="Hyperlink"/>
            <w:noProof/>
            <w:color w:val="241646" w:themeColor="text1" w:themeShade="80"/>
          </w:rPr>
          <w:t>1.11</w:t>
        </w:r>
        <w:r w:rsidR="00C7265F" w:rsidRPr="003441B8">
          <w:rPr>
            <w:rFonts w:eastAsiaTheme="minorEastAsia" w:cstheme="minorBidi"/>
            <w:noProof/>
          </w:rPr>
          <w:tab/>
        </w:r>
        <w:r w:rsidR="00C7265F" w:rsidRPr="003441B8">
          <w:rPr>
            <w:rStyle w:val="Hyperlink"/>
            <w:noProof/>
            <w:color w:val="241646" w:themeColor="text1" w:themeShade="80"/>
          </w:rPr>
          <w:t>Stakeholder Engagement Plan</w:t>
        </w:r>
        <w:r w:rsidR="00C7265F" w:rsidRPr="003441B8">
          <w:rPr>
            <w:noProof/>
            <w:webHidden/>
          </w:rPr>
          <w:tab/>
        </w:r>
        <w:r w:rsidR="00C7265F" w:rsidRPr="003441B8">
          <w:rPr>
            <w:noProof/>
            <w:webHidden/>
          </w:rPr>
          <w:fldChar w:fldCharType="begin"/>
        </w:r>
        <w:r w:rsidR="00C7265F" w:rsidRPr="003441B8">
          <w:rPr>
            <w:noProof/>
            <w:webHidden/>
          </w:rPr>
          <w:instrText xml:space="preserve"> PAGEREF _Toc100073738 \h </w:instrText>
        </w:r>
        <w:r w:rsidR="00C7265F" w:rsidRPr="003441B8">
          <w:rPr>
            <w:noProof/>
            <w:webHidden/>
          </w:rPr>
        </w:r>
        <w:r w:rsidR="00C7265F" w:rsidRPr="003441B8">
          <w:rPr>
            <w:noProof/>
            <w:webHidden/>
          </w:rPr>
          <w:fldChar w:fldCharType="separate"/>
        </w:r>
        <w:r w:rsidR="00C7265F" w:rsidRPr="003441B8">
          <w:rPr>
            <w:noProof/>
            <w:webHidden/>
          </w:rPr>
          <w:t>8</w:t>
        </w:r>
        <w:r w:rsidR="00C7265F" w:rsidRPr="003441B8">
          <w:rPr>
            <w:noProof/>
            <w:webHidden/>
          </w:rPr>
          <w:fldChar w:fldCharType="end"/>
        </w:r>
      </w:hyperlink>
    </w:p>
    <w:p w14:paraId="7F3BBAC3" w14:textId="0AE601A7" w:rsidR="00C7265F" w:rsidRPr="003441B8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39" w:history="1">
        <w:r w:rsidR="00C7265F" w:rsidRPr="003441B8">
          <w:rPr>
            <w:rStyle w:val="Hyperlink"/>
            <w:noProof/>
            <w:color w:val="241646" w:themeColor="text1" w:themeShade="80"/>
          </w:rPr>
          <w:t>1.12</w:t>
        </w:r>
        <w:r w:rsidR="00C7265F" w:rsidRPr="003441B8">
          <w:rPr>
            <w:rFonts w:eastAsiaTheme="minorEastAsia" w:cstheme="minorBidi"/>
            <w:noProof/>
          </w:rPr>
          <w:tab/>
        </w:r>
        <w:r w:rsidR="00C7265F" w:rsidRPr="003441B8">
          <w:rPr>
            <w:rStyle w:val="Hyperlink"/>
            <w:noProof/>
            <w:color w:val="241646" w:themeColor="text1" w:themeShade="80"/>
          </w:rPr>
          <w:t>Advisor Engagement Plan</w:t>
        </w:r>
        <w:r w:rsidR="00C7265F" w:rsidRPr="003441B8">
          <w:rPr>
            <w:noProof/>
            <w:webHidden/>
          </w:rPr>
          <w:tab/>
        </w:r>
        <w:r w:rsidR="00C7265F" w:rsidRPr="003441B8">
          <w:rPr>
            <w:noProof/>
            <w:webHidden/>
          </w:rPr>
          <w:fldChar w:fldCharType="begin"/>
        </w:r>
        <w:r w:rsidR="00C7265F" w:rsidRPr="003441B8">
          <w:rPr>
            <w:noProof/>
            <w:webHidden/>
          </w:rPr>
          <w:instrText xml:space="preserve"> PAGEREF _Toc100073739 \h </w:instrText>
        </w:r>
        <w:r w:rsidR="00C7265F" w:rsidRPr="003441B8">
          <w:rPr>
            <w:noProof/>
            <w:webHidden/>
          </w:rPr>
        </w:r>
        <w:r w:rsidR="00C7265F" w:rsidRPr="003441B8">
          <w:rPr>
            <w:noProof/>
            <w:webHidden/>
          </w:rPr>
          <w:fldChar w:fldCharType="separate"/>
        </w:r>
        <w:r w:rsidR="00C7265F" w:rsidRPr="003441B8">
          <w:rPr>
            <w:noProof/>
            <w:webHidden/>
          </w:rPr>
          <w:t>8</w:t>
        </w:r>
        <w:r w:rsidR="00C7265F" w:rsidRPr="003441B8">
          <w:rPr>
            <w:noProof/>
            <w:webHidden/>
          </w:rPr>
          <w:fldChar w:fldCharType="end"/>
        </w:r>
      </w:hyperlink>
    </w:p>
    <w:p w14:paraId="3178BD08" w14:textId="0E260733" w:rsidR="00C7265F" w:rsidRPr="003441B8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40" w:history="1">
        <w:r w:rsidR="00C7265F" w:rsidRPr="003441B8">
          <w:rPr>
            <w:rStyle w:val="Hyperlink"/>
            <w:noProof/>
            <w:color w:val="241646" w:themeColor="text1" w:themeShade="80"/>
          </w:rPr>
          <w:t>1.13</w:t>
        </w:r>
        <w:r w:rsidR="00C7265F" w:rsidRPr="003441B8">
          <w:rPr>
            <w:rFonts w:eastAsiaTheme="minorEastAsia" w:cstheme="minorBidi"/>
            <w:noProof/>
          </w:rPr>
          <w:tab/>
        </w:r>
        <w:r w:rsidR="00C7265F" w:rsidRPr="003441B8">
          <w:rPr>
            <w:rStyle w:val="Hyperlink"/>
            <w:noProof/>
            <w:color w:val="241646" w:themeColor="text1" w:themeShade="80"/>
          </w:rPr>
          <w:t>Timeline</w:t>
        </w:r>
        <w:r w:rsidR="00C7265F" w:rsidRPr="003441B8">
          <w:rPr>
            <w:noProof/>
            <w:webHidden/>
          </w:rPr>
          <w:tab/>
        </w:r>
        <w:r w:rsidR="00C7265F" w:rsidRPr="003441B8">
          <w:rPr>
            <w:noProof/>
            <w:webHidden/>
          </w:rPr>
          <w:fldChar w:fldCharType="begin"/>
        </w:r>
        <w:r w:rsidR="00C7265F" w:rsidRPr="003441B8">
          <w:rPr>
            <w:noProof/>
            <w:webHidden/>
          </w:rPr>
          <w:instrText xml:space="preserve"> PAGEREF _Toc100073740 \h </w:instrText>
        </w:r>
        <w:r w:rsidR="00C7265F" w:rsidRPr="003441B8">
          <w:rPr>
            <w:noProof/>
            <w:webHidden/>
          </w:rPr>
        </w:r>
        <w:r w:rsidR="00C7265F" w:rsidRPr="003441B8">
          <w:rPr>
            <w:noProof/>
            <w:webHidden/>
          </w:rPr>
          <w:fldChar w:fldCharType="separate"/>
        </w:r>
        <w:r w:rsidR="00C7265F" w:rsidRPr="003441B8">
          <w:rPr>
            <w:noProof/>
            <w:webHidden/>
          </w:rPr>
          <w:t>8</w:t>
        </w:r>
        <w:r w:rsidR="00C7265F" w:rsidRPr="003441B8">
          <w:rPr>
            <w:noProof/>
            <w:webHidden/>
          </w:rPr>
          <w:fldChar w:fldCharType="end"/>
        </w:r>
      </w:hyperlink>
    </w:p>
    <w:p w14:paraId="7FF8AED9" w14:textId="0A089FD4" w:rsidR="00C7265F" w:rsidRPr="00965777" w:rsidRDefault="00F83678" w:rsidP="00965777">
      <w:pPr>
        <w:pStyle w:val="TOC1"/>
        <w:rPr>
          <w:rFonts w:eastAsiaTheme="minorEastAsia" w:cstheme="minorBidi"/>
          <w:sz w:val="22"/>
        </w:rPr>
      </w:pPr>
      <w:hyperlink w:anchor="_Toc100073741" w:history="1">
        <w:r w:rsidR="00C7265F" w:rsidRPr="00965777">
          <w:rPr>
            <w:rStyle w:val="Hyperlink"/>
            <w:color w:val="482D8C" w:themeColor="text1"/>
          </w:rPr>
          <w:t>2.</w:t>
        </w:r>
        <w:r w:rsidR="00C7265F" w:rsidRPr="00965777">
          <w:rPr>
            <w:rFonts w:eastAsiaTheme="minorEastAsia" w:cstheme="minorBidi"/>
            <w:sz w:val="22"/>
          </w:rPr>
          <w:tab/>
        </w:r>
        <w:r w:rsidR="00C7265F" w:rsidRPr="00965777">
          <w:rPr>
            <w:rStyle w:val="Hyperlink"/>
            <w:color w:val="482D8C" w:themeColor="text1"/>
          </w:rPr>
          <w:t>Introduction</w:t>
        </w:r>
        <w:r w:rsidR="00C7265F" w:rsidRPr="00965777">
          <w:rPr>
            <w:webHidden/>
          </w:rPr>
          <w:tab/>
        </w:r>
        <w:r w:rsidR="00C7265F" w:rsidRPr="00965777">
          <w:rPr>
            <w:webHidden/>
          </w:rPr>
          <w:fldChar w:fldCharType="begin"/>
        </w:r>
        <w:r w:rsidR="00C7265F" w:rsidRPr="00965777">
          <w:rPr>
            <w:webHidden/>
          </w:rPr>
          <w:instrText xml:space="preserve"> PAGEREF _Toc100073741 \h </w:instrText>
        </w:r>
        <w:r w:rsidR="00C7265F" w:rsidRPr="00965777">
          <w:rPr>
            <w:webHidden/>
          </w:rPr>
        </w:r>
        <w:r w:rsidR="00C7265F" w:rsidRPr="00965777">
          <w:rPr>
            <w:webHidden/>
          </w:rPr>
          <w:fldChar w:fldCharType="separate"/>
        </w:r>
        <w:r w:rsidR="00C7265F" w:rsidRPr="00965777">
          <w:rPr>
            <w:webHidden/>
          </w:rPr>
          <w:t>9</w:t>
        </w:r>
        <w:r w:rsidR="00C7265F" w:rsidRPr="00965777">
          <w:rPr>
            <w:webHidden/>
          </w:rPr>
          <w:fldChar w:fldCharType="end"/>
        </w:r>
      </w:hyperlink>
    </w:p>
    <w:p w14:paraId="0258BDF6" w14:textId="2B647EBA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42" w:history="1">
        <w:r w:rsidR="00C7265F" w:rsidRPr="00965777">
          <w:rPr>
            <w:rStyle w:val="Hyperlink"/>
            <w:noProof/>
            <w:color w:val="241646" w:themeColor="text1" w:themeShade="80"/>
          </w:rPr>
          <w:t>2.1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Overview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_Toc100073742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9</w:t>
        </w:r>
        <w:r w:rsidR="00C7265F" w:rsidRPr="00965777">
          <w:rPr>
            <w:noProof/>
            <w:webHidden/>
          </w:rPr>
          <w:fldChar w:fldCharType="end"/>
        </w:r>
      </w:hyperlink>
    </w:p>
    <w:p w14:paraId="217C350D" w14:textId="4A02D67B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43" w:history="1">
        <w:r w:rsidR="00C7265F" w:rsidRPr="00965777">
          <w:rPr>
            <w:rStyle w:val="Hyperlink"/>
            <w:noProof/>
            <w:color w:val="241646" w:themeColor="text1" w:themeShade="80"/>
          </w:rPr>
          <w:t>2.2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Project objectives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_Toc100073743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9</w:t>
        </w:r>
        <w:r w:rsidR="00C7265F" w:rsidRPr="00965777">
          <w:rPr>
            <w:noProof/>
            <w:webHidden/>
          </w:rPr>
          <w:fldChar w:fldCharType="end"/>
        </w:r>
      </w:hyperlink>
    </w:p>
    <w:p w14:paraId="350BED6C" w14:textId="1AF03757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44" w:history="1">
        <w:r w:rsidR="00C7265F" w:rsidRPr="00965777">
          <w:rPr>
            <w:rStyle w:val="Hyperlink"/>
            <w:noProof/>
            <w:color w:val="241646" w:themeColor="text1" w:themeShade="80"/>
          </w:rPr>
          <w:t>2.3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Project background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_Toc100073744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9</w:t>
        </w:r>
        <w:r w:rsidR="00C7265F" w:rsidRPr="00965777">
          <w:rPr>
            <w:noProof/>
            <w:webHidden/>
          </w:rPr>
          <w:fldChar w:fldCharType="end"/>
        </w:r>
      </w:hyperlink>
    </w:p>
    <w:p w14:paraId="25A00D78" w14:textId="0B387DFF" w:rsidR="00C7265F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  <w:color w:val="auto"/>
        </w:rPr>
      </w:pPr>
      <w:hyperlink w:anchor="_Toc100073745" w:history="1">
        <w:r w:rsidR="00C7265F" w:rsidRPr="00965777">
          <w:rPr>
            <w:rStyle w:val="Hyperlink"/>
            <w:noProof/>
            <w:color w:val="241646" w:themeColor="text1" w:themeShade="80"/>
          </w:rPr>
          <w:t>2.4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Current state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_Toc100073745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9</w:t>
        </w:r>
        <w:r w:rsidR="00C7265F" w:rsidRPr="00965777">
          <w:rPr>
            <w:noProof/>
            <w:webHidden/>
          </w:rPr>
          <w:fldChar w:fldCharType="end"/>
        </w:r>
      </w:hyperlink>
    </w:p>
    <w:p w14:paraId="08318824" w14:textId="0DD83D54" w:rsidR="00C7265F" w:rsidRPr="00965777" w:rsidRDefault="00F83678" w:rsidP="00965777">
      <w:pPr>
        <w:pStyle w:val="TOC1"/>
        <w:rPr>
          <w:rFonts w:eastAsiaTheme="minorEastAsia" w:cstheme="minorBidi"/>
          <w:sz w:val="22"/>
        </w:rPr>
      </w:pPr>
      <w:hyperlink w:anchor="_Toc100073746" w:history="1">
        <w:r w:rsidR="00C7265F" w:rsidRPr="00965777">
          <w:rPr>
            <w:rStyle w:val="Hyperlink"/>
            <w:color w:val="482D8C" w:themeColor="text1"/>
          </w:rPr>
          <w:t>3.</w:t>
        </w:r>
        <w:r w:rsidR="00C7265F" w:rsidRPr="00965777">
          <w:rPr>
            <w:rFonts w:eastAsiaTheme="minorEastAsia" w:cstheme="minorBidi"/>
            <w:sz w:val="22"/>
          </w:rPr>
          <w:tab/>
        </w:r>
        <w:r w:rsidR="00C7265F" w:rsidRPr="00965777">
          <w:rPr>
            <w:rStyle w:val="Hyperlink"/>
            <w:color w:val="482D8C" w:themeColor="text1"/>
          </w:rPr>
          <w:t>Needs Analysis</w:t>
        </w:r>
        <w:r w:rsidR="00C7265F" w:rsidRPr="00965777">
          <w:rPr>
            <w:webHidden/>
          </w:rPr>
          <w:tab/>
        </w:r>
        <w:r w:rsidR="00C7265F" w:rsidRPr="00965777">
          <w:rPr>
            <w:webHidden/>
          </w:rPr>
          <w:fldChar w:fldCharType="begin"/>
        </w:r>
        <w:r w:rsidR="00C7265F" w:rsidRPr="00965777">
          <w:rPr>
            <w:webHidden/>
          </w:rPr>
          <w:instrText xml:space="preserve"> PAGEREF _Toc100073746 \h </w:instrText>
        </w:r>
        <w:r w:rsidR="00C7265F" w:rsidRPr="00965777">
          <w:rPr>
            <w:webHidden/>
          </w:rPr>
        </w:r>
        <w:r w:rsidR="00C7265F" w:rsidRPr="00965777">
          <w:rPr>
            <w:webHidden/>
          </w:rPr>
          <w:fldChar w:fldCharType="separate"/>
        </w:r>
        <w:r w:rsidR="00C7265F" w:rsidRPr="00965777">
          <w:rPr>
            <w:webHidden/>
          </w:rPr>
          <w:t>10</w:t>
        </w:r>
        <w:r w:rsidR="00C7265F" w:rsidRPr="00965777">
          <w:rPr>
            <w:webHidden/>
          </w:rPr>
          <w:fldChar w:fldCharType="end"/>
        </w:r>
      </w:hyperlink>
    </w:p>
    <w:p w14:paraId="6F4094DB" w14:textId="291D28BD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47" w:history="1">
        <w:r w:rsidR="00C7265F" w:rsidRPr="00965777">
          <w:rPr>
            <w:rStyle w:val="Hyperlink"/>
            <w:noProof/>
            <w:color w:val="241646" w:themeColor="text1" w:themeShade="80"/>
          </w:rPr>
          <w:t>3.1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Problem (or opportunity) and strategic responses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_Toc100073747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10</w:t>
        </w:r>
        <w:r w:rsidR="00C7265F" w:rsidRPr="00965777">
          <w:rPr>
            <w:noProof/>
            <w:webHidden/>
          </w:rPr>
          <w:fldChar w:fldCharType="end"/>
        </w:r>
      </w:hyperlink>
    </w:p>
    <w:p w14:paraId="1B9B9637" w14:textId="10A42187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48" w:history="1">
        <w:r w:rsidR="00C7265F" w:rsidRPr="00965777">
          <w:rPr>
            <w:rStyle w:val="Hyperlink"/>
            <w:noProof/>
            <w:color w:val="241646" w:themeColor="text1" w:themeShade="80"/>
          </w:rPr>
          <w:t>3.2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Benefits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_Toc100073748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10</w:t>
        </w:r>
        <w:r w:rsidR="00C7265F" w:rsidRPr="00965777">
          <w:rPr>
            <w:noProof/>
            <w:webHidden/>
          </w:rPr>
          <w:fldChar w:fldCharType="end"/>
        </w:r>
      </w:hyperlink>
    </w:p>
    <w:p w14:paraId="3ADE6AD0" w14:textId="432739B0" w:rsidR="00C7265F" w:rsidRPr="00965777" w:rsidRDefault="00F83678" w:rsidP="00965777">
      <w:pPr>
        <w:pStyle w:val="TOC1"/>
        <w:rPr>
          <w:rFonts w:eastAsiaTheme="minorEastAsia" w:cstheme="minorBidi"/>
          <w:sz w:val="22"/>
        </w:rPr>
      </w:pPr>
      <w:hyperlink w:anchor="_Toc100073749" w:history="1">
        <w:r w:rsidR="00C7265F" w:rsidRPr="00965777">
          <w:rPr>
            <w:rStyle w:val="Hyperlink"/>
            <w:color w:val="482D8C" w:themeColor="text1"/>
          </w:rPr>
          <w:t>4.</w:t>
        </w:r>
        <w:r w:rsidR="00C7265F" w:rsidRPr="00965777">
          <w:rPr>
            <w:rFonts w:eastAsiaTheme="minorEastAsia" w:cstheme="minorBidi"/>
            <w:sz w:val="22"/>
          </w:rPr>
          <w:tab/>
        </w:r>
        <w:r w:rsidR="00C7265F" w:rsidRPr="00965777">
          <w:rPr>
            <w:rStyle w:val="Hyperlink"/>
            <w:color w:val="482D8C" w:themeColor="text1"/>
          </w:rPr>
          <w:t>Strategic and Policy Alignment</w:t>
        </w:r>
        <w:r w:rsidR="00C7265F" w:rsidRPr="00965777">
          <w:rPr>
            <w:webHidden/>
          </w:rPr>
          <w:tab/>
        </w:r>
        <w:r w:rsidR="00C7265F" w:rsidRPr="00965777">
          <w:rPr>
            <w:webHidden/>
          </w:rPr>
          <w:fldChar w:fldCharType="begin"/>
        </w:r>
        <w:r w:rsidR="00C7265F" w:rsidRPr="00965777">
          <w:rPr>
            <w:webHidden/>
          </w:rPr>
          <w:instrText xml:space="preserve"> PAGEREF _Toc100073749 \h </w:instrText>
        </w:r>
        <w:r w:rsidR="00C7265F" w:rsidRPr="00965777">
          <w:rPr>
            <w:webHidden/>
          </w:rPr>
        </w:r>
        <w:r w:rsidR="00C7265F" w:rsidRPr="00965777">
          <w:rPr>
            <w:webHidden/>
          </w:rPr>
          <w:fldChar w:fldCharType="separate"/>
        </w:r>
        <w:r w:rsidR="00C7265F" w:rsidRPr="00965777">
          <w:rPr>
            <w:webHidden/>
          </w:rPr>
          <w:t>11</w:t>
        </w:r>
        <w:r w:rsidR="00C7265F" w:rsidRPr="00965777">
          <w:rPr>
            <w:webHidden/>
          </w:rPr>
          <w:fldChar w:fldCharType="end"/>
        </w:r>
      </w:hyperlink>
    </w:p>
    <w:p w14:paraId="01B47533" w14:textId="4DA047FF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50" w:history="1">
        <w:r w:rsidR="00C7265F" w:rsidRPr="00965777">
          <w:rPr>
            <w:rStyle w:val="Hyperlink"/>
            <w:noProof/>
            <w:color w:val="241646" w:themeColor="text1" w:themeShade="80"/>
          </w:rPr>
          <w:t>4.1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Alignment with Government commitments and policies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_Toc100073750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11</w:t>
        </w:r>
        <w:r w:rsidR="00C7265F" w:rsidRPr="00965777">
          <w:rPr>
            <w:noProof/>
            <w:webHidden/>
          </w:rPr>
          <w:fldChar w:fldCharType="end"/>
        </w:r>
      </w:hyperlink>
    </w:p>
    <w:p w14:paraId="0300CB85" w14:textId="7F706FA4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51" w:history="1">
        <w:r w:rsidR="00C7265F" w:rsidRPr="00965777">
          <w:rPr>
            <w:rStyle w:val="Hyperlink"/>
            <w:noProof/>
            <w:color w:val="241646" w:themeColor="text1" w:themeShade="80"/>
          </w:rPr>
          <w:t>4.2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Wellbeing Impact Assessment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_Toc100073751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11</w:t>
        </w:r>
        <w:r w:rsidR="00C7265F" w:rsidRPr="00965777">
          <w:rPr>
            <w:noProof/>
            <w:webHidden/>
          </w:rPr>
          <w:fldChar w:fldCharType="end"/>
        </w:r>
      </w:hyperlink>
    </w:p>
    <w:p w14:paraId="508C6451" w14:textId="6BA4964E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52" w:history="1">
        <w:r w:rsidR="00C7265F" w:rsidRPr="00965777">
          <w:rPr>
            <w:rStyle w:val="Hyperlink"/>
            <w:noProof/>
            <w:color w:val="241646" w:themeColor="text1" w:themeShade="80"/>
          </w:rPr>
          <w:t>4.3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Alignment with other projects, Programs and Precincts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_Toc100073752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11</w:t>
        </w:r>
        <w:r w:rsidR="00C7265F" w:rsidRPr="00965777">
          <w:rPr>
            <w:noProof/>
            <w:webHidden/>
          </w:rPr>
          <w:fldChar w:fldCharType="end"/>
        </w:r>
      </w:hyperlink>
    </w:p>
    <w:p w14:paraId="34F14E57" w14:textId="69B1C904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53" w:history="1">
        <w:r w:rsidR="00C7265F" w:rsidRPr="00965777">
          <w:rPr>
            <w:rStyle w:val="Hyperlink"/>
            <w:noProof/>
            <w:color w:val="241646" w:themeColor="text1" w:themeShade="80"/>
          </w:rPr>
          <w:t>4.4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Consideration of Commonwealth Government policies and priorities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_Toc100073753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12</w:t>
        </w:r>
        <w:r w:rsidR="00C7265F" w:rsidRPr="00965777">
          <w:rPr>
            <w:noProof/>
            <w:webHidden/>
          </w:rPr>
          <w:fldChar w:fldCharType="end"/>
        </w:r>
      </w:hyperlink>
    </w:p>
    <w:p w14:paraId="2857266A" w14:textId="7A0203AB" w:rsidR="00C7265F" w:rsidRPr="00965777" w:rsidRDefault="00F83678" w:rsidP="00965777">
      <w:pPr>
        <w:pStyle w:val="TOC1"/>
        <w:rPr>
          <w:rFonts w:eastAsiaTheme="minorEastAsia" w:cstheme="minorBidi"/>
          <w:sz w:val="22"/>
        </w:rPr>
      </w:pPr>
      <w:hyperlink w:anchor="_Toc100073754" w:history="1">
        <w:r w:rsidR="00C7265F" w:rsidRPr="00965777">
          <w:rPr>
            <w:rStyle w:val="Hyperlink"/>
            <w:color w:val="482D8C" w:themeColor="text1"/>
          </w:rPr>
          <w:t>5.</w:t>
        </w:r>
        <w:r w:rsidR="00C7265F" w:rsidRPr="00965777">
          <w:rPr>
            <w:rFonts w:eastAsiaTheme="minorEastAsia" w:cstheme="minorBidi"/>
            <w:sz w:val="22"/>
          </w:rPr>
          <w:tab/>
        </w:r>
        <w:r w:rsidR="00C7265F" w:rsidRPr="00965777">
          <w:rPr>
            <w:rStyle w:val="Hyperlink"/>
            <w:color w:val="482D8C" w:themeColor="text1"/>
          </w:rPr>
          <w:t>Options Analysis</w:t>
        </w:r>
        <w:r w:rsidR="00C7265F" w:rsidRPr="00965777">
          <w:rPr>
            <w:webHidden/>
          </w:rPr>
          <w:tab/>
        </w:r>
        <w:r w:rsidR="00C7265F" w:rsidRPr="00965777">
          <w:rPr>
            <w:webHidden/>
          </w:rPr>
          <w:fldChar w:fldCharType="begin"/>
        </w:r>
        <w:r w:rsidR="00C7265F" w:rsidRPr="00965777">
          <w:rPr>
            <w:webHidden/>
          </w:rPr>
          <w:instrText xml:space="preserve"> PAGEREF _Toc100073754 \h </w:instrText>
        </w:r>
        <w:r w:rsidR="00C7265F" w:rsidRPr="00965777">
          <w:rPr>
            <w:webHidden/>
          </w:rPr>
        </w:r>
        <w:r w:rsidR="00C7265F" w:rsidRPr="00965777">
          <w:rPr>
            <w:webHidden/>
          </w:rPr>
          <w:fldChar w:fldCharType="separate"/>
        </w:r>
        <w:r w:rsidR="00C7265F" w:rsidRPr="00965777">
          <w:rPr>
            <w:webHidden/>
          </w:rPr>
          <w:t>13</w:t>
        </w:r>
        <w:r w:rsidR="00C7265F" w:rsidRPr="00965777">
          <w:rPr>
            <w:webHidden/>
          </w:rPr>
          <w:fldChar w:fldCharType="end"/>
        </w:r>
      </w:hyperlink>
    </w:p>
    <w:p w14:paraId="32697CF0" w14:textId="24C08C89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55" w:history="1">
        <w:r w:rsidR="00C7265F" w:rsidRPr="00965777">
          <w:rPr>
            <w:rStyle w:val="Hyperlink"/>
            <w:noProof/>
            <w:color w:val="241646" w:themeColor="text1" w:themeShade="80"/>
          </w:rPr>
          <w:t>5.1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‘Do minimum’ Base Case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_Toc100073755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14</w:t>
        </w:r>
        <w:r w:rsidR="00C7265F" w:rsidRPr="00965777">
          <w:rPr>
            <w:noProof/>
            <w:webHidden/>
          </w:rPr>
          <w:fldChar w:fldCharType="end"/>
        </w:r>
      </w:hyperlink>
    </w:p>
    <w:p w14:paraId="13EAC128" w14:textId="238D962B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56" w:history="1">
        <w:r w:rsidR="00C7265F" w:rsidRPr="00965777">
          <w:rPr>
            <w:rStyle w:val="Hyperlink"/>
            <w:noProof/>
            <w:color w:val="241646" w:themeColor="text1" w:themeShade="80"/>
          </w:rPr>
          <w:t>5.2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Strategic solutions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_Toc100073756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14</w:t>
        </w:r>
        <w:r w:rsidR="00C7265F" w:rsidRPr="00965777">
          <w:rPr>
            <w:noProof/>
            <w:webHidden/>
          </w:rPr>
          <w:fldChar w:fldCharType="end"/>
        </w:r>
      </w:hyperlink>
    </w:p>
    <w:p w14:paraId="3000D753" w14:textId="1E489D8A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57" w:history="1">
        <w:r w:rsidR="00C7265F" w:rsidRPr="00965777">
          <w:rPr>
            <w:rStyle w:val="Hyperlink"/>
            <w:noProof/>
            <w:color w:val="241646" w:themeColor="text1" w:themeShade="80"/>
          </w:rPr>
          <w:t>5.3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Project options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_Toc100073757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14</w:t>
        </w:r>
        <w:r w:rsidR="00C7265F" w:rsidRPr="00965777">
          <w:rPr>
            <w:noProof/>
            <w:webHidden/>
          </w:rPr>
          <w:fldChar w:fldCharType="end"/>
        </w:r>
      </w:hyperlink>
    </w:p>
    <w:p w14:paraId="2B51630B" w14:textId="7C78ABA6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58" w:history="1">
        <w:r w:rsidR="00C7265F" w:rsidRPr="00965777">
          <w:rPr>
            <w:rStyle w:val="Hyperlink"/>
            <w:noProof/>
            <w:color w:val="241646" w:themeColor="text1" w:themeShade="80"/>
          </w:rPr>
          <w:t>5.4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Staging analysis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_Toc100073758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14</w:t>
        </w:r>
        <w:r w:rsidR="00C7265F" w:rsidRPr="00965777">
          <w:rPr>
            <w:noProof/>
            <w:webHidden/>
          </w:rPr>
          <w:fldChar w:fldCharType="end"/>
        </w:r>
      </w:hyperlink>
    </w:p>
    <w:p w14:paraId="6C51794E" w14:textId="0558F3F7" w:rsidR="00C7265F" w:rsidRPr="00965777" w:rsidRDefault="00F83678" w:rsidP="00965777">
      <w:pPr>
        <w:pStyle w:val="TOC1"/>
        <w:rPr>
          <w:rFonts w:eastAsiaTheme="minorEastAsia" w:cstheme="minorBidi"/>
          <w:sz w:val="22"/>
        </w:rPr>
      </w:pPr>
      <w:hyperlink w:anchor="_Toc100073759" w:history="1">
        <w:r w:rsidR="00C7265F" w:rsidRPr="00965777">
          <w:rPr>
            <w:rStyle w:val="Hyperlink"/>
            <w:color w:val="482D8C" w:themeColor="text1"/>
          </w:rPr>
          <w:t>6.</w:t>
        </w:r>
        <w:r w:rsidR="00C7265F" w:rsidRPr="00965777">
          <w:rPr>
            <w:rFonts w:eastAsiaTheme="minorEastAsia" w:cstheme="minorBidi"/>
            <w:sz w:val="22"/>
          </w:rPr>
          <w:tab/>
        </w:r>
        <w:r w:rsidR="00C7265F" w:rsidRPr="00965777">
          <w:rPr>
            <w:rStyle w:val="Hyperlink"/>
            <w:color w:val="482D8C" w:themeColor="text1"/>
          </w:rPr>
          <w:t>Project Scope</w:t>
        </w:r>
        <w:r w:rsidR="00C7265F" w:rsidRPr="00965777">
          <w:rPr>
            <w:webHidden/>
          </w:rPr>
          <w:tab/>
        </w:r>
        <w:r w:rsidR="00C7265F" w:rsidRPr="00965777">
          <w:rPr>
            <w:webHidden/>
          </w:rPr>
          <w:fldChar w:fldCharType="begin"/>
        </w:r>
        <w:r w:rsidR="00C7265F" w:rsidRPr="00965777">
          <w:rPr>
            <w:webHidden/>
          </w:rPr>
          <w:instrText xml:space="preserve"> PAGEREF _Toc100073759 \h </w:instrText>
        </w:r>
        <w:r w:rsidR="00C7265F" w:rsidRPr="00965777">
          <w:rPr>
            <w:webHidden/>
          </w:rPr>
        </w:r>
        <w:r w:rsidR="00C7265F" w:rsidRPr="00965777">
          <w:rPr>
            <w:webHidden/>
          </w:rPr>
          <w:fldChar w:fldCharType="separate"/>
        </w:r>
        <w:r w:rsidR="00C7265F" w:rsidRPr="00965777">
          <w:rPr>
            <w:webHidden/>
          </w:rPr>
          <w:t>15</w:t>
        </w:r>
        <w:r w:rsidR="00C7265F" w:rsidRPr="00965777">
          <w:rPr>
            <w:webHidden/>
          </w:rPr>
          <w:fldChar w:fldCharType="end"/>
        </w:r>
      </w:hyperlink>
    </w:p>
    <w:p w14:paraId="0CA79D26" w14:textId="2E894EA0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60" w:history="1">
        <w:r w:rsidR="00C7265F" w:rsidRPr="00965777">
          <w:rPr>
            <w:rStyle w:val="Hyperlink"/>
            <w:noProof/>
            <w:color w:val="241646" w:themeColor="text1" w:themeShade="80"/>
          </w:rPr>
          <w:t>6.1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Scope of works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_Toc100073760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15</w:t>
        </w:r>
        <w:r w:rsidR="00C7265F" w:rsidRPr="00965777">
          <w:rPr>
            <w:noProof/>
            <w:webHidden/>
          </w:rPr>
          <w:fldChar w:fldCharType="end"/>
        </w:r>
      </w:hyperlink>
    </w:p>
    <w:p w14:paraId="15447F5E" w14:textId="2F6F054F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61" w:history="1">
        <w:r w:rsidR="00C7265F" w:rsidRPr="00965777">
          <w:rPr>
            <w:rStyle w:val="Hyperlink"/>
            <w:noProof/>
            <w:color w:val="241646" w:themeColor="text1" w:themeShade="80"/>
          </w:rPr>
          <w:t>6.2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Scope of services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_Toc100073761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15</w:t>
        </w:r>
        <w:r w:rsidR="00C7265F" w:rsidRPr="00965777">
          <w:rPr>
            <w:noProof/>
            <w:webHidden/>
          </w:rPr>
          <w:fldChar w:fldCharType="end"/>
        </w:r>
      </w:hyperlink>
    </w:p>
    <w:p w14:paraId="7FD6F457" w14:textId="013E5151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62" w:history="1">
        <w:r w:rsidR="00C7265F" w:rsidRPr="00965777">
          <w:rPr>
            <w:rStyle w:val="Hyperlink"/>
            <w:noProof/>
            <w:color w:val="241646" w:themeColor="text1" w:themeShade="80"/>
          </w:rPr>
          <w:t>6.3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Project interdependencies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_Toc100073762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15</w:t>
        </w:r>
        <w:r w:rsidR="00C7265F" w:rsidRPr="00965777">
          <w:rPr>
            <w:noProof/>
            <w:webHidden/>
          </w:rPr>
          <w:fldChar w:fldCharType="end"/>
        </w:r>
      </w:hyperlink>
    </w:p>
    <w:p w14:paraId="74689A79" w14:textId="1EA83223" w:rsidR="00C7265F" w:rsidRPr="00965777" w:rsidRDefault="00F83678" w:rsidP="00965777">
      <w:pPr>
        <w:pStyle w:val="TOC1"/>
        <w:rPr>
          <w:rFonts w:eastAsiaTheme="minorEastAsia" w:cstheme="minorBidi"/>
          <w:sz w:val="22"/>
        </w:rPr>
      </w:pPr>
      <w:hyperlink w:anchor="_Toc100073763" w:history="1">
        <w:r w:rsidR="00C7265F" w:rsidRPr="00965777">
          <w:rPr>
            <w:rStyle w:val="Hyperlink"/>
            <w:color w:val="482D8C" w:themeColor="text1"/>
          </w:rPr>
          <w:t>7.</w:t>
        </w:r>
        <w:r w:rsidR="00C7265F" w:rsidRPr="00965777">
          <w:rPr>
            <w:rFonts w:eastAsiaTheme="minorEastAsia" w:cstheme="minorBidi"/>
            <w:sz w:val="22"/>
          </w:rPr>
          <w:tab/>
        </w:r>
        <w:r w:rsidR="00C7265F" w:rsidRPr="00965777">
          <w:rPr>
            <w:rStyle w:val="Hyperlink"/>
            <w:color w:val="482D8C" w:themeColor="text1"/>
          </w:rPr>
          <w:t>Risk Analysis</w:t>
        </w:r>
        <w:r w:rsidR="00C7265F" w:rsidRPr="00965777">
          <w:rPr>
            <w:webHidden/>
          </w:rPr>
          <w:tab/>
        </w:r>
        <w:r w:rsidR="00C7265F" w:rsidRPr="00965777">
          <w:rPr>
            <w:webHidden/>
          </w:rPr>
          <w:fldChar w:fldCharType="begin"/>
        </w:r>
        <w:r w:rsidR="00C7265F" w:rsidRPr="00965777">
          <w:rPr>
            <w:webHidden/>
          </w:rPr>
          <w:instrText xml:space="preserve"> PAGEREF _Toc100073763 \h </w:instrText>
        </w:r>
        <w:r w:rsidR="00C7265F" w:rsidRPr="00965777">
          <w:rPr>
            <w:webHidden/>
          </w:rPr>
        </w:r>
        <w:r w:rsidR="00C7265F" w:rsidRPr="00965777">
          <w:rPr>
            <w:webHidden/>
          </w:rPr>
          <w:fldChar w:fldCharType="separate"/>
        </w:r>
        <w:r w:rsidR="00C7265F" w:rsidRPr="00965777">
          <w:rPr>
            <w:webHidden/>
          </w:rPr>
          <w:t>16</w:t>
        </w:r>
        <w:r w:rsidR="00C7265F" w:rsidRPr="00965777">
          <w:rPr>
            <w:webHidden/>
          </w:rPr>
          <w:fldChar w:fldCharType="end"/>
        </w:r>
      </w:hyperlink>
    </w:p>
    <w:p w14:paraId="6BFB114F" w14:textId="2216C4E7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64" w:history="1">
        <w:r w:rsidR="00C7265F" w:rsidRPr="00965777">
          <w:rPr>
            <w:rStyle w:val="Hyperlink"/>
            <w:noProof/>
            <w:color w:val="241646" w:themeColor="text1" w:themeShade="80"/>
          </w:rPr>
          <w:t>7.1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Risk analysis process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_Toc100073764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16</w:t>
        </w:r>
        <w:r w:rsidR="00C7265F" w:rsidRPr="00965777">
          <w:rPr>
            <w:noProof/>
            <w:webHidden/>
          </w:rPr>
          <w:fldChar w:fldCharType="end"/>
        </w:r>
      </w:hyperlink>
    </w:p>
    <w:p w14:paraId="19D3FF8F" w14:textId="5FF1E681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65" w:history="1">
        <w:r w:rsidR="00C7265F" w:rsidRPr="00965777">
          <w:rPr>
            <w:rStyle w:val="Hyperlink"/>
            <w:noProof/>
            <w:color w:val="241646" w:themeColor="text1" w:themeShade="80"/>
          </w:rPr>
          <w:t>7.2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Key project risks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_Toc100073765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16</w:t>
        </w:r>
        <w:r w:rsidR="00C7265F" w:rsidRPr="00965777">
          <w:rPr>
            <w:noProof/>
            <w:webHidden/>
          </w:rPr>
          <w:fldChar w:fldCharType="end"/>
        </w:r>
      </w:hyperlink>
    </w:p>
    <w:p w14:paraId="74FFCE2A" w14:textId="46F7DED4" w:rsidR="00C7265F" w:rsidRPr="00965777" w:rsidRDefault="00F83678" w:rsidP="00965777">
      <w:pPr>
        <w:pStyle w:val="TOC1"/>
        <w:rPr>
          <w:rFonts w:eastAsiaTheme="minorEastAsia" w:cstheme="minorBidi"/>
          <w:sz w:val="22"/>
        </w:rPr>
      </w:pPr>
      <w:hyperlink w:anchor="_Toc100073766" w:history="1">
        <w:r w:rsidR="00C7265F" w:rsidRPr="00965777">
          <w:rPr>
            <w:rStyle w:val="Hyperlink"/>
            <w:color w:val="482D8C" w:themeColor="text1"/>
          </w:rPr>
          <w:t>8.</w:t>
        </w:r>
        <w:r w:rsidR="00C7265F" w:rsidRPr="00965777">
          <w:rPr>
            <w:rFonts w:eastAsiaTheme="minorEastAsia" w:cstheme="minorBidi"/>
            <w:sz w:val="22"/>
          </w:rPr>
          <w:tab/>
        </w:r>
        <w:r w:rsidR="00C7265F" w:rsidRPr="00965777">
          <w:rPr>
            <w:rStyle w:val="Hyperlink"/>
            <w:color w:val="482D8C" w:themeColor="text1"/>
          </w:rPr>
          <w:t>Delivery Model Analysis</w:t>
        </w:r>
        <w:r w:rsidR="00C7265F" w:rsidRPr="00965777">
          <w:rPr>
            <w:webHidden/>
          </w:rPr>
          <w:tab/>
        </w:r>
        <w:r w:rsidR="00C7265F" w:rsidRPr="00965777">
          <w:rPr>
            <w:webHidden/>
          </w:rPr>
          <w:fldChar w:fldCharType="begin"/>
        </w:r>
        <w:r w:rsidR="00C7265F" w:rsidRPr="00965777">
          <w:rPr>
            <w:webHidden/>
          </w:rPr>
          <w:instrText xml:space="preserve"> PAGEREF _Toc100073766 \h </w:instrText>
        </w:r>
        <w:r w:rsidR="00C7265F" w:rsidRPr="00965777">
          <w:rPr>
            <w:webHidden/>
          </w:rPr>
        </w:r>
        <w:r w:rsidR="00C7265F" w:rsidRPr="00965777">
          <w:rPr>
            <w:webHidden/>
          </w:rPr>
          <w:fldChar w:fldCharType="separate"/>
        </w:r>
        <w:r w:rsidR="00C7265F" w:rsidRPr="00965777">
          <w:rPr>
            <w:webHidden/>
          </w:rPr>
          <w:t>17</w:t>
        </w:r>
        <w:r w:rsidR="00C7265F" w:rsidRPr="00965777">
          <w:rPr>
            <w:webHidden/>
          </w:rPr>
          <w:fldChar w:fldCharType="end"/>
        </w:r>
      </w:hyperlink>
    </w:p>
    <w:p w14:paraId="14950A76" w14:textId="7DB91127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67" w:history="1">
        <w:r w:rsidR="00C7265F" w:rsidRPr="00965777">
          <w:rPr>
            <w:rStyle w:val="Hyperlink"/>
            <w:noProof/>
            <w:color w:val="241646" w:themeColor="text1" w:themeShade="80"/>
          </w:rPr>
          <w:t>8.1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Overview of delivery model assessment process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_Toc100073767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18</w:t>
        </w:r>
        <w:r w:rsidR="00C7265F" w:rsidRPr="00965777">
          <w:rPr>
            <w:noProof/>
            <w:webHidden/>
          </w:rPr>
          <w:fldChar w:fldCharType="end"/>
        </w:r>
      </w:hyperlink>
    </w:p>
    <w:p w14:paraId="34BF053E" w14:textId="79781212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68" w:history="1">
        <w:r w:rsidR="00C7265F" w:rsidRPr="00965777">
          <w:rPr>
            <w:rStyle w:val="Hyperlink"/>
            <w:noProof/>
            <w:color w:val="241646" w:themeColor="text1" w:themeShade="80"/>
          </w:rPr>
          <w:t>8.2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Project characteristics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_Toc100073768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18</w:t>
        </w:r>
        <w:r w:rsidR="00C7265F" w:rsidRPr="00965777">
          <w:rPr>
            <w:noProof/>
            <w:webHidden/>
          </w:rPr>
          <w:fldChar w:fldCharType="end"/>
        </w:r>
      </w:hyperlink>
    </w:p>
    <w:p w14:paraId="1F38F417" w14:textId="37C6B07D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69" w:history="1">
        <w:r w:rsidR="00C7265F" w:rsidRPr="00965777">
          <w:rPr>
            <w:rStyle w:val="Hyperlink"/>
            <w:noProof/>
            <w:color w:val="241646" w:themeColor="text1" w:themeShade="80"/>
          </w:rPr>
          <w:t>8.3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Delivery model assessment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_Toc100073769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18</w:t>
        </w:r>
        <w:r w:rsidR="00C7265F" w:rsidRPr="00965777">
          <w:rPr>
            <w:noProof/>
            <w:webHidden/>
          </w:rPr>
          <w:fldChar w:fldCharType="end"/>
        </w:r>
      </w:hyperlink>
    </w:p>
    <w:p w14:paraId="66F8E4A7" w14:textId="28D6DD08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70" w:history="1">
        <w:r w:rsidR="00C7265F" w:rsidRPr="00965777">
          <w:rPr>
            <w:rStyle w:val="Hyperlink"/>
            <w:noProof/>
            <w:color w:val="241646" w:themeColor="text1" w:themeShade="80"/>
          </w:rPr>
          <w:t>8.4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Recommended delivery model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_Toc100073770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18</w:t>
        </w:r>
        <w:r w:rsidR="00C7265F" w:rsidRPr="00965777">
          <w:rPr>
            <w:noProof/>
            <w:webHidden/>
          </w:rPr>
          <w:fldChar w:fldCharType="end"/>
        </w:r>
      </w:hyperlink>
    </w:p>
    <w:p w14:paraId="7568D3C0" w14:textId="2F946C72" w:rsidR="00C7265F" w:rsidRPr="00965777" w:rsidRDefault="00F83678" w:rsidP="00965777">
      <w:pPr>
        <w:pStyle w:val="TOC1"/>
        <w:rPr>
          <w:rFonts w:eastAsiaTheme="minorEastAsia" w:cstheme="minorBidi"/>
          <w:sz w:val="22"/>
        </w:rPr>
      </w:pPr>
      <w:hyperlink w:anchor="_Toc100073771" w:history="1">
        <w:r w:rsidR="00C7265F" w:rsidRPr="00965777">
          <w:rPr>
            <w:rStyle w:val="Hyperlink"/>
            <w:color w:val="482D8C" w:themeColor="text1"/>
          </w:rPr>
          <w:t>9.</w:t>
        </w:r>
        <w:r w:rsidR="00C7265F" w:rsidRPr="00965777">
          <w:rPr>
            <w:rFonts w:eastAsiaTheme="minorEastAsia" w:cstheme="minorBidi"/>
            <w:sz w:val="22"/>
          </w:rPr>
          <w:tab/>
        </w:r>
        <w:r w:rsidR="00C7265F" w:rsidRPr="00965777">
          <w:rPr>
            <w:rStyle w:val="Hyperlink"/>
            <w:color w:val="482D8C" w:themeColor="text1"/>
          </w:rPr>
          <w:t>Financial Analysis</w:t>
        </w:r>
        <w:r w:rsidR="00C7265F" w:rsidRPr="00965777">
          <w:rPr>
            <w:webHidden/>
          </w:rPr>
          <w:tab/>
        </w:r>
        <w:r w:rsidR="00C7265F" w:rsidRPr="00965777">
          <w:rPr>
            <w:webHidden/>
          </w:rPr>
          <w:fldChar w:fldCharType="begin"/>
        </w:r>
        <w:r w:rsidR="00C7265F" w:rsidRPr="00965777">
          <w:rPr>
            <w:webHidden/>
          </w:rPr>
          <w:instrText xml:space="preserve"> PAGEREF _Toc100073771 \h </w:instrText>
        </w:r>
        <w:r w:rsidR="00C7265F" w:rsidRPr="00965777">
          <w:rPr>
            <w:webHidden/>
          </w:rPr>
        </w:r>
        <w:r w:rsidR="00C7265F" w:rsidRPr="00965777">
          <w:rPr>
            <w:webHidden/>
          </w:rPr>
          <w:fldChar w:fldCharType="separate"/>
        </w:r>
        <w:r w:rsidR="00C7265F" w:rsidRPr="00965777">
          <w:rPr>
            <w:webHidden/>
          </w:rPr>
          <w:t>19</w:t>
        </w:r>
        <w:r w:rsidR="00C7265F" w:rsidRPr="00965777">
          <w:rPr>
            <w:webHidden/>
          </w:rPr>
          <w:fldChar w:fldCharType="end"/>
        </w:r>
      </w:hyperlink>
    </w:p>
    <w:p w14:paraId="51905AF8" w14:textId="6822714F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72" w:history="1">
        <w:r w:rsidR="00C7265F" w:rsidRPr="00965777">
          <w:rPr>
            <w:rStyle w:val="Hyperlink"/>
            <w:noProof/>
            <w:color w:val="241646" w:themeColor="text1" w:themeShade="80"/>
          </w:rPr>
          <w:t>9.1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Estimated project capital cost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_Toc100073772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20</w:t>
        </w:r>
        <w:r w:rsidR="00C7265F" w:rsidRPr="00965777">
          <w:rPr>
            <w:noProof/>
            <w:webHidden/>
          </w:rPr>
          <w:fldChar w:fldCharType="end"/>
        </w:r>
      </w:hyperlink>
    </w:p>
    <w:p w14:paraId="29FEBD6D" w14:textId="07990981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73" w:history="1">
        <w:r w:rsidR="00C7265F" w:rsidRPr="00965777">
          <w:rPr>
            <w:rStyle w:val="Hyperlink"/>
            <w:noProof/>
            <w:color w:val="241646" w:themeColor="text1" w:themeShade="80"/>
          </w:rPr>
          <w:t>9.2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Whole-of-life cashflows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_Toc100073773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21</w:t>
        </w:r>
        <w:r w:rsidR="00C7265F" w:rsidRPr="00965777">
          <w:rPr>
            <w:noProof/>
            <w:webHidden/>
          </w:rPr>
          <w:fldChar w:fldCharType="end"/>
        </w:r>
      </w:hyperlink>
    </w:p>
    <w:p w14:paraId="2CB5D691" w14:textId="26013292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74" w:history="1">
        <w:r w:rsidR="00C7265F" w:rsidRPr="00965777">
          <w:rPr>
            <w:rStyle w:val="Hyperlink"/>
            <w:noProof/>
            <w:color w:val="241646" w:themeColor="text1" w:themeShade="80"/>
          </w:rPr>
          <w:t>9.3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Project contingency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_Toc100073774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21</w:t>
        </w:r>
        <w:r w:rsidR="00C7265F" w:rsidRPr="00965777">
          <w:rPr>
            <w:noProof/>
            <w:webHidden/>
          </w:rPr>
          <w:fldChar w:fldCharType="end"/>
        </w:r>
      </w:hyperlink>
    </w:p>
    <w:p w14:paraId="56F53597" w14:textId="5A462ADD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75" w:history="1">
        <w:r w:rsidR="00C7265F" w:rsidRPr="00965777">
          <w:rPr>
            <w:rStyle w:val="Hyperlink"/>
            <w:noProof/>
            <w:color w:val="241646" w:themeColor="text1" w:themeShade="80"/>
          </w:rPr>
          <w:t>9.4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Summary assessment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_Toc100073775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22</w:t>
        </w:r>
        <w:r w:rsidR="00C7265F" w:rsidRPr="00965777">
          <w:rPr>
            <w:noProof/>
            <w:webHidden/>
          </w:rPr>
          <w:fldChar w:fldCharType="end"/>
        </w:r>
      </w:hyperlink>
    </w:p>
    <w:p w14:paraId="1815D58C" w14:textId="760BE81D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76" w:history="1">
        <w:r w:rsidR="00C7265F" w:rsidRPr="00965777">
          <w:rPr>
            <w:rStyle w:val="Hyperlink"/>
            <w:noProof/>
            <w:color w:val="241646" w:themeColor="text1" w:themeShade="80"/>
          </w:rPr>
          <w:t>9.5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Budget implications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_Toc100073776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22</w:t>
        </w:r>
        <w:r w:rsidR="00C7265F" w:rsidRPr="00965777">
          <w:rPr>
            <w:noProof/>
            <w:webHidden/>
          </w:rPr>
          <w:fldChar w:fldCharType="end"/>
        </w:r>
      </w:hyperlink>
    </w:p>
    <w:p w14:paraId="18AE20B9" w14:textId="686DF4A6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77" w:history="1">
        <w:r w:rsidR="00C7265F" w:rsidRPr="00965777">
          <w:rPr>
            <w:rStyle w:val="Hyperlink"/>
            <w:noProof/>
            <w:color w:val="241646" w:themeColor="text1" w:themeShade="80"/>
          </w:rPr>
          <w:t>9.6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Funding strategy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_Toc100073777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23</w:t>
        </w:r>
        <w:r w:rsidR="00C7265F" w:rsidRPr="00965777">
          <w:rPr>
            <w:noProof/>
            <w:webHidden/>
          </w:rPr>
          <w:fldChar w:fldCharType="end"/>
        </w:r>
      </w:hyperlink>
    </w:p>
    <w:p w14:paraId="6B2A09E8" w14:textId="368ADE88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78" w:history="1">
        <w:r w:rsidR="00C7265F" w:rsidRPr="00965777">
          <w:rPr>
            <w:rStyle w:val="Hyperlink"/>
            <w:noProof/>
            <w:color w:val="241646" w:themeColor="text1" w:themeShade="80"/>
          </w:rPr>
          <w:t>9.7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Value for money (Integrated delivery models only)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_Toc100073778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23</w:t>
        </w:r>
        <w:r w:rsidR="00C7265F" w:rsidRPr="00965777">
          <w:rPr>
            <w:noProof/>
            <w:webHidden/>
          </w:rPr>
          <w:fldChar w:fldCharType="end"/>
        </w:r>
      </w:hyperlink>
    </w:p>
    <w:p w14:paraId="46CB0C08" w14:textId="580D0509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79" w:history="1">
        <w:r w:rsidR="00C7265F" w:rsidRPr="00965777">
          <w:rPr>
            <w:rStyle w:val="Hyperlink"/>
            <w:noProof/>
            <w:color w:val="241646" w:themeColor="text1" w:themeShade="80"/>
          </w:rPr>
          <w:t>9.8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Assumptions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_Toc100073779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24</w:t>
        </w:r>
        <w:r w:rsidR="00C7265F" w:rsidRPr="00965777">
          <w:rPr>
            <w:noProof/>
            <w:webHidden/>
          </w:rPr>
          <w:fldChar w:fldCharType="end"/>
        </w:r>
      </w:hyperlink>
    </w:p>
    <w:p w14:paraId="76996765" w14:textId="72390B35" w:rsidR="00C7265F" w:rsidRPr="00965777" w:rsidRDefault="00F83678" w:rsidP="00965777">
      <w:pPr>
        <w:pStyle w:val="TOC1"/>
        <w:rPr>
          <w:rFonts w:eastAsiaTheme="minorEastAsia" w:cstheme="minorBidi"/>
          <w:sz w:val="22"/>
        </w:rPr>
      </w:pPr>
      <w:hyperlink w:anchor="_Toc100073780" w:history="1">
        <w:r w:rsidR="00C7265F" w:rsidRPr="00965777">
          <w:rPr>
            <w:rStyle w:val="Hyperlink"/>
            <w:color w:val="482D8C" w:themeColor="text1"/>
          </w:rPr>
          <w:t>10.</w:t>
        </w:r>
        <w:r w:rsidR="00C7265F" w:rsidRPr="00965777">
          <w:rPr>
            <w:rFonts w:eastAsiaTheme="minorEastAsia" w:cstheme="minorBidi"/>
            <w:sz w:val="22"/>
          </w:rPr>
          <w:tab/>
        </w:r>
        <w:r w:rsidR="00C7265F" w:rsidRPr="00965777">
          <w:rPr>
            <w:rStyle w:val="Hyperlink"/>
            <w:color w:val="482D8C" w:themeColor="text1"/>
          </w:rPr>
          <w:t>Economic Appraisal</w:t>
        </w:r>
        <w:r w:rsidR="00C7265F" w:rsidRPr="00965777">
          <w:rPr>
            <w:webHidden/>
          </w:rPr>
          <w:tab/>
        </w:r>
        <w:r w:rsidR="00C7265F" w:rsidRPr="00965777">
          <w:rPr>
            <w:webHidden/>
          </w:rPr>
          <w:fldChar w:fldCharType="begin"/>
        </w:r>
        <w:r w:rsidR="00C7265F" w:rsidRPr="00965777">
          <w:rPr>
            <w:webHidden/>
          </w:rPr>
          <w:instrText xml:space="preserve"> PAGEREF _Toc100073780 \h </w:instrText>
        </w:r>
        <w:r w:rsidR="00C7265F" w:rsidRPr="00965777">
          <w:rPr>
            <w:webHidden/>
          </w:rPr>
        </w:r>
        <w:r w:rsidR="00C7265F" w:rsidRPr="00965777">
          <w:rPr>
            <w:webHidden/>
          </w:rPr>
          <w:fldChar w:fldCharType="separate"/>
        </w:r>
        <w:r w:rsidR="00C7265F" w:rsidRPr="00965777">
          <w:rPr>
            <w:webHidden/>
          </w:rPr>
          <w:t>25</w:t>
        </w:r>
        <w:r w:rsidR="00C7265F" w:rsidRPr="00965777">
          <w:rPr>
            <w:webHidden/>
          </w:rPr>
          <w:fldChar w:fldCharType="end"/>
        </w:r>
      </w:hyperlink>
    </w:p>
    <w:p w14:paraId="76207B62" w14:textId="31BA992E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81" w:history="1">
        <w:r w:rsidR="00C7265F" w:rsidRPr="00965777">
          <w:rPr>
            <w:rStyle w:val="Hyperlink"/>
            <w:noProof/>
            <w:color w:val="241646" w:themeColor="text1" w:themeShade="80"/>
          </w:rPr>
          <w:t>10.1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Base Case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_Toc100073781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26</w:t>
        </w:r>
        <w:r w:rsidR="00C7265F" w:rsidRPr="00965777">
          <w:rPr>
            <w:noProof/>
            <w:webHidden/>
          </w:rPr>
          <w:fldChar w:fldCharType="end"/>
        </w:r>
      </w:hyperlink>
    </w:p>
    <w:p w14:paraId="572A5BCE" w14:textId="585284DC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82" w:history="1">
        <w:r w:rsidR="00C7265F" w:rsidRPr="00965777">
          <w:rPr>
            <w:rStyle w:val="Hyperlink"/>
            <w:noProof/>
            <w:color w:val="241646" w:themeColor="text1" w:themeShade="80"/>
          </w:rPr>
          <w:t>10.2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Project Case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_Toc100073782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26</w:t>
        </w:r>
        <w:r w:rsidR="00C7265F" w:rsidRPr="00965777">
          <w:rPr>
            <w:noProof/>
            <w:webHidden/>
          </w:rPr>
          <w:fldChar w:fldCharType="end"/>
        </w:r>
      </w:hyperlink>
    </w:p>
    <w:p w14:paraId="0F10DBC2" w14:textId="14656FC3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83" w:history="1">
        <w:r w:rsidR="00C7265F" w:rsidRPr="00965777">
          <w:rPr>
            <w:rStyle w:val="Hyperlink"/>
            <w:noProof/>
            <w:color w:val="241646" w:themeColor="text1" w:themeShade="80"/>
          </w:rPr>
          <w:t>10.3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Assumptions and methodology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_Toc100073783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26</w:t>
        </w:r>
        <w:r w:rsidR="00C7265F" w:rsidRPr="00965777">
          <w:rPr>
            <w:noProof/>
            <w:webHidden/>
          </w:rPr>
          <w:fldChar w:fldCharType="end"/>
        </w:r>
      </w:hyperlink>
    </w:p>
    <w:p w14:paraId="14CB66DD" w14:textId="6A9BB905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84" w:history="1">
        <w:r w:rsidR="00C7265F" w:rsidRPr="00965777">
          <w:rPr>
            <w:rStyle w:val="Hyperlink"/>
            <w:noProof/>
            <w:color w:val="241646" w:themeColor="text1" w:themeShade="80"/>
          </w:rPr>
          <w:t>10.4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Project costs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_Toc100073784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26</w:t>
        </w:r>
        <w:r w:rsidR="00C7265F" w:rsidRPr="00965777">
          <w:rPr>
            <w:noProof/>
            <w:webHidden/>
          </w:rPr>
          <w:fldChar w:fldCharType="end"/>
        </w:r>
      </w:hyperlink>
    </w:p>
    <w:p w14:paraId="5A35E767" w14:textId="79BF2434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85" w:history="1">
        <w:r w:rsidR="00C7265F" w:rsidRPr="00965777">
          <w:rPr>
            <w:rStyle w:val="Hyperlink"/>
            <w:noProof/>
            <w:color w:val="241646" w:themeColor="text1" w:themeShade="80"/>
          </w:rPr>
          <w:t>10.5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Benefits and economic costs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_Toc100073785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26</w:t>
        </w:r>
        <w:r w:rsidR="00C7265F" w:rsidRPr="00965777">
          <w:rPr>
            <w:noProof/>
            <w:webHidden/>
          </w:rPr>
          <w:fldChar w:fldCharType="end"/>
        </w:r>
      </w:hyperlink>
    </w:p>
    <w:p w14:paraId="60FB4052" w14:textId="585AB415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86" w:history="1">
        <w:r w:rsidR="00C7265F" w:rsidRPr="00965777">
          <w:rPr>
            <w:rStyle w:val="Hyperlink"/>
            <w:noProof/>
            <w:color w:val="241646" w:themeColor="text1" w:themeShade="80"/>
          </w:rPr>
          <w:t>10.6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Non-monetised benefits and economic costs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_Toc100073786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27</w:t>
        </w:r>
        <w:r w:rsidR="00C7265F" w:rsidRPr="00965777">
          <w:rPr>
            <w:noProof/>
            <w:webHidden/>
          </w:rPr>
          <w:fldChar w:fldCharType="end"/>
        </w:r>
      </w:hyperlink>
    </w:p>
    <w:p w14:paraId="21DF64D4" w14:textId="78C0DD60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87" w:history="1">
        <w:r w:rsidR="00C7265F" w:rsidRPr="00965777">
          <w:rPr>
            <w:rStyle w:val="Hyperlink"/>
            <w:noProof/>
            <w:color w:val="241646" w:themeColor="text1" w:themeShade="80"/>
          </w:rPr>
          <w:t>10.7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Distributional analysis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_Toc100073787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27</w:t>
        </w:r>
        <w:r w:rsidR="00C7265F" w:rsidRPr="00965777">
          <w:rPr>
            <w:noProof/>
            <w:webHidden/>
          </w:rPr>
          <w:fldChar w:fldCharType="end"/>
        </w:r>
      </w:hyperlink>
    </w:p>
    <w:p w14:paraId="122BE718" w14:textId="0E2EA9D8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88" w:history="1">
        <w:r w:rsidR="00C7265F" w:rsidRPr="00965777">
          <w:rPr>
            <w:rStyle w:val="Hyperlink"/>
            <w:noProof/>
            <w:color w:val="241646" w:themeColor="text1" w:themeShade="80"/>
          </w:rPr>
          <w:t>10.8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Results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_Toc100073788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27</w:t>
        </w:r>
        <w:r w:rsidR="00C7265F" w:rsidRPr="00965777">
          <w:rPr>
            <w:noProof/>
            <w:webHidden/>
          </w:rPr>
          <w:fldChar w:fldCharType="end"/>
        </w:r>
      </w:hyperlink>
    </w:p>
    <w:p w14:paraId="394D4189" w14:textId="10C1DDAA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89" w:history="1">
        <w:r w:rsidR="00C7265F" w:rsidRPr="00965777">
          <w:rPr>
            <w:rStyle w:val="Hyperlink"/>
            <w:noProof/>
            <w:color w:val="241646" w:themeColor="text1" w:themeShade="80"/>
          </w:rPr>
          <w:t>10.9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Sensitivity analysis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_Toc100073789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27</w:t>
        </w:r>
        <w:r w:rsidR="00C7265F" w:rsidRPr="00965777">
          <w:rPr>
            <w:noProof/>
            <w:webHidden/>
          </w:rPr>
          <w:fldChar w:fldCharType="end"/>
        </w:r>
      </w:hyperlink>
    </w:p>
    <w:p w14:paraId="63D7F8FD" w14:textId="79CB0A15" w:rsidR="00C7265F" w:rsidRPr="00965777" w:rsidRDefault="00F83678" w:rsidP="00965777">
      <w:pPr>
        <w:pStyle w:val="TOC1"/>
        <w:rPr>
          <w:rFonts w:eastAsiaTheme="minorEastAsia" w:cstheme="minorBidi"/>
          <w:sz w:val="22"/>
        </w:rPr>
      </w:pPr>
      <w:hyperlink w:anchor="_Toc100073790" w:history="1">
        <w:r w:rsidR="00C7265F" w:rsidRPr="00965777">
          <w:rPr>
            <w:rStyle w:val="Hyperlink"/>
            <w:color w:val="482D8C" w:themeColor="text1"/>
          </w:rPr>
          <w:t>11.</w:t>
        </w:r>
        <w:r w:rsidR="00C7265F" w:rsidRPr="00965777">
          <w:rPr>
            <w:rFonts w:eastAsiaTheme="minorEastAsia" w:cstheme="minorBidi"/>
            <w:sz w:val="22"/>
          </w:rPr>
          <w:tab/>
        </w:r>
        <w:r w:rsidR="00C7265F" w:rsidRPr="00965777">
          <w:rPr>
            <w:rStyle w:val="Hyperlink"/>
            <w:color w:val="482D8C" w:themeColor="text1"/>
          </w:rPr>
          <w:t>Project Governance</w:t>
        </w:r>
        <w:r w:rsidR="00C7265F" w:rsidRPr="00965777">
          <w:rPr>
            <w:webHidden/>
          </w:rPr>
          <w:tab/>
        </w:r>
        <w:r w:rsidR="00C7265F" w:rsidRPr="00965777">
          <w:rPr>
            <w:webHidden/>
          </w:rPr>
          <w:fldChar w:fldCharType="begin"/>
        </w:r>
        <w:r w:rsidR="00C7265F" w:rsidRPr="00965777">
          <w:rPr>
            <w:webHidden/>
          </w:rPr>
          <w:instrText xml:space="preserve"> PAGEREF _Toc100073790 \h </w:instrText>
        </w:r>
        <w:r w:rsidR="00C7265F" w:rsidRPr="00965777">
          <w:rPr>
            <w:webHidden/>
          </w:rPr>
        </w:r>
        <w:r w:rsidR="00C7265F" w:rsidRPr="00965777">
          <w:rPr>
            <w:webHidden/>
          </w:rPr>
          <w:fldChar w:fldCharType="separate"/>
        </w:r>
        <w:r w:rsidR="00C7265F" w:rsidRPr="00965777">
          <w:rPr>
            <w:webHidden/>
          </w:rPr>
          <w:t>29</w:t>
        </w:r>
        <w:r w:rsidR="00C7265F" w:rsidRPr="00965777">
          <w:rPr>
            <w:webHidden/>
          </w:rPr>
          <w:fldChar w:fldCharType="end"/>
        </w:r>
      </w:hyperlink>
    </w:p>
    <w:p w14:paraId="6F77E20A" w14:textId="721367D9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91" w:history="1">
        <w:r w:rsidR="00C7265F" w:rsidRPr="00965777">
          <w:rPr>
            <w:rStyle w:val="Hyperlink"/>
            <w:noProof/>
            <w:color w:val="241646" w:themeColor="text1" w:themeShade="80"/>
          </w:rPr>
          <w:t>11.1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Recommended governance structure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_Toc100073791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29</w:t>
        </w:r>
        <w:r w:rsidR="00C7265F" w:rsidRPr="00965777">
          <w:rPr>
            <w:noProof/>
            <w:webHidden/>
          </w:rPr>
          <w:fldChar w:fldCharType="end"/>
        </w:r>
      </w:hyperlink>
    </w:p>
    <w:p w14:paraId="65279B8E" w14:textId="645822D6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92" w:history="1">
        <w:r w:rsidR="00C7265F" w:rsidRPr="00965777">
          <w:rPr>
            <w:rStyle w:val="Hyperlink"/>
            <w:noProof/>
            <w:color w:val="241646" w:themeColor="text1" w:themeShade="80"/>
          </w:rPr>
          <w:t>11.2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Key bodies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_Toc100073792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29</w:t>
        </w:r>
        <w:r w:rsidR="00C7265F" w:rsidRPr="00965777">
          <w:rPr>
            <w:noProof/>
            <w:webHidden/>
          </w:rPr>
          <w:fldChar w:fldCharType="end"/>
        </w:r>
      </w:hyperlink>
    </w:p>
    <w:p w14:paraId="3B879597" w14:textId="1847D540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93" w:history="1">
        <w:r w:rsidR="00C7265F" w:rsidRPr="00965777">
          <w:rPr>
            <w:rStyle w:val="Hyperlink"/>
            <w:noProof/>
            <w:color w:val="241646" w:themeColor="text1" w:themeShade="80"/>
          </w:rPr>
          <w:t>11.3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Governance roles and responsibilities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_Toc100073793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29</w:t>
        </w:r>
        <w:r w:rsidR="00C7265F" w:rsidRPr="00965777">
          <w:rPr>
            <w:noProof/>
            <w:webHidden/>
          </w:rPr>
          <w:fldChar w:fldCharType="end"/>
        </w:r>
      </w:hyperlink>
    </w:p>
    <w:p w14:paraId="5B82971F" w14:textId="00795FC7" w:rsidR="00C7265F" w:rsidRPr="00965777" w:rsidRDefault="00F83678" w:rsidP="00965777">
      <w:pPr>
        <w:pStyle w:val="TOC1"/>
        <w:rPr>
          <w:rFonts w:eastAsiaTheme="minorEastAsia" w:cstheme="minorBidi"/>
          <w:sz w:val="22"/>
        </w:rPr>
      </w:pPr>
      <w:hyperlink w:anchor="_Toc100073794" w:history="1">
        <w:r w:rsidR="00C7265F" w:rsidRPr="00965777">
          <w:rPr>
            <w:rStyle w:val="Hyperlink"/>
            <w:color w:val="482D8C" w:themeColor="text1"/>
          </w:rPr>
          <w:t>12.</w:t>
        </w:r>
        <w:r w:rsidR="00C7265F" w:rsidRPr="00965777">
          <w:rPr>
            <w:rFonts w:eastAsiaTheme="minorEastAsia" w:cstheme="minorBidi"/>
            <w:sz w:val="22"/>
          </w:rPr>
          <w:tab/>
        </w:r>
        <w:r w:rsidR="00C7265F" w:rsidRPr="00965777">
          <w:rPr>
            <w:rStyle w:val="Hyperlink"/>
            <w:color w:val="482D8C" w:themeColor="text1"/>
          </w:rPr>
          <w:t>Stakeholder Engagement Plan</w:t>
        </w:r>
        <w:r w:rsidR="00C7265F" w:rsidRPr="00965777">
          <w:rPr>
            <w:webHidden/>
          </w:rPr>
          <w:tab/>
        </w:r>
        <w:r w:rsidR="00C7265F" w:rsidRPr="00965777">
          <w:rPr>
            <w:webHidden/>
          </w:rPr>
          <w:fldChar w:fldCharType="begin"/>
        </w:r>
        <w:r w:rsidR="00C7265F" w:rsidRPr="00965777">
          <w:rPr>
            <w:webHidden/>
          </w:rPr>
          <w:instrText xml:space="preserve"> PAGEREF _Toc100073794 \h </w:instrText>
        </w:r>
        <w:r w:rsidR="00C7265F" w:rsidRPr="00965777">
          <w:rPr>
            <w:webHidden/>
          </w:rPr>
        </w:r>
        <w:r w:rsidR="00C7265F" w:rsidRPr="00965777">
          <w:rPr>
            <w:webHidden/>
          </w:rPr>
          <w:fldChar w:fldCharType="separate"/>
        </w:r>
        <w:r w:rsidR="00C7265F" w:rsidRPr="00965777">
          <w:rPr>
            <w:webHidden/>
          </w:rPr>
          <w:t>30</w:t>
        </w:r>
        <w:r w:rsidR="00C7265F" w:rsidRPr="00965777">
          <w:rPr>
            <w:webHidden/>
          </w:rPr>
          <w:fldChar w:fldCharType="end"/>
        </w:r>
      </w:hyperlink>
    </w:p>
    <w:p w14:paraId="3BEC753A" w14:textId="550EDFA7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95" w:history="1">
        <w:r w:rsidR="00C7265F" w:rsidRPr="00965777">
          <w:rPr>
            <w:rStyle w:val="Hyperlink"/>
            <w:noProof/>
            <w:color w:val="241646" w:themeColor="text1" w:themeShade="80"/>
          </w:rPr>
          <w:t>12.1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Stakeholder identification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_Toc100073795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30</w:t>
        </w:r>
        <w:r w:rsidR="00C7265F" w:rsidRPr="00965777">
          <w:rPr>
            <w:noProof/>
            <w:webHidden/>
          </w:rPr>
          <w:fldChar w:fldCharType="end"/>
        </w:r>
      </w:hyperlink>
    </w:p>
    <w:p w14:paraId="7959FA4C" w14:textId="6D933172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96" w:history="1">
        <w:r w:rsidR="00C7265F" w:rsidRPr="00965777">
          <w:rPr>
            <w:rStyle w:val="Hyperlink"/>
            <w:noProof/>
            <w:color w:val="241646" w:themeColor="text1" w:themeShade="80"/>
          </w:rPr>
          <w:t>12.2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Outcome of stakeholder engagement to date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_Toc100073796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30</w:t>
        </w:r>
        <w:r w:rsidR="00C7265F" w:rsidRPr="00965777">
          <w:rPr>
            <w:noProof/>
            <w:webHidden/>
          </w:rPr>
          <w:fldChar w:fldCharType="end"/>
        </w:r>
      </w:hyperlink>
    </w:p>
    <w:p w14:paraId="0BE439B6" w14:textId="4C5259FC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97" w:history="1">
        <w:r w:rsidR="00C7265F" w:rsidRPr="00965777">
          <w:rPr>
            <w:rStyle w:val="Hyperlink"/>
            <w:noProof/>
            <w:color w:val="241646" w:themeColor="text1" w:themeShade="80"/>
          </w:rPr>
          <w:t>12.3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Communication Strategy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_Toc100073797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31</w:t>
        </w:r>
        <w:r w:rsidR="00C7265F" w:rsidRPr="00965777">
          <w:rPr>
            <w:noProof/>
            <w:webHidden/>
          </w:rPr>
          <w:fldChar w:fldCharType="end"/>
        </w:r>
      </w:hyperlink>
    </w:p>
    <w:p w14:paraId="4D86B795" w14:textId="3DDA7831" w:rsidR="00C7265F" w:rsidRPr="00965777" w:rsidRDefault="00F83678" w:rsidP="00965777">
      <w:pPr>
        <w:pStyle w:val="TOC1"/>
        <w:rPr>
          <w:rFonts w:eastAsiaTheme="minorEastAsia" w:cstheme="minorBidi"/>
          <w:sz w:val="22"/>
        </w:rPr>
      </w:pPr>
      <w:hyperlink w:anchor="_Toc100073798" w:history="1">
        <w:r w:rsidR="00C7265F" w:rsidRPr="00965777">
          <w:rPr>
            <w:rStyle w:val="Hyperlink"/>
            <w:color w:val="482D8C" w:themeColor="text1"/>
          </w:rPr>
          <w:t>13.</w:t>
        </w:r>
        <w:r w:rsidR="00C7265F" w:rsidRPr="00965777">
          <w:rPr>
            <w:rFonts w:eastAsiaTheme="minorEastAsia" w:cstheme="minorBidi"/>
            <w:sz w:val="22"/>
          </w:rPr>
          <w:tab/>
        </w:r>
        <w:r w:rsidR="00C7265F" w:rsidRPr="00965777">
          <w:rPr>
            <w:rStyle w:val="Hyperlink"/>
            <w:color w:val="482D8C" w:themeColor="text1"/>
          </w:rPr>
          <w:t>Advisor Engagement Plan</w:t>
        </w:r>
        <w:r w:rsidR="00C7265F" w:rsidRPr="00965777">
          <w:rPr>
            <w:webHidden/>
          </w:rPr>
          <w:tab/>
        </w:r>
        <w:r w:rsidR="00C7265F" w:rsidRPr="00965777">
          <w:rPr>
            <w:webHidden/>
          </w:rPr>
          <w:fldChar w:fldCharType="begin"/>
        </w:r>
        <w:r w:rsidR="00C7265F" w:rsidRPr="00965777">
          <w:rPr>
            <w:webHidden/>
          </w:rPr>
          <w:instrText xml:space="preserve"> PAGEREF _Toc100073798 \h </w:instrText>
        </w:r>
        <w:r w:rsidR="00C7265F" w:rsidRPr="00965777">
          <w:rPr>
            <w:webHidden/>
          </w:rPr>
        </w:r>
        <w:r w:rsidR="00C7265F" w:rsidRPr="00965777">
          <w:rPr>
            <w:webHidden/>
          </w:rPr>
          <w:fldChar w:fldCharType="separate"/>
        </w:r>
        <w:r w:rsidR="00C7265F" w:rsidRPr="00965777">
          <w:rPr>
            <w:webHidden/>
          </w:rPr>
          <w:t>32</w:t>
        </w:r>
        <w:r w:rsidR="00C7265F" w:rsidRPr="00965777">
          <w:rPr>
            <w:webHidden/>
          </w:rPr>
          <w:fldChar w:fldCharType="end"/>
        </w:r>
      </w:hyperlink>
    </w:p>
    <w:p w14:paraId="443DBF5F" w14:textId="4858BD49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799" w:history="1">
        <w:r w:rsidR="00C7265F" w:rsidRPr="00965777">
          <w:rPr>
            <w:rStyle w:val="Hyperlink"/>
            <w:noProof/>
            <w:color w:val="241646" w:themeColor="text1" w:themeShade="80"/>
          </w:rPr>
          <w:t>13.1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Legal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_Toc100073799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32</w:t>
        </w:r>
        <w:r w:rsidR="00C7265F" w:rsidRPr="00965777">
          <w:rPr>
            <w:noProof/>
            <w:webHidden/>
          </w:rPr>
          <w:fldChar w:fldCharType="end"/>
        </w:r>
      </w:hyperlink>
    </w:p>
    <w:p w14:paraId="0FE37D1A" w14:textId="5A9B036B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800" w:history="1">
        <w:r w:rsidR="00C7265F" w:rsidRPr="00965777">
          <w:rPr>
            <w:rStyle w:val="Hyperlink"/>
            <w:noProof/>
            <w:color w:val="241646" w:themeColor="text1" w:themeShade="80"/>
          </w:rPr>
          <w:t>13.2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Financial, commercial and procurement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_Toc100073800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32</w:t>
        </w:r>
        <w:r w:rsidR="00C7265F" w:rsidRPr="00965777">
          <w:rPr>
            <w:noProof/>
            <w:webHidden/>
          </w:rPr>
          <w:fldChar w:fldCharType="end"/>
        </w:r>
      </w:hyperlink>
    </w:p>
    <w:p w14:paraId="2542FCE7" w14:textId="56B57EF5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801" w:history="1">
        <w:r w:rsidR="00C7265F" w:rsidRPr="00965777">
          <w:rPr>
            <w:rStyle w:val="Hyperlink"/>
            <w:noProof/>
            <w:color w:val="241646" w:themeColor="text1" w:themeShade="80"/>
          </w:rPr>
          <w:t>13.3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Technical design and engineering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_Toc100073801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32</w:t>
        </w:r>
        <w:r w:rsidR="00C7265F" w:rsidRPr="00965777">
          <w:rPr>
            <w:noProof/>
            <w:webHidden/>
          </w:rPr>
          <w:fldChar w:fldCharType="end"/>
        </w:r>
      </w:hyperlink>
    </w:p>
    <w:p w14:paraId="15ECF513" w14:textId="6D952938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802" w:history="1">
        <w:r w:rsidR="00C7265F" w:rsidRPr="00965777">
          <w:rPr>
            <w:rStyle w:val="Hyperlink"/>
            <w:noProof/>
            <w:color w:val="241646" w:themeColor="text1" w:themeShade="80"/>
          </w:rPr>
          <w:t>13.4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Probity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_Toc100073802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32</w:t>
        </w:r>
        <w:r w:rsidR="00C7265F" w:rsidRPr="00965777">
          <w:rPr>
            <w:noProof/>
            <w:webHidden/>
          </w:rPr>
          <w:fldChar w:fldCharType="end"/>
        </w:r>
      </w:hyperlink>
    </w:p>
    <w:p w14:paraId="3E82947F" w14:textId="0EBA01F1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803" w:history="1">
        <w:r w:rsidR="00C7265F" w:rsidRPr="00965777">
          <w:rPr>
            <w:rStyle w:val="Hyperlink"/>
            <w:noProof/>
            <w:color w:val="241646" w:themeColor="text1" w:themeShade="80"/>
          </w:rPr>
          <w:t>13.5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Stakeholder management and communication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_Toc100073803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32</w:t>
        </w:r>
        <w:r w:rsidR="00C7265F" w:rsidRPr="00965777">
          <w:rPr>
            <w:noProof/>
            <w:webHidden/>
          </w:rPr>
          <w:fldChar w:fldCharType="end"/>
        </w:r>
      </w:hyperlink>
    </w:p>
    <w:p w14:paraId="3287A7A0" w14:textId="0B977397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804" w:history="1">
        <w:r w:rsidR="00C7265F" w:rsidRPr="00965777">
          <w:rPr>
            <w:rStyle w:val="Hyperlink"/>
            <w:noProof/>
            <w:color w:val="241646" w:themeColor="text1" w:themeShade="80"/>
          </w:rPr>
          <w:t>13.6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Transactions management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_Toc100073804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33</w:t>
        </w:r>
        <w:r w:rsidR="00C7265F" w:rsidRPr="00965777">
          <w:rPr>
            <w:noProof/>
            <w:webHidden/>
          </w:rPr>
          <w:fldChar w:fldCharType="end"/>
        </w:r>
      </w:hyperlink>
    </w:p>
    <w:p w14:paraId="193676A6" w14:textId="06DDC6B3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805" w:history="1">
        <w:r w:rsidR="00C7265F" w:rsidRPr="00965777">
          <w:rPr>
            <w:rStyle w:val="Hyperlink"/>
            <w:noProof/>
            <w:color w:val="241646" w:themeColor="text1" w:themeShade="80"/>
          </w:rPr>
          <w:t>13.7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Environment and sustainability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_Toc100073805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33</w:t>
        </w:r>
        <w:r w:rsidR="00C7265F" w:rsidRPr="00965777">
          <w:rPr>
            <w:noProof/>
            <w:webHidden/>
          </w:rPr>
          <w:fldChar w:fldCharType="end"/>
        </w:r>
      </w:hyperlink>
    </w:p>
    <w:p w14:paraId="597289C2" w14:textId="6AA49329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806" w:history="1">
        <w:r w:rsidR="00C7265F" w:rsidRPr="00965777">
          <w:rPr>
            <w:rStyle w:val="Hyperlink"/>
            <w:noProof/>
            <w:color w:val="241646" w:themeColor="text1" w:themeShade="80"/>
          </w:rPr>
          <w:t>13.8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Other specialists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_Toc100073806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33</w:t>
        </w:r>
        <w:r w:rsidR="00C7265F" w:rsidRPr="00965777">
          <w:rPr>
            <w:noProof/>
            <w:webHidden/>
          </w:rPr>
          <w:fldChar w:fldCharType="end"/>
        </w:r>
      </w:hyperlink>
    </w:p>
    <w:p w14:paraId="1A1BADF2" w14:textId="33F593FF" w:rsidR="00C7265F" w:rsidRPr="00965777" w:rsidRDefault="00F83678" w:rsidP="00965777">
      <w:pPr>
        <w:pStyle w:val="TOC1"/>
        <w:rPr>
          <w:rFonts w:eastAsiaTheme="minorEastAsia" w:cstheme="minorBidi"/>
          <w:sz w:val="22"/>
        </w:rPr>
      </w:pPr>
      <w:hyperlink w:anchor="_Toc100073807" w:history="1">
        <w:r w:rsidR="00C7265F" w:rsidRPr="00965777">
          <w:rPr>
            <w:rStyle w:val="Hyperlink"/>
            <w:color w:val="482D8C" w:themeColor="text1"/>
          </w:rPr>
          <w:t>14.</w:t>
        </w:r>
        <w:r w:rsidR="00C7265F" w:rsidRPr="00965777">
          <w:rPr>
            <w:rFonts w:eastAsiaTheme="minorEastAsia" w:cstheme="minorBidi"/>
            <w:sz w:val="22"/>
          </w:rPr>
          <w:tab/>
        </w:r>
        <w:r w:rsidR="00C7265F" w:rsidRPr="00965777">
          <w:rPr>
            <w:rStyle w:val="Hyperlink"/>
            <w:color w:val="482D8C" w:themeColor="text1"/>
          </w:rPr>
          <w:t>Timeline</w:t>
        </w:r>
        <w:r w:rsidR="00C7265F" w:rsidRPr="00965777">
          <w:rPr>
            <w:webHidden/>
          </w:rPr>
          <w:tab/>
        </w:r>
        <w:r w:rsidR="00C7265F" w:rsidRPr="00965777">
          <w:rPr>
            <w:webHidden/>
          </w:rPr>
          <w:fldChar w:fldCharType="begin"/>
        </w:r>
        <w:r w:rsidR="00C7265F" w:rsidRPr="00965777">
          <w:rPr>
            <w:webHidden/>
          </w:rPr>
          <w:instrText xml:space="preserve"> PAGEREF _Toc100073807 \h </w:instrText>
        </w:r>
        <w:r w:rsidR="00C7265F" w:rsidRPr="00965777">
          <w:rPr>
            <w:webHidden/>
          </w:rPr>
        </w:r>
        <w:r w:rsidR="00C7265F" w:rsidRPr="00965777">
          <w:rPr>
            <w:webHidden/>
          </w:rPr>
          <w:fldChar w:fldCharType="separate"/>
        </w:r>
        <w:r w:rsidR="00C7265F" w:rsidRPr="00965777">
          <w:rPr>
            <w:webHidden/>
          </w:rPr>
          <w:t>34</w:t>
        </w:r>
        <w:r w:rsidR="00C7265F" w:rsidRPr="00965777">
          <w:rPr>
            <w:webHidden/>
          </w:rPr>
          <w:fldChar w:fldCharType="end"/>
        </w:r>
      </w:hyperlink>
    </w:p>
    <w:p w14:paraId="32ECE7EB" w14:textId="2EAA75A8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808" w:history="1">
        <w:r w:rsidR="00C7265F" w:rsidRPr="00965777">
          <w:rPr>
            <w:rStyle w:val="Hyperlink"/>
            <w:noProof/>
            <w:color w:val="241646" w:themeColor="text1" w:themeShade="80"/>
          </w:rPr>
          <w:t>14.1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Project timeline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_Toc100073808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34</w:t>
        </w:r>
        <w:r w:rsidR="00C7265F" w:rsidRPr="00965777">
          <w:rPr>
            <w:noProof/>
            <w:webHidden/>
          </w:rPr>
          <w:fldChar w:fldCharType="end"/>
        </w:r>
      </w:hyperlink>
    </w:p>
    <w:p w14:paraId="4589F564" w14:textId="680500DF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809" w:history="1">
        <w:r w:rsidR="00C7265F" w:rsidRPr="00965777">
          <w:rPr>
            <w:rStyle w:val="Hyperlink"/>
            <w:noProof/>
            <w:color w:val="241646" w:themeColor="text1" w:themeShade="80"/>
          </w:rPr>
          <w:t>14.2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Project decision points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_Toc100073809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35</w:t>
        </w:r>
        <w:r w:rsidR="00C7265F" w:rsidRPr="00965777">
          <w:rPr>
            <w:noProof/>
            <w:webHidden/>
          </w:rPr>
          <w:fldChar w:fldCharType="end"/>
        </w:r>
      </w:hyperlink>
    </w:p>
    <w:p w14:paraId="5897E10E" w14:textId="1CA92F34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810" w:history="1">
        <w:r w:rsidR="00C7265F" w:rsidRPr="00965777">
          <w:rPr>
            <w:rStyle w:val="Hyperlink"/>
            <w:noProof/>
            <w:color w:val="241646" w:themeColor="text1" w:themeShade="80"/>
          </w:rPr>
          <w:t>14.3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Recommended float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_Toc100073810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35</w:t>
        </w:r>
        <w:r w:rsidR="00C7265F" w:rsidRPr="00965777">
          <w:rPr>
            <w:noProof/>
            <w:webHidden/>
          </w:rPr>
          <w:fldChar w:fldCharType="end"/>
        </w:r>
      </w:hyperlink>
    </w:p>
    <w:p w14:paraId="55A1CD39" w14:textId="1AA46E12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811" w:history="1">
        <w:r w:rsidR="00C7265F" w:rsidRPr="00965777">
          <w:rPr>
            <w:rStyle w:val="Hyperlink"/>
            <w:noProof/>
            <w:color w:val="241646" w:themeColor="text1" w:themeShade="80"/>
          </w:rPr>
          <w:t>14.4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Project timeline risks, dependencies, constraints and/or deadlines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_Toc100073811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35</w:t>
        </w:r>
        <w:r w:rsidR="00C7265F" w:rsidRPr="00965777">
          <w:rPr>
            <w:noProof/>
            <w:webHidden/>
          </w:rPr>
          <w:fldChar w:fldCharType="end"/>
        </w:r>
      </w:hyperlink>
    </w:p>
    <w:p w14:paraId="3B4AD634" w14:textId="28024F56" w:rsidR="00C7265F" w:rsidRPr="00965777" w:rsidRDefault="00F83678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noProof/>
        </w:rPr>
      </w:pPr>
      <w:hyperlink w:anchor="_Toc100073812" w:history="1">
        <w:r w:rsidR="00C7265F" w:rsidRPr="00965777">
          <w:rPr>
            <w:rStyle w:val="Hyperlink"/>
            <w:noProof/>
            <w:color w:val="241646" w:themeColor="text1" w:themeShade="80"/>
          </w:rPr>
          <w:t>14.5</w:t>
        </w:r>
        <w:r w:rsidR="00C7265F" w:rsidRPr="00965777">
          <w:rPr>
            <w:rFonts w:eastAsiaTheme="minorEastAsia" w:cstheme="minorBidi"/>
            <w:noProof/>
          </w:rPr>
          <w:tab/>
        </w:r>
        <w:r w:rsidR="00C7265F" w:rsidRPr="00965777">
          <w:rPr>
            <w:rStyle w:val="Hyperlink"/>
            <w:noProof/>
            <w:color w:val="241646" w:themeColor="text1" w:themeShade="80"/>
          </w:rPr>
          <w:t>Project timeline assumptions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_Toc100073812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35</w:t>
        </w:r>
        <w:r w:rsidR="00C7265F" w:rsidRPr="00965777">
          <w:rPr>
            <w:noProof/>
            <w:webHidden/>
          </w:rPr>
          <w:fldChar w:fldCharType="end"/>
        </w:r>
      </w:hyperlink>
    </w:p>
    <w:p w14:paraId="41086235" w14:textId="0F223D94" w:rsidR="00C7265F" w:rsidRPr="00965777" w:rsidRDefault="00F83678" w:rsidP="00965777">
      <w:pPr>
        <w:pStyle w:val="TOC1"/>
        <w:rPr>
          <w:rFonts w:eastAsiaTheme="minorEastAsia" w:cstheme="minorBidi"/>
          <w:sz w:val="22"/>
        </w:rPr>
      </w:pPr>
      <w:hyperlink w:anchor="_Toc100073813" w:history="1">
        <w:r w:rsidR="00C7265F" w:rsidRPr="00965777">
          <w:rPr>
            <w:rStyle w:val="Hyperlink"/>
            <w:color w:val="482D8C" w:themeColor="text1"/>
          </w:rPr>
          <w:t>Appendices</w:t>
        </w:r>
        <w:r w:rsidR="00C7265F" w:rsidRPr="00965777">
          <w:rPr>
            <w:webHidden/>
          </w:rPr>
          <w:tab/>
        </w:r>
        <w:r w:rsidR="00C7265F" w:rsidRPr="00965777">
          <w:rPr>
            <w:webHidden/>
          </w:rPr>
          <w:fldChar w:fldCharType="begin"/>
        </w:r>
        <w:r w:rsidR="00C7265F" w:rsidRPr="00965777">
          <w:rPr>
            <w:webHidden/>
          </w:rPr>
          <w:instrText xml:space="preserve"> PAGEREF _Toc100073813 \h </w:instrText>
        </w:r>
        <w:r w:rsidR="00C7265F" w:rsidRPr="00965777">
          <w:rPr>
            <w:webHidden/>
          </w:rPr>
        </w:r>
        <w:r w:rsidR="00C7265F" w:rsidRPr="00965777">
          <w:rPr>
            <w:webHidden/>
          </w:rPr>
          <w:fldChar w:fldCharType="separate"/>
        </w:r>
        <w:r w:rsidR="00C7265F" w:rsidRPr="00965777">
          <w:rPr>
            <w:webHidden/>
          </w:rPr>
          <w:t>36</w:t>
        </w:r>
        <w:r w:rsidR="00C7265F" w:rsidRPr="00965777">
          <w:rPr>
            <w:webHidden/>
          </w:rPr>
          <w:fldChar w:fldCharType="end"/>
        </w:r>
      </w:hyperlink>
    </w:p>
    <w:p w14:paraId="79AC5282" w14:textId="6A04C154" w:rsidR="00C7265F" w:rsidRPr="00965777" w:rsidRDefault="00F83678">
      <w:pPr>
        <w:pStyle w:val="TOC2"/>
        <w:tabs>
          <w:tab w:val="left" w:pos="1760"/>
          <w:tab w:val="right" w:leader="dot" w:pos="9016"/>
        </w:tabs>
        <w:rPr>
          <w:rFonts w:eastAsiaTheme="minorEastAsia" w:cstheme="minorBidi"/>
          <w:noProof/>
        </w:rPr>
      </w:pPr>
      <w:hyperlink w:anchor="_Toc100073814" w:history="1">
        <w:r w:rsidR="00C7265F" w:rsidRPr="00965777">
          <w:rPr>
            <w:rStyle w:val="Hyperlink"/>
            <w:noProof/>
            <w:color w:val="241646" w:themeColor="text1" w:themeShade="80"/>
          </w:rPr>
          <w:t>Appendix A -</w:t>
        </w:r>
        <w:r w:rsidR="00965777">
          <w:rPr>
            <w:rStyle w:val="Hyperlink"/>
            <w:noProof/>
            <w:color w:val="241646" w:themeColor="text1" w:themeShade="80"/>
          </w:rPr>
          <w:t xml:space="preserve"> </w:t>
        </w:r>
        <w:r w:rsidR="00C7265F" w:rsidRPr="00965777">
          <w:rPr>
            <w:rStyle w:val="Hyperlink"/>
            <w:noProof/>
            <w:color w:val="241646" w:themeColor="text1" w:themeShade="80"/>
          </w:rPr>
          <w:t>ILW supporting documentation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_Toc100073814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36</w:t>
        </w:r>
        <w:r w:rsidR="00C7265F" w:rsidRPr="00965777">
          <w:rPr>
            <w:noProof/>
            <w:webHidden/>
          </w:rPr>
          <w:fldChar w:fldCharType="end"/>
        </w:r>
      </w:hyperlink>
    </w:p>
    <w:p w14:paraId="62E63B76" w14:textId="7A8C7E14" w:rsidR="00C7265F" w:rsidRPr="00965777" w:rsidRDefault="00F83678">
      <w:pPr>
        <w:pStyle w:val="TOC2"/>
        <w:tabs>
          <w:tab w:val="left" w:pos="1760"/>
          <w:tab w:val="right" w:leader="dot" w:pos="9016"/>
        </w:tabs>
        <w:rPr>
          <w:rFonts w:eastAsiaTheme="minorEastAsia" w:cstheme="minorBidi"/>
          <w:noProof/>
        </w:rPr>
      </w:pPr>
      <w:hyperlink w:anchor="_Toc100073815" w:history="1">
        <w:r w:rsidR="00C7265F" w:rsidRPr="00965777">
          <w:rPr>
            <w:rStyle w:val="Hyperlink"/>
            <w:noProof/>
            <w:color w:val="241646" w:themeColor="text1" w:themeShade="80"/>
          </w:rPr>
          <w:t>Appendix B -</w:t>
        </w:r>
        <w:r w:rsidR="00965777">
          <w:rPr>
            <w:rStyle w:val="Hyperlink"/>
            <w:noProof/>
            <w:color w:val="241646" w:themeColor="text1" w:themeShade="80"/>
          </w:rPr>
          <w:t xml:space="preserve"> </w:t>
        </w:r>
        <w:r w:rsidR="00C7265F" w:rsidRPr="00965777">
          <w:rPr>
            <w:rStyle w:val="Hyperlink"/>
            <w:noProof/>
            <w:color w:val="241646" w:themeColor="text1" w:themeShade="80"/>
          </w:rPr>
          <w:t>Investment Logic Map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_Toc100073815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36</w:t>
        </w:r>
        <w:r w:rsidR="00C7265F" w:rsidRPr="00965777">
          <w:rPr>
            <w:noProof/>
            <w:webHidden/>
          </w:rPr>
          <w:fldChar w:fldCharType="end"/>
        </w:r>
      </w:hyperlink>
    </w:p>
    <w:p w14:paraId="35840FFC" w14:textId="430EFF10" w:rsidR="00C7265F" w:rsidRPr="00965777" w:rsidRDefault="00F83678">
      <w:pPr>
        <w:pStyle w:val="TOC2"/>
        <w:tabs>
          <w:tab w:val="left" w:pos="1760"/>
          <w:tab w:val="right" w:leader="dot" w:pos="9016"/>
        </w:tabs>
        <w:rPr>
          <w:rFonts w:eastAsiaTheme="minorEastAsia" w:cstheme="minorBidi"/>
          <w:noProof/>
        </w:rPr>
      </w:pPr>
      <w:hyperlink w:anchor="_Toc100073816" w:history="1">
        <w:r w:rsidR="00C7265F" w:rsidRPr="00965777">
          <w:rPr>
            <w:rStyle w:val="Hyperlink"/>
            <w:noProof/>
            <w:color w:val="241646" w:themeColor="text1" w:themeShade="80"/>
          </w:rPr>
          <w:t>Appendix C -</w:t>
        </w:r>
        <w:r w:rsidR="00965777">
          <w:rPr>
            <w:rStyle w:val="Hyperlink"/>
            <w:noProof/>
            <w:color w:val="241646" w:themeColor="text1" w:themeShade="80"/>
          </w:rPr>
          <w:t xml:space="preserve"> </w:t>
        </w:r>
        <w:r w:rsidR="00C7265F" w:rsidRPr="00965777">
          <w:rPr>
            <w:rStyle w:val="Hyperlink"/>
            <w:noProof/>
            <w:color w:val="241646" w:themeColor="text1" w:themeShade="80"/>
          </w:rPr>
          <w:t>Wellbeing Impact Assessment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_Toc100073816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36</w:t>
        </w:r>
        <w:r w:rsidR="00C7265F" w:rsidRPr="00965777">
          <w:rPr>
            <w:noProof/>
            <w:webHidden/>
          </w:rPr>
          <w:fldChar w:fldCharType="end"/>
        </w:r>
      </w:hyperlink>
    </w:p>
    <w:p w14:paraId="26660287" w14:textId="2802CADA" w:rsidR="00C7265F" w:rsidRPr="00965777" w:rsidRDefault="00F83678">
      <w:pPr>
        <w:pStyle w:val="TOC2"/>
        <w:tabs>
          <w:tab w:val="left" w:pos="1760"/>
          <w:tab w:val="right" w:leader="dot" w:pos="9016"/>
        </w:tabs>
        <w:rPr>
          <w:rFonts w:eastAsiaTheme="minorEastAsia" w:cstheme="minorBidi"/>
          <w:noProof/>
        </w:rPr>
      </w:pPr>
      <w:hyperlink w:anchor="_Toc100073817" w:history="1">
        <w:r w:rsidR="00C7265F" w:rsidRPr="00965777">
          <w:rPr>
            <w:rStyle w:val="Hyperlink"/>
            <w:noProof/>
            <w:color w:val="241646" w:themeColor="text1" w:themeShade="80"/>
          </w:rPr>
          <w:t>Appendix D -</w:t>
        </w:r>
        <w:r w:rsidR="00965777">
          <w:rPr>
            <w:rStyle w:val="Hyperlink"/>
            <w:noProof/>
            <w:color w:val="241646" w:themeColor="text1" w:themeShade="80"/>
          </w:rPr>
          <w:t xml:space="preserve"> </w:t>
        </w:r>
        <w:r w:rsidR="00C7265F" w:rsidRPr="00965777">
          <w:rPr>
            <w:rStyle w:val="Hyperlink"/>
            <w:noProof/>
            <w:color w:val="241646" w:themeColor="text1" w:themeShade="80"/>
          </w:rPr>
          <w:t>Functional Design Brief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_Toc100073817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36</w:t>
        </w:r>
        <w:r w:rsidR="00C7265F" w:rsidRPr="00965777">
          <w:rPr>
            <w:noProof/>
            <w:webHidden/>
          </w:rPr>
          <w:fldChar w:fldCharType="end"/>
        </w:r>
      </w:hyperlink>
    </w:p>
    <w:p w14:paraId="327BAF90" w14:textId="6A35469F" w:rsidR="00C7265F" w:rsidRPr="00965777" w:rsidRDefault="00F83678">
      <w:pPr>
        <w:pStyle w:val="TOC2"/>
        <w:tabs>
          <w:tab w:val="left" w:pos="1760"/>
          <w:tab w:val="right" w:leader="dot" w:pos="9016"/>
        </w:tabs>
        <w:rPr>
          <w:rFonts w:eastAsiaTheme="minorEastAsia" w:cstheme="minorBidi"/>
          <w:noProof/>
        </w:rPr>
      </w:pPr>
      <w:hyperlink w:anchor="_Toc100073818" w:history="1">
        <w:r w:rsidR="00C7265F" w:rsidRPr="00965777">
          <w:rPr>
            <w:rStyle w:val="Hyperlink"/>
            <w:noProof/>
            <w:color w:val="241646" w:themeColor="text1" w:themeShade="80"/>
          </w:rPr>
          <w:t>Appendix E -</w:t>
        </w:r>
        <w:r w:rsidR="00965777">
          <w:rPr>
            <w:rStyle w:val="Hyperlink"/>
            <w:noProof/>
            <w:color w:val="241646" w:themeColor="text1" w:themeShade="80"/>
          </w:rPr>
          <w:t xml:space="preserve"> </w:t>
        </w:r>
        <w:r w:rsidR="00C7265F" w:rsidRPr="00965777">
          <w:rPr>
            <w:rStyle w:val="Hyperlink"/>
            <w:noProof/>
            <w:color w:val="241646" w:themeColor="text1" w:themeShade="80"/>
          </w:rPr>
          <w:t>Risk Register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_Toc100073818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36</w:t>
        </w:r>
        <w:r w:rsidR="00C7265F" w:rsidRPr="00965777">
          <w:rPr>
            <w:noProof/>
            <w:webHidden/>
          </w:rPr>
          <w:fldChar w:fldCharType="end"/>
        </w:r>
      </w:hyperlink>
    </w:p>
    <w:p w14:paraId="4E0AFBD5" w14:textId="60835C9E" w:rsidR="00C7265F" w:rsidRPr="00965777" w:rsidRDefault="00F83678">
      <w:pPr>
        <w:pStyle w:val="TOC2"/>
        <w:tabs>
          <w:tab w:val="left" w:pos="1760"/>
          <w:tab w:val="right" w:leader="dot" w:pos="9016"/>
        </w:tabs>
        <w:rPr>
          <w:rFonts w:eastAsiaTheme="minorEastAsia" w:cstheme="minorBidi"/>
          <w:noProof/>
        </w:rPr>
      </w:pPr>
      <w:hyperlink w:anchor="_Toc100073819" w:history="1">
        <w:r w:rsidR="00C7265F" w:rsidRPr="00965777">
          <w:rPr>
            <w:rStyle w:val="Hyperlink"/>
            <w:noProof/>
            <w:color w:val="241646" w:themeColor="text1" w:themeShade="80"/>
          </w:rPr>
          <w:t>Appendix F -</w:t>
        </w:r>
        <w:r w:rsidR="00965777">
          <w:rPr>
            <w:rStyle w:val="Hyperlink"/>
            <w:noProof/>
            <w:color w:val="241646" w:themeColor="text1" w:themeShade="80"/>
          </w:rPr>
          <w:t xml:space="preserve"> </w:t>
        </w:r>
        <w:r w:rsidR="00C7265F" w:rsidRPr="00965777">
          <w:rPr>
            <w:rStyle w:val="Hyperlink"/>
            <w:noProof/>
            <w:color w:val="241646" w:themeColor="text1" w:themeShade="80"/>
          </w:rPr>
          <w:t>Detailed cost estimates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_Toc100073819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36</w:t>
        </w:r>
        <w:r w:rsidR="00C7265F" w:rsidRPr="00965777">
          <w:rPr>
            <w:noProof/>
            <w:webHidden/>
          </w:rPr>
          <w:fldChar w:fldCharType="end"/>
        </w:r>
      </w:hyperlink>
    </w:p>
    <w:p w14:paraId="166BF006" w14:textId="4C2EBD68" w:rsidR="00C7265F" w:rsidRPr="00965777" w:rsidRDefault="00F83678">
      <w:pPr>
        <w:pStyle w:val="TOC2"/>
        <w:tabs>
          <w:tab w:val="left" w:pos="1760"/>
          <w:tab w:val="right" w:leader="dot" w:pos="9016"/>
        </w:tabs>
        <w:rPr>
          <w:rFonts w:eastAsiaTheme="minorEastAsia" w:cstheme="minorBidi"/>
          <w:noProof/>
        </w:rPr>
      </w:pPr>
      <w:hyperlink w:anchor="_Toc100073820" w:history="1">
        <w:r w:rsidR="00C7265F" w:rsidRPr="00965777">
          <w:rPr>
            <w:rStyle w:val="Hyperlink"/>
            <w:noProof/>
            <w:color w:val="241646" w:themeColor="text1" w:themeShade="80"/>
          </w:rPr>
          <w:t>Appendix G -</w:t>
        </w:r>
        <w:r w:rsidR="00965777">
          <w:rPr>
            <w:rStyle w:val="Hyperlink"/>
            <w:noProof/>
            <w:color w:val="241646" w:themeColor="text1" w:themeShade="80"/>
          </w:rPr>
          <w:t xml:space="preserve"> </w:t>
        </w:r>
        <w:r w:rsidR="00C7265F" w:rsidRPr="00965777">
          <w:rPr>
            <w:rStyle w:val="Hyperlink"/>
            <w:noProof/>
            <w:color w:val="241646" w:themeColor="text1" w:themeShade="80"/>
          </w:rPr>
          <w:t>Detailed annual cashflow profile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_Toc100073820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36</w:t>
        </w:r>
        <w:r w:rsidR="00C7265F" w:rsidRPr="00965777">
          <w:rPr>
            <w:noProof/>
            <w:webHidden/>
          </w:rPr>
          <w:fldChar w:fldCharType="end"/>
        </w:r>
      </w:hyperlink>
    </w:p>
    <w:p w14:paraId="45E3E142" w14:textId="0184C511" w:rsidR="00C7265F" w:rsidRPr="00965777" w:rsidRDefault="00F83678">
      <w:pPr>
        <w:pStyle w:val="TOC2"/>
        <w:tabs>
          <w:tab w:val="left" w:pos="1760"/>
          <w:tab w:val="right" w:leader="dot" w:pos="9016"/>
        </w:tabs>
        <w:rPr>
          <w:rFonts w:eastAsiaTheme="minorEastAsia" w:cstheme="minorBidi"/>
          <w:noProof/>
        </w:rPr>
      </w:pPr>
      <w:hyperlink w:anchor="_Toc100073821" w:history="1">
        <w:r w:rsidR="00C7265F" w:rsidRPr="00965777">
          <w:rPr>
            <w:rStyle w:val="Hyperlink"/>
            <w:noProof/>
            <w:color w:val="241646" w:themeColor="text1" w:themeShade="80"/>
          </w:rPr>
          <w:t>Appendix H -</w:t>
        </w:r>
        <w:r w:rsidR="00965777">
          <w:rPr>
            <w:rStyle w:val="Hyperlink"/>
            <w:noProof/>
            <w:color w:val="241646" w:themeColor="text1" w:themeShade="80"/>
          </w:rPr>
          <w:t xml:space="preserve"> </w:t>
        </w:r>
        <w:r w:rsidR="00C7265F" w:rsidRPr="00965777">
          <w:rPr>
            <w:rStyle w:val="Hyperlink"/>
            <w:noProof/>
            <w:color w:val="241646" w:themeColor="text1" w:themeShade="80"/>
          </w:rPr>
          <w:t>Cashflow and cost modelling (Tier 1)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_Toc100073821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36</w:t>
        </w:r>
        <w:r w:rsidR="00C7265F" w:rsidRPr="00965777">
          <w:rPr>
            <w:noProof/>
            <w:webHidden/>
          </w:rPr>
          <w:fldChar w:fldCharType="end"/>
        </w:r>
      </w:hyperlink>
    </w:p>
    <w:p w14:paraId="52457AF7" w14:textId="669972BE" w:rsidR="00C7265F" w:rsidRPr="00965777" w:rsidRDefault="00F83678">
      <w:pPr>
        <w:pStyle w:val="TOC2"/>
        <w:tabs>
          <w:tab w:val="left" w:pos="1540"/>
          <w:tab w:val="right" w:leader="dot" w:pos="9016"/>
        </w:tabs>
        <w:rPr>
          <w:rFonts w:eastAsiaTheme="minorEastAsia" w:cstheme="minorBidi"/>
          <w:noProof/>
        </w:rPr>
      </w:pPr>
      <w:hyperlink w:anchor="_Toc100073822" w:history="1">
        <w:r w:rsidR="00C7265F" w:rsidRPr="00965777">
          <w:rPr>
            <w:rStyle w:val="Hyperlink"/>
            <w:noProof/>
            <w:color w:val="241646" w:themeColor="text1" w:themeShade="80"/>
          </w:rPr>
          <w:t>Appendix I -</w:t>
        </w:r>
        <w:r w:rsidR="00965777">
          <w:rPr>
            <w:rStyle w:val="Hyperlink"/>
            <w:noProof/>
            <w:color w:val="241646" w:themeColor="text1" w:themeShade="80"/>
          </w:rPr>
          <w:t xml:space="preserve"> </w:t>
        </w:r>
        <w:r w:rsidR="00C7265F" w:rsidRPr="00965777">
          <w:rPr>
            <w:rStyle w:val="Hyperlink"/>
            <w:noProof/>
            <w:color w:val="241646" w:themeColor="text1" w:themeShade="80"/>
          </w:rPr>
          <w:t>Cost estimate supporting information (Tier 2 and Tier 3)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_Toc100073822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36</w:t>
        </w:r>
        <w:r w:rsidR="00C7265F" w:rsidRPr="00965777">
          <w:rPr>
            <w:noProof/>
            <w:webHidden/>
          </w:rPr>
          <w:fldChar w:fldCharType="end"/>
        </w:r>
      </w:hyperlink>
    </w:p>
    <w:p w14:paraId="4E8B3557" w14:textId="0300E4F1" w:rsidR="00C7265F" w:rsidRPr="00965777" w:rsidRDefault="00F83678">
      <w:pPr>
        <w:pStyle w:val="TOC2"/>
        <w:tabs>
          <w:tab w:val="left" w:pos="1540"/>
          <w:tab w:val="right" w:leader="dot" w:pos="9016"/>
        </w:tabs>
        <w:rPr>
          <w:rFonts w:eastAsiaTheme="minorEastAsia" w:cstheme="minorBidi"/>
          <w:noProof/>
        </w:rPr>
      </w:pPr>
      <w:hyperlink w:anchor="_Toc100073823" w:history="1">
        <w:r w:rsidR="00C7265F" w:rsidRPr="00965777">
          <w:rPr>
            <w:rStyle w:val="Hyperlink"/>
            <w:noProof/>
            <w:color w:val="241646" w:themeColor="text1" w:themeShade="80"/>
          </w:rPr>
          <w:t>Appendix J -</w:t>
        </w:r>
        <w:r w:rsidR="00965777">
          <w:rPr>
            <w:rStyle w:val="Hyperlink"/>
            <w:noProof/>
            <w:color w:val="241646" w:themeColor="text1" w:themeShade="80"/>
          </w:rPr>
          <w:t xml:space="preserve"> </w:t>
        </w:r>
        <w:r w:rsidR="00C7265F" w:rsidRPr="00965777">
          <w:rPr>
            <w:rStyle w:val="Hyperlink"/>
            <w:noProof/>
            <w:color w:val="241646" w:themeColor="text1" w:themeShade="80"/>
          </w:rPr>
          <w:t>Economic methodology (Tier 1)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_Toc100073823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36</w:t>
        </w:r>
        <w:r w:rsidR="00C7265F" w:rsidRPr="00965777">
          <w:rPr>
            <w:noProof/>
            <w:webHidden/>
          </w:rPr>
          <w:fldChar w:fldCharType="end"/>
        </w:r>
      </w:hyperlink>
    </w:p>
    <w:p w14:paraId="4D8A1BC1" w14:textId="5A135803" w:rsidR="00C7265F" w:rsidRPr="00965777" w:rsidRDefault="00F83678">
      <w:pPr>
        <w:pStyle w:val="TOC2"/>
        <w:tabs>
          <w:tab w:val="left" w:pos="1760"/>
          <w:tab w:val="right" w:leader="dot" w:pos="9016"/>
        </w:tabs>
        <w:rPr>
          <w:rFonts w:eastAsiaTheme="minorEastAsia" w:cstheme="minorBidi"/>
          <w:noProof/>
        </w:rPr>
      </w:pPr>
      <w:hyperlink w:anchor="_Toc100073824" w:history="1">
        <w:r w:rsidR="00C7265F" w:rsidRPr="00965777">
          <w:rPr>
            <w:rStyle w:val="Hyperlink"/>
            <w:noProof/>
            <w:color w:val="241646" w:themeColor="text1" w:themeShade="80"/>
          </w:rPr>
          <w:t>Appendix K -</w:t>
        </w:r>
        <w:r w:rsidR="00965777">
          <w:rPr>
            <w:rStyle w:val="Hyperlink"/>
            <w:noProof/>
            <w:color w:val="241646" w:themeColor="text1" w:themeShade="80"/>
          </w:rPr>
          <w:t xml:space="preserve"> </w:t>
        </w:r>
        <w:r w:rsidR="00C7265F" w:rsidRPr="00965777">
          <w:rPr>
            <w:rStyle w:val="Hyperlink"/>
            <w:noProof/>
            <w:color w:val="241646" w:themeColor="text1" w:themeShade="80"/>
          </w:rPr>
          <w:t>Stakeholder Engagement Plan and Communication Strategy (Tier 1 and Tier 2)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_Toc100073824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36</w:t>
        </w:r>
        <w:r w:rsidR="00C7265F" w:rsidRPr="00965777">
          <w:rPr>
            <w:noProof/>
            <w:webHidden/>
          </w:rPr>
          <w:fldChar w:fldCharType="end"/>
        </w:r>
      </w:hyperlink>
    </w:p>
    <w:p w14:paraId="46578A16" w14:textId="125A2D7D" w:rsidR="00C7265F" w:rsidRPr="00965777" w:rsidRDefault="00F83678">
      <w:pPr>
        <w:pStyle w:val="TOC2"/>
        <w:tabs>
          <w:tab w:val="left" w:pos="1760"/>
          <w:tab w:val="right" w:leader="dot" w:pos="9016"/>
        </w:tabs>
        <w:rPr>
          <w:rFonts w:eastAsiaTheme="minorEastAsia" w:cstheme="minorBidi"/>
          <w:noProof/>
        </w:rPr>
      </w:pPr>
      <w:hyperlink w:anchor="_Toc100073825" w:history="1">
        <w:r w:rsidR="00C7265F" w:rsidRPr="00965777">
          <w:rPr>
            <w:rStyle w:val="Hyperlink"/>
            <w:noProof/>
            <w:color w:val="241646" w:themeColor="text1" w:themeShade="80"/>
          </w:rPr>
          <w:t>Appendix L -</w:t>
        </w:r>
        <w:r w:rsidR="00965777">
          <w:rPr>
            <w:rStyle w:val="Hyperlink"/>
            <w:noProof/>
            <w:color w:val="241646" w:themeColor="text1" w:themeShade="80"/>
          </w:rPr>
          <w:t xml:space="preserve"> </w:t>
        </w:r>
        <w:r w:rsidR="00C7265F" w:rsidRPr="00965777">
          <w:rPr>
            <w:rStyle w:val="Hyperlink"/>
            <w:noProof/>
            <w:color w:val="241646" w:themeColor="text1" w:themeShade="80"/>
          </w:rPr>
          <w:t>Project timeline</w:t>
        </w:r>
        <w:r w:rsidR="00C7265F" w:rsidRPr="00965777">
          <w:rPr>
            <w:noProof/>
            <w:webHidden/>
          </w:rPr>
          <w:tab/>
        </w:r>
        <w:r w:rsidR="00C7265F" w:rsidRPr="00965777">
          <w:rPr>
            <w:noProof/>
            <w:webHidden/>
          </w:rPr>
          <w:fldChar w:fldCharType="begin"/>
        </w:r>
        <w:r w:rsidR="00C7265F" w:rsidRPr="00965777">
          <w:rPr>
            <w:noProof/>
            <w:webHidden/>
          </w:rPr>
          <w:instrText xml:space="preserve"> PAGEREF _Toc100073825 \h </w:instrText>
        </w:r>
        <w:r w:rsidR="00C7265F" w:rsidRPr="00965777">
          <w:rPr>
            <w:noProof/>
            <w:webHidden/>
          </w:rPr>
        </w:r>
        <w:r w:rsidR="00C7265F" w:rsidRPr="00965777">
          <w:rPr>
            <w:noProof/>
            <w:webHidden/>
          </w:rPr>
          <w:fldChar w:fldCharType="separate"/>
        </w:r>
        <w:r w:rsidR="00C7265F" w:rsidRPr="00965777">
          <w:rPr>
            <w:noProof/>
            <w:webHidden/>
          </w:rPr>
          <w:t>36</w:t>
        </w:r>
        <w:r w:rsidR="00C7265F" w:rsidRPr="00965777">
          <w:rPr>
            <w:noProof/>
            <w:webHidden/>
          </w:rPr>
          <w:fldChar w:fldCharType="end"/>
        </w:r>
      </w:hyperlink>
    </w:p>
    <w:p w14:paraId="036DC64E" w14:textId="2A42E3FC" w:rsidR="00C515FD" w:rsidRDefault="00C7265F" w:rsidP="00C01234">
      <w:r>
        <w:rPr>
          <w:color w:val="414087" w:themeColor="background1"/>
        </w:rPr>
        <w:lastRenderedPageBreak/>
        <w:fldChar w:fldCharType="end"/>
      </w:r>
    </w:p>
    <w:p w14:paraId="6B2840C2" w14:textId="77777777" w:rsidR="00C515FD" w:rsidRDefault="00C515FD">
      <w:pPr>
        <w:spacing w:after="0" w:line="240" w:lineRule="auto"/>
        <w:rPr>
          <w:rFonts w:ascii="Arial" w:eastAsia="Times New Roman" w:hAnsi="Arial" w:cs="Arial"/>
          <w:b/>
          <w:bCs/>
          <w:color w:val="414087" w:themeColor="background1"/>
          <w:sz w:val="28"/>
          <w:szCs w:val="28"/>
        </w:rPr>
      </w:pPr>
      <w:r>
        <w:br w:type="page"/>
      </w:r>
    </w:p>
    <w:p w14:paraId="2F78F6A9" w14:textId="1B6E7D48" w:rsidR="00FF7B42" w:rsidRDefault="009047FC" w:rsidP="00A774EC">
      <w:pPr>
        <w:pStyle w:val="Heading10"/>
        <w:numPr>
          <w:ilvl w:val="0"/>
          <w:numId w:val="0"/>
        </w:numPr>
        <w:ind w:left="437" w:hanging="437"/>
      </w:pPr>
      <w:bookmarkStart w:id="2" w:name="_Toc346890679"/>
      <w:bookmarkStart w:id="3" w:name="_Toc348347169"/>
      <w:bookmarkStart w:id="4" w:name="_Toc348437108"/>
      <w:bookmarkStart w:id="5" w:name="_Toc100073726"/>
      <w:bookmarkEnd w:id="2"/>
      <w:bookmarkEnd w:id="3"/>
      <w:bookmarkEnd w:id="4"/>
      <w:r w:rsidRPr="00927047">
        <w:lastRenderedPageBreak/>
        <w:t>Guide</w:t>
      </w:r>
      <w:r>
        <w:t xml:space="preserve"> to using the </w:t>
      </w:r>
      <w:proofErr w:type="gramStart"/>
      <w:r w:rsidR="00031755">
        <w:t>t</w:t>
      </w:r>
      <w:r>
        <w:t>emplate</w:t>
      </w:r>
      <w:bookmarkEnd w:id="5"/>
      <w:proofErr w:type="gramEnd"/>
    </w:p>
    <w:p w14:paraId="7E1B2E25" w14:textId="77777777" w:rsidR="00FF11C1" w:rsidRPr="00FF11C1" w:rsidRDefault="00FF11C1" w:rsidP="00866CBD">
      <w:pPr>
        <w:spacing w:after="0"/>
      </w:pPr>
    </w:p>
    <w:tbl>
      <w:tblPr>
        <w:tblStyle w:val="TableGrid"/>
        <w:tblW w:w="9071" w:type="dxa"/>
        <w:tblBorders>
          <w:top w:val="single" w:sz="4" w:space="0" w:color="D7CDEF" w:themeColor="text1" w:themeTint="33"/>
          <w:left w:val="single" w:sz="4" w:space="0" w:color="D7CDEF" w:themeColor="text1" w:themeTint="33"/>
          <w:bottom w:val="single" w:sz="4" w:space="0" w:color="D7CDEF" w:themeColor="text1" w:themeTint="33"/>
          <w:right w:val="single" w:sz="4" w:space="0" w:color="D7CDEF" w:themeColor="text1" w:themeTint="33"/>
          <w:insideH w:val="single" w:sz="4" w:space="0" w:color="D7CDEF" w:themeColor="text1" w:themeTint="33"/>
          <w:insideV w:val="single" w:sz="4" w:space="0" w:color="D7CDEF" w:themeColor="text1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9071"/>
      </w:tblGrid>
      <w:tr w:rsidR="00FF7B42" w14:paraId="7C82C2CD" w14:textId="77777777" w:rsidTr="00927047">
        <w:tc>
          <w:tcPr>
            <w:tcW w:w="9071" w:type="dxa"/>
            <w:shd w:val="clear" w:color="auto" w:fill="D7CDEF" w:themeFill="text1" w:themeFillTint="33"/>
          </w:tcPr>
          <w:p w14:paraId="07A47110" w14:textId="50CD1165" w:rsidR="00F32D86" w:rsidRPr="008C70C6" w:rsidRDefault="00C57086" w:rsidP="00A75C98">
            <w:pPr>
              <w:pStyle w:val="KeyMessagesBullet1"/>
            </w:pPr>
            <w:r>
              <w:t>The Project Team should use t</w:t>
            </w:r>
            <w:r w:rsidR="00F32D86">
              <w:t xml:space="preserve">his template </w:t>
            </w:r>
            <w:r w:rsidR="000034CF">
              <w:t xml:space="preserve">to </w:t>
            </w:r>
            <w:r w:rsidR="00020C5A">
              <w:t>develop</w:t>
            </w:r>
            <w:r w:rsidR="000034CF">
              <w:t xml:space="preserve"> </w:t>
            </w:r>
            <w:r w:rsidR="00020C5A">
              <w:t>a</w:t>
            </w:r>
            <w:r w:rsidR="000034CF">
              <w:t xml:space="preserve"> </w:t>
            </w:r>
            <w:r w:rsidR="00020C5A">
              <w:t>Business Case for their project</w:t>
            </w:r>
            <w:r w:rsidR="000E7113">
              <w:t>.</w:t>
            </w:r>
            <w:r w:rsidR="00BB7C0C">
              <w:t xml:space="preserve"> T</w:t>
            </w:r>
            <w:r w:rsidR="000E7113">
              <w:t xml:space="preserve">he template </w:t>
            </w:r>
            <w:r w:rsidR="000E7113" w:rsidRPr="00593452">
              <w:rPr>
                <w:i/>
                <w:iCs/>
                <w:u w:val="single"/>
              </w:rPr>
              <w:t>should not be used in isolation</w:t>
            </w:r>
            <w:r w:rsidR="000E7113">
              <w:t xml:space="preserve"> but should be </w:t>
            </w:r>
            <w:r w:rsidR="00593452">
              <w:t xml:space="preserve">read and used alongside the </w:t>
            </w:r>
            <w:hyperlink r:id="rId19" w:history="1">
              <w:r w:rsidR="00593452" w:rsidRPr="0012288A">
                <w:rPr>
                  <w:rStyle w:val="Hyperlink"/>
                </w:rPr>
                <w:t>guidance</w:t>
              </w:r>
            </w:hyperlink>
            <w:r w:rsidR="00593452">
              <w:t xml:space="preserve"> on developing each </w:t>
            </w:r>
            <w:r w:rsidR="00B157B6">
              <w:t>section</w:t>
            </w:r>
            <w:r w:rsidR="00593452">
              <w:t xml:space="preserve"> of the Business Case </w:t>
            </w:r>
          </w:p>
          <w:p w14:paraId="7B4998CC" w14:textId="66213C09" w:rsidR="00C16476" w:rsidRDefault="000B2FB5" w:rsidP="008767ED">
            <w:pPr>
              <w:pStyle w:val="KeyMessagesBullet1"/>
            </w:pPr>
            <w:r w:rsidRPr="008C70C6">
              <w:rPr>
                <w:szCs w:val="20"/>
              </w:rPr>
              <w:t xml:space="preserve">The Project Team should also refer to </w:t>
            </w:r>
            <w:r w:rsidR="00045570" w:rsidRPr="00A774EC">
              <w:t>t</w:t>
            </w:r>
            <w:r w:rsidRPr="00A774EC">
              <w:t>he</w:t>
            </w:r>
            <w:r w:rsidRPr="008C70C6">
              <w:rPr>
                <w:i/>
                <w:iCs/>
                <w:szCs w:val="20"/>
              </w:rPr>
              <w:t xml:space="preserve"> Partnerships Framework</w:t>
            </w:r>
            <w:r w:rsidR="009B41B7">
              <w:rPr>
                <w:i/>
                <w:iCs/>
                <w:szCs w:val="20"/>
              </w:rPr>
              <w:t xml:space="preserve"> – </w:t>
            </w:r>
            <w:hyperlink r:id="rId20" w:history="1">
              <w:r w:rsidR="009B41B7" w:rsidRPr="0012288A">
                <w:rPr>
                  <w:rStyle w:val="Hyperlink"/>
                  <w:i/>
                  <w:iCs/>
                  <w:szCs w:val="20"/>
                </w:rPr>
                <w:t>Guidelines for Public Private Partnerships</w:t>
              </w:r>
            </w:hyperlink>
            <w:r>
              <w:rPr>
                <w:i/>
                <w:szCs w:val="20"/>
              </w:rPr>
              <w:t xml:space="preserve"> </w:t>
            </w:r>
            <w:r w:rsidR="0042058E">
              <w:rPr>
                <w:i/>
                <w:iCs/>
                <w:szCs w:val="20"/>
              </w:rPr>
              <w:t>(PPPs)</w:t>
            </w:r>
            <w:r w:rsidRPr="008C70C6">
              <w:rPr>
                <w:szCs w:val="20"/>
              </w:rPr>
              <w:t xml:space="preserve"> if a PPP is being considered as a delivery model </w:t>
            </w:r>
          </w:p>
          <w:p w14:paraId="54613C7D" w14:textId="76ACD385" w:rsidR="00FF7B42" w:rsidRDefault="009909B5" w:rsidP="008767ED">
            <w:pPr>
              <w:pStyle w:val="KeyMessagesBullet1"/>
            </w:pPr>
            <w:r>
              <w:t>‘</w:t>
            </w:r>
            <w:r w:rsidR="00FF7B42">
              <w:t xml:space="preserve">Key </w:t>
            </w:r>
            <w:r w:rsidR="000E7113">
              <w:t>q</w:t>
            </w:r>
            <w:r w:rsidR="00FF7B42">
              <w:t xml:space="preserve">uestions’ purple boxes are included at the beginning of each </w:t>
            </w:r>
            <w:r w:rsidR="00B157B6">
              <w:t>section</w:t>
            </w:r>
            <w:r w:rsidR="00031755">
              <w:t xml:space="preserve"> in this template</w:t>
            </w:r>
            <w:r w:rsidR="000E7113">
              <w:t xml:space="preserve">. </w:t>
            </w:r>
            <w:r w:rsidR="00780CBA">
              <w:t xml:space="preserve">The Project Team should answer the </w:t>
            </w:r>
            <w:r w:rsidR="00EB2CE3">
              <w:t>key questions provided in t</w:t>
            </w:r>
            <w:r w:rsidR="000E7113">
              <w:t xml:space="preserve">hese boxes in each </w:t>
            </w:r>
            <w:r w:rsidR="00B157B6">
              <w:t>section</w:t>
            </w:r>
            <w:r w:rsidR="00BB7C0C">
              <w:t>. Th</w:t>
            </w:r>
            <w:r w:rsidR="00FF686E">
              <w:t>ese</w:t>
            </w:r>
            <w:r w:rsidR="00BB7C0C">
              <w:t xml:space="preserve"> box</w:t>
            </w:r>
            <w:r w:rsidR="00FF686E">
              <w:t>es</w:t>
            </w:r>
            <w:r w:rsidR="00BB7C0C">
              <w:t xml:space="preserve"> also </w:t>
            </w:r>
            <w:r w:rsidR="00FE2C71">
              <w:t xml:space="preserve">provide </w:t>
            </w:r>
            <w:r w:rsidR="00BB7C0C">
              <w:t>the</w:t>
            </w:r>
            <w:r w:rsidR="00C42430">
              <w:t xml:space="preserve"> recommended</w:t>
            </w:r>
            <w:r w:rsidR="00BB7C0C">
              <w:t xml:space="preserve"> appendices that the Project Team should include and any variations in the section’s requirements across </w:t>
            </w:r>
            <w:proofErr w:type="gramStart"/>
            <w:r w:rsidR="00BB7C0C">
              <w:t>Tiers</w:t>
            </w:r>
            <w:proofErr w:type="gramEnd"/>
            <w:r w:rsidR="00BB7C0C">
              <w:t xml:space="preserve"> </w:t>
            </w:r>
            <w:r w:rsidR="00B157B6">
              <w:t xml:space="preserve"> </w:t>
            </w:r>
          </w:p>
          <w:p w14:paraId="6C58CA85" w14:textId="2A661199" w:rsidR="00020C5A" w:rsidRDefault="00020C5A" w:rsidP="00020C5A">
            <w:pPr>
              <w:pStyle w:val="KeyMessagesBullet1"/>
            </w:pPr>
            <w:r>
              <w:t xml:space="preserve">‘Key </w:t>
            </w:r>
            <w:r w:rsidR="000E7113">
              <w:t>m</w:t>
            </w:r>
            <w:r>
              <w:t xml:space="preserve">essages’ grey boxes are included at the beginning of each </w:t>
            </w:r>
            <w:r w:rsidR="00B157B6">
              <w:t>section</w:t>
            </w:r>
            <w:r w:rsidR="007E2123">
              <w:t xml:space="preserve"> </w:t>
            </w:r>
            <w:r w:rsidR="00031755">
              <w:t>in this template</w:t>
            </w:r>
            <w:r w:rsidR="00B157B6">
              <w:t xml:space="preserve">. </w:t>
            </w:r>
            <w:r w:rsidR="00AB269D">
              <w:t>The Project Team should use t</w:t>
            </w:r>
            <w:r w:rsidR="00B157B6">
              <w:t>hese boxes to</w:t>
            </w:r>
            <w:r w:rsidR="007E2123">
              <w:t xml:space="preserve"> highlight the key messages of each </w:t>
            </w:r>
            <w:proofErr w:type="gramStart"/>
            <w:r w:rsidR="00B157B6">
              <w:t>section</w:t>
            </w:r>
            <w:proofErr w:type="gramEnd"/>
            <w:r>
              <w:t xml:space="preserve"> </w:t>
            </w:r>
          </w:p>
          <w:p w14:paraId="01E2FFFA" w14:textId="6ABA0499" w:rsidR="00B66818" w:rsidRPr="00BB7C0C" w:rsidRDefault="007E2123" w:rsidP="00BB7C0C">
            <w:pPr>
              <w:pStyle w:val="KeyMessagesBullet1"/>
            </w:pPr>
            <w:r>
              <w:t>An ‘</w:t>
            </w:r>
            <w:r w:rsidR="000B6F93">
              <w:t>A</w:t>
            </w:r>
            <w:r>
              <w:t xml:space="preserve">pplicable Tiers’ diagram is presented at the beginning of each </w:t>
            </w:r>
            <w:r w:rsidR="00B157B6">
              <w:t>section</w:t>
            </w:r>
            <w:r>
              <w:t xml:space="preserve"> (shown below). This diagram indicates which </w:t>
            </w:r>
            <w:r w:rsidR="00B157B6">
              <w:t>section</w:t>
            </w:r>
            <w:r>
              <w:t xml:space="preserve">s </w:t>
            </w:r>
            <w:r w:rsidR="00907104">
              <w:t xml:space="preserve">of the Business Case template </w:t>
            </w:r>
            <w:r w:rsidR="00797702">
              <w:t>the Project Team</w:t>
            </w:r>
            <w:r>
              <w:t xml:space="preserve"> </w:t>
            </w:r>
            <w:r w:rsidR="00907104">
              <w:t xml:space="preserve">is required </w:t>
            </w:r>
            <w:r w:rsidR="001A3A85">
              <w:t xml:space="preserve">to </w:t>
            </w:r>
            <w:r>
              <w:t xml:space="preserve">complete for each Tier. </w:t>
            </w:r>
            <w:r w:rsidR="002353C2">
              <w:t>The Project Team is not required to develop the section i</w:t>
            </w:r>
            <w:r>
              <w:t>f the Tier that corresponds to the project is greyed out in the diagram. There may also be varying requirements across the three Tier</w:t>
            </w:r>
            <w:r w:rsidR="00F801FE">
              <w:t>s</w:t>
            </w:r>
            <w:r>
              <w:t xml:space="preserve"> within the </w:t>
            </w:r>
            <w:r w:rsidR="00B157B6">
              <w:t>section</w:t>
            </w:r>
            <w:r>
              <w:t xml:space="preserve">. </w:t>
            </w:r>
            <w:r w:rsidR="00BC4C06">
              <w:t>Any v</w:t>
            </w:r>
            <w:r>
              <w:t>ariation</w:t>
            </w:r>
            <w:r w:rsidR="00BC4C06">
              <w:t xml:space="preserve">s across the Tiers are </w:t>
            </w:r>
            <w:r>
              <w:t xml:space="preserve">described in the </w:t>
            </w:r>
            <w:r w:rsidR="003A47EE">
              <w:t>‘key questions’ pop-out boxes at the beginning of each section</w:t>
            </w:r>
            <w:r w:rsidR="00F83678">
              <w:t xml:space="preserve"> of this template</w:t>
            </w:r>
            <w:r w:rsidR="00A50238">
              <w:t xml:space="preserve"> and in the pop-out boxes at the beginning of each section of the </w:t>
            </w:r>
            <w:hyperlink r:id="rId21" w:history="1">
              <w:r w:rsidR="00A50238" w:rsidRPr="00F83678">
                <w:rPr>
                  <w:rStyle w:val="Hyperlink"/>
                </w:rPr>
                <w:t>Business Case Guidelines</w:t>
              </w:r>
            </w:hyperlink>
            <w:r w:rsidR="00A50238">
              <w:t xml:space="preserve"> (where relevant)</w:t>
            </w:r>
            <w:r w:rsidR="00BB7C0C">
              <w:t>.</w:t>
            </w:r>
          </w:p>
        </w:tc>
      </w:tr>
      <w:tr w:rsidR="00BB7C0C" w14:paraId="1D64810A" w14:textId="77777777" w:rsidTr="00BB7C0C">
        <w:trPr>
          <w:trHeight w:val="1754"/>
        </w:trPr>
        <w:tc>
          <w:tcPr>
            <w:tcW w:w="9071" w:type="dxa"/>
            <w:shd w:val="clear" w:color="auto" w:fill="FFFFFF"/>
          </w:tcPr>
          <w:p w14:paraId="5F5D67D0" w14:textId="781D3C37" w:rsidR="00BB7C0C" w:rsidRDefault="00B61653" w:rsidP="00BB7C0C">
            <w:pPr>
              <w:pStyle w:val="KeyMessagesBullet1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t xml:space="preserve"> </w:t>
            </w:r>
            <w:r w:rsidR="00BB7C0C" w:rsidRPr="00E76B45">
              <w:rPr>
                <w:noProof/>
              </w:rPr>
              <w:drawing>
                <wp:inline distT="0" distB="0" distL="0" distR="0" wp14:anchorId="7F37D533" wp14:editId="3C8377D3">
                  <wp:extent cx="2133411" cy="576000"/>
                  <wp:effectExtent l="0" t="0" r="635" b="0"/>
                  <wp:docPr id="24" name="Picture 24" descr="Applicable Tiers: Tier 1, Tier 2 and Tier 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pplicable Tiers: Tier 1, Tier 2 and Tier 3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411" cy="57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BB7C0C" w:rsidRPr="00E76B45">
              <w:rPr>
                <w:noProof/>
              </w:rPr>
              <w:drawing>
                <wp:inline distT="0" distB="0" distL="0" distR="0" wp14:anchorId="05F86134" wp14:editId="237533C8">
                  <wp:extent cx="2138150" cy="576000"/>
                  <wp:effectExtent l="0" t="0" r="0" b="0"/>
                  <wp:docPr id="25" name="Picture 25" descr="Applicable Tiers: Tier 1 and Tie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pplicable Tiers: Tier 1 and Tie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150" cy="57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B7C0C">
              <w:rPr>
                <w:noProof/>
              </w:rPr>
              <w:drawing>
                <wp:inline distT="0" distB="0" distL="0" distR="0" wp14:anchorId="68E50DB5" wp14:editId="3EAC5F05">
                  <wp:extent cx="2133411" cy="576000"/>
                  <wp:effectExtent l="0" t="0" r="635" b="0"/>
                  <wp:docPr id="26" name="Picture 26" descr="Applicable Tiers: Tier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pplicable Tiers: Tier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411" cy="57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0C" w14:paraId="360672A0" w14:textId="77777777" w:rsidTr="00927047">
        <w:tc>
          <w:tcPr>
            <w:tcW w:w="9071" w:type="dxa"/>
            <w:shd w:val="clear" w:color="auto" w:fill="D7CDEF" w:themeFill="text1" w:themeFillTint="33"/>
          </w:tcPr>
          <w:p w14:paraId="04705BA0" w14:textId="0BEFBBA7" w:rsidR="00BB7C0C" w:rsidRDefault="00BB7C0C" w:rsidP="00BB7C0C">
            <w:pPr>
              <w:pStyle w:val="KeyMessagesBullet1"/>
            </w:pPr>
            <w:r>
              <w:t xml:space="preserve">A ‘Programs and Precincts’ diagram is presented at the beginning of each section of the Business Case Guidelines. Refer to the </w:t>
            </w:r>
            <w:hyperlink r:id="rId25" w:history="1">
              <w:r w:rsidRPr="0012288A">
                <w:rPr>
                  <w:rStyle w:val="Hyperlink"/>
                </w:rPr>
                <w:t xml:space="preserve">Program </w:t>
              </w:r>
              <w:r w:rsidR="00F60BD2" w:rsidRPr="0012288A">
                <w:rPr>
                  <w:rStyle w:val="Hyperlink"/>
                </w:rPr>
                <w:t xml:space="preserve">and Precinct </w:t>
              </w:r>
              <w:r w:rsidRPr="0012288A">
                <w:rPr>
                  <w:rStyle w:val="Hyperlink"/>
                </w:rPr>
                <w:t>Business Case Template</w:t>
              </w:r>
            </w:hyperlink>
            <w:r>
              <w:t xml:space="preserve"> for further information</w:t>
            </w:r>
          </w:p>
          <w:p w14:paraId="0C4AA06C" w14:textId="06FEAD58" w:rsidR="00AE0C13" w:rsidRPr="00524CBA" w:rsidRDefault="004B26EE" w:rsidP="00BB7C0C">
            <w:pPr>
              <w:pStyle w:val="KeyMessagesBullet1"/>
            </w:pPr>
            <w:r>
              <w:t>If the</w:t>
            </w:r>
            <w:r w:rsidR="00AE0C13">
              <w:t xml:space="preserve"> Project Team</w:t>
            </w:r>
            <w:r>
              <w:t xml:space="preserve"> is</w:t>
            </w:r>
            <w:r w:rsidR="00AE0C13">
              <w:t xml:space="preserve"> considering submitting their project to Infrastructure Australia for possible inclusion in the</w:t>
            </w:r>
            <w:r w:rsidR="00C42430">
              <w:t xml:space="preserve"> Infrastructure Priority List</w:t>
            </w:r>
            <w:r w:rsidR="00AE0C13">
              <w:t xml:space="preserve">, they should refer to the </w:t>
            </w:r>
            <w:hyperlink r:id="rId26" w:history="1">
              <w:r w:rsidR="00AE0C13" w:rsidRPr="0012288A">
                <w:rPr>
                  <w:rStyle w:val="Hyperlink"/>
                </w:rPr>
                <w:t xml:space="preserve">Infrastructure Australia </w:t>
              </w:r>
              <w:r w:rsidR="00AE0C13" w:rsidRPr="0012288A">
                <w:rPr>
                  <w:rStyle w:val="Hyperlink"/>
                  <w:i/>
                  <w:iCs/>
                </w:rPr>
                <w:t>Assessment Framework</w:t>
              </w:r>
              <w:r w:rsidR="00AE0C13" w:rsidRPr="0012288A">
                <w:rPr>
                  <w:rStyle w:val="Hyperlink"/>
                </w:rPr>
                <w:t xml:space="preserve"> Mapping </w:t>
              </w:r>
              <w:r w:rsidRPr="0012288A">
                <w:rPr>
                  <w:rStyle w:val="Hyperlink"/>
                </w:rPr>
                <w:t>Guidelines</w:t>
              </w:r>
            </w:hyperlink>
            <w:r>
              <w:t xml:space="preserve"> </w:t>
            </w:r>
          </w:p>
          <w:p w14:paraId="1F5AE270" w14:textId="734CBADE" w:rsidR="003C180D" w:rsidRPr="00C9407B" w:rsidRDefault="003C180D" w:rsidP="003C180D">
            <w:pPr>
              <w:pStyle w:val="KeyMessagesBullet1"/>
            </w:pPr>
            <w:r>
              <w:t xml:space="preserve">If the Project Team is considering submitting their project to the </w:t>
            </w:r>
            <w:r w:rsidR="001139D7">
              <w:t xml:space="preserve">Department of Infrastructure, Transport, Regional Development and Communications </w:t>
            </w:r>
            <w:r>
              <w:t xml:space="preserve">for possible </w:t>
            </w:r>
            <w:r w:rsidR="00EF54EC">
              <w:t xml:space="preserve">funding under Part 3 of the </w:t>
            </w:r>
            <w:r w:rsidR="00EF54EC">
              <w:rPr>
                <w:i/>
                <w:iCs/>
              </w:rPr>
              <w:t xml:space="preserve">National Land Transport Act 2014, </w:t>
            </w:r>
            <w:r>
              <w:t xml:space="preserve">they should refer to the </w:t>
            </w:r>
            <w:hyperlink r:id="rId27" w:history="1">
              <w:r w:rsidR="00EF54EC" w:rsidRPr="0012288A">
                <w:rPr>
                  <w:rStyle w:val="Hyperlink"/>
                </w:rPr>
                <w:t>Project Proposal Report</w:t>
              </w:r>
              <w:r w:rsidRPr="0012288A">
                <w:rPr>
                  <w:rStyle w:val="Hyperlink"/>
                </w:rPr>
                <w:t xml:space="preserve"> Mapping Guidelines</w:t>
              </w:r>
            </w:hyperlink>
            <w:r>
              <w:t xml:space="preserve"> </w:t>
            </w:r>
          </w:p>
          <w:p w14:paraId="6577BDA6" w14:textId="3920E202" w:rsidR="00BB7C0C" w:rsidRPr="00FF7B42" w:rsidRDefault="00BB7C0C" w:rsidP="00BB7C0C">
            <w:pPr>
              <w:pStyle w:val="KeyMessagesBullet1"/>
            </w:pPr>
            <w:r>
              <w:t>In completing this template, the Project Team should:</w:t>
            </w:r>
          </w:p>
          <w:p w14:paraId="3DB36FCF" w14:textId="77777777" w:rsidR="00BB7C0C" w:rsidRDefault="00BB7C0C" w:rsidP="00BB7C0C">
            <w:pPr>
              <w:pStyle w:val="Bullet2"/>
              <w:contextualSpacing w:val="0"/>
            </w:pPr>
            <w:r>
              <w:t xml:space="preserve">Answer the ‘key </w:t>
            </w:r>
            <w:proofErr w:type="gramStart"/>
            <w:r>
              <w:t>questions’</w:t>
            </w:r>
            <w:proofErr w:type="gramEnd"/>
          </w:p>
          <w:p w14:paraId="35F69D73" w14:textId="511C1F02" w:rsidR="00BB7C0C" w:rsidRDefault="00BB7C0C" w:rsidP="00BB7C0C">
            <w:pPr>
              <w:pStyle w:val="Bullet2"/>
              <w:contextualSpacing w:val="0"/>
            </w:pPr>
            <w:r w:rsidRPr="009909B5">
              <w:t xml:space="preserve">Use the </w:t>
            </w:r>
            <w:r>
              <w:t>h</w:t>
            </w:r>
            <w:r w:rsidRPr="009909B5">
              <w:t xml:space="preserve">eadings, </w:t>
            </w:r>
            <w:r>
              <w:t>s</w:t>
            </w:r>
            <w:r w:rsidRPr="009909B5">
              <w:t>ub-</w:t>
            </w:r>
            <w:r>
              <w:t>h</w:t>
            </w:r>
            <w:r w:rsidRPr="009909B5">
              <w:t>eadings and</w:t>
            </w:r>
            <w:r>
              <w:t xml:space="preserve"> t</w:t>
            </w:r>
            <w:r w:rsidRPr="009909B5">
              <w:t>ables that have been provided to guide the development of the Business Case</w:t>
            </w:r>
          </w:p>
          <w:p w14:paraId="51030597" w14:textId="77777777" w:rsidR="00BB7C0C" w:rsidRDefault="00BB7C0C" w:rsidP="00BB7C0C">
            <w:pPr>
              <w:pStyle w:val="Bullet2"/>
              <w:contextualSpacing w:val="0"/>
            </w:pPr>
            <w:r>
              <w:t xml:space="preserve">Use charts or diagrams to convey project information where </w:t>
            </w:r>
            <w:proofErr w:type="gramStart"/>
            <w:r>
              <w:t>appropriate</w:t>
            </w:r>
            <w:proofErr w:type="gramEnd"/>
          </w:p>
          <w:p w14:paraId="7BFA5043" w14:textId="560FE7BA" w:rsidR="00BB7C0C" w:rsidRPr="007E2123" w:rsidRDefault="00BB7C0C" w:rsidP="00BB7C0C">
            <w:pPr>
              <w:pStyle w:val="Bullet2"/>
              <w:contextualSpacing w:val="0"/>
            </w:pPr>
            <w:r>
              <w:lastRenderedPageBreak/>
              <w:t>Summarise the key points in each section in the ‘key messages’ box</w:t>
            </w:r>
            <w:r w:rsidR="00E0708D">
              <w:t>es</w:t>
            </w:r>
            <w:r>
              <w:t xml:space="preserve"> at the beginning of each </w:t>
            </w:r>
            <w:proofErr w:type="gramStart"/>
            <w:r>
              <w:t>section</w:t>
            </w:r>
            <w:proofErr w:type="gramEnd"/>
          </w:p>
          <w:p w14:paraId="4CE61572" w14:textId="46C20E3E" w:rsidR="00BB7C0C" w:rsidRPr="007E2123" w:rsidRDefault="00BB7C0C" w:rsidP="00BB7C0C">
            <w:pPr>
              <w:pStyle w:val="Bullet2"/>
              <w:contextualSpacing w:val="0"/>
            </w:pPr>
            <w:r w:rsidRPr="007E2123">
              <w:rPr>
                <w:i/>
                <w:iCs/>
                <w:u w:val="single"/>
              </w:rPr>
              <w:t>Delete</w:t>
            </w:r>
            <w:r w:rsidRPr="007E2123">
              <w:t xml:space="preserve"> </w:t>
            </w:r>
            <w:r>
              <w:t xml:space="preserve">the ‘key questions’ boxes </w:t>
            </w:r>
            <w:r w:rsidR="001212A3">
              <w:t xml:space="preserve">and ‘applicable Tier’ </w:t>
            </w:r>
            <w:r w:rsidR="001212A3" w:rsidRPr="00866CBD">
              <w:t>diagrams</w:t>
            </w:r>
            <w:r w:rsidR="001212A3" w:rsidRPr="007E2123">
              <w:t xml:space="preserve"> </w:t>
            </w:r>
            <w:r>
              <w:t>from the final version of the Business Case</w:t>
            </w:r>
          </w:p>
          <w:p w14:paraId="1195AC7A" w14:textId="3EDE7E19" w:rsidR="00631220" w:rsidRPr="00631220" w:rsidRDefault="00631220" w:rsidP="00524CBA">
            <w:pPr>
              <w:pStyle w:val="KeyMessagesBullet1"/>
            </w:pPr>
            <w:r w:rsidRPr="00FB4C12">
              <w:t xml:space="preserve">The Project Team must ensure that the </w:t>
            </w:r>
            <w:r>
              <w:t>necessary</w:t>
            </w:r>
            <w:r w:rsidRPr="00FB4C12">
              <w:t xml:space="preserve"> approvals and advice have been sought before </w:t>
            </w:r>
            <w:r w:rsidR="0026426A">
              <w:t>submitting</w:t>
            </w:r>
            <w:r w:rsidRPr="00FB4C12">
              <w:t xml:space="preserve"> the Business Case</w:t>
            </w:r>
            <w:r w:rsidR="00B26692">
              <w:t xml:space="preserve">, including a sign-off from the </w:t>
            </w:r>
            <w:r w:rsidRPr="00FB4C12">
              <w:t xml:space="preserve">Sponsoring </w:t>
            </w:r>
            <w:r w:rsidR="009606CF">
              <w:t>Agency</w:t>
            </w:r>
            <w:r w:rsidRPr="00FB4C12">
              <w:t xml:space="preserve">. </w:t>
            </w:r>
          </w:p>
        </w:tc>
      </w:tr>
    </w:tbl>
    <w:p w14:paraId="6EA2E72D" w14:textId="30C1CE9A" w:rsidR="00A20478" w:rsidRDefault="00A20478">
      <w:pPr>
        <w:spacing w:after="0" w:line="240" w:lineRule="auto"/>
        <w:rPr>
          <w:rFonts w:ascii="Arial" w:eastAsia="Times New Roman" w:hAnsi="Arial" w:cs="Arial"/>
          <w:b/>
          <w:bCs/>
          <w:color w:val="414087" w:themeColor="background1"/>
          <w:sz w:val="28"/>
          <w:szCs w:val="28"/>
        </w:rPr>
      </w:pPr>
    </w:p>
    <w:p w14:paraId="2DE67633" w14:textId="77777777" w:rsidR="00240E5E" w:rsidRDefault="00240E5E">
      <w:pPr>
        <w:spacing w:after="0" w:line="240" w:lineRule="auto"/>
        <w:rPr>
          <w:rFonts w:ascii="Arial" w:eastAsia="Times New Roman" w:hAnsi="Arial" w:cs="Arial"/>
          <w:b/>
          <w:bCs/>
          <w:color w:val="414087" w:themeColor="background1"/>
          <w:sz w:val="28"/>
          <w:szCs w:val="28"/>
        </w:rPr>
      </w:pPr>
      <w:r>
        <w:br w:type="page"/>
      </w:r>
    </w:p>
    <w:p w14:paraId="22054AEB" w14:textId="0168D600" w:rsidR="00A75DC7" w:rsidRDefault="00517ADD" w:rsidP="00BB7C0C">
      <w:pPr>
        <w:pStyle w:val="Heading10"/>
      </w:pPr>
      <w:bookmarkStart w:id="6" w:name="_Toc100073727"/>
      <w:r w:rsidRPr="00927047">
        <w:lastRenderedPageBreak/>
        <w:t>Executive</w:t>
      </w:r>
      <w:r>
        <w:t xml:space="preserve"> </w:t>
      </w:r>
      <w:r w:rsidR="00FF11C1">
        <w:t>s</w:t>
      </w:r>
      <w:r>
        <w:t>ummary</w:t>
      </w:r>
      <w:bookmarkEnd w:id="6"/>
      <w:r w:rsidR="001C0774">
        <w:t xml:space="preserve">  </w:t>
      </w:r>
    </w:p>
    <w:p w14:paraId="01D14243" w14:textId="58E93855" w:rsidR="00B66818" w:rsidRDefault="00B66818" w:rsidP="00B66818"/>
    <w:p w14:paraId="4017DB44" w14:textId="0B1F6119" w:rsidR="00EE153B" w:rsidRDefault="00B66818" w:rsidP="00B66818">
      <w:pPr>
        <w:jc w:val="center"/>
      </w:pPr>
      <w:r>
        <w:rPr>
          <w:noProof/>
        </w:rPr>
        <w:drawing>
          <wp:inline distT="0" distB="0" distL="0" distR="0" wp14:anchorId="77CACF0E" wp14:editId="6959F2A3">
            <wp:extent cx="2573020" cy="694690"/>
            <wp:effectExtent l="0" t="0" r="0" b="0"/>
            <wp:docPr id="11" name="Picture 11" descr="Applicable Tiers: Tier 1, Tier 2 and Ti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pplicable Tiers: Tier 1, Tier 2 and Tier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DC4D3A" w14:textId="25122222" w:rsidR="00A20478" w:rsidRDefault="00A20478" w:rsidP="00BB7C0C">
      <w:pPr>
        <w:pStyle w:val="Heading20"/>
      </w:pPr>
      <w:bookmarkStart w:id="7" w:name="_Toc100073728"/>
      <w:r>
        <w:t>Introduction</w:t>
      </w:r>
      <w:bookmarkEnd w:id="7"/>
    </w:p>
    <w:p w14:paraId="43B43710" w14:textId="77777777" w:rsidR="00A20478" w:rsidRPr="00A20478" w:rsidRDefault="00A20478" w:rsidP="00A20478"/>
    <w:p w14:paraId="028675C5" w14:textId="78984DE9" w:rsidR="0062499D" w:rsidRDefault="00B75F7D" w:rsidP="00BB7C0C">
      <w:pPr>
        <w:pStyle w:val="Heading20"/>
      </w:pPr>
      <w:bookmarkStart w:id="8" w:name="_Toc100073729"/>
      <w:r w:rsidRPr="00A75C98">
        <w:t>N</w:t>
      </w:r>
      <w:r w:rsidR="00517ADD" w:rsidRPr="00A75C98">
        <w:t>ee</w:t>
      </w:r>
      <w:r w:rsidR="000F4AA6" w:rsidRPr="00A75C98">
        <w:t>d</w:t>
      </w:r>
      <w:r w:rsidR="000A3BEB" w:rsidRPr="00A75C98">
        <w:t>s</w:t>
      </w:r>
      <w:r w:rsidR="000A3BEB">
        <w:t xml:space="preserve"> </w:t>
      </w:r>
      <w:r w:rsidR="009D1071">
        <w:t>A</w:t>
      </w:r>
      <w:r w:rsidR="000A3BEB">
        <w:t>nalysis</w:t>
      </w:r>
      <w:bookmarkEnd w:id="8"/>
    </w:p>
    <w:p w14:paraId="70E61209" w14:textId="77777777" w:rsidR="00E31775" w:rsidRDefault="00E31775" w:rsidP="007D774C"/>
    <w:p w14:paraId="3F519248" w14:textId="4AB692E5" w:rsidR="00394D8C" w:rsidRDefault="00C04518" w:rsidP="00BB7C0C">
      <w:pPr>
        <w:pStyle w:val="Heading20"/>
      </w:pPr>
      <w:bookmarkStart w:id="9" w:name="_Toc100073730"/>
      <w:r>
        <w:t xml:space="preserve">Strategic and </w:t>
      </w:r>
      <w:r w:rsidR="009D1071">
        <w:t>P</w:t>
      </w:r>
      <w:r>
        <w:t xml:space="preserve">olicy </w:t>
      </w:r>
      <w:r w:rsidR="009D1071">
        <w:t>A</w:t>
      </w:r>
      <w:r>
        <w:t>lignment</w:t>
      </w:r>
      <w:bookmarkEnd w:id="9"/>
    </w:p>
    <w:p w14:paraId="5138B3AC" w14:textId="77777777" w:rsidR="00394D8C" w:rsidRDefault="00394D8C" w:rsidP="00394D8C"/>
    <w:p w14:paraId="7CCFFDD7" w14:textId="71A3613F" w:rsidR="000A3BEB" w:rsidRDefault="00C66AEB" w:rsidP="00BB7C0C">
      <w:pPr>
        <w:pStyle w:val="Heading20"/>
      </w:pPr>
      <w:bookmarkStart w:id="10" w:name="_Toc63078592"/>
      <w:bookmarkStart w:id="11" w:name="_Toc63078759"/>
      <w:bookmarkStart w:id="12" w:name="_Toc63086273"/>
      <w:bookmarkStart w:id="13" w:name="_Toc63078593"/>
      <w:bookmarkStart w:id="14" w:name="_Toc63078760"/>
      <w:bookmarkStart w:id="15" w:name="_Toc63086274"/>
      <w:bookmarkStart w:id="16" w:name="_Toc100073731"/>
      <w:bookmarkEnd w:id="10"/>
      <w:bookmarkEnd w:id="11"/>
      <w:bookmarkEnd w:id="12"/>
      <w:bookmarkEnd w:id="13"/>
      <w:bookmarkEnd w:id="14"/>
      <w:bookmarkEnd w:id="15"/>
      <w:r>
        <w:t xml:space="preserve">Options </w:t>
      </w:r>
      <w:r w:rsidR="009D1071">
        <w:t>A</w:t>
      </w:r>
      <w:r>
        <w:t>nalysis</w:t>
      </w:r>
      <w:bookmarkEnd w:id="16"/>
    </w:p>
    <w:p w14:paraId="43BC3119" w14:textId="77777777" w:rsidR="00C0105D" w:rsidRDefault="00C0105D" w:rsidP="00C66AEB"/>
    <w:p w14:paraId="49F2D3D4" w14:textId="67D31F2C" w:rsidR="004A1693" w:rsidRDefault="004A1693" w:rsidP="00BB7C0C">
      <w:pPr>
        <w:pStyle w:val="Heading20"/>
      </w:pPr>
      <w:bookmarkStart w:id="17" w:name="_Toc100073732"/>
      <w:r>
        <w:t xml:space="preserve">Project </w:t>
      </w:r>
      <w:r w:rsidR="009D1071">
        <w:t>S</w:t>
      </w:r>
      <w:r>
        <w:t>cope</w:t>
      </w:r>
      <w:bookmarkEnd w:id="17"/>
      <w:r>
        <w:t xml:space="preserve"> </w:t>
      </w:r>
    </w:p>
    <w:p w14:paraId="53BE6506" w14:textId="77777777" w:rsidR="000A3BEB" w:rsidRDefault="000A3BEB" w:rsidP="004A1693"/>
    <w:p w14:paraId="27865B57" w14:textId="2342204F" w:rsidR="007D774C" w:rsidRPr="007D774C" w:rsidRDefault="007D774C" w:rsidP="00BB7C0C">
      <w:pPr>
        <w:pStyle w:val="Heading20"/>
      </w:pPr>
      <w:bookmarkStart w:id="18" w:name="_Toc100073733"/>
      <w:r w:rsidRPr="007D774C">
        <w:t xml:space="preserve">Risk </w:t>
      </w:r>
      <w:r w:rsidR="009D1071">
        <w:t>A</w:t>
      </w:r>
      <w:r w:rsidR="00C04518">
        <w:t>nalysis</w:t>
      </w:r>
      <w:bookmarkEnd w:id="18"/>
      <w:r w:rsidR="00C04518" w:rsidRPr="007D774C">
        <w:t xml:space="preserve"> </w:t>
      </w:r>
    </w:p>
    <w:p w14:paraId="66549A15" w14:textId="77777777" w:rsidR="007D774C" w:rsidRPr="007D774C" w:rsidRDefault="007D774C" w:rsidP="007D774C"/>
    <w:p w14:paraId="0F6BEFF9" w14:textId="57B80D1C" w:rsidR="007D774C" w:rsidRPr="007D774C" w:rsidRDefault="007D774C" w:rsidP="00BB7C0C">
      <w:pPr>
        <w:pStyle w:val="Heading20"/>
      </w:pPr>
      <w:bookmarkStart w:id="19" w:name="_Toc100073734"/>
      <w:r w:rsidRPr="007D774C">
        <w:t xml:space="preserve">Delivery </w:t>
      </w:r>
      <w:r w:rsidR="009D1071">
        <w:t>M</w:t>
      </w:r>
      <w:r w:rsidRPr="007D774C">
        <w:t xml:space="preserve">odel </w:t>
      </w:r>
      <w:r w:rsidR="009D1071">
        <w:t>A</w:t>
      </w:r>
      <w:r w:rsidRPr="007D774C">
        <w:t>nalysis</w:t>
      </w:r>
      <w:bookmarkEnd w:id="19"/>
    </w:p>
    <w:p w14:paraId="044D2885" w14:textId="77777777" w:rsidR="007D774C" w:rsidRDefault="007D774C" w:rsidP="007D774C"/>
    <w:p w14:paraId="4A366704" w14:textId="15C26083" w:rsidR="000A3BEB" w:rsidRDefault="00C327AD" w:rsidP="00BB7C0C">
      <w:pPr>
        <w:pStyle w:val="Heading20"/>
      </w:pPr>
      <w:bookmarkStart w:id="20" w:name="_Toc100073735"/>
      <w:r>
        <w:t>Financial</w:t>
      </w:r>
      <w:r w:rsidR="000A3BEB" w:rsidRPr="007D774C">
        <w:t xml:space="preserve"> </w:t>
      </w:r>
      <w:r w:rsidR="009D1071">
        <w:t>A</w:t>
      </w:r>
      <w:r w:rsidR="000A3BEB" w:rsidRPr="007D774C">
        <w:t>nalysis</w:t>
      </w:r>
      <w:bookmarkEnd w:id="20"/>
      <w:r w:rsidR="000A3BEB" w:rsidRPr="007D774C">
        <w:t xml:space="preserve"> </w:t>
      </w:r>
    </w:p>
    <w:p w14:paraId="053950B0" w14:textId="77777777" w:rsidR="000A3BEB" w:rsidRDefault="000A3BEB" w:rsidP="007D774C"/>
    <w:p w14:paraId="02D91EEC" w14:textId="03EAC954" w:rsidR="000A3BEB" w:rsidRDefault="000A3BEB" w:rsidP="00BB7C0C">
      <w:pPr>
        <w:pStyle w:val="Heading20"/>
      </w:pPr>
      <w:bookmarkStart w:id="21" w:name="_Toc100073736"/>
      <w:r>
        <w:t xml:space="preserve">Economic </w:t>
      </w:r>
      <w:r w:rsidR="009D1071">
        <w:t>A</w:t>
      </w:r>
      <w:r>
        <w:t>ppraisal</w:t>
      </w:r>
      <w:bookmarkEnd w:id="21"/>
      <w:r>
        <w:t xml:space="preserve"> </w:t>
      </w:r>
    </w:p>
    <w:p w14:paraId="5986C294" w14:textId="77777777" w:rsidR="00E31775" w:rsidRDefault="00E31775" w:rsidP="007D774C"/>
    <w:p w14:paraId="21E38A00" w14:textId="78F38C3C" w:rsidR="000A3BEB" w:rsidRDefault="000A3BEB" w:rsidP="00BB7C0C">
      <w:pPr>
        <w:pStyle w:val="Heading20"/>
      </w:pPr>
      <w:bookmarkStart w:id="22" w:name="_Toc100073737"/>
      <w:r>
        <w:t xml:space="preserve">Project </w:t>
      </w:r>
      <w:r w:rsidR="009D1071">
        <w:t>G</w:t>
      </w:r>
      <w:r>
        <w:t>overnance</w:t>
      </w:r>
      <w:bookmarkEnd w:id="22"/>
      <w:r>
        <w:t xml:space="preserve"> </w:t>
      </w:r>
    </w:p>
    <w:p w14:paraId="3131DA7F" w14:textId="77777777" w:rsidR="000A3BEB" w:rsidRDefault="000A3BEB" w:rsidP="007D774C"/>
    <w:p w14:paraId="60981253" w14:textId="78291CD8" w:rsidR="000A3BEB" w:rsidRDefault="000A3BEB" w:rsidP="00BB7C0C">
      <w:pPr>
        <w:pStyle w:val="Heading20"/>
      </w:pPr>
      <w:bookmarkStart w:id="23" w:name="_Toc100073738"/>
      <w:r>
        <w:t xml:space="preserve">Stakeholder </w:t>
      </w:r>
      <w:r w:rsidR="00C04518">
        <w:t>E</w:t>
      </w:r>
      <w:r>
        <w:t xml:space="preserve">ngagement </w:t>
      </w:r>
      <w:r w:rsidR="00C04518">
        <w:t>P</w:t>
      </w:r>
      <w:r>
        <w:t>lan</w:t>
      </w:r>
      <w:bookmarkEnd w:id="23"/>
      <w:r>
        <w:t xml:space="preserve"> </w:t>
      </w:r>
    </w:p>
    <w:p w14:paraId="4503F256" w14:textId="77777777" w:rsidR="000A3BEB" w:rsidRDefault="000A3BEB" w:rsidP="007D774C"/>
    <w:p w14:paraId="4374B492" w14:textId="0C840898" w:rsidR="000A3BEB" w:rsidRDefault="000A3BEB" w:rsidP="00BB7C0C">
      <w:pPr>
        <w:pStyle w:val="Heading20"/>
      </w:pPr>
      <w:bookmarkStart w:id="24" w:name="_Toc100073739"/>
      <w:r>
        <w:t xml:space="preserve">Advisor </w:t>
      </w:r>
      <w:r w:rsidR="00C04518">
        <w:t>E</w:t>
      </w:r>
      <w:r>
        <w:t xml:space="preserve">ngagement </w:t>
      </w:r>
      <w:r w:rsidR="00C04518">
        <w:t>P</w:t>
      </w:r>
      <w:r>
        <w:t>lan</w:t>
      </w:r>
      <w:bookmarkEnd w:id="24"/>
      <w:r>
        <w:t xml:space="preserve"> </w:t>
      </w:r>
    </w:p>
    <w:p w14:paraId="6F400B05" w14:textId="77777777" w:rsidR="000A3BEB" w:rsidRDefault="000A3BEB" w:rsidP="007D774C"/>
    <w:p w14:paraId="06F3B1AF" w14:textId="77777777" w:rsidR="000A3BEB" w:rsidRDefault="000A3BEB" w:rsidP="00BB7C0C">
      <w:pPr>
        <w:pStyle w:val="Heading20"/>
      </w:pPr>
      <w:bookmarkStart w:id="25" w:name="_Toc100073740"/>
      <w:r>
        <w:t>Timeline</w:t>
      </w:r>
      <w:bookmarkEnd w:id="25"/>
      <w:r>
        <w:t xml:space="preserve"> </w:t>
      </w:r>
    </w:p>
    <w:p w14:paraId="4897F4CB" w14:textId="77777777" w:rsidR="005B1932" w:rsidRDefault="005B1932">
      <w:pPr>
        <w:spacing w:after="0" w:line="240" w:lineRule="auto"/>
        <w:rPr>
          <w:rFonts w:eastAsia="Times New Roman" w:cs="Times New Roman"/>
          <w:b/>
          <w:bCs/>
          <w:color w:val="365F91"/>
          <w:sz w:val="28"/>
          <w:szCs w:val="28"/>
        </w:rPr>
      </w:pPr>
      <w:r>
        <w:br w:type="page"/>
      </w:r>
    </w:p>
    <w:p w14:paraId="661FD031" w14:textId="2556A57E" w:rsidR="00085E30" w:rsidRDefault="00085E30" w:rsidP="00BB7C0C">
      <w:pPr>
        <w:pStyle w:val="Heading10"/>
      </w:pPr>
      <w:bookmarkStart w:id="26" w:name="_Toc100073741"/>
      <w:r>
        <w:lastRenderedPageBreak/>
        <w:t>Introduction</w:t>
      </w:r>
      <w:bookmarkEnd w:id="26"/>
      <w:r>
        <w:t xml:space="preserve"> </w:t>
      </w:r>
    </w:p>
    <w:p w14:paraId="0817A220" w14:textId="77777777" w:rsidR="00085E30" w:rsidRPr="00085E30" w:rsidRDefault="00085E30" w:rsidP="00085E30"/>
    <w:p w14:paraId="35A50351" w14:textId="56B6FDB6" w:rsidR="00085E30" w:rsidRPr="00085E30" w:rsidRDefault="00085E30" w:rsidP="00085E30">
      <w:pPr>
        <w:jc w:val="center"/>
      </w:pPr>
      <w:r>
        <w:rPr>
          <w:noProof/>
        </w:rPr>
        <w:drawing>
          <wp:inline distT="0" distB="0" distL="0" distR="0" wp14:anchorId="4530018A" wp14:editId="6104671B">
            <wp:extent cx="2573020" cy="694690"/>
            <wp:effectExtent l="0" t="0" r="0" b="0"/>
            <wp:docPr id="8" name="Picture 8" descr="Applicable Tiers: Tier 1, Tier 2 and Ti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pplicable Tiers: Tier 1, Tier 2 and Tier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8926" w:type="dxa"/>
        <w:tblBorders>
          <w:top w:val="single" w:sz="4" w:space="0" w:color="D7CDEF" w:themeColor="text1" w:themeTint="33"/>
          <w:left w:val="single" w:sz="4" w:space="0" w:color="D7CDEF" w:themeColor="text1" w:themeTint="33"/>
          <w:bottom w:val="single" w:sz="4" w:space="0" w:color="D7CDEF" w:themeColor="text1" w:themeTint="33"/>
          <w:right w:val="single" w:sz="4" w:space="0" w:color="D7CDEF" w:themeColor="text1" w:themeTint="33"/>
          <w:insideH w:val="single" w:sz="4" w:space="0" w:color="D7CDEF" w:themeColor="text1" w:themeTint="33"/>
          <w:insideV w:val="single" w:sz="4" w:space="0" w:color="D7CDEF" w:themeColor="text1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8926"/>
      </w:tblGrid>
      <w:tr w:rsidR="00085E30" w14:paraId="426C5A10" w14:textId="77777777" w:rsidTr="00085E30">
        <w:trPr>
          <w:trHeight w:val="226"/>
        </w:trPr>
        <w:tc>
          <w:tcPr>
            <w:tcW w:w="8926" w:type="dxa"/>
            <w:tcBorders>
              <w:bottom w:val="single" w:sz="4" w:space="0" w:color="D7CDEF" w:themeColor="text1" w:themeTint="33"/>
            </w:tcBorders>
            <w:shd w:val="clear" w:color="auto" w:fill="D7CDEF" w:themeFill="text1" w:themeFillTint="33"/>
          </w:tcPr>
          <w:p w14:paraId="7B493467" w14:textId="1C56BBED" w:rsidR="00085E30" w:rsidRPr="00AE51B5" w:rsidRDefault="00085E30" w:rsidP="00190169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Key </w:t>
            </w:r>
            <w:r w:rsidR="00A20478">
              <w:rPr>
                <w:rFonts w:ascii="Arial" w:hAnsi="Arial" w:cs="Arial"/>
                <w:b/>
                <w:bCs/>
                <w:sz w:val="24"/>
                <w:szCs w:val="24"/>
              </w:rPr>
              <w:t>q</w:t>
            </w:r>
            <w:r w:rsidRPr="002F3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uestions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that </w:t>
            </w:r>
            <w:r w:rsidR="00797702">
              <w:rPr>
                <w:rFonts w:ascii="Arial" w:hAnsi="Arial" w:cs="Arial"/>
                <w:b/>
                <w:bCs/>
                <w:sz w:val="24"/>
                <w:szCs w:val="24"/>
              </w:rPr>
              <w:t>the Project Team</w:t>
            </w:r>
            <w:r w:rsidR="00A204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must</w:t>
            </w:r>
            <w:r w:rsidRPr="002F3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answer in this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</w:t>
            </w:r>
            <w:r w:rsidRPr="002F3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085E30" w14:paraId="750B6F25" w14:textId="77777777" w:rsidTr="00085E30">
        <w:tc>
          <w:tcPr>
            <w:tcW w:w="8926" w:type="dxa"/>
            <w:tcBorders>
              <w:bottom w:val="single" w:sz="4" w:space="0" w:color="D7CDEF" w:themeColor="text1" w:themeTint="33"/>
            </w:tcBorders>
            <w:shd w:val="clear" w:color="auto" w:fill="D7CDEF" w:themeFill="text1" w:themeFillTint="33"/>
          </w:tcPr>
          <w:p w14:paraId="65A8CEE5" w14:textId="77777777" w:rsidR="009C4D6B" w:rsidRDefault="009C4D6B" w:rsidP="009C4D6B">
            <w:pPr>
              <w:pStyle w:val="KeyMessagesBullet1"/>
            </w:pPr>
            <w:r>
              <w:t xml:space="preserve">What are the project’s objectives? </w:t>
            </w:r>
          </w:p>
          <w:p w14:paraId="18160FDE" w14:textId="77777777" w:rsidR="009C4D6B" w:rsidRDefault="009C4D6B" w:rsidP="009C4D6B">
            <w:pPr>
              <w:pStyle w:val="KeyMessagesBullet1"/>
            </w:pPr>
            <w:r>
              <w:t>Have there been any prior studies, analyses or activities undertaken in relation to this project? Please outline.</w:t>
            </w:r>
          </w:p>
          <w:p w14:paraId="216B87F9" w14:textId="77777777" w:rsidR="009C4D6B" w:rsidRDefault="009C4D6B" w:rsidP="009C4D6B">
            <w:pPr>
              <w:pStyle w:val="KeyMessagesBullet1"/>
            </w:pPr>
            <w:r>
              <w:t xml:space="preserve">What is the current state of the project? Please provide a brief overview of the project. </w:t>
            </w:r>
          </w:p>
          <w:p w14:paraId="354C2A82" w14:textId="77777777" w:rsidR="009C4D6B" w:rsidRDefault="009C4D6B" w:rsidP="009C4D6B">
            <w:pPr>
              <w:pStyle w:val="KeyMessagesBullet1"/>
            </w:pPr>
            <w:r>
              <w:t xml:space="preserve">What are the recommendations of the Business Case? </w:t>
            </w:r>
          </w:p>
          <w:p w14:paraId="39C133A9" w14:textId="638338EA" w:rsidR="00B20E88" w:rsidRPr="00BB7C0C" w:rsidRDefault="00B20E88" w:rsidP="00B20E88">
            <w:pPr>
              <w:pStyle w:val="KeyMessagesBullet1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</w:rPr>
            </w:pPr>
            <w:r w:rsidRPr="00BB7C0C">
              <w:rPr>
                <w:rFonts w:ascii="Arial" w:hAnsi="Arial" w:cs="Arial"/>
                <w:b/>
                <w:bCs/>
                <w:sz w:val="24"/>
                <w:szCs w:val="24"/>
              </w:rPr>
              <w:t>Appendices required:</w:t>
            </w:r>
            <w:r w:rsidRPr="00BB7C0C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AB7D2BC" w14:textId="6637C2FC" w:rsidR="00B20E88" w:rsidRDefault="00B20E88" w:rsidP="00B20E88">
            <w:pPr>
              <w:pStyle w:val="KeyMessagesBullet1"/>
            </w:pPr>
            <w:r>
              <w:t>None required</w:t>
            </w:r>
            <w:r w:rsidR="00BB7C0C">
              <w:t>.</w:t>
            </w:r>
          </w:p>
          <w:p w14:paraId="70AA4E05" w14:textId="4B7BFCC1" w:rsidR="00A20478" w:rsidRPr="00A20478" w:rsidRDefault="00797702" w:rsidP="00BB7C0C">
            <w:pPr>
              <w:pStyle w:val="KeyMessagesBullet1"/>
              <w:numPr>
                <w:ilvl w:val="0"/>
                <w:numId w:val="0"/>
              </w:numPr>
              <w:spacing w:before="200"/>
            </w:pPr>
            <w:r>
              <w:t>The Project Team</w:t>
            </w:r>
            <w:r w:rsidR="00A20478" w:rsidRPr="00A20478">
              <w:t xml:space="preserve"> must refer to the </w:t>
            </w:r>
            <w:hyperlink r:id="rId28" w:history="1">
              <w:r w:rsidR="00394D8C" w:rsidRPr="00B27C93">
                <w:rPr>
                  <w:rStyle w:val="Hyperlink"/>
                </w:rPr>
                <w:t>Guidelines</w:t>
              </w:r>
            </w:hyperlink>
            <w:r w:rsidR="00A20478" w:rsidRPr="00A20478">
              <w:t xml:space="preserve"> for developing this </w:t>
            </w:r>
            <w:r w:rsidR="00B157B6">
              <w:t>section</w:t>
            </w:r>
            <w:r w:rsidR="00A20478" w:rsidRPr="00A20478">
              <w:t xml:space="preserve"> of the Business Case.</w:t>
            </w:r>
          </w:p>
          <w:p w14:paraId="771B8006" w14:textId="70C7C945" w:rsidR="00085E30" w:rsidRPr="00A20478" w:rsidRDefault="00797702" w:rsidP="00190169">
            <w:pPr>
              <w:pStyle w:val="KeyMessagesBullet1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The Project Team</w:t>
            </w:r>
            <w:r w:rsidR="00085E30" w:rsidRPr="00A20478">
              <w:rPr>
                <w:i/>
                <w:iCs/>
              </w:rPr>
              <w:t xml:space="preserve"> should delete this box from the final version of the Business Case. </w:t>
            </w:r>
          </w:p>
        </w:tc>
      </w:tr>
    </w:tbl>
    <w:p w14:paraId="5D1E9342" w14:textId="77777777" w:rsidR="00A20478" w:rsidRPr="009E1311" w:rsidRDefault="00A20478" w:rsidP="00A20478"/>
    <w:tbl>
      <w:tblPr>
        <w:tblStyle w:val="TableGrid"/>
        <w:tblW w:w="0" w:type="auto"/>
        <w:tblBorders>
          <w:top w:val="single" w:sz="4" w:space="0" w:color="EAEAE7" w:themeColor="text2" w:themeTint="33"/>
          <w:left w:val="single" w:sz="4" w:space="0" w:color="EAEAE7" w:themeColor="text2" w:themeTint="33"/>
          <w:bottom w:val="single" w:sz="4" w:space="0" w:color="EAEAE7" w:themeColor="text2" w:themeTint="33"/>
          <w:right w:val="single" w:sz="4" w:space="0" w:color="EAEAE7" w:themeColor="text2" w:themeTint="33"/>
          <w:insideH w:val="single" w:sz="4" w:space="0" w:color="EAEAE7" w:themeColor="text2" w:themeTint="33"/>
          <w:insideV w:val="single" w:sz="4" w:space="0" w:color="EAEAE7" w:themeColor="text2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9016"/>
      </w:tblGrid>
      <w:tr w:rsidR="00A20478" w14:paraId="339722F7" w14:textId="77777777" w:rsidTr="009C29CA">
        <w:trPr>
          <w:trHeight w:val="226"/>
        </w:trPr>
        <w:tc>
          <w:tcPr>
            <w:tcW w:w="9016" w:type="dxa"/>
            <w:shd w:val="clear" w:color="auto" w:fill="EAEAE7" w:themeFill="text2" w:themeFillTint="33"/>
          </w:tcPr>
          <w:p w14:paraId="7904434F" w14:textId="644B3806" w:rsidR="00A20478" w:rsidRPr="00AE51B5" w:rsidRDefault="00A20478" w:rsidP="009C29CA">
            <w:pPr>
              <w:spacing w:after="0"/>
              <w:rPr>
                <w:rFonts w:ascii="Arial" w:hAnsi="Arial" w:cs="Arial"/>
                <w:b/>
                <w:bCs/>
                <w:color w:val="414087"/>
                <w:sz w:val="24"/>
                <w:szCs w:val="24"/>
              </w:rPr>
            </w:pPr>
            <w:r w:rsidRPr="00AE51B5">
              <w:rPr>
                <w:rFonts w:ascii="Arial" w:hAnsi="Arial" w:cs="Arial"/>
                <w:b/>
                <w:bCs/>
                <w:color w:val="414087"/>
                <w:sz w:val="24"/>
                <w:szCs w:val="24"/>
              </w:rPr>
              <w:t xml:space="preserve">Key </w:t>
            </w:r>
            <w:r>
              <w:rPr>
                <w:rFonts w:ascii="Arial" w:hAnsi="Arial" w:cs="Arial"/>
                <w:b/>
                <w:bCs/>
                <w:color w:val="414087"/>
                <w:sz w:val="24"/>
                <w:szCs w:val="24"/>
              </w:rPr>
              <w:t>m</w:t>
            </w:r>
            <w:r w:rsidRPr="00AE51B5">
              <w:rPr>
                <w:rFonts w:ascii="Arial" w:hAnsi="Arial" w:cs="Arial"/>
                <w:b/>
                <w:bCs/>
                <w:color w:val="414087"/>
                <w:sz w:val="24"/>
                <w:szCs w:val="24"/>
              </w:rPr>
              <w:t>essages</w:t>
            </w:r>
          </w:p>
        </w:tc>
      </w:tr>
      <w:tr w:rsidR="00A20478" w14:paraId="2A234566" w14:textId="77777777" w:rsidTr="009C29CA">
        <w:tc>
          <w:tcPr>
            <w:tcW w:w="9016" w:type="dxa"/>
            <w:shd w:val="clear" w:color="auto" w:fill="EAEAE7" w:themeFill="text2" w:themeFillTint="33"/>
          </w:tcPr>
          <w:p w14:paraId="529E9E14" w14:textId="08F96CFC" w:rsidR="00A20478" w:rsidRPr="0043008E" w:rsidRDefault="00A20478" w:rsidP="009C29CA">
            <w:pPr>
              <w:pStyle w:val="KeyMessagesBullet1"/>
            </w:pPr>
            <w:r>
              <w:t xml:space="preserve">The Project Team should include an overview of the key messages </w:t>
            </w:r>
          </w:p>
        </w:tc>
      </w:tr>
    </w:tbl>
    <w:p w14:paraId="05FCFCA8" w14:textId="77777777" w:rsidR="00085E30" w:rsidRDefault="00085E30" w:rsidP="00085E30"/>
    <w:p w14:paraId="77B7DD71" w14:textId="77777777" w:rsidR="00085E30" w:rsidRDefault="00085E30" w:rsidP="00BB7C0C">
      <w:pPr>
        <w:pStyle w:val="Heading20"/>
      </w:pPr>
      <w:bookmarkStart w:id="27" w:name="_Toc100073742"/>
      <w:r>
        <w:t>Overview</w:t>
      </w:r>
      <w:bookmarkEnd w:id="27"/>
      <w:r>
        <w:t xml:space="preserve"> </w:t>
      </w:r>
    </w:p>
    <w:p w14:paraId="4DCDD4BD" w14:textId="77777777" w:rsidR="00085E30" w:rsidRDefault="00085E30" w:rsidP="00085E30"/>
    <w:p w14:paraId="2D943463" w14:textId="77777777" w:rsidR="00085E30" w:rsidRDefault="00085E30" w:rsidP="00BB7C0C">
      <w:pPr>
        <w:pStyle w:val="Heading20"/>
      </w:pPr>
      <w:bookmarkStart w:id="28" w:name="_Toc100073743"/>
      <w:r>
        <w:t>Project objectives</w:t>
      </w:r>
      <w:bookmarkEnd w:id="28"/>
      <w:r>
        <w:t xml:space="preserve"> </w:t>
      </w:r>
    </w:p>
    <w:p w14:paraId="5B368F57" w14:textId="77777777" w:rsidR="00085E30" w:rsidRDefault="00085E30" w:rsidP="00085E30"/>
    <w:p w14:paraId="33DBEE7A" w14:textId="6D58F7AE" w:rsidR="00085E30" w:rsidRDefault="00085E30" w:rsidP="00BB7C0C">
      <w:pPr>
        <w:pStyle w:val="Heading20"/>
      </w:pPr>
      <w:bookmarkStart w:id="29" w:name="_Toc100073744"/>
      <w:r>
        <w:t>Project background</w:t>
      </w:r>
      <w:bookmarkEnd w:id="29"/>
    </w:p>
    <w:p w14:paraId="0922C1AE" w14:textId="156CE03E" w:rsidR="00C42430" w:rsidRDefault="00C42430" w:rsidP="00C42430"/>
    <w:p w14:paraId="0C153B18" w14:textId="53070AAB" w:rsidR="00C42430" w:rsidRDefault="00C42430" w:rsidP="00C42430">
      <w:pPr>
        <w:pStyle w:val="Heading20"/>
      </w:pPr>
      <w:bookmarkStart w:id="30" w:name="_Toc100073745"/>
      <w:r>
        <w:t>Current state</w:t>
      </w:r>
      <w:bookmarkEnd w:id="30"/>
    </w:p>
    <w:p w14:paraId="0CE36E90" w14:textId="77777777" w:rsidR="00C42430" w:rsidRPr="00C42430" w:rsidRDefault="00C42430" w:rsidP="008C70C6"/>
    <w:p w14:paraId="0E2EE58A" w14:textId="5A77754D" w:rsidR="00085E30" w:rsidRDefault="00085E30" w:rsidP="00937F7C">
      <w:r>
        <w:br w:type="page"/>
      </w:r>
    </w:p>
    <w:p w14:paraId="0896FE32" w14:textId="327EBB41" w:rsidR="009047FC" w:rsidRDefault="009047FC" w:rsidP="00BB7C0C">
      <w:pPr>
        <w:pStyle w:val="Heading10"/>
      </w:pPr>
      <w:bookmarkStart w:id="31" w:name="_Toc100073746"/>
      <w:r>
        <w:lastRenderedPageBreak/>
        <w:t xml:space="preserve">Needs </w:t>
      </w:r>
      <w:r w:rsidR="00DF13A7">
        <w:t>A</w:t>
      </w:r>
      <w:r>
        <w:t>nalysis</w:t>
      </w:r>
      <w:bookmarkEnd w:id="31"/>
    </w:p>
    <w:p w14:paraId="24ACC51E" w14:textId="1312D0CA" w:rsidR="00B66818" w:rsidRDefault="00B66818" w:rsidP="00B66818"/>
    <w:p w14:paraId="44AC9F23" w14:textId="5DA7CED9" w:rsidR="00A20478" w:rsidRDefault="00B66818" w:rsidP="0061156D">
      <w:pPr>
        <w:jc w:val="center"/>
      </w:pPr>
      <w:r>
        <w:rPr>
          <w:noProof/>
        </w:rPr>
        <w:drawing>
          <wp:inline distT="0" distB="0" distL="0" distR="0" wp14:anchorId="34AA20C5" wp14:editId="37F1E00A">
            <wp:extent cx="2573020" cy="694690"/>
            <wp:effectExtent l="0" t="0" r="0" b="0"/>
            <wp:docPr id="3" name="Picture 3" descr="Applicable Tiers: Tier 1, Tier 2 and Ti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pplicable Tiers: Tier 1, Tier 2 and Tier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8926" w:type="dxa"/>
        <w:tblBorders>
          <w:top w:val="single" w:sz="4" w:space="0" w:color="D7CDEF" w:themeColor="text1" w:themeTint="33"/>
          <w:left w:val="single" w:sz="4" w:space="0" w:color="D7CDEF" w:themeColor="text1" w:themeTint="33"/>
          <w:bottom w:val="single" w:sz="4" w:space="0" w:color="D7CDEF" w:themeColor="text1" w:themeTint="33"/>
          <w:right w:val="single" w:sz="4" w:space="0" w:color="D7CDEF" w:themeColor="text1" w:themeTint="33"/>
          <w:insideH w:val="single" w:sz="4" w:space="0" w:color="D7CDEF" w:themeColor="text1" w:themeTint="33"/>
          <w:insideV w:val="single" w:sz="4" w:space="0" w:color="D7CDEF" w:themeColor="text1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8926"/>
      </w:tblGrid>
      <w:tr w:rsidR="00AE51B5" w14:paraId="0139234B" w14:textId="77777777" w:rsidTr="00A20478">
        <w:trPr>
          <w:trHeight w:val="82"/>
        </w:trPr>
        <w:tc>
          <w:tcPr>
            <w:tcW w:w="8926" w:type="dxa"/>
            <w:shd w:val="clear" w:color="auto" w:fill="D7CDEF" w:themeFill="text1" w:themeFillTint="33"/>
          </w:tcPr>
          <w:p w14:paraId="29537195" w14:textId="266EC959" w:rsidR="00AE51B5" w:rsidRPr="00AE51B5" w:rsidRDefault="00797702" w:rsidP="00A2047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Key questions that the Project Team must answer</w:t>
            </w:r>
            <w:r w:rsidR="00A20478" w:rsidRPr="002F3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this </w:t>
            </w:r>
            <w:r w:rsidR="00A20478">
              <w:rPr>
                <w:rFonts w:ascii="Arial" w:hAnsi="Arial" w:cs="Arial"/>
                <w:b/>
                <w:bCs/>
                <w:sz w:val="24"/>
                <w:szCs w:val="24"/>
              </w:rPr>
              <w:t>section</w:t>
            </w:r>
            <w:r w:rsidR="0090155F" w:rsidRPr="002F3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AE51B5" w14:paraId="61461316" w14:textId="77777777" w:rsidTr="00AE0C13">
        <w:tc>
          <w:tcPr>
            <w:tcW w:w="8926" w:type="dxa"/>
            <w:tcBorders>
              <w:bottom w:val="single" w:sz="4" w:space="0" w:color="D7CDEF" w:themeColor="text1" w:themeTint="33"/>
            </w:tcBorders>
            <w:shd w:val="clear" w:color="auto" w:fill="D7CDEF" w:themeFill="text1" w:themeFillTint="33"/>
          </w:tcPr>
          <w:p w14:paraId="03A73FB8" w14:textId="77777777" w:rsidR="00DD101C" w:rsidRDefault="00DD101C" w:rsidP="00DD101C">
            <w:pPr>
              <w:pStyle w:val="KeyMessagesBullet1"/>
            </w:pPr>
            <w:r>
              <w:t>What is the overall statement of need for the project?</w:t>
            </w:r>
          </w:p>
          <w:p w14:paraId="42442559" w14:textId="25797DEA" w:rsidR="00DD101C" w:rsidRDefault="00DD101C" w:rsidP="00DD101C">
            <w:pPr>
              <w:pStyle w:val="KeyMessagesBullet1"/>
            </w:pPr>
            <w:r>
              <w:t xml:space="preserve">What are the key problems or opportunities identified in the </w:t>
            </w:r>
            <w:r w:rsidR="009F796A">
              <w:t>Investment Logic Map (</w:t>
            </w:r>
            <w:r>
              <w:t>ILM</w:t>
            </w:r>
            <w:r w:rsidR="009F796A">
              <w:t>)</w:t>
            </w:r>
            <w:r>
              <w:t xml:space="preserve"> (or subsequently)?</w:t>
            </w:r>
          </w:p>
          <w:p w14:paraId="4B59A751" w14:textId="77777777" w:rsidR="00DD101C" w:rsidRDefault="00DD101C" w:rsidP="00DD101C">
            <w:pPr>
              <w:pStyle w:val="KeyMessagesBullet1"/>
            </w:pPr>
            <w:r>
              <w:t>What are the benefits of addressing the problems or realising the opportunities?</w:t>
            </w:r>
          </w:p>
          <w:p w14:paraId="49749C0D" w14:textId="77777777" w:rsidR="00DD101C" w:rsidRDefault="00DD101C" w:rsidP="00DD101C">
            <w:pPr>
              <w:pStyle w:val="KeyMessagesBullet1"/>
            </w:pPr>
            <w:r>
              <w:t>What are the strategic responses to each of the problems or opportunities?</w:t>
            </w:r>
          </w:p>
          <w:p w14:paraId="19937F75" w14:textId="77777777" w:rsidR="00DD101C" w:rsidRDefault="00DD101C" w:rsidP="00DD101C">
            <w:pPr>
              <w:pStyle w:val="KeyMessagesBullet1"/>
            </w:pPr>
            <w:r>
              <w:t>What are the proposed solutions within those strategic responses?</w:t>
            </w:r>
          </w:p>
          <w:p w14:paraId="14A8684A" w14:textId="19D19CB2" w:rsidR="00B20E88" w:rsidRDefault="00B20E88" w:rsidP="00BB7C0C">
            <w:pPr>
              <w:pStyle w:val="KeyMessagesBullet1"/>
              <w:numPr>
                <w:ilvl w:val="0"/>
                <w:numId w:val="0"/>
              </w:numPr>
              <w:spacing w:before="240"/>
              <w:ind w:left="357" w:hanging="3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7C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Appendices required: </w:t>
            </w:r>
          </w:p>
          <w:p w14:paraId="2D34EC2D" w14:textId="397A948D" w:rsidR="00B20E88" w:rsidRDefault="00B20E88" w:rsidP="00B20E88">
            <w:pPr>
              <w:pStyle w:val="KeyMessagesBullet1"/>
            </w:pPr>
            <w:r w:rsidRPr="00937F7C">
              <w:t>Where an</w:t>
            </w:r>
            <w:r w:rsidR="009F796A">
              <w:t xml:space="preserve"> Investment Logic Workshop</w:t>
            </w:r>
            <w:r w:rsidRPr="00937F7C">
              <w:t xml:space="preserve"> </w:t>
            </w:r>
            <w:r w:rsidR="009F796A">
              <w:t>(</w:t>
            </w:r>
            <w:r w:rsidRPr="00937F7C">
              <w:t>ILW</w:t>
            </w:r>
            <w:r w:rsidR="009F796A">
              <w:t>)</w:t>
            </w:r>
            <w:r w:rsidRPr="00937F7C">
              <w:t xml:space="preserve"> was undertaken, the Project Team should </w:t>
            </w:r>
            <w:r w:rsidR="00071083">
              <w:t>include supporting documentation, such as</w:t>
            </w:r>
            <w:r w:rsidRPr="00937F7C" w:rsidDel="00071083">
              <w:t xml:space="preserve"> </w:t>
            </w:r>
            <w:r w:rsidRPr="00937F7C">
              <w:t xml:space="preserve">the list of participants who attended </w:t>
            </w:r>
            <w:r w:rsidR="00093D9E">
              <w:t xml:space="preserve">and any </w:t>
            </w:r>
            <w:r w:rsidR="00071083">
              <w:t xml:space="preserve">other </w:t>
            </w:r>
            <w:r w:rsidR="00093D9E">
              <w:t xml:space="preserve">supporting notes </w:t>
            </w:r>
            <w:r w:rsidRPr="00937F7C">
              <w:t>(</w:t>
            </w:r>
            <w:r>
              <w:fldChar w:fldCharType="begin"/>
            </w:r>
            <w:r>
              <w:instrText xml:space="preserve"> REF _Ref63078260 \r \h  \* MERGEFORMAT </w:instrText>
            </w:r>
            <w:r>
              <w:fldChar w:fldCharType="separate"/>
            </w:r>
            <w:r w:rsidR="00DD27C4">
              <w:t>Appendix A -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_Ref63078260 \h  \* MERGEFORMAT </w:instrText>
            </w:r>
            <w:r>
              <w:fldChar w:fldCharType="separate"/>
            </w:r>
            <w:r w:rsidR="00DD27C4">
              <w:t xml:space="preserve">ILW supporting documentation </w:t>
            </w:r>
            <w:r>
              <w:fldChar w:fldCharType="end"/>
            </w:r>
            <w:r w:rsidRPr="00937F7C">
              <w:t>)</w:t>
            </w:r>
          </w:p>
          <w:p w14:paraId="19752073" w14:textId="04367BBC" w:rsidR="00B20E88" w:rsidRPr="00B20E88" w:rsidRDefault="00B20E88" w:rsidP="00B20E88">
            <w:pPr>
              <w:pStyle w:val="KeyMessagesBullet1"/>
            </w:pPr>
            <w:r w:rsidRPr="00937F7C">
              <w:t xml:space="preserve">The Project Team </w:t>
            </w:r>
            <w:r w:rsidR="008773A0">
              <w:t>is required to</w:t>
            </w:r>
            <w:r w:rsidR="0094608A" w:rsidRPr="00937F7C">
              <w:t xml:space="preserve"> </w:t>
            </w:r>
            <w:r w:rsidRPr="00937F7C">
              <w:t>append a copy of the ILM to the Business Case (</w:t>
            </w:r>
            <w:r>
              <w:fldChar w:fldCharType="begin"/>
            </w:r>
            <w:r>
              <w:instrText xml:space="preserve"> REF _Ref63078242 \r \h  \* MERGEFORMAT </w:instrText>
            </w:r>
            <w:r>
              <w:fldChar w:fldCharType="separate"/>
            </w:r>
            <w:r w:rsidR="00DD27C4">
              <w:t>Appendix B -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_Ref63078242 \h  \* MERGEFORMAT </w:instrText>
            </w:r>
            <w:r>
              <w:fldChar w:fldCharType="separate"/>
            </w:r>
            <w:r w:rsidR="00DD27C4" w:rsidRPr="00FC4BC7">
              <w:t>Investment Logic Map</w:t>
            </w:r>
            <w:r>
              <w:fldChar w:fldCharType="end"/>
            </w:r>
            <w:r w:rsidRPr="00937F7C">
              <w:t>)</w:t>
            </w:r>
            <w:r w:rsidR="00BB7C0C">
              <w:t>.</w:t>
            </w:r>
          </w:p>
          <w:p w14:paraId="19CA5A5C" w14:textId="7C20C4E8" w:rsidR="00A20478" w:rsidRPr="00A20478" w:rsidRDefault="00797702" w:rsidP="00BB7C0C">
            <w:pPr>
              <w:pStyle w:val="KeyMessagesBullet1"/>
              <w:numPr>
                <w:ilvl w:val="0"/>
                <w:numId w:val="0"/>
              </w:numPr>
              <w:spacing w:before="200"/>
            </w:pPr>
            <w:r>
              <w:t>The Project Team must refer to</w:t>
            </w:r>
            <w:r w:rsidR="00A20478" w:rsidRPr="00A20478">
              <w:t xml:space="preserve"> the </w:t>
            </w:r>
            <w:hyperlink r:id="rId29" w:history="1">
              <w:r w:rsidR="00394D8C" w:rsidRPr="00B27C93">
                <w:rPr>
                  <w:rStyle w:val="Hyperlink"/>
                </w:rPr>
                <w:t>Guidelines</w:t>
              </w:r>
            </w:hyperlink>
            <w:r w:rsidR="00A20478" w:rsidRPr="00A20478">
              <w:t xml:space="preserve"> for developing this </w:t>
            </w:r>
            <w:r w:rsidR="00B157B6">
              <w:t>section</w:t>
            </w:r>
            <w:r w:rsidR="00A20478" w:rsidRPr="00A20478">
              <w:t xml:space="preserve"> of the Business Case.</w:t>
            </w:r>
          </w:p>
          <w:p w14:paraId="22ACFBD6" w14:textId="069A763C" w:rsidR="00AE51B5" w:rsidRPr="0090155F" w:rsidRDefault="00797702" w:rsidP="00A20478">
            <w:pPr>
              <w:pStyle w:val="KeyMessagesBullet1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The Project Team should delete</w:t>
            </w:r>
            <w:r w:rsidR="00A20478" w:rsidRPr="00A20478">
              <w:rPr>
                <w:i/>
                <w:iCs/>
              </w:rPr>
              <w:t xml:space="preserve"> this box from the final version of the Business Case.</w:t>
            </w:r>
          </w:p>
        </w:tc>
      </w:tr>
    </w:tbl>
    <w:p w14:paraId="585724BB" w14:textId="77777777" w:rsidR="00AE51B5" w:rsidRPr="009E1311" w:rsidRDefault="00AE51B5" w:rsidP="009E1311"/>
    <w:tbl>
      <w:tblPr>
        <w:tblStyle w:val="TableGrid"/>
        <w:tblW w:w="0" w:type="auto"/>
        <w:tblBorders>
          <w:top w:val="single" w:sz="4" w:space="0" w:color="EAEAE7" w:themeColor="text2" w:themeTint="33"/>
          <w:left w:val="single" w:sz="4" w:space="0" w:color="EAEAE7" w:themeColor="text2" w:themeTint="33"/>
          <w:bottom w:val="single" w:sz="4" w:space="0" w:color="EAEAE7" w:themeColor="text2" w:themeTint="33"/>
          <w:right w:val="single" w:sz="4" w:space="0" w:color="EAEAE7" w:themeColor="text2" w:themeTint="33"/>
          <w:insideH w:val="single" w:sz="4" w:space="0" w:color="EAEAE7" w:themeColor="text2" w:themeTint="33"/>
          <w:insideV w:val="single" w:sz="4" w:space="0" w:color="EAEAE7" w:themeColor="text2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9016"/>
      </w:tblGrid>
      <w:tr w:rsidR="009E1311" w14:paraId="1C4FD43C" w14:textId="77777777" w:rsidTr="00AE51B5">
        <w:trPr>
          <w:trHeight w:val="226"/>
        </w:trPr>
        <w:tc>
          <w:tcPr>
            <w:tcW w:w="9016" w:type="dxa"/>
            <w:shd w:val="clear" w:color="auto" w:fill="EAEAE7" w:themeFill="text2" w:themeFillTint="33"/>
          </w:tcPr>
          <w:p w14:paraId="22290FCC" w14:textId="70EBE42C" w:rsidR="0032475D" w:rsidRPr="00AE51B5" w:rsidRDefault="009E1311" w:rsidP="00010FF2">
            <w:pPr>
              <w:spacing w:after="0"/>
              <w:rPr>
                <w:rFonts w:ascii="Arial" w:hAnsi="Arial" w:cs="Arial"/>
                <w:b/>
                <w:bCs/>
                <w:color w:val="414087"/>
                <w:sz w:val="24"/>
                <w:szCs w:val="24"/>
              </w:rPr>
            </w:pPr>
            <w:r w:rsidRPr="00AE51B5">
              <w:rPr>
                <w:rFonts w:ascii="Arial" w:hAnsi="Arial" w:cs="Arial"/>
                <w:b/>
                <w:bCs/>
                <w:color w:val="414087"/>
                <w:sz w:val="24"/>
                <w:szCs w:val="24"/>
              </w:rPr>
              <w:t xml:space="preserve">Key </w:t>
            </w:r>
            <w:r w:rsidR="006A7E84">
              <w:rPr>
                <w:rFonts w:ascii="Arial" w:hAnsi="Arial" w:cs="Arial"/>
                <w:b/>
                <w:bCs/>
                <w:color w:val="414087"/>
                <w:sz w:val="24"/>
                <w:szCs w:val="24"/>
              </w:rPr>
              <w:t>m</w:t>
            </w:r>
            <w:r w:rsidRPr="00AE51B5">
              <w:rPr>
                <w:rFonts w:ascii="Arial" w:hAnsi="Arial" w:cs="Arial"/>
                <w:b/>
                <w:bCs/>
                <w:color w:val="414087"/>
                <w:sz w:val="24"/>
                <w:szCs w:val="24"/>
              </w:rPr>
              <w:t>essages</w:t>
            </w:r>
          </w:p>
        </w:tc>
      </w:tr>
      <w:tr w:rsidR="009E1311" w14:paraId="1892A15A" w14:textId="77777777" w:rsidTr="00AE51B5">
        <w:tc>
          <w:tcPr>
            <w:tcW w:w="9016" w:type="dxa"/>
            <w:shd w:val="clear" w:color="auto" w:fill="EAEAE7" w:themeFill="text2" w:themeFillTint="33"/>
          </w:tcPr>
          <w:p w14:paraId="051BDA4E" w14:textId="08067CA8" w:rsidR="00010FF2" w:rsidRPr="0043008E" w:rsidRDefault="009F09D7" w:rsidP="009F09D7">
            <w:pPr>
              <w:pStyle w:val="KeyMessagesBullet1"/>
            </w:pPr>
            <w:r>
              <w:t xml:space="preserve">The Project Team should </w:t>
            </w:r>
            <w:r w:rsidR="00010FF2">
              <w:t xml:space="preserve">include an overview of the key messages </w:t>
            </w:r>
          </w:p>
        </w:tc>
      </w:tr>
    </w:tbl>
    <w:p w14:paraId="02456D69" w14:textId="77777777" w:rsidR="00174808" w:rsidRDefault="00174808" w:rsidP="00174808">
      <w:pPr>
        <w:spacing w:after="0" w:line="240" w:lineRule="auto"/>
        <w:rPr>
          <w:i/>
          <w:iCs/>
        </w:rPr>
      </w:pPr>
    </w:p>
    <w:p w14:paraId="0612705A" w14:textId="3B6BE571" w:rsidR="009047FC" w:rsidRDefault="009047FC" w:rsidP="00BB7C0C">
      <w:pPr>
        <w:pStyle w:val="Heading20"/>
      </w:pPr>
      <w:bookmarkStart w:id="32" w:name="_Toc52888684"/>
      <w:bookmarkStart w:id="33" w:name="_Toc52888825"/>
      <w:bookmarkStart w:id="34" w:name="_Toc52964463"/>
      <w:bookmarkStart w:id="35" w:name="_Toc53133159"/>
      <w:bookmarkStart w:id="36" w:name="_Toc53147027"/>
      <w:bookmarkStart w:id="37" w:name="_Toc53574719"/>
      <w:bookmarkStart w:id="38" w:name="_Toc100073747"/>
      <w:bookmarkEnd w:id="32"/>
      <w:bookmarkEnd w:id="33"/>
      <w:bookmarkEnd w:id="34"/>
      <w:bookmarkEnd w:id="35"/>
      <w:bookmarkEnd w:id="36"/>
      <w:bookmarkEnd w:id="37"/>
      <w:r>
        <w:t>Problem</w:t>
      </w:r>
      <w:r w:rsidR="00322BB0">
        <w:t xml:space="preserve"> </w:t>
      </w:r>
      <w:r w:rsidR="00467C6C">
        <w:t>(</w:t>
      </w:r>
      <w:r w:rsidR="00322BB0">
        <w:t xml:space="preserve">or </w:t>
      </w:r>
      <w:r w:rsidR="00467C6C">
        <w:t>o</w:t>
      </w:r>
      <w:r w:rsidR="00322BB0">
        <w:t>pportunity</w:t>
      </w:r>
      <w:r w:rsidR="00467C6C">
        <w:t>)</w:t>
      </w:r>
      <w:r w:rsidR="00C42430">
        <w:t xml:space="preserve"> and </w:t>
      </w:r>
      <w:r w:rsidR="00E8318F">
        <w:t xml:space="preserve">strategic </w:t>
      </w:r>
      <w:r w:rsidR="0059408F">
        <w:t>responses</w:t>
      </w:r>
      <w:bookmarkEnd w:id="38"/>
    </w:p>
    <w:p w14:paraId="4908DC56" w14:textId="77777777" w:rsidR="009047FC" w:rsidRPr="00CB2726" w:rsidRDefault="009047FC" w:rsidP="00085E30"/>
    <w:p w14:paraId="73F9A628" w14:textId="40FDDAD8" w:rsidR="009047FC" w:rsidRDefault="009047FC" w:rsidP="00BB7C0C">
      <w:pPr>
        <w:pStyle w:val="Heading20"/>
      </w:pPr>
      <w:bookmarkStart w:id="39" w:name="_Toc100073748"/>
      <w:r>
        <w:t>Benefits</w:t>
      </w:r>
      <w:bookmarkEnd w:id="39"/>
      <w:r>
        <w:t xml:space="preserve"> </w:t>
      </w:r>
    </w:p>
    <w:p w14:paraId="65C156AD" w14:textId="77777777" w:rsidR="008773A0" w:rsidRPr="006616DB" w:rsidRDefault="008773A0" w:rsidP="00A774EC"/>
    <w:p w14:paraId="5B907535" w14:textId="3DE15F56" w:rsidR="00240E5E" w:rsidRDefault="009047FC" w:rsidP="00A774EC">
      <w:pPr>
        <w:pStyle w:val="Heading10"/>
      </w:pPr>
      <w:bookmarkStart w:id="40" w:name="_Toc99354033"/>
      <w:bookmarkStart w:id="41" w:name="_Toc99108954"/>
      <w:bookmarkStart w:id="42" w:name="_Toc99109760"/>
      <w:bookmarkStart w:id="43" w:name="_Toc99354034"/>
      <w:bookmarkEnd w:id="40"/>
      <w:bookmarkEnd w:id="41"/>
      <w:bookmarkEnd w:id="42"/>
      <w:bookmarkEnd w:id="43"/>
      <w:r>
        <w:br w:type="page"/>
      </w:r>
      <w:bookmarkStart w:id="44" w:name="_Toc100073749"/>
      <w:r w:rsidR="00240E5E" w:rsidRPr="001C2E0C">
        <w:lastRenderedPageBreak/>
        <w:t>Strategic</w:t>
      </w:r>
      <w:r w:rsidR="00240E5E">
        <w:t xml:space="preserve"> and </w:t>
      </w:r>
      <w:r w:rsidR="001C2E0C">
        <w:t>P</w:t>
      </w:r>
      <w:r w:rsidR="00240E5E">
        <w:t xml:space="preserve">olicy </w:t>
      </w:r>
      <w:r w:rsidR="001C2E0C">
        <w:t>A</w:t>
      </w:r>
      <w:r w:rsidR="00240E5E">
        <w:t>lignment</w:t>
      </w:r>
      <w:bookmarkEnd w:id="44"/>
    </w:p>
    <w:p w14:paraId="4FED577B" w14:textId="77777777" w:rsidR="00240E5E" w:rsidRDefault="00240E5E" w:rsidP="00240E5E"/>
    <w:p w14:paraId="5F41F2BB" w14:textId="77777777" w:rsidR="00240E5E" w:rsidRDefault="00240E5E" w:rsidP="00240E5E">
      <w:pPr>
        <w:jc w:val="center"/>
      </w:pPr>
      <w:r>
        <w:rPr>
          <w:noProof/>
        </w:rPr>
        <w:drawing>
          <wp:inline distT="0" distB="0" distL="0" distR="0" wp14:anchorId="746A560C" wp14:editId="2C3F3D59">
            <wp:extent cx="2573020" cy="694690"/>
            <wp:effectExtent l="0" t="0" r="0" b="0"/>
            <wp:docPr id="10" name="Picture 10" descr="Applicable Tiers: Tier 1, Tier 2 and Ti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pplicable Tiers: Tier 1, Tier 2 and Tier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4" w:space="0" w:color="D7CDEF" w:themeColor="text1" w:themeTint="33"/>
          <w:left w:val="single" w:sz="4" w:space="0" w:color="D7CDEF" w:themeColor="text1" w:themeTint="33"/>
          <w:bottom w:val="single" w:sz="4" w:space="0" w:color="D7CDEF" w:themeColor="text1" w:themeTint="33"/>
          <w:right w:val="single" w:sz="4" w:space="0" w:color="D7CDEF" w:themeColor="text1" w:themeTint="33"/>
          <w:insideH w:val="single" w:sz="4" w:space="0" w:color="D7CDEF" w:themeColor="text1" w:themeTint="33"/>
          <w:insideV w:val="single" w:sz="4" w:space="0" w:color="D7CDEF" w:themeColor="text1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9016"/>
      </w:tblGrid>
      <w:tr w:rsidR="00240E5E" w14:paraId="165A16E4" w14:textId="77777777" w:rsidTr="00776DC7">
        <w:trPr>
          <w:trHeight w:val="226"/>
        </w:trPr>
        <w:tc>
          <w:tcPr>
            <w:tcW w:w="9016" w:type="dxa"/>
            <w:shd w:val="clear" w:color="auto" w:fill="D7CDEF" w:themeFill="text1" w:themeFillTint="33"/>
          </w:tcPr>
          <w:p w14:paraId="0009E31A" w14:textId="77777777" w:rsidR="00240E5E" w:rsidRPr="00AE51B5" w:rsidRDefault="00240E5E" w:rsidP="00776DC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Key questions that the Project Team must answer</w:t>
            </w:r>
            <w:r w:rsidRPr="002F3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this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</w:t>
            </w:r>
            <w:r w:rsidRPr="002F338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240E5E" w14:paraId="2E357F77" w14:textId="77777777" w:rsidTr="00776DC7">
        <w:tc>
          <w:tcPr>
            <w:tcW w:w="9016" w:type="dxa"/>
            <w:shd w:val="clear" w:color="auto" w:fill="D7CDEF" w:themeFill="text1" w:themeFillTint="33"/>
          </w:tcPr>
          <w:p w14:paraId="6A377234" w14:textId="0A133525" w:rsidR="00B20E88" w:rsidRDefault="00B20E88" w:rsidP="00B20E88">
            <w:pPr>
              <w:pStyle w:val="KeyMessagesBullet1"/>
            </w:pPr>
            <w:r>
              <w:t xml:space="preserve">How </w:t>
            </w:r>
            <w:r w:rsidR="00D525EF">
              <w:t>does the</w:t>
            </w:r>
            <w:r>
              <w:t xml:space="preserve"> project align with</w:t>
            </w:r>
            <w:r w:rsidR="00C42430">
              <w:t xml:space="preserve"> (and contribute to)</w:t>
            </w:r>
            <w:r>
              <w:t xml:space="preserve"> </w:t>
            </w:r>
            <w:r w:rsidR="00DC15C6">
              <w:t>Government</w:t>
            </w:r>
            <w:r>
              <w:t xml:space="preserve"> and </w:t>
            </w:r>
            <w:r w:rsidR="00D34E28">
              <w:t>Agency</w:t>
            </w:r>
            <w:r>
              <w:t xml:space="preserve"> </w:t>
            </w:r>
            <w:r w:rsidR="00D525EF">
              <w:t>commitments,</w:t>
            </w:r>
            <w:r w:rsidR="00554771">
              <w:t xml:space="preserve"> policies</w:t>
            </w:r>
            <w:r w:rsidR="00A7326D">
              <w:t>,</w:t>
            </w:r>
            <w:r w:rsidR="00D525EF">
              <w:t xml:space="preserve"> </w:t>
            </w:r>
            <w:r w:rsidR="00D34E28">
              <w:t xml:space="preserve">strategic </w:t>
            </w:r>
            <w:proofErr w:type="gramStart"/>
            <w:r w:rsidR="00D34E28">
              <w:t>vision</w:t>
            </w:r>
            <w:proofErr w:type="gramEnd"/>
            <w:r w:rsidR="00D525EF">
              <w:t xml:space="preserve"> </w:t>
            </w:r>
            <w:r>
              <w:t xml:space="preserve">and objectives? </w:t>
            </w:r>
          </w:p>
          <w:p w14:paraId="17778645" w14:textId="77777777" w:rsidR="00A7326D" w:rsidRPr="00A7326D" w:rsidRDefault="00A7326D" w:rsidP="00A7326D">
            <w:pPr>
              <w:pStyle w:val="KeyMessagesBullet1"/>
            </w:pPr>
            <w:r w:rsidRPr="00A7326D">
              <w:t xml:space="preserve">What are the major wellbeing impacts of the project (either positive or negative) and who are the affected groups?  </w:t>
            </w:r>
          </w:p>
          <w:p w14:paraId="6E20CA05" w14:textId="77777777" w:rsidR="00DC15C6" w:rsidRDefault="00DC15C6" w:rsidP="00DC15C6">
            <w:pPr>
              <w:pStyle w:val="KeyMessagesBullet1"/>
            </w:pPr>
            <w:r>
              <w:t>For each identified impact, what is its expected timing?</w:t>
            </w:r>
          </w:p>
          <w:p w14:paraId="193433A5" w14:textId="3B5755D3" w:rsidR="004B26EE" w:rsidRDefault="001E1584" w:rsidP="004B26EE">
            <w:pPr>
              <w:pStyle w:val="KeyMessagesBullet1"/>
            </w:pPr>
            <w:r>
              <w:t>Does</w:t>
            </w:r>
            <w:r w:rsidR="004B26EE">
              <w:t xml:space="preserve"> the project provide </w:t>
            </w:r>
            <w:r w:rsidR="00C42430">
              <w:t xml:space="preserve">synergies, </w:t>
            </w:r>
            <w:proofErr w:type="gramStart"/>
            <w:r w:rsidR="00C42430">
              <w:t>benefits</w:t>
            </w:r>
            <w:proofErr w:type="gramEnd"/>
            <w:r w:rsidR="00C42430">
              <w:t xml:space="preserve"> or efficiencies with</w:t>
            </w:r>
            <w:r w:rsidR="004B26EE">
              <w:t xml:space="preserve"> other existing or planned projects, </w:t>
            </w:r>
            <w:r w:rsidR="0019203C">
              <w:t>P</w:t>
            </w:r>
            <w:r w:rsidR="004B26EE">
              <w:t xml:space="preserve">rograms or </w:t>
            </w:r>
            <w:r w:rsidR="0019203C">
              <w:t>P</w:t>
            </w:r>
            <w:r w:rsidR="004B26EE">
              <w:t xml:space="preserve">recincts? </w:t>
            </w:r>
            <w:r w:rsidR="00C42430">
              <w:t xml:space="preserve">If so, please explain.  </w:t>
            </w:r>
          </w:p>
          <w:p w14:paraId="6C252DE6" w14:textId="5DCE4DFE" w:rsidR="00B20E88" w:rsidRDefault="00B20E88" w:rsidP="00B20E88">
            <w:pPr>
              <w:pStyle w:val="KeyMessagesBullet1"/>
            </w:pPr>
            <w:r>
              <w:t xml:space="preserve">Does the project align with any relevant national policies, strategies, </w:t>
            </w:r>
            <w:proofErr w:type="gramStart"/>
            <w:r w:rsidR="00D525EF">
              <w:t>priorities</w:t>
            </w:r>
            <w:proofErr w:type="gramEnd"/>
            <w:r w:rsidR="00D525EF">
              <w:t xml:space="preserve"> </w:t>
            </w:r>
            <w:r>
              <w:t xml:space="preserve">and objectives and contribute to their achievement? </w:t>
            </w:r>
            <w:r w:rsidR="00D525EF">
              <w:t>If so, please list.</w:t>
            </w:r>
          </w:p>
          <w:p w14:paraId="3E61D4F3" w14:textId="46C918D9" w:rsidR="00B20E88" w:rsidRDefault="00B20E88" w:rsidP="00BB7C0C">
            <w:pPr>
              <w:pStyle w:val="KeyMessagesBullet1"/>
              <w:numPr>
                <w:ilvl w:val="0"/>
                <w:numId w:val="0"/>
              </w:numPr>
              <w:spacing w:before="240"/>
              <w:ind w:left="357" w:hanging="3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7C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Appendices required: </w:t>
            </w:r>
          </w:p>
          <w:p w14:paraId="50520DB6" w14:textId="2F40F784" w:rsidR="001E1584" w:rsidRPr="001E1584" w:rsidRDefault="001E1584" w:rsidP="00A774EC">
            <w:pPr>
              <w:pStyle w:val="KeyMessagesBullet1"/>
            </w:pPr>
            <w:r w:rsidRPr="00A10ED7">
              <w:t>The</w:t>
            </w:r>
            <w:r>
              <w:t xml:space="preserve"> Project Team </w:t>
            </w:r>
            <w:r w:rsidR="001B007C">
              <w:t xml:space="preserve">is required to </w:t>
            </w:r>
            <w:r>
              <w:t xml:space="preserve">attach </w:t>
            </w:r>
            <w:r w:rsidR="00006BBF">
              <w:t>the</w:t>
            </w:r>
            <w:r>
              <w:t xml:space="preserve"> Wellbeing Impact Assessment</w:t>
            </w:r>
            <w:r w:rsidR="00006BBF">
              <w:t xml:space="preserve"> completed for the project</w:t>
            </w:r>
            <w:r>
              <w:t xml:space="preserve"> (</w:t>
            </w:r>
            <w:r w:rsidR="006616DB">
              <w:fldChar w:fldCharType="begin"/>
            </w:r>
            <w:r w:rsidR="006616DB">
              <w:instrText xml:space="preserve"> REF _Ref99119429 \r \h </w:instrText>
            </w:r>
            <w:r w:rsidR="006616DB">
              <w:fldChar w:fldCharType="separate"/>
            </w:r>
            <w:r w:rsidR="00DD27C4">
              <w:t>Appendix C -</w:t>
            </w:r>
            <w:r w:rsidR="006616DB">
              <w:fldChar w:fldCharType="end"/>
            </w:r>
            <w:r>
              <w:t xml:space="preserve"> </w:t>
            </w:r>
            <w:r w:rsidR="006616DB">
              <w:fldChar w:fldCharType="begin"/>
            </w:r>
            <w:r w:rsidR="006616DB">
              <w:instrText xml:space="preserve"> REF _Ref99119443 \h </w:instrText>
            </w:r>
            <w:r w:rsidR="006616DB">
              <w:fldChar w:fldCharType="separate"/>
            </w:r>
            <w:r w:rsidR="00DD27C4">
              <w:t>Wellbeing Impact Assessment</w:t>
            </w:r>
            <w:r w:rsidR="006616DB">
              <w:fldChar w:fldCharType="end"/>
            </w:r>
            <w:r>
              <w:fldChar w:fldCharType="begin"/>
            </w:r>
            <w:r>
              <w:instrText xml:space="preserve"> REF _Ref63078053 \h  \* MERGEFORMAT </w:instrText>
            </w:r>
            <w:r>
              <w:fldChar w:fldCharType="end"/>
            </w:r>
            <w:r>
              <w:t>).</w:t>
            </w:r>
            <w:r w:rsidR="00CA5E1D">
              <w:t xml:space="preserve"> </w:t>
            </w:r>
            <w:r w:rsidR="006616DB">
              <w:t>The Project Team may c</w:t>
            </w:r>
            <w:r>
              <w:t xml:space="preserve">ontact the Wellbeing Team in Policy and Cabinet Division at </w:t>
            </w:r>
            <w:hyperlink r:id="rId30" w:history="1">
              <w:r w:rsidRPr="00727756">
                <w:rPr>
                  <w:rStyle w:val="Hyperlink"/>
                  <w:color w:val="482D8C" w:themeColor="text1"/>
                </w:rPr>
                <w:t>wellbeingfeedback@act.gov.au</w:t>
              </w:r>
            </w:hyperlink>
            <w:r>
              <w:t xml:space="preserve"> </w:t>
            </w:r>
            <w:r w:rsidR="00DF6439">
              <w:t xml:space="preserve">for further information about </w:t>
            </w:r>
            <w:r>
              <w:t>how to complete the W</w:t>
            </w:r>
            <w:r w:rsidR="00B33385">
              <w:t xml:space="preserve">ellbeing </w:t>
            </w:r>
            <w:r>
              <w:t>I</w:t>
            </w:r>
            <w:r w:rsidR="00B33385">
              <w:t xml:space="preserve">mpact </w:t>
            </w:r>
            <w:r>
              <w:t>A</w:t>
            </w:r>
            <w:r w:rsidR="00B33385">
              <w:t>ssessment</w:t>
            </w:r>
            <w:r>
              <w:t>.</w:t>
            </w:r>
          </w:p>
          <w:p w14:paraId="371291A5" w14:textId="74980372" w:rsidR="00240E5E" w:rsidRDefault="00240E5E" w:rsidP="00BB7C0C">
            <w:pPr>
              <w:pStyle w:val="KeyMessagesBullet1"/>
              <w:numPr>
                <w:ilvl w:val="0"/>
                <w:numId w:val="0"/>
              </w:numPr>
              <w:spacing w:before="200"/>
            </w:pPr>
            <w:r>
              <w:t>The Project Team must refer to</w:t>
            </w:r>
            <w:r w:rsidRPr="00A20478">
              <w:t xml:space="preserve"> the </w:t>
            </w:r>
            <w:hyperlink r:id="rId31" w:history="1">
              <w:r w:rsidR="00394D8C" w:rsidRPr="00B27C93">
                <w:rPr>
                  <w:rStyle w:val="Hyperlink"/>
                </w:rPr>
                <w:t>Guidelines</w:t>
              </w:r>
            </w:hyperlink>
            <w:r w:rsidRPr="00A20478">
              <w:t xml:space="preserve"> for developing this </w:t>
            </w:r>
            <w:r w:rsidR="00B157B6">
              <w:t>section</w:t>
            </w:r>
            <w:r w:rsidRPr="00A20478">
              <w:t xml:space="preserve"> of the Business Case.</w:t>
            </w:r>
          </w:p>
          <w:p w14:paraId="5E6A4713" w14:textId="77777777" w:rsidR="00240E5E" w:rsidRPr="0090155F" w:rsidRDefault="00240E5E" w:rsidP="00776DC7">
            <w:pPr>
              <w:pStyle w:val="KeyMessagesBullet1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The Project Team should delete</w:t>
            </w:r>
            <w:r w:rsidRPr="00A20478">
              <w:rPr>
                <w:i/>
                <w:iCs/>
              </w:rPr>
              <w:t xml:space="preserve"> this box from the final version of the Business Case.</w:t>
            </w:r>
          </w:p>
        </w:tc>
      </w:tr>
    </w:tbl>
    <w:p w14:paraId="37F73C1A" w14:textId="77777777" w:rsidR="00240E5E" w:rsidRDefault="00240E5E" w:rsidP="00240E5E"/>
    <w:tbl>
      <w:tblPr>
        <w:tblStyle w:val="TableGrid"/>
        <w:tblW w:w="0" w:type="auto"/>
        <w:tblBorders>
          <w:top w:val="single" w:sz="4" w:space="0" w:color="EAEAE7" w:themeColor="text2" w:themeTint="33"/>
          <w:left w:val="single" w:sz="4" w:space="0" w:color="EAEAE7" w:themeColor="text2" w:themeTint="33"/>
          <w:bottom w:val="single" w:sz="4" w:space="0" w:color="EAEAE7" w:themeColor="text2" w:themeTint="33"/>
          <w:right w:val="single" w:sz="4" w:space="0" w:color="EAEAE7" w:themeColor="text2" w:themeTint="33"/>
          <w:insideH w:val="single" w:sz="4" w:space="0" w:color="EAEAE7" w:themeColor="text2" w:themeTint="33"/>
          <w:insideV w:val="single" w:sz="4" w:space="0" w:color="EAEAE7" w:themeColor="text2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9016"/>
      </w:tblGrid>
      <w:tr w:rsidR="00240E5E" w14:paraId="26258165" w14:textId="77777777" w:rsidTr="00776DC7">
        <w:trPr>
          <w:trHeight w:val="226"/>
        </w:trPr>
        <w:tc>
          <w:tcPr>
            <w:tcW w:w="9016" w:type="dxa"/>
            <w:shd w:val="clear" w:color="auto" w:fill="EAEAE7" w:themeFill="text2" w:themeFillTint="33"/>
          </w:tcPr>
          <w:p w14:paraId="22C978A1" w14:textId="77777777" w:rsidR="00240E5E" w:rsidRPr="00010FF2" w:rsidRDefault="00240E5E" w:rsidP="00776DC7">
            <w:pPr>
              <w:spacing w:after="0"/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</w:pPr>
            <w:r w:rsidRPr="009E1311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 xml:space="preserve">Key </w:t>
            </w:r>
            <w:r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>m</w:t>
            </w:r>
            <w:r w:rsidRPr="009E1311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>essages</w:t>
            </w:r>
          </w:p>
        </w:tc>
      </w:tr>
      <w:tr w:rsidR="00240E5E" w14:paraId="7CDEF989" w14:textId="77777777" w:rsidTr="00776DC7">
        <w:tc>
          <w:tcPr>
            <w:tcW w:w="9016" w:type="dxa"/>
            <w:shd w:val="clear" w:color="auto" w:fill="EAEAE7" w:themeFill="text2" w:themeFillTint="33"/>
          </w:tcPr>
          <w:p w14:paraId="07E1CF6B" w14:textId="77777777" w:rsidR="00240E5E" w:rsidRPr="000034CF" w:rsidRDefault="00240E5E" w:rsidP="00776DC7">
            <w:pPr>
              <w:pStyle w:val="KeyMessagesBullet1"/>
            </w:pPr>
            <w:r>
              <w:t xml:space="preserve">The Project Team should include an overview of the key messages </w:t>
            </w:r>
          </w:p>
        </w:tc>
      </w:tr>
    </w:tbl>
    <w:p w14:paraId="1117E96B" w14:textId="77777777" w:rsidR="00240E5E" w:rsidRPr="00010FF2" w:rsidRDefault="00240E5E" w:rsidP="00240E5E"/>
    <w:p w14:paraId="5D627008" w14:textId="6504ADA5" w:rsidR="00240E5E" w:rsidRDefault="00240E5E" w:rsidP="00BB7C0C">
      <w:pPr>
        <w:pStyle w:val="Heading20"/>
      </w:pPr>
      <w:bookmarkStart w:id="45" w:name="_Toc100073750"/>
      <w:r>
        <w:t xml:space="preserve">Alignment with </w:t>
      </w:r>
      <w:r w:rsidR="00D525EF">
        <w:t xml:space="preserve">Government </w:t>
      </w:r>
      <w:r w:rsidR="00B20F5A">
        <w:t>c</w:t>
      </w:r>
      <w:r w:rsidR="00D525EF">
        <w:t>ommitments</w:t>
      </w:r>
      <w:r>
        <w:t xml:space="preserve"> </w:t>
      </w:r>
      <w:r w:rsidR="00006BBF">
        <w:t>and policies</w:t>
      </w:r>
      <w:bookmarkEnd w:id="45"/>
    </w:p>
    <w:p w14:paraId="36107A22" w14:textId="77777777" w:rsidR="00504078" w:rsidRPr="009047FC" w:rsidRDefault="00504078" w:rsidP="00240E5E"/>
    <w:p w14:paraId="3CF7A6A5" w14:textId="0C2F2487" w:rsidR="00173EBF" w:rsidRDefault="00504078" w:rsidP="00504078">
      <w:pPr>
        <w:pStyle w:val="Heading20"/>
      </w:pPr>
      <w:bookmarkStart w:id="46" w:name="_Toc100073751"/>
      <w:r>
        <w:t>Wellbeing Impact Assessment</w:t>
      </w:r>
      <w:bookmarkEnd w:id="46"/>
      <w:r>
        <w:t xml:space="preserve"> </w:t>
      </w:r>
    </w:p>
    <w:p w14:paraId="0798FF13" w14:textId="77777777" w:rsidR="00504078" w:rsidRPr="00504078" w:rsidRDefault="00504078" w:rsidP="00504078"/>
    <w:p w14:paraId="7A094794" w14:textId="137E3FF1" w:rsidR="00A40F92" w:rsidRDefault="00592FD1" w:rsidP="00A40F92">
      <w:pPr>
        <w:pStyle w:val="Heading20"/>
      </w:pPr>
      <w:bookmarkStart w:id="47" w:name="_Toc100073752"/>
      <w:r>
        <w:t>Alignment with other projects, Programs and Precincts</w:t>
      </w:r>
      <w:bookmarkEnd w:id="47"/>
    </w:p>
    <w:p w14:paraId="6D67B154" w14:textId="77777777" w:rsidR="00504078" w:rsidRPr="00504078" w:rsidRDefault="00504078" w:rsidP="00A774EC"/>
    <w:p w14:paraId="0B6502DC" w14:textId="4D005D01" w:rsidR="00A40F92" w:rsidRPr="00A40F92" w:rsidRDefault="00592FD1" w:rsidP="00A774EC">
      <w:pPr>
        <w:pStyle w:val="Heading20"/>
      </w:pPr>
      <w:bookmarkStart w:id="48" w:name="_Toc100073753"/>
      <w:r>
        <w:t>Consideration of Commonwealth Government policies and priorities</w:t>
      </w:r>
      <w:bookmarkEnd w:id="48"/>
    </w:p>
    <w:p w14:paraId="14AEC508" w14:textId="77777777" w:rsidR="00240E5E" w:rsidRDefault="00240E5E">
      <w:pPr>
        <w:spacing w:after="0" w:line="240" w:lineRule="auto"/>
        <w:rPr>
          <w:rFonts w:ascii="Arial" w:eastAsia="Times New Roman" w:hAnsi="Arial" w:cs="Arial"/>
          <w:b/>
          <w:bCs/>
          <w:color w:val="414087" w:themeColor="background1"/>
          <w:sz w:val="28"/>
          <w:szCs w:val="28"/>
        </w:rPr>
      </w:pPr>
      <w:r>
        <w:br w:type="page"/>
      </w:r>
    </w:p>
    <w:p w14:paraId="7DD798F8" w14:textId="562D11A4" w:rsidR="00010FF2" w:rsidRDefault="009047FC" w:rsidP="00BB7C0C">
      <w:pPr>
        <w:pStyle w:val="Heading10"/>
      </w:pPr>
      <w:bookmarkStart w:id="49" w:name="_Toc100073754"/>
      <w:r>
        <w:lastRenderedPageBreak/>
        <w:t xml:space="preserve">Options </w:t>
      </w:r>
      <w:r w:rsidR="00A804C5">
        <w:t>A</w:t>
      </w:r>
      <w:r>
        <w:t>nalysis</w:t>
      </w:r>
      <w:bookmarkEnd w:id="49"/>
    </w:p>
    <w:p w14:paraId="5314667E" w14:textId="6E14A260" w:rsidR="00010FF2" w:rsidRDefault="00010FF2" w:rsidP="00010FF2"/>
    <w:p w14:paraId="28A6258D" w14:textId="6506B40E" w:rsidR="00B66818" w:rsidRDefault="00B66818" w:rsidP="00B66818">
      <w:pPr>
        <w:jc w:val="center"/>
      </w:pPr>
      <w:r>
        <w:rPr>
          <w:noProof/>
        </w:rPr>
        <w:drawing>
          <wp:inline distT="0" distB="0" distL="0" distR="0" wp14:anchorId="2F0343C8" wp14:editId="47ABBB8D">
            <wp:extent cx="2573020" cy="694690"/>
            <wp:effectExtent l="0" t="0" r="0" b="0"/>
            <wp:docPr id="4" name="Picture 4" descr="Applicable Tiers: Tier 1, Tier 2 and Ti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pplicable Tiers: Tier 1, Tier 2 and Tier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9016" w:type="dxa"/>
        <w:tblBorders>
          <w:top w:val="single" w:sz="4" w:space="0" w:color="D7CDEF" w:themeColor="text1" w:themeTint="33"/>
          <w:left w:val="single" w:sz="4" w:space="0" w:color="D7CDEF" w:themeColor="text1" w:themeTint="33"/>
          <w:bottom w:val="single" w:sz="4" w:space="0" w:color="D7CDEF" w:themeColor="text1" w:themeTint="33"/>
          <w:right w:val="single" w:sz="4" w:space="0" w:color="D7CDEF" w:themeColor="text1" w:themeTint="33"/>
          <w:insideH w:val="single" w:sz="4" w:space="0" w:color="D7CDEF" w:themeColor="text1" w:themeTint="33"/>
          <w:insideV w:val="single" w:sz="4" w:space="0" w:color="D7CDEF" w:themeColor="text1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9016"/>
      </w:tblGrid>
      <w:tr w:rsidR="0090155F" w14:paraId="0F85E04C" w14:textId="77777777" w:rsidTr="00994764">
        <w:trPr>
          <w:trHeight w:val="226"/>
        </w:trPr>
        <w:tc>
          <w:tcPr>
            <w:tcW w:w="9016" w:type="dxa"/>
            <w:shd w:val="clear" w:color="auto" w:fill="D7CDEF" w:themeFill="text1" w:themeFillTint="33"/>
          </w:tcPr>
          <w:p w14:paraId="50ACC81D" w14:textId="495F19F7" w:rsidR="0090155F" w:rsidRPr="00AE51B5" w:rsidRDefault="00797702" w:rsidP="00C06D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Key questions that the Project Team must answer</w:t>
            </w:r>
            <w:r w:rsidR="00A20478" w:rsidRPr="002F3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this </w:t>
            </w:r>
            <w:r w:rsidR="00A20478">
              <w:rPr>
                <w:rFonts w:ascii="Arial" w:hAnsi="Arial" w:cs="Arial"/>
                <w:b/>
                <w:bCs/>
                <w:sz w:val="24"/>
                <w:szCs w:val="24"/>
              </w:rPr>
              <w:t>section</w:t>
            </w:r>
            <w:r w:rsidR="00A20478" w:rsidRPr="002F338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90155F" w14:paraId="28251435" w14:textId="77777777" w:rsidTr="00A774EC">
        <w:trPr>
          <w:trHeight w:val="1051"/>
        </w:trPr>
        <w:tc>
          <w:tcPr>
            <w:tcW w:w="9016" w:type="dxa"/>
            <w:shd w:val="clear" w:color="auto" w:fill="D7CDEF" w:themeFill="text1" w:themeFillTint="33"/>
          </w:tcPr>
          <w:p w14:paraId="49BD1AD8" w14:textId="77777777" w:rsidR="00A75355" w:rsidRDefault="00A75355" w:rsidP="00A75355">
            <w:pPr>
              <w:pStyle w:val="KeyMessagesBullet1"/>
            </w:pPr>
            <w:r>
              <w:t>What is the ‘Base Case’ (that is, what is a suitable and justifiable ‘do minimum’ or ‘Business-as-Usual’ option)?</w:t>
            </w:r>
          </w:p>
          <w:p w14:paraId="76BBB612" w14:textId="77777777" w:rsidR="0080727C" w:rsidRPr="00386C7B" w:rsidRDefault="0080727C" w:rsidP="0080727C">
            <w:pPr>
              <w:pStyle w:val="KeyMessagesBullet1"/>
            </w:pPr>
            <w:r w:rsidRPr="00386C7B">
              <w:t xml:space="preserve">What is the strategic solution that best addresses the problems </w:t>
            </w:r>
            <w:r w:rsidR="00A75355">
              <w:t xml:space="preserve">or opportunities, and realises the benefits, </w:t>
            </w:r>
            <w:r w:rsidRPr="00386C7B">
              <w:t>identified in the ILM</w:t>
            </w:r>
            <w:r w:rsidR="00A75355">
              <w:t xml:space="preserve"> and/or Needs Analysis?</w:t>
            </w:r>
            <w:r w:rsidR="00EE765B">
              <w:t xml:space="preserve"> Summarise w</w:t>
            </w:r>
            <w:r w:rsidRPr="00386C7B">
              <w:t>hy</w:t>
            </w:r>
            <w:r w:rsidRPr="00386C7B" w:rsidDel="00141778">
              <w:t xml:space="preserve"> </w:t>
            </w:r>
            <w:r w:rsidRPr="00386C7B">
              <w:t xml:space="preserve">this </w:t>
            </w:r>
            <w:r w:rsidR="00EE765B">
              <w:t xml:space="preserve">is </w:t>
            </w:r>
            <w:r w:rsidRPr="00386C7B">
              <w:t>the case</w:t>
            </w:r>
            <w:r w:rsidR="00EE765B">
              <w:t>.</w:t>
            </w:r>
          </w:p>
          <w:p w14:paraId="1A44B612" w14:textId="77777777" w:rsidR="0080727C" w:rsidRPr="004550F0" w:rsidRDefault="0080727C" w:rsidP="0080727C">
            <w:pPr>
              <w:pStyle w:val="KeyMessagesBullet1"/>
            </w:pPr>
            <w:r w:rsidRPr="00386C7B">
              <w:t>What are the full range of project options that could be pursued to reach the recommended strategic solution?</w:t>
            </w:r>
          </w:p>
          <w:p w14:paraId="590988CF" w14:textId="77777777" w:rsidR="00A75355" w:rsidRDefault="00A75355" w:rsidP="00A75355">
            <w:pPr>
              <w:pStyle w:val="KeyMessagesBullet1"/>
            </w:pPr>
            <w:r>
              <w:t xml:space="preserve">What evaluation criteria should be used in the MCA to assess the selected project options? </w:t>
            </w:r>
          </w:p>
          <w:p w14:paraId="5DD256D9" w14:textId="77777777" w:rsidR="00A75355" w:rsidRDefault="00A75355" w:rsidP="00A75355">
            <w:pPr>
              <w:pStyle w:val="KeyMessagesBullet1"/>
            </w:pPr>
            <w:r>
              <w:t>Which project option provides the best fit against the agreed evaluation criteria in the MCA?</w:t>
            </w:r>
          </w:p>
          <w:p w14:paraId="695AA104" w14:textId="77777777" w:rsidR="00A75355" w:rsidRDefault="00A75355" w:rsidP="00A75355">
            <w:pPr>
              <w:pStyle w:val="KeyMessagesBullet1"/>
            </w:pPr>
            <w:r>
              <w:t>For Tier 1 and Tier 2 projects, which project option is recommended based on the detailed assessments undertaken (including the Financial Analysis, Economic Appraisal and Wellbeing Impact Assessment)?</w:t>
            </w:r>
          </w:p>
          <w:p w14:paraId="54DFFCA8" w14:textId="77777777" w:rsidR="00A75355" w:rsidRDefault="00A75355" w:rsidP="00A75355">
            <w:pPr>
              <w:pStyle w:val="KeyMessagesBullet1"/>
            </w:pPr>
            <w:r>
              <w:t xml:space="preserve">For Tier 3 projects, which project option is recommended based on the outcome of the MCA? </w:t>
            </w:r>
          </w:p>
          <w:p w14:paraId="2FEC8995" w14:textId="77777777" w:rsidR="00A75355" w:rsidRDefault="00A75355" w:rsidP="00A75355">
            <w:pPr>
              <w:pStyle w:val="KeyMessagesBullet1"/>
            </w:pPr>
            <w:r>
              <w:t>For Tier 1 projects and other projects where staging is feasible, what is the recommended staging option for the recommended project option?</w:t>
            </w:r>
          </w:p>
          <w:p w14:paraId="2066D6B9" w14:textId="77777777" w:rsidR="00A75355" w:rsidRDefault="00A75355" w:rsidP="00A75355">
            <w:pPr>
              <w:pStyle w:val="KeyMessagesBullet1"/>
            </w:pPr>
            <w:r>
              <w:t xml:space="preserve">For Tier 1 projects and other projects where staging is feasible, if the project option does not incorporate staging, why is this the case?  </w:t>
            </w:r>
          </w:p>
          <w:p w14:paraId="142A6AFA" w14:textId="5EB9718A" w:rsidR="00B20E88" w:rsidRPr="00BB7C0C" w:rsidRDefault="00B20E88" w:rsidP="00BB7C0C">
            <w:pPr>
              <w:pStyle w:val="KeyMessagesBullet1"/>
              <w:numPr>
                <w:ilvl w:val="0"/>
                <w:numId w:val="0"/>
              </w:numPr>
              <w:spacing w:before="240"/>
              <w:ind w:left="357" w:hanging="3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7C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Appendices required: </w:t>
            </w:r>
          </w:p>
          <w:p w14:paraId="61DA46C3" w14:textId="2E634F68" w:rsidR="00F41C57" w:rsidRDefault="00B20E88" w:rsidP="00B20E88">
            <w:pPr>
              <w:pStyle w:val="KeyMessagesBullet1"/>
            </w:pPr>
            <w:r>
              <w:t>None required</w:t>
            </w:r>
            <w:r w:rsidR="000E289B">
              <w:t>.</w:t>
            </w:r>
            <w:r w:rsidR="002E510B">
              <w:t xml:space="preserve"> The Project Team may append further information on the Options Analysis performed prior to the Business Case, where available. </w:t>
            </w:r>
          </w:p>
          <w:p w14:paraId="79ED308E" w14:textId="5DEFDE90" w:rsidR="00B20E88" w:rsidRPr="00BB7C0C" w:rsidRDefault="00B20E88" w:rsidP="00BB7C0C">
            <w:pPr>
              <w:pStyle w:val="KeyMessagesBullet1"/>
              <w:numPr>
                <w:ilvl w:val="0"/>
                <w:numId w:val="0"/>
              </w:numPr>
              <w:spacing w:before="240"/>
              <w:ind w:left="357" w:hanging="3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7C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Variation across Tiers: </w:t>
            </w:r>
          </w:p>
          <w:p w14:paraId="5ACEADD5" w14:textId="6C675278" w:rsidR="001803AC" w:rsidRDefault="001803AC" w:rsidP="00B4491C">
            <w:pPr>
              <w:pStyle w:val="KeyMessagesBullet1"/>
            </w:pPr>
            <w:r w:rsidRPr="001803AC">
              <w:t xml:space="preserve">For Tier 1 and Tier 2 projects, the Project Team should undertake a more detailed options analysis process, as described in the detailed </w:t>
            </w:r>
            <w:hyperlink r:id="rId32" w:history="1">
              <w:r w:rsidRPr="00B27C93">
                <w:rPr>
                  <w:rStyle w:val="Hyperlink"/>
                </w:rPr>
                <w:t>Options Analysis Guidelines</w:t>
              </w:r>
            </w:hyperlink>
            <w:r w:rsidRPr="001803AC">
              <w:t xml:space="preserve">. This includes undertaking a Financial Analysis, Economic Appraisal and Wellbeing Impact Assessment on all project options to identify a recommended project option. For Tier 1 projects, the Project Team must also undertake an analysis of the project’s </w:t>
            </w:r>
            <w:proofErr w:type="gramStart"/>
            <w:r w:rsidRPr="001803AC">
              <w:t>staging</w:t>
            </w:r>
            <w:proofErr w:type="gramEnd"/>
            <w:r w:rsidRPr="001803AC">
              <w:t xml:space="preserve"> </w:t>
            </w:r>
          </w:p>
          <w:p w14:paraId="563A15E0" w14:textId="1D27C52C" w:rsidR="00B20E88" w:rsidRPr="00BB7C0C" w:rsidRDefault="00294BF5" w:rsidP="00B4491C">
            <w:pPr>
              <w:pStyle w:val="KeyMessagesBullet1"/>
            </w:pPr>
            <w:r w:rsidRPr="00294BF5">
              <w:t>For Tier 3 projects, the Project Team is only required to define the Base Case, identify the project option(s</w:t>
            </w:r>
            <w:r w:rsidR="00967C86">
              <w:t>)</w:t>
            </w:r>
            <w:r w:rsidRPr="00294BF5">
              <w:t xml:space="preserve"> and perform MCA to determine the recommended project option, as described in the detailed </w:t>
            </w:r>
            <w:hyperlink r:id="rId33" w:history="1">
              <w:r w:rsidRPr="00B27C93">
                <w:rPr>
                  <w:rStyle w:val="Hyperlink"/>
                </w:rPr>
                <w:t>Options Analysis Guidelines</w:t>
              </w:r>
            </w:hyperlink>
            <w:r w:rsidRPr="00294BF5">
              <w:t xml:space="preserve">. </w:t>
            </w:r>
            <w:r w:rsidR="00B20E88" w:rsidRPr="00BB7C0C">
              <w:t>Other components of the analysis can be undertaken if the Project Team sees fit.</w:t>
            </w:r>
          </w:p>
          <w:p w14:paraId="0B1FDEE1" w14:textId="61C3A55E" w:rsidR="00A20478" w:rsidRPr="00A20478" w:rsidRDefault="00797702" w:rsidP="00BB7C0C">
            <w:pPr>
              <w:pStyle w:val="KeyMessagesBullet1"/>
              <w:numPr>
                <w:ilvl w:val="0"/>
                <w:numId w:val="0"/>
              </w:numPr>
              <w:spacing w:before="200"/>
            </w:pPr>
            <w:r w:rsidRPr="003C5DC3">
              <w:lastRenderedPageBreak/>
              <w:t>The Project Team must refer to</w:t>
            </w:r>
            <w:r w:rsidR="00A20478" w:rsidRPr="003C5DC3">
              <w:t xml:space="preserve"> the </w:t>
            </w:r>
            <w:hyperlink r:id="rId34" w:history="1">
              <w:r w:rsidR="00394D8C" w:rsidRPr="00B27C93">
                <w:rPr>
                  <w:rStyle w:val="Hyperlink"/>
                </w:rPr>
                <w:t>Guidelines</w:t>
              </w:r>
            </w:hyperlink>
            <w:r w:rsidR="00A20478" w:rsidRPr="003C5DC3">
              <w:t xml:space="preserve"> for developing this </w:t>
            </w:r>
            <w:r w:rsidR="00B157B6" w:rsidRPr="003C5DC3">
              <w:t>section</w:t>
            </w:r>
            <w:r w:rsidR="00A20478" w:rsidRPr="003C5DC3">
              <w:t xml:space="preserve"> of the Business Case</w:t>
            </w:r>
            <w:r w:rsidR="00A20478" w:rsidRPr="00A20478">
              <w:t xml:space="preserve"> </w:t>
            </w:r>
            <w:r w:rsidR="00BD3B94" w:rsidRPr="005517BC">
              <w:t>a</w:t>
            </w:r>
            <w:r w:rsidR="00BD3B94">
              <w:t xml:space="preserve">nd the detailed </w:t>
            </w:r>
            <w:hyperlink r:id="rId35" w:history="1">
              <w:r w:rsidR="00BD3B94" w:rsidRPr="00B27C93">
                <w:rPr>
                  <w:rStyle w:val="Hyperlink"/>
                </w:rPr>
                <w:t>Options Analysis Guidelines</w:t>
              </w:r>
            </w:hyperlink>
            <w:r w:rsidR="00BD3B94" w:rsidRPr="00A20478">
              <w:t>.</w:t>
            </w:r>
          </w:p>
          <w:p w14:paraId="609AA7D2" w14:textId="46702088" w:rsidR="0090155F" w:rsidRPr="00A20478" w:rsidRDefault="00797702" w:rsidP="00A774EC">
            <w:pPr>
              <w:spacing w:before="100" w:after="100"/>
            </w:pPr>
            <w:r>
              <w:rPr>
                <w:i/>
                <w:iCs/>
              </w:rPr>
              <w:t>The Project Team should delete</w:t>
            </w:r>
            <w:r w:rsidR="00A20478" w:rsidRPr="00A20478">
              <w:rPr>
                <w:i/>
                <w:iCs/>
              </w:rPr>
              <w:t xml:space="preserve"> this box from the final version of the Business Case.</w:t>
            </w:r>
          </w:p>
        </w:tc>
      </w:tr>
    </w:tbl>
    <w:p w14:paraId="318504D4" w14:textId="77777777" w:rsidR="0090155F" w:rsidRPr="00010FF2" w:rsidRDefault="0090155F" w:rsidP="00010FF2"/>
    <w:tbl>
      <w:tblPr>
        <w:tblStyle w:val="TableGrid"/>
        <w:tblW w:w="0" w:type="auto"/>
        <w:tblBorders>
          <w:top w:val="single" w:sz="4" w:space="0" w:color="EAEAE7" w:themeColor="text2" w:themeTint="33"/>
          <w:left w:val="single" w:sz="4" w:space="0" w:color="EAEAE7" w:themeColor="text2" w:themeTint="33"/>
          <w:bottom w:val="single" w:sz="4" w:space="0" w:color="EAEAE7" w:themeColor="text2" w:themeTint="33"/>
          <w:right w:val="single" w:sz="4" w:space="0" w:color="EAEAE7" w:themeColor="text2" w:themeTint="33"/>
          <w:insideH w:val="single" w:sz="4" w:space="0" w:color="EAEAE7" w:themeColor="text2" w:themeTint="33"/>
          <w:insideV w:val="single" w:sz="4" w:space="0" w:color="EAEAE7" w:themeColor="text2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9016"/>
      </w:tblGrid>
      <w:tr w:rsidR="00010FF2" w14:paraId="2AAB73B3" w14:textId="77777777" w:rsidTr="0090155F">
        <w:trPr>
          <w:trHeight w:val="226"/>
        </w:trPr>
        <w:tc>
          <w:tcPr>
            <w:tcW w:w="9016" w:type="dxa"/>
            <w:shd w:val="clear" w:color="auto" w:fill="EAEAE7" w:themeFill="text2" w:themeFillTint="33"/>
          </w:tcPr>
          <w:p w14:paraId="57170F1B" w14:textId="34E3E2BC" w:rsidR="00010FF2" w:rsidRPr="00010FF2" w:rsidRDefault="00010FF2" w:rsidP="00C06D6E">
            <w:pPr>
              <w:spacing w:after="0"/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</w:pPr>
            <w:r w:rsidRPr="009E1311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 xml:space="preserve">Key </w:t>
            </w:r>
            <w:r w:rsidR="006A7E84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>m</w:t>
            </w:r>
            <w:r w:rsidRPr="009E1311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>essages</w:t>
            </w:r>
          </w:p>
        </w:tc>
      </w:tr>
      <w:tr w:rsidR="00010FF2" w14:paraId="0836C00B" w14:textId="77777777" w:rsidTr="0090155F">
        <w:tc>
          <w:tcPr>
            <w:tcW w:w="9016" w:type="dxa"/>
            <w:shd w:val="clear" w:color="auto" w:fill="EAEAE7" w:themeFill="text2" w:themeFillTint="33"/>
          </w:tcPr>
          <w:p w14:paraId="39F507BD" w14:textId="7D0C6634" w:rsidR="00010FF2" w:rsidRPr="0043008E" w:rsidRDefault="009F09D7" w:rsidP="0043008E">
            <w:pPr>
              <w:pStyle w:val="KeyMessagesBullet1"/>
            </w:pPr>
            <w:r>
              <w:t xml:space="preserve">The Project Team should include an overview of the key messages </w:t>
            </w:r>
          </w:p>
        </w:tc>
      </w:tr>
    </w:tbl>
    <w:p w14:paraId="37722C6E" w14:textId="77777777" w:rsidR="00010FF2" w:rsidRPr="00010FF2" w:rsidRDefault="00010FF2" w:rsidP="00010FF2"/>
    <w:p w14:paraId="321F47E9" w14:textId="487D6308" w:rsidR="009047FC" w:rsidRDefault="0088643B" w:rsidP="00BB7C0C">
      <w:pPr>
        <w:pStyle w:val="Heading20"/>
      </w:pPr>
      <w:bookmarkStart w:id="50" w:name="_Toc100073755"/>
      <w:r>
        <w:t>‘</w:t>
      </w:r>
      <w:r w:rsidR="00173EBF">
        <w:t>Do minimum</w:t>
      </w:r>
      <w:r>
        <w:t>’</w:t>
      </w:r>
      <w:r w:rsidR="00173EBF">
        <w:t xml:space="preserve"> </w:t>
      </w:r>
      <w:r w:rsidR="00373345">
        <w:t>Base Case</w:t>
      </w:r>
      <w:bookmarkEnd w:id="50"/>
    </w:p>
    <w:p w14:paraId="75168836" w14:textId="77777777" w:rsidR="009047FC" w:rsidRPr="00325E8E" w:rsidRDefault="009047FC" w:rsidP="009047FC"/>
    <w:p w14:paraId="7C748643" w14:textId="7760CF67" w:rsidR="009047FC" w:rsidRDefault="00373345" w:rsidP="00BB7C0C">
      <w:pPr>
        <w:pStyle w:val="Heading20"/>
      </w:pPr>
      <w:bookmarkStart w:id="51" w:name="_Toc100073756"/>
      <w:r>
        <w:t xml:space="preserve">Strategic </w:t>
      </w:r>
      <w:r w:rsidR="00467C6C">
        <w:t>s</w:t>
      </w:r>
      <w:r>
        <w:t>olutions</w:t>
      </w:r>
      <w:bookmarkEnd w:id="51"/>
      <w:r w:rsidR="007321F3">
        <w:t xml:space="preserve"> </w:t>
      </w:r>
    </w:p>
    <w:p w14:paraId="5801974E" w14:textId="77777777" w:rsidR="0088643B" w:rsidRPr="0088643B" w:rsidRDefault="0088643B" w:rsidP="00A774EC"/>
    <w:p w14:paraId="13378AB0" w14:textId="16D06856" w:rsidR="00467C6C" w:rsidRDefault="00D16413" w:rsidP="00373345">
      <w:pPr>
        <w:pStyle w:val="Heading30"/>
      </w:pPr>
      <w:r>
        <w:t>Recommend</w:t>
      </w:r>
      <w:r w:rsidR="00D251DF">
        <w:t xml:space="preserve">ed strategic </w:t>
      </w:r>
      <w:proofErr w:type="gramStart"/>
      <w:r w:rsidR="00D251DF">
        <w:t>solution</w:t>
      </w:r>
      <w:proofErr w:type="gramEnd"/>
    </w:p>
    <w:p w14:paraId="1303654D" w14:textId="346FB19B" w:rsidR="007F151B" w:rsidRDefault="007F151B" w:rsidP="007F151B"/>
    <w:p w14:paraId="321823F2" w14:textId="2A07E8C0" w:rsidR="007F151B" w:rsidRDefault="007F151B" w:rsidP="00BB7C0C">
      <w:pPr>
        <w:pStyle w:val="Heading20"/>
      </w:pPr>
      <w:bookmarkStart w:id="52" w:name="_Toc100073757"/>
      <w:r>
        <w:t xml:space="preserve">Project </w:t>
      </w:r>
      <w:r w:rsidR="00467C6C">
        <w:t>o</w:t>
      </w:r>
      <w:r>
        <w:t>ptions</w:t>
      </w:r>
      <w:bookmarkEnd w:id="52"/>
      <w:r>
        <w:t xml:space="preserve"> </w:t>
      </w:r>
    </w:p>
    <w:p w14:paraId="64194FDB" w14:textId="77777777" w:rsidR="00F41C57" w:rsidRDefault="00F41C57" w:rsidP="00BD2568"/>
    <w:p w14:paraId="6327CB4F" w14:textId="1F91E2C6" w:rsidR="007F151B" w:rsidRDefault="007F151B" w:rsidP="007F151B">
      <w:pPr>
        <w:pStyle w:val="Heading30"/>
      </w:pPr>
      <w:r>
        <w:t xml:space="preserve">Evaluation criteria </w:t>
      </w:r>
    </w:p>
    <w:p w14:paraId="08AF9215" w14:textId="3AB58D7D" w:rsidR="007F151B" w:rsidRDefault="007F151B" w:rsidP="007F151B"/>
    <w:p w14:paraId="3772D2B1" w14:textId="272DD0FA" w:rsidR="0043008E" w:rsidRDefault="007F151B" w:rsidP="007F151B">
      <w:pPr>
        <w:pStyle w:val="Heading30"/>
      </w:pPr>
      <w:r>
        <w:t>Project option</w:t>
      </w:r>
      <w:r w:rsidR="00467C6C">
        <w:t>s</w:t>
      </w:r>
    </w:p>
    <w:p w14:paraId="2BAEB1D3" w14:textId="1BB34255" w:rsidR="007F151B" w:rsidRDefault="007F151B" w:rsidP="007F151B"/>
    <w:p w14:paraId="67E8A6C5" w14:textId="2E65B869" w:rsidR="007F151B" w:rsidRDefault="00F17652" w:rsidP="007F151B">
      <w:pPr>
        <w:pStyle w:val="Heading30"/>
      </w:pPr>
      <w:r>
        <w:t xml:space="preserve">Recommended </w:t>
      </w:r>
      <w:r w:rsidR="007F151B">
        <w:t>project option</w:t>
      </w:r>
      <w:r w:rsidR="00467C6C">
        <w:t>(s)</w:t>
      </w:r>
    </w:p>
    <w:p w14:paraId="6352B978" w14:textId="77777777" w:rsidR="007F151B" w:rsidRDefault="007F151B" w:rsidP="007F151B"/>
    <w:p w14:paraId="77A20BA1" w14:textId="00819696" w:rsidR="007F151B" w:rsidRPr="007F151B" w:rsidRDefault="007F151B" w:rsidP="00BB7C0C">
      <w:pPr>
        <w:pStyle w:val="Heading20"/>
      </w:pPr>
      <w:bookmarkStart w:id="53" w:name="_Toc100073758"/>
      <w:r>
        <w:t xml:space="preserve">Staging </w:t>
      </w:r>
      <w:r w:rsidR="00FF677D">
        <w:t>a</w:t>
      </w:r>
      <w:r>
        <w:t>nalysis</w:t>
      </w:r>
      <w:bookmarkEnd w:id="53"/>
      <w:r>
        <w:t xml:space="preserve"> </w:t>
      </w:r>
    </w:p>
    <w:p w14:paraId="1EA513EE" w14:textId="77777777" w:rsidR="009047FC" w:rsidRPr="00325E8E" w:rsidRDefault="009047FC" w:rsidP="009047FC">
      <w:pPr>
        <w:spacing w:after="0" w:line="240" w:lineRule="auto"/>
      </w:pPr>
    </w:p>
    <w:p w14:paraId="3DFA4F6D" w14:textId="067AB749" w:rsidR="009047FC" w:rsidRDefault="009047FC">
      <w:pPr>
        <w:spacing w:after="0" w:line="240" w:lineRule="auto"/>
        <w:rPr>
          <w:rFonts w:ascii="Arial" w:eastAsia="Times New Roman" w:hAnsi="Arial" w:cs="Arial"/>
          <w:b/>
          <w:bCs/>
          <w:color w:val="414087" w:themeColor="background1"/>
          <w:sz w:val="28"/>
          <w:szCs w:val="28"/>
        </w:rPr>
      </w:pPr>
    </w:p>
    <w:p w14:paraId="55898735" w14:textId="77777777" w:rsidR="00085E30" w:rsidRDefault="00085E30" w:rsidP="00085E30">
      <w:r>
        <w:br w:type="page"/>
      </w:r>
    </w:p>
    <w:p w14:paraId="1DF9A53A" w14:textId="2BE5F0C9" w:rsidR="006A46EF" w:rsidRDefault="006A46EF" w:rsidP="00BB7C0C">
      <w:pPr>
        <w:pStyle w:val="Heading10"/>
      </w:pPr>
      <w:bookmarkStart w:id="54" w:name="_Toc100073759"/>
      <w:r>
        <w:lastRenderedPageBreak/>
        <w:t xml:space="preserve">Project </w:t>
      </w:r>
      <w:r w:rsidR="00E02639">
        <w:t>S</w:t>
      </w:r>
      <w:r>
        <w:t>cope</w:t>
      </w:r>
      <w:bookmarkEnd w:id="54"/>
      <w:r>
        <w:t xml:space="preserve"> </w:t>
      </w:r>
    </w:p>
    <w:p w14:paraId="0D44771E" w14:textId="77777777" w:rsidR="006A46EF" w:rsidRDefault="006A46EF" w:rsidP="006A46EF"/>
    <w:p w14:paraId="169A7399" w14:textId="77777777" w:rsidR="006A46EF" w:rsidRDefault="006A46EF" w:rsidP="006A46EF">
      <w:pPr>
        <w:jc w:val="center"/>
      </w:pPr>
      <w:r>
        <w:rPr>
          <w:noProof/>
        </w:rPr>
        <w:drawing>
          <wp:inline distT="0" distB="0" distL="0" distR="0" wp14:anchorId="0D296B60" wp14:editId="17E9DE54">
            <wp:extent cx="2573020" cy="694690"/>
            <wp:effectExtent l="0" t="0" r="0" b="0"/>
            <wp:docPr id="6" name="Picture 6" descr="Applicable Tiers: Tier 1, Tier 2 and Ti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pplicable Tiers: Tier 1, Tier 2 and Tier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4" w:space="0" w:color="D7CDEF" w:themeColor="text1" w:themeTint="33"/>
          <w:left w:val="single" w:sz="4" w:space="0" w:color="D7CDEF" w:themeColor="text1" w:themeTint="33"/>
          <w:bottom w:val="single" w:sz="4" w:space="0" w:color="D7CDEF" w:themeColor="text1" w:themeTint="33"/>
          <w:right w:val="single" w:sz="4" w:space="0" w:color="D7CDEF" w:themeColor="text1" w:themeTint="33"/>
          <w:insideH w:val="single" w:sz="4" w:space="0" w:color="D7CDEF" w:themeColor="text1" w:themeTint="33"/>
          <w:insideV w:val="single" w:sz="4" w:space="0" w:color="D7CDEF" w:themeColor="text1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9016"/>
      </w:tblGrid>
      <w:tr w:rsidR="006A46EF" w14:paraId="5348A22C" w14:textId="77777777" w:rsidTr="00994764">
        <w:trPr>
          <w:trHeight w:val="226"/>
        </w:trPr>
        <w:tc>
          <w:tcPr>
            <w:tcW w:w="9016" w:type="dxa"/>
            <w:shd w:val="clear" w:color="auto" w:fill="D7CDEF" w:themeFill="text1" w:themeFillTint="33"/>
          </w:tcPr>
          <w:p w14:paraId="3E5162D0" w14:textId="1530F535" w:rsidR="006A46EF" w:rsidRPr="00AE51B5" w:rsidRDefault="00797702" w:rsidP="00FF677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Key questions that the Project Team must answer</w:t>
            </w:r>
            <w:r w:rsidR="00A20478" w:rsidRPr="002F3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this </w:t>
            </w:r>
            <w:r w:rsidR="00A20478">
              <w:rPr>
                <w:rFonts w:ascii="Arial" w:hAnsi="Arial" w:cs="Arial"/>
                <w:b/>
                <w:bCs/>
                <w:sz w:val="24"/>
                <w:szCs w:val="24"/>
              </w:rPr>
              <w:t>section</w:t>
            </w:r>
            <w:r w:rsidR="00A20478" w:rsidRPr="002F3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6A46EF" w14:paraId="7DF10F04" w14:textId="77777777" w:rsidTr="00994764">
        <w:tc>
          <w:tcPr>
            <w:tcW w:w="9016" w:type="dxa"/>
            <w:shd w:val="clear" w:color="auto" w:fill="D7CDEF" w:themeFill="text1" w:themeFillTint="33"/>
          </w:tcPr>
          <w:p w14:paraId="70BDAC12" w14:textId="0F0CD8A1" w:rsidR="0080727C" w:rsidRDefault="0080727C" w:rsidP="0080727C">
            <w:pPr>
              <w:pStyle w:val="KeyMessagesBullet1"/>
            </w:pPr>
            <w:r>
              <w:t xml:space="preserve">What is the </w:t>
            </w:r>
            <w:r w:rsidR="009B6014">
              <w:t xml:space="preserve">detailed </w:t>
            </w:r>
            <w:r>
              <w:t xml:space="preserve">scope of the project? </w:t>
            </w:r>
          </w:p>
          <w:p w14:paraId="212ECF04" w14:textId="1A7A2E76" w:rsidR="0080727C" w:rsidRPr="00AF14EE" w:rsidRDefault="00F41C57" w:rsidP="00AF14EE">
            <w:pPr>
              <w:pStyle w:val="KeyMessagesBullet1"/>
            </w:pPr>
            <w:r>
              <w:t xml:space="preserve">What are the </w:t>
            </w:r>
            <w:r w:rsidR="00EE765B">
              <w:t xml:space="preserve">specific </w:t>
            </w:r>
            <w:r>
              <w:t xml:space="preserve">components of the project scope and how does each address the need? </w:t>
            </w:r>
          </w:p>
          <w:p w14:paraId="1BC89AD5" w14:textId="611E44D7" w:rsidR="0080727C" w:rsidRDefault="00830F78" w:rsidP="0080727C">
            <w:pPr>
              <w:pStyle w:val="KeyMessagesBullet1"/>
            </w:pPr>
            <w:r>
              <w:t>In detailed terms, h</w:t>
            </w:r>
            <w:r w:rsidR="00EE765B">
              <w:t xml:space="preserve">ow does </w:t>
            </w:r>
            <w:r w:rsidR="0080727C">
              <w:t xml:space="preserve">the project </w:t>
            </w:r>
            <w:r w:rsidR="00EE765B">
              <w:t xml:space="preserve">scope </w:t>
            </w:r>
            <w:r w:rsidR="0080727C">
              <w:t xml:space="preserve">affect, depend on or integrate with any </w:t>
            </w:r>
            <w:r w:rsidR="00C36BF7">
              <w:t xml:space="preserve">other </w:t>
            </w:r>
            <w:r w:rsidR="0080727C">
              <w:t>projects</w:t>
            </w:r>
            <w:r w:rsidR="007C5F2B">
              <w:t xml:space="preserve">, </w:t>
            </w:r>
            <w:r w:rsidR="00C36BF7">
              <w:t>P</w:t>
            </w:r>
            <w:r w:rsidR="007C5F2B">
              <w:t xml:space="preserve">rograms or </w:t>
            </w:r>
            <w:r w:rsidR="00C36BF7">
              <w:t>P</w:t>
            </w:r>
            <w:r w:rsidR="007C5F2B">
              <w:t>recincts</w:t>
            </w:r>
            <w:r w:rsidR="0080727C">
              <w:t xml:space="preserve">? </w:t>
            </w:r>
          </w:p>
          <w:p w14:paraId="193692BB" w14:textId="2FC8E88A" w:rsidR="0080727C" w:rsidRPr="00BB7C0C" w:rsidRDefault="0080727C" w:rsidP="00BB7C0C">
            <w:pPr>
              <w:pStyle w:val="KeyMessagesBullet1"/>
              <w:numPr>
                <w:ilvl w:val="0"/>
                <w:numId w:val="0"/>
              </w:numPr>
              <w:spacing w:before="240"/>
              <w:ind w:left="357" w:hanging="3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7C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Appendices required: </w:t>
            </w:r>
          </w:p>
          <w:p w14:paraId="2E7E725F" w14:textId="0BDB08AE" w:rsidR="00E15CD2" w:rsidRPr="0080727C" w:rsidRDefault="00E15CD2" w:rsidP="00BB7C0C">
            <w:pPr>
              <w:pStyle w:val="KeyMessagesBullet1"/>
            </w:pPr>
            <w:r w:rsidRPr="0080727C">
              <w:t xml:space="preserve">The Project Team </w:t>
            </w:r>
            <w:r w:rsidR="00623297">
              <w:t>is required to</w:t>
            </w:r>
            <w:r w:rsidR="00623297" w:rsidRPr="0080727C">
              <w:t xml:space="preserve"> </w:t>
            </w:r>
            <w:r w:rsidRPr="0080727C">
              <w:t xml:space="preserve">attach </w:t>
            </w:r>
            <w:r w:rsidR="00623297">
              <w:t>the</w:t>
            </w:r>
            <w:r w:rsidRPr="0080727C">
              <w:t xml:space="preserve"> Functional</w:t>
            </w:r>
            <w:r w:rsidR="00623297">
              <w:t xml:space="preserve"> Design</w:t>
            </w:r>
            <w:r w:rsidRPr="0080727C">
              <w:t xml:space="preserve"> Brief as an appendix (</w:t>
            </w:r>
            <w:r w:rsidR="00394D8C" w:rsidRPr="0080727C">
              <w:fldChar w:fldCharType="begin"/>
            </w:r>
            <w:r w:rsidR="00394D8C" w:rsidRPr="0080727C">
              <w:instrText xml:space="preserve"> REF _Ref63078188 \r \h </w:instrText>
            </w:r>
            <w:r w:rsidR="0080727C">
              <w:instrText xml:space="preserve"> \* MERGEFORMAT </w:instrText>
            </w:r>
            <w:r w:rsidR="00394D8C" w:rsidRPr="0080727C">
              <w:fldChar w:fldCharType="separate"/>
            </w:r>
            <w:r w:rsidR="00DD27C4">
              <w:t>Appendix D -</w:t>
            </w:r>
            <w:r w:rsidR="00394D8C" w:rsidRPr="0080727C">
              <w:fldChar w:fldCharType="end"/>
            </w:r>
            <w:r w:rsidR="00394D8C" w:rsidRPr="0080727C">
              <w:t xml:space="preserve"> </w:t>
            </w:r>
            <w:r w:rsidR="00394D8C" w:rsidRPr="0080727C">
              <w:fldChar w:fldCharType="begin"/>
            </w:r>
            <w:r w:rsidR="00394D8C" w:rsidRPr="0080727C">
              <w:instrText xml:space="preserve"> REF _Ref63078188 \h </w:instrText>
            </w:r>
            <w:r w:rsidR="0080727C">
              <w:instrText xml:space="preserve"> \* MERGEFORMAT </w:instrText>
            </w:r>
            <w:r w:rsidR="00394D8C" w:rsidRPr="0080727C">
              <w:fldChar w:fldCharType="separate"/>
            </w:r>
            <w:r w:rsidR="00DD27C4" w:rsidRPr="00B12892">
              <w:t xml:space="preserve">Functional </w:t>
            </w:r>
            <w:r w:rsidR="00DD27C4">
              <w:t xml:space="preserve">Design </w:t>
            </w:r>
            <w:r w:rsidR="00DD27C4" w:rsidRPr="00B12892">
              <w:t>Brief</w:t>
            </w:r>
            <w:r w:rsidR="00394D8C" w:rsidRPr="0080727C">
              <w:fldChar w:fldCharType="end"/>
            </w:r>
            <w:r w:rsidRPr="0080727C">
              <w:t>).</w:t>
            </w:r>
            <w:r w:rsidR="00623297">
              <w:t xml:space="preserve"> </w:t>
            </w:r>
          </w:p>
          <w:p w14:paraId="70FF6625" w14:textId="1333E78E" w:rsidR="00A20478" w:rsidRDefault="00797702" w:rsidP="00BB7C0C">
            <w:pPr>
              <w:pStyle w:val="KeyMessagesBullet1"/>
              <w:numPr>
                <w:ilvl w:val="0"/>
                <w:numId w:val="0"/>
              </w:numPr>
              <w:spacing w:before="200"/>
            </w:pPr>
            <w:r>
              <w:t>The Project Team must refer to</w:t>
            </w:r>
            <w:r w:rsidR="00A20478" w:rsidRPr="00A20478">
              <w:t xml:space="preserve"> the </w:t>
            </w:r>
            <w:hyperlink r:id="rId36" w:history="1">
              <w:r w:rsidR="00394D8C" w:rsidRPr="00B27C93">
                <w:rPr>
                  <w:rStyle w:val="Hyperlink"/>
                </w:rPr>
                <w:t>Guidelines</w:t>
              </w:r>
            </w:hyperlink>
            <w:r w:rsidR="00A20478" w:rsidRPr="00A20478">
              <w:t xml:space="preserve"> for developing this </w:t>
            </w:r>
            <w:r w:rsidR="00B157B6">
              <w:t>section</w:t>
            </w:r>
            <w:r w:rsidR="00A20478" w:rsidRPr="00A20478">
              <w:t xml:space="preserve"> of the Business Case.</w:t>
            </w:r>
          </w:p>
          <w:p w14:paraId="4270D6E6" w14:textId="6E416013" w:rsidR="006A46EF" w:rsidRPr="0090155F" w:rsidRDefault="00797702" w:rsidP="00A20478">
            <w:pPr>
              <w:pStyle w:val="KeyMessagesBullet1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The Project Team should delete</w:t>
            </w:r>
            <w:r w:rsidR="00A20478" w:rsidRPr="00A20478">
              <w:rPr>
                <w:i/>
                <w:iCs/>
              </w:rPr>
              <w:t xml:space="preserve"> this box from the final version of the Business Case.</w:t>
            </w:r>
          </w:p>
        </w:tc>
      </w:tr>
    </w:tbl>
    <w:p w14:paraId="23DA0803" w14:textId="77777777" w:rsidR="006A46EF" w:rsidRDefault="006A46EF" w:rsidP="006A46EF"/>
    <w:tbl>
      <w:tblPr>
        <w:tblStyle w:val="TableGrid"/>
        <w:tblW w:w="0" w:type="auto"/>
        <w:tblBorders>
          <w:top w:val="single" w:sz="4" w:space="0" w:color="EAEAE7" w:themeColor="text2" w:themeTint="33"/>
          <w:left w:val="single" w:sz="4" w:space="0" w:color="EAEAE7" w:themeColor="text2" w:themeTint="33"/>
          <w:bottom w:val="single" w:sz="4" w:space="0" w:color="EAEAE7" w:themeColor="text2" w:themeTint="33"/>
          <w:right w:val="single" w:sz="4" w:space="0" w:color="EAEAE7" w:themeColor="text2" w:themeTint="33"/>
          <w:insideH w:val="single" w:sz="4" w:space="0" w:color="EAEAE7" w:themeColor="text2" w:themeTint="33"/>
          <w:insideV w:val="single" w:sz="4" w:space="0" w:color="EAEAE7" w:themeColor="text2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9016"/>
      </w:tblGrid>
      <w:tr w:rsidR="006A46EF" w14:paraId="7BADBF6D" w14:textId="77777777" w:rsidTr="00FF677D">
        <w:trPr>
          <w:trHeight w:val="226"/>
        </w:trPr>
        <w:tc>
          <w:tcPr>
            <w:tcW w:w="9016" w:type="dxa"/>
            <w:shd w:val="clear" w:color="auto" w:fill="EAEAE7" w:themeFill="text2" w:themeFillTint="33"/>
          </w:tcPr>
          <w:p w14:paraId="7E7222CB" w14:textId="42FC4543" w:rsidR="006A46EF" w:rsidRPr="00010FF2" w:rsidRDefault="006A46EF" w:rsidP="00FF677D">
            <w:pPr>
              <w:spacing w:after="0"/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</w:pPr>
            <w:r w:rsidRPr="009E1311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 xml:space="preserve">Key </w:t>
            </w:r>
            <w:r w:rsidR="006A7E84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>m</w:t>
            </w:r>
            <w:r w:rsidRPr="009E1311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>essages</w:t>
            </w:r>
          </w:p>
        </w:tc>
      </w:tr>
      <w:tr w:rsidR="006A46EF" w14:paraId="6F948F93" w14:textId="77777777" w:rsidTr="00FF677D">
        <w:tc>
          <w:tcPr>
            <w:tcW w:w="9016" w:type="dxa"/>
            <w:shd w:val="clear" w:color="auto" w:fill="EAEAE7" w:themeFill="text2" w:themeFillTint="33"/>
          </w:tcPr>
          <w:p w14:paraId="31C86341" w14:textId="5657D0F1" w:rsidR="006A46EF" w:rsidRPr="000034CF" w:rsidRDefault="0043008E" w:rsidP="000034CF">
            <w:pPr>
              <w:pStyle w:val="KeyMessagesBullet1"/>
            </w:pPr>
            <w:r>
              <w:t xml:space="preserve">The Project Team </w:t>
            </w:r>
            <w:r w:rsidR="006A46EF">
              <w:t xml:space="preserve">should include an overview of the key messages </w:t>
            </w:r>
          </w:p>
        </w:tc>
      </w:tr>
    </w:tbl>
    <w:p w14:paraId="3154E7E0" w14:textId="77777777" w:rsidR="006A46EF" w:rsidRPr="00010FF2" w:rsidRDefault="006A46EF" w:rsidP="006A46EF"/>
    <w:p w14:paraId="38204FD4" w14:textId="60309E70" w:rsidR="006A46EF" w:rsidRPr="00325E8E" w:rsidRDefault="006A46EF" w:rsidP="00BB7C0C">
      <w:pPr>
        <w:pStyle w:val="Heading20"/>
      </w:pPr>
      <w:bookmarkStart w:id="55" w:name="_Toc100073760"/>
      <w:r w:rsidRPr="00325E8E">
        <w:t xml:space="preserve">Scope of </w:t>
      </w:r>
      <w:r w:rsidR="00467C6C">
        <w:t>w</w:t>
      </w:r>
      <w:r w:rsidRPr="00325E8E">
        <w:t>orks</w:t>
      </w:r>
      <w:bookmarkEnd w:id="55"/>
    </w:p>
    <w:p w14:paraId="4AA34232" w14:textId="77777777" w:rsidR="006A46EF" w:rsidRPr="00325E8E" w:rsidRDefault="006A46EF" w:rsidP="006A46EF">
      <w:bookmarkStart w:id="56" w:name="_Toc346876477"/>
      <w:bookmarkStart w:id="57" w:name="_Toc346876547"/>
      <w:bookmarkStart w:id="58" w:name="_Toc346876617"/>
      <w:bookmarkStart w:id="59" w:name="_Toc346877007"/>
      <w:bookmarkStart w:id="60" w:name="_Toc346890619"/>
      <w:bookmarkStart w:id="61" w:name="_Toc346890691"/>
      <w:bookmarkStart w:id="62" w:name="_Toc348437121"/>
      <w:bookmarkEnd w:id="56"/>
      <w:bookmarkEnd w:id="57"/>
      <w:bookmarkEnd w:id="58"/>
      <w:bookmarkEnd w:id="59"/>
      <w:bookmarkEnd w:id="60"/>
      <w:bookmarkEnd w:id="61"/>
      <w:bookmarkEnd w:id="62"/>
    </w:p>
    <w:p w14:paraId="742F4B42" w14:textId="0D68B527" w:rsidR="006A46EF" w:rsidRPr="00325E8E" w:rsidRDefault="006A46EF" w:rsidP="00BB7C0C">
      <w:pPr>
        <w:pStyle w:val="Heading20"/>
      </w:pPr>
      <w:bookmarkStart w:id="63" w:name="_Toc100073761"/>
      <w:r w:rsidRPr="00325E8E">
        <w:t>Scope of</w:t>
      </w:r>
      <w:r w:rsidR="00467C6C">
        <w:t xml:space="preserve"> s</w:t>
      </w:r>
      <w:r w:rsidRPr="00325E8E">
        <w:t>ervices</w:t>
      </w:r>
      <w:bookmarkEnd w:id="63"/>
    </w:p>
    <w:p w14:paraId="55670DAC" w14:textId="77777777" w:rsidR="006A46EF" w:rsidRDefault="006A46EF" w:rsidP="006A46EF"/>
    <w:p w14:paraId="419576C1" w14:textId="305414DD" w:rsidR="006A46EF" w:rsidRDefault="00190169" w:rsidP="00BB7C0C">
      <w:pPr>
        <w:pStyle w:val="Heading20"/>
      </w:pPr>
      <w:bookmarkStart w:id="64" w:name="_Toc52888700"/>
      <w:bookmarkStart w:id="65" w:name="_Toc52888841"/>
      <w:bookmarkStart w:id="66" w:name="_Toc52964479"/>
      <w:bookmarkStart w:id="67" w:name="_Toc53133174"/>
      <w:bookmarkStart w:id="68" w:name="_Toc53147042"/>
      <w:bookmarkStart w:id="69" w:name="_Toc53574734"/>
      <w:bookmarkStart w:id="70" w:name="_Toc100073762"/>
      <w:bookmarkEnd w:id="64"/>
      <w:bookmarkEnd w:id="65"/>
      <w:bookmarkEnd w:id="66"/>
      <w:bookmarkEnd w:id="67"/>
      <w:bookmarkEnd w:id="68"/>
      <w:bookmarkEnd w:id="69"/>
      <w:r>
        <w:t xml:space="preserve">Project </w:t>
      </w:r>
      <w:r w:rsidR="00FF11C1">
        <w:t>i</w:t>
      </w:r>
      <w:r>
        <w:t>nterdependencies</w:t>
      </w:r>
      <w:bookmarkEnd w:id="70"/>
    </w:p>
    <w:p w14:paraId="53EDA703" w14:textId="5CFE31EC" w:rsidR="004F624B" w:rsidRDefault="004F624B">
      <w:pPr>
        <w:spacing w:after="0" w:line="240" w:lineRule="auto"/>
        <w:rPr>
          <w:rFonts w:ascii="Arial" w:eastAsia="Times New Roman" w:hAnsi="Arial" w:cs="Arial"/>
          <w:b/>
          <w:bCs/>
          <w:color w:val="414087" w:themeColor="background1"/>
          <w:sz w:val="28"/>
          <w:szCs w:val="28"/>
        </w:rPr>
      </w:pPr>
      <w:bookmarkStart w:id="71" w:name="_Toc52888702"/>
      <w:bookmarkStart w:id="72" w:name="_Toc52888843"/>
      <w:bookmarkStart w:id="73" w:name="_Toc52964481"/>
      <w:bookmarkStart w:id="74" w:name="_Toc52888703"/>
      <w:bookmarkStart w:id="75" w:name="_Toc52888844"/>
      <w:bookmarkStart w:id="76" w:name="_Toc52964482"/>
      <w:bookmarkStart w:id="77" w:name="_Toc52888704"/>
      <w:bookmarkStart w:id="78" w:name="_Toc52888845"/>
      <w:bookmarkStart w:id="79" w:name="_Toc52964483"/>
      <w:bookmarkStart w:id="80" w:name="_Toc52888718"/>
      <w:bookmarkStart w:id="81" w:name="_Toc52888859"/>
      <w:bookmarkStart w:id="82" w:name="_Toc52964497"/>
      <w:bookmarkStart w:id="83" w:name="_Toc52888721"/>
      <w:bookmarkStart w:id="84" w:name="_Toc52888862"/>
      <w:bookmarkStart w:id="85" w:name="_Toc52964500"/>
      <w:bookmarkStart w:id="86" w:name="_Toc52888727"/>
      <w:bookmarkStart w:id="87" w:name="_Toc52888868"/>
      <w:bookmarkStart w:id="88" w:name="_Toc52964506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1674A23E" w14:textId="73200C7F" w:rsidR="00BE60AA" w:rsidRDefault="00BE60AA">
      <w:pPr>
        <w:spacing w:after="0" w:line="240" w:lineRule="auto"/>
        <w:rPr>
          <w:rFonts w:ascii="Arial" w:eastAsia="Times New Roman" w:hAnsi="Arial" w:cs="Arial"/>
          <w:b/>
          <w:bCs/>
          <w:color w:val="414087" w:themeColor="background1"/>
          <w:sz w:val="28"/>
          <w:szCs w:val="28"/>
        </w:rPr>
      </w:pPr>
      <w:bookmarkStart w:id="89" w:name="_Toc53133176"/>
      <w:bookmarkStart w:id="90" w:name="_Toc53147044"/>
      <w:bookmarkStart w:id="91" w:name="_Toc53574736"/>
      <w:bookmarkEnd w:id="89"/>
      <w:bookmarkEnd w:id="90"/>
      <w:bookmarkEnd w:id="91"/>
      <w:r>
        <w:br w:type="page"/>
      </w:r>
    </w:p>
    <w:p w14:paraId="1BA70336" w14:textId="297FA88B" w:rsidR="00995209" w:rsidRDefault="00995209" w:rsidP="00BB7C0C">
      <w:pPr>
        <w:pStyle w:val="Heading10"/>
      </w:pPr>
      <w:bookmarkStart w:id="92" w:name="_Toc52888728"/>
      <w:bookmarkStart w:id="93" w:name="_Toc52888869"/>
      <w:bookmarkStart w:id="94" w:name="_Toc52964507"/>
      <w:bookmarkStart w:id="95" w:name="_Toc53133177"/>
      <w:bookmarkStart w:id="96" w:name="_Toc53147045"/>
      <w:bookmarkStart w:id="97" w:name="_Toc53574737"/>
      <w:bookmarkStart w:id="98" w:name="_Toc52888729"/>
      <w:bookmarkStart w:id="99" w:name="_Toc52888870"/>
      <w:bookmarkStart w:id="100" w:name="_Toc52964508"/>
      <w:bookmarkStart w:id="101" w:name="_Toc53133178"/>
      <w:bookmarkStart w:id="102" w:name="_Toc53147046"/>
      <w:bookmarkStart w:id="103" w:name="_Toc53574738"/>
      <w:bookmarkStart w:id="104" w:name="_Toc52888730"/>
      <w:bookmarkStart w:id="105" w:name="_Toc52888871"/>
      <w:bookmarkStart w:id="106" w:name="_Toc52964509"/>
      <w:bookmarkStart w:id="107" w:name="_Toc53133179"/>
      <w:bookmarkStart w:id="108" w:name="_Toc53147047"/>
      <w:bookmarkStart w:id="109" w:name="_Toc53574739"/>
      <w:bookmarkStart w:id="110" w:name="_Toc52888731"/>
      <w:bookmarkStart w:id="111" w:name="_Toc52888872"/>
      <w:bookmarkStart w:id="112" w:name="_Toc52964510"/>
      <w:bookmarkStart w:id="113" w:name="_Toc53133180"/>
      <w:bookmarkStart w:id="114" w:name="_Toc53147048"/>
      <w:bookmarkStart w:id="115" w:name="_Toc53574740"/>
      <w:bookmarkStart w:id="116" w:name="_Toc52888732"/>
      <w:bookmarkStart w:id="117" w:name="_Toc52888873"/>
      <w:bookmarkStart w:id="118" w:name="_Toc52964511"/>
      <w:bookmarkStart w:id="119" w:name="_Toc53133181"/>
      <w:bookmarkStart w:id="120" w:name="_Toc53147049"/>
      <w:bookmarkStart w:id="121" w:name="_Toc53574741"/>
      <w:bookmarkStart w:id="122" w:name="_Toc52888733"/>
      <w:bookmarkStart w:id="123" w:name="_Toc52888874"/>
      <w:bookmarkStart w:id="124" w:name="_Toc52964512"/>
      <w:bookmarkStart w:id="125" w:name="_Toc53133182"/>
      <w:bookmarkStart w:id="126" w:name="_Toc53147050"/>
      <w:bookmarkStart w:id="127" w:name="_Toc53574742"/>
      <w:bookmarkStart w:id="128" w:name="_Toc52888734"/>
      <w:bookmarkStart w:id="129" w:name="_Toc52888875"/>
      <w:bookmarkStart w:id="130" w:name="_Toc52964513"/>
      <w:bookmarkStart w:id="131" w:name="_Toc53133183"/>
      <w:bookmarkStart w:id="132" w:name="_Toc53147051"/>
      <w:bookmarkStart w:id="133" w:name="_Toc53574743"/>
      <w:bookmarkStart w:id="134" w:name="_Toc348347205"/>
      <w:bookmarkStart w:id="135" w:name="_Toc348437145"/>
      <w:bookmarkStart w:id="136" w:name="_Toc100073763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r>
        <w:lastRenderedPageBreak/>
        <w:t xml:space="preserve">Risk </w:t>
      </w:r>
      <w:r w:rsidR="00623297">
        <w:t>A</w:t>
      </w:r>
      <w:r w:rsidR="00776DC7">
        <w:t>nalysis</w:t>
      </w:r>
      <w:bookmarkEnd w:id="136"/>
    </w:p>
    <w:p w14:paraId="7132DCC5" w14:textId="77777777" w:rsidR="00995209" w:rsidRDefault="00995209" w:rsidP="00995209"/>
    <w:p w14:paraId="19626DC6" w14:textId="5A91E664" w:rsidR="00E15CD2" w:rsidRPr="00937F7C" w:rsidRDefault="00670291" w:rsidP="00BB7C0C">
      <w:pPr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24E67C00" wp14:editId="4836187E">
            <wp:extent cx="2573020" cy="694690"/>
            <wp:effectExtent l="0" t="0" r="0" b="0"/>
            <wp:docPr id="17" name="Picture 17" descr="Applicable Tiers: Tier 1, Tier 2 and Ti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pplicable Tiers: Tier 1, Tier 2 and Tier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4" w:space="0" w:color="D7CDEF" w:themeColor="text1" w:themeTint="33"/>
          <w:left w:val="single" w:sz="4" w:space="0" w:color="D7CDEF" w:themeColor="text1" w:themeTint="33"/>
          <w:bottom w:val="single" w:sz="4" w:space="0" w:color="D7CDEF" w:themeColor="text1" w:themeTint="33"/>
          <w:right w:val="single" w:sz="4" w:space="0" w:color="D7CDEF" w:themeColor="text1" w:themeTint="33"/>
          <w:insideH w:val="single" w:sz="4" w:space="0" w:color="D7CDEF" w:themeColor="text1" w:themeTint="33"/>
          <w:insideV w:val="single" w:sz="4" w:space="0" w:color="D7CDEF" w:themeColor="text1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9016"/>
      </w:tblGrid>
      <w:tr w:rsidR="00995209" w14:paraId="5C6F078B" w14:textId="77777777" w:rsidTr="006209F9">
        <w:trPr>
          <w:trHeight w:val="226"/>
        </w:trPr>
        <w:tc>
          <w:tcPr>
            <w:tcW w:w="9016" w:type="dxa"/>
            <w:shd w:val="clear" w:color="auto" w:fill="D7CDEF" w:themeFill="text1" w:themeFillTint="33"/>
          </w:tcPr>
          <w:p w14:paraId="5A146B8E" w14:textId="7F48C73C" w:rsidR="00995209" w:rsidRPr="002F3385" w:rsidRDefault="00797702" w:rsidP="00627BC9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37" w:name="_Hlk51327301"/>
            <w:r>
              <w:rPr>
                <w:rFonts w:ascii="Arial" w:hAnsi="Arial" w:cs="Arial"/>
                <w:b/>
                <w:bCs/>
                <w:sz w:val="24"/>
                <w:szCs w:val="24"/>
              </w:rPr>
              <w:t>Key questions that the Project Team must answer</w:t>
            </w:r>
            <w:r w:rsidR="00A20478" w:rsidRPr="002F3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this </w:t>
            </w:r>
            <w:r w:rsidR="00A20478">
              <w:rPr>
                <w:rFonts w:ascii="Arial" w:hAnsi="Arial" w:cs="Arial"/>
                <w:b/>
                <w:bCs/>
                <w:sz w:val="24"/>
                <w:szCs w:val="24"/>
              </w:rPr>
              <w:t>section</w:t>
            </w:r>
            <w:r w:rsidR="00A20478" w:rsidRPr="002F3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995209" w14:paraId="0BD628FF" w14:textId="77777777" w:rsidTr="006209F9">
        <w:tc>
          <w:tcPr>
            <w:tcW w:w="9016" w:type="dxa"/>
            <w:shd w:val="clear" w:color="auto" w:fill="D7CDEF" w:themeFill="text1" w:themeFillTint="33"/>
          </w:tcPr>
          <w:p w14:paraId="013516B1" w14:textId="3F7C4F76" w:rsidR="0080727C" w:rsidRDefault="0080727C" w:rsidP="0080727C">
            <w:pPr>
              <w:pStyle w:val="KeyMessagesBullet1"/>
            </w:pPr>
            <w:r>
              <w:t xml:space="preserve">What are the </w:t>
            </w:r>
            <w:r w:rsidR="00162C0E">
              <w:t>key risks identified during the risk analysis process?</w:t>
            </w:r>
            <w:r>
              <w:t xml:space="preserve"> </w:t>
            </w:r>
            <w:r w:rsidR="00737C67">
              <w:t>T</w:t>
            </w:r>
            <w:r w:rsidR="00B40410">
              <w:t>he</w:t>
            </w:r>
            <w:r w:rsidR="00162C0E">
              <w:t xml:space="preserve"> Project Team should consider risks </w:t>
            </w:r>
            <w:r w:rsidR="00737C67">
              <w:t xml:space="preserve">throughout </w:t>
            </w:r>
            <w:r>
              <w:t>the project’s life</w:t>
            </w:r>
            <w:r w:rsidR="00737C67">
              <w:t>:</w:t>
            </w:r>
            <w:r>
              <w:t xml:space="preserve"> planning, design, procurement, construction, operations</w:t>
            </w:r>
            <w:r w:rsidR="00737C67">
              <w:t xml:space="preserve">, </w:t>
            </w:r>
            <w:proofErr w:type="gramStart"/>
            <w:r w:rsidR="00737C67">
              <w:t>maintenance</w:t>
            </w:r>
            <w:proofErr w:type="gramEnd"/>
            <w:r>
              <w:t xml:space="preserve"> and decommissioning</w:t>
            </w:r>
            <w:r w:rsidR="00162C0E">
              <w:t>.</w:t>
            </w:r>
            <w:r w:rsidR="00737C67">
              <w:t xml:space="preserve"> These risks should include environmental and climate risks</w:t>
            </w:r>
            <w:r w:rsidR="0062040C">
              <w:t>.</w:t>
            </w:r>
          </w:p>
          <w:p w14:paraId="628DBFBB" w14:textId="69532708" w:rsidR="0080727C" w:rsidRPr="00BB7C0C" w:rsidRDefault="0080727C" w:rsidP="00BB7C0C">
            <w:pPr>
              <w:pStyle w:val="KeyMessagesBullet1"/>
              <w:numPr>
                <w:ilvl w:val="0"/>
                <w:numId w:val="0"/>
              </w:numPr>
              <w:spacing w:before="240"/>
              <w:ind w:left="357" w:hanging="3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7C0C">
              <w:rPr>
                <w:rFonts w:ascii="Arial" w:hAnsi="Arial" w:cs="Arial"/>
                <w:b/>
                <w:bCs/>
                <w:sz w:val="24"/>
                <w:szCs w:val="24"/>
              </w:rPr>
              <w:t>Appendices required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B2A78E1" w14:textId="29D8DED7" w:rsidR="00665D46" w:rsidRDefault="00665D46" w:rsidP="0080727C">
            <w:pPr>
              <w:pStyle w:val="KeyMessagesBullet1"/>
            </w:pPr>
            <w:r w:rsidRPr="00937F7C">
              <w:t xml:space="preserve">The Project Team </w:t>
            </w:r>
            <w:r w:rsidR="0062040C">
              <w:t>is required to</w:t>
            </w:r>
            <w:r w:rsidR="0062040C" w:rsidRPr="00937F7C">
              <w:t xml:space="preserve"> </w:t>
            </w:r>
            <w:r w:rsidRPr="00937F7C">
              <w:t xml:space="preserve">attach the Risk Register as an appendix </w:t>
            </w:r>
            <w:r>
              <w:t>(</w:t>
            </w:r>
            <w:r w:rsidR="00394D8C">
              <w:fldChar w:fldCharType="begin"/>
            </w:r>
            <w:r w:rsidR="00394D8C" w:rsidRPr="006B2B03">
              <w:instrText xml:space="preserve"> REF _Ref63078166 \r \h </w:instrText>
            </w:r>
            <w:r w:rsidR="0080727C" w:rsidRPr="006B2B03">
              <w:instrText xml:space="preserve"> \* MERGEFORMAT </w:instrText>
            </w:r>
            <w:r w:rsidR="00394D8C">
              <w:fldChar w:fldCharType="separate"/>
            </w:r>
            <w:r w:rsidR="00DD27C4">
              <w:t>Appendix E -</w:t>
            </w:r>
            <w:r w:rsidR="00394D8C">
              <w:fldChar w:fldCharType="end"/>
            </w:r>
            <w:r w:rsidR="00394D8C">
              <w:t xml:space="preserve"> </w:t>
            </w:r>
            <w:r w:rsidR="00394D8C">
              <w:fldChar w:fldCharType="begin"/>
            </w:r>
            <w:r w:rsidR="00394D8C" w:rsidRPr="006B2B03">
              <w:instrText xml:space="preserve"> REF _Ref63078166 \h </w:instrText>
            </w:r>
            <w:r w:rsidR="0080727C" w:rsidRPr="006B2B03">
              <w:instrText xml:space="preserve"> \* MERGEFORMAT </w:instrText>
            </w:r>
            <w:r w:rsidR="00394D8C">
              <w:fldChar w:fldCharType="separate"/>
            </w:r>
            <w:r w:rsidR="00DD27C4" w:rsidRPr="00B12892">
              <w:t>Risk Register</w:t>
            </w:r>
            <w:r w:rsidR="00394D8C">
              <w:fldChar w:fldCharType="end"/>
            </w:r>
            <w:r>
              <w:t>)</w:t>
            </w:r>
            <w:r w:rsidR="0080727C">
              <w:t xml:space="preserve">. For Tier 1 projects, where appropriate, the Risk Register for </w:t>
            </w:r>
            <w:r w:rsidR="002E44C6">
              <w:t xml:space="preserve">each </w:t>
            </w:r>
            <w:r w:rsidR="00296CDB">
              <w:t>shortlisted</w:t>
            </w:r>
            <w:r w:rsidR="0080727C">
              <w:t xml:space="preserve"> project option should be included</w:t>
            </w:r>
            <w:r w:rsidR="00BB7C0C">
              <w:t>.</w:t>
            </w:r>
          </w:p>
          <w:p w14:paraId="7331407F" w14:textId="61E22A38" w:rsidR="0080727C" w:rsidRPr="00BB7C0C" w:rsidRDefault="0080727C" w:rsidP="00BB7C0C">
            <w:pPr>
              <w:pStyle w:val="KeyMessagesBullet1"/>
              <w:numPr>
                <w:ilvl w:val="0"/>
                <w:numId w:val="0"/>
              </w:numPr>
              <w:spacing w:before="240"/>
              <w:ind w:left="357" w:hanging="3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7C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Variation across Tiers: </w:t>
            </w:r>
          </w:p>
          <w:p w14:paraId="5B8336D6" w14:textId="678F152E" w:rsidR="0045298B" w:rsidRDefault="0045298B" w:rsidP="0045298B">
            <w:pPr>
              <w:pStyle w:val="KeyMessagesBullet1"/>
            </w:pPr>
            <w:r>
              <w:t xml:space="preserve">For Tier 1 projects, the Project Team should quantify risks using stochastic techniques </w:t>
            </w:r>
            <w:proofErr w:type="gramStart"/>
            <w:r>
              <w:t>in order to</w:t>
            </w:r>
            <w:proofErr w:type="gramEnd"/>
            <w:r>
              <w:t xml:space="preserve"> develop a project contingency allowance. The Project Team should develop a contingency allowance for each shortlisted project </w:t>
            </w:r>
            <w:proofErr w:type="gramStart"/>
            <w:r>
              <w:t>option</w:t>
            </w:r>
            <w:proofErr w:type="gramEnd"/>
            <w:r>
              <w:t xml:space="preserve">  </w:t>
            </w:r>
          </w:p>
          <w:p w14:paraId="17C953AC" w14:textId="44DAC372" w:rsidR="00D0484A" w:rsidRDefault="0045298B" w:rsidP="0045298B">
            <w:pPr>
              <w:pStyle w:val="KeyMessagesBullet1"/>
            </w:pPr>
            <w:r>
              <w:t>For Tier 2 projects, the Project Team is recommended to quantify risks using stochastic techniques</w:t>
            </w:r>
            <w:r w:rsidR="003C7BBC">
              <w:t>;</w:t>
            </w:r>
            <w:r>
              <w:t xml:space="preserve"> however</w:t>
            </w:r>
            <w:r w:rsidR="003C7BBC">
              <w:t>,</w:t>
            </w:r>
            <w:r>
              <w:t xml:space="preserve"> this should be tailored to suit the requirements of the </w:t>
            </w:r>
            <w:proofErr w:type="gramStart"/>
            <w:r>
              <w:t>project</w:t>
            </w:r>
            <w:proofErr w:type="gramEnd"/>
          </w:p>
          <w:p w14:paraId="34B00532" w14:textId="0BC4762A" w:rsidR="00522BC4" w:rsidRDefault="0045298B" w:rsidP="00522BC4">
            <w:pPr>
              <w:pStyle w:val="KeyMessagesBullet1"/>
            </w:pPr>
            <w:r>
              <w:t xml:space="preserve"> </w:t>
            </w:r>
            <w:r w:rsidR="0080727C" w:rsidRPr="00BB7C0C">
              <w:t xml:space="preserve">For Tier 3 projects, the Project Team is only required to provide a table of the key risks </w:t>
            </w:r>
            <w:r w:rsidRPr="0045298B">
              <w:t xml:space="preserve">that informed the project’s Tier </w:t>
            </w:r>
            <w:proofErr w:type="gramStart"/>
            <w:r w:rsidR="009F796A">
              <w:t>a</w:t>
            </w:r>
            <w:r w:rsidRPr="0045298B">
              <w:t>llocation, and</w:t>
            </w:r>
            <w:proofErr w:type="gramEnd"/>
            <w:r w:rsidRPr="0045298B">
              <w:t xml:space="preserve"> can quantify risks using deterministic techniques. </w:t>
            </w:r>
          </w:p>
          <w:p w14:paraId="3F546E44" w14:textId="046C798F" w:rsidR="00A20478" w:rsidRPr="00522BC4" w:rsidRDefault="00797702" w:rsidP="00A774EC">
            <w:pPr>
              <w:pStyle w:val="KeyMessagesBullet1"/>
              <w:numPr>
                <w:ilvl w:val="0"/>
                <w:numId w:val="0"/>
              </w:numPr>
              <w:spacing w:before="200"/>
            </w:pPr>
            <w:r w:rsidRPr="00522BC4">
              <w:t>The Project Team must refer to</w:t>
            </w:r>
            <w:r w:rsidR="00A20478" w:rsidRPr="00522BC4">
              <w:t xml:space="preserve"> the </w:t>
            </w:r>
            <w:hyperlink r:id="rId37" w:history="1">
              <w:r w:rsidR="00394D8C" w:rsidRPr="00B27C93">
                <w:rPr>
                  <w:rStyle w:val="Hyperlink"/>
                </w:rPr>
                <w:t>Guidelines</w:t>
              </w:r>
            </w:hyperlink>
            <w:r w:rsidR="00A20478" w:rsidRPr="00522BC4">
              <w:t xml:space="preserve"> for developing this </w:t>
            </w:r>
            <w:r w:rsidR="00B157B6" w:rsidRPr="00522BC4">
              <w:t>section</w:t>
            </w:r>
            <w:r w:rsidR="00A20478" w:rsidRPr="00522BC4">
              <w:t xml:space="preserve"> of the Business Case </w:t>
            </w:r>
            <w:r w:rsidR="00776DC7" w:rsidRPr="00522BC4">
              <w:t xml:space="preserve">and the detailed </w:t>
            </w:r>
            <w:hyperlink r:id="rId38" w:history="1">
              <w:r w:rsidR="004B0EBE" w:rsidRPr="00B27C93">
                <w:rPr>
                  <w:rStyle w:val="Hyperlink"/>
                </w:rPr>
                <w:t>R</w:t>
              </w:r>
              <w:r w:rsidR="00776DC7" w:rsidRPr="00B27C93">
                <w:rPr>
                  <w:rStyle w:val="Hyperlink"/>
                </w:rPr>
                <w:t xml:space="preserve">isk </w:t>
              </w:r>
              <w:r w:rsidR="004B0EBE" w:rsidRPr="00B27C93">
                <w:rPr>
                  <w:rStyle w:val="Hyperlink"/>
                </w:rPr>
                <w:t>A</w:t>
              </w:r>
              <w:r w:rsidR="00776DC7" w:rsidRPr="00B27C93">
                <w:rPr>
                  <w:rStyle w:val="Hyperlink"/>
                </w:rPr>
                <w:t>nalysis Guidelines</w:t>
              </w:r>
            </w:hyperlink>
            <w:r w:rsidR="00A20478" w:rsidRPr="00522BC4">
              <w:t>.</w:t>
            </w:r>
          </w:p>
          <w:p w14:paraId="3AC0A712" w14:textId="7E5313EB" w:rsidR="00995209" w:rsidRPr="0090155F" w:rsidRDefault="00797702" w:rsidP="00A20478">
            <w:pPr>
              <w:pStyle w:val="KeyMessagesBullet1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The Project Team should delete</w:t>
            </w:r>
            <w:r w:rsidR="00A20478" w:rsidRPr="00A20478">
              <w:rPr>
                <w:i/>
                <w:iCs/>
              </w:rPr>
              <w:t xml:space="preserve"> this box from the final version of the Business Case.</w:t>
            </w:r>
          </w:p>
        </w:tc>
      </w:tr>
    </w:tbl>
    <w:p w14:paraId="31EF6EBE" w14:textId="77777777" w:rsidR="00995209" w:rsidRDefault="00995209" w:rsidP="00995209"/>
    <w:tbl>
      <w:tblPr>
        <w:tblStyle w:val="TableGrid"/>
        <w:tblW w:w="0" w:type="auto"/>
        <w:tblBorders>
          <w:top w:val="single" w:sz="4" w:space="0" w:color="EAEAE7" w:themeColor="text2" w:themeTint="33"/>
          <w:left w:val="single" w:sz="4" w:space="0" w:color="EAEAE7" w:themeColor="text2" w:themeTint="33"/>
          <w:bottom w:val="single" w:sz="4" w:space="0" w:color="EAEAE7" w:themeColor="text2" w:themeTint="33"/>
          <w:right w:val="single" w:sz="4" w:space="0" w:color="EAEAE7" w:themeColor="text2" w:themeTint="33"/>
          <w:insideH w:val="single" w:sz="4" w:space="0" w:color="EAEAE7" w:themeColor="text2" w:themeTint="33"/>
          <w:insideV w:val="single" w:sz="4" w:space="0" w:color="EAEAE7" w:themeColor="text2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9016"/>
      </w:tblGrid>
      <w:tr w:rsidR="00995209" w14:paraId="2456F191" w14:textId="77777777" w:rsidTr="00627BC9">
        <w:trPr>
          <w:trHeight w:val="226"/>
        </w:trPr>
        <w:tc>
          <w:tcPr>
            <w:tcW w:w="9016" w:type="dxa"/>
            <w:shd w:val="clear" w:color="auto" w:fill="EAEAE7" w:themeFill="text2" w:themeFillTint="33"/>
          </w:tcPr>
          <w:p w14:paraId="49783A07" w14:textId="19A0E315" w:rsidR="00995209" w:rsidRPr="00010FF2" w:rsidRDefault="00995209" w:rsidP="00627BC9">
            <w:pPr>
              <w:spacing w:after="0"/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</w:pPr>
            <w:r w:rsidRPr="009E1311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 xml:space="preserve">Key </w:t>
            </w:r>
            <w:r w:rsidR="00526074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>m</w:t>
            </w:r>
            <w:r w:rsidRPr="009E1311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>essages</w:t>
            </w:r>
          </w:p>
        </w:tc>
      </w:tr>
      <w:tr w:rsidR="00995209" w14:paraId="22922311" w14:textId="77777777" w:rsidTr="00627BC9">
        <w:tc>
          <w:tcPr>
            <w:tcW w:w="9016" w:type="dxa"/>
            <w:shd w:val="clear" w:color="auto" w:fill="EAEAE7" w:themeFill="text2" w:themeFillTint="33"/>
          </w:tcPr>
          <w:p w14:paraId="1B9447C5" w14:textId="0B59B708" w:rsidR="00995209" w:rsidRPr="000034CF" w:rsidRDefault="0043008E" w:rsidP="000034CF">
            <w:pPr>
              <w:pStyle w:val="KeyMessagesBullet1"/>
            </w:pPr>
            <w:r>
              <w:t xml:space="preserve">The Project Team </w:t>
            </w:r>
            <w:r w:rsidR="00995209">
              <w:t xml:space="preserve">should include an overview of the key messages </w:t>
            </w:r>
          </w:p>
        </w:tc>
      </w:tr>
    </w:tbl>
    <w:p w14:paraId="3717806F" w14:textId="1F6ABA25" w:rsidR="00995209" w:rsidRDefault="00995209" w:rsidP="00020C5A">
      <w:pPr>
        <w:spacing w:after="0"/>
      </w:pPr>
    </w:p>
    <w:p w14:paraId="606930C9" w14:textId="1131A4A3" w:rsidR="00133349" w:rsidRDefault="00F17652" w:rsidP="00BB7C0C">
      <w:pPr>
        <w:pStyle w:val="Heading20"/>
      </w:pPr>
      <w:bookmarkStart w:id="138" w:name="_Toc100073764"/>
      <w:r>
        <w:t xml:space="preserve">Risk </w:t>
      </w:r>
      <w:r w:rsidR="0073325B">
        <w:t>analysis p</w:t>
      </w:r>
      <w:r>
        <w:t>rocess</w:t>
      </w:r>
      <w:bookmarkEnd w:id="138"/>
    </w:p>
    <w:p w14:paraId="0C6D1F7E" w14:textId="77777777" w:rsidR="00133349" w:rsidRPr="00133349" w:rsidRDefault="00133349" w:rsidP="00216F57"/>
    <w:p w14:paraId="35B3DBFB" w14:textId="3715DBF7" w:rsidR="006C2940" w:rsidRPr="006C2940" w:rsidRDefault="00092AF2" w:rsidP="00BB7C0C">
      <w:pPr>
        <w:pStyle w:val="Heading20"/>
      </w:pPr>
      <w:bookmarkStart w:id="139" w:name="_Toc100073765"/>
      <w:bookmarkStart w:id="140" w:name="_Ref53573913"/>
      <w:r>
        <w:t>Key</w:t>
      </w:r>
      <w:r w:rsidR="00F17652">
        <w:t xml:space="preserve"> project</w:t>
      </w:r>
      <w:r>
        <w:t xml:space="preserve"> r</w:t>
      </w:r>
      <w:r w:rsidR="006C2940" w:rsidRPr="006C2940">
        <w:t>isks</w:t>
      </w:r>
      <w:bookmarkEnd w:id="139"/>
      <w:r w:rsidR="006C2940" w:rsidRPr="006C2940">
        <w:t xml:space="preserve"> </w:t>
      </w:r>
      <w:bookmarkEnd w:id="140"/>
    </w:p>
    <w:p w14:paraId="54881438" w14:textId="360C5166" w:rsidR="00092AF2" w:rsidRPr="006C2940" w:rsidRDefault="00F35DCA" w:rsidP="006C2940">
      <w:r w:rsidDel="00085E30">
        <w:t xml:space="preserve"> </w:t>
      </w:r>
    </w:p>
    <w:bookmarkEnd w:id="137"/>
    <w:p w14:paraId="02DF0C30" w14:textId="6E68B595" w:rsidR="00995209" w:rsidRDefault="00995209" w:rsidP="00937F7C">
      <w:pPr>
        <w:rPr>
          <w:rFonts w:ascii="Arial" w:hAnsi="Arial" w:cs="Arial"/>
        </w:rPr>
      </w:pPr>
      <w:r>
        <w:br w:type="page"/>
      </w:r>
    </w:p>
    <w:p w14:paraId="55E5C541" w14:textId="1A0A2381" w:rsidR="00995209" w:rsidRDefault="00995209" w:rsidP="00BB7C0C">
      <w:pPr>
        <w:pStyle w:val="Heading10"/>
      </w:pPr>
      <w:bookmarkStart w:id="141" w:name="_Toc100073766"/>
      <w:r w:rsidRPr="005B1932">
        <w:lastRenderedPageBreak/>
        <w:t xml:space="preserve">Delivery </w:t>
      </w:r>
      <w:r w:rsidR="009342C6">
        <w:t>M</w:t>
      </w:r>
      <w:r w:rsidRPr="005B1932">
        <w:t xml:space="preserve">odel </w:t>
      </w:r>
      <w:r w:rsidR="009342C6">
        <w:t>A</w:t>
      </w:r>
      <w:r w:rsidRPr="005B1932">
        <w:t>nalysis</w:t>
      </w:r>
      <w:bookmarkEnd w:id="141"/>
    </w:p>
    <w:p w14:paraId="6ACD2C59" w14:textId="77777777" w:rsidR="00995209" w:rsidRDefault="00995209" w:rsidP="00995209"/>
    <w:p w14:paraId="1A8151AC" w14:textId="60F647D4" w:rsidR="00E15CD2" w:rsidRPr="00937F7C" w:rsidRDefault="00995209" w:rsidP="00BB7C0C">
      <w:pPr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017F3255" wp14:editId="37A95F2C">
            <wp:extent cx="2573020" cy="694690"/>
            <wp:effectExtent l="0" t="0" r="0" b="0"/>
            <wp:docPr id="14" name="Picture 14" descr="Applicable Tiers: Tier 1, Tier 2 and Ti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pplicable Tiers: Tier 1, Tier 2 and Tier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4" w:space="0" w:color="D7CDEF" w:themeColor="text1" w:themeTint="33"/>
          <w:left w:val="single" w:sz="4" w:space="0" w:color="D7CDEF" w:themeColor="text1" w:themeTint="33"/>
          <w:bottom w:val="single" w:sz="4" w:space="0" w:color="D7CDEF" w:themeColor="text1" w:themeTint="33"/>
          <w:right w:val="single" w:sz="4" w:space="0" w:color="D7CDEF" w:themeColor="text1" w:themeTint="33"/>
          <w:insideH w:val="single" w:sz="4" w:space="0" w:color="D7CDEF" w:themeColor="text1" w:themeTint="33"/>
          <w:insideV w:val="single" w:sz="4" w:space="0" w:color="D7CDEF" w:themeColor="text1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9016"/>
      </w:tblGrid>
      <w:tr w:rsidR="00995209" w14:paraId="26EBB027" w14:textId="77777777" w:rsidTr="006209F9">
        <w:trPr>
          <w:trHeight w:val="226"/>
        </w:trPr>
        <w:tc>
          <w:tcPr>
            <w:tcW w:w="9016" w:type="dxa"/>
            <w:shd w:val="clear" w:color="auto" w:fill="D7CDEF" w:themeFill="text1" w:themeFillTint="33"/>
          </w:tcPr>
          <w:p w14:paraId="00A0766C" w14:textId="47EE879C" w:rsidR="00995209" w:rsidRPr="00AE51B5" w:rsidRDefault="00A20478" w:rsidP="00627BC9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q</w:t>
            </w:r>
            <w:r w:rsidRPr="002F3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uestions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that </w:t>
            </w:r>
            <w:r w:rsidR="007977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Project Team must</w:t>
            </w:r>
            <w:r w:rsidRPr="002F3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answer in this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</w:t>
            </w:r>
            <w:r w:rsidRPr="002F3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995209" w14:paraId="22DBD2ED" w14:textId="77777777" w:rsidTr="006209F9">
        <w:tc>
          <w:tcPr>
            <w:tcW w:w="9016" w:type="dxa"/>
            <w:shd w:val="clear" w:color="auto" w:fill="D7CDEF" w:themeFill="text1" w:themeFillTint="33"/>
          </w:tcPr>
          <w:p w14:paraId="09F3C829" w14:textId="2B8AD58C" w:rsidR="00D12B73" w:rsidRDefault="00446637" w:rsidP="00D12B73">
            <w:pPr>
              <w:pStyle w:val="KeyMessagesBullet1"/>
            </w:pPr>
            <w:r>
              <w:t>What are</w:t>
            </w:r>
            <w:r w:rsidR="00D12B73">
              <w:t xml:space="preserve"> the </w:t>
            </w:r>
            <w:r>
              <w:t xml:space="preserve">key </w:t>
            </w:r>
            <w:r w:rsidR="0007419D">
              <w:t>component</w:t>
            </w:r>
            <w:r w:rsidR="00141778">
              <w:t>s</w:t>
            </w:r>
            <w:r w:rsidR="0007419D">
              <w:t xml:space="preserve"> of </w:t>
            </w:r>
            <w:r w:rsidR="00D12B73">
              <w:t xml:space="preserve">project </w:t>
            </w:r>
            <w:r w:rsidR="0007419D">
              <w:t xml:space="preserve">delivery </w:t>
            </w:r>
            <w:r w:rsidR="00162C0E">
              <w:t>(</w:t>
            </w:r>
            <w:proofErr w:type="gramStart"/>
            <w:r w:rsidR="00162C0E">
              <w:t>e.g.</w:t>
            </w:r>
            <w:proofErr w:type="gramEnd"/>
            <w:r w:rsidR="00162C0E">
              <w:t xml:space="preserve"> capital works packages, services etc.)</w:t>
            </w:r>
            <w:r w:rsidR="00D12B73">
              <w:t>?</w:t>
            </w:r>
          </w:p>
          <w:p w14:paraId="68527A4D" w14:textId="0F48E843" w:rsidR="00D12B73" w:rsidRDefault="00D12B73" w:rsidP="00D12B73">
            <w:pPr>
              <w:pStyle w:val="KeyMessagesBullet1"/>
            </w:pPr>
            <w:r>
              <w:t xml:space="preserve">Are there </w:t>
            </w:r>
            <w:r w:rsidR="00162C0E">
              <w:t xml:space="preserve">opportunities </w:t>
            </w:r>
            <w:r>
              <w:t xml:space="preserve">to </w:t>
            </w:r>
            <w:r w:rsidR="00162C0E">
              <w:t xml:space="preserve">bundle </w:t>
            </w:r>
            <w:r>
              <w:t xml:space="preserve">/ </w:t>
            </w:r>
            <w:r w:rsidR="00162C0E">
              <w:t xml:space="preserve">package </w:t>
            </w:r>
            <w:r>
              <w:t>different project components?</w:t>
            </w:r>
            <w:r w:rsidR="00162C0E">
              <w:t xml:space="preserve"> If so, what is the recommended packaging / bundling strategy?</w:t>
            </w:r>
          </w:p>
          <w:p w14:paraId="3F2AB8A9" w14:textId="72675D19" w:rsidR="00D12B73" w:rsidRDefault="00D12B73" w:rsidP="00D12B73">
            <w:pPr>
              <w:pStyle w:val="KeyMessagesBullet1"/>
            </w:pPr>
            <w:r>
              <w:t xml:space="preserve">What </w:t>
            </w:r>
            <w:r w:rsidR="00162C0E">
              <w:t>project characteristics</w:t>
            </w:r>
            <w:r>
              <w:t xml:space="preserve"> </w:t>
            </w:r>
            <w:r w:rsidR="00162C0E">
              <w:t>were considered in recommending a delivery model?</w:t>
            </w:r>
          </w:p>
          <w:p w14:paraId="1205753A" w14:textId="6EF9D110" w:rsidR="00162C0E" w:rsidRDefault="00162C0E" w:rsidP="00D12B73">
            <w:pPr>
              <w:pStyle w:val="KeyMessagesBullet1"/>
            </w:pPr>
            <w:r>
              <w:t xml:space="preserve">What evaluation criteria </w:t>
            </w:r>
            <w:r w:rsidR="00F85A9D">
              <w:t xml:space="preserve">were </w:t>
            </w:r>
            <w:r>
              <w:t>used in assessing the different delivery models?</w:t>
            </w:r>
          </w:p>
          <w:p w14:paraId="34DF4990" w14:textId="00D63BDE" w:rsidR="00162C0E" w:rsidRDefault="00162C0E" w:rsidP="00D12B73">
            <w:pPr>
              <w:pStyle w:val="KeyMessagesBullet1"/>
            </w:pPr>
            <w:r>
              <w:t xml:space="preserve">What shortlisted </w:t>
            </w:r>
            <w:r w:rsidR="00A938A2">
              <w:t>delivery model</w:t>
            </w:r>
            <w:r>
              <w:t xml:space="preserve"> options </w:t>
            </w:r>
            <w:r w:rsidR="00F85A9D">
              <w:t xml:space="preserve">were </w:t>
            </w:r>
            <w:r>
              <w:t>selected?</w:t>
            </w:r>
          </w:p>
          <w:p w14:paraId="39F47157" w14:textId="4F08F365" w:rsidR="00446637" w:rsidRDefault="00446637" w:rsidP="00446637">
            <w:pPr>
              <w:pStyle w:val="KeyMessagesBullet1"/>
            </w:pPr>
            <w:r>
              <w:t xml:space="preserve">How can the key project risks be mitigated through delivery model </w:t>
            </w:r>
            <w:r w:rsidR="006F70DA">
              <w:t xml:space="preserve">selection </w:t>
            </w:r>
            <w:r w:rsidRPr="00196B07">
              <w:t>(</w:t>
            </w:r>
            <w:r w:rsidR="00806C42" w:rsidRPr="00196B07">
              <w:t xml:space="preserve">Refer to detailed </w:t>
            </w:r>
            <w:hyperlink r:id="rId39" w:history="1">
              <w:r w:rsidR="00806C42" w:rsidRPr="002F5702">
                <w:rPr>
                  <w:rStyle w:val="Hyperlink"/>
                </w:rPr>
                <w:t>Risk Analysis Guidelines</w:t>
              </w:r>
            </w:hyperlink>
            <w:r>
              <w:t>)?</w:t>
            </w:r>
          </w:p>
          <w:p w14:paraId="07D1305F" w14:textId="0E316F59" w:rsidR="00D12B73" w:rsidRDefault="00D12B73" w:rsidP="00D12B73">
            <w:pPr>
              <w:pStyle w:val="KeyMessagesBullet1"/>
            </w:pPr>
            <w:r>
              <w:t>What is the recommended delivery model for the project?</w:t>
            </w:r>
          </w:p>
          <w:p w14:paraId="63DA3349" w14:textId="283EB224" w:rsidR="0080727C" w:rsidRPr="00BB7C0C" w:rsidRDefault="0080727C" w:rsidP="00BB7C0C">
            <w:pPr>
              <w:pStyle w:val="KeyMessagesBullet1"/>
              <w:numPr>
                <w:ilvl w:val="0"/>
                <w:numId w:val="0"/>
              </w:numPr>
              <w:spacing w:before="240"/>
              <w:ind w:left="357" w:hanging="3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7C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Appendices required: </w:t>
            </w:r>
          </w:p>
          <w:p w14:paraId="693A0C78" w14:textId="5338F08D" w:rsidR="0080727C" w:rsidRDefault="00173EBF" w:rsidP="0080727C">
            <w:pPr>
              <w:pStyle w:val="KeyMessagesBullet1"/>
            </w:pPr>
            <w:r>
              <w:t>Market sounding report (if available)</w:t>
            </w:r>
          </w:p>
          <w:p w14:paraId="6199BAE7" w14:textId="7D07B83F" w:rsidR="00F3642A" w:rsidRDefault="00F3642A" w:rsidP="0080727C">
            <w:pPr>
              <w:pStyle w:val="KeyMessagesBullet1"/>
            </w:pPr>
            <w:r>
              <w:t>Further delivery model analysis (where relevant and available).</w:t>
            </w:r>
          </w:p>
          <w:p w14:paraId="3B539D9A" w14:textId="1B3DF4A5" w:rsidR="0080727C" w:rsidRPr="00BB7C0C" w:rsidRDefault="0080727C" w:rsidP="00BB7C0C">
            <w:pPr>
              <w:pStyle w:val="KeyMessagesBullet1"/>
              <w:numPr>
                <w:ilvl w:val="0"/>
                <w:numId w:val="0"/>
              </w:numPr>
              <w:spacing w:before="240"/>
              <w:ind w:left="357" w:hanging="3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7C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Variation across Tiers: </w:t>
            </w:r>
          </w:p>
          <w:p w14:paraId="614737F7" w14:textId="4DB01CD8" w:rsidR="007E58E5" w:rsidRDefault="007E58E5" w:rsidP="007E58E5">
            <w:pPr>
              <w:pStyle w:val="KeyMessagesBullet1"/>
            </w:pPr>
            <w:r>
              <w:t xml:space="preserve">For Tier 1 projects, the Project Team must complete a full assessment of potentially suitable models to determine the most appropriate delivery </w:t>
            </w:r>
            <w:proofErr w:type="gramStart"/>
            <w:r>
              <w:t>model</w:t>
            </w:r>
            <w:proofErr w:type="gramEnd"/>
          </w:p>
          <w:p w14:paraId="6CD6763C" w14:textId="6EE969A5" w:rsidR="007E58E5" w:rsidRDefault="007E58E5" w:rsidP="007E58E5">
            <w:pPr>
              <w:pStyle w:val="KeyMessagesBullet1"/>
            </w:pPr>
            <w:r>
              <w:t xml:space="preserve">For Tier 2 projects, the Project Team can conduct a less extensive analysis as it is unlikely to include consideration of most Integrated delivery models and some Relationship </w:t>
            </w:r>
            <w:proofErr w:type="gramStart"/>
            <w:r>
              <w:t>models</w:t>
            </w:r>
            <w:proofErr w:type="gramEnd"/>
          </w:p>
          <w:p w14:paraId="33B85458" w14:textId="77777777" w:rsidR="00CF6B49" w:rsidRDefault="007E58E5" w:rsidP="007E58E5">
            <w:pPr>
              <w:pStyle w:val="KeyMessagesBullet1"/>
            </w:pPr>
            <w:r w:rsidRPr="007E58E5">
              <w:t>For Tier 3 projects, the Project Team is only required to sufficiently document the recommended delivery model or contracting approach by using the ‘recommended delivery model’ sub-section. A full analysis of all the delive</w:t>
            </w:r>
            <w:r w:rsidRPr="00CF6B49">
              <w:t xml:space="preserve">ry models considered is not required. </w:t>
            </w:r>
          </w:p>
          <w:p w14:paraId="547B81D0" w14:textId="43400391" w:rsidR="00A20478" w:rsidRDefault="00797702" w:rsidP="00A774EC">
            <w:pPr>
              <w:pStyle w:val="KeyMessagesBullet1"/>
              <w:numPr>
                <w:ilvl w:val="0"/>
                <w:numId w:val="0"/>
              </w:numPr>
              <w:spacing w:before="200"/>
            </w:pPr>
            <w:r>
              <w:t>The Project Team must refer to</w:t>
            </w:r>
            <w:r w:rsidR="00A20478" w:rsidRPr="00A20478">
              <w:t xml:space="preserve"> the </w:t>
            </w:r>
            <w:hyperlink r:id="rId40" w:history="1">
              <w:r w:rsidR="00394D8C" w:rsidRPr="00B27C93">
                <w:rPr>
                  <w:rStyle w:val="Hyperlink"/>
                </w:rPr>
                <w:t>Guidelines</w:t>
              </w:r>
            </w:hyperlink>
            <w:r w:rsidR="00A20478" w:rsidRPr="00A20478">
              <w:t xml:space="preserve"> for developing this </w:t>
            </w:r>
            <w:r w:rsidR="00B157B6">
              <w:t>section</w:t>
            </w:r>
            <w:r w:rsidR="00A20478" w:rsidRPr="00A20478">
              <w:t xml:space="preserve"> of the Business Case </w:t>
            </w:r>
            <w:r w:rsidR="00951902" w:rsidRPr="00BB7C0C">
              <w:t xml:space="preserve">and the detailed </w:t>
            </w:r>
            <w:hyperlink r:id="rId41" w:history="1">
              <w:r w:rsidR="006F70DA" w:rsidRPr="00E876D9">
                <w:rPr>
                  <w:rStyle w:val="Hyperlink"/>
                </w:rPr>
                <w:t>D</w:t>
              </w:r>
              <w:r w:rsidR="00951902" w:rsidRPr="00E876D9">
                <w:rPr>
                  <w:rStyle w:val="Hyperlink"/>
                </w:rPr>
                <w:t xml:space="preserve">elivery </w:t>
              </w:r>
              <w:r w:rsidR="006F70DA" w:rsidRPr="00E876D9">
                <w:rPr>
                  <w:rStyle w:val="Hyperlink"/>
                </w:rPr>
                <w:t>M</w:t>
              </w:r>
              <w:r w:rsidR="00951902" w:rsidRPr="00E876D9">
                <w:rPr>
                  <w:rStyle w:val="Hyperlink"/>
                </w:rPr>
                <w:t xml:space="preserve">odel </w:t>
              </w:r>
              <w:r w:rsidR="006F70DA" w:rsidRPr="00E876D9">
                <w:rPr>
                  <w:rStyle w:val="Hyperlink"/>
                </w:rPr>
                <w:t>A</w:t>
              </w:r>
              <w:r w:rsidR="00951902" w:rsidRPr="00E876D9">
                <w:rPr>
                  <w:rStyle w:val="Hyperlink"/>
                </w:rPr>
                <w:t>nalysis Guidelines</w:t>
              </w:r>
            </w:hyperlink>
            <w:r w:rsidR="00A20478" w:rsidRPr="00A20478">
              <w:t>.</w:t>
            </w:r>
          </w:p>
          <w:p w14:paraId="3BAE255A" w14:textId="4DC94E4A" w:rsidR="00995209" w:rsidRPr="0090155F" w:rsidRDefault="00797702" w:rsidP="00A20478">
            <w:pPr>
              <w:pStyle w:val="KeyMessagesBullet1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The Project Team should delete</w:t>
            </w:r>
            <w:r w:rsidR="00A20478" w:rsidRPr="00A20478">
              <w:rPr>
                <w:i/>
                <w:iCs/>
              </w:rPr>
              <w:t xml:space="preserve"> this box from the final version of the Business Case.</w:t>
            </w:r>
          </w:p>
        </w:tc>
      </w:tr>
    </w:tbl>
    <w:p w14:paraId="663790C8" w14:textId="77777777" w:rsidR="00995209" w:rsidRDefault="00995209" w:rsidP="00995209"/>
    <w:tbl>
      <w:tblPr>
        <w:tblStyle w:val="TableGrid"/>
        <w:tblW w:w="0" w:type="auto"/>
        <w:tblBorders>
          <w:top w:val="single" w:sz="4" w:space="0" w:color="EAEAE7" w:themeColor="text2" w:themeTint="33"/>
          <w:left w:val="single" w:sz="4" w:space="0" w:color="EAEAE7" w:themeColor="text2" w:themeTint="33"/>
          <w:bottom w:val="single" w:sz="4" w:space="0" w:color="EAEAE7" w:themeColor="text2" w:themeTint="33"/>
          <w:right w:val="single" w:sz="4" w:space="0" w:color="EAEAE7" w:themeColor="text2" w:themeTint="33"/>
          <w:insideH w:val="single" w:sz="4" w:space="0" w:color="EAEAE7" w:themeColor="text2" w:themeTint="33"/>
          <w:insideV w:val="single" w:sz="4" w:space="0" w:color="EAEAE7" w:themeColor="text2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9016"/>
      </w:tblGrid>
      <w:tr w:rsidR="00995209" w14:paraId="0F95C81A" w14:textId="77777777" w:rsidTr="00627BC9">
        <w:trPr>
          <w:trHeight w:val="226"/>
        </w:trPr>
        <w:tc>
          <w:tcPr>
            <w:tcW w:w="9016" w:type="dxa"/>
            <w:shd w:val="clear" w:color="auto" w:fill="EAEAE7" w:themeFill="text2" w:themeFillTint="33"/>
          </w:tcPr>
          <w:p w14:paraId="7CBA3BD1" w14:textId="0D049512" w:rsidR="00995209" w:rsidRPr="00010FF2" w:rsidRDefault="00995209" w:rsidP="00627BC9">
            <w:pPr>
              <w:spacing w:after="0"/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</w:pPr>
            <w:r w:rsidRPr="009E1311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 xml:space="preserve">Key </w:t>
            </w:r>
            <w:r w:rsidR="00D47368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>m</w:t>
            </w:r>
            <w:r w:rsidRPr="009E1311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>essages</w:t>
            </w:r>
          </w:p>
        </w:tc>
      </w:tr>
      <w:tr w:rsidR="00995209" w14:paraId="0FE7EC1B" w14:textId="77777777" w:rsidTr="00627BC9">
        <w:tc>
          <w:tcPr>
            <w:tcW w:w="9016" w:type="dxa"/>
            <w:shd w:val="clear" w:color="auto" w:fill="EAEAE7" w:themeFill="text2" w:themeFillTint="33"/>
          </w:tcPr>
          <w:p w14:paraId="6E32049D" w14:textId="18D87E58" w:rsidR="00995209" w:rsidRPr="000034CF" w:rsidRDefault="0043008E" w:rsidP="000034CF">
            <w:pPr>
              <w:pStyle w:val="KeyMessagesBullet1"/>
            </w:pPr>
            <w:r>
              <w:t xml:space="preserve">The Project Team </w:t>
            </w:r>
            <w:r w:rsidR="00995209">
              <w:t xml:space="preserve">should include an overview of the key messages </w:t>
            </w:r>
          </w:p>
        </w:tc>
      </w:tr>
    </w:tbl>
    <w:p w14:paraId="4F598D6B" w14:textId="77777777" w:rsidR="00995209" w:rsidRPr="005B1932" w:rsidRDefault="00995209" w:rsidP="00995209">
      <w:pPr>
        <w:spacing w:after="0" w:line="240" w:lineRule="auto"/>
      </w:pPr>
    </w:p>
    <w:p w14:paraId="19C1EF77" w14:textId="03142B92" w:rsidR="00133349" w:rsidRDefault="00162C0E" w:rsidP="00BB7C0C">
      <w:pPr>
        <w:pStyle w:val="Heading20"/>
      </w:pPr>
      <w:bookmarkStart w:id="142" w:name="_Toc100073767"/>
      <w:bookmarkStart w:id="143" w:name="_Hlk51327450"/>
      <w:r>
        <w:lastRenderedPageBreak/>
        <w:t>Overview of delivery model assessment process</w:t>
      </w:r>
      <w:bookmarkEnd w:id="142"/>
    </w:p>
    <w:p w14:paraId="02847125" w14:textId="77777777" w:rsidR="00897D22" w:rsidRDefault="00897D22" w:rsidP="00897D22"/>
    <w:p w14:paraId="33415D3B" w14:textId="34ECA28C" w:rsidR="00162C0E" w:rsidRDefault="00162C0E" w:rsidP="00BB7C0C">
      <w:pPr>
        <w:pStyle w:val="Heading20"/>
      </w:pPr>
      <w:bookmarkStart w:id="144" w:name="_Toc100073768"/>
      <w:r>
        <w:t>Project characteristics</w:t>
      </w:r>
      <w:bookmarkEnd w:id="144"/>
    </w:p>
    <w:p w14:paraId="465ABEFA" w14:textId="77777777" w:rsidR="00162C0E" w:rsidRDefault="00162C0E" w:rsidP="00487FE7"/>
    <w:p w14:paraId="1123233B" w14:textId="02746F30" w:rsidR="00162C0E" w:rsidRDefault="00162C0E" w:rsidP="00BB7C0C">
      <w:pPr>
        <w:pStyle w:val="Heading20"/>
      </w:pPr>
      <w:bookmarkStart w:id="145" w:name="_Toc100073769"/>
      <w:r>
        <w:t>Delivery model assessment</w:t>
      </w:r>
      <w:bookmarkEnd w:id="145"/>
    </w:p>
    <w:p w14:paraId="47DA29C0" w14:textId="77777777" w:rsidR="00537A52" w:rsidRPr="00537A52" w:rsidRDefault="00537A52" w:rsidP="00A774EC"/>
    <w:p w14:paraId="32E2A25E" w14:textId="776EA8DF" w:rsidR="005D76B5" w:rsidRDefault="000B29A6" w:rsidP="00487FE7">
      <w:pPr>
        <w:pStyle w:val="Heading30"/>
      </w:pPr>
      <w:r>
        <w:t>Market sounding</w:t>
      </w:r>
      <w:r w:rsidR="005D76B5">
        <w:t xml:space="preserve"> (where relevant)</w:t>
      </w:r>
    </w:p>
    <w:p w14:paraId="2FFFC83E" w14:textId="1901CBD2" w:rsidR="005D76B5" w:rsidRDefault="005D76B5" w:rsidP="00A774EC"/>
    <w:p w14:paraId="7DB1DAA9" w14:textId="271F0570" w:rsidR="00897D22" w:rsidRDefault="00897D22" w:rsidP="00487FE7">
      <w:pPr>
        <w:pStyle w:val="Heading30"/>
      </w:pPr>
      <w:r>
        <w:t>Packaging assessment</w:t>
      </w:r>
      <w:r w:rsidR="00162C0E">
        <w:t xml:space="preserve"> / services </w:t>
      </w:r>
      <w:proofErr w:type="gramStart"/>
      <w:r w:rsidR="00162C0E">
        <w:t>bundling</w:t>
      </w:r>
      <w:proofErr w:type="gramEnd"/>
    </w:p>
    <w:p w14:paraId="79B27FBA" w14:textId="77777777" w:rsidR="006C2940" w:rsidRPr="006C2940" w:rsidRDefault="006C2940"/>
    <w:p w14:paraId="249E2D21" w14:textId="57D8AF3F" w:rsidR="006C2940" w:rsidRDefault="00296CDB" w:rsidP="006A617A">
      <w:pPr>
        <w:pStyle w:val="Heading30"/>
      </w:pPr>
      <w:r>
        <w:t>Shortlisted</w:t>
      </w:r>
      <w:r w:rsidR="00897D22">
        <w:t xml:space="preserve"> </w:t>
      </w:r>
      <w:r w:rsidR="00951902">
        <w:t>delivery model</w:t>
      </w:r>
      <w:r w:rsidR="00162C0E">
        <w:t xml:space="preserve"> options</w:t>
      </w:r>
    </w:p>
    <w:p w14:paraId="719B82AC" w14:textId="77777777" w:rsidR="009D38E8" w:rsidRDefault="009D38E8" w:rsidP="00A774EC"/>
    <w:p w14:paraId="63925738" w14:textId="77777777" w:rsidR="009D38E8" w:rsidRDefault="009D38E8" w:rsidP="009D38E8">
      <w:pPr>
        <w:pStyle w:val="Heading30"/>
      </w:pPr>
      <w:r>
        <w:t>Validation</w:t>
      </w:r>
    </w:p>
    <w:p w14:paraId="1395CBE9" w14:textId="06401E07" w:rsidR="006A617A" w:rsidRDefault="006A617A" w:rsidP="008F191C"/>
    <w:p w14:paraId="64CCAE42" w14:textId="466BF47D" w:rsidR="008F191C" w:rsidRDefault="008F191C" w:rsidP="00A774EC">
      <w:pPr>
        <w:pStyle w:val="Heading30"/>
      </w:pPr>
      <w:r>
        <w:t>Evaluation criteria</w:t>
      </w:r>
    </w:p>
    <w:p w14:paraId="76A2AF39" w14:textId="77777777" w:rsidR="00FA4186" w:rsidRDefault="00FA4186" w:rsidP="007C58EA"/>
    <w:p w14:paraId="27C13DE5" w14:textId="6CC04766" w:rsidR="00897D22" w:rsidRDefault="00484FF8" w:rsidP="00487FE7">
      <w:pPr>
        <w:pStyle w:val="Heading30"/>
      </w:pPr>
      <w:r>
        <w:t>Analysis / assessment against evaluation criteria</w:t>
      </w:r>
    </w:p>
    <w:p w14:paraId="4200A482" w14:textId="2DB3F20F" w:rsidR="00897D22" w:rsidRDefault="00897D22"/>
    <w:p w14:paraId="6B59F354" w14:textId="67A00A1B" w:rsidR="00897D22" w:rsidRDefault="00484FF8" w:rsidP="00BB7C0C">
      <w:pPr>
        <w:pStyle w:val="Heading20"/>
      </w:pPr>
      <w:bookmarkStart w:id="146" w:name="_Toc100073770"/>
      <w:bookmarkStart w:id="147" w:name="_Ref53574081"/>
      <w:r>
        <w:t xml:space="preserve">Recommended </w:t>
      </w:r>
      <w:r w:rsidR="00951902">
        <w:t>d</w:t>
      </w:r>
      <w:r w:rsidR="00897D22">
        <w:t>elivery model</w:t>
      </w:r>
      <w:bookmarkEnd w:id="146"/>
      <w:r w:rsidR="00897D22">
        <w:t xml:space="preserve"> </w:t>
      </w:r>
      <w:bookmarkEnd w:id="147"/>
    </w:p>
    <w:p w14:paraId="304AA492" w14:textId="3A985061" w:rsidR="00897D22" w:rsidRDefault="00897D22" w:rsidP="00897D22"/>
    <w:p w14:paraId="70B06001" w14:textId="6E26DC4B" w:rsidR="00133349" w:rsidRDefault="00133349" w:rsidP="00133349"/>
    <w:p w14:paraId="63DE19C9" w14:textId="12EE3C41" w:rsidR="00897D22" w:rsidRDefault="00897D22">
      <w:pPr>
        <w:spacing w:after="0" w:line="240" w:lineRule="auto"/>
      </w:pPr>
      <w:r>
        <w:br w:type="page"/>
      </w:r>
    </w:p>
    <w:p w14:paraId="7E6DE109" w14:textId="5DD27C48" w:rsidR="00517ADD" w:rsidRPr="00995209" w:rsidRDefault="001B25F6" w:rsidP="00BB7C0C">
      <w:pPr>
        <w:pStyle w:val="Heading10"/>
      </w:pPr>
      <w:bookmarkStart w:id="148" w:name="_Toc52888746"/>
      <w:bookmarkStart w:id="149" w:name="_Toc52888887"/>
      <w:bookmarkStart w:id="150" w:name="_Toc52964525"/>
      <w:bookmarkStart w:id="151" w:name="_Toc53133195"/>
      <w:bookmarkStart w:id="152" w:name="_Toc53147063"/>
      <w:bookmarkStart w:id="153" w:name="_Toc53574756"/>
      <w:bookmarkStart w:id="154" w:name="_Toc52888747"/>
      <w:bookmarkStart w:id="155" w:name="_Toc52888888"/>
      <w:bookmarkStart w:id="156" w:name="_Toc52964526"/>
      <w:bookmarkStart w:id="157" w:name="_Toc53133196"/>
      <w:bookmarkStart w:id="158" w:name="_Toc53147064"/>
      <w:bookmarkStart w:id="159" w:name="_Toc53574757"/>
      <w:bookmarkStart w:id="160" w:name="_Toc52888748"/>
      <w:bookmarkStart w:id="161" w:name="_Toc52888889"/>
      <w:bookmarkStart w:id="162" w:name="_Toc52964527"/>
      <w:bookmarkStart w:id="163" w:name="_Toc53133197"/>
      <w:bookmarkStart w:id="164" w:name="_Toc53147065"/>
      <w:bookmarkStart w:id="165" w:name="_Toc53574758"/>
      <w:bookmarkStart w:id="166" w:name="_Toc52888749"/>
      <w:bookmarkStart w:id="167" w:name="_Toc52888890"/>
      <w:bookmarkStart w:id="168" w:name="_Toc52964528"/>
      <w:bookmarkStart w:id="169" w:name="_Toc53133198"/>
      <w:bookmarkStart w:id="170" w:name="_Toc53147066"/>
      <w:bookmarkStart w:id="171" w:name="_Toc53574759"/>
      <w:bookmarkStart w:id="172" w:name="_Toc100073771"/>
      <w:bookmarkEnd w:id="143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r>
        <w:lastRenderedPageBreak/>
        <w:t>F</w:t>
      </w:r>
      <w:r w:rsidR="009047FC" w:rsidRPr="00995209">
        <w:t xml:space="preserve">inancial </w:t>
      </w:r>
      <w:r w:rsidR="007E7BFE">
        <w:t>A</w:t>
      </w:r>
      <w:r w:rsidR="009047FC" w:rsidRPr="00995209">
        <w:t>nalysis</w:t>
      </w:r>
      <w:bookmarkEnd w:id="172"/>
      <w:r w:rsidR="00A630C3">
        <w:t xml:space="preserve"> </w:t>
      </w:r>
    </w:p>
    <w:p w14:paraId="585F2382" w14:textId="5B4AA7FB" w:rsidR="0090155F" w:rsidRDefault="0090155F" w:rsidP="0090155F"/>
    <w:p w14:paraId="28BA236C" w14:textId="6C618936" w:rsidR="00C61450" w:rsidRPr="00020C5A" w:rsidRDefault="00B66818" w:rsidP="00BB7C0C">
      <w:pPr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4AEE8C56" wp14:editId="75492700">
            <wp:extent cx="2573020" cy="694690"/>
            <wp:effectExtent l="0" t="0" r="0" b="0"/>
            <wp:docPr id="7" name="Picture 7" descr="Applicable Tiers: Tier 1, Tier 2 and Ti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pplicable Tiers: Tier 1, Tier 2 and Tier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4" w:space="0" w:color="D7CDEF" w:themeColor="text1" w:themeTint="33"/>
          <w:left w:val="single" w:sz="4" w:space="0" w:color="D7CDEF" w:themeColor="text1" w:themeTint="33"/>
          <w:bottom w:val="single" w:sz="4" w:space="0" w:color="D7CDEF" w:themeColor="text1" w:themeTint="33"/>
          <w:right w:val="single" w:sz="4" w:space="0" w:color="D7CDEF" w:themeColor="text1" w:themeTint="33"/>
          <w:insideH w:val="single" w:sz="4" w:space="0" w:color="D7CDEF" w:themeColor="text1" w:themeTint="33"/>
          <w:insideV w:val="single" w:sz="4" w:space="0" w:color="D7CDEF" w:themeColor="text1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9016"/>
      </w:tblGrid>
      <w:tr w:rsidR="0090155F" w14:paraId="013A5FBA" w14:textId="77777777" w:rsidTr="006209F9">
        <w:trPr>
          <w:trHeight w:val="226"/>
        </w:trPr>
        <w:tc>
          <w:tcPr>
            <w:tcW w:w="9016" w:type="dxa"/>
            <w:shd w:val="clear" w:color="auto" w:fill="D7CDEF" w:themeFill="text1" w:themeFillTint="33"/>
          </w:tcPr>
          <w:p w14:paraId="54E21B33" w14:textId="6A3D83ED" w:rsidR="0090155F" w:rsidRPr="00AE51B5" w:rsidRDefault="00797702" w:rsidP="00C06D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Key questions that the Project Team must answer</w:t>
            </w:r>
            <w:r w:rsidR="00A20478" w:rsidRPr="002F3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this </w:t>
            </w:r>
            <w:r w:rsidR="00A20478">
              <w:rPr>
                <w:rFonts w:ascii="Arial" w:hAnsi="Arial" w:cs="Arial"/>
                <w:b/>
                <w:bCs/>
                <w:sz w:val="24"/>
                <w:szCs w:val="24"/>
              </w:rPr>
              <w:t>section</w:t>
            </w:r>
            <w:r w:rsidR="00A20478" w:rsidRPr="002F338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90155F" w14:paraId="3D44FB94" w14:textId="77777777" w:rsidTr="006209F9">
        <w:tc>
          <w:tcPr>
            <w:tcW w:w="9016" w:type="dxa"/>
            <w:shd w:val="clear" w:color="auto" w:fill="D7CDEF" w:themeFill="text1" w:themeFillTint="33"/>
          </w:tcPr>
          <w:p w14:paraId="490DA36B" w14:textId="002A6324" w:rsidR="00951902" w:rsidRDefault="00951902" w:rsidP="0003134B">
            <w:pPr>
              <w:pStyle w:val="KeyMessagesBullet1"/>
            </w:pPr>
            <w:r>
              <w:t xml:space="preserve">What </w:t>
            </w:r>
            <w:r w:rsidR="007E7BFE">
              <w:t xml:space="preserve">is </w:t>
            </w:r>
            <w:r>
              <w:t xml:space="preserve">the </w:t>
            </w:r>
            <w:r w:rsidR="0007419D">
              <w:t>risk adjusted estimated project capital cost and whole</w:t>
            </w:r>
            <w:r w:rsidR="00BF4B62">
              <w:t>-</w:t>
            </w:r>
            <w:r w:rsidR="0007419D">
              <w:t>of</w:t>
            </w:r>
            <w:r w:rsidR="00BF4B62">
              <w:t>-</w:t>
            </w:r>
            <w:r w:rsidR="0007419D">
              <w:t xml:space="preserve">life cashflow for </w:t>
            </w:r>
            <w:r>
              <w:t>each project option and the Base Case?</w:t>
            </w:r>
          </w:p>
          <w:p w14:paraId="2B4311D8" w14:textId="7AFED4CA" w:rsidR="00951902" w:rsidRDefault="00951902" w:rsidP="0003134B">
            <w:pPr>
              <w:pStyle w:val="KeyMessagesBullet1"/>
            </w:pPr>
            <w:r>
              <w:t>How do the affordability and commercial viability (where applicable) of each project option compare</w:t>
            </w:r>
            <w:r w:rsidR="007834C5">
              <w:t xml:space="preserve"> against one another</w:t>
            </w:r>
            <w:r>
              <w:t>?</w:t>
            </w:r>
          </w:p>
          <w:p w14:paraId="47105A5E" w14:textId="547C2CD0" w:rsidR="00951902" w:rsidRDefault="00951902" w:rsidP="0003134B">
            <w:pPr>
              <w:pStyle w:val="KeyMessagesBullet1"/>
            </w:pPr>
            <w:r>
              <w:t>What are the funding requirements</w:t>
            </w:r>
            <w:r w:rsidR="0007419D">
              <w:t xml:space="preserve"> and sources</w:t>
            </w:r>
            <w:r>
              <w:t xml:space="preserve"> for each project option</w:t>
            </w:r>
            <w:r w:rsidR="00B6770D">
              <w:t>, including options for user charges and/or value capture</w:t>
            </w:r>
            <w:r>
              <w:t>?</w:t>
            </w:r>
          </w:p>
          <w:p w14:paraId="239FC781" w14:textId="52F5F4BC" w:rsidR="0003134B" w:rsidRDefault="0003134B" w:rsidP="0003134B">
            <w:pPr>
              <w:pStyle w:val="KeyMessagesBullet1"/>
            </w:pPr>
            <w:bookmarkStart w:id="173" w:name="_Hlk87860365"/>
            <w:r w:rsidRPr="00D039AE">
              <w:t>Are there any alternative sources of finance</w:t>
            </w:r>
            <w:r w:rsidR="00B6770D">
              <w:t xml:space="preserve"> and/or financing mechanisms</w:t>
            </w:r>
            <w:r w:rsidRPr="00D039AE">
              <w:t xml:space="preserve"> for the project (</w:t>
            </w:r>
            <w:proofErr w:type="gramStart"/>
            <w:r w:rsidRPr="00D039AE">
              <w:t>e.g.</w:t>
            </w:r>
            <w:proofErr w:type="gramEnd"/>
            <w:r w:rsidRPr="00D039AE">
              <w:t xml:space="preserve"> contribution from land sales</w:t>
            </w:r>
            <w:r w:rsidR="00B6770D">
              <w:t>, loans or equity</w:t>
            </w:r>
            <w:r w:rsidRPr="00D039AE">
              <w:t>)?</w:t>
            </w:r>
          </w:p>
          <w:p w14:paraId="59FFB654" w14:textId="35C3712A" w:rsidR="00F2286C" w:rsidRDefault="00F2286C" w:rsidP="0003134B">
            <w:pPr>
              <w:pStyle w:val="KeyMessagesBullet1"/>
            </w:pPr>
            <w:r>
              <w:t>Are there any alternative sources of finance available within Government, other than the Budget process, that can contribute to this project</w:t>
            </w:r>
            <w:r w:rsidR="00E226F4">
              <w:t xml:space="preserve"> (</w:t>
            </w:r>
            <w:r>
              <w:t xml:space="preserve">i.e. </w:t>
            </w:r>
            <w:hyperlink r:id="rId42" w:history="1">
              <w:r w:rsidRPr="00727756">
                <w:rPr>
                  <w:rStyle w:val="Hyperlink"/>
                  <w:color w:val="482D8C" w:themeColor="text1"/>
                </w:rPr>
                <w:t>Zero Emission</w:t>
              </w:r>
              <w:r w:rsidR="00E226F4" w:rsidRPr="00727756">
                <w:rPr>
                  <w:rStyle w:val="Hyperlink"/>
                  <w:color w:val="482D8C" w:themeColor="text1"/>
                </w:rPr>
                <w:t>s</w:t>
              </w:r>
              <w:r w:rsidRPr="00727756">
                <w:rPr>
                  <w:rStyle w:val="Hyperlink"/>
                  <w:color w:val="482D8C" w:themeColor="text1"/>
                </w:rPr>
                <w:t xml:space="preserve"> Government Loan Facility</w:t>
              </w:r>
            </w:hyperlink>
            <w:r>
              <w:t xml:space="preserve"> and/or Social Cost of Carbon Fund</w:t>
            </w:r>
            <w:r w:rsidR="00BD1F28">
              <w:t>)</w:t>
            </w:r>
            <w:r>
              <w:t>?</w:t>
            </w:r>
          </w:p>
          <w:p w14:paraId="4202928D" w14:textId="099FE845" w:rsidR="00F2286C" w:rsidRPr="00A729BE" w:rsidRDefault="00F2286C" w:rsidP="0003134B">
            <w:pPr>
              <w:pStyle w:val="Bullet2"/>
            </w:pPr>
            <w:r w:rsidRPr="00FB573D">
              <w:t xml:space="preserve">If so, what engagement has </w:t>
            </w:r>
            <w:r w:rsidRPr="00867140">
              <w:t>occurred with the Zero Emission</w:t>
            </w:r>
            <w:r w:rsidR="00BD1F28">
              <w:t>s</w:t>
            </w:r>
            <w:r w:rsidRPr="00867140">
              <w:t xml:space="preserve"> Government team and</w:t>
            </w:r>
            <w:r w:rsidR="00BD1F28">
              <w:t xml:space="preserve"> what is</w:t>
            </w:r>
            <w:r w:rsidRPr="00867140">
              <w:t xml:space="preserve"> the quantum of funding available to cover projected capital costs? </w:t>
            </w:r>
            <w:bookmarkEnd w:id="173"/>
          </w:p>
          <w:p w14:paraId="0517DFC5" w14:textId="77777777" w:rsidR="00773B8B" w:rsidRPr="00393E81" w:rsidRDefault="00773B8B" w:rsidP="0003134B">
            <w:pPr>
              <w:pStyle w:val="KeyMessagesBullet1"/>
            </w:pPr>
            <w:r w:rsidRPr="006D52CF">
              <w:t>(Integrated delivery models only) What are the estimated annual payments made b</w:t>
            </w:r>
            <w:r w:rsidRPr="00497301">
              <w:t xml:space="preserve">y Government to </w:t>
            </w:r>
            <w:r>
              <w:t>Project Co</w:t>
            </w:r>
            <w:r w:rsidRPr="00393E81">
              <w:t>? If applicable, what are the estimated revenues to Government and/or upfront contributions that are required</w:t>
            </w:r>
            <w:r>
              <w:t xml:space="preserve"> to support the financial viability of the project</w:t>
            </w:r>
            <w:r w:rsidRPr="00393E81">
              <w:t xml:space="preserve">?  </w:t>
            </w:r>
          </w:p>
          <w:p w14:paraId="113BFFBD" w14:textId="77777777" w:rsidR="008F589F" w:rsidRPr="00691351" w:rsidRDefault="008F589F" w:rsidP="0003134B">
            <w:pPr>
              <w:pStyle w:val="KeyMessagesBullet1"/>
            </w:pPr>
            <w:r w:rsidRPr="00393E81">
              <w:t>(Integrated delivery models only) What is the Public Sector Comparator</w:t>
            </w:r>
            <w:r>
              <w:t xml:space="preserve"> (including raw and risk adjusted)</w:t>
            </w:r>
            <w:r w:rsidRPr="00393E81">
              <w:t xml:space="preserve">, expressed as a Net Present </w:t>
            </w:r>
            <w:r>
              <w:t>Value</w:t>
            </w:r>
            <w:r w:rsidRPr="00393E81">
              <w:t xml:space="preserve"> (NP</w:t>
            </w:r>
            <w:r>
              <w:t>V</w:t>
            </w:r>
            <w:r w:rsidRPr="00393E81">
              <w:t xml:space="preserve">)? </w:t>
            </w:r>
          </w:p>
          <w:p w14:paraId="45CEAE3B" w14:textId="77777777" w:rsidR="008F589F" w:rsidRPr="00393E81" w:rsidRDefault="008F589F" w:rsidP="0003134B">
            <w:pPr>
              <w:pStyle w:val="KeyMessagesBullet1"/>
            </w:pPr>
            <w:r w:rsidRPr="0057694E">
              <w:t xml:space="preserve">What are the key assumptions that have been made in </w:t>
            </w:r>
            <w:r>
              <w:t>the Financial Analysis</w:t>
            </w:r>
            <w:r w:rsidRPr="0057694E">
              <w:t>?</w:t>
            </w:r>
            <w:r w:rsidRPr="007E09F2">
              <w:t xml:space="preserve"> </w:t>
            </w:r>
          </w:p>
          <w:p w14:paraId="0D073B2C" w14:textId="1C89B589" w:rsidR="00D12B73" w:rsidRPr="00BB7C0C" w:rsidRDefault="00D12B73" w:rsidP="00BB7C0C">
            <w:pPr>
              <w:pStyle w:val="KeyMessagesBullet1"/>
              <w:numPr>
                <w:ilvl w:val="0"/>
                <w:numId w:val="0"/>
              </w:numPr>
              <w:spacing w:before="240"/>
              <w:ind w:left="357" w:hanging="3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7C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Appendices required: </w:t>
            </w:r>
          </w:p>
          <w:p w14:paraId="3BCA276A" w14:textId="62D4230E" w:rsidR="00A10ED7" w:rsidRDefault="0007419D" w:rsidP="0003134B">
            <w:pPr>
              <w:pStyle w:val="KeyMessagesBullet1"/>
            </w:pPr>
            <w:r>
              <w:t>T</w:t>
            </w:r>
            <w:r w:rsidR="00665D46">
              <w:t xml:space="preserve">he Project Team </w:t>
            </w:r>
            <w:r w:rsidR="000F7136">
              <w:t xml:space="preserve">is required to </w:t>
            </w:r>
            <w:r w:rsidR="00665D46">
              <w:t>attach</w:t>
            </w:r>
            <w:r>
              <w:t xml:space="preserve"> to the Business Case the detailed cost estimates that have been prepared, where relevant</w:t>
            </w:r>
            <w:r w:rsidR="00665D46">
              <w:t xml:space="preserve"> (</w:t>
            </w:r>
            <w:r w:rsidR="00394D8C">
              <w:fldChar w:fldCharType="begin"/>
            </w:r>
            <w:r w:rsidR="00394D8C">
              <w:instrText xml:space="preserve"> REF _Ref63078125 \r \h </w:instrText>
            </w:r>
            <w:r w:rsidR="00394D8C">
              <w:fldChar w:fldCharType="separate"/>
            </w:r>
            <w:r w:rsidR="00DD27C4">
              <w:t>Appendix F -</w:t>
            </w:r>
            <w:r w:rsidR="00394D8C">
              <w:fldChar w:fldCharType="end"/>
            </w:r>
            <w:r w:rsidR="00394D8C">
              <w:t xml:space="preserve"> </w:t>
            </w:r>
            <w:r w:rsidR="00394D8C">
              <w:fldChar w:fldCharType="begin"/>
            </w:r>
            <w:r w:rsidR="00394D8C">
              <w:instrText xml:space="preserve"> REF _Ref63078125 \h </w:instrText>
            </w:r>
            <w:r w:rsidR="00394D8C">
              <w:fldChar w:fldCharType="separate"/>
            </w:r>
            <w:r w:rsidR="00DD27C4">
              <w:t>Detailed c</w:t>
            </w:r>
            <w:r w:rsidR="00DD27C4" w:rsidRPr="00B12892">
              <w:t>ost estimates</w:t>
            </w:r>
            <w:r w:rsidR="00394D8C">
              <w:fldChar w:fldCharType="end"/>
            </w:r>
            <w:r w:rsidR="00665D46">
              <w:t>)</w:t>
            </w:r>
          </w:p>
          <w:p w14:paraId="161EB467" w14:textId="5EA9D18C" w:rsidR="00665D46" w:rsidRDefault="00987189" w:rsidP="0003134B">
            <w:pPr>
              <w:pStyle w:val="KeyMessagesBullet1"/>
            </w:pPr>
            <w:r>
              <w:t>T</w:t>
            </w:r>
            <w:r w:rsidR="00665D46">
              <w:t xml:space="preserve">he Project Team </w:t>
            </w:r>
            <w:r w:rsidR="000F7136">
              <w:t xml:space="preserve">must also </w:t>
            </w:r>
            <w:r w:rsidR="00DA396C">
              <w:t xml:space="preserve">provide a detailed annual cashflow profile </w:t>
            </w:r>
            <w:r w:rsidR="00AD60BB">
              <w:t>(</w:t>
            </w:r>
            <w:r w:rsidR="00AD60BB">
              <w:fldChar w:fldCharType="begin"/>
            </w:r>
            <w:r w:rsidR="00AD60BB">
              <w:instrText xml:space="preserve"> REF _Ref65073066 \r \h </w:instrText>
            </w:r>
            <w:r w:rsidR="00AD60BB">
              <w:fldChar w:fldCharType="separate"/>
            </w:r>
            <w:r w:rsidR="00DD27C4">
              <w:t>Appendix G -</w:t>
            </w:r>
            <w:r w:rsidR="00AD60BB">
              <w:fldChar w:fldCharType="end"/>
            </w:r>
            <w:r w:rsidR="00AD60BB">
              <w:t xml:space="preserve"> </w:t>
            </w:r>
            <w:r w:rsidR="00AD60BB">
              <w:fldChar w:fldCharType="begin"/>
            </w:r>
            <w:r w:rsidR="00AD60BB">
              <w:instrText xml:space="preserve"> REF _Ref65073119 \h </w:instrText>
            </w:r>
            <w:r w:rsidR="00AD60BB">
              <w:fldChar w:fldCharType="separate"/>
            </w:r>
            <w:r w:rsidR="00DD27C4">
              <w:t>Detailed annual cashflow profile</w:t>
            </w:r>
            <w:r w:rsidR="00AD60BB">
              <w:fldChar w:fldCharType="end"/>
            </w:r>
            <w:r w:rsidR="00AD60BB">
              <w:t>)</w:t>
            </w:r>
          </w:p>
          <w:p w14:paraId="6F9E3E97" w14:textId="00DD7F36" w:rsidR="00830474" w:rsidRDefault="00830474" w:rsidP="0003134B">
            <w:pPr>
              <w:pStyle w:val="KeyMessagesBullet1"/>
            </w:pPr>
            <w:r>
              <w:t>For Tier 1 projects, t</w:t>
            </w:r>
            <w:r w:rsidR="006B1F7E">
              <w:t xml:space="preserve">he Project Team </w:t>
            </w:r>
            <w:r w:rsidR="00FC4BCC">
              <w:t xml:space="preserve">must </w:t>
            </w:r>
            <w:r w:rsidR="006B1F7E">
              <w:t>attach to the Business Case an</w:t>
            </w:r>
            <w:r w:rsidR="00761B58">
              <w:t>y modelling used to</w:t>
            </w:r>
            <w:r w:rsidR="006B1F7E">
              <w:t xml:space="preserve"> forecast the cashflows and costs for the </w:t>
            </w:r>
            <w:r w:rsidR="00FC4BCC">
              <w:t xml:space="preserve">shortlisted project </w:t>
            </w:r>
            <w:r w:rsidR="006B1F7E">
              <w:t>option</w:t>
            </w:r>
            <w:r w:rsidR="00FC4BCC">
              <w:t>(</w:t>
            </w:r>
            <w:r w:rsidR="006B1F7E">
              <w:t>s</w:t>
            </w:r>
            <w:r w:rsidR="00FC4BCC">
              <w:t>)</w:t>
            </w:r>
            <w:r w:rsidR="006B1F7E">
              <w:t xml:space="preserve"> </w:t>
            </w:r>
            <w:r w:rsidR="000D6D22">
              <w:t>(</w:t>
            </w:r>
            <w:r w:rsidR="000D6D22">
              <w:fldChar w:fldCharType="begin"/>
            </w:r>
            <w:r w:rsidR="000D6D22">
              <w:instrText xml:space="preserve"> REF _Ref68721176 \r \h </w:instrText>
            </w:r>
            <w:r w:rsidR="000D6D22">
              <w:fldChar w:fldCharType="separate"/>
            </w:r>
            <w:r w:rsidR="00DD27C4">
              <w:t>Appendix H -</w:t>
            </w:r>
            <w:r w:rsidR="000D6D22">
              <w:fldChar w:fldCharType="end"/>
            </w:r>
            <w:r w:rsidR="00733D54">
              <w:t xml:space="preserve"> </w:t>
            </w:r>
            <w:r w:rsidR="00733D54">
              <w:fldChar w:fldCharType="begin"/>
            </w:r>
            <w:r w:rsidR="00733D54">
              <w:instrText xml:space="preserve"> REF _Ref99354156 \h </w:instrText>
            </w:r>
            <w:r w:rsidR="00733D54">
              <w:fldChar w:fldCharType="separate"/>
            </w:r>
            <w:r w:rsidR="00DD27C4" w:rsidRPr="002F0F8D">
              <w:t>Cashflow and cost modelling (Tier 1)</w:t>
            </w:r>
            <w:r w:rsidR="00733D54">
              <w:fldChar w:fldCharType="end"/>
            </w:r>
            <w:r w:rsidR="000D6D22">
              <w:t>)</w:t>
            </w:r>
          </w:p>
          <w:p w14:paraId="1D908582" w14:textId="1D3D6B23" w:rsidR="00A1595F" w:rsidRPr="00AD60BB" w:rsidRDefault="00A1595F" w:rsidP="0003134B">
            <w:pPr>
              <w:pStyle w:val="KeyMessagesBullet1"/>
            </w:pPr>
            <w:r>
              <w:t xml:space="preserve">For Tier </w:t>
            </w:r>
            <w:r w:rsidR="00830474">
              <w:t xml:space="preserve">2 and </w:t>
            </w:r>
            <w:r w:rsidR="00636315">
              <w:t xml:space="preserve">Tier </w:t>
            </w:r>
            <w:r>
              <w:t xml:space="preserve">3 projects, </w:t>
            </w:r>
            <w:r w:rsidR="00636315">
              <w:t>any other</w:t>
            </w:r>
            <w:r w:rsidR="0046340B">
              <w:t xml:space="preserve"> supporting</w:t>
            </w:r>
            <w:r w:rsidR="00636315">
              <w:t xml:space="preserve"> information that was used to inform the cost estimate</w:t>
            </w:r>
            <w:r w:rsidR="00640B08">
              <w:t xml:space="preserve"> (</w:t>
            </w:r>
            <w:r w:rsidR="00640B08">
              <w:fldChar w:fldCharType="begin"/>
            </w:r>
            <w:r w:rsidR="00640B08">
              <w:instrText xml:space="preserve"> REF _Ref99353986 \r \h </w:instrText>
            </w:r>
            <w:r w:rsidR="00640B08">
              <w:fldChar w:fldCharType="separate"/>
            </w:r>
            <w:r w:rsidR="00DD27C4">
              <w:t>Appendix I -</w:t>
            </w:r>
            <w:r w:rsidR="00640B08">
              <w:fldChar w:fldCharType="end"/>
            </w:r>
            <w:r w:rsidR="00640B08">
              <w:t xml:space="preserve"> </w:t>
            </w:r>
            <w:r w:rsidR="00640B08">
              <w:fldChar w:fldCharType="begin"/>
            </w:r>
            <w:r w:rsidR="00640B08">
              <w:instrText xml:space="preserve"> REF _Ref99353986 \h </w:instrText>
            </w:r>
            <w:r w:rsidR="00640B08">
              <w:fldChar w:fldCharType="separate"/>
            </w:r>
            <w:r w:rsidR="00DD27C4">
              <w:t>Cost estimate supporting information (Tier 2 and Tier 3)</w:t>
            </w:r>
            <w:r w:rsidR="00640B08">
              <w:fldChar w:fldCharType="end"/>
            </w:r>
            <w:r w:rsidR="002F0F8D">
              <w:t>)</w:t>
            </w:r>
            <w:r w:rsidR="00636315">
              <w:t>.</w:t>
            </w:r>
          </w:p>
          <w:p w14:paraId="0229D0AE" w14:textId="56FDB140" w:rsidR="00A10ED7" w:rsidRPr="00BB7C0C" w:rsidRDefault="00A10ED7" w:rsidP="00BB7C0C">
            <w:pPr>
              <w:pStyle w:val="KeyMessagesBullet1"/>
              <w:numPr>
                <w:ilvl w:val="0"/>
                <w:numId w:val="0"/>
              </w:numPr>
              <w:spacing w:before="240"/>
              <w:ind w:left="357" w:hanging="3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7C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Variation across Tiers: </w:t>
            </w:r>
          </w:p>
          <w:p w14:paraId="3EF0C5C3" w14:textId="09D5AD8B" w:rsidR="003F6E9D" w:rsidRDefault="003F6E9D" w:rsidP="0003134B">
            <w:pPr>
              <w:pStyle w:val="KeyMessagesBullet1"/>
            </w:pPr>
            <w:r>
              <w:t>The method for quantifying a contingency allowance varies across Tiers</w:t>
            </w:r>
            <w:r w:rsidR="006228EF">
              <w:t xml:space="preserve"> and is described</w:t>
            </w:r>
            <w:r>
              <w:t xml:space="preserve"> in the detailed </w:t>
            </w:r>
            <w:hyperlink r:id="rId43" w:history="1">
              <w:r w:rsidRPr="00460BE9">
                <w:rPr>
                  <w:rStyle w:val="Hyperlink"/>
                </w:rPr>
                <w:t>Risk Analysis Guidelines</w:t>
              </w:r>
            </w:hyperlink>
            <w:r>
              <w:t xml:space="preserve"> </w:t>
            </w:r>
          </w:p>
          <w:p w14:paraId="6086DCEC" w14:textId="396A86D7" w:rsidR="00873C90" w:rsidRDefault="003F6E9D" w:rsidP="0003134B">
            <w:pPr>
              <w:pStyle w:val="KeyMessagesBullet1"/>
            </w:pPr>
            <w:r>
              <w:lastRenderedPageBreak/>
              <w:t xml:space="preserve">For Tier 1 and Tier 2 projects, the Project Team is recommended to engage appropriately qualified technical advisors / quantity surveyors to prepare capital costs. This is also recommended for whole-of-life </w:t>
            </w:r>
            <w:proofErr w:type="gramStart"/>
            <w:r>
              <w:t>costs</w:t>
            </w:r>
            <w:proofErr w:type="gramEnd"/>
          </w:p>
          <w:p w14:paraId="35DFAE78" w14:textId="2C7D5DDE" w:rsidR="003F6E9D" w:rsidRDefault="003F6E9D" w:rsidP="0003134B">
            <w:pPr>
              <w:pStyle w:val="KeyMessagesBullet1"/>
            </w:pPr>
            <w:r>
              <w:t xml:space="preserve">For Tier 3 projects, the Project Team may choose to develop the estimated project capital cost and whole-of-life costs internally or by benchmarking the project option(s) against completed projects of a similar size and scope. </w:t>
            </w:r>
          </w:p>
          <w:p w14:paraId="2DE01343" w14:textId="7B21D68F" w:rsidR="009048FF" w:rsidRDefault="009048FF" w:rsidP="009048FF">
            <w:pPr>
              <w:pStyle w:val="KeyMessagesBullet1"/>
              <w:numPr>
                <w:ilvl w:val="0"/>
                <w:numId w:val="0"/>
              </w:numPr>
              <w:spacing w:before="200"/>
            </w:pPr>
            <w:r>
              <w:t>The Project Team must refer to</w:t>
            </w:r>
            <w:r w:rsidRPr="00A20478">
              <w:t xml:space="preserve"> the </w:t>
            </w:r>
            <w:hyperlink r:id="rId44" w:history="1">
              <w:r w:rsidRPr="00460BE9">
                <w:rPr>
                  <w:rStyle w:val="Hyperlink"/>
                </w:rPr>
                <w:t>Guidelines</w:t>
              </w:r>
            </w:hyperlink>
            <w:r w:rsidRPr="00A20478">
              <w:t xml:space="preserve"> for developing this </w:t>
            </w:r>
            <w:r>
              <w:t>section</w:t>
            </w:r>
            <w:r w:rsidRPr="00A20478">
              <w:t xml:space="preserve"> of the Business Case.</w:t>
            </w:r>
          </w:p>
          <w:p w14:paraId="77FF1B12" w14:textId="653E2880" w:rsidR="005C6536" w:rsidRDefault="003F6E9D" w:rsidP="009048FF">
            <w:pPr>
              <w:pStyle w:val="KeyMessagesBullet1"/>
              <w:numPr>
                <w:ilvl w:val="0"/>
                <w:numId w:val="0"/>
              </w:numPr>
            </w:pPr>
            <w:r>
              <w:t xml:space="preserve">Where a project is recommended to be procured using an Integrated delivery model, the Project Team must include a detailed Financial Analysis as defined in the </w:t>
            </w:r>
            <w:r w:rsidRPr="00A774EC">
              <w:rPr>
                <w:i/>
                <w:iCs/>
              </w:rPr>
              <w:t xml:space="preserve">Partnerships Framework – </w:t>
            </w:r>
            <w:hyperlink r:id="rId45" w:history="1">
              <w:r w:rsidRPr="00904B08">
                <w:rPr>
                  <w:rStyle w:val="Hyperlink"/>
                  <w:i/>
                  <w:iCs/>
                </w:rPr>
                <w:t>Guidelines for Public Private Partnerships</w:t>
              </w:r>
            </w:hyperlink>
            <w:r>
              <w:t>.</w:t>
            </w:r>
          </w:p>
          <w:p w14:paraId="15FDE76B" w14:textId="119FA566" w:rsidR="003F6E9D" w:rsidRDefault="005C6536" w:rsidP="00A774EC">
            <w:pPr>
              <w:pStyle w:val="KeyMessagesBullet1"/>
              <w:numPr>
                <w:ilvl w:val="0"/>
                <w:numId w:val="0"/>
              </w:numPr>
              <w:rPr>
                <w:i/>
                <w:iCs/>
              </w:rPr>
            </w:pPr>
            <w:r>
              <w:t xml:space="preserve">The Project Team should refer to the </w:t>
            </w:r>
            <w:r>
              <w:rPr>
                <w:i/>
                <w:iCs/>
              </w:rPr>
              <w:t xml:space="preserve">Capital Project Expenditure Profile Model </w:t>
            </w:r>
            <w:r w:rsidR="00A410E5">
              <w:t xml:space="preserve">and the </w:t>
            </w:r>
            <w:r w:rsidR="00A410E5">
              <w:rPr>
                <w:i/>
                <w:iCs/>
              </w:rPr>
              <w:t xml:space="preserve">Capital Project </w:t>
            </w:r>
            <w:r w:rsidR="0023508A">
              <w:rPr>
                <w:i/>
                <w:iCs/>
              </w:rPr>
              <w:t>Expenditure</w:t>
            </w:r>
            <w:r w:rsidR="00A410E5">
              <w:rPr>
                <w:i/>
                <w:iCs/>
              </w:rPr>
              <w:t xml:space="preserve"> Profile Model User Guide </w:t>
            </w:r>
            <w:r>
              <w:t xml:space="preserve">to develop realistic cost profiles if they have not been provided by appropriately qualified technical advisors / quantity surveyors. </w:t>
            </w:r>
            <w:r w:rsidR="005A714A">
              <w:t>Please contact IFR for these models.</w:t>
            </w:r>
          </w:p>
          <w:p w14:paraId="703F08E4" w14:textId="2F7AD303" w:rsidR="0090155F" w:rsidRPr="0090155F" w:rsidRDefault="00797702" w:rsidP="00524CBA">
            <w:pPr>
              <w:pStyle w:val="KeyMessagesBullet1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The Project Team should delete</w:t>
            </w:r>
            <w:r w:rsidR="00A20478" w:rsidRPr="00A20478">
              <w:rPr>
                <w:i/>
                <w:iCs/>
              </w:rPr>
              <w:t xml:space="preserve"> this box from the final version of the Business Case.</w:t>
            </w:r>
          </w:p>
        </w:tc>
      </w:tr>
    </w:tbl>
    <w:p w14:paraId="1A743436" w14:textId="77777777" w:rsidR="00010FF2" w:rsidRDefault="00010FF2" w:rsidP="00010FF2"/>
    <w:tbl>
      <w:tblPr>
        <w:tblStyle w:val="TableGrid"/>
        <w:tblW w:w="0" w:type="auto"/>
        <w:tblBorders>
          <w:top w:val="single" w:sz="4" w:space="0" w:color="EAEAE7" w:themeColor="text2" w:themeTint="33"/>
          <w:left w:val="single" w:sz="4" w:space="0" w:color="EAEAE7" w:themeColor="text2" w:themeTint="33"/>
          <w:bottom w:val="single" w:sz="4" w:space="0" w:color="EAEAE7" w:themeColor="text2" w:themeTint="33"/>
          <w:right w:val="single" w:sz="4" w:space="0" w:color="EAEAE7" w:themeColor="text2" w:themeTint="33"/>
          <w:insideH w:val="single" w:sz="4" w:space="0" w:color="EAEAE7" w:themeColor="text2" w:themeTint="33"/>
          <w:insideV w:val="single" w:sz="4" w:space="0" w:color="EAEAE7" w:themeColor="text2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9016"/>
      </w:tblGrid>
      <w:tr w:rsidR="00010FF2" w14:paraId="633B9F12" w14:textId="77777777" w:rsidTr="0090155F">
        <w:trPr>
          <w:trHeight w:val="226"/>
        </w:trPr>
        <w:tc>
          <w:tcPr>
            <w:tcW w:w="9016" w:type="dxa"/>
            <w:shd w:val="clear" w:color="auto" w:fill="EAEAE7" w:themeFill="text2" w:themeFillTint="33"/>
          </w:tcPr>
          <w:p w14:paraId="7703AE1E" w14:textId="7C584DA9" w:rsidR="00010FF2" w:rsidRPr="00010FF2" w:rsidRDefault="00010FF2" w:rsidP="00C06D6E">
            <w:pPr>
              <w:spacing w:after="0"/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</w:pPr>
            <w:r w:rsidRPr="009E1311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 xml:space="preserve">Key </w:t>
            </w:r>
            <w:r w:rsidR="00D47368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>m</w:t>
            </w:r>
            <w:r w:rsidRPr="009E1311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>essages</w:t>
            </w:r>
          </w:p>
        </w:tc>
      </w:tr>
      <w:tr w:rsidR="00010FF2" w14:paraId="0CE46364" w14:textId="77777777" w:rsidTr="0090155F">
        <w:tc>
          <w:tcPr>
            <w:tcW w:w="9016" w:type="dxa"/>
            <w:shd w:val="clear" w:color="auto" w:fill="EAEAE7" w:themeFill="text2" w:themeFillTint="33"/>
          </w:tcPr>
          <w:p w14:paraId="4FF5344E" w14:textId="7DFEDA09" w:rsidR="00010FF2" w:rsidRPr="000034CF" w:rsidRDefault="0043008E" w:rsidP="000034CF">
            <w:pPr>
              <w:pStyle w:val="KeyMessagesBullet1"/>
            </w:pPr>
            <w:r>
              <w:t xml:space="preserve">The Project Team </w:t>
            </w:r>
            <w:r w:rsidR="00010FF2">
              <w:t xml:space="preserve">should include an overview of the key messages </w:t>
            </w:r>
          </w:p>
        </w:tc>
      </w:tr>
    </w:tbl>
    <w:p w14:paraId="721C5625" w14:textId="3D04E99C" w:rsidR="00730400" w:rsidRDefault="00730400" w:rsidP="008A3379">
      <w:pPr>
        <w:spacing w:after="0" w:line="240" w:lineRule="auto"/>
      </w:pPr>
    </w:p>
    <w:p w14:paraId="0082DAB8" w14:textId="5BC43EE9" w:rsidR="00A630C3" w:rsidRDefault="00BB7C0C" w:rsidP="00BB7C0C">
      <w:pPr>
        <w:pStyle w:val="Heading20"/>
      </w:pPr>
      <w:bookmarkStart w:id="174" w:name="_Toc100073772"/>
      <w:r>
        <w:t xml:space="preserve">Estimated </w:t>
      </w:r>
      <w:r w:rsidR="00951902">
        <w:t xml:space="preserve">project </w:t>
      </w:r>
      <w:r>
        <w:t xml:space="preserve">capital </w:t>
      </w:r>
      <w:r w:rsidR="00951902">
        <w:t>cost</w:t>
      </w:r>
      <w:bookmarkEnd w:id="174"/>
      <w:r w:rsidR="00951902">
        <w:t xml:space="preserve"> </w:t>
      </w:r>
    </w:p>
    <w:p w14:paraId="0BDC4D07" w14:textId="1D83C157" w:rsidR="00A10ED7" w:rsidRDefault="00A10ED7" w:rsidP="00A10ED7"/>
    <w:p w14:paraId="629CD822" w14:textId="4045B92C" w:rsidR="00A10ED7" w:rsidRPr="00A10ED7" w:rsidRDefault="00A10ED7" w:rsidP="00BB7C0C">
      <w:pPr>
        <w:pStyle w:val="Caption"/>
      </w:pPr>
      <w:r w:rsidRPr="00FE61AF">
        <w:t xml:space="preserve">Table </w:t>
      </w:r>
      <w:r w:rsidR="00F83678">
        <w:fldChar w:fldCharType="begin"/>
      </w:r>
      <w:r w:rsidR="00F83678">
        <w:instrText xml:space="preserve"> SEQ Table \* ARABIC </w:instrText>
      </w:r>
      <w:r w:rsidR="00F83678">
        <w:fldChar w:fldCharType="separate"/>
      </w:r>
      <w:r w:rsidR="00DD27C4">
        <w:rPr>
          <w:noProof/>
        </w:rPr>
        <w:t>1</w:t>
      </w:r>
      <w:r w:rsidR="00F83678">
        <w:rPr>
          <w:noProof/>
        </w:rPr>
        <w:fldChar w:fldCharType="end"/>
      </w:r>
      <w:r w:rsidRPr="00FE61AF">
        <w:t>: Example</w:t>
      </w:r>
      <w:r>
        <w:t xml:space="preserve"> </w:t>
      </w:r>
      <w:r w:rsidR="00BB7C0C">
        <w:t>estimated</w:t>
      </w:r>
      <w:r w:rsidRPr="00FE61AF">
        <w:t xml:space="preserve"> project </w:t>
      </w:r>
      <w:r w:rsidR="00BB7C0C">
        <w:t xml:space="preserve">capital </w:t>
      </w:r>
      <w:r w:rsidRPr="00FE61AF">
        <w:t>cost (P</w:t>
      </w:r>
      <w:r w:rsidR="00656634">
        <w:t>90</w:t>
      </w:r>
      <w:r w:rsidRPr="00FE61AF">
        <w:t>, $m, nominal)</w:t>
      </w:r>
    </w:p>
    <w:tbl>
      <w:tblPr>
        <w:tblStyle w:val="Style111"/>
        <w:tblW w:w="0" w:type="auto"/>
        <w:tblInd w:w="0" w:type="dxa"/>
        <w:tblLook w:val="04A0" w:firstRow="1" w:lastRow="0" w:firstColumn="1" w:lastColumn="0" w:noHBand="0" w:noVBand="1"/>
      </w:tblPr>
      <w:tblGrid>
        <w:gridCol w:w="3770"/>
        <w:gridCol w:w="1232"/>
        <w:gridCol w:w="1656"/>
        <w:gridCol w:w="1130"/>
        <w:gridCol w:w="1228"/>
      </w:tblGrid>
      <w:tr w:rsidR="00A10ED7" w:rsidRPr="00A10ED7" w14:paraId="28B7CAE2" w14:textId="77777777" w:rsidTr="00727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tcW w:w="3770" w:type="dxa"/>
            <w:tcBorders>
              <w:top w:val="single" w:sz="4" w:space="0" w:color="FFFFFF"/>
              <w:left w:val="single" w:sz="4" w:space="0" w:color="FFFFFF"/>
              <w:bottom w:val="single" w:sz="2" w:space="0" w:color="AF9CDF" w:themeColor="text1" w:themeTint="66"/>
              <w:right w:val="single" w:sz="4" w:space="0" w:color="FFFFFF"/>
            </w:tcBorders>
            <w:vAlign w:val="center"/>
            <w:hideMark/>
          </w:tcPr>
          <w:p w14:paraId="790D7869" w14:textId="77777777" w:rsidR="00A10ED7" w:rsidRPr="00A10ED7" w:rsidRDefault="00A10ED7" w:rsidP="00A10ED7">
            <w:pPr>
              <w:spacing w:after="0" w:line="240" w:lineRule="auto"/>
              <w:rPr>
                <w:szCs w:val="18"/>
              </w:rPr>
            </w:pPr>
            <w:r w:rsidRPr="00A10ED7">
              <w:t>Cost item</w:t>
            </w:r>
          </w:p>
        </w:tc>
        <w:tc>
          <w:tcPr>
            <w:tcW w:w="1232" w:type="dxa"/>
            <w:tcBorders>
              <w:top w:val="single" w:sz="4" w:space="0" w:color="FFFFFF"/>
              <w:left w:val="single" w:sz="4" w:space="0" w:color="FFFFFF"/>
              <w:bottom w:val="single" w:sz="2" w:space="0" w:color="AF9CDF" w:themeColor="text1" w:themeTint="66"/>
              <w:right w:val="single" w:sz="4" w:space="0" w:color="FFFFFF"/>
            </w:tcBorders>
            <w:shd w:val="clear" w:color="auto" w:fill="4D4C43" w:themeFill="text2" w:themeFillShade="80"/>
            <w:vAlign w:val="center"/>
            <w:hideMark/>
          </w:tcPr>
          <w:p w14:paraId="14D147FD" w14:textId="77777777" w:rsidR="00A10ED7" w:rsidRPr="00A10ED7" w:rsidRDefault="00A10ED7" w:rsidP="00A10ED7">
            <w:pPr>
              <w:spacing w:after="0" w:line="240" w:lineRule="auto"/>
              <w:jc w:val="center"/>
            </w:pPr>
            <w:r w:rsidRPr="00A10ED7">
              <w:t>Base Case</w:t>
            </w:r>
          </w:p>
        </w:tc>
        <w:tc>
          <w:tcPr>
            <w:tcW w:w="1656" w:type="dxa"/>
            <w:tcBorders>
              <w:top w:val="single" w:sz="4" w:space="0" w:color="FFFFFF"/>
              <w:left w:val="single" w:sz="4" w:space="0" w:color="FFFFFF"/>
              <w:bottom w:val="single" w:sz="2" w:space="0" w:color="AF9CDF" w:themeColor="text1" w:themeTint="66"/>
              <w:right w:val="single" w:sz="4" w:space="0" w:color="FFFFFF"/>
            </w:tcBorders>
            <w:vAlign w:val="center"/>
            <w:hideMark/>
          </w:tcPr>
          <w:p w14:paraId="3BC3617E" w14:textId="74D013E3" w:rsidR="00A10ED7" w:rsidRPr="00A10ED7" w:rsidRDefault="00A10ED7" w:rsidP="00A10ED7">
            <w:pPr>
              <w:spacing w:after="0" w:line="240" w:lineRule="auto"/>
              <w:jc w:val="center"/>
            </w:pPr>
            <w:r w:rsidRPr="00A10ED7">
              <w:t>Option 1 (</w:t>
            </w:r>
            <w:r w:rsidR="00282B14">
              <w:t>recommended</w:t>
            </w:r>
            <w:r w:rsidR="00282B14" w:rsidRPr="00A10ED7">
              <w:t xml:space="preserve"> </w:t>
            </w:r>
            <w:r w:rsidRPr="00A10ED7">
              <w:t>option)</w:t>
            </w:r>
          </w:p>
        </w:tc>
        <w:tc>
          <w:tcPr>
            <w:tcW w:w="1130" w:type="dxa"/>
            <w:tcBorders>
              <w:top w:val="single" w:sz="4" w:space="0" w:color="FFFFFF"/>
              <w:left w:val="single" w:sz="4" w:space="0" w:color="FFFFFF"/>
              <w:bottom w:val="single" w:sz="2" w:space="0" w:color="AF9CDF" w:themeColor="text1" w:themeTint="66"/>
              <w:right w:val="single" w:sz="4" w:space="0" w:color="FFFFFF"/>
            </w:tcBorders>
            <w:vAlign w:val="center"/>
            <w:hideMark/>
          </w:tcPr>
          <w:p w14:paraId="517FFB89" w14:textId="77777777" w:rsidR="00A10ED7" w:rsidRPr="00A10ED7" w:rsidRDefault="00A10ED7" w:rsidP="00A10ED7">
            <w:pPr>
              <w:spacing w:after="0" w:line="240" w:lineRule="auto"/>
              <w:jc w:val="center"/>
            </w:pPr>
            <w:r w:rsidRPr="00A10ED7">
              <w:t>Option 2</w:t>
            </w:r>
          </w:p>
        </w:tc>
        <w:tc>
          <w:tcPr>
            <w:tcW w:w="1228" w:type="dxa"/>
            <w:tcBorders>
              <w:top w:val="single" w:sz="4" w:space="0" w:color="FFFFFF"/>
              <w:left w:val="single" w:sz="4" w:space="0" w:color="FFFFFF"/>
              <w:bottom w:val="single" w:sz="2" w:space="0" w:color="AF9CDF" w:themeColor="text1" w:themeTint="66"/>
              <w:right w:val="single" w:sz="4" w:space="0" w:color="FFFFFF"/>
            </w:tcBorders>
            <w:vAlign w:val="center"/>
            <w:hideMark/>
          </w:tcPr>
          <w:p w14:paraId="35E18BAA" w14:textId="77777777" w:rsidR="00A10ED7" w:rsidRPr="00A10ED7" w:rsidRDefault="00A10ED7" w:rsidP="00A10ED7">
            <w:pPr>
              <w:spacing w:after="0" w:line="240" w:lineRule="auto"/>
              <w:jc w:val="center"/>
            </w:pPr>
            <w:r w:rsidRPr="00A10ED7">
              <w:t>Option 3</w:t>
            </w:r>
          </w:p>
        </w:tc>
      </w:tr>
      <w:tr w:rsidR="00A10ED7" w:rsidRPr="00A10ED7" w14:paraId="51069947" w14:textId="77777777" w:rsidTr="00727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77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  <w:vAlign w:val="center"/>
            <w:hideMark/>
          </w:tcPr>
          <w:p w14:paraId="2DEEF693" w14:textId="77777777" w:rsidR="00A10ED7" w:rsidRPr="00A10ED7" w:rsidRDefault="00A10ED7" w:rsidP="00A10ED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A10ED7">
              <w:rPr>
                <w:b/>
                <w:bCs/>
                <w:color w:val="FFFFFF"/>
              </w:rPr>
              <w:t>Capital costs</w:t>
            </w:r>
          </w:p>
        </w:tc>
        <w:tc>
          <w:tcPr>
            <w:tcW w:w="123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4D4C43" w:themeFill="text2" w:themeFillShade="80"/>
            <w:vAlign w:val="center"/>
          </w:tcPr>
          <w:p w14:paraId="43764144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656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  <w:vAlign w:val="center"/>
          </w:tcPr>
          <w:p w14:paraId="2AB29BB5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13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  <w:vAlign w:val="center"/>
          </w:tcPr>
          <w:p w14:paraId="210C259B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228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  <w:vAlign w:val="center"/>
          </w:tcPr>
          <w:p w14:paraId="6A0B5D49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  <w:color w:val="FFFFFF"/>
              </w:rPr>
            </w:pPr>
          </w:p>
        </w:tc>
      </w:tr>
      <w:tr w:rsidR="00A10ED7" w:rsidRPr="00A10ED7" w14:paraId="4765786F" w14:textId="77777777" w:rsidTr="00AE05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377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  <w:hideMark/>
          </w:tcPr>
          <w:p w14:paraId="053317E2" w14:textId="77777777" w:rsidR="00A10ED7" w:rsidRPr="00A10ED7" w:rsidRDefault="00A10ED7" w:rsidP="00A10ED7">
            <w:pPr>
              <w:spacing w:after="0" w:line="240" w:lineRule="auto"/>
              <w:rPr>
                <w:iCs/>
              </w:rPr>
            </w:pPr>
            <w:r w:rsidRPr="00A10ED7">
              <w:rPr>
                <w:iCs/>
                <w:color w:val="1A2A5E" w:themeColor="accent1" w:themeShade="BF"/>
              </w:rPr>
              <w:t>Design, project management, other fees</w:t>
            </w:r>
          </w:p>
        </w:tc>
        <w:tc>
          <w:tcPr>
            <w:tcW w:w="123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AEAE7" w:themeFill="text2" w:themeFillTint="33"/>
            <w:vAlign w:val="center"/>
          </w:tcPr>
          <w:p w14:paraId="1427D979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656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57CEBC6A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13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311F16F6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28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10C096CA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A10ED7" w:rsidRPr="00A10ED7" w14:paraId="3E4E26F9" w14:textId="77777777" w:rsidTr="00B03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77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  <w:hideMark/>
          </w:tcPr>
          <w:p w14:paraId="1ACA04E1" w14:textId="77777777" w:rsidR="00A10ED7" w:rsidRPr="00A10ED7" w:rsidRDefault="00A10ED7" w:rsidP="00A10ED7">
            <w:pPr>
              <w:spacing w:after="0" w:line="240" w:lineRule="auto"/>
              <w:rPr>
                <w:iCs/>
              </w:rPr>
            </w:pPr>
            <w:r w:rsidRPr="00A10ED7">
              <w:rPr>
                <w:iCs/>
                <w:color w:val="1A2A5E" w:themeColor="accent1" w:themeShade="BF"/>
              </w:rPr>
              <w:t>Land</w:t>
            </w:r>
          </w:p>
        </w:tc>
        <w:tc>
          <w:tcPr>
            <w:tcW w:w="123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AEAE7" w:themeFill="text2" w:themeFillTint="33"/>
            <w:vAlign w:val="center"/>
          </w:tcPr>
          <w:p w14:paraId="5329FB50" w14:textId="77777777" w:rsidR="00A10ED7" w:rsidRPr="00A10ED7" w:rsidRDefault="00A10ED7" w:rsidP="00A10ED7">
            <w:pPr>
              <w:spacing w:after="0" w:line="240" w:lineRule="auto"/>
              <w:jc w:val="right"/>
            </w:pPr>
          </w:p>
        </w:tc>
        <w:tc>
          <w:tcPr>
            <w:tcW w:w="1656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0C9B0229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13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31AE870F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28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0F800BB7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A10ED7" w:rsidRPr="00A10ED7" w14:paraId="7D962E70" w14:textId="77777777" w:rsidTr="00B03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377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  <w:hideMark/>
          </w:tcPr>
          <w:p w14:paraId="573A00D6" w14:textId="77777777" w:rsidR="00A10ED7" w:rsidRPr="00A10ED7" w:rsidRDefault="00A10ED7" w:rsidP="00A10ED7">
            <w:pPr>
              <w:spacing w:after="0" w:line="240" w:lineRule="auto"/>
              <w:rPr>
                <w:iCs/>
              </w:rPr>
            </w:pPr>
            <w:r w:rsidRPr="00A10ED7">
              <w:rPr>
                <w:iCs/>
                <w:color w:val="1A2A5E" w:themeColor="accent1" w:themeShade="BF"/>
              </w:rPr>
              <w:t xml:space="preserve">Demolition </w:t>
            </w:r>
          </w:p>
        </w:tc>
        <w:tc>
          <w:tcPr>
            <w:tcW w:w="123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AEAE7" w:themeFill="text2" w:themeFillTint="33"/>
            <w:vAlign w:val="center"/>
          </w:tcPr>
          <w:p w14:paraId="673EFE89" w14:textId="77777777" w:rsidR="00A10ED7" w:rsidRPr="00A10ED7" w:rsidRDefault="00A10ED7" w:rsidP="00A10ED7">
            <w:pPr>
              <w:spacing w:after="0" w:line="240" w:lineRule="auto"/>
              <w:jc w:val="right"/>
            </w:pPr>
          </w:p>
        </w:tc>
        <w:tc>
          <w:tcPr>
            <w:tcW w:w="1656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76B7C414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13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02EA2C34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28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6CAE80F5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A10ED7" w:rsidRPr="00A10ED7" w14:paraId="4810010D" w14:textId="77777777" w:rsidTr="00B03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77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  <w:hideMark/>
          </w:tcPr>
          <w:p w14:paraId="05808424" w14:textId="77777777" w:rsidR="00A10ED7" w:rsidRPr="00A10ED7" w:rsidRDefault="00A10ED7" w:rsidP="00A10ED7">
            <w:pPr>
              <w:spacing w:after="0" w:line="240" w:lineRule="auto"/>
              <w:rPr>
                <w:iCs/>
              </w:rPr>
            </w:pPr>
            <w:r w:rsidRPr="00A10ED7">
              <w:rPr>
                <w:iCs/>
                <w:color w:val="1A2A5E" w:themeColor="accent1" w:themeShade="BF"/>
              </w:rPr>
              <w:t>Building works</w:t>
            </w:r>
          </w:p>
        </w:tc>
        <w:tc>
          <w:tcPr>
            <w:tcW w:w="123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AEAE7" w:themeFill="text2" w:themeFillTint="33"/>
            <w:vAlign w:val="center"/>
          </w:tcPr>
          <w:p w14:paraId="2E59F986" w14:textId="77777777" w:rsidR="00A10ED7" w:rsidRPr="00A10ED7" w:rsidRDefault="00A10ED7" w:rsidP="00A10ED7">
            <w:pPr>
              <w:spacing w:after="0" w:line="240" w:lineRule="auto"/>
              <w:jc w:val="right"/>
            </w:pPr>
          </w:p>
        </w:tc>
        <w:tc>
          <w:tcPr>
            <w:tcW w:w="1656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4CC6561B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13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6FE22E23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28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5310D6DF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A10ED7" w:rsidRPr="00A10ED7" w14:paraId="610482E7" w14:textId="77777777" w:rsidTr="00B03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377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  <w:hideMark/>
          </w:tcPr>
          <w:p w14:paraId="290539F9" w14:textId="77777777" w:rsidR="00A10ED7" w:rsidRPr="00A10ED7" w:rsidRDefault="00A10ED7" w:rsidP="00A10ED7">
            <w:pPr>
              <w:spacing w:after="0" w:line="240" w:lineRule="auto"/>
              <w:rPr>
                <w:iCs/>
              </w:rPr>
            </w:pPr>
            <w:r w:rsidRPr="00A10ED7">
              <w:rPr>
                <w:iCs/>
                <w:color w:val="1A2A5E" w:themeColor="accent1" w:themeShade="BF"/>
              </w:rPr>
              <w:t>Refurbish existing</w:t>
            </w:r>
          </w:p>
        </w:tc>
        <w:tc>
          <w:tcPr>
            <w:tcW w:w="123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AEAE7" w:themeFill="text2" w:themeFillTint="33"/>
            <w:vAlign w:val="center"/>
          </w:tcPr>
          <w:p w14:paraId="488DCEA9" w14:textId="77777777" w:rsidR="00A10ED7" w:rsidRPr="00A10ED7" w:rsidRDefault="00A10ED7" w:rsidP="00A10ED7">
            <w:pPr>
              <w:spacing w:after="0" w:line="240" w:lineRule="auto"/>
              <w:jc w:val="right"/>
            </w:pPr>
          </w:p>
        </w:tc>
        <w:tc>
          <w:tcPr>
            <w:tcW w:w="1656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033E14FF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13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7FB827D1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28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56DC6B12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A10ED7" w:rsidRPr="00A10ED7" w14:paraId="49590538" w14:textId="77777777" w:rsidTr="00B03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77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  <w:hideMark/>
          </w:tcPr>
          <w:p w14:paraId="051ED14E" w14:textId="77777777" w:rsidR="00A10ED7" w:rsidRPr="00A10ED7" w:rsidRDefault="00A10ED7" w:rsidP="00A10ED7">
            <w:pPr>
              <w:spacing w:after="0" w:line="240" w:lineRule="auto"/>
              <w:rPr>
                <w:iCs/>
              </w:rPr>
            </w:pPr>
            <w:r w:rsidRPr="00A10ED7">
              <w:rPr>
                <w:iCs/>
                <w:color w:val="1A2A5E" w:themeColor="accent1" w:themeShade="BF"/>
              </w:rPr>
              <w:t>Contractor’s costs</w:t>
            </w:r>
          </w:p>
        </w:tc>
        <w:tc>
          <w:tcPr>
            <w:tcW w:w="123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AEAE7" w:themeFill="text2" w:themeFillTint="33"/>
            <w:vAlign w:val="center"/>
          </w:tcPr>
          <w:p w14:paraId="0A505AB5" w14:textId="77777777" w:rsidR="00A10ED7" w:rsidRPr="00A10ED7" w:rsidRDefault="00A10ED7" w:rsidP="00A10ED7">
            <w:pPr>
              <w:spacing w:after="0" w:line="240" w:lineRule="auto"/>
              <w:jc w:val="right"/>
            </w:pPr>
          </w:p>
        </w:tc>
        <w:tc>
          <w:tcPr>
            <w:tcW w:w="1656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47B47C2A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13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720C29C0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28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57AAAA6D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A10ED7" w:rsidRPr="00A10ED7" w14:paraId="3990152A" w14:textId="77777777" w:rsidTr="00B03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377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  <w:hideMark/>
          </w:tcPr>
          <w:p w14:paraId="772A0537" w14:textId="77777777" w:rsidR="00A10ED7" w:rsidRPr="00A10ED7" w:rsidRDefault="00A10ED7" w:rsidP="00A10ED7">
            <w:pPr>
              <w:spacing w:after="0" w:line="240" w:lineRule="auto"/>
              <w:rPr>
                <w:b/>
                <w:bCs/>
                <w:iCs/>
                <w:color w:val="1A2A5E" w:themeColor="accent1" w:themeShade="BF"/>
              </w:rPr>
            </w:pPr>
            <w:r w:rsidRPr="00A10ED7">
              <w:rPr>
                <w:b/>
                <w:bCs/>
                <w:iCs/>
                <w:color w:val="1A2A5E" w:themeColor="accent1" w:themeShade="BF"/>
              </w:rPr>
              <w:t>Total raw capital costs</w:t>
            </w:r>
          </w:p>
        </w:tc>
        <w:tc>
          <w:tcPr>
            <w:tcW w:w="123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AEAE7" w:themeFill="text2" w:themeFillTint="33"/>
            <w:vAlign w:val="center"/>
          </w:tcPr>
          <w:p w14:paraId="221700F3" w14:textId="77777777" w:rsidR="00A10ED7" w:rsidRPr="00A10ED7" w:rsidRDefault="00A10ED7" w:rsidP="00A10ED7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56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</w:tcPr>
          <w:p w14:paraId="678C2864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3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</w:tcPr>
          <w:p w14:paraId="06F6746D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228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</w:tcPr>
          <w:p w14:paraId="37DD22E2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</w:tr>
      <w:tr w:rsidR="00A10ED7" w:rsidRPr="00A10ED7" w14:paraId="679C57B8" w14:textId="77777777" w:rsidTr="00B03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77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  <w:hideMark/>
          </w:tcPr>
          <w:p w14:paraId="6788B6A9" w14:textId="12601F4D" w:rsidR="00A10ED7" w:rsidRPr="00A10ED7" w:rsidRDefault="00A10ED7" w:rsidP="00A10ED7">
            <w:pPr>
              <w:spacing w:after="0" w:line="240" w:lineRule="auto"/>
              <w:rPr>
                <w:iCs/>
                <w:color w:val="1A2A5E" w:themeColor="accent1" w:themeShade="BF"/>
              </w:rPr>
            </w:pPr>
            <w:r w:rsidRPr="00A10ED7">
              <w:rPr>
                <w:iCs/>
                <w:color w:val="1A2A5E" w:themeColor="accent1" w:themeShade="BF"/>
              </w:rPr>
              <w:t>P</w:t>
            </w:r>
            <w:r w:rsidR="00656634">
              <w:rPr>
                <w:iCs/>
                <w:color w:val="1A2A5E" w:themeColor="accent1" w:themeShade="BF"/>
              </w:rPr>
              <w:t>90</w:t>
            </w:r>
            <w:r w:rsidRPr="00A10ED7">
              <w:rPr>
                <w:iCs/>
                <w:color w:val="1A2A5E" w:themeColor="accent1" w:themeShade="BF"/>
              </w:rPr>
              <w:t xml:space="preserve"> contingency</w:t>
            </w:r>
            <w:r w:rsidR="008832D5">
              <w:rPr>
                <w:iCs/>
                <w:color w:val="1A2A5E" w:themeColor="accent1" w:themeShade="BF"/>
              </w:rPr>
              <w:t xml:space="preserve"> allowance</w:t>
            </w:r>
          </w:p>
        </w:tc>
        <w:tc>
          <w:tcPr>
            <w:tcW w:w="123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AEAE7" w:themeFill="text2" w:themeFillTint="33"/>
            <w:vAlign w:val="center"/>
          </w:tcPr>
          <w:p w14:paraId="02D45966" w14:textId="77777777" w:rsidR="00A10ED7" w:rsidRPr="00A10ED7" w:rsidRDefault="00A10ED7" w:rsidP="00A10ED7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56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27765607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3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01CF1853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228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00E4E11A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</w:tr>
      <w:tr w:rsidR="00A10ED7" w:rsidRPr="00A10ED7" w14:paraId="077E7877" w14:textId="77777777" w:rsidTr="00B03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377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  <w:hideMark/>
          </w:tcPr>
          <w:p w14:paraId="73DE244C" w14:textId="670A16A0" w:rsidR="00A10ED7" w:rsidRPr="00A10ED7" w:rsidRDefault="00A10ED7" w:rsidP="00A10ED7">
            <w:pPr>
              <w:spacing w:after="0" w:line="240" w:lineRule="auto"/>
              <w:rPr>
                <w:b/>
                <w:bCs/>
                <w:iCs/>
                <w:color w:val="1A2A5E" w:themeColor="accent1" w:themeShade="BF"/>
              </w:rPr>
            </w:pPr>
            <w:r w:rsidRPr="00A10ED7">
              <w:rPr>
                <w:b/>
                <w:bCs/>
                <w:iCs/>
                <w:color w:val="1A2A5E" w:themeColor="accent1" w:themeShade="BF"/>
              </w:rPr>
              <w:t xml:space="preserve">Total </w:t>
            </w:r>
            <w:r w:rsidR="00837DF9">
              <w:rPr>
                <w:b/>
                <w:bCs/>
                <w:iCs/>
                <w:color w:val="1A2A5E" w:themeColor="accent1" w:themeShade="BF"/>
              </w:rPr>
              <w:t>P90 costing</w:t>
            </w:r>
          </w:p>
        </w:tc>
        <w:tc>
          <w:tcPr>
            <w:tcW w:w="123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AEAE7" w:themeFill="text2" w:themeFillTint="33"/>
            <w:vAlign w:val="center"/>
          </w:tcPr>
          <w:p w14:paraId="2C236B60" w14:textId="77777777" w:rsidR="00A10ED7" w:rsidRPr="00A10ED7" w:rsidRDefault="00A10ED7" w:rsidP="00A10ED7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56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</w:tcPr>
          <w:p w14:paraId="65DB0DC6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3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</w:tcPr>
          <w:p w14:paraId="1FAC6536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228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</w:tcPr>
          <w:p w14:paraId="33B37AE5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</w:tr>
      <w:tr w:rsidR="00A10ED7" w:rsidRPr="00A10ED7" w14:paraId="2DFFB46C" w14:textId="77777777" w:rsidTr="00B03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77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  <w:hideMark/>
          </w:tcPr>
          <w:p w14:paraId="19E01578" w14:textId="77777777" w:rsidR="00A10ED7" w:rsidRPr="00A10ED7" w:rsidRDefault="00A10ED7" w:rsidP="00A10ED7">
            <w:pPr>
              <w:spacing w:after="0" w:line="240" w:lineRule="auto"/>
              <w:rPr>
                <w:iCs/>
                <w:color w:val="1A2A5E" w:themeColor="accent1" w:themeShade="BF"/>
              </w:rPr>
            </w:pPr>
            <w:r w:rsidRPr="00A10ED7">
              <w:rPr>
                <w:iCs/>
                <w:color w:val="1A2A5E" w:themeColor="accent1" w:themeShade="BF"/>
              </w:rPr>
              <w:t>Escalation</w:t>
            </w:r>
          </w:p>
        </w:tc>
        <w:tc>
          <w:tcPr>
            <w:tcW w:w="123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AEAE7" w:themeFill="text2" w:themeFillTint="33"/>
            <w:vAlign w:val="center"/>
          </w:tcPr>
          <w:p w14:paraId="44A464D3" w14:textId="77777777" w:rsidR="00A10ED7" w:rsidRPr="00A10ED7" w:rsidRDefault="00A10ED7" w:rsidP="00A10ED7">
            <w:pPr>
              <w:spacing w:after="0" w:line="240" w:lineRule="auto"/>
              <w:jc w:val="right"/>
            </w:pPr>
          </w:p>
        </w:tc>
        <w:tc>
          <w:tcPr>
            <w:tcW w:w="1656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71BCD063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13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739348B8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228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7459A444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A10ED7" w:rsidRPr="00A10ED7" w14:paraId="17294DB9" w14:textId="77777777" w:rsidTr="00B03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377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  <w:hideMark/>
          </w:tcPr>
          <w:p w14:paraId="45B9667B" w14:textId="3561AC0D" w:rsidR="00A10ED7" w:rsidRPr="00A10ED7" w:rsidRDefault="00A10ED7" w:rsidP="00A10ED7">
            <w:pPr>
              <w:spacing w:after="0" w:line="240" w:lineRule="auto"/>
              <w:rPr>
                <w:b/>
                <w:bCs/>
                <w:iCs/>
                <w:color w:val="1A2A5E" w:themeColor="accent1" w:themeShade="BF"/>
              </w:rPr>
            </w:pPr>
            <w:r w:rsidRPr="00A10ED7">
              <w:rPr>
                <w:b/>
                <w:bCs/>
                <w:iCs/>
                <w:color w:val="1A2A5E" w:themeColor="accent1" w:themeShade="BF"/>
              </w:rPr>
              <w:lastRenderedPageBreak/>
              <w:t xml:space="preserve">Total </w:t>
            </w:r>
            <w:r w:rsidR="00837DF9">
              <w:rPr>
                <w:b/>
                <w:bCs/>
                <w:iCs/>
                <w:color w:val="1A2A5E" w:themeColor="accent1" w:themeShade="BF"/>
              </w:rPr>
              <w:t xml:space="preserve">nominal </w:t>
            </w:r>
            <w:r w:rsidRPr="00A10ED7">
              <w:rPr>
                <w:b/>
                <w:bCs/>
                <w:iCs/>
                <w:color w:val="1A2A5E" w:themeColor="accent1" w:themeShade="BF"/>
              </w:rPr>
              <w:t>capital costs</w:t>
            </w:r>
          </w:p>
        </w:tc>
        <w:tc>
          <w:tcPr>
            <w:tcW w:w="123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AEAE7" w:themeFill="text2" w:themeFillTint="33"/>
            <w:vAlign w:val="center"/>
          </w:tcPr>
          <w:p w14:paraId="749D4EF4" w14:textId="77777777" w:rsidR="00A10ED7" w:rsidRPr="00A10ED7" w:rsidRDefault="00A10ED7" w:rsidP="00A10ED7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56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</w:tcPr>
          <w:p w14:paraId="51EAD16A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3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</w:tcPr>
          <w:p w14:paraId="3870A334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228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</w:tcPr>
          <w:p w14:paraId="5431D79C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</w:tr>
      <w:tr w:rsidR="00A10ED7" w:rsidRPr="00A10ED7" w14:paraId="54F7C1F9" w14:textId="77777777" w:rsidTr="00837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77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  <w:vAlign w:val="center"/>
            <w:hideMark/>
          </w:tcPr>
          <w:p w14:paraId="269761B7" w14:textId="77777777" w:rsidR="00A10ED7" w:rsidRPr="00A10ED7" w:rsidRDefault="00A10ED7" w:rsidP="00A10ED7">
            <w:pPr>
              <w:spacing w:after="0" w:line="240" w:lineRule="auto"/>
              <w:rPr>
                <w:b/>
                <w:bCs/>
                <w:iCs/>
                <w:color w:val="1A2A5E" w:themeColor="accent1" w:themeShade="BF"/>
              </w:rPr>
            </w:pPr>
            <w:r w:rsidRPr="00A10ED7">
              <w:rPr>
                <w:b/>
                <w:bCs/>
                <w:iCs/>
                <w:color w:val="FFFFFF"/>
              </w:rPr>
              <w:t>Other costs</w:t>
            </w:r>
          </w:p>
        </w:tc>
        <w:tc>
          <w:tcPr>
            <w:tcW w:w="123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AEAE7" w:themeFill="text2" w:themeFillTint="33"/>
            <w:vAlign w:val="center"/>
          </w:tcPr>
          <w:p w14:paraId="188C631A" w14:textId="77777777" w:rsidR="00A10ED7" w:rsidRPr="00A10ED7" w:rsidRDefault="00A10ED7" w:rsidP="00A10ED7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56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  <w:vAlign w:val="center"/>
          </w:tcPr>
          <w:p w14:paraId="5CC2AA12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3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  <w:vAlign w:val="center"/>
          </w:tcPr>
          <w:p w14:paraId="33035546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228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  <w:vAlign w:val="center"/>
          </w:tcPr>
          <w:p w14:paraId="21EB2504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</w:tr>
      <w:tr w:rsidR="00A10ED7" w:rsidRPr="00A10ED7" w14:paraId="0F99D407" w14:textId="77777777" w:rsidTr="00B038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377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  <w:hideMark/>
          </w:tcPr>
          <w:p w14:paraId="1E7417AB" w14:textId="77777777" w:rsidR="00A10ED7" w:rsidRPr="00A10ED7" w:rsidRDefault="00A10ED7" w:rsidP="00A10ED7">
            <w:pPr>
              <w:spacing w:after="0" w:line="240" w:lineRule="auto"/>
              <w:rPr>
                <w:b/>
                <w:bCs/>
                <w:iCs/>
                <w:color w:val="1A2A5E" w:themeColor="accent1" w:themeShade="BF"/>
              </w:rPr>
            </w:pPr>
            <w:r w:rsidRPr="00A10ED7">
              <w:rPr>
                <w:iCs/>
                <w:color w:val="1A2A5E" w:themeColor="accent1" w:themeShade="BF"/>
              </w:rPr>
              <w:t>ACTIA costs</w:t>
            </w:r>
          </w:p>
        </w:tc>
        <w:tc>
          <w:tcPr>
            <w:tcW w:w="123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AEAE7" w:themeFill="text2" w:themeFillTint="33"/>
            <w:vAlign w:val="center"/>
          </w:tcPr>
          <w:p w14:paraId="66BCD063" w14:textId="77777777" w:rsidR="00A10ED7" w:rsidRPr="00A10ED7" w:rsidRDefault="00A10ED7" w:rsidP="00A10ED7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56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74935AED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3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541424B1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228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23D0780A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</w:tr>
      <w:tr w:rsidR="00B81A81" w:rsidRPr="00A10ED7" w14:paraId="6F03E57D" w14:textId="77777777" w:rsidTr="00282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77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5C418E5F" w14:textId="0C9D8147" w:rsidR="00B81A81" w:rsidRPr="00A10ED7" w:rsidRDefault="00656634" w:rsidP="00A10ED7">
            <w:pPr>
              <w:spacing w:after="0" w:line="240" w:lineRule="auto"/>
              <w:rPr>
                <w:iCs/>
                <w:color w:val="1A2A5E" w:themeColor="accent1" w:themeShade="BF"/>
              </w:rPr>
            </w:pPr>
            <w:r>
              <w:rPr>
                <w:iCs/>
                <w:color w:val="1A2A5E" w:themeColor="accent1" w:themeShade="BF"/>
              </w:rPr>
              <w:t xml:space="preserve">ACTGS </w:t>
            </w:r>
            <w:r w:rsidR="00B81A81">
              <w:rPr>
                <w:iCs/>
                <w:color w:val="1A2A5E" w:themeColor="accent1" w:themeShade="BF"/>
              </w:rPr>
              <w:t>costs</w:t>
            </w:r>
          </w:p>
        </w:tc>
        <w:tc>
          <w:tcPr>
            <w:tcW w:w="123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AEAE7" w:themeFill="text2" w:themeFillTint="33"/>
            <w:vAlign w:val="center"/>
          </w:tcPr>
          <w:p w14:paraId="59FFB75D" w14:textId="77777777" w:rsidR="00B81A81" w:rsidRPr="00A10ED7" w:rsidRDefault="00B81A81" w:rsidP="00A10ED7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56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422A575B" w14:textId="77777777" w:rsidR="00B81A81" w:rsidRPr="00A10ED7" w:rsidRDefault="00B81A81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3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6D661F77" w14:textId="77777777" w:rsidR="00B81A81" w:rsidRPr="00A10ED7" w:rsidRDefault="00B81A81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228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01D1F72B" w14:textId="77777777" w:rsidR="00B81A81" w:rsidRPr="00A10ED7" w:rsidRDefault="00B81A81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</w:tr>
      <w:tr w:rsidR="00764DCD" w:rsidRPr="00A10ED7" w14:paraId="6190B6A5" w14:textId="77777777" w:rsidTr="00282B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377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2B845109" w14:textId="00DD872D" w:rsidR="00764DCD" w:rsidDel="00656634" w:rsidRDefault="00764DCD" w:rsidP="00A10ED7">
            <w:pPr>
              <w:spacing w:after="0" w:line="240" w:lineRule="auto"/>
              <w:rPr>
                <w:iCs/>
                <w:color w:val="1A2A5E" w:themeColor="accent1" w:themeShade="BF"/>
              </w:rPr>
            </w:pPr>
            <w:r>
              <w:rPr>
                <w:iCs/>
                <w:color w:val="1A2A5E" w:themeColor="accent1" w:themeShade="BF"/>
              </w:rPr>
              <w:t>Other up-front costs</w:t>
            </w:r>
          </w:p>
        </w:tc>
        <w:tc>
          <w:tcPr>
            <w:tcW w:w="123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AEAE7" w:themeFill="text2" w:themeFillTint="33"/>
            <w:vAlign w:val="center"/>
          </w:tcPr>
          <w:p w14:paraId="0E259147" w14:textId="77777777" w:rsidR="00764DCD" w:rsidRPr="00A10ED7" w:rsidRDefault="00764DCD" w:rsidP="00A10ED7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56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5242FD73" w14:textId="77777777" w:rsidR="00764DCD" w:rsidRPr="00A10ED7" w:rsidRDefault="00764DCD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3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6F020881" w14:textId="77777777" w:rsidR="00764DCD" w:rsidRPr="00A10ED7" w:rsidRDefault="00764DCD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228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3C0D3400" w14:textId="77777777" w:rsidR="00764DCD" w:rsidRPr="00A10ED7" w:rsidRDefault="00764DCD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</w:tr>
      <w:tr w:rsidR="00A10ED7" w:rsidRPr="00A10ED7" w14:paraId="21565A41" w14:textId="77777777" w:rsidTr="007C5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77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  <w:hideMark/>
          </w:tcPr>
          <w:p w14:paraId="1B67D375" w14:textId="6339084C" w:rsidR="00A10ED7" w:rsidRPr="00A10ED7" w:rsidRDefault="00A10ED7" w:rsidP="00A10ED7">
            <w:pPr>
              <w:spacing w:after="0" w:line="240" w:lineRule="auto"/>
              <w:rPr>
                <w:b/>
                <w:bCs/>
                <w:iCs/>
                <w:color w:val="1A2A5E" w:themeColor="accent1" w:themeShade="BF"/>
              </w:rPr>
            </w:pPr>
            <w:r w:rsidRPr="00854931">
              <w:rPr>
                <w:b/>
                <w:bCs/>
                <w:iCs/>
                <w:color w:val="241646" w:themeColor="text1" w:themeShade="80"/>
              </w:rPr>
              <w:t xml:space="preserve">Total </w:t>
            </w:r>
            <w:r w:rsidR="00BB7C0C" w:rsidRPr="00854931">
              <w:rPr>
                <w:b/>
                <w:bCs/>
                <w:iCs/>
                <w:color w:val="241646" w:themeColor="text1" w:themeShade="80"/>
              </w:rPr>
              <w:t>estimated project capital</w:t>
            </w:r>
            <w:r w:rsidRPr="00854931">
              <w:rPr>
                <w:b/>
                <w:bCs/>
                <w:iCs/>
                <w:color w:val="241646" w:themeColor="text1" w:themeShade="80"/>
              </w:rPr>
              <w:t xml:space="preserve"> </w:t>
            </w:r>
            <w:r w:rsidR="000C1267">
              <w:rPr>
                <w:b/>
                <w:bCs/>
                <w:iCs/>
                <w:color w:val="241646" w:themeColor="text1" w:themeShade="80"/>
              </w:rPr>
              <w:t>funds required</w:t>
            </w:r>
          </w:p>
        </w:tc>
        <w:tc>
          <w:tcPr>
            <w:tcW w:w="123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AEAE7" w:themeFill="text2" w:themeFillTint="33"/>
            <w:vAlign w:val="center"/>
          </w:tcPr>
          <w:p w14:paraId="7927EAD8" w14:textId="77777777" w:rsidR="00A10ED7" w:rsidRPr="00A10ED7" w:rsidRDefault="00A10ED7" w:rsidP="00A10ED7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56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</w:tcPr>
          <w:p w14:paraId="0B695B48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3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</w:tcPr>
          <w:p w14:paraId="63DF818A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228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</w:tcPr>
          <w:p w14:paraId="107987AB" w14:textId="77777777" w:rsidR="00A10ED7" w:rsidRPr="00A10ED7" w:rsidRDefault="00A10ED7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</w:tr>
      <w:tr w:rsidR="000C1267" w:rsidRPr="00A10ED7" w14:paraId="3E969EBD" w14:textId="77777777" w:rsidTr="000C12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377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  <w:vAlign w:val="center"/>
          </w:tcPr>
          <w:p w14:paraId="5C8C9CB0" w14:textId="711F941B" w:rsidR="000C1267" w:rsidRPr="00854931" w:rsidRDefault="000C1267" w:rsidP="000C1267">
            <w:pPr>
              <w:spacing w:after="0" w:line="240" w:lineRule="auto"/>
              <w:rPr>
                <w:b/>
                <w:bCs/>
                <w:iCs/>
                <w:color w:val="241646" w:themeColor="text1" w:themeShade="80"/>
              </w:rPr>
            </w:pPr>
            <w:r w:rsidRPr="00A10ED7">
              <w:rPr>
                <w:b/>
                <w:bCs/>
                <w:iCs/>
                <w:color w:val="FFFFFF"/>
              </w:rPr>
              <w:t>Other costs</w:t>
            </w:r>
            <w:r>
              <w:rPr>
                <w:b/>
                <w:bCs/>
                <w:iCs/>
                <w:color w:val="FFFFFF"/>
              </w:rPr>
              <w:t xml:space="preserve"> (resources received free of charge)</w:t>
            </w:r>
          </w:p>
        </w:tc>
        <w:tc>
          <w:tcPr>
            <w:tcW w:w="123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AEAE7" w:themeFill="text2" w:themeFillTint="33"/>
            <w:vAlign w:val="center"/>
          </w:tcPr>
          <w:p w14:paraId="1963F6F0" w14:textId="77777777" w:rsidR="000C1267" w:rsidRPr="00A10ED7" w:rsidRDefault="000C1267" w:rsidP="000C1267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56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  <w:vAlign w:val="center"/>
          </w:tcPr>
          <w:p w14:paraId="2B05175A" w14:textId="77777777" w:rsidR="000C1267" w:rsidRPr="00A10ED7" w:rsidRDefault="000C1267" w:rsidP="000C126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3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  <w:vAlign w:val="center"/>
          </w:tcPr>
          <w:p w14:paraId="7D5D9A14" w14:textId="77777777" w:rsidR="000C1267" w:rsidRPr="00A10ED7" w:rsidRDefault="000C1267" w:rsidP="000C126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228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  <w:vAlign w:val="center"/>
          </w:tcPr>
          <w:p w14:paraId="0AECEEED" w14:textId="4CE82697" w:rsidR="000C1267" w:rsidRPr="00A10ED7" w:rsidRDefault="000C1267" w:rsidP="000C126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</w:tr>
      <w:tr w:rsidR="000C1267" w:rsidRPr="00A10ED7" w14:paraId="2993C5CC" w14:textId="77777777" w:rsidTr="000C1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77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uto"/>
            <w:vAlign w:val="center"/>
          </w:tcPr>
          <w:p w14:paraId="5DEEA6F6" w14:textId="76B7AE44" w:rsidR="000C1267" w:rsidRPr="00A10ED7" w:rsidRDefault="000C1267" w:rsidP="000C1267">
            <w:pPr>
              <w:spacing w:after="0" w:line="240" w:lineRule="auto"/>
              <w:rPr>
                <w:b/>
                <w:bCs/>
                <w:iCs/>
                <w:color w:val="FFFFFF"/>
              </w:rPr>
            </w:pPr>
            <w:r>
              <w:rPr>
                <w:iCs/>
                <w:color w:val="1A2A5E" w:themeColor="accent1" w:themeShade="BF"/>
              </w:rPr>
              <w:t>MPC fee</w:t>
            </w:r>
          </w:p>
        </w:tc>
        <w:tc>
          <w:tcPr>
            <w:tcW w:w="123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AEAE7" w:themeFill="text2" w:themeFillTint="33"/>
            <w:vAlign w:val="center"/>
          </w:tcPr>
          <w:p w14:paraId="27880A74" w14:textId="77777777" w:rsidR="000C1267" w:rsidRPr="00A10ED7" w:rsidRDefault="000C1267" w:rsidP="000C1267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56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uto"/>
            <w:vAlign w:val="center"/>
          </w:tcPr>
          <w:p w14:paraId="2905CAE0" w14:textId="77777777" w:rsidR="000C1267" w:rsidRPr="00A10ED7" w:rsidRDefault="000C1267" w:rsidP="000C126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3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uto"/>
            <w:vAlign w:val="center"/>
          </w:tcPr>
          <w:p w14:paraId="5E44B8D5" w14:textId="77777777" w:rsidR="000C1267" w:rsidRPr="00A10ED7" w:rsidRDefault="000C1267" w:rsidP="000C126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228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uto"/>
            <w:vAlign w:val="center"/>
          </w:tcPr>
          <w:p w14:paraId="0D73ABD5" w14:textId="77777777" w:rsidR="000C1267" w:rsidRPr="00A10ED7" w:rsidRDefault="000C1267" w:rsidP="000C126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</w:tr>
      <w:tr w:rsidR="000C1267" w:rsidRPr="00A10ED7" w14:paraId="11D7C589" w14:textId="77777777" w:rsidTr="000C12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377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</w:tcPr>
          <w:p w14:paraId="2689E5A3" w14:textId="4E9A4A8D" w:rsidR="000C1267" w:rsidRDefault="000C1267" w:rsidP="000C1267">
            <w:pPr>
              <w:spacing w:after="0" w:line="240" w:lineRule="auto"/>
              <w:rPr>
                <w:iCs/>
                <w:color w:val="1A2A5E" w:themeColor="accent1" w:themeShade="BF"/>
              </w:rPr>
            </w:pPr>
            <w:r w:rsidRPr="00854931">
              <w:rPr>
                <w:b/>
                <w:bCs/>
                <w:iCs/>
                <w:color w:val="241646" w:themeColor="text1" w:themeShade="80"/>
              </w:rPr>
              <w:t xml:space="preserve">Total estimated project capital </w:t>
            </w:r>
            <w:r>
              <w:rPr>
                <w:b/>
                <w:bCs/>
                <w:iCs/>
                <w:color w:val="241646" w:themeColor="text1" w:themeShade="80"/>
              </w:rPr>
              <w:t>cost</w:t>
            </w:r>
          </w:p>
        </w:tc>
        <w:tc>
          <w:tcPr>
            <w:tcW w:w="123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AEAE7" w:themeFill="text2" w:themeFillTint="33"/>
            <w:vAlign w:val="center"/>
          </w:tcPr>
          <w:p w14:paraId="133B53CB" w14:textId="77777777" w:rsidR="000C1267" w:rsidRPr="00A10ED7" w:rsidRDefault="000C1267" w:rsidP="000C1267">
            <w:pPr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656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</w:tcPr>
          <w:p w14:paraId="660A4159" w14:textId="77777777" w:rsidR="000C1267" w:rsidRPr="00A10ED7" w:rsidRDefault="000C1267" w:rsidP="000C126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3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</w:tcPr>
          <w:p w14:paraId="3279F2C9" w14:textId="77777777" w:rsidR="000C1267" w:rsidRPr="00A10ED7" w:rsidRDefault="000C1267" w:rsidP="000C126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228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</w:tcPr>
          <w:p w14:paraId="0B63E1BD" w14:textId="77777777" w:rsidR="000C1267" w:rsidRPr="00A10ED7" w:rsidRDefault="000C1267" w:rsidP="000C126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</w:tr>
    </w:tbl>
    <w:p w14:paraId="04516FFA" w14:textId="6FB97DA8" w:rsidR="006C2940" w:rsidRDefault="006C2940" w:rsidP="00FE61AF">
      <w:pPr>
        <w:pStyle w:val="Caption"/>
      </w:pPr>
    </w:p>
    <w:p w14:paraId="3A168A3F" w14:textId="77777777" w:rsidR="00764DCD" w:rsidRPr="00764DCD" w:rsidRDefault="00764DCD" w:rsidP="00A774EC"/>
    <w:p w14:paraId="5D13E9C7" w14:textId="62727486" w:rsidR="00B75F7D" w:rsidRDefault="00484FF8" w:rsidP="00BB7C0C">
      <w:pPr>
        <w:pStyle w:val="Heading20"/>
      </w:pPr>
      <w:bookmarkStart w:id="175" w:name="_Toc99108980"/>
      <w:bookmarkStart w:id="176" w:name="_Toc99109786"/>
      <w:bookmarkStart w:id="177" w:name="_Toc99354060"/>
      <w:bookmarkStart w:id="178" w:name="_Toc99108981"/>
      <w:bookmarkStart w:id="179" w:name="_Toc99109787"/>
      <w:bookmarkStart w:id="180" w:name="_Toc99354061"/>
      <w:bookmarkStart w:id="181" w:name="_Toc100073773"/>
      <w:bookmarkEnd w:id="175"/>
      <w:bookmarkEnd w:id="176"/>
      <w:bookmarkEnd w:id="177"/>
      <w:bookmarkEnd w:id="178"/>
      <w:bookmarkEnd w:id="179"/>
      <w:bookmarkEnd w:id="180"/>
      <w:r>
        <w:t>Whole</w:t>
      </w:r>
      <w:r w:rsidR="00CA4C4B">
        <w:t>-</w:t>
      </w:r>
      <w:r>
        <w:t>of</w:t>
      </w:r>
      <w:r w:rsidR="00CA4C4B">
        <w:t>-</w:t>
      </w:r>
      <w:r>
        <w:t>life cashflows</w:t>
      </w:r>
      <w:bookmarkEnd w:id="181"/>
    </w:p>
    <w:p w14:paraId="28BED480" w14:textId="3BEB07B2" w:rsidR="00A10ED7" w:rsidRDefault="00A10ED7" w:rsidP="00A10ED7"/>
    <w:p w14:paraId="4292FF4C" w14:textId="0A457882" w:rsidR="00A10ED7" w:rsidRPr="00A10ED7" w:rsidRDefault="00A10ED7" w:rsidP="00BB7C0C">
      <w:pPr>
        <w:pStyle w:val="Caption"/>
      </w:pPr>
      <w:r w:rsidRPr="00FE61AF">
        <w:t xml:space="preserve">Table </w:t>
      </w:r>
      <w:r w:rsidR="00F83678">
        <w:fldChar w:fldCharType="begin"/>
      </w:r>
      <w:r w:rsidR="00F83678">
        <w:instrText xml:space="preserve"> SEQ Table \* ARABIC </w:instrText>
      </w:r>
      <w:r w:rsidR="00F83678">
        <w:fldChar w:fldCharType="separate"/>
      </w:r>
      <w:r w:rsidR="00DD27C4">
        <w:rPr>
          <w:noProof/>
        </w:rPr>
        <w:t>2</w:t>
      </w:r>
      <w:r w:rsidR="00F83678">
        <w:rPr>
          <w:noProof/>
        </w:rPr>
        <w:fldChar w:fldCharType="end"/>
      </w:r>
      <w:r w:rsidRPr="00FE61AF">
        <w:t>: Example whole</w:t>
      </w:r>
      <w:r w:rsidR="00CA4C4B">
        <w:t>-</w:t>
      </w:r>
      <w:r w:rsidRPr="00FE61AF">
        <w:t>of</w:t>
      </w:r>
      <w:r w:rsidR="00CA4C4B">
        <w:t>-</w:t>
      </w:r>
      <w:r w:rsidRPr="00FE61AF">
        <w:t xml:space="preserve">life </w:t>
      </w:r>
      <w:r w:rsidR="00A938A2">
        <w:t>cashflows</w:t>
      </w:r>
      <w:r w:rsidRPr="00FE61AF">
        <w:t xml:space="preserve"> estimate (P</w:t>
      </w:r>
      <w:r w:rsidR="00CA4C4B">
        <w:t>90</w:t>
      </w:r>
      <w:r w:rsidRPr="00FE61AF">
        <w:t>, $m, nominal)</w:t>
      </w:r>
    </w:p>
    <w:tbl>
      <w:tblPr>
        <w:tblStyle w:val="Style112"/>
        <w:tblW w:w="0" w:type="auto"/>
        <w:tblInd w:w="0" w:type="dxa"/>
        <w:tblLook w:val="04A0" w:firstRow="1" w:lastRow="0" w:firstColumn="1" w:lastColumn="0" w:noHBand="0" w:noVBand="1"/>
      </w:tblPr>
      <w:tblGrid>
        <w:gridCol w:w="3881"/>
        <w:gridCol w:w="1539"/>
        <w:gridCol w:w="1540"/>
        <w:gridCol w:w="1540"/>
      </w:tblGrid>
      <w:tr w:rsidR="00CA4C4B" w:rsidRPr="00A10ED7" w14:paraId="0FC122D2" w14:textId="77777777" w:rsidTr="00A77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tcW w:w="3881" w:type="dxa"/>
            <w:tcBorders>
              <w:top w:val="single" w:sz="4" w:space="0" w:color="FFFFFF"/>
              <w:left w:val="single" w:sz="4" w:space="0" w:color="FFFFFF"/>
              <w:bottom w:val="single" w:sz="2" w:space="0" w:color="AF9CDF" w:themeColor="text1" w:themeTint="66"/>
              <w:right w:val="single" w:sz="4" w:space="0" w:color="FFFFFF"/>
            </w:tcBorders>
            <w:vAlign w:val="center"/>
            <w:hideMark/>
          </w:tcPr>
          <w:p w14:paraId="1BF17B48" w14:textId="77777777" w:rsidR="00CA4C4B" w:rsidRPr="00A10ED7" w:rsidRDefault="00CA4C4B" w:rsidP="00A10ED7">
            <w:pPr>
              <w:spacing w:after="0" w:line="240" w:lineRule="auto"/>
              <w:rPr>
                <w:szCs w:val="18"/>
              </w:rPr>
            </w:pPr>
            <w:r w:rsidRPr="00A10ED7">
              <w:t>Cost item</w:t>
            </w:r>
          </w:p>
        </w:tc>
        <w:tc>
          <w:tcPr>
            <w:tcW w:w="1539" w:type="dxa"/>
            <w:tcBorders>
              <w:top w:val="single" w:sz="4" w:space="0" w:color="FFFFFF"/>
              <w:left w:val="single" w:sz="4" w:space="0" w:color="FFFFFF"/>
              <w:bottom w:val="single" w:sz="2" w:space="0" w:color="AF9CDF" w:themeColor="text1" w:themeTint="66"/>
              <w:right w:val="single" w:sz="4" w:space="0" w:color="FFFFFF"/>
            </w:tcBorders>
            <w:vAlign w:val="center"/>
            <w:hideMark/>
          </w:tcPr>
          <w:p w14:paraId="1A133939" w14:textId="77777777" w:rsidR="00CA4C4B" w:rsidRPr="00A10ED7" w:rsidRDefault="00CA4C4B" w:rsidP="00A10ED7">
            <w:pPr>
              <w:spacing w:after="0" w:line="240" w:lineRule="auto"/>
              <w:jc w:val="center"/>
            </w:pPr>
            <w:r w:rsidRPr="00A10ED7">
              <w:t>[Selected year]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2" w:space="0" w:color="AF9CDF" w:themeColor="text1" w:themeTint="66"/>
              <w:right w:val="single" w:sz="4" w:space="0" w:color="FFFFFF"/>
            </w:tcBorders>
            <w:vAlign w:val="center"/>
            <w:hideMark/>
          </w:tcPr>
          <w:p w14:paraId="6E86FECB" w14:textId="77777777" w:rsidR="00CA4C4B" w:rsidRPr="00A10ED7" w:rsidRDefault="00CA4C4B" w:rsidP="00A10ED7">
            <w:pPr>
              <w:spacing w:after="0" w:line="240" w:lineRule="auto"/>
              <w:jc w:val="center"/>
            </w:pPr>
            <w:r w:rsidRPr="00A10ED7">
              <w:t>[Selected year]</w:t>
            </w:r>
          </w:p>
        </w:tc>
        <w:tc>
          <w:tcPr>
            <w:tcW w:w="1540" w:type="dxa"/>
            <w:tcBorders>
              <w:top w:val="single" w:sz="4" w:space="0" w:color="FFFFFF"/>
              <w:left w:val="single" w:sz="4" w:space="0" w:color="FFFFFF"/>
              <w:bottom w:val="single" w:sz="2" w:space="0" w:color="AF9CDF" w:themeColor="text1" w:themeTint="66"/>
              <w:right w:val="single" w:sz="4" w:space="0" w:color="FFFFFF"/>
            </w:tcBorders>
            <w:vAlign w:val="center"/>
            <w:hideMark/>
          </w:tcPr>
          <w:p w14:paraId="4BE9AFB3" w14:textId="77777777" w:rsidR="00CA4C4B" w:rsidRPr="00A10ED7" w:rsidRDefault="00CA4C4B" w:rsidP="00A10ED7">
            <w:pPr>
              <w:spacing w:after="0" w:line="240" w:lineRule="auto"/>
              <w:jc w:val="center"/>
            </w:pPr>
            <w:r w:rsidRPr="00A10ED7">
              <w:t>[Selected year]</w:t>
            </w:r>
          </w:p>
        </w:tc>
      </w:tr>
      <w:tr w:rsidR="00CA4C4B" w:rsidRPr="00A10ED7" w14:paraId="1B6ED563" w14:textId="77777777" w:rsidTr="00A77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881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  <w:vAlign w:val="center"/>
            <w:hideMark/>
          </w:tcPr>
          <w:p w14:paraId="7F619126" w14:textId="77777777" w:rsidR="00CA4C4B" w:rsidRPr="00A10ED7" w:rsidRDefault="00CA4C4B" w:rsidP="00A10ED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A10ED7">
              <w:rPr>
                <w:b/>
                <w:bCs/>
                <w:color w:val="FFFFFF"/>
              </w:rPr>
              <w:t>Operating costs</w:t>
            </w:r>
          </w:p>
        </w:tc>
        <w:tc>
          <w:tcPr>
            <w:tcW w:w="1539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  <w:vAlign w:val="center"/>
          </w:tcPr>
          <w:p w14:paraId="5D0A6E37" w14:textId="77777777" w:rsidR="00CA4C4B" w:rsidRPr="00A10ED7" w:rsidRDefault="00CA4C4B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54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  <w:vAlign w:val="center"/>
          </w:tcPr>
          <w:p w14:paraId="7433274B" w14:textId="77777777" w:rsidR="00CA4C4B" w:rsidRPr="00A10ED7" w:rsidRDefault="00CA4C4B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54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  <w:vAlign w:val="center"/>
          </w:tcPr>
          <w:p w14:paraId="697756FD" w14:textId="77777777" w:rsidR="00CA4C4B" w:rsidRPr="00A10ED7" w:rsidRDefault="00CA4C4B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  <w:color w:val="FFFFFF"/>
              </w:rPr>
            </w:pPr>
          </w:p>
        </w:tc>
      </w:tr>
      <w:tr w:rsidR="00CA4C4B" w:rsidRPr="00A10ED7" w14:paraId="28D1AFC7" w14:textId="77777777" w:rsidTr="00A77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3881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  <w:hideMark/>
          </w:tcPr>
          <w:p w14:paraId="05FCF263" w14:textId="77777777" w:rsidR="00CA4C4B" w:rsidRPr="00A10ED7" w:rsidRDefault="00CA4C4B" w:rsidP="00A10ED7">
            <w:pPr>
              <w:spacing w:after="0" w:line="240" w:lineRule="auto"/>
              <w:rPr>
                <w:iCs/>
              </w:rPr>
            </w:pPr>
            <w:r w:rsidRPr="00A10ED7">
              <w:rPr>
                <w:iCs/>
                <w:color w:val="1A2A5E" w:themeColor="accent1" w:themeShade="BF"/>
              </w:rPr>
              <w:t>Operating costs</w:t>
            </w:r>
          </w:p>
        </w:tc>
        <w:tc>
          <w:tcPr>
            <w:tcW w:w="1539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53EB7503" w14:textId="77777777" w:rsidR="00CA4C4B" w:rsidRPr="00A10ED7" w:rsidRDefault="00CA4C4B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0AF4E503" w14:textId="77777777" w:rsidR="00CA4C4B" w:rsidRPr="00A10ED7" w:rsidRDefault="00CA4C4B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70024D4C" w14:textId="77777777" w:rsidR="00CA4C4B" w:rsidRPr="00A10ED7" w:rsidRDefault="00CA4C4B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CA4C4B" w:rsidRPr="00A10ED7" w14:paraId="4B2CF478" w14:textId="77777777" w:rsidTr="00A77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881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  <w:hideMark/>
          </w:tcPr>
          <w:p w14:paraId="0F512D87" w14:textId="77777777" w:rsidR="00CA4C4B" w:rsidRPr="00A10ED7" w:rsidRDefault="00CA4C4B" w:rsidP="00A10ED7">
            <w:pPr>
              <w:spacing w:after="0" w:line="240" w:lineRule="auto"/>
              <w:rPr>
                <w:iCs/>
              </w:rPr>
            </w:pPr>
            <w:r w:rsidRPr="00A10ED7">
              <w:rPr>
                <w:iCs/>
                <w:color w:val="1A2A5E" w:themeColor="accent1" w:themeShade="BF"/>
              </w:rPr>
              <w:t>Maintenance costs (where applicable)</w:t>
            </w:r>
          </w:p>
        </w:tc>
        <w:tc>
          <w:tcPr>
            <w:tcW w:w="1539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384C4B6A" w14:textId="77777777" w:rsidR="00CA4C4B" w:rsidRPr="00A10ED7" w:rsidRDefault="00CA4C4B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61F60443" w14:textId="77777777" w:rsidR="00CA4C4B" w:rsidRPr="00A10ED7" w:rsidRDefault="00CA4C4B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360E679D" w14:textId="77777777" w:rsidR="00CA4C4B" w:rsidRPr="00A10ED7" w:rsidRDefault="00CA4C4B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CA4C4B" w:rsidRPr="00A10ED7" w14:paraId="5C35F3B5" w14:textId="77777777" w:rsidTr="00A77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3881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  <w:hideMark/>
          </w:tcPr>
          <w:p w14:paraId="16AB6E45" w14:textId="77777777" w:rsidR="00CA4C4B" w:rsidRPr="00A10ED7" w:rsidRDefault="00CA4C4B" w:rsidP="00A10ED7">
            <w:pPr>
              <w:spacing w:after="0" w:line="240" w:lineRule="auto"/>
              <w:rPr>
                <w:iCs/>
                <w:color w:val="1A2A5E" w:themeColor="accent1" w:themeShade="BF"/>
              </w:rPr>
            </w:pPr>
            <w:r w:rsidRPr="00A10ED7">
              <w:rPr>
                <w:iCs/>
                <w:color w:val="1A2A5E" w:themeColor="accent1" w:themeShade="BF"/>
              </w:rPr>
              <w:t>Lifecycle costs (where applicable)</w:t>
            </w:r>
          </w:p>
        </w:tc>
        <w:tc>
          <w:tcPr>
            <w:tcW w:w="1539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49B21C44" w14:textId="77777777" w:rsidR="00CA4C4B" w:rsidRPr="00A10ED7" w:rsidRDefault="00CA4C4B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50F33651" w14:textId="77777777" w:rsidR="00CA4C4B" w:rsidRPr="00A10ED7" w:rsidRDefault="00CA4C4B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1D77A48F" w14:textId="77777777" w:rsidR="00CA4C4B" w:rsidRPr="00A10ED7" w:rsidRDefault="00CA4C4B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CA4C4B" w:rsidRPr="00A10ED7" w14:paraId="41810F01" w14:textId="77777777" w:rsidTr="00A77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881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  <w:hideMark/>
          </w:tcPr>
          <w:p w14:paraId="3DB1303C" w14:textId="77777777" w:rsidR="00CA4C4B" w:rsidRPr="00A10ED7" w:rsidRDefault="00CA4C4B" w:rsidP="00A10ED7">
            <w:pPr>
              <w:spacing w:after="0" w:line="240" w:lineRule="auto"/>
              <w:rPr>
                <w:b/>
                <w:bCs/>
                <w:iCs/>
                <w:color w:val="1A2A5E" w:themeColor="accent1" w:themeShade="BF"/>
              </w:rPr>
            </w:pPr>
            <w:r w:rsidRPr="00A10ED7">
              <w:rPr>
                <w:b/>
                <w:bCs/>
                <w:iCs/>
                <w:color w:val="1A2A5E" w:themeColor="accent1" w:themeShade="BF"/>
              </w:rPr>
              <w:t>Total raw operating costs</w:t>
            </w:r>
          </w:p>
        </w:tc>
        <w:tc>
          <w:tcPr>
            <w:tcW w:w="1539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</w:tcPr>
          <w:p w14:paraId="5194513A" w14:textId="77777777" w:rsidR="00CA4C4B" w:rsidRPr="00A10ED7" w:rsidRDefault="00CA4C4B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54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</w:tcPr>
          <w:p w14:paraId="41FCF955" w14:textId="77777777" w:rsidR="00CA4C4B" w:rsidRPr="00A10ED7" w:rsidRDefault="00CA4C4B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54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</w:tcPr>
          <w:p w14:paraId="20F614DD" w14:textId="77777777" w:rsidR="00CA4C4B" w:rsidRPr="00A10ED7" w:rsidRDefault="00CA4C4B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</w:tr>
      <w:tr w:rsidR="00CA4C4B" w:rsidRPr="00A10ED7" w14:paraId="05ED1A08" w14:textId="77777777" w:rsidTr="00A77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3881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  <w:vAlign w:val="center"/>
          </w:tcPr>
          <w:p w14:paraId="6FB7D755" w14:textId="0D7240CA" w:rsidR="00CA4C4B" w:rsidRPr="00CD7CED" w:rsidRDefault="00CA4C4B" w:rsidP="00A10ED7">
            <w:pPr>
              <w:spacing w:after="0" w:line="240" w:lineRule="auto"/>
              <w:rPr>
                <w:b/>
                <w:bCs/>
                <w:iCs/>
                <w:color w:val="FFFFFF"/>
              </w:rPr>
            </w:pPr>
            <w:r w:rsidRPr="00CD7CED">
              <w:rPr>
                <w:b/>
                <w:bCs/>
                <w:iCs/>
                <w:color w:val="FFFFFF"/>
              </w:rPr>
              <w:t>Revenues</w:t>
            </w:r>
          </w:p>
        </w:tc>
        <w:tc>
          <w:tcPr>
            <w:tcW w:w="1539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  <w:vAlign w:val="center"/>
          </w:tcPr>
          <w:p w14:paraId="7ACCDD2C" w14:textId="77777777" w:rsidR="00CA4C4B" w:rsidRPr="00CD7CED" w:rsidRDefault="00CA4C4B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54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  <w:vAlign w:val="center"/>
          </w:tcPr>
          <w:p w14:paraId="204DE695" w14:textId="77777777" w:rsidR="00CA4C4B" w:rsidRPr="00CD7CED" w:rsidRDefault="00CA4C4B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54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  <w:vAlign w:val="center"/>
          </w:tcPr>
          <w:p w14:paraId="6793B6DF" w14:textId="77777777" w:rsidR="00CA4C4B" w:rsidRPr="00CD7CED" w:rsidRDefault="00CA4C4B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  <w:color w:val="FFFFFF"/>
              </w:rPr>
            </w:pPr>
          </w:p>
        </w:tc>
      </w:tr>
      <w:tr w:rsidR="00CA4C4B" w:rsidRPr="00A10ED7" w14:paraId="688E5FEF" w14:textId="77777777" w:rsidTr="00A77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881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24648158" w14:textId="091BCA4B" w:rsidR="00CA4C4B" w:rsidRPr="00CD7CED" w:rsidRDefault="00CA4C4B" w:rsidP="00A10ED7">
            <w:pPr>
              <w:spacing w:after="0" w:line="240" w:lineRule="auto"/>
              <w:rPr>
                <w:iCs/>
                <w:color w:val="1A2A5E" w:themeColor="accent1" w:themeShade="BF"/>
              </w:rPr>
            </w:pPr>
            <w:r w:rsidRPr="00CD7CED">
              <w:rPr>
                <w:iCs/>
                <w:color w:val="1A2A5E" w:themeColor="accent1" w:themeShade="BF"/>
              </w:rPr>
              <w:t xml:space="preserve">Revenues (where applicable) </w:t>
            </w:r>
          </w:p>
        </w:tc>
        <w:tc>
          <w:tcPr>
            <w:tcW w:w="1539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3EC2E3D0" w14:textId="77777777" w:rsidR="00CA4C4B" w:rsidRPr="00CD7CED" w:rsidRDefault="00CA4C4B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55AA6A0B" w14:textId="77777777" w:rsidR="00CA4C4B" w:rsidRPr="00CD7CED" w:rsidRDefault="00CA4C4B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05B30CC7" w14:textId="77777777" w:rsidR="00CA4C4B" w:rsidRPr="00CD7CED" w:rsidRDefault="00CA4C4B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CA4C4B" w:rsidRPr="00A10ED7" w14:paraId="2BE250DF" w14:textId="77777777" w:rsidTr="00A77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3881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</w:tcPr>
          <w:p w14:paraId="4AAC410A" w14:textId="10D5C859" w:rsidR="00CA4C4B" w:rsidRDefault="00CA4C4B" w:rsidP="00A10ED7">
            <w:pPr>
              <w:spacing w:after="0" w:line="240" w:lineRule="auto"/>
              <w:rPr>
                <w:b/>
                <w:bCs/>
                <w:iCs/>
                <w:color w:val="1A2A5E" w:themeColor="accent1" w:themeShade="BF"/>
              </w:rPr>
            </w:pPr>
            <w:r>
              <w:rPr>
                <w:b/>
                <w:bCs/>
                <w:iCs/>
                <w:color w:val="1A2A5E" w:themeColor="accent1" w:themeShade="BF"/>
              </w:rPr>
              <w:t>Total raw revenues</w:t>
            </w:r>
          </w:p>
        </w:tc>
        <w:tc>
          <w:tcPr>
            <w:tcW w:w="1539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</w:tcPr>
          <w:p w14:paraId="4D48002D" w14:textId="77777777" w:rsidR="00CA4C4B" w:rsidRPr="00A10ED7" w:rsidRDefault="00CA4C4B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54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</w:tcPr>
          <w:p w14:paraId="5E3B90EB" w14:textId="77777777" w:rsidR="00CA4C4B" w:rsidRPr="00A10ED7" w:rsidRDefault="00CA4C4B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54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</w:tcPr>
          <w:p w14:paraId="2E3367A8" w14:textId="77777777" w:rsidR="00CA4C4B" w:rsidRPr="00A10ED7" w:rsidRDefault="00CA4C4B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</w:tr>
      <w:tr w:rsidR="00CA4C4B" w:rsidRPr="00A10ED7" w14:paraId="39E8E67B" w14:textId="77777777" w:rsidTr="00A77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881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  <w:hideMark/>
          </w:tcPr>
          <w:p w14:paraId="0F296EEF" w14:textId="525D31AC" w:rsidR="00CA4C4B" w:rsidRPr="00A10ED7" w:rsidRDefault="00CA4C4B" w:rsidP="00A10ED7">
            <w:pPr>
              <w:spacing w:after="0" w:line="240" w:lineRule="auto"/>
              <w:rPr>
                <w:iCs/>
                <w:color w:val="1A2A5E" w:themeColor="accent1" w:themeShade="BF"/>
              </w:rPr>
            </w:pPr>
            <w:r w:rsidRPr="00A10ED7">
              <w:rPr>
                <w:iCs/>
                <w:color w:val="1A2A5E" w:themeColor="accent1" w:themeShade="BF"/>
              </w:rPr>
              <w:t>P</w:t>
            </w:r>
            <w:r>
              <w:rPr>
                <w:iCs/>
                <w:color w:val="1A2A5E" w:themeColor="accent1" w:themeShade="BF"/>
              </w:rPr>
              <w:t>90</w:t>
            </w:r>
            <w:r w:rsidRPr="00A10ED7">
              <w:rPr>
                <w:iCs/>
                <w:color w:val="1A2A5E" w:themeColor="accent1" w:themeShade="BF"/>
              </w:rPr>
              <w:t xml:space="preserve"> contingency</w:t>
            </w:r>
            <w:r w:rsidR="0035039D">
              <w:rPr>
                <w:iCs/>
                <w:color w:val="1A2A5E" w:themeColor="accent1" w:themeShade="BF"/>
              </w:rPr>
              <w:t xml:space="preserve"> allowance</w:t>
            </w:r>
          </w:p>
        </w:tc>
        <w:tc>
          <w:tcPr>
            <w:tcW w:w="1539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43918AEF" w14:textId="77777777" w:rsidR="00CA4C4B" w:rsidRPr="00A10ED7" w:rsidRDefault="00CA4C4B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54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418BD0EF" w14:textId="77777777" w:rsidR="00CA4C4B" w:rsidRPr="00A10ED7" w:rsidRDefault="00CA4C4B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54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2BDB400F" w14:textId="77777777" w:rsidR="00CA4C4B" w:rsidRPr="00A10ED7" w:rsidRDefault="00CA4C4B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</w:tr>
      <w:tr w:rsidR="00CA4C4B" w:rsidRPr="00A10ED7" w14:paraId="51A4BAC8" w14:textId="77777777" w:rsidTr="00A77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3881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  <w:hideMark/>
          </w:tcPr>
          <w:p w14:paraId="36DEBF85" w14:textId="0D6B4ADF" w:rsidR="00CA4C4B" w:rsidRPr="00A10ED7" w:rsidRDefault="00CA4C4B" w:rsidP="00A10ED7">
            <w:pPr>
              <w:spacing w:after="0" w:line="240" w:lineRule="auto"/>
              <w:rPr>
                <w:b/>
                <w:bCs/>
                <w:iCs/>
                <w:color w:val="1A2A5E" w:themeColor="accent1" w:themeShade="BF"/>
              </w:rPr>
            </w:pPr>
            <w:r w:rsidRPr="00A10ED7">
              <w:rPr>
                <w:b/>
                <w:bCs/>
                <w:iCs/>
                <w:color w:val="1A2A5E" w:themeColor="accent1" w:themeShade="BF"/>
              </w:rPr>
              <w:t xml:space="preserve">Total real operating </w:t>
            </w:r>
            <w:r>
              <w:rPr>
                <w:b/>
                <w:bCs/>
                <w:iCs/>
                <w:color w:val="1A2A5E" w:themeColor="accent1" w:themeShade="BF"/>
              </w:rPr>
              <w:t>cashflows</w:t>
            </w:r>
          </w:p>
        </w:tc>
        <w:tc>
          <w:tcPr>
            <w:tcW w:w="1539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</w:tcPr>
          <w:p w14:paraId="1A662C0F" w14:textId="77777777" w:rsidR="00CA4C4B" w:rsidRPr="00A10ED7" w:rsidRDefault="00CA4C4B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54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</w:tcPr>
          <w:p w14:paraId="5CB4EDA6" w14:textId="77777777" w:rsidR="00CA4C4B" w:rsidRPr="00A10ED7" w:rsidRDefault="00CA4C4B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54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</w:tcPr>
          <w:p w14:paraId="240DEDF8" w14:textId="77777777" w:rsidR="00CA4C4B" w:rsidRPr="00A10ED7" w:rsidRDefault="00CA4C4B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</w:tr>
      <w:tr w:rsidR="00CA4C4B" w:rsidRPr="00A10ED7" w14:paraId="39AA2251" w14:textId="77777777" w:rsidTr="00A77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881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  <w:hideMark/>
          </w:tcPr>
          <w:p w14:paraId="379E6BEA" w14:textId="77777777" w:rsidR="00CA4C4B" w:rsidRPr="00A10ED7" w:rsidRDefault="00CA4C4B" w:rsidP="00A10ED7">
            <w:pPr>
              <w:spacing w:after="0" w:line="240" w:lineRule="auto"/>
              <w:rPr>
                <w:iCs/>
                <w:color w:val="1A2A5E" w:themeColor="accent1" w:themeShade="BF"/>
              </w:rPr>
            </w:pPr>
            <w:r w:rsidRPr="00A10ED7">
              <w:rPr>
                <w:iCs/>
                <w:color w:val="1A2A5E" w:themeColor="accent1" w:themeShade="BF"/>
              </w:rPr>
              <w:t>Escalation</w:t>
            </w:r>
          </w:p>
        </w:tc>
        <w:tc>
          <w:tcPr>
            <w:tcW w:w="1539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539EC101" w14:textId="77777777" w:rsidR="00CA4C4B" w:rsidRPr="00A10ED7" w:rsidRDefault="00CA4C4B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0C5F2AC5" w14:textId="77777777" w:rsidR="00CA4C4B" w:rsidRPr="00A10ED7" w:rsidRDefault="00CA4C4B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39F86E28" w14:textId="77777777" w:rsidR="00CA4C4B" w:rsidRPr="00A10ED7" w:rsidRDefault="00CA4C4B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</w:rPr>
            </w:pPr>
          </w:p>
        </w:tc>
      </w:tr>
      <w:tr w:rsidR="00CA4C4B" w:rsidRPr="00A10ED7" w14:paraId="488A091E" w14:textId="77777777" w:rsidTr="00A77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3881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  <w:hideMark/>
          </w:tcPr>
          <w:p w14:paraId="4EF357F0" w14:textId="6823FEE9" w:rsidR="00CA4C4B" w:rsidRPr="00A10ED7" w:rsidRDefault="00CA4C4B" w:rsidP="00A10ED7">
            <w:pPr>
              <w:spacing w:after="0" w:line="240" w:lineRule="auto"/>
              <w:rPr>
                <w:b/>
                <w:bCs/>
                <w:iCs/>
                <w:color w:val="1A2A5E" w:themeColor="accent1" w:themeShade="BF"/>
              </w:rPr>
            </w:pPr>
            <w:r w:rsidRPr="00A10ED7">
              <w:rPr>
                <w:b/>
                <w:bCs/>
                <w:iCs/>
                <w:color w:val="1A2A5E" w:themeColor="accent1" w:themeShade="BF"/>
              </w:rPr>
              <w:t xml:space="preserve">Total nominal operating </w:t>
            </w:r>
            <w:r>
              <w:rPr>
                <w:b/>
                <w:bCs/>
                <w:iCs/>
                <w:color w:val="1A2A5E" w:themeColor="accent1" w:themeShade="BF"/>
              </w:rPr>
              <w:t>cashflows</w:t>
            </w:r>
          </w:p>
        </w:tc>
        <w:tc>
          <w:tcPr>
            <w:tcW w:w="1539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</w:tcPr>
          <w:p w14:paraId="68817C35" w14:textId="77777777" w:rsidR="00CA4C4B" w:rsidRPr="00A10ED7" w:rsidRDefault="00CA4C4B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54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</w:tcPr>
          <w:p w14:paraId="4A86FE48" w14:textId="77777777" w:rsidR="00CA4C4B" w:rsidRPr="00A10ED7" w:rsidRDefault="00CA4C4B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54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</w:tcPr>
          <w:p w14:paraId="37D5E1C1" w14:textId="77777777" w:rsidR="00CA4C4B" w:rsidRPr="00A10ED7" w:rsidRDefault="00CA4C4B" w:rsidP="00A10ED7">
            <w:pPr>
              <w:tabs>
                <w:tab w:val="left" w:pos="720"/>
              </w:tabs>
              <w:spacing w:after="0" w:line="240" w:lineRule="auto"/>
              <w:jc w:val="right"/>
              <w:rPr>
                <w:rFonts w:cs="Calibri"/>
                <w:b/>
                <w:bCs/>
              </w:rPr>
            </w:pPr>
          </w:p>
        </w:tc>
      </w:tr>
    </w:tbl>
    <w:p w14:paraId="5C0C2333" w14:textId="031887EB" w:rsidR="006C2940" w:rsidRPr="00FE61AF" w:rsidRDefault="006C2940" w:rsidP="00FE61AF">
      <w:pPr>
        <w:pStyle w:val="Caption"/>
      </w:pPr>
    </w:p>
    <w:p w14:paraId="5D00F26D" w14:textId="77777777" w:rsidR="00E31775" w:rsidRPr="00E31775" w:rsidRDefault="00E31775" w:rsidP="008A3379">
      <w:pPr>
        <w:spacing w:after="0" w:line="240" w:lineRule="auto"/>
      </w:pPr>
    </w:p>
    <w:p w14:paraId="08612E0C" w14:textId="71E9FBC0" w:rsidR="00AC1E95" w:rsidRPr="006C2940" w:rsidRDefault="006C2940" w:rsidP="00BB7C0C">
      <w:pPr>
        <w:pStyle w:val="Heading20"/>
      </w:pPr>
      <w:bookmarkStart w:id="182" w:name="_Toc100073774"/>
      <w:r w:rsidRPr="006C2940">
        <w:lastRenderedPageBreak/>
        <w:t xml:space="preserve">Project </w:t>
      </w:r>
      <w:r w:rsidR="00252E81">
        <w:t>c</w:t>
      </w:r>
      <w:r w:rsidR="00DD6C5E" w:rsidRPr="006C2940">
        <w:t>ontingency</w:t>
      </w:r>
      <w:bookmarkEnd w:id="182"/>
    </w:p>
    <w:p w14:paraId="473AAAE2" w14:textId="77777777" w:rsidR="00BB7C0C" w:rsidRDefault="00BB7C0C" w:rsidP="00FE61AF">
      <w:pPr>
        <w:pStyle w:val="Caption"/>
      </w:pPr>
    </w:p>
    <w:p w14:paraId="102B6545" w14:textId="757257DC" w:rsidR="00A630C3" w:rsidRPr="00FE61AF" w:rsidRDefault="00A630C3" w:rsidP="00FE61AF">
      <w:pPr>
        <w:pStyle w:val="Caption"/>
      </w:pPr>
      <w:r w:rsidRPr="00FE61AF">
        <w:t xml:space="preserve">Table </w:t>
      </w:r>
      <w:r w:rsidR="00F83678">
        <w:fldChar w:fldCharType="begin"/>
      </w:r>
      <w:r w:rsidR="00F83678">
        <w:instrText xml:space="preserve"> SEQ Table \* ARABIC </w:instrText>
      </w:r>
      <w:r w:rsidR="00F83678">
        <w:fldChar w:fldCharType="separate"/>
      </w:r>
      <w:r w:rsidR="00DD27C4">
        <w:rPr>
          <w:noProof/>
        </w:rPr>
        <w:t>3</w:t>
      </w:r>
      <w:r w:rsidR="00F83678">
        <w:rPr>
          <w:noProof/>
        </w:rPr>
        <w:fldChar w:fldCharType="end"/>
      </w:r>
      <w:r w:rsidRPr="00FE61AF">
        <w:t xml:space="preserve">: Example project </w:t>
      </w:r>
      <w:r w:rsidR="008D145E">
        <w:t>capital c</w:t>
      </w:r>
      <w:r w:rsidRPr="00FE61AF">
        <w:t>ontingency</w:t>
      </w:r>
      <w:r w:rsidR="00866CBD" w:rsidRPr="00FE61AF">
        <w:t xml:space="preserve"> ($m, nominal)</w:t>
      </w:r>
    </w:p>
    <w:tbl>
      <w:tblPr>
        <w:tblStyle w:val="Style11"/>
        <w:tblW w:w="0" w:type="auto"/>
        <w:tblLook w:val="04A0" w:firstRow="1" w:lastRow="0" w:firstColumn="1" w:lastColumn="0" w:noHBand="0" w:noVBand="1"/>
      </w:tblPr>
      <w:tblGrid>
        <w:gridCol w:w="3881"/>
        <w:gridCol w:w="1255"/>
      </w:tblGrid>
      <w:tr w:rsidR="00F92A07" w:rsidRPr="006C2940" w14:paraId="01AC3801" w14:textId="77777777" w:rsidTr="00A63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tcW w:w="3881" w:type="dxa"/>
            <w:tcBorders>
              <w:bottom w:val="single" w:sz="2" w:space="0" w:color="AF9CDF" w:themeColor="text1" w:themeTint="66"/>
            </w:tcBorders>
            <w:vAlign w:val="center"/>
          </w:tcPr>
          <w:p w14:paraId="63102357" w14:textId="2EF49450" w:rsidR="00F92A07" w:rsidRPr="006C2940" w:rsidRDefault="00F92A07" w:rsidP="00FF11C1">
            <w:pPr>
              <w:spacing w:before="80" w:after="80" w:line="240" w:lineRule="auto"/>
              <w:rPr>
                <w:b w:val="0"/>
                <w:szCs w:val="18"/>
              </w:rPr>
            </w:pPr>
            <w:r>
              <w:t>Cost item</w:t>
            </w:r>
          </w:p>
        </w:tc>
        <w:tc>
          <w:tcPr>
            <w:tcW w:w="1255" w:type="dxa"/>
            <w:tcBorders>
              <w:bottom w:val="single" w:sz="2" w:space="0" w:color="AF9CDF" w:themeColor="text1" w:themeTint="66"/>
            </w:tcBorders>
          </w:tcPr>
          <w:p w14:paraId="48B76B51" w14:textId="581BA173" w:rsidR="00F92A07" w:rsidRPr="006C2940" w:rsidRDefault="00F92A07" w:rsidP="00FF11C1">
            <w:pPr>
              <w:spacing w:before="80" w:after="80" w:line="240" w:lineRule="auto"/>
              <w:jc w:val="center"/>
            </w:pPr>
            <w:r>
              <w:t>P90</w:t>
            </w:r>
          </w:p>
        </w:tc>
      </w:tr>
      <w:tr w:rsidR="00F92A07" w:rsidRPr="006C2940" w14:paraId="2DE344EE" w14:textId="77777777" w:rsidTr="00866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tcW w:w="3881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46ED4159" w14:textId="6E6477E5" w:rsidR="00F92A07" w:rsidRPr="008D145E" w:rsidRDefault="00F92A07" w:rsidP="00FF11C1">
            <w:pPr>
              <w:spacing w:before="80" w:after="80" w:line="240" w:lineRule="auto"/>
            </w:pPr>
            <w:r w:rsidRPr="008D145E">
              <w:t>Total raw capital costs</w:t>
            </w:r>
          </w:p>
        </w:tc>
        <w:tc>
          <w:tcPr>
            <w:tcW w:w="1255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5E1B7F11" w14:textId="77777777" w:rsidR="00F92A07" w:rsidRPr="008D145E" w:rsidRDefault="00F92A07" w:rsidP="00FF11C1">
            <w:pPr>
              <w:spacing w:before="100" w:after="80" w:line="240" w:lineRule="auto"/>
              <w:contextualSpacing/>
              <w:rPr>
                <w:rFonts w:eastAsia="Times New Roman" w:cs="Calibri"/>
                <w:spacing w:val="2"/>
              </w:rPr>
            </w:pPr>
          </w:p>
        </w:tc>
      </w:tr>
      <w:tr w:rsidR="00F92A07" w:rsidRPr="006C2940" w14:paraId="2F063F7C" w14:textId="77777777" w:rsidTr="00A63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</w:trPr>
        <w:tc>
          <w:tcPr>
            <w:tcW w:w="3881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02D83C80" w14:textId="34C25BCB" w:rsidR="00F92A07" w:rsidRPr="00CD7CED" w:rsidRDefault="00F92A07" w:rsidP="00FF11C1">
            <w:pPr>
              <w:spacing w:before="80" w:after="80" w:line="240" w:lineRule="auto"/>
            </w:pPr>
            <w:r w:rsidRPr="00CD7CED">
              <w:t>Contingency</w:t>
            </w:r>
            <w:r w:rsidR="00B40335">
              <w:t xml:space="preserve"> allowance</w:t>
            </w:r>
          </w:p>
        </w:tc>
        <w:tc>
          <w:tcPr>
            <w:tcW w:w="1255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0C8B1F77" w14:textId="77777777" w:rsidR="00F92A07" w:rsidRPr="008D145E" w:rsidRDefault="00F92A07" w:rsidP="00FF11C1">
            <w:pPr>
              <w:spacing w:before="100" w:after="80" w:line="240" w:lineRule="auto"/>
              <w:contextualSpacing/>
              <w:rPr>
                <w:rFonts w:eastAsia="Times New Roman" w:cs="Calibri"/>
                <w:b/>
                <w:bCs/>
                <w:spacing w:val="2"/>
              </w:rPr>
            </w:pPr>
          </w:p>
        </w:tc>
      </w:tr>
      <w:tr w:rsidR="00F92A07" w:rsidRPr="006C2940" w14:paraId="4CCD3B2E" w14:textId="77777777" w:rsidTr="00A63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81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1DBE4EAB" w14:textId="2F88EAFD" w:rsidR="00F92A07" w:rsidRPr="008D145E" w:rsidRDefault="00F92A07" w:rsidP="00FF11C1">
            <w:pPr>
              <w:spacing w:before="80" w:after="80" w:line="240" w:lineRule="auto"/>
            </w:pPr>
            <w:r>
              <w:t>Total estimated project capital cost</w:t>
            </w:r>
          </w:p>
        </w:tc>
        <w:tc>
          <w:tcPr>
            <w:tcW w:w="1255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2F25B451" w14:textId="77777777" w:rsidR="00F92A07" w:rsidRPr="008D145E" w:rsidRDefault="00F92A07" w:rsidP="00FF11C1">
            <w:pPr>
              <w:spacing w:before="80" w:after="80" w:line="240" w:lineRule="auto"/>
              <w:contextualSpacing/>
              <w:rPr>
                <w:rFonts w:eastAsia="Times New Roman" w:cs="Calibri"/>
                <w:spacing w:val="2"/>
              </w:rPr>
            </w:pPr>
          </w:p>
        </w:tc>
      </w:tr>
      <w:tr w:rsidR="00F92A07" w:rsidRPr="006C2940" w14:paraId="1B8B8273" w14:textId="77777777" w:rsidTr="00A630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881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</w:tcPr>
          <w:p w14:paraId="3AD691C8" w14:textId="1ED805D9" w:rsidR="00F92A07" w:rsidRPr="00216F57" w:rsidRDefault="00F92A07" w:rsidP="00FF11C1">
            <w:pPr>
              <w:spacing w:before="80" w:after="80" w:line="240" w:lineRule="auto"/>
              <w:rPr>
                <w:b/>
                <w:bCs/>
                <w:color w:val="1A2A5E" w:themeColor="accent1" w:themeShade="BF"/>
              </w:rPr>
            </w:pPr>
            <w:r>
              <w:rPr>
                <w:b/>
                <w:bCs/>
                <w:color w:val="1A2A5E" w:themeColor="accent1" w:themeShade="BF"/>
              </w:rPr>
              <w:t xml:space="preserve">Contingency </w:t>
            </w:r>
            <w:r w:rsidR="00B40335">
              <w:rPr>
                <w:b/>
                <w:bCs/>
                <w:color w:val="1A2A5E" w:themeColor="accent1" w:themeShade="BF"/>
              </w:rPr>
              <w:t xml:space="preserve">allowance </w:t>
            </w:r>
            <w:r>
              <w:rPr>
                <w:b/>
                <w:bCs/>
                <w:color w:val="1A2A5E" w:themeColor="accent1" w:themeShade="BF"/>
              </w:rPr>
              <w:t>as a proportion of total estimated project capital cost (%)</w:t>
            </w:r>
          </w:p>
        </w:tc>
        <w:tc>
          <w:tcPr>
            <w:tcW w:w="1255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</w:tcPr>
          <w:p w14:paraId="6ADB8EAA" w14:textId="77777777" w:rsidR="00F92A07" w:rsidRPr="006C2940" w:rsidRDefault="00F92A07" w:rsidP="00FF11C1">
            <w:pPr>
              <w:spacing w:before="80" w:after="80" w:line="240" w:lineRule="auto"/>
              <w:contextualSpacing/>
              <w:rPr>
                <w:rFonts w:eastAsia="Times New Roman" w:cs="Calibri"/>
                <w:spacing w:val="2"/>
              </w:rPr>
            </w:pPr>
          </w:p>
        </w:tc>
      </w:tr>
    </w:tbl>
    <w:p w14:paraId="7D790C05" w14:textId="3524D23F" w:rsidR="00A630C3" w:rsidRDefault="00A630C3" w:rsidP="006C2940"/>
    <w:p w14:paraId="56B22671" w14:textId="76BF8D30" w:rsidR="008D145E" w:rsidRPr="00FE61AF" w:rsidRDefault="008D145E" w:rsidP="008D145E">
      <w:pPr>
        <w:pStyle w:val="Caption"/>
      </w:pPr>
      <w:r w:rsidRPr="00FE61AF">
        <w:t xml:space="preserve">Table </w:t>
      </w:r>
      <w:r w:rsidR="00F83678">
        <w:fldChar w:fldCharType="begin"/>
      </w:r>
      <w:r w:rsidR="00F83678">
        <w:instrText xml:space="preserve"> SEQ Table \* ARABIC </w:instrText>
      </w:r>
      <w:r w:rsidR="00F83678">
        <w:fldChar w:fldCharType="separate"/>
      </w:r>
      <w:r w:rsidR="00DD27C4">
        <w:rPr>
          <w:noProof/>
        </w:rPr>
        <w:t>4</w:t>
      </w:r>
      <w:r w:rsidR="00F83678">
        <w:rPr>
          <w:noProof/>
        </w:rPr>
        <w:fldChar w:fldCharType="end"/>
      </w:r>
      <w:r w:rsidRPr="00FE61AF">
        <w:t xml:space="preserve">: Example project </w:t>
      </w:r>
      <w:r>
        <w:t>whole</w:t>
      </w:r>
      <w:r w:rsidR="005240E2">
        <w:t>-</w:t>
      </w:r>
      <w:r>
        <w:t>of</w:t>
      </w:r>
      <w:r w:rsidR="005240E2">
        <w:t>-</w:t>
      </w:r>
      <w:r>
        <w:t xml:space="preserve">life </w:t>
      </w:r>
      <w:r w:rsidRPr="00FE61AF">
        <w:t>contingency ($m, nominal)</w:t>
      </w:r>
    </w:p>
    <w:tbl>
      <w:tblPr>
        <w:tblStyle w:val="Style11"/>
        <w:tblW w:w="0" w:type="auto"/>
        <w:tblLook w:val="04A0" w:firstRow="1" w:lastRow="0" w:firstColumn="1" w:lastColumn="0" w:noHBand="0" w:noVBand="1"/>
      </w:tblPr>
      <w:tblGrid>
        <w:gridCol w:w="3881"/>
        <w:gridCol w:w="1255"/>
      </w:tblGrid>
      <w:tr w:rsidR="00F92A07" w:rsidRPr="006C2940" w14:paraId="3F64D9DE" w14:textId="77777777" w:rsidTr="009C2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tcW w:w="3881" w:type="dxa"/>
            <w:tcBorders>
              <w:bottom w:val="single" w:sz="2" w:space="0" w:color="AF9CDF" w:themeColor="text1" w:themeTint="66"/>
            </w:tcBorders>
            <w:vAlign w:val="center"/>
          </w:tcPr>
          <w:p w14:paraId="0B79A175" w14:textId="77777777" w:rsidR="00F92A07" w:rsidRPr="006C2940" w:rsidRDefault="00F92A07" w:rsidP="009C29CA">
            <w:pPr>
              <w:spacing w:before="80" w:after="80" w:line="240" w:lineRule="auto"/>
              <w:rPr>
                <w:b w:val="0"/>
                <w:szCs w:val="18"/>
              </w:rPr>
            </w:pPr>
            <w:r>
              <w:t>Cost item</w:t>
            </w:r>
          </w:p>
        </w:tc>
        <w:tc>
          <w:tcPr>
            <w:tcW w:w="1255" w:type="dxa"/>
            <w:tcBorders>
              <w:bottom w:val="single" w:sz="2" w:space="0" w:color="AF9CDF" w:themeColor="text1" w:themeTint="66"/>
            </w:tcBorders>
          </w:tcPr>
          <w:p w14:paraId="6C637AA4" w14:textId="77777777" w:rsidR="00F92A07" w:rsidRPr="006C2940" w:rsidRDefault="00F92A07" w:rsidP="009C29CA">
            <w:pPr>
              <w:spacing w:before="80" w:after="80" w:line="240" w:lineRule="auto"/>
              <w:jc w:val="center"/>
            </w:pPr>
            <w:r>
              <w:t>P90</w:t>
            </w:r>
          </w:p>
        </w:tc>
      </w:tr>
      <w:tr w:rsidR="00F92A07" w:rsidRPr="006C2940" w14:paraId="24F2E0E9" w14:textId="77777777" w:rsidTr="009C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tcW w:w="3881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1B06EFE5" w14:textId="36470263" w:rsidR="00F92A07" w:rsidRPr="008D145E" w:rsidRDefault="00F92A07" w:rsidP="008D145E">
            <w:pPr>
              <w:spacing w:before="80" w:after="80" w:line="240" w:lineRule="auto"/>
            </w:pPr>
            <w:r w:rsidRPr="008D145E">
              <w:t xml:space="preserve">Total raw </w:t>
            </w:r>
            <w:r>
              <w:t>whole</w:t>
            </w:r>
            <w:r w:rsidR="00B40335">
              <w:t>-</w:t>
            </w:r>
            <w:r>
              <w:t>of</w:t>
            </w:r>
            <w:r w:rsidR="00B40335">
              <w:t>-</w:t>
            </w:r>
            <w:r>
              <w:t>life</w:t>
            </w:r>
            <w:r w:rsidRPr="008D145E">
              <w:t xml:space="preserve"> </w:t>
            </w:r>
            <w:r>
              <w:t>cashflows</w:t>
            </w:r>
          </w:p>
        </w:tc>
        <w:tc>
          <w:tcPr>
            <w:tcW w:w="1255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39419B62" w14:textId="77777777" w:rsidR="00F92A07" w:rsidRPr="008D145E" w:rsidRDefault="00F92A07" w:rsidP="008D145E">
            <w:pPr>
              <w:spacing w:before="100" w:after="80" w:line="240" w:lineRule="auto"/>
              <w:contextualSpacing/>
              <w:rPr>
                <w:rFonts w:eastAsia="Times New Roman" w:cs="Calibri"/>
                <w:spacing w:val="2"/>
              </w:rPr>
            </w:pPr>
          </w:p>
        </w:tc>
      </w:tr>
      <w:tr w:rsidR="00F92A07" w:rsidRPr="006C2940" w14:paraId="2C12E596" w14:textId="77777777" w:rsidTr="009C29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7"/>
        </w:trPr>
        <w:tc>
          <w:tcPr>
            <w:tcW w:w="3881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14AB0A1D" w14:textId="62073F6F" w:rsidR="00F92A07" w:rsidRPr="00CD7CED" w:rsidRDefault="00F92A07" w:rsidP="008D145E">
            <w:pPr>
              <w:spacing w:before="80" w:after="80" w:line="240" w:lineRule="auto"/>
            </w:pPr>
            <w:r w:rsidRPr="00CD7CED">
              <w:t>Contingency</w:t>
            </w:r>
            <w:r w:rsidR="00B40335">
              <w:t xml:space="preserve"> allowance</w:t>
            </w:r>
          </w:p>
        </w:tc>
        <w:tc>
          <w:tcPr>
            <w:tcW w:w="1255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4B4B8AA6" w14:textId="77777777" w:rsidR="00F92A07" w:rsidRPr="008D145E" w:rsidRDefault="00F92A07" w:rsidP="008D145E">
            <w:pPr>
              <w:spacing w:before="100" w:after="80" w:line="240" w:lineRule="auto"/>
              <w:contextualSpacing/>
              <w:rPr>
                <w:rFonts w:eastAsia="Times New Roman" w:cs="Calibri"/>
                <w:b/>
                <w:bCs/>
                <w:spacing w:val="2"/>
              </w:rPr>
            </w:pPr>
          </w:p>
        </w:tc>
      </w:tr>
      <w:tr w:rsidR="00F92A07" w:rsidRPr="006C2940" w14:paraId="1B3E475D" w14:textId="77777777" w:rsidTr="009C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81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6BFE78D1" w14:textId="1926CD3C" w:rsidR="00F92A07" w:rsidRPr="008D145E" w:rsidRDefault="00F92A07" w:rsidP="008D145E">
            <w:pPr>
              <w:spacing w:before="80" w:after="80" w:line="240" w:lineRule="auto"/>
            </w:pPr>
            <w:r>
              <w:t>Total whole</w:t>
            </w:r>
            <w:r w:rsidR="00B40335">
              <w:t>-</w:t>
            </w:r>
            <w:r>
              <w:t>of</w:t>
            </w:r>
            <w:r w:rsidR="00B40335">
              <w:t>-</w:t>
            </w:r>
            <w:r>
              <w:t>life cashflows</w:t>
            </w:r>
          </w:p>
        </w:tc>
        <w:tc>
          <w:tcPr>
            <w:tcW w:w="1255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0499CC46" w14:textId="77777777" w:rsidR="00F92A07" w:rsidRPr="008D145E" w:rsidRDefault="00F92A07" w:rsidP="008D145E">
            <w:pPr>
              <w:spacing w:before="80" w:after="80" w:line="240" w:lineRule="auto"/>
              <w:contextualSpacing/>
              <w:rPr>
                <w:rFonts w:eastAsia="Times New Roman" w:cs="Calibri"/>
                <w:spacing w:val="2"/>
              </w:rPr>
            </w:pPr>
          </w:p>
        </w:tc>
      </w:tr>
      <w:tr w:rsidR="00F92A07" w:rsidRPr="006C2940" w14:paraId="79FA5EB6" w14:textId="77777777" w:rsidTr="009C29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881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</w:tcPr>
          <w:p w14:paraId="3BA6A768" w14:textId="02B5499B" w:rsidR="00F92A07" w:rsidRPr="00216F57" w:rsidRDefault="00F92A07" w:rsidP="008D145E">
            <w:pPr>
              <w:spacing w:before="80" w:after="80" w:line="240" w:lineRule="auto"/>
              <w:rPr>
                <w:b/>
                <w:bCs/>
                <w:color w:val="1A2A5E" w:themeColor="accent1" w:themeShade="BF"/>
              </w:rPr>
            </w:pPr>
            <w:r>
              <w:rPr>
                <w:b/>
                <w:bCs/>
                <w:color w:val="1A2A5E" w:themeColor="accent1" w:themeShade="BF"/>
              </w:rPr>
              <w:t xml:space="preserve">Contingency </w:t>
            </w:r>
            <w:r w:rsidR="00B40335">
              <w:rPr>
                <w:b/>
                <w:bCs/>
                <w:color w:val="1A2A5E" w:themeColor="accent1" w:themeShade="BF"/>
              </w:rPr>
              <w:t xml:space="preserve">allowance </w:t>
            </w:r>
            <w:r>
              <w:rPr>
                <w:b/>
                <w:bCs/>
                <w:color w:val="1A2A5E" w:themeColor="accent1" w:themeShade="BF"/>
              </w:rPr>
              <w:t>as a proportion of whole</w:t>
            </w:r>
            <w:r w:rsidR="00B40335">
              <w:rPr>
                <w:b/>
                <w:bCs/>
                <w:color w:val="1A2A5E" w:themeColor="accent1" w:themeShade="BF"/>
              </w:rPr>
              <w:t>-</w:t>
            </w:r>
            <w:r>
              <w:rPr>
                <w:b/>
                <w:bCs/>
                <w:color w:val="1A2A5E" w:themeColor="accent1" w:themeShade="BF"/>
              </w:rPr>
              <w:t>of</w:t>
            </w:r>
            <w:r w:rsidR="00B40335">
              <w:rPr>
                <w:b/>
                <w:bCs/>
                <w:color w:val="1A2A5E" w:themeColor="accent1" w:themeShade="BF"/>
              </w:rPr>
              <w:t>-</w:t>
            </w:r>
            <w:r>
              <w:rPr>
                <w:b/>
                <w:bCs/>
                <w:color w:val="1A2A5E" w:themeColor="accent1" w:themeShade="BF"/>
              </w:rPr>
              <w:t>life cashflows (%)</w:t>
            </w:r>
          </w:p>
        </w:tc>
        <w:tc>
          <w:tcPr>
            <w:tcW w:w="1255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</w:tcPr>
          <w:p w14:paraId="4F4089FC" w14:textId="77777777" w:rsidR="00F92A07" w:rsidRPr="006C2940" w:rsidRDefault="00F92A07" w:rsidP="008D145E">
            <w:pPr>
              <w:spacing w:before="80" w:after="80" w:line="240" w:lineRule="auto"/>
              <w:contextualSpacing/>
              <w:rPr>
                <w:rFonts w:eastAsia="Times New Roman" w:cs="Calibri"/>
                <w:spacing w:val="2"/>
              </w:rPr>
            </w:pPr>
          </w:p>
        </w:tc>
      </w:tr>
    </w:tbl>
    <w:p w14:paraId="151067FA" w14:textId="6B08D790" w:rsidR="008D145E" w:rsidRDefault="008D145E" w:rsidP="008D145E"/>
    <w:p w14:paraId="4D42A95F" w14:textId="77777777" w:rsidR="008B76EE" w:rsidRDefault="008B76EE" w:rsidP="008D145E"/>
    <w:p w14:paraId="32752E30" w14:textId="30A00740" w:rsidR="006C2940" w:rsidRDefault="006C2940" w:rsidP="00BB7C0C">
      <w:pPr>
        <w:pStyle w:val="Heading20"/>
      </w:pPr>
      <w:bookmarkStart w:id="183" w:name="_Toc100073775"/>
      <w:r w:rsidRPr="006C2940">
        <w:t xml:space="preserve">Summary </w:t>
      </w:r>
      <w:r w:rsidR="00252E81">
        <w:t>a</w:t>
      </w:r>
      <w:r w:rsidRPr="006C2940">
        <w:t>ssessment</w:t>
      </w:r>
      <w:bookmarkEnd w:id="183"/>
    </w:p>
    <w:p w14:paraId="0642F307" w14:textId="77777777" w:rsidR="00C34193" w:rsidRPr="00C34193" w:rsidRDefault="00C34193" w:rsidP="00BB7C0C"/>
    <w:p w14:paraId="07191C80" w14:textId="47FFFE0A" w:rsidR="006C2940" w:rsidRPr="00FE61AF" w:rsidRDefault="006C2940" w:rsidP="00FE61AF">
      <w:pPr>
        <w:pStyle w:val="Caption"/>
      </w:pPr>
      <w:r w:rsidRPr="00FE61AF">
        <w:t xml:space="preserve">Table </w:t>
      </w:r>
      <w:r w:rsidR="00F83678">
        <w:fldChar w:fldCharType="begin"/>
      </w:r>
      <w:r w:rsidR="00F83678">
        <w:instrText xml:space="preserve"> SEQ Table \* ARABIC </w:instrText>
      </w:r>
      <w:r w:rsidR="00F83678">
        <w:fldChar w:fldCharType="separate"/>
      </w:r>
      <w:r w:rsidR="00DD27C4">
        <w:rPr>
          <w:noProof/>
        </w:rPr>
        <w:t>5</w:t>
      </w:r>
      <w:r w:rsidR="00F83678">
        <w:rPr>
          <w:noProof/>
        </w:rPr>
        <w:fldChar w:fldCharType="end"/>
      </w:r>
      <w:r w:rsidR="00216F57" w:rsidRPr="00FE61AF">
        <w:t>:</w:t>
      </w:r>
      <w:r w:rsidRPr="00FE61AF">
        <w:t xml:space="preserve"> Net </w:t>
      </w:r>
      <w:r w:rsidR="00C34193">
        <w:t>P</w:t>
      </w:r>
      <w:r w:rsidR="00CE340A" w:rsidRPr="00FE61AF">
        <w:t>r</w:t>
      </w:r>
      <w:r w:rsidRPr="00FE61AF">
        <w:t xml:space="preserve">esent </w:t>
      </w:r>
      <w:r w:rsidR="00C34193">
        <w:t>V</w:t>
      </w:r>
      <w:r w:rsidRPr="00FE61AF">
        <w:t>alue (P</w:t>
      </w:r>
      <w:r w:rsidR="000368ED">
        <w:t>90</w:t>
      </w:r>
      <w:r w:rsidRPr="00FE61AF">
        <w:t xml:space="preserve">, $m, </w:t>
      </w:r>
      <w:r w:rsidR="00D34381">
        <w:t>date</w:t>
      </w:r>
      <w:r w:rsidRPr="00FE61AF">
        <w:t>)</w:t>
      </w:r>
    </w:p>
    <w:tbl>
      <w:tblPr>
        <w:tblStyle w:val="Style11"/>
        <w:tblW w:w="9209" w:type="dxa"/>
        <w:tblLayout w:type="fixed"/>
        <w:tblLook w:val="04A0" w:firstRow="1" w:lastRow="0" w:firstColumn="1" w:lastColumn="0" w:noHBand="0" w:noVBand="1"/>
      </w:tblPr>
      <w:tblGrid>
        <w:gridCol w:w="3681"/>
        <w:gridCol w:w="1276"/>
        <w:gridCol w:w="1701"/>
        <w:gridCol w:w="1275"/>
        <w:gridCol w:w="1276"/>
      </w:tblGrid>
      <w:tr w:rsidR="00CE461E" w:rsidRPr="006C2940" w14:paraId="73FB5208" w14:textId="77777777" w:rsidTr="00727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  <w:tblHeader/>
        </w:trPr>
        <w:tc>
          <w:tcPr>
            <w:tcW w:w="3681" w:type="dxa"/>
            <w:tcBorders>
              <w:bottom w:val="single" w:sz="2" w:space="0" w:color="AF9CDF" w:themeColor="text1" w:themeTint="66"/>
            </w:tcBorders>
            <w:vAlign w:val="center"/>
          </w:tcPr>
          <w:p w14:paraId="69671145" w14:textId="77777777" w:rsidR="00D34381" w:rsidRPr="006C2940" w:rsidRDefault="00D34381" w:rsidP="00C90C7C">
            <w:pPr>
              <w:spacing w:before="80" w:after="80" w:line="240" w:lineRule="auto"/>
              <w:rPr>
                <w:b w:val="0"/>
                <w:szCs w:val="18"/>
              </w:rPr>
            </w:pPr>
            <w:r w:rsidRPr="006C2940">
              <w:t>Cost item</w:t>
            </w:r>
          </w:p>
        </w:tc>
        <w:tc>
          <w:tcPr>
            <w:tcW w:w="1276" w:type="dxa"/>
            <w:tcBorders>
              <w:bottom w:val="single" w:sz="2" w:space="0" w:color="AF9CDF" w:themeColor="text1" w:themeTint="66"/>
            </w:tcBorders>
            <w:shd w:val="clear" w:color="auto" w:fill="4D4C43" w:themeFill="text2" w:themeFillShade="80"/>
            <w:vAlign w:val="center"/>
          </w:tcPr>
          <w:p w14:paraId="76AF2969" w14:textId="2D7306A9" w:rsidR="00D34381" w:rsidRDefault="00D34381" w:rsidP="00D34381">
            <w:pPr>
              <w:spacing w:before="80" w:after="80" w:line="240" w:lineRule="auto"/>
              <w:jc w:val="center"/>
            </w:pPr>
            <w:r>
              <w:t>Base Case</w:t>
            </w:r>
          </w:p>
        </w:tc>
        <w:tc>
          <w:tcPr>
            <w:tcW w:w="1701" w:type="dxa"/>
            <w:tcBorders>
              <w:bottom w:val="single" w:sz="2" w:space="0" w:color="AF9CDF" w:themeColor="text1" w:themeTint="66"/>
            </w:tcBorders>
            <w:vAlign w:val="center"/>
          </w:tcPr>
          <w:p w14:paraId="320E7BCE" w14:textId="41A51F50" w:rsidR="00D34381" w:rsidRPr="006C2940" w:rsidRDefault="00D34381" w:rsidP="00C34193">
            <w:pPr>
              <w:spacing w:before="80" w:after="80" w:line="240" w:lineRule="auto"/>
              <w:jc w:val="center"/>
            </w:pPr>
            <w:r>
              <w:t>Option 1 (recommended option)</w:t>
            </w:r>
          </w:p>
        </w:tc>
        <w:tc>
          <w:tcPr>
            <w:tcW w:w="1275" w:type="dxa"/>
            <w:tcBorders>
              <w:bottom w:val="single" w:sz="2" w:space="0" w:color="AF9CDF" w:themeColor="text1" w:themeTint="66"/>
            </w:tcBorders>
            <w:vAlign w:val="center"/>
          </w:tcPr>
          <w:p w14:paraId="70B04B59" w14:textId="08172801" w:rsidR="00D34381" w:rsidRPr="006C2940" w:rsidRDefault="00D34381" w:rsidP="00C34193">
            <w:pPr>
              <w:spacing w:before="80" w:after="80" w:line="240" w:lineRule="auto"/>
              <w:jc w:val="center"/>
            </w:pPr>
            <w:r>
              <w:t>Option 2</w:t>
            </w:r>
          </w:p>
        </w:tc>
        <w:tc>
          <w:tcPr>
            <w:tcW w:w="1276" w:type="dxa"/>
            <w:tcBorders>
              <w:bottom w:val="single" w:sz="2" w:space="0" w:color="AF9CDF" w:themeColor="text1" w:themeTint="66"/>
            </w:tcBorders>
            <w:vAlign w:val="center"/>
          </w:tcPr>
          <w:p w14:paraId="36479A68" w14:textId="2EB29D31" w:rsidR="00D34381" w:rsidRPr="006C2940" w:rsidRDefault="00D34381" w:rsidP="00C34193">
            <w:pPr>
              <w:spacing w:before="80" w:after="80" w:line="240" w:lineRule="auto"/>
              <w:jc w:val="center"/>
            </w:pPr>
            <w:r>
              <w:t>Option 3</w:t>
            </w:r>
          </w:p>
        </w:tc>
      </w:tr>
      <w:tr w:rsidR="00CE461E" w:rsidRPr="006C2940" w14:paraId="455A5D12" w14:textId="77777777" w:rsidTr="00AE0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3681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0B86FD56" w14:textId="5C47DCA0" w:rsidR="00D34381" w:rsidRPr="006C2940" w:rsidRDefault="00D34381" w:rsidP="006C2940">
            <w:pPr>
              <w:spacing w:before="80" w:after="80" w:line="240" w:lineRule="auto"/>
              <w:rPr>
                <w:color w:val="1A2A5E" w:themeColor="accent1" w:themeShade="BF"/>
              </w:rPr>
            </w:pPr>
            <w:r>
              <w:rPr>
                <w:color w:val="1A2A5E" w:themeColor="accent1" w:themeShade="BF"/>
              </w:rPr>
              <w:t>Total estimated p</w:t>
            </w:r>
            <w:r w:rsidRPr="006C2940">
              <w:rPr>
                <w:color w:val="1A2A5E" w:themeColor="accent1" w:themeShade="BF"/>
              </w:rPr>
              <w:t xml:space="preserve">roject </w:t>
            </w:r>
            <w:r>
              <w:rPr>
                <w:color w:val="1A2A5E" w:themeColor="accent1" w:themeShade="BF"/>
              </w:rPr>
              <w:t xml:space="preserve">capital </w:t>
            </w:r>
            <w:r w:rsidRPr="006C2940">
              <w:rPr>
                <w:color w:val="1A2A5E" w:themeColor="accent1" w:themeShade="BF"/>
              </w:rPr>
              <w:t>cost</w:t>
            </w:r>
          </w:p>
        </w:tc>
        <w:tc>
          <w:tcPr>
            <w:tcW w:w="1276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AEAE7" w:themeFill="text2" w:themeFillTint="33"/>
          </w:tcPr>
          <w:p w14:paraId="1B68F490" w14:textId="77777777" w:rsidR="00D34381" w:rsidRPr="006C2940" w:rsidRDefault="00D34381" w:rsidP="006C2940">
            <w:pPr>
              <w:spacing w:before="80" w:after="80" w:line="240" w:lineRule="auto"/>
              <w:contextualSpacing/>
              <w:rPr>
                <w:rFonts w:eastAsia="Times New Roman" w:cs="Calibri"/>
                <w:spacing w:val="2"/>
              </w:rPr>
            </w:pPr>
          </w:p>
        </w:tc>
        <w:tc>
          <w:tcPr>
            <w:tcW w:w="1701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54B18C9B" w14:textId="4BF1EEF4" w:rsidR="00D34381" w:rsidRPr="006C2940" w:rsidRDefault="00D34381" w:rsidP="006C2940">
            <w:pPr>
              <w:spacing w:before="80" w:after="80" w:line="240" w:lineRule="auto"/>
              <w:contextualSpacing/>
              <w:rPr>
                <w:rFonts w:eastAsia="Times New Roman" w:cs="Calibri"/>
                <w:spacing w:val="2"/>
              </w:rPr>
            </w:pPr>
          </w:p>
        </w:tc>
        <w:tc>
          <w:tcPr>
            <w:tcW w:w="1275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3A6BF146" w14:textId="77777777" w:rsidR="00D34381" w:rsidRPr="006C2940" w:rsidRDefault="00D34381" w:rsidP="006C2940">
            <w:pPr>
              <w:spacing w:before="80" w:after="80" w:line="240" w:lineRule="auto"/>
              <w:contextualSpacing/>
              <w:rPr>
                <w:rFonts w:eastAsia="Times New Roman" w:cs="Calibri"/>
                <w:spacing w:val="2"/>
              </w:rPr>
            </w:pPr>
          </w:p>
        </w:tc>
        <w:tc>
          <w:tcPr>
            <w:tcW w:w="1276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5A13D189" w14:textId="77777777" w:rsidR="00D34381" w:rsidRPr="006C2940" w:rsidRDefault="00D34381" w:rsidP="006C2940">
            <w:pPr>
              <w:spacing w:before="80" w:after="80" w:line="240" w:lineRule="auto"/>
              <w:contextualSpacing/>
              <w:rPr>
                <w:rFonts w:eastAsia="Times New Roman" w:cs="Calibri"/>
                <w:spacing w:val="2"/>
              </w:rPr>
            </w:pPr>
          </w:p>
        </w:tc>
      </w:tr>
      <w:tr w:rsidR="00CE461E" w:rsidRPr="006C2940" w14:paraId="02D1BC60" w14:textId="77777777" w:rsidTr="00A77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9"/>
        </w:trPr>
        <w:tc>
          <w:tcPr>
            <w:tcW w:w="3681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36B14F62" w14:textId="2BBD7207" w:rsidR="00D34381" w:rsidRPr="006C2940" w:rsidRDefault="00D34381" w:rsidP="006C2940">
            <w:pPr>
              <w:spacing w:before="80" w:after="80" w:line="240" w:lineRule="auto"/>
              <w:rPr>
                <w:color w:val="1A2A5E" w:themeColor="accent1" w:themeShade="BF"/>
              </w:rPr>
            </w:pPr>
            <w:r w:rsidRPr="006C2940">
              <w:rPr>
                <w:color w:val="1A2A5E" w:themeColor="accent1" w:themeShade="BF"/>
              </w:rPr>
              <w:t>Whole</w:t>
            </w:r>
            <w:r w:rsidR="00A6105E">
              <w:rPr>
                <w:color w:val="1A2A5E" w:themeColor="accent1" w:themeShade="BF"/>
              </w:rPr>
              <w:t>-</w:t>
            </w:r>
            <w:r w:rsidRPr="006C2940">
              <w:rPr>
                <w:color w:val="1A2A5E" w:themeColor="accent1" w:themeShade="BF"/>
              </w:rPr>
              <w:t>of</w:t>
            </w:r>
            <w:r w:rsidR="00A6105E">
              <w:rPr>
                <w:color w:val="1A2A5E" w:themeColor="accent1" w:themeShade="BF"/>
              </w:rPr>
              <w:t>-</w:t>
            </w:r>
            <w:r w:rsidRPr="006C2940">
              <w:rPr>
                <w:color w:val="1A2A5E" w:themeColor="accent1" w:themeShade="BF"/>
              </w:rPr>
              <w:t xml:space="preserve">life </w:t>
            </w:r>
            <w:r>
              <w:rPr>
                <w:color w:val="1A2A5E" w:themeColor="accent1" w:themeShade="BF"/>
              </w:rPr>
              <w:t>cashflows</w:t>
            </w:r>
            <w:r w:rsidR="006F6019">
              <w:rPr>
                <w:color w:val="1A2A5E" w:themeColor="accent1" w:themeShade="BF"/>
              </w:rPr>
              <w:t xml:space="preserve"> (excluding capital costs)</w:t>
            </w:r>
            <w:r w:rsidR="002739C5" w:rsidRPr="006C2940" w:rsidDel="002739C5">
              <w:rPr>
                <w:color w:val="1A2A5E" w:themeColor="accent1" w:themeShade="BF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AEAE7" w:themeFill="text2" w:themeFillTint="33"/>
          </w:tcPr>
          <w:p w14:paraId="78868701" w14:textId="77777777" w:rsidR="00D34381" w:rsidRPr="006C2940" w:rsidRDefault="00D34381" w:rsidP="006C2940">
            <w:pPr>
              <w:spacing w:before="80" w:after="80" w:line="240" w:lineRule="auto"/>
              <w:contextualSpacing/>
              <w:rPr>
                <w:rFonts w:eastAsia="Times New Roman" w:cs="Calibri"/>
                <w:spacing w:val="2"/>
              </w:rPr>
            </w:pPr>
          </w:p>
        </w:tc>
        <w:tc>
          <w:tcPr>
            <w:tcW w:w="1701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4B3F4641" w14:textId="0BDEAC59" w:rsidR="00D34381" w:rsidRPr="006C2940" w:rsidRDefault="00D34381" w:rsidP="006C2940">
            <w:pPr>
              <w:spacing w:before="80" w:after="80" w:line="240" w:lineRule="auto"/>
              <w:contextualSpacing/>
              <w:rPr>
                <w:rFonts w:eastAsia="Times New Roman" w:cs="Calibri"/>
                <w:spacing w:val="2"/>
              </w:rPr>
            </w:pPr>
          </w:p>
        </w:tc>
        <w:tc>
          <w:tcPr>
            <w:tcW w:w="1275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55771BC8" w14:textId="77777777" w:rsidR="00D34381" w:rsidRPr="006C2940" w:rsidRDefault="00D34381" w:rsidP="006C2940">
            <w:pPr>
              <w:spacing w:before="80" w:after="80" w:line="240" w:lineRule="auto"/>
              <w:contextualSpacing/>
              <w:rPr>
                <w:rFonts w:eastAsia="Times New Roman" w:cs="Calibri"/>
                <w:spacing w:val="2"/>
              </w:rPr>
            </w:pPr>
          </w:p>
        </w:tc>
        <w:tc>
          <w:tcPr>
            <w:tcW w:w="1276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55719E46" w14:textId="77777777" w:rsidR="00D34381" w:rsidRPr="006C2940" w:rsidRDefault="00D34381" w:rsidP="006C2940">
            <w:pPr>
              <w:spacing w:before="80" w:after="80" w:line="240" w:lineRule="auto"/>
              <w:contextualSpacing/>
              <w:rPr>
                <w:rFonts w:eastAsia="Times New Roman" w:cs="Calibri"/>
                <w:spacing w:val="2"/>
              </w:rPr>
            </w:pPr>
          </w:p>
        </w:tc>
      </w:tr>
      <w:tr w:rsidR="00CE461E" w:rsidRPr="006C2940" w14:paraId="0412B372" w14:textId="77777777" w:rsidTr="00A77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tcW w:w="3681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</w:tcPr>
          <w:p w14:paraId="4334534A" w14:textId="78051331" w:rsidR="00D34381" w:rsidRPr="00216F57" w:rsidRDefault="00D34381" w:rsidP="006C2940">
            <w:pPr>
              <w:spacing w:before="80" w:after="80" w:line="240" w:lineRule="auto"/>
              <w:rPr>
                <w:b/>
                <w:bCs/>
                <w:color w:val="1A2A5E" w:themeColor="accent1" w:themeShade="BF"/>
              </w:rPr>
            </w:pPr>
            <w:r w:rsidRPr="00216F57">
              <w:rPr>
                <w:b/>
                <w:bCs/>
                <w:color w:val="1A2A5E" w:themeColor="accent1" w:themeShade="BF"/>
              </w:rPr>
              <w:t>Total cashflow</w:t>
            </w:r>
          </w:p>
        </w:tc>
        <w:tc>
          <w:tcPr>
            <w:tcW w:w="1276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AEAE7" w:themeFill="text2" w:themeFillTint="33"/>
          </w:tcPr>
          <w:p w14:paraId="75F81F60" w14:textId="77777777" w:rsidR="00D34381" w:rsidRPr="006C2940" w:rsidRDefault="00D34381" w:rsidP="006C2940">
            <w:pPr>
              <w:spacing w:before="80" w:after="80" w:line="240" w:lineRule="auto"/>
              <w:contextualSpacing/>
              <w:rPr>
                <w:rFonts w:eastAsia="Times New Roman" w:cs="Calibri"/>
                <w:spacing w:val="2"/>
              </w:rPr>
            </w:pPr>
          </w:p>
        </w:tc>
        <w:tc>
          <w:tcPr>
            <w:tcW w:w="1701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</w:tcPr>
          <w:p w14:paraId="496C225D" w14:textId="7BBF53A0" w:rsidR="00D34381" w:rsidRPr="006C2940" w:rsidRDefault="00D34381" w:rsidP="006C2940">
            <w:pPr>
              <w:spacing w:before="80" w:after="80" w:line="240" w:lineRule="auto"/>
              <w:contextualSpacing/>
              <w:rPr>
                <w:rFonts w:eastAsia="Times New Roman" w:cs="Calibri"/>
                <w:spacing w:val="2"/>
              </w:rPr>
            </w:pPr>
          </w:p>
        </w:tc>
        <w:tc>
          <w:tcPr>
            <w:tcW w:w="1275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</w:tcPr>
          <w:p w14:paraId="546F2A84" w14:textId="77777777" w:rsidR="00D34381" w:rsidRPr="006C2940" w:rsidRDefault="00D34381" w:rsidP="006C2940">
            <w:pPr>
              <w:spacing w:before="80" w:after="80" w:line="240" w:lineRule="auto"/>
              <w:contextualSpacing/>
              <w:rPr>
                <w:rFonts w:eastAsia="Times New Roman" w:cs="Calibri"/>
                <w:spacing w:val="2"/>
              </w:rPr>
            </w:pPr>
          </w:p>
        </w:tc>
        <w:tc>
          <w:tcPr>
            <w:tcW w:w="1276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</w:tcPr>
          <w:p w14:paraId="47BEF6E6" w14:textId="77777777" w:rsidR="00D34381" w:rsidRPr="006C2940" w:rsidRDefault="00D34381" w:rsidP="006C2940">
            <w:pPr>
              <w:spacing w:before="80" w:after="80" w:line="240" w:lineRule="auto"/>
              <w:contextualSpacing/>
              <w:rPr>
                <w:rFonts w:eastAsia="Times New Roman" w:cs="Calibri"/>
                <w:spacing w:val="2"/>
              </w:rPr>
            </w:pPr>
          </w:p>
        </w:tc>
      </w:tr>
      <w:tr w:rsidR="00442E57" w:rsidRPr="006C2940" w14:paraId="01E97B87" w14:textId="77777777" w:rsidTr="007277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6"/>
        </w:trPr>
        <w:tc>
          <w:tcPr>
            <w:tcW w:w="3681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  <w:vAlign w:val="center"/>
          </w:tcPr>
          <w:p w14:paraId="5C7AC061" w14:textId="341AF92B" w:rsidR="00426D27" w:rsidRPr="00216F57" w:rsidRDefault="00426D27" w:rsidP="00A10ED7">
            <w:pPr>
              <w:spacing w:before="80" w:after="80" w:line="240" w:lineRule="auto"/>
              <w:rPr>
                <w:b/>
                <w:bCs/>
                <w:color w:val="1A2A5E" w:themeColor="accent1" w:themeShade="BF"/>
              </w:rPr>
            </w:pPr>
            <w:r w:rsidRPr="00216F57">
              <w:rPr>
                <w:b/>
                <w:bCs/>
                <w:color w:val="FFFFFF"/>
              </w:rPr>
              <w:t>NPV</w:t>
            </w:r>
            <w:r>
              <w:rPr>
                <w:b/>
                <w:bCs/>
                <w:color w:val="FFFFFF"/>
              </w:rPr>
              <w:t xml:space="preserve"> (Present value of the total cashflow for each option)</w:t>
            </w:r>
          </w:p>
        </w:tc>
        <w:tc>
          <w:tcPr>
            <w:tcW w:w="1276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4D4C43" w:themeFill="text2" w:themeFillShade="80"/>
          </w:tcPr>
          <w:p w14:paraId="5D48796B" w14:textId="6D30EE40" w:rsidR="00426D27" w:rsidRPr="00216F57" w:rsidRDefault="00426D27" w:rsidP="00A10ED7">
            <w:pPr>
              <w:spacing w:before="80" w:after="80" w:line="240" w:lineRule="auto"/>
              <w:contextualSpacing/>
              <w:jc w:val="center"/>
              <w:rPr>
                <w:rFonts w:eastAsia="Times New Roman" w:cs="Calibri"/>
                <w:b/>
                <w:bCs/>
                <w:spacing w:val="2"/>
              </w:rPr>
            </w:pPr>
          </w:p>
        </w:tc>
        <w:tc>
          <w:tcPr>
            <w:tcW w:w="1701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</w:tcPr>
          <w:p w14:paraId="4066D40A" w14:textId="77777777" w:rsidR="00426D27" w:rsidRPr="00216F57" w:rsidRDefault="00426D27" w:rsidP="00A10ED7">
            <w:pPr>
              <w:spacing w:before="80" w:after="80" w:line="240" w:lineRule="auto"/>
              <w:contextualSpacing/>
              <w:jc w:val="center"/>
              <w:rPr>
                <w:rFonts w:eastAsia="Times New Roman" w:cs="Calibri"/>
                <w:b/>
                <w:bCs/>
                <w:spacing w:val="2"/>
              </w:rPr>
            </w:pPr>
          </w:p>
        </w:tc>
        <w:tc>
          <w:tcPr>
            <w:tcW w:w="1275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</w:tcPr>
          <w:p w14:paraId="43E15920" w14:textId="77777777" w:rsidR="00426D27" w:rsidRPr="00216F57" w:rsidRDefault="00426D27" w:rsidP="00A10ED7">
            <w:pPr>
              <w:spacing w:before="80" w:after="80" w:line="240" w:lineRule="auto"/>
              <w:contextualSpacing/>
              <w:jc w:val="center"/>
              <w:rPr>
                <w:rFonts w:eastAsia="Times New Roman" w:cs="Calibri"/>
                <w:b/>
                <w:bCs/>
                <w:spacing w:val="2"/>
              </w:rPr>
            </w:pPr>
          </w:p>
        </w:tc>
        <w:tc>
          <w:tcPr>
            <w:tcW w:w="1276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</w:tcPr>
          <w:p w14:paraId="6C332A45" w14:textId="56BAF4A6" w:rsidR="00426D27" w:rsidRPr="00216F57" w:rsidRDefault="00426D27" w:rsidP="00A10ED7">
            <w:pPr>
              <w:spacing w:before="80" w:after="80" w:line="240" w:lineRule="auto"/>
              <w:contextualSpacing/>
              <w:jc w:val="center"/>
              <w:rPr>
                <w:rFonts w:eastAsia="Times New Roman" w:cs="Calibri"/>
                <w:b/>
                <w:bCs/>
                <w:spacing w:val="2"/>
              </w:rPr>
            </w:pPr>
          </w:p>
        </w:tc>
      </w:tr>
      <w:tr w:rsidR="006616DB" w:rsidRPr="006C2940" w14:paraId="01EC1F36" w14:textId="77777777" w:rsidTr="00727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tcW w:w="3681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  <w:vAlign w:val="center"/>
          </w:tcPr>
          <w:p w14:paraId="1CA7F049" w14:textId="38315D1A" w:rsidR="00426D27" w:rsidRPr="00216F57" w:rsidRDefault="00426D27" w:rsidP="00A10ED7">
            <w:pPr>
              <w:spacing w:before="80" w:after="8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Incremental NPV (NPV of project option minus Base Case)</w:t>
            </w:r>
          </w:p>
        </w:tc>
        <w:tc>
          <w:tcPr>
            <w:tcW w:w="1276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4D4C43" w:themeFill="text2" w:themeFillShade="80"/>
          </w:tcPr>
          <w:p w14:paraId="12CF9431" w14:textId="77777777" w:rsidR="00426D27" w:rsidRPr="00216F57" w:rsidDel="00F1400C" w:rsidRDefault="00426D27" w:rsidP="00A10ED7">
            <w:pPr>
              <w:spacing w:before="80" w:after="8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FFFFFF"/>
                <w:spacing w:val="2"/>
              </w:rPr>
            </w:pPr>
          </w:p>
        </w:tc>
        <w:tc>
          <w:tcPr>
            <w:tcW w:w="1701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</w:tcPr>
          <w:p w14:paraId="4074CA68" w14:textId="77777777" w:rsidR="00426D27" w:rsidRPr="00216F57" w:rsidDel="00F1400C" w:rsidRDefault="00426D27" w:rsidP="00A10ED7">
            <w:pPr>
              <w:spacing w:before="80" w:after="8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FFFFFF"/>
                <w:spacing w:val="2"/>
              </w:rPr>
            </w:pPr>
          </w:p>
        </w:tc>
        <w:tc>
          <w:tcPr>
            <w:tcW w:w="1275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</w:tcPr>
          <w:p w14:paraId="5B85D0DF" w14:textId="77777777" w:rsidR="00426D27" w:rsidRPr="00216F57" w:rsidDel="00F1400C" w:rsidRDefault="00426D27" w:rsidP="00A10ED7">
            <w:pPr>
              <w:spacing w:before="80" w:after="8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FFFFFF"/>
                <w:spacing w:val="2"/>
              </w:rPr>
            </w:pPr>
          </w:p>
        </w:tc>
        <w:tc>
          <w:tcPr>
            <w:tcW w:w="1276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</w:tcPr>
          <w:p w14:paraId="71B9E287" w14:textId="66A99540" w:rsidR="00426D27" w:rsidRPr="00216F57" w:rsidDel="00F1400C" w:rsidRDefault="00426D27" w:rsidP="00A10ED7">
            <w:pPr>
              <w:spacing w:before="80" w:after="8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FFFFFF"/>
                <w:spacing w:val="2"/>
              </w:rPr>
            </w:pPr>
          </w:p>
        </w:tc>
      </w:tr>
    </w:tbl>
    <w:p w14:paraId="3CCB8FA5" w14:textId="68528DE5" w:rsidR="00C34193" w:rsidRDefault="00C34193" w:rsidP="00CD7CED"/>
    <w:p w14:paraId="1228E9D8" w14:textId="27F25107" w:rsidR="00A938A2" w:rsidRDefault="00A938A2" w:rsidP="00A959B9"/>
    <w:p w14:paraId="151404A6" w14:textId="161B497F" w:rsidR="00CA7089" w:rsidRDefault="00A938A2" w:rsidP="00BB7C0C">
      <w:pPr>
        <w:pStyle w:val="Heading20"/>
      </w:pPr>
      <w:bookmarkStart w:id="184" w:name="_Toc100073776"/>
      <w:r>
        <w:lastRenderedPageBreak/>
        <w:t>B</w:t>
      </w:r>
      <w:r w:rsidR="006C2940" w:rsidRPr="006C2940">
        <w:t xml:space="preserve">udget </w:t>
      </w:r>
      <w:r w:rsidR="00252E81">
        <w:t>i</w:t>
      </w:r>
      <w:r w:rsidR="006C2940" w:rsidRPr="006C2940">
        <w:t>mplications</w:t>
      </w:r>
      <w:bookmarkEnd w:id="184"/>
    </w:p>
    <w:p w14:paraId="5FE3A0AF" w14:textId="77777777" w:rsidR="00C34193" w:rsidRPr="00C34193" w:rsidRDefault="00C34193" w:rsidP="00BB7C0C"/>
    <w:p w14:paraId="7D73673E" w14:textId="6860F42C" w:rsidR="006C2940" w:rsidRPr="006C2940" w:rsidRDefault="006C2940" w:rsidP="00FE61AF">
      <w:pPr>
        <w:pStyle w:val="Caption"/>
      </w:pPr>
      <w:bookmarkStart w:id="185" w:name="_Ref50817375"/>
      <w:r w:rsidRPr="006C2940">
        <w:t xml:space="preserve">Table </w:t>
      </w:r>
      <w:r w:rsidRPr="006C2940">
        <w:rPr>
          <w:noProof/>
        </w:rPr>
        <w:fldChar w:fldCharType="begin"/>
      </w:r>
      <w:r w:rsidRPr="006C2940">
        <w:rPr>
          <w:noProof/>
        </w:rPr>
        <w:instrText xml:space="preserve"> SEQ Table \* ARABIC </w:instrText>
      </w:r>
      <w:r w:rsidRPr="006C2940">
        <w:rPr>
          <w:noProof/>
        </w:rPr>
        <w:fldChar w:fldCharType="separate"/>
      </w:r>
      <w:r w:rsidR="00DD27C4">
        <w:rPr>
          <w:noProof/>
        </w:rPr>
        <w:t>6</w:t>
      </w:r>
      <w:r w:rsidRPr="006C2940">
        <w:rPr>
          <w:noProof/>
        </w:rPr>
        <w:fldChar w:fldCharType="end"/>
      </w:r>
      <w:bookmarkEnd w:id="185"/>
      <w:r w:rsidR="00216F57">
        <w:rPr>
          <w:noProof/>
        </w:rPr>
        <w:t>:</w:t>
      </w:r>
      <w:r w:rsidRPr="006C2940">
        <w:t xml:space="preserve"> </w:t>
      </w:r>
      <w:r w:rsidR="00C34193">
        <w:t>F</w:t>
      </w:r>
      <w:r w:rsidRPr="006C2940">
        <w:t>inancial impacts summary (P</w:t>
      </w:r>
      <w:r w:rsidR="008B76EE">
        <w:t>90</w:t>
      </w:r>
      <w:r w:rsidRPr="006C2940">
        <w:t>, $m, nominal)</w:t>
      </w:r>
      <w:r w:rsidR="00C116C3" w:rsidRPr="00C116C3">
        <w:rPr>
          <w:rStyle w:val="FootnoteReference"/>
        </w:rPr>
        <w:t xml:space="preserve"> </w:t>
      </w:r>
      <w:r w:rsidR="00C116C3" w:rsidRPr="000F2C7F">
        <w:rPr>
          <w:rStyle w:val="FootnoteReference"/>
        </w:rPr>
        <w:footnoteReference w:id="2"/>
      </w:r>
      <w:r w:rsidR="00C116C3" w:rsidRPr="005517BC">
        <w:rPr>
          <w:color w:val="FF0000"/>
        </w:rPr>
        <w:t xml:space="preserve"> </w:t>
      </w:r>
      <w:r w:rsidR="002C4759" w:rsidRPr="00A774EC">
        <w:rPr>
          <w:color w:val="FF0000"/>
        </w:rPr>
        <w:t xml:space="preserve"> </w:t>
      </w:r>
    </w:p>
    <w:tbl>
      <w:tblPr>
        <w:tblStyle w:val="GridTable1Light-Accent11"/>
        <w:tblW w:w="0" w:type="auto"/>
        <w:tblBorders>
          <w:top w:val="single" w:sz="4" w:space="0" w:color="AF9CDF" w:themeColor="text1" w:themeTint="66"/>
          <w:left w:val="single" w:sz="4" w:space="0" w:color="AF9CDF" w:themeColor="text1" w:themeTint="66"/>
          <w:bottom w:val="single" w:sz="4" w:space="0" w:color="AF9CDF" w:themeColor="text1" w:themeTint="66"/>
          <w:right w:val="single" w:sz="4" w:space="0" w:color="AF9CDF" w:themeColor="text1" w:themeTint="66"/>
          <w:insideH w:val="single" w:sz="4" w:space="0" w:color="AF9CDF" w:themeColor="text1" w:themeTint="66"/>
          <w:insideV w:val="single" w:sz="4" w:space="0" w:color="AF9CDF" w:themeColor="text1" w:themeTint="66"/>
        </w:tblBorders>
        <w:tblLook w:val="04A0" w:firstRow="1" w:lastRow="0" w:firstColumn="1" w:lastColumn="0" w:noHBand="0" w:noVBand="1"/>
      </w:tblPr>
      <w:tblGrid>
        <w:gridCol w:w="2536"/>
        <w:gridCol w:w="1079"/>
        <w:gridCol w:w="1080"/>
        <w:gridCol w:w="1080"/>
        <w:gridCol w:w="1079"/>
        <w:gridCol w:w="1080"/>
        <w:gridCol w:w="1082"/>
      </w:tblGrid>
      <w:tr w:rsidR="00502C8D" w:rsidRPr="00CA54D5" w14:paraId="71AC1703" w14:textId="77777777" w:rsidTr="00D61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shd w:val="clear" w:color="auto" w:fill="482D8C" w:themeFill="text1"/>
          </w:tcPr>
          <w:p w14:paraId="3F71438E" w14:textId="7DCB48D0" w:rsidR="00502C8D" w:rsidRPr="00C546D3" w:rsidRDefault="00502C8D" w:rsidP="00502C8D">
            <w:pPr>
              <w:pStyle w:val="Tableheading"/>
              <w:spacing w:before="80" w:after="8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1079" w:type="dxa"/>
            <w:shd w:val="clear" w:color="auto" w:fill="482D8C" w:themeFill="text1"/>
            <w:vAlign w:val="center"/>
          </w:tcPr>
          <w:p w14:paraId="77396EAE" w14:textId="16D6EBAC" w:rsidR="00502C8D" w:rsidRPr="008E68FD" w:rsidRDefault="00502C8D" w:rsidP="00502C8D">
            <w:pPr>
              <w:pStyle w:val="Tableheading"/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 w:val="22"/>
                <w:szCs w:val="22"/>
              </w:rPr>
            </w:pPr>
            <w:r w:rsidRPr="00AE0584">
              <w:rPr>
                <w:b/>
                <w:bCs/>
                <w:color w:val="FFFFFF"/>
                <w:sz w:val="22"/>
                <w:szCs w:val="22"/>
              </w:rPr>
              <w:t>202</w:t>
            </w:r>
            <w:r>
              <w:rPr>
                <w:b/>
                <w:bCs/>
                <w:color w:val="FFFFFF"/>
                <w:sz w:val="22"/>
                <w:szCs w:val="22"/>
              </w:rPr>
              <w:t>4</w:t>
            </w:r>
            <w:r w:rsidRPr="00AE0584">
              <w:rPr>
                <w:b/>
                <w:bCs/>
                <w:color w:val="FFFFFF"/>
                <w:sz w:val="22"/>
                <w:szCs w:val="22"/>
              </w:rPr>
              <w:t>-2</w:t>
            </w:r>
            <w:r>
              <w:rPr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482D8C" w:themeFill="text1"/>
            <w:vAlign w:val="center"/>
          </w:tcPr>
          <w:p w14:paraId="71581014" w14:textId="44AD367C" w:rsidR="00502C8D" w:rsidRPr="008E68FD" w:rsidRDefault="00502C8D" w:rsidP="00502C8D">
            <w:pPr>
              <w:pStyle w:val="Tableheading"/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 w:val="22"/>
                <w:szCs w:val="22"/>
              </w:rPr>
            </w:pPr>
            <w:r w:rsidRPr="00AE0584">
              <w:rPr>
                <w:b/>
                <w:bCs/>
                <w:color w:val="FFFFFF"/>
                <w:sz w:val="22"/>
                <w:szCs w:val="22"/>
              </w:rPr>
              <w:t>2025-26</w:t>
            </w:r>
          </w:p>
        </w:tc>
        <w:tc>
          <w:tcPr>
            <w:tcW w:w="1080" w:type="dxa"/>
            <w:shd w:val="clear" w:color="auto" w:fill="482D8C" w:themeFill="text1"/>
            <w:vAlign w:val="center"/>
          </w:tcPr>
          <w:p w14:paraId="5A6DCDAB" w14:textId="38E1DA15" w:rsidR="00502C8D" w:rsidRPr="008E68FD" w:rsidRDefault="00502C8D" w:rsidP="00502C8D">
            <w:pPr>
              <w:pStyle w:val="Tableheading"/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 w:val="22"/>
                <w:szCs w:val="22"/>
              </w:rPr>
            </w:pPr>
            <w:r w:rsidRPr="00AE0584">
              <w:rPr>
                <w:b/>
                <w:bCs/>
                <w:color w:val="FFFFFF"/>
                <w:sz w:val="22"/>
                <w:szCs w:val="22"/>
              </w:rPr>
              <w:t>2026-27</w:t>
            </w:r>
          </w:p>
        </w:tc>
        <w:tc>
          <w:tcPr>
            <w:tcW w:w="1079" w:type="dxa"/>
            <w:shd w:val="clear" w:color="auto" w:fill="482D8C" w:themeFill="text1"/>
          </w:tcPr>
          <w:p w14:paraId="41780372" w14:textId="5D1A19BF" w:rsidR="00502C8D" w:rsidRPr="008E68FD" w:rsidRDefault="00502C8D" w:rsidP="00502C8D">
            <w:pPr>
              <w:pStyle w:val="Tableheading"/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 w:val="22"/>
                <w:szCs w:val="22"/>
              </w:rPr>
            </w:pPr>
            <w:r w:rsidRPr="00AE0584">
              <w:rPr>
                <w:b/>
                <w:bCs/>
                <w:color w:val="FFFFFF"/>
                <w:sz w:val="22"/>
                <w:szCs w:val="22"/>
              </w:rPr>
              <w:t>2027-28</w:t>
            </w:r>
          </w:p>
        </w:tc>
        <w:tc>
          <w:tcPr>
            <w:tcW w:w="1080" w:type="dxa"/>
            <w:shd w:val="clear" w:color="auto" w:fill="482D8C" w:themeFill="text1"/>
          </w:tcPr>
          <w:p w14:paraId="3428FC97" w14:textId="391EECBA" w:rsidR="00502C8D" w:rsidRPr="008E68FD" w:rsidRDefault="00502C8D" w:rsidP="00502C8D">
            <w:pPr>
              <w:pStyle w:val="Tableheading"/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 w:val="22"/>
                <w:szCs w:val="22"/>
              </w:rPr>
            </w:pPr>
            <w:r w:rsidRPr="00AE0584">
              <w:rPr>
                <w:b/>
                <w:bCs/>
                <w:color w:val="FFFFFF"/>
                <w:sz w:val="22"/>
                <w:szCs w:val="22"/>
              </w:rPr>
              <w:t>202</w:t>
            </w:r>
            <w:r>
              <w:rPr>
                <w:b/>
                <w:bCs/>
                <w:color w:val="FFFFFF"/>
                <w:sz w:val="22"/>
                <w:szCs w:val="22"/>
              </w:rPr>
              <w:t>8</w:t>
            </w:r>
            <w:r w:rsidRPr="00AE0584">
              <w:rPr>
                <w:b/>
                <w:bCs/>
                <w:color w:val="FFFFFF"/>
                <w:sz w:val="22"/>
                <w:szCs w:val="22"/>
              </w:rPr>
              <w:t>-2</w:t>
            </w:r>
            <w:r>
              <w:rPr>
                <w:b/>
                <w:bCs/>
                <w:color w:val="FFFFFF"/>
                <w:sz w:val="22"/>
                <w:szCs w:val="22"/>
              </w:rPr>
              <w:t>9</w:t>
            </w:r>
          </w:p>
        </w:tc>
        <w:tc>
          <w:tcPr>
            <w:tcW w:w="1082" w:type="dxa"/>
            <w:shd w:val="clear" w:color="auto" w:fill="482D8C" w:themeFill="text1"/>
            <w:vAlign w:val="center"/>
          </w:tcPr>
          <w:p w14:paraId="236EEDF8" w14:textId="77777777" w:rsidR="00502C8D" w:rsidRPr="008E68FD" w:rsidRDefault="00502C8D" w:rsidP="00502C8D">
            <w:pPr>
              <w:pStyle w:val="Tableheading"/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/>
                <w:sz w:val="22"/>
                <w:szCs w:val="22"/>
              </w:rPr>
            </w:pPr>
            <w:r w:rsidRPr="00AE0584">
              <w:rPr>
                <w:b/>
                <w:bCs/>
                <w:color w:val="FFFFFF"/>
                <w:sz w:val="22"/>
                <w:szCs w:val="22"/>
              </w:rPr>
              <w:t>Total</w:t>
            </w:r>
          </w:p>
        </w:tc>
      </w:tr>
      <w:tr w:rsidR="00A4465E" w:rsidRPr="003F6D97" w14:paraId="60EA0A3D" w14:textId="77777777" w:rsidTr="008E0B48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7"/>
            <w:shd w:val="clear" w:color="auto" w:fill="AB4399" w:themeFill="accent2"/>
          </w:tcPr>
          <w:p w14:paraId="71FBB8B6" w14:textId="77777777" w:rsidR="00A4465E" w:rsidRPr="00F5296D" w:rsidRDefault="00A4465E" w:rsidP="008E0B48">
            <w:pPr>
              <w:pStyle w:val="Tabletext"/>
              <w:spacing w:before="80" w:after="80" w:line="240" w:lineRule="auto"/>
              <w:rPr>
                <w:color w:val="FFFFFF"/>
              </w:rPr>
            </w:pPr>
            <w:r>
              <w:rPr>
                <w:color w:val="FFFFFF"/>
                <w:sz w:val="22"/>
                <w:szCs w:val="22"/>
              </w:rPr>
              <w:t>Capital impacts</w:t>
            </w:r>
          </w:p>
        </w:tc>
      </w:tr>
      <w:tr w:rsidR="00A4465E" w:rsidRPr="003F6D97" w14:paraId="2D2E211A" w14:textId="77777777" w:rsidTr="00A774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shd w:val="clear" w:color="auto" w:fill="auto"/>
          </w:tcPr>
          <w:p w14:paraId="0D97A433" w14:textId="36DC6328" w:rsidR="00A4465E" w:rsidRPr="00155694" w:rsidRDefault="00A4465E" w:rsidP="008E0B48">
            <w:pPr>
              <w:pStyle w:val="Bullet10"/>
              <w:spacing w:before="80" w:after="80"/>
              <w:contextualSpacing w:val="0"/>
            </w:pPr>
            <w:r w:rsidRPr="003275C2">
              <w:t xml:space="preserve">Capital </w:t>
            </w:r>
            <w:r w:rsidR="005A3A86">
              <w:t>injection</w:t>
            </w:r>
          </w:p>
        </w:tc>
        <w:tc>
          <w:tcPr>
            <w:tcW w:w="1079" w:type="dxa"/>
            <w:shd w:val="clear" w:color="auto" w:fill="auto"/>
          </w:tcPr>
          <w:p w14:paraId="0D82EA6F" w14:textId="77777777" w:rsidR="00A4465E" w:rsidRPr="009F7B36" w:rsidRDefault="00A4465E" w:rsidP="008E0B48">
            <w:pPr>
              <w:pStyle w:val="Tablenumber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726856C0" w14:textId="77777777" w:rsidR="00A4465E" w:rsidRPr="009F7B36" w:rsidRDefault="00A4465E" w:rsidP="008E0B48">
            <w:pPr>
              <w:pStyle w:val="Tablenumber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27D4E6F5" w14:textId="77777777" w:rsidR="00A4465E" w:rsidRPr="009F7B36" w:rsidRDefault="00A4465E" w:rsidP="008E0B48">
            <w:pPr>
              <w:pStyle w:val="Tablenumber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shd w:val="clear" w:color="auto" w:fill="auto"/>
          </w:tcPr>
          <w:p w14:paraId="2DAD0B5D" w14:textId="77777777" w:rsidR="00A4465E" w:rsidRPr="009F7B36" w:rsidRDefault="00A4465E" w:rsidP="008E0B48">
            <w:pPr>
              <w:pStyle w:val="Tablenumber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6299B7C3" w14:textId="77777777" w:rsidR="00A4465E" w:rsidRPr="009F7B36" w:rsidRDefault="00A4465E" w:rsidP="008E0B48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2" w:type="dxa"/>
            <w:shd w:val="clear" w:color="auto" w:fill="auto"/>
          </w:tcPr>
          <w:p w14:paraId="3E2BB0E5" w14:textId="77777777" w:rsidR="00A4465E" w:rsidRPr="009F7B36" w:rsidRDefault="00A4465E" w:rsidP="008E0B48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1E2" w:rsidRPr="003F6D97" w14:paraId="2DF6E5E3" w14:textId="77777777" w:rsidTr="00ED07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shd w:val="clear" w:color="auto" w:fill="EFEFF7"/>
          </w:tcPr>
          <w:p w14:paraId="765B84E3" w14:textId="69AEB7DF" w:rsidR="005A3A86" w:rsidRPr="003275C2" w:rsidRDefault="005A3A86" w:rsidP="008E0B48">
            <w:pPr>
              <w:pStyle w:val="Bullet10"/>
              <w:spacing w:before="80" w:after="80"/>
              <w:contextualSpacing w:val="0"/>
            </w:pPr>
            <w:r>
              <w:t xml:space="preserve">Capital inflows </w:t>
            </w:r>
          </w:p>
        </w:tc>
        <w:tc>
          <w:tcPr>
            <w:tcW w:w="1079" w:type="dxa"/>
            <w:shd w:val="clear" w:color="auto" w:fill="EFEFF7"/>
          </w:tcPr>
          <w:p w14:paraId="3005EA22" w14:textId="77777777" w:rsidR="005A3A86" w:rsidRPr="009F7B36" w:rsidRDefault="005A3A86" w:rsidP="008E0B48">
            <w:pPr>
              <w:pStyle w:val="Tablenumber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EFEFF7"/>
          </w:tcPr>
          <w:p w14:paraId="6DF3E2F4" w14:textId="77777777" w:rsidR="005A3A86" w:rsidRPr="009F7B36" w:rsidRDefault="005A3A86" w:rsidP="008E0B48">
            <w:pPr>
              <w:pStyle w:val="Tablenumber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EFEFF7"/>
          </w:tcPr>
          <w:p w14:paraId="4056AB38" w14:textId="77777777" w:rsidR="005A3A86" w:rsidRPr="009F7B36" w:rsidRDefault="005A3A86" w:rsidP="008E0B48">
            <w:pPr>
              <w:pStyle w:val="Tablenumber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shd w:val="clear" w:color="auto" w:fill="EFEFF7"/>
          </w:tcPr>
          <w:p w14:paraId="57F3517E" w14:textId="77777777" w:rsidR="005A3A86" w:rsidRPr="009F7B36" w:rsidRDefault="005A3A86" w:rsidP="008E0B48">
            <w:pPr>
              <w:pStyle w:val="Tablenumber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EFEFF7"/>
          </w:tcPr>
          <w:p w14:paraId="2C8A39EC" w14:textId="77777777" w:rsidR="005A3A86" w:rsidRPr="009F7B36" w:rsidRDefault="005A3A86" w:rsidP="008E0B48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2" w:type="dxa"/>
            <w:shd w:val="clear" w:color="auto" w:fill="EFEFF7"/>
          </w:tcPr>
          <w:p w14:paraId="4DDCE2D5" w14:textId="77777777" w:rsidR="005A3A86" w:rsidRPr="009F7B36" w:rsidRDefault="005A3A86" w:rsidP="008E0B48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07EC" w:rsidRPr="003F6D97" w14:paraId="08C4D08A" w14:textId="77777777" w:rsidTr="00ED07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shd w:val="clear" w:color="auto" w:fill="EFEFF7"/>
          </w:tcPr>
          <w:p w14:paraId="37DB9B73" w14:textId="5DA46338" w:rsidR="00ED07EC" w:rsidRDefault="00ED07EC" w:rsidP="008E0B48">
            <w:pPr>
              <w:pStyle w:val="Bullet10"/>
              <w:spacing w:before="80" w:after="80"/>
              <w:contextualSpacing w:val="0"/>
            </w:pPr>
            <w:r>
              <w:t>Capital offset – existing provision</w:t>
            </w:r>
          </w:p>
        </w:tc>
        <w:tc>
          <w:tcPr>
            <w:tcW w:w="1079" w:type="dxa"/>
            <w:shd w:val="clear" w:color="auto" w:fill="EFEFF7"/>
          </w:tcPr>
          <w:p w14:paraId="7EE7679C" w14:textId="77777777" w:rsidR="00ED07EC" w:rsidRPr="009F7B36" w:rsidRDefault="00ED07EC" w:rsidP="008E0B48">
            <w:pPr>
              <w:pStyle w:val="Tablenumber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EFEFF7"/>
          </w:tcPr>
          <w:p w14:paraId="0E7ECDE7" w14:textId="77777777" w:rsidR="00ED07EC" w:rsidRPr="009F7B36" w:rsidRDefault="00ED07EC" w:rsidP="008E0B48">
            <w:pPr>
              <w:pStyle w:val="Tablenumber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EFEFF7"/>
          </w:tcPr>
          <w:p w14:paraId="31ADBEB5" w14:textId="77777777" w:rsidR="00ED07EC" w:rsidRPr="009F7B36" w:rsidRDefault="00ED07EC" w:rsidP="008E0B48">
            <w:pPr>
              <w:pStyle w:val="Tablenumber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shd w:val="clear" w:color="auto" w:fill="EFEFF7"/>
          </w:tcPr>
          <w:p w14:paraId="7179EA89" w14:textId="77777777" w:rsidR="00ED07EC" w:rsidRPr="009F7B36" w:rsidRDefault="00ED07EC" w:rsidP="008E0B48">
            <w:pPr>
              <w:pStyle w:val="Tablenumber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EFEFF7"/>
          </w:tcPr>
          <w:p w14:paraId="6D27803B" w14:textId="77777777" w:rsidR="00ED07EC" w:rsidRPr="009F7B36" w:rsidRDefault="00ED07EC" w:rsidP="008E0B48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2" w:type="dxa"/>
            <w:shd w:val="clear" w:color="auto" w:fill="EFEFF7"/>
          </w:tcPr>
          <w:p w14:paraId="1F6F3805" w14:textId="77777777" w:rsidR="00ED07EC" w:rsidRPr="009F7B36" w:rsidRDefault="00ED07EC" w:rsidP="008E0B48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07EC" w:rsidRPr="003F6D97" w14:paraId="343CB9F0" w14:textId="77777777" w:rsidTr="00ED07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shd w:val="clear" w:color="auto" w:fill="EFEFF7"/>
          </w:tcPr>
          <w:p w14:paraId="30F76CE9" w14:textId="078B3589" w:rsidR="00ED07EC" w:rsidRDefault="00ED07EC" w:rsidP="00ED07EC">
            <w:pPr>
              <w:pStyle w:val="Bullet10"/>
              <w:spacing w:before="80" w:after="80"/>
              <w:contextualSpacing w:val="0"/>
            </w:pPr>
            <w:r>
              <w:rPr>
                <w:bCs w:val="0"/>
              </w:rPr>
              <w:t>New capital provision</w:t>
            </w:r>
          </w:p>
        </w:tc>
        <w:tc>
          <w:tcPr>
            <w:tcW w:w="1079" w:type="dxa"/>
            <w:shd w:val="clear" w:color="auto" w:fill="EFEFF7"/>
          </w:tcPr>
          <w:p w14:paraId="1F19F399" w14:textId="77777777" w:rsidR="00ED07EC" w:rsidRPr="009F7B36" w:rsidRDefault="00ED07EC" w:rsidP="00ED07EC">
            <w:pPr>
              <w:pStyle w:val="Tablenumber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EFEFF7"/>
          </w:tcPr>
          <w:p w14:paraId="41A2FCF7" w14:textId="77777777" w:rsidR="00ED07EC" w:rsidRPr="009F7B36" w:rsidRDefault="00ED07EC" w:rsidP="00ED07EC">
            <w:pPr>
              <w:pStyle w:val="Tablenumber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EFEFF7"/>
          </w:tcPr>
          <w:p w14:paraId="24CF550B" w14:textId="77777777" w:rsidR="00ED07EC" w:rsidRPr="009F7B36" w:rsidRDefault="00ED07EC" w:rsidP="00ED07EC">
            <w:pPr>
              <w:pStyle w:val="Tablenumber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shd w:val="clear" w:color="auto" w:fill="EFEFF7"/>
          </w:tcPr>
          <w:p w14:paraId="40FE3B25" w14:textId="77777777" w:rsidR="00ED07EC" w:rsidRPr="009F7B36" w:rsidRDefault="00ED07EC" w:rsidP="00ED07EC">
            <w:pPr>
              <w:pStyle w:val="Tablenumber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EFEFF7"/>
          </w:tcPr>
          <w:p w14:paraId="742FE476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2" w:type="dxa"/>
            <w:shd w:val="clear" w:color="auto" w:fill="EFEFF7"/>
          </w:tcPr>
          <w:p w14:paraId="6C5C83E4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07EC" w:rsidRPr="003F6D97" w14:paraId="52053A14" w14:textId="77777777" w:rsidTr="00ED07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shd w:val="clear" w:color="auto" w:fill="FFFFFF"/>
          </w:tcPr>
          <w:p w14:paraId="5DB8A91A" w14:textId="4EBE9A1E" w:rsidR="00ED07EC" w:rsidRPr="003275C2" w:rsidRDefault="00ED07EC" w:rsidP="00ED07EC">
            <w:pPr>
              <w:pStyle w:val="Bullet10"/>
              <w:spacing w:before="80" w:after="80"/>
              <w:contextualSpacing w:val="0"/>
            </w:pPr>
            <w:r w:rsidRPr="00E61D68">
              <w:rPr>
                <w:bCs w:val="0"/>
                <w:szCs w:val="20"/>
              </w:rPr>
              <w:t>MPC fee – resources received free of charge (if applicable)</w:t>
            </w:r>
            <w:r w:rsidR="00490605">
              <w:rPr>
                <w:rStyle w:val="FootnoteReference"/>
                <w:bCs w:val="0"/>
                <w:szCs w:val="20"/>
              </w:rPr>
              <w:footnoteReference w:id="3"/>
            </w:r>
          </w:p>
        </w:tc>
        <w:tc>
          <w:tcPr>
            <w:tcW w:w="1079" w:type="dxa"/>
            <w:shd w:val="clear" w:color="auto" w:fill="FFFFFF"/>
          </w:tcPr>
          <w:p w14:paraId="103C2F4D" w14:textId="77777777" w:rsidR="00ED07EC" w:rsidRPr="009F7B36" w:rsidRDefault="00ED07EC" w:rsidP="00ED07EC">
            <w:pPr>
              <w:pStyle w:val="Tablenumber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/>
          </w:tcPr>
          <w:p w14:paraId="6FEF632E" w14:textId="77777777" w:rsidR="00ED07EC" w:rsidRPr="009F7B36" w:rsidRDefault="00ED07EC" w:rsidP="00ED07EC">
            <w:pPr>
              <w:pStyle w:val="Tablenumber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/>
          </w:tcPr>
          <w:p w14:paraId="4DBCBD1E" w14:textId="77777777" w:rsidR="00ED07EC" w:rsidRPr="009F7B36" w:rsidRDefault="00ED07EC" w:rsidP="00ED07EC">
            <w:pPr>
              <w:pStyle w:val="Tablenumber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shd w:val="clear" w:color="auto" w:fill="FFFFFF"/>
          </w:tcPr>
          <w:p w14:paraId="5CB006D5" w14:textId="77777777" w:rsidR="00ED07EC" w:rsidRPr="009F7B36" w:rsidRDefault="00ED07EC" w:rsidP="00ED07EC">
            <w:pPr>
              <w:pStyle w:val="Tablenumber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/>
          </w:tcPr>
          <w:p w14:paraId="6802F889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2" w:type="dxa"/>
            <w:shd w:val="clear" w:color="auto" w:fill="FFFFFF"/>
          </w:tcPr>
          <w:p w14:paraId="550593D5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465E" w:rsidRPr="003F6D97" w14:paraId="5434229D" w14:textId="77777777" w:rsidTr="008E0B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7"/>
            <w:shd w:val="clear" w:color="auto" w:fill="AB4399" w:themeFill="accent2"/>
          </w:tcPr>
          <w:p w14:paraId="2D91FA17" w14:textId="77777777" w:rsidR="00A4465E" w:rsidRPr="00F5296D" w:rsidRDefault="00A4465E" w:rsidP="008E0B48">
            <w:pPr>
              <w:pStyle w:val="Tabletext"/>
              <w:spacing w:before="80" w:after="80" w:line="240" w:lineRule="auto"/>
              <w:rPr>
                <w:color w:val="FFFFFF"/>
              </w:rPr>
            </w:pPr>
            <w:r w:rsidRPr="00F5296D">
              <w:rPr>
                <w:color w:val="FFFFFF"/>
                <w:sz w:val="22"/>
                <w:szCs w:val="22"/>
              </w:rPr>
              <w:t>Expense impacts</w:t>
            </w:r>
          </w:p>
        </w:tc>
      </w:tr>
      <w:tr w:rsidR="002631E2" w:rsidRPr="003F6D97" w14:paraId="756031B3" w14:textId="77777777" w:rsidTr="00ED07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shd w:val="clear" w:color="auto" w:fill="EFEFF7"/>
          </w:tcPr>
          <w:p w14:paraId="6F20CE34" w14:textId="77777777" w:rsidR="00A4465E" w:rsidRPr="00EF07D7" w:rsidRDefault="00A4465E" w:rsidP="008E0B48">
            <w:pPr>
              <w:pStyle w:val="Bullet10"/>
              <w:spacing w:before="80" w:after="80"/>
              <w:contextualSpacing w:val="0"/>
              <w:rPr>
                <w:b w:val="0"/>
                <w:bCs w:val="0"/>
              </w:rPr>
            </w:pPr>
            <w:r w:rsidRPr="00EF07D7">
              <w:t xml:space="preserve">Expenses </w:t>
            </w:r>
          </w:p>
        </w:tc>
        <w:tc>
          <w:tcPr>
            <w:tcW w:w="1079" w:type="dxa"/>
            <w:shd w:val="clear" w:color="auto" w:fill="EFEFF7"/>
          </w:tcPr>
          <w:p w14:paraId="589393AE" w14:textId="77777777" w:rsidR="00A4465E" w:rsidRPr="009F7B36" w:rsidRDefault="00A4465E" w:rsidP="008E0B48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EFEFF7"/>
          </w:tcPr>
          <w:p w14:paraId="30955E8B" w14:textId="77777777" w:rsidR="00A4465E" w:rsidRPr="009F7B36" w:rsidRDefault="00A4465E" w:rsidP="008E0B48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EFEFF7"/>
          </w:tcPr>
          <w:p w14:paraId="6D58B649" w14:textId="77777777" w:rsidR="00A4465E" w:rsidRPr="009F7B36" w:rsidRDefault="00A4465E" w:rsidP="008E0B48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shd w:val="clear" w:color="auto" w:fill="EFEFF7"/>
          </w:tcPr>
          <w:p w14:paraId="7F560CC5" w14:textId="77777777" w:rsidR="00A4465E" w:rsidRPr="009F7B36" w:rsidRDefault="00A4465E" w:rsidP="008E0B48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EFEFF7"/>
          </w:tcPr>
          <w:p w14:paraId="2334E452" w14:textId="77777777" w:rsidR="00A4465E" w:rsidRPr="009F7B36" w:rsidRDefault="00A4465E" w:rsidP="008E0B48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2" w:type="dxa"/>
            <w:shd w:val="clear" w:color="auto" w:fill="EFEFF7"/>
          </w:tcPr>
          <w:p w14:paraId="3F27CFEB" w14:textId="77777777" w:rsidR="00A4465E" w:rsidRPr="009F7B36" w:rsidRDefault="00A4465E" w:rsidP="008E0B48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31E2" w:rsidRPr="003F6D97" w14:paraId="335F2259" w14:textId="77777777" w:rsidTr="00ED07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shd w:val="clear" w:color="auto" w:fill="FFFFFF"/>
          </w:tcPr>
          <w:p w14:paraId="065F9D3D" w14:textId="34CC3448" w:rsidR="00A4465E" w:rsidRPr="00EF07D7" w:rsidRDefault="00EB3359" w:rsidP="008E0B48">
            <w:pPr>
              <w:pStyle w:val="Bullet10"/>
              <w:spacing w:before="80" w:after="80"/>
              <w:contextualSpacing w:val="0"/>
            </w:pPr>
            <w:r>
              <w:t xml:space="preserve">Expenses </w:t>
            </w:r>
            <w:r w:rsidR="006B4373">
              <w:t>–</w:t>
            </w:r>
            <w:r>
              <w:t xml:space="preserve"> o</w:t>
            </w:r>
            <w:r w:rsidR="00A4465E">
              <w:t>ffsets</w:t>
            </w:r>
          </w:p>
        </w:tc>
        <w:tc>
          <w:tcPr>
            <w:tcW w:w="1079" w:type="dxa"/>
            <w:shd w:val="clear" w:color="auto" w:fill="FFFFFF"/>
          </w:tcPr>
          <w:p w14:paraId="1D1FCE5B" w14:textId="77777777" w:rsidR="00A4465E" w:rsidRPr="009F7B36" w:rsidRDefault="00A4465E" w:rsidP="008E0B48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/>
          </w:tcPr>
          <w:p w14:paraId="683C3E71" w14:textId="77777777" w:rsidR="00A4465E" w:rsidRPr="009F7B36" w:rsidRDefault="00A4465E" w:rsidP="008E0B48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/>
          </w:tcPr>
          <w:p w14:paraId="6A345688" w14:textId="77777777" w:rsidR="00A4465E" w:rsidRPr="009F7B36" w:rsidRDefault="00A4465E" w:rsidP="008E0B48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shd w:val="clear" w:color="auto" w:fill="FFFFFF"/>
          </w:tcPr>
          <w:p w14:paraId="74E8854E" w14:textId="77777777" w:rsidR="00A4465E" w:rsidRPr="009F7B36" w:rsidRDefault="00A4465E" w:rsidP="008E0B48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/>
          </w:tcPr>
          <w:p w14:paraId="174F02BD" w14:textId="77777777" w:rsidR="00A4465E" w:rsidRPr="009F7B36" w:rsidRDefault="00A4465E" w:rsidP="008E0B48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2" w:type="dxa"/>
            <w:shd w:val="clear" w:color="auto" w:fill="FFFFFF"/>
          </w:tcPr>
          <w:p w14:paraId="4D28DACF" w14:textId="77777777" w:rsidR="00A4465E" w:rsidRPr="009F7B36" w:rsidRDefault="00A4465E" w:rsidP="008E0B48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359" w:rsidRPr="003F6D97" w14:paraId="08B85947" w14:textId="77777777" w:rsidTr="00A774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shd w:val="clear" w:color="auto" w:fill="EFEFF7"/>
          </w:tcPr>
          <w:p w14:paraId="7DD237C6" w14:textId="09C9996F" w:rsidR="00EB3359" w:rsidRDefault="00EB3359" w:rsidP="008E0B48">
            <w:pPr>
              <w:pStyle w:val="Bullet10"/>
              <w:spacing w:before="80" w:after="80"/>
              <w:contextualSpacing w:val="0"/>
            </w:pPr>
            <w:r>
              <w:t xml:space="preserve">Expenses </w:t>
            </w:r>
            <w:r w:rsidR="006B4373">
              <w:t>–</w:t>
            </w:r>
            <w:r>
              <w:t xml:space="preserve"> offsets – existing provision</w:t>
            </w:r>
          </w:p>
        </w:tc>
        <w:tc>
          <w:tcPr>
            <w:tcW w:w="1079" w:type="dxa"/>
            <w:shd w:val="clear" w:color="auto" w:fill="EFEFF7"/>
          </w:tcPr>
          <w:p w14:paraId="04B2B49F" w14:textId="77777777" w:rsidR="00EB3359" w:rsidRPr="009F7B36" w:rsidRDefault="00EB3359" w:rsidP="008E0B48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EFEFF7"/>
          </w:tcPr>
          <w:p w14:paraId="56C7FDD2" w14:textId="77777777" w:rsidR="00EB3359" w:rsidRPr="009F7B36" w:rsidRDefault="00EB3359" w:rsidP="008E0B48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EFEFF7"/>
          </w:tcPr>
          <w:p w14:paraId="516134C2" w14:textId="77777777" w:rsidR="00EB3359" w:rsidRPr="009F7B36" w:rsidRDefault="00EB3359" w:rsidP="008E0B48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shd w:val="clear" w:color="auto" w:fill="EFEFF7"/>
          </w:tcPr>
          <w:p w14:paraId="1931DDA8" w14:textId="77777777" w:rsidR="00EB3359" w:rsidRPr="009F7B36" w:rsidRDefault="00EB3359" w:rsidP="008E0B48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EFEFF7"/>
          </w:tcPr>
          <w:p w14:paraId="29112E14" w14:textId="77777777" w:rsidR="00EB3359" w:rsidRPr="009F7B36" w:rsidRDefault="00EB3359" w:rsidP="008E0B48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2" w:type="dxa"/>
            <w:shd w:val="clear" w:color="auto" w:fill="EFEFF7"/>
          </w:tcPr>
          <w:p w14:paraId="13218A03" w14:textId="77777777" w:rsidR="00EB3359" w:rsidRPr="009F7B36" w:rsidRDefault="00EB3359" w:rsidP="008E0B48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07EC" w:rsidRPr="003F6D97" w14:paraId="6D648128" w14:textId="77777777" w:rsidTr="00A774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shd w:val="clear" w:color="auto" w:fill="EFEFF7"/>
          </w:tcPr>
          <w:p w14:paraId="3377EA5F" w14:textId="49AA66BF" w:rsidR="00ED07EC" w:rsidRDefault="00ED07EC" w:rsidP="00ED07EC">
            <w:pPr>
              <w:pStyle w:val="Bullet10"/>
              <w:spacing w:before="80" w:after="80"/>
              <w:contextualSpacing w:val="0"/>
            </w:pPr>
            <w:r>
              <w:t>New expense provision</w:t>
            </w:r>
          </w:p>
        </w:tc>
        <w:tc>
          <w:tcPr>
            <w:tcW w:w="1079" w:type="dxa"/>
            <w:shd w:val="clear" w:color="auto" w:fill="EFEFF7"/>
          </w:tcPr>
          <w:p w14:paraId="1A671F9F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EFEFF7"/>
          </w:tcPr>
          <w:p w14:paraId="0134D9D4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EFEFF7"/>
          </w:tcPr>
          <w:p w14:paraId="63953CEE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shd w:val="clear" w:color="auto" w:fill="EFEFF7"/>
          </w:tcPr>
          <w:p w14:paraId="6F4F6906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EFEFF7"/>
          </w:tcPr>
          <w:p w14:paraId="547D0C6E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2" w:type="dxa"/>
            <w:shd w:val="clear" w:color="auto" w:fill="EFEFF7"/>
          </w:tcPr>
          <w:p w14:paraId="5C52BE89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07EC" w:rsidRPr="003F6D97" w14:paraId="11824704" w14:textId="77777777" w:rsidTr="00A774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shd w:val="clear" w:color="auto" w:fill="auto"/>
          </w:tcPr>
          <w:p w14:paraId="63B5806E" w14:textId="77777777" w:rsidR="00ED07EC" w:rsidRPr="00EF07D7" w:rsidRDefault="00ED07EC" w:rsidP="00ED07EC">
            <w:pPr>
              <w:pStyle w:val="Bullet10"/>
              <w:spacing w:before="80" w:after="80"/>
              <w:contextualSpacing w:val="0"/>
              <w:rPr>
                <w:b w:val="0"/>
                <w:bCs w:val="0"/>
              </w:rPr>
            </w:pPr>
            <w:r>
              <w:t>D</w:t>
            </w:r>
            <w:r w:rsidRPr="00EF07D7">
              <w:t xml:space="preserve">epreciation </w:t>
            </w:r>
          </w:p>
        </w:tc>
        <w:tc>
          <w:tcPr>
            <w:tcW w:w="1079" w:type="dxa"/>
            <w:shd w:val="clear" w:color="auto" w:fill="auto"/>
          </w:tcPr>
          <w:p w14:paraId="450CDC78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1972BFA3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622E9419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shd w:val="clear" w:color="auto" w:fill="auto"/>
          </w:tcPr>
          <w:p w14:paraId="2FF472A7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auto"/>
          </w:tcPr>
          <w:p w14:paraId="4FDF35E7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2" w:type="dxa"/>
            <w:shd w:val="clear" w:color="auto" w:fill="auto"/>
          </w:tcPr>
          <w:p w14:paraId="4123B277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07EC" w:rsidRPr="003F6D97" w14:paraId="4F13165B" w14:textId="77777777" w:rsidTr="008E0B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7"/>
            <w:shd w:val="clear" w:color="auto" w:fill="AB4399" w:themeFill="accent2"/>
          </w:tcPr>
          <w:p w14:paraId="4DEB1861" w14:textId="18FE6B4D" w:rsidR="00ED07EC" w:rsidRPr="00C546D3" w:rsidRDefault="00ED07EC" w:rsidP="00ED07EC">
            <w:pPr>
              <w:pStyle w:val="Tabletext"/>
              <w:spacing w:before="80" w:after="80" w:line="240" w:lineRule="auto"/>
              <w:rPr>
                <w:color w:val="FFFFFF"/>
              </w:rPr>
            </w:pPr>
            <w:r w:rsidRPr="00C546D3">
              <w:rPr>
                <w:color w:val="FFFFFF"/>
                <w:sz w:val="22"/>
                <w:szCs w:val="22"/>
              </w:rPr>
              <w:t>Revenue/</w:t>
            </w:r>
            <w:r>
              <w:rPr>
                <w:color w:val="FFFFFF"/>
                <w:sz w:val="22"/>
                <w:szCs w:val="22"/>
              </w:rPr>
              <w:t>Commonwealth contribution/</w:t>
            </w:r>
            <w:r w:rsidRPr="00C546D3">
              <w:rPr>
                <w:color w:val="FFFFFF"/>
                <w:sz w:val="22"/>
                <w:szCs w:val="22"/>
              </w:rPr>
              <w:t>savings impacts</w:t>
            </w:r>
          </w:p>
        </w:tc>
      </w:tr>
      <w:tr w:rsidR="00ED07EC" w:rsidRPr="003F6D97" w14:paraId="259FF61C" w14:textId="77777777" w:rsidTr="00ED07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shd w:val="clear" w:color="auto" w:fill="EFEFF7"/>
          </w:tcPr>
          <w:p w14:paraId="2A4D8816" w14:textId="77777777" w:rsidR="00ED07EC" w:rsidRPr="006A6D60" w:rsidRDefault="00ED07EC" w:rsidP="00ED07EC">
            <w:pPr>
              <w:pStyle w:val="Bullet10"/>
              <w:spacing w:before="80" w:after="80"/>
              <w:contextualSpacing w:val="0"/>
            </w:pPr>
            <w:r w:rsidRPr="003275C2">
              <w:t>Revenue</w:t>
            </w:r>
          </w:p>
        </w:tc>
        <w:tc>
          <w:tcPr>
            <w:tcW w:w="1079" w:type="dxa"/>
            <w:shd w:val="clear" w:color="auto" w:fill="EFEFF7"/>
          </w:tcPr>
          <w:p w14:paraId="7B6A8476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EFEFF7"/>
          </w:tcPr>
          <w:p w14:paraId="4068A637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EFEFF7"/>
          </w:tcPr>
          <w:p w14:paraId="09BD75DC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shd w:val="clear" w:color="auto" w:fill="EFEFF7"/>
          </w:tcPr>
          <w:p w14:paraId="445F1F49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EFEFF7"/>
          </w:tcPr>
          <w:p w14:paraId="10400D5D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2" w:type="dxa"/>
            <w:shd w:val="clear" w:color="auto" w:fill="EFEFF7"/>
          </w:tcPr>
          <w:p w14:paraId="044D5419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07EC" w:rsidRPr="003F6D97" w14:paraId="063719BA" w14:textId="77777777" w:rsidTr="00ED07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shd w:val="clear" w:color="auto" w:fill="FFFFFF"/>
          </w:tcPr>
          <w:p w14:paraId="04B15E67" w14:textId="736724D6" w:rsidR="00ED07EC" w:rsidRPr="00EF07D7" w:rsidRDefault="00ED07EC" w:rsidP="00ED07EC">
            <w:pPr>
              <w:pStyle w:val="Bullet10"/>
              <w:spacing w:before="80" w:after="80"/>
              <w:contextualSpacing w:val="0"/>
              <w:rPr>
                <w:b w:val="0"/>
                <w:bCs w:val="0"/>
              </w:rPr>
            </w:pPr>
            <w:r>
              <w:t>Commonwealth contribution</w:t>
            </w:r>
          </w:p>
        </w:tc>
        <w:tc>
          <w:tcPr>
            <w:tcW w:w="1079" w:type="dxa"/>
            <w:shd w:val="clear" w:color="auto" w:fill="FFFFFF"/>
          </w:tcPr>
          <w:p w14:paraId="237F3ACF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/>
          </w:tcPr>
          <w:p w14:paraId="62FFE32D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/>
          </w:tcPr>
          <w:p w14:paraId="0DBB163C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shd w:val="clear" w:color="auto" w:fill="FFFFFF"/>
          </w:tcPr>
          <w:p w14:paraId="5D50A9F4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/>
          </w:tcPr>
          <w:p w14:paraId="7A94CB48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2" w:type="dxa"/>
            <w:shd w:val="clear" w:color="auto" w:fill="FFFFFF"/>
          </w:tcPr>
          <w:p w14:paraId="39477A99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07EC" w:rsidRPr="003F6D97" w14:paraId="7CB14C51" w14:textId="77777777" w:rsidTr="00ED07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shd w:val="clear" w:color="auto" w:fill="EFEFF7"/>
          </w:tcPr>
          <w:p w14:paraId="0AE29564" w14:textId="49661E12" w:rsidR="00ED07EC" w:rsidRPr="00EF07D7" w:rsidRDefault="00ED07EC" w:rsidP="00ED07EC">
            <w:pPr>
              <w:pStyle w:val="Bullet10"/>
              <w:spacing w:before="80" w:after="80"/>
              <w:contextualSpacing w:val="0"/>
              <w:rPr>
                <w:b w:val="0"/>
                <w:bCs w:val="0"/>
              </w:rPr>
            </w:pPr>
            <w:r>
              <w:t>Savings</w:t>
            </w:r>
          </w:p>
        </w:tc>
        <w:tc>
          <w:tcPr>
            <w:tcW w:w="1079" w:type="dxa"/>
            <w:shd w:val="clear" w:color="auto" w:fill="EFEFF7"/>
          </w:tcPr>
          <w:p w14:paraId="3189E63C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EFEFF7"/>
          </w:tcPr>
          <w:p w14:paraId="12525B86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EFEFF7"/>
          </w:tcPr>
          <w:p w14:paraId="7C8DE158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shd w:val="clear" w:color="auto" w:fill="EFEFF7"/>
          </w:tcPr>
          <w:p w14:paraId="6A0AD99D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EFEFF7"/>
          </w:tcPr>
          <w:p w14:paraId="3D4B4490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2" w:type="dxa"/>
            <w:shd w:val="clear" w:color="auto" w:fill="EFEFF7"/>
          </w:tcPr>
          <w:p w14:paraId="0B920AB4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07EC" w:rsidRPr="003F6D97" w14:paraId="2C8D4EE6" w14:textId="77777777" w:rsidTr="008E0B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7"/>
            <w:shd w:val="clear" w:color="auto" w:fill="AB4399" w:themeFill="accent2"/>
          </w:tcPr>
          <w:p w14:paraId="38C9B0B8" w14:textId="77777777" w:rsidR="00ED07EC" w:rsidRPr="00F5296D" w:rsidRDefault="00ED07EC" w:rsidP="00ED07EC">
            <w:pPr>
              <w:pStyle w:val="Tabletext"/>
              <w:spacing w:before="80" w:after="80" w:line="240" w:lineRule="auto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Staffing impact</w:t>
            </w:r>
          </w:p>
        </w:tc>
      </w:tr>
      <w:tr w:rsidR="00ED07EC" w:rsidRPr="00707D14" w14:paraId="7CC45F76" w14:textId="77777777" w:rsidTr="00ED07E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shd w:val="clear" w:color="auto" w:fill="FFFFFF"/>
          </w:tcPr>
          <w:p w14:paraId="44188F0B" w14:textId="77777777" w:rsidR="00ED07EC" w:rsidRPr="00155694" w:rsidRDefault="00ED07EC" w:rsidP="00ED07EC">
            <w:pPr>
              <w:pStyle w:val="Bullet10"/>
              <w:spacing w:before="80" w:after="80"/>
              <w:contextualSpacing w:val="0"/>
            </w:pPr>
            <w:r w:rsidRPr="003275C2">
              <w:t>Total additional FTEs (no.)</w:t>
            </w:r>
          </w:p>
        </w:tc>
        <w:tc>
          <w:tcPr>
            <w:tcW w:w="1079" w:type="dxa"/>
            <w:shd w:val="clear" w:color="auto" w:fill="FFFFFF"/>
          </w:tcPr>
          <w:p w14:paraId="7D346964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/>
          </w:tcPr>
          <w:p w14:paraId="5EBC1DB5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/>
          </w:tcPr>
          <w:p w14:paraId="71CC96AC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9" w:type="dxa"/>
            <w:shd w:val="clear" w:color="auto" w:fill="FFFFFF"/>
          </w:tcPr>
          <w:p w14:paraId="50BD303B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FFFFFF"/>
          </w:tcPr>
          <w:p w14:paraId="04F02912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2" w:type="dxa"/>
            <w:shd w:val="clear" w:color="auto" w:fill="FFFFFF"/>
          </w:tcPr>
          <w:p w14:paraId="0C643EA8" w14:textId="77777777" w:rsidR="00ED07EC" w:rsidRPr="009F7B36" w:rsidRDefault="00ED07EC" w:rsidP="00ED07EC">
            <w:pPr>
              <w:pStyle w:val="Tabletext"/>
              <w:spacing w:before="80" w:after="8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1A7C06" w14:textId="467D1261" w:rsidR="00A10ED7" w:rsidRDefault="00A10ED7" w:rsidP="00BB7C0C"/>
    <w:p w14:paraId="4736EEF3" w14:textId="3ED26FED" w:rsidR="00A938A2" w:rsidRDefault="00A938A2" w:rsidP="00A959B9">
      <w:pPr>
        <w:pStyle w:val="Heading20"/>
      </w:pPr>
      <w:bookmarkStart w:id="186" w:name="_Toc100073777"/>
      <w:r>
        <w:t xml:space="preserve">Funding </w:t>
      </w:r>
      <w:r w:rsidR="00B6770D">
        <w:t xml:space="preserve">and financing </w:t>
      </w:r>
      <w:r>
        <w:t>strategy</w:t>
      </w:r>
      <w:bookmarkEnd w:id="186"/>
    </w:p>
    <w:p w14:paraId="57C8CCD8" w14:textId="69988C07" w:rsidR="00A938A2" w:rsidRPr="00F676AB" w:rsidRDefault="00F676AB" w:rsidP="00BB7C0C">
      <w:pPr>
        <w:rPr>
          <w:i/>
          <w:iCs/>
        </w:rPr>
      </w:pPr>
      <w:r w:rsidRPr="00F676AB">
        <w:rPr>
          <w:i/>
          <w:iCs/>
        </w:rPr>
        <w:t>Consideration should include the use of capital appropriation and/or alternative funding and financing mechanisms.</w:t>
      </w:r>
    </w:p>
    <w:p w14:paraId="42DEC00B" w14:textId="77777777" w:rsidR="00B6770D" w:rsidRDefault="00B6770D" w:rsidP="00BB7C0C"/>
    <w:p w14:paraId="7E0469B6" w14:textId="77777777" w:rsidR="00B7068E" w:rsidRDefault="00B7068E" w:rsidP="00B7068E">
      <w:pPr>
        <w:pStyle w:val="Heading20"/>
      </w:pPr>
      <w:bookmarkStart w:id="187" w:name="_Toc100073778"/>
      <w:r>
        <w:t>Value for money (Integrated delivery models only)</w:t>
      </w:r>
      <w:bookmarkEnd w:id="187"/>
    </w:p>
    <w:p w14:paraId="0A586B8C" w14:textId="77777777" w:rsidR="00B7068E" w:rsidRDefault="00B7068E" w:rsidP="00B7068E">
      <w:pPr>
        <w:rPr>
          <w:i/>
          <w:iCs/>
        </w:rPr>
      </w:pPr>
      <w:r>
        <w:rPr>
          <w:i/>
          <w:iCs/>
        </w:rPr>
        <w:t xml:space="preserve">This section is only to be included when an Integrated delivery model is </w:t>
      </w:r>
      <w:proofErr w:type="gramStart"/>
      <w:r>
        <w:rPr>
          <w:i/>
          <w:iCs/>
        </w:rPr>
        <w:t>used</w:t>
      </w:r>
      <w:proofErr w:type="gramEnd"/>
    </w:p>
    <w:p w14:paraId="7D229A38" w14:textId="77777777" w:rsidR="00B7068E" w:rsidRDefault="00B7068E" w:rsidP="00B7068E">
      <w:pPr>
        <w:pStyle w:val="Heading30"/>
      </w:pPr>
      <w:r>
        <w:t>Methodology</w:t>
      </w:r>
    </w:p>
    <w:p w14:paraId="338357AC" w14:textId="77777777" w:rsidR="00B7068E" w:rsidRDefault="00B7068E" w:rsidP="00B7068E">
      <w:r>
        <w:t xml:space="preserve"> </w:t>
      </w:r>
    </w:p>
    <w:p w14:paraId="50C728BE" w14:textId="77777777" w:rsidR="00B7068E" w:rsidRDefault="00B7068E" w:rsidP="00B7068E">
      <w:pPr>
        <w:pStyle w:val="Heading30"/>
      </w:pPr>
      <w:r>
        <w:t>Public Sector Comparator</w:t>
      </w:r>
    </w:p>
    <w:p w14:paraId="0372D0E7" w14:textId="77777777" w:rsidR="00B7068E" w:rsidRDefault="00B7068E" w:rsidP="00B7068E">
      <w:pPr>
        <w:pStyle w:val="Heading40"/>
      </w:pPr>
      <w:r>
        <w:t xml:space="preserve">Project cost </w:t>
      </w:r>
    </w:p>
    <w:p w14:paraId="66C4D328" w14:textId="77777777" w:rsidR="00B7068E" w:rsidRDefault="00B7068E" w:rsidP="00B7068E"/>
    <w:p w14:paraId="27E589F0" w14:textId="77777777" w:rsidR="00B7068E" w:rsidRPr="008646A5" w:rsidRDefault="00B7068E" w:rsidP="00B7068E">
      <w:pPr>
        <w:pStyle w:val="Heading40"/>
      </w:pPr>
      <w:r>
        <w:t>Risk of the project</w:t>
      </w:r>
    </w:p>
    <w:p w14:paraId="2BE97EF3" w14:textId="77777777" w:rsidR="00B7068E" w:rsidRDefault="00B7068E" w:rsidP="00B7068E"/>
    <w:p w14:paraId="37B8040C" w14:textId="77777777" w:rsidR="00B7068E" w:rsidRPr="008646A5" w:rsidRDefault="00B7068E" w:rsidP="00B7068E">
      <w:pPr>
        <w:pStyle w:val="Heading40"/>
      </w:pPr>
      <w:r>
        <w:t xml:space="preserve">Sensitivity testing and scenario analysis </w:t>
      </w:r>
    </w:p>
    <w:p w14:paraId="29801D0C" w14:textId="77777777" w:rsidR="00B7068E" w:rsidRDefault="00B7068E" w:rsidP="00B7068E"/>
    <w:p w14:paraId="32E72349" w14:textId="77777777" w:rsidR="00B7068E" w:rsidRPr="00A10ED7" w:rsidRDefault="00B7068E" w:rsidP="00B7068E">
      <w:pPr>
        <w:pStyle w:val="Heading30"/>
      </w:pPr>
      <w:r>
        <w:t>Summary Assessment</w:t>
      </w:r>
    </w:p>
    <w:p w14:paraId="3CA2E36C" w14:textId="54328D18" w:rsidR="00B7068E" w:rsidRPr="00B7068E" w:rsidRDefault="00B7068E" w:rsidP="00B7068E"/>
    <w:p w14:paraId="37440219" w14:textId="11DA841E" w:rsidR="006C2940" w:rsidRDefault="00C34193" w:rsidP="00BB7C0C">
      <w:pPr>
        <w:pStyle w:val="Heading20"/>
      </w:pPr>
      <w:bookmarkStart w:id="188" w:name="_Toc100073779"/>
      <w:r>
        <w:t>Assumptions</w:t>
      </w:r>
      <w:bookmarkEnd w:id="188"/>
    </w:p>
    <w:p w14:paraId="070B281A" w14:textId="520E1F92" w:rsidR="0012212A" w:rsidRDefault="0012212A" w:rsidP="0012212A"/>
    <w:p w14:paraId="1C5B3024" w14:textId="35224382" w:rsidR="0012212A" w:rsidRPr="00FE61AF" w:rsidRDefault="0012212A" w:rsidP="0012212A">
      <w:pPr>
        <w:pStyle w:val="Caption"/>
      </w:pPr>
      <w:r w:rsidRPr="00FE61AF">
        <w:t xml:space="preserve">Table </w:t>
      </w:r>
      <w:r w:rsidR="00F83678">
        <w:fldChar w:fldCharType="begin"/>
      </w:r>
      <w:r w:rsidR="00F83678">
        <w:instrText xml:space="preserve"> SEQ Table \* ARABIC </w:instrText>
      </w:r>
      <w:r w:rsidR="00F83678">
        <w:fldChar w:fldCharType="separate"/>
      </w:r>
      <w:r w:rsidR="00DD27C4">
        <w:rPr>
          <w:noProof/>
        </w:rPr>
        <w:t>7</w:t>
      </w:r>
      <w:r w:rsidR="00F83678">
        <w:rPr>
          <w:noProof/>
        </w:rPr>
        <w:fldChar w:fldCharType="end"/>
      </w:r>
      <w:r w:rsidRPr="00FE61AF">
        <w:t>: Key assumptions</w:t>
      </w:r>
    </w:p>
    <w:tbl>
      <w:tblPr>
        <w:tblStyle w:val="Style11"/>
        <w:tblW w:w="0" w:type="auto"/>
        <w:tblLook w:val="04A0" w:firstRow="1" w:lastRow="0" w:firstColumn="1" w:lastColumn="0" w:noHBand="0" w:noVBand="1"/>
      </w:tblPr>
      <w:tblGrid>
        <w:gridCol w:w="2972"/>
        <w:gridCol w:w="5833"/>
      </w:tblGrid>
      <w:tr w:rsidR="0012212A" w:rsidRPr="006C2940" w14:paraId="6D478378" w14:textId="77777777" w:rsidTr="00FC4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  <w:tblHeader/>
        </w:trPr>
        <w:tc>
          <w:tcPr>
            <w:tcW w:w="2972" w:type="dxa"/>
            <w:tcBorders>
              <w:bottom w:val="single" w:sz="2" w:space="0" w:color="AF9CDF" w:themeColor="text1" w:themeTint="66"/>
            </w:tcBorders>
            <w:vAlign w:val="center"/>
          </w:tcPr>
          <w:p w14:paraId="71529C8F" w14:textId="77777777" w:rsidR="0012212A" w:rsidRPr="00216F57" w:rsidRDefault="0012212A" w:rsidP="00FC4BC7">
            <w:pPr>
              <w:spacing w:before="80" w:after="80" w:line="240" w:lineRule="auto"/>
              <w:rPr>
                <w:szCs w:val="18"/>
              </w:rPr>
            </w:pPr>
            <w:r>
              <w:t>Assumption</w:t>
            </w:r>
          </w:p>
        </w:tc>
        <w:tc>
          <w:tcPr>
            <w:tcW w:w="5833" w:type="dxa"/>
            <w:tcBorders>
              <w:bottom w:val="single" w:sz="2" w:space="0" w:color="AF9CDF" w:themeColor="text1" w:themeTint="66"/>
            </w:tcBorders>
          </w:tcPr>
          <w:p w14:paraId="094D15BC" w14:textId="77777777" w:rsidR="0012212A" w:rsidRPr="00216F57" w:rsidRDefault="0012212A" w:rsidP="00FC4BC7">
            <w:pPr>
              <w:spacing w:before="80" w:after="80" w:line="240" w:lineRule="auto"/>
              <w:rPr>
                <w:szCs w:val="18"/>
              </w:rPr>
            </w:pPr>
            <w:r>
              <w:t>Detail</w:t>
            </w:r>
          </w:p>
        </w:tc>
      </w:tr>
      <w:tr w:rsidR="0012212A" w:rsidRPr="006C2940" w14:paraId="37207696" w14:textId="77777777" w:rsidTr="00FC4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tcW w:w="297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FEFF7"/>
          </w:tcPr>
          <w:p w14:paraId="6B8B78F2" w14:textId="77777777" w:rsidR="0012212A" w:rsidRPr="00216F57" w:rsidRDefault="0012212A" w:rsidP="00FC4BC7">
            <w:pPr>
              <w:spacing w:before="80" w:after="8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833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60ABBA8C" w14:textId="77777777" w:rsidR="0012212A" w:rsidRPr="006C2940" w:rsidRDefault="0012212A" w:rsidP="00FC4BC7">
            <w:pPr>
              <w:spacing w:before="80" w:after="80" w:line="240" w:lineRule="auto"/>
              <w:contextualSpacing/>
              <w:rPr>
                <w:rFonts w:eastAsia="Times New Roman" w:cs="Calibri"/>
                <w:color w:val="FFFFFF"/>
                <w:spacing w:val="2"/>
              </w:rPr>
            </w:pPr>
          </w:p>
        </w:tc>
      </w:tr>
      <w:tr w:rsidR="0012212A" w:rsidRPr="006C2940" w14:paraId="7EC68027" w14:textId="77777777" w:rsidTr="00FC4B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297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</w:tcPr>
          <w:p w14:paraId="73721747" w14:textId="77777777" w:rsidR="0012212A" w:rsidRPr="006C2940" w:rsidRDefault="0012212A" w:rsidP="00FC4BC7">
            <w:pPr>
              <w:spacing w:before="80" w:after="80" w:line="240" w:lineRule="auto"/>
            </w:pPr>
          </w:p>
        </w:tc>
        <w:tc>
          <w:tcPr>
            <w:tcW w:w="5833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7AF4073C" w14:textId="77777777" w:rsidR="0012212A" w:rsidRPr="006C2940" w:rsidRDefault="0012212A" w:rsidP="00FC4BC7">
            <w:pPr>
              <w:spacing w:before="80" w:after="80" w:line="240" w:lineRule="auto"/>
              <w:contextualSpacing/>
              <w:rPr>
                <w:rFonts w:eastAsia="Times New Roman" w:cs="Calibri"/>
                <w:spacing w:val="2"/>
              </w:rPr>
            </w:pPr>
          </w:p>
        </w:tc>
      </w:tr>
      <w:tr w:rsidR="0012212A" w:rsidRPr="006C2940" w14:paraId="3F323A6F" w14:textId="77777777" w:rsidTr="00FC4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tcW w:w="297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FEFF7"/>
          </w:tcPr>
          <w:p w14:paraId="202F6602" w14:textId="77777777" w:rsidR="0012212A" w:rsidRPr="006C2940" w:rsidRDefault="0012212A" w:rsidP="00FC4BC7">
            <w:pPr>
              <w:spacing w:before="80" w:after="80" w:line="240" w:lineRule="auto"/>
            </w:pPr>
          </w:p>
        </w:tc>
        <w:tc>
          <w:tcPr>
            <w:tcW w:w="5833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55692EB8" w14:textId="77777777" w:rsidR="0012212A" w:rsidRPr="006C2940" w:rsidRDefault="0012212A" w:rsidP="00FC4BC7">
            <w:pPr>
              <w:spacing w:before="80" w:after="80" w:line="240" w:lineRule="auto"/>
            </w:pPr>
          </w:p>
        </w:tc>
      </w:tr>
      <w:tr w:rsidR="0012212A" w:rsidRPr="006C2940" w14:paraId="1CFCF14C" w14:textId="77777777" w:rsidTr="00FC4B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tcW w:w="297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</w:tcPr>
          <w:p w14:paraId="04F89C41" w14:textId="77777777" w:rsidR="0012212A" w:rsidRPr="006C2940" w:rsidRDefault="0012212A" w:rsidP="00FC4BC7">
            <w:pPr>
              <w:spacing w:before="80" w:after="80" w:line="240" w:lineRule="auto"/>
            </w:pPr>
          </w:p>
        </w:tc>
        <w:tc>
          <w:tcPr>
            <w:tcW w:w="5833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508F1A9E" w14:textId="77777777" w:rsidR="0012212A" w:rsidRPr="006C2940" w:rsidRDefault="0012212A" w:rsidP="00FC4BC7">
            <w:pPr>
              <w:spacing w:before="80" w:after="80" w:line="240" w:lineRule="auto"/>
            </w:pPr>
          </w:p>
        </w:tc>
      </w:tr>
    </w:tbl>
    <w:p w14:paraId="7FD773F4" w14:textId="77777777" w:rsidR="00C34193" w:rsidRDefault="00C34193" w:rsidP="006C2940"/>
    <w:p w14:paraId="660BA815" w14:textId="568C887B" w:rsidR="00B7068E" w:rsidRDefault="00B7068E" w:rsidP="00C41B6B">
      <w:bookmarkStart w:id="189" w:name="_Toc53574762"/>
      <w:bookmarkStart w:id="190" w:name="_Toc53574763"/>
      <w:bookmarkStart w:id="191" w:name="_Toc63078528"/>
      <w:bookmarkStart w:id="192" w:name="_Toc63078644"/>
      <w:bookmarkStart w:id="193" w:name="_Toc63078811"/>
      <w:bookmarkStart w:id="194" w:name="_Toc63086325"/>
      <w:bookmarkStart w:id="195" w:name="_Toc52888759"/>
      <w:bookmarkStart w:id="196" w:name="_Toc52888900"/>
      <w:bookmarkStart w:id="197" w:name="_Toc52888761"/>
      <w:bookmarkStart w:id="198" w:name="_Toc52888902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r>
        <w:br w:type="page"/>
      </w:r>
    </w:p>
    <w:p w14:paraId="2DBCA3C5" w14:textId="0BD6A51D" w:rsidR="00517ADD" w:rsidRDefault="00517ADD" w:rsidP="00BB7C0C">
      <w:pPr>
        <w:pStyle w:val="Heading10"/>
      </w:pPr>
      <w:bookmarkStart w:id="199" w:name="_Toc99108989"/>
      <w:bookmarkStart w:id="200" w:name="_Toc99109795"/>
      <w:bookmarkStart w:id="201" w:name="_Toc99354069"/>
      <w:bookmarkStart w:id="202" w:name="_Toc99108990"/>
      <w:bookmarkStart w:id="203" w:name="_Toc99109796"/>
      <w:bookmarkStart w:id="204" w:name="_Toc99354070"/>
      <w:bookmarkStart w:id="205" w:name="_Toc99108991"/>
      <w:bookmarkStart w:id="206" w:name="_Toc99109797"/>
      <w:bookmarkStart w:id="207" w:name="_Toc99354071"/>
      <w:bookmarkStart w:id="208" w:name="_Toc99109022"/>
      <w:bookmarkStart w:id="209" w:name="_Toc99109828"/>
      <w:bookmarkStart w:id="210" w:name="_Toc99354102"/>
      <w:bookmarkStart w:id="211" w:name="_Toc99109023"/>
      <w:bookmarkStart w:id="212" w:name="_Toc99109829"/>
      <w:bookmarkStart w:id="213" w:name="_Toc99354103"/>
      <w:bookmarkStart w:id="214" w:name="_Toc99109024"/>
      <w:bookmarkStart w:id="215" w:name="_Toc99109830"/>
      <w:bookmarkStart w:id="216" w:name="_Toc99354104"/>
      <w:bookmarkStart w:id="217" w:name="_Toc99109025"/>
      <w:bookmarkStart w:id="218" w:name="_Toc99109831"/>
      <w:bookmarkStart w:id="219" w:name="_Toc99354105"/>
      <w:bookmarkStart w:id="220" w:name="_Toc99109026"/>
      <w:bookmarkStart w:id="221" w:name="_Toc99109832"/>
      <w:bookmarkStart w:id="222" w:name="_Toc99354106"/>
      <w:bookmarkStart w:id="223" w:name="_Toc99109027"/>
      <w:bookmarkStart w:id="224" w:name="_Toc99109833"/>
      <w:bookmarkStart w:id="225" w:name="_Toc99354107"/>
      <w:bookmarkStart w:id="226" w:name="_Toc99109028"/>
      <w:bookmarkStart w:id="227" w:name="_Toc99109834"/>
      <w:bookmarkStart w:id="228" w:name="_Toc99354108"/>
      <w:bookmarkStart w:id="229" w:name="_Toc100073780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r>
        <w:lastRenderedPageBreak/>
        <w:t xml:space="preserve">Economic </w:t>
      </w:r>
      <w:r w:rsidR="00B7068E">
        <w:t>A</w:t>
      </w:r>
      <w:r w:rsidR="000A3BEB">
        <w:t>ppraisal</w:t>
      </w:r>
      <w:bookmarkEnd w:id="229"/>
    </w:p>
    <w:p w14:paraId="38E37836" w14:textId="282CEA2C" w:rsidR="00010FF2" w:rsidRDefault="00010FF2" w:rsidP="00010FF2"/>
    <w:p w14:paraId="0A76F1F8" w14:textId="758518DC" w:rsidR="00C61450" w:rsidRPr="00020C5A" w:rsidRDefault="00B66818" w:rsidP="00BB7C0C">
      <w:pPr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1B4E8DED" wp14:editId="0D9B008E">
            <wp:extent cx="2573020" cy="694690"/>
            <wp:effectExtent l="0" t="0" r="0" b="0"/>
            <wp:docPr id="13" name="Picture 13" descr="Applicable Tiers: Tier 1, Tier 2 and Ti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pplicable Tiers: Tier 1, Tier 2 and Tier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4" w:space="0" w:color="D7CDEF" w:themeColor="text1" w:themeTint="33"/>
          <w:left w:val="single" w:sz="4" w:space="0" w:color="D7CDEF" w:themeColor="text1" w:themeTint="33"/>
          <w:bottom w:val="single" w:sz="4" w:space="0" w:color="D7CDEF" w:themeColor="text1" w:themeTint="33"/>
          <w:right w:val="single" w:sz="4" w:space="0" w:color="D7CDEF" w:themeColor="text1" w:themeTint="33"/>
          <w:insideH w:val="single" w:sz="4" w:space="0" w:color="D7CDEF" w:themeColor="text1" w:themeTint="33"/>
          <w:insideV w:val="single" w:sz="4" w:space="0" w:color="D7CDEF" w:themeColor="text1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9016"/>
      </w:tblGrid>
      <w:tr w:rsidR="00C06D6E" w14:paraId="2D4FBA98" w14:textId="77777777" w:rsidTr="006209F9">
        <w:trPr>
          <w:trHeight w:val="226"/>
        </w:trPr>
        <w:tc>
          <w:tcPr>
            <w:tcW w:w="9016" w:type="dxa"/>
            <w:shd w:val="clear" w:color="auto" w:fill="D7CDEF" w:themeFill="text1" w:themeFillTint="33"/>
          </w:tcPr>
          <w:p w14:paraId="09877993" w14:textId="0AA118EA" w:rsidR="00C06D6E" w:rsidRPr="00AE51B5" w:rsidRDefault="00797702" w:rsidP="00C06D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Key questions that the Project Team must answer</w:t>
            </w:r>
            <w:r w:rsidR="00A20478" w:rsidRPr="002F3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this </w:t>
            </w:r>
            <w:r w:rsidR="00A20478">
              <w:rPr>
                <w:rFonts w:ascii="Arial" w:hAnsi="Arial" w:cs="Arial"/>
                <w:b/>
                <w:bCs/>
                <w:sz w:val="24"/>
                <w:szCs w:val="24"/>
              </w:rPr>
              <w:t>section</w:t>
            </w:r>
            <w:r w:rsidR="00A20478" w:rsidRPr="002F338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06D6E" w14:paraId="134DF226" w14:textId="77777777" w:rsidTr="006209F9">
        <w:tc>
          <w:tcPr>
            <w:tcW w:w="9016" w:type="dxa"/>
            <w:shd w:val="clear" w:color="auto" w:fill="D7CDEF" w:themeFill="text1" w:themeFillTint="33"/>
          </w:tcPr>
          <w:p w14:paraId="769A291E" w14:textId="77777777" w:rsidR="004E7348" w:rsidRDefault="004E7348" w:rsidP="004E7348">
            <w:pPr>
              <w:pStyle w:val="KeyMessagesBullet1"/>
            </w:pPr>
            <w:r>
              <w:t>What is the Base Case and Project Case(s) that will be assessed under the Economic Appraisal?</w:t>
            </w:r>
          </w:p>
          <w:p w14:paraId="13286168" w14:textId="2B99F6C5" w:rsidR="004E7348" w:rsidRDefault="004E7348" w:rsidP="004E7348">
            <w:pPr>
              <w:pStyle w:val="KeyMessagesBullet1"/>
            </w:pPr>
            <w:r>
              <w:t>What are the benefits</w:t>
            </w:r>
            <w:r w:rsidR="00106052">
              <w:t xml:space="preserve">, </w:t>
            </w:r>
            <w:r>
              <w:t xml:space="preserve">economic </w:t>
            </w:r>
            <w:proofErr w:type="gramStart"/>
            <w:r>
              <w:t>costs</w:t>
            </w:r>
            <w:proofErr w:type="gramEnd"/>
            <w:r>
              <w:t xml:space="preserve"> and project costs of each project option?</w:t>
            </w:r>
          </w:p>
          <w:p w14:paraId="0F2D8FDA" w14:textId="26BFDAB2" w:rsidR="004E7348" w:rsidRDefault="0012212A" w:rsidP="004E7348">
            <w:pPr>
              <w:pStyle w:val="KeyMessagesBullet1"/>
            </w:pPr>
            <w:r>
              <w:t xml:space="preserve">What is the </w:t>
            </w:r>
            <w:r w:rsidR="004E7348">
              <w:t>Benefit to Cost Ratio (</w:t>
            </w:r>
            <w:r>
              <w:t>BCR</w:t>
            </w:r>
            <w:r w:rsidR="004E7348">
              <w:t xml:space="preserve">) and </w:t>
            </w:r>
            <w:r>
              <w:t>NPV</w:t>
            </w:r>
            <w:r w:rsidR="004E7348">
              <w:t xml:space="preserve"> of the project? </w:t>
            </w:r>
          </w:p>
          <w:p w14:paraId="61F45318" w14:textId="77777777" w:rsidR="0012212A" w:rsidRDefault="004E7348" w:rsidP="0012212A">
            <w:pPr>
              <w:pStyle w:val="KeyMessagesBullet1"/>
            </w:pPr>
            <w:r>
              <w:t>What</w:t>
            </w:r>
            <w:r w:rsidR="0012212A">
              <w:t xml:space="preserve"> are the findings of the MCA and the distributional analysis?  </w:t>
            </w:r>
          </w:p>
          <w:p w14:paraId="7524A2B2" w14:textId="77777777" w:rsidR="0012212A" w:rsidRDefault="0012212A" w:rsidP="0012212A">
            <w:pPr>
              <w:pStyle w:val="KeyMessagesBullet1"/>
            </w:pPr>
            <w:r>
              <w:t>Which project option is expected to deliver the highest net benefit to the ACT community, commensurate with costs?</w:t>
            </w:r>
          </w:p>
          <w:p w14:paraId="52F1BAD4" w14:textId="57B03D0A" w:rsidR="0012212A" w:rsidRPr="00BB7C0C" w:rsidRDefault="0012212A" w:rsidP="00BB7C0C">
            <w:pPr>
              <w:pStyle w:val="KeyMessagesBullet1"/>
              <w:numPr>
                <w:ilvl w:val="0"/>
                <w:numId w:val="0"/>
              </w:numPr>
              <w:spacing w:before="240"/>
              <w:ind w:left="357" w:hanging="3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7C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Appendices required: </w:t>
            </w:r>
          </w:p>
          <w:p w14:paraId="34832DB6" w14:textId="5A453A13" w:rsidR="00665D46" w:rsidRDefault="00665D46" w:rsidP="0012212A">
            <w:pPr>
              <w:pStyle w:val="KeyMessagesBullet1"/>
            </w:pPr>
            <w:r w:rsidRPr="0012212A">
              <w:t>For</w:t>
            </w:r>
            <w:r>
              <w:t xml:space="preserve"> Tier 1 projects, the Project Team </w:t>
            </w:r>
            <w:r w:rsidR="00073EDA">
              <w:t xml:space="preserve">is required to </w:t>
            </w:r>
            <w:r>
              <w:t xml:space="preserve">attach a technical economics appendix which </w:t>
            </w:r>
            <w:r w:rsidR="00073EDA">
              <w:t xml:space="preserve">outlines </w:t>
            </w:r>
            <w:r>
              <w:t xml:space="preserve">the economic methodology </w:t>
            </w:r>
            <w:r w:rsidR="00073EDA">
              <w:t xml:space="preserve">applied </w:t>
            </w:r>
            <w:r w:rsidR="00724464">
              <w:t xml:space="preserve">and the </w:t>
            </w:r>
            <w:r w:rsidR="00073EDA">
              <w:t xml:space="preserve">detailed </w:t>
            </w:r>
            <w:r w:rsidR="00724464">
              <w:t xml:space="preserve">results of the analysis </w:t>
            </w:r>
            <w:r>
              <w:t>(</w:t>
            </w:r>
            <w:r w:rsidR="00394D8C">
              <w:fldChar w:fldCharType="begin"/>
            </w:r>
            <w:r w:rsidR="00394D8C">
              <w:instrText xml:space="preserve"> REF _Ref63078067 \r \h </w:instrText>
            </w:r>
            <w:r w:rsidR="00394D8C">
              <w:fldChar w:fldCharType="separate"/>
            </w:r>
            <w:r w:rsidR="00DD27C4">
              <w:t>Appendix J -</w:t>
            </w:r>
            <w:r w:rsidR="00394D8C">
              <w:fldChar w:fldCharType="end"/>
            </w:r>
            <w:r w:rsidR="00394D8C">
              <w:t xml:space="preserve"> </w:t>
            </w:r>
            <w:r w:rsidR="00394D8C">
              <w:fldChar w:fldCharType="begin"/>
            </w:r>
            <w:r w:rsidR="00394D8C">
              <w:instrText xml:space="preserve"> REF _Ref63078067 \h </w:instrText>
            </w:r>
            <w:r w:rsidR="00394D8C">
              <w:fldChar w:fldCharType="separate"/>
            </w:r>
            <w:r w:rsidR="00DD27C4" w:rsidRPr="00B12892">
              <w:t>Economic methodology (Tier 1)</w:t>
            </w:r>
            <w:r w:rsidR="00394D8C">
              <w:fldChar w:fldCharType="end"/>
            </w:r>
            <w:r>
              <w:t>)</w:t>
            </w:r>
            <w:r w:rsidR="00BB7C0C">
              <w:t>.</w:t>
            </w:r>
          </w:p>
          <w:p w14:paraId="0D1069CF" w14:textId="2A45E5C9" w:rsidR="0012212A" w:rsidRPr="00BB7C0C" w:rsidRDefault="0012212A" w:rsidP="00BB7C0C">
            <w:pPr>
              <w:pStyle w:val="KeyMessagesBullet1"/>
              <w:numPr>
                <w:ilvl w:val="0"/>
                <w:numId w:val="0"/>
              </w:numPr>
              <w:spacing w:before="240"/>
              <w:ind w:left="357" w:hanging="3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7C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Variation across Tiers: </w:t>
            </w:r>
          </w:p>
          <w:p w14:paraId="112F8E26" w14:textId="2935A579" w:rsidR="00A54A75" w:rsidRDefault="00A54A75" w:rsidP="004E7348">
            <w:pPr>
              <w:pStyle w:val="KeyMessagesBullet1"/>
            </w:pPr>
            <w:r>
              <w:t>For Tier 1 and Tier 2 projects, the Project Team needs to conduct a full Economic Appraisal through CBA and MCA for each of the shortlisted project options to further inform the Options Analysis</w:t>
            </w:r>
          </w:p>
          <w:p w14:paraId="2E936CEA" w14:textId="34E2FE8E" w:rsidR="00A54A75" w:rsidRDefault="00A54A75" w:rsidP="004E7348">
            <w:pPr>
              <w:pStyle w:val="KeyMessagesBullet1"/>
            </w:pPr>
            <w:r>
              <w:t>For Tier 3 projects, the Project Team is not required to undertake a full CBA for each Project Case. The Project Team should include the following in the Economic Appraisal chapter:</w:t>
            </w:r>
          </w:p>
          <w:p w14:paraId="413A2A24" w14:textId="53D5F40A" w:rsidR="0012212A" w:rsidRPr="00BB7C0C" w:rsidRDefault="0012212A" w:rsidP="006834DB">
            <w:pPr>
              <w:pStyle w:val="Bullet2"/>
              <w:contextualSpacing w:val="0"/>
            </w:pPr>
            <w:r w:rsidRPr="00BB7C0C">
              <w:t>A definition of the Base Case and Project Case</w:t>
            </w:r>
            <w:r w:rsidR="002E7816">
              <w:t xml:space="preserve"> (the recommended project option identified in the Options Analysis section)</w:t>
            </w:r>
          </w:p>
          <w:p w14:paraId="7108589B" w14:textId="25D5C4EA" w:rsidR="0012212A" w:rsidRPr="00BB7C0C" w:rsidRDefault="0012212A" w:rsidP="006834DB">
            <w:pPr>
              <w:pStyle w:val="Bullet2"/>
              <w:contextualSpacing w:val="0"/>
            </w:pPr>
            <w:r w:rsidRPr="00BB7C0C">
              <w:t xml:space="preserve">A description of the set of benefits </w:t>
            </w:r>
            <w:r w:rsidR="002E7816">
              <w:t xml:space="preserve">and economic costs </w:t>
            </w:r>
            <w:r w:rsidRPr="00BB7C0C">
              <w:t xml:space="preserve">that the project would be expected to </w:t>
            </w:r>
            <w:proofErr w:type="gramStart"/>
            <w:r w:rsidRPr="00BB7C0C">
              <w:t>generate</w:t>
            </w:r>
            <w:proofErr w:type="gramEnd"/>
          </w:p>
          <w:p w14:paraId="00E1EAB8" w14:textId="41158126" w:rsidR="0012212A" w:rsidRPr="00BB7C0C" w:rsidRDefault="0012212A" w:rsidP="006834DB">
            <w:pPr>
              <w:pStyle w:val="Bullet2"/>
              <w:contextualSpacing w:val="0"/>
            </w:pPr>
            <w:r w:rsidRPr="00BB7C0C">
              <w:t>A description of the costs of the project.</w:t>
            </w:r>
          </w:p>
          <w:p w14:paraId="6AD35B66" w14:textId="1B74165A" w:rsidR="00A20478" w:rsidRDefault="00797702" w:rsidP="00BB7C0C">
            <w:pPr>
              <w:pStyle w:val="KeyMessagesBullet1"/>
              <w:numPr>
                <w:ilvl w:val="0"/>
                <w:numId w:val="0"/>
              </w:numPr>
              <w:spacing w:before="200"/>
            </w:pPr>
            <w:r>
              <w:t>The Project Team must refer to</w:t>
            </w:r>
            <w:r w:rsidR="00A20478" w:rsidRPr="00A20478">
              <w:t xml:space="preserve"> the </w:t>
            </w:r>
            <w:hyperlink r:id="rId46" w:history="1">
              <w:r w:rsidR="00394D8C" w:rsidRPr="00904B08">
                <w:rPr>
                  <w:rStyle w:val="Hyperlink"/>
                </w:rPr>
                <w:t>Guidelines</w:t>
              </w:r>
            </w:hyperlink>
            <w:r w:rsidR="00A20478" w:rsidRPr="00A20478">
              <w:t xml:space="preserve"> for developing this </w:t>
            </w:r>
            <w:r w:rsidR="00B157B6">
              <w:t>section</w:t>
            </w:r>
            <w:r w:rsidR="00A20478" w:rsidRPr="00A20478">
              <w:t xml:space="preserve"> of the Business Case </w:t>
            </w:r>
            <w:r w:rsidR="00C41B6B" w:rsidRPr="00BB7C0C">
              <w:t xml:space="preserve">and the detailed </w:t>
            </w:r>
            <w:hyperlink r:id="rId47" w:history="1">
              <w:r w:rsidR="002E7816" w:rsidRPr="00904B08">
                <w:rPr>
                  <w:rStyle w:val="Hyperlink"/>
                </w:rPr>
                <w:t>E</w:t>
              </w:r>
              <w:r w:rsidR="00C41B6B" w:rsidRPr="00904B08">
                <w:rPr>
                  <w:rStyle w:val="Hyperlink"/>
                </w:rPr>
                <w:t xml:space="preserve">conomic </w:t>
              </w:r>
              <w:r w:rsidR="002E7816" w:rsidRPr="00904B08">
                <w:rPr>
                  <w:rStyle w:val="Hyperlink"/>
                </w:rPr>
                <w:t>A</w:t>
              </w:r>
              <w:r w:rsidR="00C41B6B" w:rsidRPr="00904B08">
                <w:rPr>
                  <w:rStyle w:val="Hyperlink"/>
                </w:rPr>
                <w:t>ppraisal Guidelines</w:t>
              </w:r>
            </w:hyperlink>
            <w:r w:rsidR="00A20478" w:rsidRPr="00A20478">
              <w:t>.</w:t>
            </w:r>
          </w:p>
          <w:p w14:paraId="3244C533" w14:textId="4EB11B36" w:rsidR="00C06D6E" w:rsidRPr="0090155F" w:rsidRDefault="00797702" w:rsidP="00A20478">
            <w:pPr>
              <w:pStyle w:val="KeyMessagesBullet1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The Project Team should delete</w:t>
            </w:r>
            <w:r w:rsidR="00A20478" w:rsidRPr="00A20478">
              <w:rPr>
                <w:i/>
                <w:iCs/>
              </w:rPr>
              <w:t xml:space="preserve"> this box from the final version of the Business Case.</w:t>
            </w:r>
          </w:p>
        </w:tc>
      </w:tr>
    </w:tbl>
    <w:p w14:paraId="304F4D42" w14:textId="77777777" w:rsidR="00C06D6E" w:rsidRDefault="00C06D6E" w:rsidP="00010FF2"/>
    <w:tbl>
      <w:tblPr>
        <w:tblStyle w:val="TableGrid"/>
        <w:tblW w:w="0" w:type="auto"/>
        <w:tblBorders>
          <w:top w:val="single" w:sz="4" w:space="0" w:color="EAEAE7" w:themeColor="text2" w:themeTint="33"/>
          <w:left w:val="single" w:sz="4" w:space="0" w:color="EAEAE7" w:themeColor="text2" w:themeTint="33"/>
          <w:bottom w:val="single" w:sz="4" w:space="0" w:color="EAEAE7" w:themeColor="text2" w:themeTint="33"/>
          <w:right w:val="single" w:sz="4" w:space="0" w:color="EAEAE7" w:themeColor="text2" w:themeTint="33"/>
          <w:insideH w:val="single" w:sz="4" w:space="0" w:color="EAEAE7" w:themeColor="text2" w:themeTint="33"/>
          <w:insideV w:val="single" w:sz="4" w:space="0" w:color="EAEAE7" w:themeColor="text2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9016"/>
      </w:tblGrid>
      <w:tr w:rsidR="00010FF2" w14:paraId="3EECC95C" w14:textId="77777777" w:rsidTr="00C06D6E">
        <w:trPr>
          <w:trHeight w:val="226"/>
        </w:trPr>
        <w:tc>
          <w:tcPr>
            <w:tcW w:w="9016" w:type="dxa"/>
            <w:shd w:val="clear" w:color="auto" w:fill="EAEAE7" w:themeFill="text2" w:themeFillTint="33"/>
          </w:tcPr>
          <w:p w14:paraId="6D53B251" w14:textId="23F807E6" w:rsidR="00010FF2" w:rsidRPr="00010FF2" w:rsidRDefault="00010FF2" w:rsidP="00C06D6E">
            <w:pPr>
              <w:spacing w:after="0"/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</w:pPr>
            <w:r w:rsidRPr="009E1311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 xml:space="preserve">Key </w:t>
            </w:r>
            <w:r w:rsidR="00C27AEB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>m</w:t>
            </w:r>
            <w:r w:rsidRPr="009E1311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>essages</w:t>
            </w:r>
          </w:p>
        </w:tc>
      </w:tr>
      <w:tr w:rsidR="00010FF2" w14:paraId="39B4FFF8" w14:textId="77777777" w:rsidTr="00C06D6E">
        <w:tc>
          <w:tcPr>
            <w:tcW w:w="9016" w:type="dxa"/>
            <w:shd w:val="clear" w:color="auto" w:fill="EAEAE7" w:themeFill="text2" w:themeFillTint="33"/>
          </w:tcPr>
          <w:p w14:paraId="14090943" w14:textId="3CB437E3" w:rsidR="00010FF2" w:rsidRPr="009D5628" w:rsidRDefault="00CA4060" w:rsidP="009D5628">
            <w:pPr>
              <w:pStyle w:val="KeyMessagesBullet1"/>
            </w:pPr>
            <w:r>
              <w:t xml:space="preserve">The Project Team </w:t>
            </w:r>
            <w:r w:rsidR="00010FF2">
              <w:t xml:space="preserve">should include an overview of the key messages </w:t>
            </w:r>
          </w:p>
        </w:tc>
      </w:tr>
    </w:tbl>
    <w:p w14:paraId="6FCCA282" w14:textId="77777777" w:rsidR="00730400" w:rsidRPr="00730400" w:rsidRDefault="00730400" w:rsidP="008A3379">
      <w:pPr>
        <w:spacing w:after="0" w:line="240" w:lineRule="auto"/>
      </w:pPr>
    </w:p>
    <w:p w14:paraId="0948DE4F" w14:textId="77777777" w:rsidR="00322BB0" w:rsidRDefault="00E136D5" w:rsidP="00BB7C0C">
      <w:pPr>
        <w:pStyle w:val="Heading20"/>
      </w:pPr>
      <w:bookmarkStart w:id="230" w:name="_Toc100073781"/>
      <w:bookmarkStart w:id="231" w:name="_Ref53574246"/>
      <w:r>
        <w:lastRenderedPageBreak/>
        <w:t xml:space="preserve">Base </w:t>
      </w:r>
      <w:r w:rsidR="00322BB0">
        <w:t>Case</w:t>
      </w:r>
      <w:bookmarkEnd w:id="230"/>
      <w:r w:rsidR="00322BB0">
        <w:t xml:space="preserve"> </w:t>
      </w:r>
      <w:bookmarkEnd w:id="231"/>
    </w:p>
    <w:p w14:paraId="4DD2B453" w14:textId="77777777" w:rsidR="00322BB0" w:rsidRDefault="00322BB0" w:rsidP="00322BB0"/>
    <w:p w14:paraId="18835821" w14:textId="75F84241" w:rsidR="007F151B" w:rsidRDefault="00E136D5" w:rsidP="00BB7C0C">
      <w:pPr>
        <w:pStyle w:val="Heading20"/>
      </w:pPr>
      <w:bookmarkStart w:id="232" w:name="_Ref53574247"/>
      <w:bookmarkStart w:id="233" w:name="_Toc100073782"/>
      <w:r>
        <w:t xml:space="preserve">Project </w:t>
      </w:r>
      <w:r w:rsidRPr="00322BB0">
        <w:t>Case</w:t>
      </w:r>
      <w:bookmarkEnd w:id="232"/>
      <w:bookmarkEnd w:id="233"/>
      <w:r w:rsidR="00322BB0">
        <w:t xml:space="preserve"> </w:t>
      </w:r>
    </w:p>
    <w:p w14:paraId="547F723A" w14:textId="384DF925" w:rsidR="00E136D5" w:rsidRDefault="00E136D5" w:rsidP="00322BB0"/>
    <w:p w14:paraId="28543DE2" w14:textId="3BDDD824" w:rsidR="006C2940" w:rsidRDefault="00897D22" w:rsidP="00BB7C0C">
      <w:pPr>
        <w:pStyle w:val="Heading20"/>
      </w:pPr>
      <w:bookmarkStart w:id="234" w:name="_Toc100073783"/>
      <w:r>
        <w:t>Assumptions and methodology</w:t>
      </w:r>
      <w:bookmarkEnd w:id="234"/>
    </w:p>
    <w:p w14:paraId="47F6556E" w14:textId="431147EE" w:rsidR="006C2940" w:rsidRDefault="006C2940" w:rsidP="006C2940"/>
    <w:p w14:paraId="32CF99E2" w14:textId="16801128" w:rsidR="0002784C" w:rsidRPr="00FE61AF" w:rsidRDefault="0002784C" w:rsidP="00FE61AF">
      <w:pPr>
        <w:pStyle w:val="Caption"/>
      </w:pPr>
      <w:r w:rsidRPr="00FE61AF">
        <w:t xml:space="preserve">Table </w:t>
      </w:r>
      <w:r w:rsidR="00F83678">
        <w:fldChar w:fldCharType="begin"/>
      </w:r>
      <w:r w:rsidR="00F83678">
        <w:instrText xml:space="preserve"> SEQ Table \* ARABIC </w:instrText>
      </w:r>
      <w:r w:rsidR="00F83678">
        <w:fldChar w:fldCharType="separate"/>
      </w:r>
      <w:r w:rsidR="00DD27C4">
        <w:rPr>
          <w:noProof/>
        </w:rPr>
        <w:t>8</w:t>
      </w:r>
      <w:r w:rsidR="00F83678">
        <w:rPr>
          <w:noProof/>
        </w:rPr>
        <w:fldChar w:fldCharType="end"/>
      </w:r>
      <w:r w:rsidRPr="00FE61AF">
        <w:t>: Key assumptions</w:t>
      </w:r>
    </w:p>
    <w:tbl>
      <w:tblPr>
        <w:tblStyle w:val="Style11"/>
        <w:tblW w:w="0" w:type="auto"/>
        <w:tblLook w:val="04A0" w:firstRow="1" w:lastRow="0" w:firstColumn="1" w:lastColumn="0" w:noHBand="0" w:noVBand="1"/>
      </w:tblPr>
      <w:tblGrid>
        <w:gridCol w:w="2972"/>
        <w:gridCol w:w="5833"/>
      </w:tblGrid>
      <w:tr w:rsidR="0002784C" w:rsidRPr="006C2940" w14:paraId="414CCA3B" w14:textId="77777777" w:rsidTr="00646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  <w:tblHeader/>
        </w:trPr>
        <w:tc>
          <w:tcPr>
            <w:tcW w:w="2972" w:type="dxa"/>
            <w:tcBorders>
              <w:bottom w:val="single" w:sz="2" w:space="0" w:color="AF9CDF" w:themeColor="text1" w:themeTint="66"/>
            </w:tcBorders>
            <w:vAlign w:val="center"/>
          </w:tcPr>
          <w:p w14:paraId="03CDCF83" w14:textId="728FC380" w:rsidR="0002784C" w:rsidRPr="00216F57" w:rsidRDefault="0002784C" w:rsidP="00FF11C1">
            <w:pPr>
              <w:spacing w:before="80" w:after="80" w:line="240" w:lineRule="auto"/>
              <w:rPr>
                <w:szCs w:val="18"/>
              </w:rPr>
            </w:pPr>
            <w:r>
              <w:t>Assumption</w:t>
            </w:r>
          </w:p>
        </w:tc>
        <w:tc>
          <w:tcPr>
            <w:tcW w:w="5833" w:type="dxa"/>
            <w:tcBorders>
              <w:bottom w:val="single" w:sz="2" w:space="0" w:color="AF9CDF" w:themeColor="text1" w:themeTint="66"/>
            </w:tcBorders>
          </w:tcPr>
          <w:p w14:paraId="099E8EE3" w14:textId="55D4F203" w:rsidR="0002784C" w:rsidRPr="00216F57" w:rsidRDefault="0002784C" w:rsidP="00FF11C1">
            <w:pPr>
              <w:spacing w:before="80" w:after="80" w:line="240" w:lineRule="auto"/>
              <w:rPr>
                <w:szCs w:val="18"/>
              </w:rPr>
            </w:pPr>
            <w:r>
              <w:t>Detail</w:t>
            </w:r>
          </w:p>
        </w:tc>
      </w:tr>
      <w:tr w:rsidR="0002784C" w:rsidRPr="006C2940" w14:paraId="6DA4E36D" w14:textId="77777777" w:rsidTr="00646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tcW w:w="297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FEFF7"/>
          </w:tcPr>
          <w:p w14:paraId="39F7112D" w14:textId="31FBA380" w:rsidR="0002784C" w:rsidRPr="00216F57" w:rsidRDefault="0002784C" w:rsidP="00FF11C1">
            <w:pPr>
              <w:spacing w:before="80" w:after="8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5833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565AB9B9" w14:textId="77777777" w:rsidR="0002784C" w:rsidRPr="006C2940" w:rsidRDefault="0002784C" w:rsidP="00FF11C1">
            <w:pPr>
              <w:spacing w:before="80" w:after="80" w:line="240" w:lineRule="auto"/>
              <w:contextualSpacing/>
              <w:rPr>
                <w:rFonts w:eastAsia="Times New Roman" w:cs="Calibri"/>
                <w:color w:val="FFFFFF"/>
                <w:spacing w:val="2"/>
              </w:rPr>
            </w:pPr>
          </w:p>
        </w:tc>
      </w:tr>
      <w:tr w:rsidR="0002784C" w:rsidRPr="006C2940" w14:paraId="6E7B60F3" w14:textId="77777777" w:rsidTr="006464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297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</w:tcPr>
          <w:p w14:paraId="69B5C5C1" w14:textId="5766FA57" w:rsidR="0002784C" w:rsidRPr="006C2940" w:rsidRDefault="0002784C" w:rsidP="00FF11C1">
            <w:pPr>
              <w:spacing w:before="80" w:after="80" w:line="240" w:lineRule="auto"/>
            </w:pPr>
          </w:p>
        </w:tc>
        <w:tc>
          <w:tcPr>
            <w:tcW w:w="5833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7D70725F" w14:textId="77777777" w:rsidR="0002784C" w:rsidRPr="006C2940" w:rsidRDefault="0002784C" w:rsidP="00FF11C1">
            <w:pPr>
              <w:spacing w:before="80" w:after="80" w:line="240" w:lineRule="auto"/>
              <w:contextualSpacing/>
              <w:rPr>
                <w:rFonts w:eastAsia="Times New Roman" w:cs="Calibri"/>
                <w:spacing w:val="2"/>
              </w:rPr>
            </w:pPr>
          </w:p>
        </w:tc>
      </w:tr>
      <w:tr w:rsidR="0002784C" w:rsidRPr="006C2940" w14:paraId="0A89D12B" w14:textId="77777777" w:rsidTr="00646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tcW w:w="297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FEFF7"/>
          </w:tcPr>
          <w:p w14:paraId="0E434CA8" w14:textId="249EC0E9" w:rsidR="0002784C" w:rsidRPr="006C2940" w:rsidRDefault="0002784C" w:rsidP="00FF11C1">
            <w:pPr>
              <w:spacing w:before="80" w:after="80" w:line="240" w:lineRule="auto"/>
            </w:pPr>
          </w:p>
        </w:tc>
        <w:tc>
          <w:tcPr>
            <w:tcW w:w="5833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46E07E9B" w14:textId="77777777" w:rsidR="0002784C" w:rsidRPr="006C2940" w:rsidRDefault="0002784C" w:rsidP="00FF11C1">
            <w:pPr>
              <w:spacing w:before="80" w:after="80" w:line="240" w:lineRule="auto"/>
            </w:pPr>
          </w:p>
        </w:tc>
      </w:tr>
      <w:tr w:rsidR="0002784C" w:rsidRPr="006C2940" w14:paraId="29B37E55" w14:textId="77777777" w:rsidTr="006464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tcW w:w="297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</w:tcPr>
          <w:p w14:paraId="642A02BC" w14:textId="795B744C" w:rsidR="0002784C" w:rsidRPr="006C2940" w:rsidRDefault="0002784C" w:rsidP="00FF11C1">
            <w:pPr>
              <w:spacing w:before="80" w:after="80" w:line="240" w:lineRule="auto"/>
            </w:pPr>
          </w:p>
        </w:tc>
        <w:tc>
          <w:tcPr>
            <w:tcW w:w="5833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3AB7D544" w14:textId="77777777" w:rsidR="0002784C" w:rsidRPr="006C2940" w:rsidRDefault="0002784C" w:rsidP="00FF11C1">
            <w:pPr>
              <w:spacing w:before="80" w:after="80" w:line="240" w:lineRule="auto"/>
            </w:pPr>
          </w:p>
        </w:tc>
      </w:tr>
    </w:tbl>
    <w:p w14:paraId="09014377" w14:textId="77777777" w:rsidR="0002784C" w:rsidRPr="006C2940" w:rsidRDefault="0002784C" w:rsidP="006C2940"/>
    <w:p w14:paraId="225BC8F9" w14:textId="146A5ECE" w:rsidR="00E136D5" w:rsidRPr="00E136D5" w:rsidRDefault="00322BB0" w:rsidP="00BB7C0C">
      <w:pPr>
        <w:pStyle w:val="Heading20"/>
      </w:pPr>
      <w:bookmarkStart w:id="235" w:name="_Ref53574251"/>
      <w:bookmarkStart w:id="236" w:name="_Toc100073784"/>
      <w:r>
        <w:t xml:space="preserve">Project </w:t>
      </w:r>
      <w:r w:rsidR="00252E81">
        <w:t>costs</w:t>
      </w:r>
      <w:bookmarkEnd w:id="235"/>
      <w:bookmarkEnd w:id="236"/>
    </w:p>
    <w:p w14:paraId="5B860535" w14:textId="7D892287" w:rsidR="00322BB0" w:rsidRDefault="00322BB0" w:rsidP="00322BB0">
      <w:bookmarkStart w:id="237" w:name="_Toc346876491"/>
      <w:bookmarkStart w:id="238" w:name="_Toc346876561"/>
      <w:bookmarkStart w:id="239" w:name="_Toc346876631"/>
      <w:bookmarkStart w:id="240" w:name="_Toc346877021"/>
      <w:bookmarkStart w:id="241" w:name="_Toc346890633"/>
      <w:bookmarkStart w:id="242" w:name="_Toc346890705"/>
      <w:bookmarkStart w:id="243" w:name="_Toc348347212"/>
      <w:bookmarkStart w:id="244" w:name="_Toc348437152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14:paraId="495B3200" w14:textId="7D88F889" w:rsidR="0002784C" w:rsidRPr="00FE61AF" w:rsidRDefault="0002784C" w:rsidP="00FE61AF">
      <w:pPr>
        <w:pStyle w:val="Caption"/>
      </w:pPr>
      <w:r w:rsidRPr="00FE61AF">
        <w:t xml:space="preserve">Table </w:t>
      </w:r>
      <w:r w:rsidR="00F83678">
        <w:fldChar w:fldCharType="begin"/>
      </w:r>
      <w:r w:rsidR="00F83678">
        <w:instrText xml:space="preserve"> SEQ Table \* ARABIC </w:instrText>
      </w:r>
      <w:r w:rsidR="00F83678">
        <w:fldChar w:fldCharType="separate"/>
      </w:r>
      <w:r w:rsidR="00DD27C4">
        <w:rPr>
          <w:noProof/>
        </w:rPr>
        <w:t>9</w:t>
      </w:r>
      <w:r w:rsidR="00F83678">
        <w:rPr>
          <w:noProof/>
        </w:rPr>
        <w:fldChar w:fldCharType="end"/>
      </w:r>
      <w:r w:rsidRPr="00FE61AF">
        <w:t xml:space="preserve">: Example </w:t>
      </w:r>
      <w:r w:rsidR="00FF11C1" w:rsidRPr="00FE61AF">
        <w:t>p</w:t>
      </w:r>
      <w:r w:rsidRPr="00FE61AF">
        <w:t>roject cost summary table</w:t>
      </w:r>
      <w:r w:rsidR="00F161AB" w:rsidRPr="00FE61AF">
        <w:t xml:space="preserve"> (P</w:t>
      </w:r>
      <w:r w:rsidR="00A26E2F">
        <w:t>50</w:t>
      </w:r>
      <w:r w:rsidR="00F161AB" w:rsidRPr="00FE61AF">
        <w:t xml:space="preserve">, $m, </w:t>
      </w:r>
      <w:r w:rsidR="00CE340A" w:rsidRPr="00FE61AF">
        <w:t>real</w:t>
      </w:r>
      <w:r w:rsidR="00A26E2F">
        <w:t>, discounted</w:t>
      </w:r>
      <w:r w:rsidR="00F161AB" w:rsidRPr="00FE61AF">
        <w:t>)</w:t>
      </w:r>
    </w:p>
    <w:tbl>
      <w:tblPr>
        <w:tblStyle w:val="Style11"/>
        <w:tblW w:w="0" w:type="auto"/>
        <w:tblLook w:val="04A0" w:firstRow="1" w:lastRow="0" w:firstColumn="1" w:lastColumn="0" w:noHBand="0" w:noVBand="1"/>
      </w:tblPr>
      <w:tblGrid>
        <w:gridCol w:w="2830"/>
        <w:gridCol w:w="2051"/>
        <w:gridCol w:w="2051"/>
        <w:gridCol w:w="2052"/>
      </w:tblGrid>
      <w:tr w:rsidR="00470EBC" w:rsidRPr="006C2940" w14:paraId="209E4AEE" w14:textId="4D04960B" w:rsidTr="00A77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  <w:tblHeader/>
        </w:trPr>
        <w:tc>
          <w:tcPr>
            <w:tcW w:w="2830" w:type="dxa"/>
            <w:tcBorders>
              <w:bottom w:val="single" w:sz="2" w:space="0" w:color="AF9CDF" w:themeColor="text1" w:themeTint="66"/>
            </w:tcBorders>
            <w:vAlign w:val="center"/>
          </w:tcPr>
          <w:p w14:paraId="10183600" w14:textId="7EBD3A17" w:rsidR="00470EBC" w:rsidRPr="00216F57" w:rsidRDefault="00470EBC" w:rsidP="00C90C7C">
            <w:pPr>
              <w:spacing w:before="80" w:after="80" w:line="240" w:lineRule="auto"/>
              <w:rPr>
                <w:szCs w:val="18"/>
              </w:rPr>
            </w:pPr>
            <w:r>
              <w:t>Cost item</w:t>
            </w:r>
          </w:p>
        </w:tc>
        <w:tc>
          <w:tcPr>
            <w:tcW w:w="2051" w:type="dxa"/>
            <w:tcBorders>
              <w:bottom w:val="single" w:sz="2" w:space="0" w:color="AF9CDF" w:themeColor="text1" w:themeTint="66"/>
            </w:tcBorders>
            <w:vAlign w:val="center"/>
          </w:tcPr>
          <w:p w14:paraId="0BDC61BD" w14:textId="7FAD869F" w:rsidR="00470EBC" w:rsidRPr="00216F57" w:rsidRDefault="00470EBC" w:rsidP="00BB7C0C">
            <w:pPr>
              <w:spacing w:before="80" w:after="80" w:line="240" w:lineRule="auto"/>
              <w:jc w:val="center"/>
              <w:rPr>
                <w:szCs w:val="18"/>
              </w:rPr>
            </w:pPr>
            <w:r>
              <w:t>Option 1 (recommended option)</w:t>
            </w:r>
          </w:p>
        </w:tc>
        <w:tc>
          <w:tcPr>
            <w:tcW w:w="2051" w:type="dxa"/>
            <w:tcBorders>
              <w:bottom w:val="single" w:sz="2" w:space="0" w:color="AF9CDF" w:themeColor="text1" w:themeTint="66"/>
            </w:tcBorders>
            <w:vAlign w:val="center"/>
          </w:tcPr>
          <w:p w14:paraId="4F164CCA" w14:textId="22A0C913" w:rsidR="00470EBC" w:rsidRDefault="00470EBC" w:rsidP="00BB7C0C">
            <w:pPr>
              <w:spacing w:before="80" w:after="80" w:line="240" w:lineRule="auto"/>
              <w:jc w:val="center"/>
            </w:pPr>
            <w:r>
              <w:t>Option 2</w:t>
            </w:r>
          </w:p>
        </w:tc>
        <w:tc>
          <w:tcPr>
            <w:tcW w:w="2052" w:type="dxa"/>
            <w:tcBorders>
              <w:bottom w:val="single" w:sz="2" w:space="0" w:color="AF9CDF" w:themeColor="text1" w:themeTint="66"/>
            </w:tcBorders>
            <w:vAlign w:val="center"/>
          </w:tcPr>
          <w:p w14:paraId="43FD0507" w14:textId="4503E760" w:rsidR="00470EBC" w:rsidRDefault="00470EBC" w:rsidP="00BB7C0C">
            <w:pPr>
              <w:spacing w:before="80" w:after="80" w:line="240" w:lineRule="auto"/>
              <w:jc w:val="center"/>
            </w:pPr>
            <w:r>
              <w:t>Option 3</w:t>
            </w:r>
          </w:p>
        </w:tc>
      </w:tr>
      <w:tr w:rsidR="00470EBC" w:rsidRPr="006C2940" w14:paraId="6E917872" w14:textId="4C6D743F" w:rsidTr="00A77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tcW w:w="283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73AD59EF" w14:textId="0C00E706" w:rsidR="00470EBC" w:rsidRPr="00646494" w:rsidRDefault="00470EBC" w:rsidP="00FF11C1">
            <w:pPr>
              <w:spacing w:before="80" w:after="80" w:line="240" w:lineRule="auto"/>
            </w:pPr>
            <w:r w:rsidRPr="00646494">
              <w:t>Capital cost</w:t>
            </w:r>
            <w:r>
              <w:t>s</w:t>
            </w:r>
          </w:p>
        </w:tc>
        <w:tc>
          <w:tcPr>
            <w:tcW w:w="2051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5C601EFB" w14:textId="267E141E" w:rsidR="00470EBC" w:rsidRPr="006C2940" w:rsidRDefault="00470EBC" w:rsidP="00FF11C1">
            <w:pPr>
              <w:spacing w:before="80" w:after="80" w:line="240" w:lineRule="auto"/>
              <w:contextualSpacing/>
              <w:rPr>
                <w:rFonts w:eastAsia="Times New Roman" w:cs="Calibri"/>
                <w:color w:val="FFFFFF"/>
                <w:spacing w:val="2"/>
              </w:rPr>
            </w:pPr>
          </w:p>
        </w:tc>
        <w:tc>
          <w:tcPr>
            <w:tcW w:w="2051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26782308" w14:textId="77777777" w:rsidR="00470EBC" w:rsidRPr="006C2940" w:rsidRDefault="00470EBC" w:rsidP="00FF11C1">
            <w:pPr>
              <w:spacing w:before="80" w:after="80" w:line="240" w:lineRule="auto"/>
              <w:contextualSpacing/>
              <w:rPr>
                <w:rFonts w:eastAsia="Times New Roman" w:cs="Calibri"/>
                <w:color w:val="FFFFFF"/>
                <w:spacing w:val="2"/>
              </w:rPr>
            </w:pPr>
          </w:p>
        </w:tc>
        <w:tc>
          <w:tcPr>
            <w:tcW w:w="205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1E1167D6" w14:textId="77777777" w:rsidR="00470EBC" w:rsidRPr="006C2940" w:rsidRDefault="00470EBC" w:rsidP="00FF11C1">
            <w:pPr>
              <w:spacing w:before="80" w:after="80" w:line="240" w:lineRule="auto"/>
              <w:contextualSpacing/>
              <w:rPr>
                <w:rFonts w:eastAsia="Times New Roman" w:cs="Calibri"/>
                <w:color w:val="FFFFFF"/>
                <w:spacing w:val="2"/>
              </w:rPr>
            </w:pPr>
          </w:p>
        </w:tc>
      </w:tr>
      <w:tr w:rsidR="00470EBC" w:rsidRPr="006C2940" w14:paraId="3ABD66EE" w14:textId="56E6E294" w:rsidTr="00A77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283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5DC69184" w14:textId="63158491" w:rsidR="00470EBC" w:rsidRPr="0002784C" w:rsidRDefault="00470EBC" w:rsidP="00FF11C1">
            <w:pPr>
              <w:spacing w:before="80" w:after="80" w:line="240" w:lineRule="auto"/>
            </w:pPr>
            <w:r>
              <w:t>Operation and maintenance costs</w:t>
            </w:r>
          </w:p>
        </w:tc>
        <w:tc>
          <w:tcPr>
            <w:tcW w:w="2051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25C96892" w14:textId="74155A21" w:rsidR="00470EBC" w:rsidRPr="006C2940" w:rsidRDefault="00470EBC" w:rsidP="00FF11C1">
            <w:pPr>
              <w:spacing w:before="80" w:after="80" w:line="240" w:lineRule="auto"/>
              <w:contextualSpacing/>
              <w:rPr>
                <w:rFonts w:eastAsia="Times New Roman" w:cs="Calibri"/>
                <w:spacing w:val="2"/>
              </w:rPr>
            </w:pPr>
          </w:p>
        </w:tc>
        <w:tc>
          <w:tcPr>
            <w:tcW w:w="2051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052E2AFB" w14:textId="77777777" w:rsidR="00470EBC" w:rsidRPr="006C2940" w:rsidRDefault="00470EBC" w:rsidP="00FF11C1">
            <w:pPr>
              <w:spacing w:before="80" w:after="80" w:line="240" w:lineRule="auto"/>
              <w:contextualSpacing/>
              <w:rPr>
                <w:rFonts w:eastAsia="Times New Roman" w:cs="Calibri"/>
                <w:spacing w:val="2"/>
              </w:rPr>
            </w:pPr>
          </w:p>
        </w:tc>
        <w:tc>
          <w:tcPr>
            <w:tcW w:w="205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728F2499" w14:textId="77777777" w:rsidR="00470EBC" w:rsidRPr="006C2940" w:rsidRDefault="00470EBC" w:rsidP="00FF11C1">
            <w:pPr>
              <w:spacing w:before="80" w:after="80" w:line="240" w:lineRule="auto"/>
              <w:contextualSpacing/>
              <w:rPr>
                <w:rFonts w:eastAsia="Times New Roman" w:cs="Calibri"/>
                <w:spacing w:val="2"/>
              </w:rPr>
            </w:pPr>
          </w:p>
        </w:tc>
      </w:tr>
      <w:tr w:rsidR="00470EBC" w:rsidRPr="006C2940" w14:paraId="5854A69B" w14:textId="5FED438E" w:rsidTr="00A77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tcW w:w="2830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</w:tcPr>
          <w:p w14:paraId="10FAE2C2" w14:textId="685302A1" w:rsidR="00470EBC" w:rsidRPr="00646494" w:rsidRDefault="00470EBC" w:rsidP="00FF11C1">
            <w:pPr>
              <w:spacing w:before="80" w:after="80" w:line="240" w:lineRule="auto"/>
              <w:rPr>
                <w:b/>
                <w:bCs/>
              </w:rPr>
            </w:pPr>
            <w:r w:rsidRPr="00646494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P50 p</w:t>
            </w:r>
            <w:r w:rsidRPr="00646494">
              <w:rPr>
                <w:b/>
                <w:bCs/>
              </w:rPr>
              <w:t>roject cost</w:t>
            </w:r>
          </w:p>
        </w:tc>
        <w:tc>
          <w:tcPr>
            <w:tcW w:w="2051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</w:tcPr>
          <w:p w14:paraId="03D9DF35" w14:textId="14FE1C65" w:rsidR="00470EBC" w:rsidRPr="00646494" w:rsidRDefault="00470EBC" w:rsidP="00FF11C1">
            <w:pPr>
              <w:spacing w:before="80" w:after="80" w:line="240" w:lineRule="auto"/>
              <w:rPr>
                <w:b/>
                <w:bCs/>
              </w:rPr>
            </w:pPr>
          </w:p>
        </w:tc>
        <w:tc>
          <w:tcPr>
            <w:tcW w:w="2051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</w:tcPr>
          <w:p w14:paraId="14DCE02B" w14:textId="77777777" w:rsidR="00470EBC" w:rsidRPr="00646494" w:rsidRDefault="00470EBC" w:rsidP="00FF11C1">
            <w:pPr>
              <w:spacing w:before="80" w:after="80" w:line="240" w:lineRule="auto"/>
              <w:rPr>
                <w:b/>
                <w:bCs/>
              </w:rPr>
            </w:pPr>
          </w:p>
        </w:tc>
        <w:tc>
          <w:tcPr>
            <w:tcW w:w="205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</w:tcPr>
          <w:p w14:paraId="2C4575A7" w14:textId="77777777" w:rsidR="00470EBC" w:rsidRPr="00646494" w:rsidRDefault="00470EBC" w:rsidP="00FF11C1">
            <w:pPr>
              <w:spacing w:before="80" w:after="80" w:line="240" w:lineRule="auto"/>
              <w:rPr>
                <w:b/>
                <w:bCs/>
              </w:rPr>
            </w:pPr>
          </w:p>
        </w:tc>
      </w:tr>
    </w:tbl>
    <w:p w14:paraId="10FE8A9C" w14:textId="77777777" w:rsidR="0002784C" w:rsidRDefault="0002784C" w:rsidP="00322BB0"/>
    <w:p w14:paraId="1029BC37" w14:textId="177B870D" w:rsidR="00322BB0" w:rsidRDefault="00897D22" w:rsidP="00BB7C0C">
      <w:pPr>
        <w:pStyle w:val="Heading20"/>
      </w:pPr>
      <w:bookmarkStart w:id="245" w:name="_Ref53574252"/>
      <w:bookmarkStart w:id="246" w:name="_Toc100073785"/>
      <w:r>
        <w:t>Benefits</w:t>
      </w:r>
      <w:bookmarkEnd w:id="245"/>
      <w:r w:rsidR="006846A6">
        <w:t xml:space="preserve"> and economic costs</w:t>
      </w:r>
      <w:bookmarkEnd w:id="246"/>
    </w:p>
    <w:p w14:paraId="1E268765" w14:textId="0165A441" w:rsidR="00897D22" w:rsidRDefault="00897D22" w:rsidP="00897D22"/>
    <w:p w14:paraId="72B393F4" w14:textId="13309E95" w:rsidR="00646494" w:rsidRPr="00FE61AF" w:rsidRDefault="00646494" w:rsidP="00FE61AF">
      <w:pPr>
        <w:pStyle w:val="Caption"/>
      </w:pPr>
      <w:r w:rsidRPr="00FE61AF">
        <w:t xml:space="preserve">Table </w:t>
      </w:r>
      <w:r w:rsidR="00F83678">
        <w:fldChar w:fldCharType="begin"/>
      </w:r>
      <w:r w:rsidR="00F83678">
        <w:instrText xml:space="preserve"> SEQ Table \* ARABIC </w:instrText>
      </w:r>
      <w:r w:rsidR="00F83678">
        <w:fldChar w:fldCharType="separate"/>
      </w:r>
      <w:r w:rsidR="00DD27C4">
        <w:rPr>
          <w:noProof/>
        </w:rPr>
        <w:t>10</w:t>
      </w:r>
      <w:r w:rsidR="00F83678">
        <w:rPr>
          <w:noProof/>
        </w:rPr>
        <w:fldChar w:fldCharType="end"/>
      </w:r>
      <w:r w:rsidRPr="00FE61AF">
        <w:t xml:space="preserve">: Example </w:t>
      </w:r>
      <w:r w:rsidR="00FF11C1" w:rsidRPr="00FE61AF">
        <w:t>b</w:t>
      </w:r>
      <w:r w:rsidRPr="00FE61AF">
        <w:t xml:space="preserve">enefit </w:t>
      </w:r>
      <w:r w:rsidR="00125043">
        <w:t xml:space="preserve">and economic cost </w:t>
      </w:r>
      <w:r w:rsidRPr="00FE61AF">
        <w:t xml:space="preserve">summary table ($m, </w:t>
      </w:r>
      <w:r w:rsidR="00CE340A" w:rsidRPr="00FE61AF">
        <w:t>real</w:t>
      </w:r>
      <w:r w:rsidR="00A26E2F">
        <w:t>, discounted</w:t>
      </w:r>
      <w:r w:rsidRPr="00FE61AF">
        <w:t>)</w:t>
      </w:r>
    </w:p>
    <w:tbl>
      <w:tblPr>
        <w:tblStyle w:val="Style11"/>
        <w:tblW w:w="8985" w:type="dxa"/>
        <w:tblLook w:val="04A0" w:firstRow="1" w:lastRow="0" w:firstColumn="1" w:lastColumn="0" w:noHBand="0" w:noVBand="1"/>
      </w:tblPr>
      <w:tblGrid>
        <w:gridCol w:w="2829"/>
        <w:gridCol w:w="2052"/>
        <w:gridCol w:w="2052"/>
        <w:gridCol w:w="2052"/>
      </w:tblGrid>
      <w:tr w:rsidR="00470EBC" w:rsidRPr="006C2940" w14:paraId="5A53D625" w14:textId="17607DB3" w:rsidTr="00A77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  <w:tblHeader/>
        </w:trPr>
        <w:tc>
          <w:tcPr>
            <w:tcW w:w="2829" w:type="dxa"/>
            <w:tcBorders>
              <w:bottom w:val="single" w:sz="2" w:space="0" w:color="AF9CDF" w:themeColor="text1" w:themeTint="66"/>
            </w:tcBorders>
            <w:vAlign w:val="center"/>
          </w:tcPr>
          <w:p w14:paraId="7DF3FE49" w14:textId="6FC10F64" w:rsidR="00470EBC" w:rsidRPr="00216F57" w:rsidRDefault="00470EBC" w:rsidP="00C90C7C">
            <w:pPr>
              <w:spacing w:before="80" w:after="80" w:line="240" w:lineRule="auto"/>
              <w:rPr>
                <w:szCs w:val="18"/>
              </w:rPr>
            </w:pPr>
            <w:r>
              <w:t>Benefit and economic cost category</w:t>
            </w:r>
          </w:p>
        </w:tc>
        <w:tc>
          <w:tcPr>
            <w:tcW w:w="2052" w:type="dxa"/>
            <w:tcBorders>
              <w:bottom w:val="single" w:sz="2" w:space="0" w:color="AF9CDF" w:themeColor="text1" w:themeTint="66"/>
            </w:tcBorders>
            <w:vAlign w:val="center"/>
          </w:tcPr>
          <w:p w14:paraId="146F257E" w14:textId="029CC4C8" w:rsidR="00470EBC" w:rsidRPr="00216F57" w:rsidRDefault="00470EBC" w:rsidP="00BB7C0C">
            <w:pPr>
              <w:spacing w:before="80" w:after="80" w:line="240" w:lineRule="auto"/>
              <w:jc w:val="center"/>
              <w:rPr>
                <w:szCs w:val="18"/>
              </w:rPr>
            </w:pPr>
            <w:r>
              <w:t>Option 1 (recommended option)</w:t>
            </w:r>
          </w:p>
        </w:tc>
        <w:tc>
          <w:tcPr>
            <w:tcW w:w="2052" w:type="dxa"/>
            <w:tcBorders>
              <w:bottom w:val="single" w:sz="2" w:space="0" w:color="AF9CDF" w:themeColor="text1" w:themeTint="66"/>
            </w:tcBorders>
            <w:vAlign w:val="center"/>
          </w:tcPr>
          <w:p w14:paraId="06FE06B4" w14:textId="4FE505A4" w:rsidR="00470EBC" w:rsidRDefault="00470EBC" w:rsidP="00BB7C0C">
            <w:pPr>
              <w:spacing w:before="80" w:after="80" w:line="240" w:lineRule="auto"/>
              <w:jc w:val="center"/>
            </w:pPr>
            <w:r>
              <w:t>Option 2</w:t>
            </w:r>
          </w:p>
        </w:tc>
        <w:tc>
          <w:tcPr>
            <w:tcW w:w="2052" w:type="dxa"/>
            <w:tcBorders>
              <w:bottom w:val="single" w:sz="2" w:space="0" w:color="AF9CDF" w:themeColor="text1" w:themeTint="66"/>
            </w:tcBorders>
            <w:vAlign w:val="center"/>
          </w:tcPr>
          <w:p w14:paraId="6BC2F532" w14:textId="16238A60" w:rsidR="00470EBC" w:rsidRDefault="00470EBC" w:rsidP="00BB7C0C">
            <w:pPr>
              <w:spacing w:before="80" w:after="80" w:line="240" w:lineRule="auto"/>
              <w:jc w:val="center"/>
            </w:pPr>
            <w:r>
              <w:t>Option 3</w:t>
            </w:r>
          </w:p>
        </w:tc>
      </w:tr>
      <w:tr w:rsidR="00470EBC" w:rsidRPr="006C2940" w14:paraId="15044FB2" w14:textId="2A194046" w:rsidTr="00A77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tcW w:w="2829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5D4B3077" w14:textId="3A343B78" w:rsidR="00470EBC" w:rsidRPr="007B37A0" w:rsidRDefault="00470EBC" w:rsidP="00FF11C1">
            <w:pPr>
              <w:spacing w:before="80" w:after="80" w:line="240" w:lineRule="auto"/>
            </w:pPr>
          </w:p>
        </w:tc>
        <w:tc>
          <w:tcPr>
            <w:tcW w:w="205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288F3C12" w14:textId="47BF0AA5" w:rsidR="00470EBC" w:rsidRPr="006C2940" w:rsidRDefault="00470EBC" w:rsidP="00FF11C1">
            <w:pPr>
              <w:spacing w:before="80" w:after="80" w:line="240" w:lineRule="auto"/>
              <w:contextualSpacing/>
              <w:rPr>
                <w:rFonts w:eastAsia="Times New Roman" w:cs="Calibri"/>
                <w:color w:val="FFFFFF"/>
                <w:spacing w:val="2"/>
              </w:rPr>
            </w:pPr>
          </w:p>
        </w:tc>
        <w:tc>
          <w:tcPr>
            <w:tcW w:w="205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1A00352A" w14:textId="77777777" w:rsidR="00470EBC" w:rsidRPr="006C2940" w:rsidRDefault="00470EBC" w:rsidP="00FF11C1">
            <w:pPr>
              <w:spacing w:before="80" w:after="80" w:line="240" w:lineRule="auto"/>
              <w:contextualSpacing/>
              <w:rPr>
                <w:rFonts w:eastAsia="Times New Roman" w:cs="Calibri"/>
                <w:color w:val="FFFFFF"/>
                <w:spacing w:val="2"/>
              </w:rPr>
            </w:pPr>
          </w:p>
        </w:tc>
        <w:tc>
          <w:tcPr>
            <w:tcW w:w="205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25C381D7" w14:textId="77777777" w:rsidR="00470EBC" w:rsidRPr="006C2940" w:rsidRDefault="00470EBC" w:rsidP="00FF11C1">
            <w:pPr>
              <w:spacing w:before="80" w:after="80" w:line="240" w:lineRule="auto"/>
              <w:contextualSpacing/>
              <w:rPr>
                <w:rFonts w:eastAsia="Times New Roman" w:cs="Calibri"/>
                <w:color w:val="FFFFFF"/>
                <w:spacing w:val="2"/>
              </w:rPr>
            </w:pPr>
          </w:p>
        </w:tc>
      </w:tr>
      <w:tr w:rsidR="00470EBC" w:rsidRPr="006C2940" w14:paraId="77C42CDA" w14:textId="1BCA7DF6" w:rsidTr="00A77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2829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6172256C" w14:textId="4CFF5058" w:rsidR="00470EBC" w:rsidRPr="0002784C" w:rsidRDefault="00470EBC" w:rsidP="00FF11C1">
            <w:pPr>
              <w:spacing w:before="80" w:after="80" w:line="240" w:lineRule="auto"/>
            </w:pPr>
          </w:p>
        </w:tc>
        <w:tc>
          <w:tcPr>
            <w:tcW w:w="205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73127E31" w14:textId="6EFE8E2A" w:rsidR="00470EBC" w:rsidRPr="006C2940" w:rsidRDefault="00470EBC" w:rsidP="00FF11C1">
            <w:pPr>
              <w:spacing w:before="80" w:after="80" w:line="240" w:lineRule="auto"/>
              <w:contextualSpacing/>
              <w:rPr>
                <w:rFonts w:eastAsia="Times New Roman" w:cs="Calibri"/>
                <w:spacing w:val="2"/>
              </w:rPr>
            </w:pPr>
          </w:p>
        </w:tc>
        <w:tc>
          <w:tcPr>
            <w:tcW w:w="205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27801577" w14:textId="77777777" w:rsidR="00470EBC" w:rsidRPr="006C2940" w:rsidRDefault="00470EBC" w:rsidP="00FF11C1">
            <w:pPr>
              <w:spacing w:before="80" w:after="80" w:line="240" w:lineRule="auto"/>
              <w:contextualSpacing/>
              <w:rPr>
                <w:rFonts w:eastAsia="Times New Roman" w:cs="Calibri"/>
                <w:spacing w:val="2"/>
              </w:rPr>
            </w:pPr>
          </w:p>
        </w:tc>
        <w:tc>
          <w:tcPr>
            <w:tcW w:w="205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424EF57F" w14:textId="77777777" w:rsidR="00470EBC" w:rsidRPr="006C2940" w:rsidRDefault="00470EBC" w:rsidP="00FF11C1">
            <w:pPr>
              <w:spacing w:before="80" w:after="80" w:line="240" w:lineRule="auto"/>
              <w:contextualSpacing/>
              <w:rPr>
                <w:rFonts w:eastAsia="Times New Roman" w:cs="Calibri"/>
                <w:spacing w:val="2"/>
              </w:rPr>
            </w:pPr>
          </w:p>
        </w:tc>
      </w:tr>
      <w:tr w:rsidR="00470EBC" w:rsidRPr="006C2940" w14:paraId="73C5841D" w14:textId="22A6B110" w:rsidTr="00A77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tcW w:w="2829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</w:tcPr>
          <w:p w14:paraId="3BF990FF" w14:textId="0FA05498" w:rsidR="00470EBC" w:rsidRPr="007B37A0" w:rsidRDefault="00470EBC" w:rsidP="00FF11C1">
            <w:pPr>
              <w:spacing w:before="80" w:after="80" w:line="240" w:lineRule="auto"/>
              <w:rPr>
                <w:b/>
                <w:bCs/>
              </w:rPr>
            </w:pPr>
            <w:r w:rsidRPr="007B37A0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p</w:t>
            </w:r>
            <w:r w:rsidRPr="007B37A0">
              <w:rPr>
                <w:b/>
                <w:bCs/>
              </w:rPr>
              <w:t xml:space="preserve">roject </w:t>
            </w:r>
            <w:r>
              <w:rPr>
                <w:b/>
                <w:bCs/>
              </w:rPr>
              <w:t>benefits and economic costs</w:t>
            </w:r>
          </w:p>
        </w:tc>
        <w:tc>
          <w:tcPr>
            <w:tcW w:w="205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</w:tcPr>
          <w:p w14:paraId="703C4C64" w14:textId="5FA895D3" w:rsidR="00470EBC" w:rsidRPr="007B37A0" w:rsidRDefault="00470EBC" w:rsidP="00FF11C1">
            <w:pPr>
              <w:spacing w:before="80" w:after="80" w:line="240" w:lineRule="auto"/>
              <w:rPr>
                <w:b/>
                <w:bCs/>
              </w:rPr>
            </w:pPr>
          </w:p>
        </w:tc>
        <w:tc>
          <w:tcPr>
            <w:tcW w:w="205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</w:tcPr>
          <w:p w14:paraId="544B9CA7" w14:textId="77777777" w:rsidR="00470EBC" w:rsidRPr="007B37A0" w:rsidRDefault="00470EBC" w:rsidP="00FF11C1">
            <w:pPr>
              <w:spacing w:before="80" w:after="80" w:line="240" w:lineRule="auto"/>
              <w:rPr>
                <w:b/>
                <w:bCs/>
              </w:rPr>
            </w:pPr>
          </w:p>
        </w:tc>
        <w:tc>
          <w:tcPr>
            <w:tcW w:w="205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</w:tcPr>
          <w:p w14:paraId="6FE364A3" w14:textId="77777777" w:rsidR="00470EBC" w:rsidRPr="007B37A0" w:rsidRDefault="00470EBC" w:rsidP="00FF11C1">
            <w:pPr>
              <w:spacing w:before="80" w:after="80" w:line="240" w:lineRule="auto"/>
              <w:rPr>
                <w:b/>
                <w:bCs/>
              </w:rPr>
            </w:pPr>
          </w:p>
        </w:tc>
      </w:tr>
    </w:tbl>
    <w:p w14:paraId="335AFD99" w14:textId="77777777" w:rsidR="00116B50" w:rsidRDefault="00116B50" w:rsidP="00897D22"/>
    <w:p w14:paraId="70FB10F5" w14:textId="0DE7A4B0" w:rsidR="00897D22" w:rsidRDefault="00FA6D16" w:rsidP="00BB7C0C">
      <w:pPr>
        <w:pStyle w:val="Heading20"/>
      </w:pPr>
      <w:bookmarkStart w:id="247" w:name="_Toc100073786"/>
      <w:r w:rsidRPr="00FA6D16">
        <w:lastRenderedPageBreak/>
        <w:t>Non-monetised benefits and economic costs</w:t>
      </w:r>
      <w:bookmarkEnd w:id="247"/>
      <w:r w:rsidR="00FF11C1">
        <w:t xml:space="preserve"> </w:t>
      </w:r>
    </w:p>
    <w:p w14:paraId="52367B18" w14:textId="0F1D2994" w:rsidR="00897D22" w:rsidRDefault="00897D22" w:rsidP="00897D22"/>
    <w:p w14:paraId="6CD0CEC8" w14:textId="46939C18" w:rsidR="00897D22" w:rsidRDefault="00897D22" w:rsidP="00BB7C0C">
      <w:pPr>
        <w:pStyle w:val="Heading20"/>
      </w:pPr>
      <w:bookmarkStart w:id="248" w:name="_Toc100073787"/>
      <w:r>
        <w:t>Distributional analysis</w:t>
      </w:r>
      <w:bookmarkEnd w:id="248"/>
      <w:r>
        <w:t xml:space="preserve"> </w:t>
      </w:r>
    </w:p>
    <w:p w14:paraId="27D828E6" w14:textId="2AA5D3C7" w:rsidR="00897D22" w:rsidRDefault="00897D22" w:rsidP="00897D22"/>
    <w:p w14:paraId="36BA3310" w14:textId="38C3B071" w:rsidR="00897D22" w:rsidRPr="00BB7C0C" w:rsidRDefault="00897D22" w:rsidP="00BB7C0C">
      <w:pPr>
        <w:pStyle w:val="Heading20"/>
      </w:pPr>
      <w:bookmarkStart w:id="249" w:name="_Toc100073788"/>
      <w:r w:rsidRPr="00BB7C0C">
        <w:t>Results</w:t>
      </w:r>
      <w:bookmarkEnd w:id="249"/>
      <w:r w:rsidRPr="00BB7C0C">
        <w:t xml:space="preserve"> </w:t>
      </w:r>
    </w:p>
    <w:p w14:paraId="4654B585" w14:textId="77777777" w:rsidR="00646494" w:rsidRPr="00646494" w:rsidRDefault="00646494" w:rsidP="00646494"/>
    <w:p w14:paraId="5E7E37D5" w14:textId="533B90C1" w:rsidR="00646494" w:rsidRPr="00FE61AF" w:rsidRDefault="00646494" w:rsidP="00FE61AF">
      <w:pPr>
        <w:pStyle w:val="Caption"/>
      </w:pPr>
      <w:r w:rsidRPr="00FE61AF">
        <w:t xml:space="preserve">Table </w:t>
      </w:r>
      <w:r w:rsidR="00F83678">
        <w:fldChar w:fldCharType="begin"/>
      </w:r>
      <w:r w:rsidR="00F83678">
        <w:instrText xml:space="preserve"> SEQ Table \* ARABIC </w:instrText>
      </w:r>
      <w:r w:rsidR="00F83678">
        <w:fldChar w:fldCharType="separate"/>
      </w:r>
      <w:r w:rsidR="00DD27C4">
        <w:rPr>
          <w:noProof/>
        </w:rPr>
        <w:t>11</w:t>
      </w:r>
      <w:r w:rsidR="00F83678">
        <w:rPr>
          <w:noProof/>
        </w:rPr>
        <w:fldChar w:fldCharType="end"/>
      </w:r>
      <w:r w:rsidRPr="00FE61AF">
        <w:t xml:space="preserve">: Example </w:t>
      </w:r>
      <w:r w:rsidR="00FF11C1" w:rsidRPr="00FE61AF">
        <w:t>r</w:t>
      </w:r>
      <w:r w:rsidRPr="00FE61AF">
        <w:t>esults summary table (P</w:t>
      </w:r>
      <w:r w:rsidR="00607787">
        <w:t>50</w:t>
      </w:r>
      <w:r w:rsidRPr="00FE61AF">
        <w:t xml:space="preserve">, $m, </w:t>
      </w:r>
      <w:r w:rsidR="00CE340A" w:rsidRPr="00FE61AF">
        <w:t>real</w:t>
      </w:r>
      <w:r w:rsidR="00607787">
        <w:t>, discounted</w:t>
      </w:r>
      <w:r w:rsidRPr="00FE61AF">
        <w:t>)</w:t>
      </w:r>
    </w:p>
    <w:tbl>
      <w:tblPr>
        <w:tblStyle w:val="Style11"/>
        <w:tblW w:w="0" w:type="auto"/>
        <w:tblLook w:val="04A0" w:firstRow="1" w:lastRow="0" w:firstColumn="1" w:lastColumn="0" w:noHBand="0" w:noVBand="1"/>
      </w:tblPr>
      <w:tblGrid>
        <w:gridCol w:w="2829"/>
        <w:gridCol w:w="2052"/>
        <w:gridCol w:w="2052"/>
        <w:gridCol w:w="2052"/>
      </w:tblGrid>
      <w:tr w:rsidR="00470EBC" w:rsidRPr="006C2940" w14:paraId="25A31623" w14:textId="77777777" w:rsidTr="00A77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  <w:tblHeader/>
        </w:trPr>
        <w:tc>
          <w:tcPr>
            <w:tcW w:w="2829" w:type="dxa"/>
            <w:tcBorders>
              <w:bottom w:val="single" w:sz="2" w:space="0" w:color="AF9CDF" w:themeColor="text1" w:themeTint="66"/>
            </w:tcBorders>
            <w:vAlign w:val="center"/>
          </w:tcPr>
          <w:p w14:paraId="7624DE7C" w14:textId="77777777" w:rsidR="00470EBC" w:rsidRPr="00216F57" w:rsidRDefault="00470EBC" w:rsidP="00C90C7C">
            <w:pPr>
              <w:spacing w:before="80" w:after="80" w:line="240" w:lineRule="auto"/>
              <w:rPr>
                <w:szCs w:val="18"/>
              </w:rPr>
            </w:pPr>
            <w:r>
              <w:t>Benefit category</w:t>
            </w:r>
          </w:p>
        </w:tc>
        <w:tc>
          <w:tcPr>
            <w:tcW w:w="2052" w:type="dxa"/>
            <w:tcBorders>
              <w:bottom w:val="single" w:sz="2" w:space="0" w:color="AF9CDF" w:themeColor="text1" w:themeTint="66"/>
            </w:tcBorders>
            <w:vAlign w:val="center"/>
          </w:tcPr>
          <w:p w14:paraId="7F783DF1" w14:textId="28E86545" w:rsidR="00470EBC" w:rsidRPr="00216F57" w:rsidRDefault="00470EBC" w:rsidP="00C90C7C">
            <w:pPr>
              <w:spacing w:before="80" w:after="80" w:line="240" w:lineRule="auto"/>
              <w:jc w:val="center"/>
              <w:rPr>
                <w:szCs w:val="18"/>
              </w:rPr>
            </w:pPr>
            <w:r>
              <w:t>Option 1 (recommended option)</w:t>
            </w:r>
          </w:p>
        </w:tc>
        <w:tc>
          <w:tcPr>
            <w:tcW w:w="2052" w:type="dxa"/>
            <w:tcBorders>
              <w:bottom w:val="single" w:sz="2" w:space="0" w:color="AF9CDF" w:themeColor="text1" w:themeTint="66"/>
            </w:tcBorders>
            <w:vAlign w:val="center"/>
          </w:tcPr>
          <w:p w14:paraId="70144504" w14:textId="44AC5DDD" w:rsidR="00470EBC" w:rsidRDefault="00470EBC" w:rsidP="00C90C7C">
            <w:pPr>
              <w:spacing w:before="80" w:after="80" w:line="240" w:lineRule="auto"/>
              <w:jc w:val="center"/>
            </w:pPr>
            <w:r>
              <w:t>Option 2</w:t>
            </w:r>
          </w:p>
        </w:tc>
        <w:tc>
          <w:tcPr>
            <w:tcW w:w="2052" w:type="dxa"/>
            <w:tcBorders>
              <w:bottom w:val="single" w:sz="2" w:space="0" w:color="AF9CDF" w:themeColor="text1" w:themeTint="66"/>
            </w:tcBorders>
            <w:vAlign w:val="center"/>
          </w:tcPr>
          <w:p w14:paraId="42ED5357" w14:textId="6A8D8B86" w:rsidR="00470EBC" w:rsidRDefault="00470EBC" w:rsidP="00C90C7C">
            <w:pPr>
              <w:spacing w:before="80" w:after="80" w:line="240" w:lineRule="auto"/>
              <w:jc w:val="center"/>
            </w:pPr>
            <w:r>
              <w:t>Option 3</w:t>
            </w:r>
          </w:p>
        </w:tc>
      </w:tr>
      <w:tr w:rsidR="00470EBC" w:rsidRPr="006C2940" w14:paraId="7A7AE379" w14:textId="77777777" w:rsidTr="00A77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tcW w:w="2829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</w:tcPr>
          <w:p w14:paraId="6083AC82" w14:textId="4EBA12FC" w:rsidR="00470EBC" w:rsidRPr="00A774EC" w:rsidRDefault="00470EBC" w:rsidP="00FF11C1">
            <w:pPr>
              <w:spacing w:before="80" w:after="80" w:line="240" w:lineRule="auto"/>
              <w:rPr>
                <w:b/>
                <w:bCs/>
                <w:color w:val="FFFFFF"/>
              </w:rPr>
            </w:pPr>
            <w:r w:rsidRPr="00A774EC">
              <w:rPr>
                <w:b/>
                <w:bCs/>
                <w:color w:val="FFFFFF"/>
              </w:rPr>
              <w:t>Project costs</w:t>
            </w:r>
          </w:p>
        </w:tc>
        <w:tc>
          <w:tcPr>
            <w:tcW w:w="205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  <w:vAlign w:val="center"/>
          </w:tcPr>
          <w:p w14:paraId="367DD4F6" w14:textId="43FB1659" w:rsidR="00470EBC" w:rsidRPr="00090B61" w:rsidRDefault="00470EBC" w:rsidP="00C90C7C">
            <w:pPr>
              <w:spacing w:before="80" w:after="80" w:line="240" w:lineRule="auto"/>
              <w:jc w:val="center"/>
              <w:rPr>
                <w:rFonts w:eastAsia="Times New Roman" w:cs="Calibri"/>
                <w:color w:val="FFFFFF"/>
                <w:spacing w:val="2"/>
              </w:rPr>
            </w:pPr>
          </w:p>
        </w:tc>
        <w:tc>
          <w:tcPr>
            <w:tcW w:w="205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  <w:vAlign w:val="center"/>
          </w:tcPr>
          <w:p w14:paraId="145FC420" w14:textId="77777777" w:rsidR="00470EBC" w:rsidRPr="00090B61" w:rsidRDefault="00470EBC" w:rsidP="00C90C7C">
            <w:pPr>
              <w:spacing w:before="80" w:after="80" w:line="240" w:lineRule="auto"/>
              <w:jc w:val="center"/>
              <w:rPr>
                <w:rFonts w:eastAsia="Times New Roman" w:cs="Calibri"/>
                <w:color w:val="FFFFFF"/>
                <w:spacing w:val="2"/>
              </w:rPr>
            </w:pPr>
          </w:p>
        </w:tc>
        <w:tc>
          <w:tcPr>
            <w:tcW w:w="205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  <w:vAlign w:val="center"/>
          </w:tcPr>
          <w:p w14:paraId="38F3C289" w14:textId="77777777" w:rsidR="00470EBC" w:rsidRPr="00090B61" w:rsidRDefault="00470EBC" w:rsidP="00C90C7C">
            <w:pPr>
              <w:spacing w:before="80" w:after="80" w:line="240" w:lineRule="auto"/>
              <w:jc w:val="center"/>
              <w:rPr>
                <w:rFonts w:eastAsia="Times New Roman" w:cs="Calibri"/>
                <w:color w:val="FFFFFF"/>
                <w:spacing w:val="2"/>
              </w:rPr>
            </w:pPr>
          </w:p>
        </w:tc>
      </w:tr>
      <w:tr w:rsidR="00470EBC" w:rsidRPr="006C2940" w14:paraId="47760AC8" w14:textId="77777777" w:rsidTr="00A77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tcW w:w="2829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56D3A72D" w14:textId="77777777" w:rsidR="00470EBC" w:rsidRDefault="00470EBC" w:rsidP="00FF11C1">
            <w:pPr>
              <w:spacing w:before="80" w:after="80" w:line="240" w:lineRule="auto"/>
              <w:rPr>
                <w:b/>
                <w:bCs/>
              </w:rPr>
            </w:pPr>
          </w:p>
        </w:tc>
        <w:tc>
          <w:tcPr>
            <w:tcW w:w="205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10C154A6" w14:textId="3E530828" w:rsidR="00470EBC" w:rsidRPr="006C2940" w:rsidRDefault="00470EBC" w:rsidP="00C90C7C">
            <w:pPr>
              <w:spacing w:before="80" w:after="80" w:line="240" w:lineRule="auto"/>
              <w:jc w:val="center"/>
              <w:rPr>
                <w:rFonts w:eastAsia="Times New Roman" w:cs="Calibri"/>
                <w:color w:val="FFFFFF"/>
                <w:spacing w:val="2"/>
              </w:rPr>
            </w:pPr>
          </w:p>
        </w:tc>
        <w:tc>
          <w:tcPr>
            <w:tcW w:w="205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63D91BF9" w14:textId="77777777" w:rsidR="00470EBC" w:rsidRPr="006C2940" w:rsidRDefault="00470EBC" w:rsidP="00C90C7C">
            <w:pPr>
              <w:spacing w:before="80" w:after="80" w:line="240" w:lineRule="auto"/>
              <w:jc w:val="center"/>
              <w:rPr>
                <w:rFonts w:eastAsia="Times New Roman" w:cs="Calibri"/>
                <w:color w:val="FFFFFF"/>
                <w:spacing w:val="2"/>
              </w:rPr>
            </w:pPr>
          </w:p>
        </w:tc>
        <w:tc>
          <w:tcPr>
            <w:tcW w:w="205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1B131E17" w14:textId="77777777" w:rsidR="00470EBC" w:rsidRPr="006C2940" w:rsidRDefault="00470EBC" w:rsidP="00C90C7C">
            <w:pPr>
              <w:spacing w:before="80" w:after="80" w:line="240" w:lineRule="auto"/>
              <w:jc w:val="center"/>
              <w:rPr>
                <w:rFonts w:eastAsia="Times New Roman" w:cs="Calibri"/>
                <w:color w:val="FFFFFF"/>
                <w:spacing w:val="2"/>
              </w:rPr>
            </w:pPr>
          </w:p>
        </w:tc>
      </w:tr>
      <w:tr w:rsidR="00470EBC" w:rsidRPr="006C2940" w14:paraId="34E9D147" w14:textId="77777777" w:rsidTr="00A77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tcW w:w="2829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</w:tcPr>
          <w:p w14:paraId="7C94F4E8" w14:textId="0C208C6A" w:rsidR="00470EBC" w:rsidRPr="00A774EC" w:rsidRDefault="00470EBC" w:rsidP="00FF11C1">
            <w:pPr>
              <w:spacing w:before="80" w:after="80" w:line="240" w:lineRule="auto"/>
              <w:rPr>
                <w:b/>
                <w:bCs/>
                <w:color w:val="FFFFFF"/>
              </w:rPr>
            </w:pPr>
            <w:r w:rsidRPr="00A774EC">
              <w:rPr>
                <w:b/>
                <w:bCs/>
                <w:color w:val="FFFFFF"/>
              </w:rPr>
              <w:t>Benefits</w:t>
            </w:r>
          </w:p>
        </w:tc>
        <w:tc>
          <w:tcPr>
            <w:tcW w:w="205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  <w:vAlign w:val="center"/>
          </w:tcPr>
          <w:p w14:paraId="79847152" w14:textId="6A2E614A" w:rsidR="00470EBC" w:rsidRPr="00090B61" w:rsidRDefault="00470EBC" w:rsidP="00C90C7C">
            <w:pPr>
              <w:spacing w:before="80" w:after="80" w:line="240" w:lineRule="auto"/>
              <w:jc w:val="center"/>
              <w:rPr>
                <w:rFonts w:eastAsia="Times New Roman" w:cs="Calibri"/>
                <w:color w:val="FFFFFF"/>
                <w:spacing w:val="2"/>
              </w:rPr>
            </w:pPr>
          </w:p>
        </w:tc>
        <w:tc>
          <w:tcPr>
            <w:tcW w:w="205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  <w:vAlign w:val="center"/>
          </w:tcPr>
          <w:p w14:paraId="52D7853E" w14:textId="77777777" w:rsidR="00470EBC" w:rsidRPr="00090B61" w:rsidRDefault="00470EBC" w:rsidP="00C90C7C">
            <w:pPr>
              <w:spacing w:before="80" w:after="80" w:line="240" w:lineRule="auto"/>
              <w:jc w:val="center"/>
              <w:rPr>
                <w:rFonts w:eastAsia="Times New Roman" w:cs="Calibri"/>
                <w:color w:val="FFFFFF"/>
                <w:spacing w:val="2"/>
              </w:rPr>
            </w:pPr>
          </w:p>
        </w:tc>
        <w:tc>
          <w:tcPr>
            <w:tcW w:w="205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  <w:vAlign w:val="center"/>
          </w:tcPr>
          <w:p w14:paraId="68FC5F88" w14:textId="36FE3F84" w:rsidR="00470EBC" w:rsidRPr="00090B61" w:rsidRDefault="00470EBC" w:rsidP="00C90C7C">
            <w:pPr>
              <w:spacing w:before="80" w:after="80" w:line="240" w:lineRule="auto"/>
              <w:jc w:val="center"/>
              <w:rPr>
                <w:rFonts w:eastAsia="Times New Roman" w:cs="Calibri"/>
                <w:color w:val="FFFFFF"/>
                <w:spacing w:val="2"/>
              </w:rPr>
            </w:pPr>
          </w:p>
        </w:tc>
      </w:tr>
      <w:tr w:rsidR="00470EBC" w:rsidRPr="006C2940" w14:paraId="41A9A8DB" w14:textId="77777777" w:rsidTr="00A77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2829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090E67B7" w14:textId="77777777" w:rsidR="00470EBC" w:rsidRPr="0002784C" w:rsidRDefault="00470EBC" w:rsidP="00FF11C1">
            <w:pPr>
              <w:spacing w:before="80" w:after="80" w:line="240" w:lineRule="auto"/>
            </w:pPr>
          </w:p>
        </w:tc>
        <w:tc>
          <w:tcPr>
            <w:tcW w:w="205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08AD7F92" w14:textId="5E339B62" w:rsidR="00470EBC" w:rsidRPr="006C2940" w:rsidRDefault="00470EBC" w:rsidP="00C90C7C">
            <w:pPr>
              <w:spacing w:before="80" w:after="80" w:line="240" w:lineRule="auto"/>
              <w:jc w:val="center"/>
              <w:rPr>
                <w:rFonts w:eastAsia="Times New Roman" w:cs="Calibri"/>
                <w:spacing w:val="2"/>
              </w:rPr>
            </w:pPr>
          </w:p>
        </w:tc>
        <w:tc>
          <w:tcPr>
            <w:tcW w:w="205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275A71A5" w14:textId="77777777" w:rsidR="00470EBC" w:rsidRPr="006C2940" w:rsidRDefault="00470EBC" w:rsidP="00C90C7C">
            <w:pPr>
              <w:spacing w:before="80" w:after="80" w:line="240" w:lineRule="auto"/>
              <w:jc w:val="center"/>
              <w:rPr>
                <w:rFonts w:eastAsia="Times New Roman" w:cs="Calibri"/>
                <w:spacing w:val="2"/>
              </w:rPr>
            </w:pPr>
          </w:p>
        </w:tc>
        <w:tc>
          <w:tcPr>
            <w:tcW w:w="205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0303BE56" w14:textId="5F3C4CC8" w:rsidR="00470EBC" w:rsidRPr="006C2940" w:rsidRDefault="00470EBC" w:rsidP="00C90C7C">
            <w:pPr>
              <w:spacing w:before="80" w:after="80" w:line="240" w:lineRule="auto"/>
              <w:jc w:val="center"/>
              <w:rPr>
                <w:rFonts w:eastAsia="Times New Roman" w:cs="Calibri"/>
                <w:spacing w:val="2"/>
              </w:rPr>
            </w:pPr>
          </w:p>
        </w:tc>
      </w:tr>
      <w:tr w:rsidR="00470EBC" w:rsidRPr="006C2940" w14:paraId="68FD7EC1" w14:textId="77777777" w:rsidTr="00A77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tcW w:w="2829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</w:tcPr>
          <w:p w14:paraId="010B47AA" w14:textId="57B77667" w:rsidR="00470EBC" w:rsidRPr="00A774EC" w:rsidRDefault="00470EBC" w:rsidP="00FF11C1">
            <w:pPr>
              <w:spacing w:before="80" w:after="80" w:line="240" w:lineRule="auto"/>
              <w:rPr>
                <w:b/>
                <w:bCs/>
                <w:color w:val="FFFFFF"/>
              </w:rPr>
            </w:pPr>
            <w:r w:rsidRPr="00A774EC">
              <w:rPr>
                <w:b/>
                <w:bCs/>
                <w:color w:val="FFFFFF"/>
              </w:rPr>
              <w:t>Economic costs</w:t>
            </w:r>
          </w:p>
        </w:tc>
        <w:tc>
          <w:tcPr>
            <w:tcW w:w="205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  <w:vAlign w:val="center"/>
          </w:tcPr>
          <w:p w14:paraId="28C8E2CE" w14:textId="7FC4F471" w:rsidR="00470EBC" w:rsidRPr="00A774EC" w:rsidRDefault="00470EBC" w:rsidP="00C90C7C">
            <w:pPr>
              <w:spacing w:before="80" w:after="80" w:line="240" w:lineRule="auto"/>
              <w:jc w:val="center"/>
              <w:rPr>
                <w:rFonts w:eastAsia="Times New Roman" w:cs="Calibri"/>
                <w:b/>
                <w:bCs/>
                <w:color w:val="FFFFFF"/>
                <w:spacing w:val="2"/>
              </w:rPr>
            </w:pPr>
          </w:p>
        </w:tc>
        <w:tc>
          <w:tcPr>
            <w:tcW w:w="205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  <w:vAlign w:val="center"/>
          </w:tcPr>
          <w:p w14:paraId="3160F2E2" w14:textId="77777777" w:rsidR="00470EBC" w:rsidRPr="00A774EC" w:rsidRDefault="00470EBC" w:rsidP="00C90C7C">
            <w:pPr>
              <w:spacing w:before="80" w:after="80" w:line="240" w:lineRule="auto"/>
              <w:jc w:val="center"/>
              <w:rPr>
                <w:rFonts w:eastAsia="Times New Roman" w:cs="Calibri"/>
                <w:b/>
                <w:bCs/>
                <w:color w:val="FFFFFF"/>
                <w:spacing w:val="2"/>
              </w:rPr>
            </w:pPr>
          </w:p>
        </w:tc>
        <w:tc>
          <w:tcPr>
            <w:tcW w:w="205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  <w:vAlign w:val="center"/>
          </w:tcPr>
          <w:p w14:paraId="3DB1CC75" w14:textId="5276C499" w:rsidR="00470EBC" w:rsidRPr="00A774EC" w:rsidRDefault="00470EBC" w:rsidP="00C90C7C">
            <w:pPr>
              <w:spacing w:before="80" w:after="80" w:line="240" w:lineRule="auto"/>
              <w:jc w:val="center"/>
              <w:rPr>
                <w:rFonts w:eastAsia="Times New Roman" w:cs="Calibri"/>
                <w:b/>
                <w:bCs/>
                <w:color w:val="FFFFFF"/>
                <w:spacing w:val="2"/>
              </w:rPr>
            </w:pPr>
          </w:p>
        </w:tc>
      </w:tr>
      <w:tr w:rsidR="00470EBC" w:rsidRPr="006C2940" w14:paraId="0F1F0987" w14:textId="77777777" w:rsidTr="00A77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1"/>
        </w:trPr>
        <w:tc>
          <w:tcPr>
            <w:tcW w:w="2829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</w:tcPr>
          <w:p w14:paraId="7238A52B" w14:textId="77777777" w:rsidR="00470EBC" w:rsidRPr="0002784C" w:rsidRDefault="00470EBC" w:rsidP="00FF11C1">
            <w:pPr>
              <w:spacing w:before="80" w:after="80" w:line="240" w:lineRule="auto"/>
            </w:pPr>
          </w:p>
        </w:tc>
        <w:tc>
          <w:tcPr>
            <w:tcW w:w="205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02256826" w14:textId="21FCD90B" w:rsidR="00470EBC" w:rsidRPr="006C2940" w:rsidRDefault="00470EBC" w:rsidP="00C90C7C">
            <w:pPr>
              <w:spacing w:before="80" w:after="80" w:line="240" w:lineRule="auto"/>
              <w:jc w:val="center"/>
              <w:rPr>
                <w:rFonts w:eastAsia="Times New Roman" w:cs="Calibri"/>
                <w:spacing w:val="2"/>
              </w:rPr>
            </w:pPr>
          </w:p>
        </w:tc>
        <w:tc>
          <w:tcPr>
            <w:tcW w:w="205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3A140BCC" w14:textId="77777777" w:rsidR="00470EBC" w:rsidRPr="006C2940" w:rsidRDefault="00470EBC" w:rsidP="00C90C7C">
            <w:pPr>
              <w:spacing w:before="80" w:after="80" w:line="240" w:lineRule="auto"/>
              <w:jc w:val="center"/>
              <w:rPr>
                <w:rFonts w:eastAsia="Times New Roman" w:cs="Calibri"/>
                <w:spacing w:val="2"/>
              </w:rPr>
            </w:pPr>
          </w:p>
        </w:tc>
        <w:tc>
          <w:tcPr>
            <w:tcW w:w="205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FFFFFF"/>
            <w:vAlign w:val="center"/>
          </w:tcPr>
          <w:p w14:paraId="7019214A" w14:textId="21F7CA2E" w:rsidR="00470EBC" w:rsidRPr="006C2940" w:rsidRDefault="00470EBC" w:rsidP="00C90C7C">
            <w:pPr>
              <w:spacing w:before="80" w:after="80" w:line="240" w:lineRule="auto"/>
              <w:jc w:val="center"/>
              <w:rPr>
                <w:rFonts w:eastAsia="Times New Roman" w:cs="Calibri"/>
                <w:spacing w:val="2"/>
              </w:rPr>
            </w:pPr>
          </w:p>
        </w:tc>
      </w:tr>
      <w:tr w:rsidR="00470EBC" w:rsidRPr="006C2940" w14:paraId="7D048E9F" w14:textId="77777777" w:rsidTr="00A77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tcW w:w="2829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</w:tcPr>
          <w:p w14:paraId="68C26E15" w14:textId="087A9116" w:rsidR="00470EBC" w:rsidRPr="00A774EC" w:rsidRDefault="00470EBC" w:rsidP="00FF11C1">
            <w:pPr>
              <w:spacing w:before="80" w:after="80" w:line="240" w:lineRule="auto"/>
              <w:rPr>
                <w:b/>
                <w:bCs/>
                <w:color w:val="FFFFFF"/>
              </w:rPr>
            </w:pPr>
            <w:r w:rsidRPr="00A774EC">
              <w:rPr>
                <w:b/>
                <w:bCs/>
                <w:color w:val="FFFFFF"/>
              </w:rPr>
              <w:t>Results</w:t>
            </w:r>
          </w:p>
        </w:tc>
        <w:tc>
          <w:tcPr>
            <w:tcW w:w="205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  <w:vAlign w:val="center"/>
          </w:tcPr>
          <w:p w14:paraId="0605F938" w14:textId="78ECC116" w:rsidR="00470EBC" w:rsidRPr="00A774EC" w:rsidRDefault="00470EBC" w:rsidP="00C90C7C">
            <w:pPr>
              <w:spacing w:before="80" w:after="80" w:line="240" w:lineRule="auto"/>
              <w:jc w:val="center"/>
              <w:rPr>
                <w:rFonts w:eastAsia="Times New Roman" w:cs="Calibri"/>
                <w:b/>
                <w:bCs/>
                <w:color w:val="FFFFFF"/>
                <w:spacing w:val="2"/>
              </w:rPr>
            </w:pPr>
          </w:p>
        </w:tc>
        <w:tc>
          <w:tcPr>
            <w:tcW w:w="205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  <w:vAlign w:val="center"/>
          </w:tcPr>
          <w:p w14:paraId="07F2939A" w14:textId="77777777" w:rsidR="00470EBC" w:rsidRPr="00A774EC" w:rsidRDefault="00470EBC" w:rsidP="00C90C7C">
            <w:pPr>
              <w:spacing w:before="80" w:after="80" w:line="240" w:lineRule="auto"/>
              <w:jc w:val="center"/>
              <w:rPr>
                <w:rFonts w:eastAsia="Times New Roman" w:cs="Calibri"/>
                <w:b/>
                <w:bCs/>
                <w:color w:val="FFFFFF"/>
                <w:spacing w:val="2"/>
              </w:rPr>
            </w:pPr>
          </w:p>
        </w:tc>
        <w:tc>
          <w:tcPr>
            <w:tcW w:w="205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AB4399" w:themeFill="accent2"/>
            <w:vAlign w:val="center"/>
          </w:tcPr>
          <w:p w14:paraId="2E3687CD" w14:textId="10A43E31" w:rsidR="00470EBC" w:rsidRPr="00A774EC" w:rsidRDefault="00470EBC" w:rsidP="00C90C7C">
            <w:pPr>
              <w:spacing w:before="80" w:after="80" w:line="240" w:lineRule="auto"/>
              <w:jc w:val="center"/>
              <w:rPr>
                <w:rFonts w:eastAsia="Times New Roman" w:cs="Calibri"/>
                <w:b/>
                <w:bCs/>
                <w:color w:val="FFFFFF"/>
                <w:spacing w:val="2"/>
              </w:rPr>
            </w:pPr>
          </w:p>
        </w:tc>
      </w:tr>
      <w:tr w:rsidR="00470EBC" w:rsidRPr="006C2940" w14:paraId="18A8E5DB" w14:textId="77777777" w:rsidTr="00A774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tcW w:w="2829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</w:tcPr>
          <w:p w14:paraId="27CBDC78" w14:textId="5758C5C4" w:rsidR="00470EBC" w:rsidRPr="00A774EC" w:rsidRDefault="00470EBC" w:rsidP="00FF11C1">
            <w:pPr>
              <w:spacing w:before="80" w:after="80" w:line="240" w:lineRule="auto"/>
              <w:rPr>
                <w:b/>
                <w:bCs/>
              </w:rPr>
            </w:pPr>
            <w:r w:rsidRPr="00A774EC">
              <w:rPr>
                <w:b/>
                <w:bCs/>
              </w:rPr>
              <w:t>NPV</w:t>
            </w:r>
          </w:p>
        </w:tc>
        <w:tc>
          <w:tcPr>
            <w:tcW w:w="205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</w:tcPr>
          <w:p w14:paraId="52D5BECF" w14:textId="05A7B814" w:rsidR="00470EBC" w:rsidRPr="006C2940" w:rsidRDefault="00470EBC" w:rsidP="00C90C7C">
            <w:pPr>
              <w:spacing w:before="80" w:after="80" w:line="240" w:lineRule="auto"/>
              <w:jc w:val="center"/>
              <w:rPr>
                <w:rFonts w:eastAsia="Times New Roman" w:cs="Calibri"/>
                <w:spacing w:val="2"/>
              </w:rPr>
            </w:pPr>
          </w:p>
        </w:tc>
        <w:tc>
          <w:tcPr>
            <w:tcW w:w="205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</w:tcPr>
          <w:p w14:paraId="77AA9CBC" w14:textId="77777777" w:rsidR="00470EBC" w:rsidRPr="006C2940" w:rsidRDefault="00470EBC" w:rsidP="00C90C7C">
            <w:pPr>
              <w:spacing w:before="80" w:after="80" w:line="240" w:lineRule="auto"/>
              <w:jc w:val="center"/>
              <w:rPr>
                <w:rFonts w:eastAsia="Times New Roman" w:cs="Calibri"/>
                <w:spacing w:val="2"/>
              </w:rPr>
            </w:pPr>
          </w:p>
        </w:tc>
        <w:tc>
          <w:tcPr>
            <w:tcW w:w="205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</w:tcPr>
          <w:p w14:paraId="6D05F585" w14:textId="772C4045" w:rsidR="00470EBC" w:rsidRPr="006C2940" w:rsidRDefault="00470EBC" w:rsidP="00C90C7C">
            <w:pPr>
              <w:spacing w:before="80" w:after="80" w:line="240" w:lineRule="auto"/>
              <w:jc w:val="center"/>
              <w:rPr>
                <w:rFonts w:eastAsia="Times New Roman" w:cs="Calibri"/>
                <w:spacing w:val="2"/>
              </w:rPr>
            </w:pPr>
          </w:p>
        </w:tc>
      </w:tr>
      <w:tr w:rsidR="00470EBC" w:rsidRPr="006C2940" w14:paraId="1D148F21" w14:textId="77777777" w:rsidTr="00A77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tcW w:w="2829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</w:tcPr>
          <w:p w14:paraId="24BFBB92" w14:textId="1D72AB94" w:rsidR="00470EBC" w:rsidRPr="00A774EC" w:rsidRDefault="00470EBC" w:rsidP="00FF11C1">
            <w:pPr>
              <w:spacing w:before="80" w:after="80" w:line="240" w:lineRule="auto"/>
              <w:rPr>
                <w:b/>
                <w:bCs/>
              </w:rPr>
            </w:pPr>
            <w:r w:rsidRPr="00A774EC">
              <w:rPr>
                <w:b/>
                <w:bCs/>
              </w:rPr>
              <w:t>BCR</w:t>
            </w:r>
          </w:p>
        </w:tc>
        <w:tc>
          <w:tcPr>
            <w:tcW w:w="205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</w:tcPr>
          <w:p w14:paraId="6A8B8AA1" w14:textId="59816F1E" w:rsidR="00470EBC" w:rsidRPr="00646494" w:rsidRDefault="00470EBC" w:rsidP="00C90C7C">
            <w:pPr>
              <w:spacing w:before="80" w:after="80" w:line="240" w:lineRule="auto"/>
              <w:jc w:val="center"/>
            </w:pPr>
          </w:p>
        </w:tc>
        <w:tc>
          <w:tcPr>
            <w:tcW w:w="205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</w:tcPr>
          <w:p w14:paraId="4ABA64DB" w14:textId="77777777" w:rsidR="00470EBC" w:rsidRPr="00646494" w:rsidRDefault="00470EBC" w:rsidP="00C90C7C">
            <w:pPr>
              <w:spacing w:before="80" w:after="80" w:line="240" w:lineRule="auto"/>
              <w:jc w:val="center"/>
            </w:pPr>
          </w:p>
        </w:tc>
        <w:tc>
          <w:tcPr>
            <w:tcW w:w="2052" w:type="dxa"/>
            <w:tcBorders>
              <w:top w:val="single" w:sz="2" w:space="0" w:color="AF9CDF" w:themeColor="text1" w:themeTint="66"/>
              <w:left w:val="single" w:sz="2" w:space="0" w:color="AF9CDF" w:themeColor="text1" w:themeTint="66"/>
              <w:bottom w:val="single" w:sz="2" w:space="0" w:color="AF9CDF" w:themeColor="text1" w:themeTint="66"/>
              <w:right w:val="single" w:sz="2" w:space="0" w:color="AF9CDF" w:themeColor="text1" w:themeTint="66"/>
            </w:tcBorders>
            <w:shd w:val="clear" w:color="auto" w:fill="E0B0D7" w:themeFill="accent2" w:themeFillTint="66"/>
            <w:vAlign w:val="center"/>
          </w:tcPr>
          <w:p w14:paraId="06524458" w14:textId="4D54D69F" w:rsidR="00470EBC" w:rsidRPr="00646494" w:rsidRDefault="00470EBC" w:rsidP="00C90C7C">
            <w:pPr>
              <w:spacing w:before="80" w:after="80" w:line="240" w:lineRule="auto"/>
              <w:jc w:val="center"/>
            </w:pPr>
          </w:p>
        </w:tc>
      </w:tr>
    </w:tbl>
    <w:p w14:paraId="3586EF1C" w14:textId="77777777" w:rsidR="00646494" w:rsidRPr="00646494" w:rsidRDefault="00646494" w:rsidP="00646494"/>
    <w:p w14:paraId="1EB98069" w14:textId="77777777" w:rsidR="00CE340A" w:rsidRDefault="00646494" w:rsidP="00A774EC">
      <w:pPr>
        <w:pStyle w:val="Heading20"/>
      </w:pPr>
      <w:bookmarkStart w:id="250" w:name="_Toc346799955"/>
      <w:bookmarkStart w:id="251" w:name="_Toc346801213"/>
      <w:bookmarkStart w:id="252" w:name="_Toc346871161"/>
      <w:bookmarkStart w:id="253" w:name="_Toc346871234"/>
      <w:bookmarkStart w:id="254" w:name="_Toc100073789"/>
      <w:bookmarkEnd w:id="250"/>
      <w:bookmarkEnd w:id="251"/>
      <w:bookmarkEnd w:id="252"/>
      <w:bookmarkEnd w:id="253"/>
      <w:r>
        <w:t>Sensitivity analysis</w:t>
      </w:r>
      <w:bookmarkEnd w:id="254"/>
    </w:p>
    <w:p w14:paraId="4DE24768" w14:textId="46ED754A" w:rsidR="00CE340A" w:rsidRDefault="00646494" w:rsidP="00CE340A">
      <w:r>
        <w:t xml:space="preserve"> </w:t>
      </w:r>
    </w:p>
    <w:p w14:paraId="482F6C41" w14:textId="2ED193FC" w:rsidR="00FE61AF" w:rsidRDefault="00FE61AF" w:rsidP="00FE61AF">
      <w:pPr>
        <w:pStyle w:val="Caption"/>
      </w:pPr>
      <w:r>
        <w:t xml:space="preserve">Table </w:t>
      </w:r>
      <w:r w:rsidR="00F83678">
        <w:fldChar w:fldCharType="begin"/>
      </w:r>
      <w:r w:rsidR="00F83678">
        <w:instrText xml:space="preserve"> SEQ Table \* ARABIC </w:instrText>
      </w:r>
      <w:r w:rsidR="00F83678">
        <w:fldChar w:fldCharType="separate"/>
      </w:r>
      <w:r w:rsidR="00DD27C4">
        <w:rPr>
          <w:noProof/>
        </w:rPr>
        <w:t>12</w:t>
      </w:r>
      <w:r w:rsidR="00F83678">
        <w:rPr>
          <w:noProof/>
        </w:rPr>
        <w:fldChar w:fldCharType="end"/>
      </w:r>
      <w:r>
        <w:t>: Sensitivities (P</w:t>
      </w:r>
      <w:r w:rsidR="00125043">
        <w:t>50</w:t>
      </w:r>
      <w:r>
        <w:t>, $m, real</w:t>
      </w:r>
      <w:r w:rsidR="00563364">
        <w:t>, discounted</w:t>
      </w:r>
      <w:r>
        <w:rPr>
          <w:noProof/>
        </w:rPr>
        <w:t>)</w:t>
      </w:r>
    </w:p>
    <w:tbl>
      <w:tblPr>
        <w:tblStyle w:val="Style11"/>
        <w:tblW w:w="9067" w:type="dxa"/>
        <w:tblBorders>
          <w:top w:val="single" w:sz="4" w:space="0" w:color="AF9CDF" w:themeColor="text1" w:themeTint="66"/>
          <w:left w:val="single" w:sz="4" w:space="0" w:color="AF9CDF" w:themeColor="text1" w:themeTint="66"/>
          <w:bottom w:val="single" w:sz="4" w:space="0" w:color="AF9CDF" w:themeColor="text1" w:themeTint="66"/>
          <w:right w:val="single" w:sz="4" w:space="0" w:color="AF9CDF" w:themeColor="text1" w:themeTint="66"/>
          <w:insideH w:val="single" w:sz="4" w:space="0" w:color="AF9CDF" w:themeColor="text1" w:themeTint="66"/>
          <w:insideV w:val="single" w:sz="4" w:space="0" w:color="AF9CDF" w:themeColor="text1" w:themeTint="66"/>
        </w:tblBorders>
        <w:tblLook w:val="04A0" w:firstRow="1" w:lastRow="0" w:firstColumn="1" w:lastColumn="0" w:noHBand="0" w:noVBand="1"/>
      </w:tblPr>
      <w:tblGrid>
        <w:gridCol w:w="2830"/>
        <w:gridCol w:w="1039"/>
        <w:gridCol w:w="1040"/>
        <w:gridCol w:w="1039"/>
        <w:gridCol w:w="1040"/>
        <w:gridCol w:w="1039"/>
        <w:gridCol w:w="1040"/>
      </w:tblGrid>
      <w:tr w:rsidR="00902161" w:rsidRPr="006C2940" w14:paraId="5A5E86A8" w14:textId="77777777" w:rsidTr="00F13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  <w:tblHeader/>
        </w:trPr>
        <w:tc>
          <w:tcPr>
            <w:tcW w:w="2830" w:type="dxa"/>
            <w:vMerge w:val="restart"/>
            <w:vAlign w:val="center"/>
          </w:tcPr>
          <w:p w14:paraId="187EDAE0" w14:textId="6319D17C" w:rsidR="00CE340A" w:rsidRPr="00216F57" w:rsidRDefault="0007419D" w:rsidP="007C0764">
            <w:pPr>
              <w:spacing w:before="80" w:after="80" w:line="240" w:lineRule="auto"/>
              <w:rPr>
                <w:szCs w:val="18"/>
              </w:rPr>
            </w:pPr>
            <w:r>
              <w:t>C</w:t>
            </w:r>
            <w:r w:rsidR="00CE340A">
              <w:t>ategory</w:t>
            </w:r>
          </w:p>
        </w:tc>
        <w:tc>
          <w:tcPr>
            <w:tcW w:w="2079" w:type="dxa"/>
            <w:gridSpan w:val="2"/>
            <w:vAlign w:val="center"/>
          </w:tcPr>
          <w:p w14:paraId="559F8C5B" w14:textId="1C1F4D89" w:rsidR="00CE340A" w:rsidRPr="00216F57" w:rsidRDefault="00C41B6B" w:rsidP="00CE340A">
            <w:pPr>
              <w:spacing w:before="80" w:after="80" w:line="240" w:lineRule="auto"/>
              <w:jc w:val="center"/>
              <w:rPr>
                <w:szCs w:val="18"/>
              </w:rPr>
            </w:pPr>
            <w:r>
              <w:t>Option 1 (</w:t>
            </w:r>
            <w:r w:rsidR="00282B14">
              <w:t xml:space="preserve">recommended </w:t>
            </w:r>
            <w:r>
              <w:t>option)</w:t>
            </w:r>
          </w:p>
        </w:tc>
        <w:tc>
          <w:tcPr>
            <w:tcW w:w="2079" w:type="dxa"/>
            <w:gridSpan w:val="2"/>
            <w:vAlign w:val="center"/>
          </w:tcPr>
          <w:p w14:paraId="60FC96AE" w14:textId="5A981789" w:rsidR="00ED132C" w:rsidRDefault="00ED132C" w:rsidP="00ED132C">
            <w:pPr>
              <w:spacing w:before="80" w:after="80" w:line="240" w:lineRule="auto"/>
              <w:jc w:val="center"/>
            </w:pPr>
            <w:r>
              <w:t>Option 2</w:t>
            </w:r>
          </w:p>
        </w:tc>
        <w:tc>
          <w:tcPr>
            <w:tcW w:w="2079" w:type="dxa"/>
            <w:gridSpan w:val="2"/>
            <w:vAlign w:val="center"/>
          </w:tcPr>
          <w:p w14:paraId="64D855C0" w14:textId="77EE4972" w:rsidR="00CE340A" w:rsidRDefault="00C41B6B" w:rsidP="00CE340A">
            <w:pPr>
              <w:spacing w:before="80" w:after="80" w:line="240" w:lineRule="auto"/>
              <w:jc w:val="center"/>
            </w:pPr>
            <w:r>
              <w:t xml:space="preserve">Option </w:t>
            </w:r>
            <w:r w:rsidR="00ED132C">
              <w:t>3</w:t>
            </w:r>
          </w:p>
        </w:tc>
      </w:tr>
      <w:tr w:rsidR="00F13B9B" w:rsidRPr="006C2940" w14:paraId="6F0F998C" w14:textId="77777777" w:rsidTr="00F13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tcW w:w="2830" w:type="dxa"/>
            <w:vMerge/>
            <w:shd w:val="clear" w:color="auto" w:fill="414087" w:themeFill="background1"/>
          </w:tcPr>
          <w:p w14:paraId="44541812" w14:textId="1678F08F" w:rsidR="00CE340A" w:rsidRPr="00CE340A" w:rsidRDefault="00CE340A" w:rsidP="007C0764">
            <w:pPr>
              <w:spacing w:before="80" w:after="8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1039" w:type="dxa"/>
            <w:shd w:val="clear" w:color="auto" w:fill="414087" w:themeFill="background1"/>
            <w:vAlign w:val="center"/>
          </w:tcPr>
          <w:p w14:paraId="692C5622" w14:textId="2D4F6A53" w:rsidR="00CE340A" w:rsidRPr="00CE340A" w:rsidRDefault="00CE340A" w:rsidP="00CE340A">
            <w:pPr>
              <w:spacing w:before="80" w:after="80" w:line="240" w:lineRule="auto"/>
              <w:jc w:val="center"/>
              <w:rPr>
                <w:rFonts w:eastAsia="Times New Roman" w:cs="Calibri"/>
                <w:b/>
                <w:bCs/>
                <w:color w:val="FFFFFF"/>
                <w:spacing w:val="2"/>
              </w:rPr>
            </w:pPr>
            <w:r w:rsidRPr="00CE340A">
              <w:rPr>
                <w:rFonts w:eastAsia="Times New Roman" w:cs="Calibri"/>
                <w:b/>
                <w:bCs/>
                <w:color w:val="FFFFFF"/>
                <w:spacing w:val="2"/>
              </w:rPr>
              <w:t>NPV</w:t>
            </w:r>
          </w:p>
        </w:tc>
        <w:tc>
          <w:tcPr>
            <w:tcW w:w="1040" w:type="dxa"/>
            <w:shd w:val="clear" w:color="auto" w:fill="414087" w:themeFill="background1"/>
            <w:vAlign w:val="center"/>
          </w:tcPr>
          <w:p w14:paraId="5BB82961" w14:textId="74E08484" w:rsidR="00ED132C" w:rsidRPr="00CE340A" w:rsidRDefault="00563364" w:rsidP="00ED132C">
            <w:pPr>
              <w:spacing w:before="80" w:after="80" w:line="240" w:lineRule="auto"/>
              <w:jc w:val="center"/>
              <w:rPr>
                <w:rFonts w:eastAsia="Times New Roman" w:cs="Calibri"/>
                <w:b/>
                <w:bCs/>
                <w:color w:val="FFFFFF"/>
                <w:spacing w:val="2"/>
              </w:rPr>
            </w:pPr>
            <w:r>
              <w:rPr>
                <w:rFonts w:eastAsia="Times New Roman" w:cs="Calibri"/>
                <w:b/>
                <w:bCs/>
                <w:color w:val="FFFFFF"/>
                <w:spacing w:val="2"/>
              </w:rPr>
              <w:t>BCR</w:t>
            </w:r>
          </w:p>
        </w:tc>
        <w:tc>
          <w:tcPr>
            <w:tcW w:w="1039" w:type="dxa"/>
            <w:shd w:val="clear" w:color="auto" w:fill="414087" w:themeFill="background1"/>
            <w:vAlign w:val="center"/>
          </w:tcPr>
          <w:p w14:paraId="431846E1" w14:textId="53A0F0B6" w:rsidR="00ED132C" w:rsidRPr="00CE340A" w:rsidRDefault="00563364" w:rsidP="00ED132C">
            <w:pPr>
              <w:spacing w:before="80" w:after="80" w:line="240" w:lineRule="auto"/>
              <w:jc w:val="center"/>
              <w:rPr>
                <w:rFonts w:eastAsia="Times New Roman" w:cs="Calibri"/>
                <w:b/>
                <w:bCs/>
                <w:color w:val="FFFFFF"/>
                <w:spacing w:val="2"/>
              </w:rPr>
            </w:pPr>
            <w:r>
              <w:rPr>
                <w:rFonts w:eastAsia="Times New Roman" w:cs="Calibri"/>
                <w:b/>
                <w:bCs/>
                <w:color w:val="FFFFFF"/>
                <w:spacing w:val="2"/>
              </w:rPr>
              <w:t>NPV</w:t>
            </w:r>
          </w:p>
        </w:tc>
        <w:tc>
          <w:tcPr>
            <w:tcW w:w="1040" w:type="dxa"/>
            <w:shd w:val="clear" w:color="auto" w:fill="414087" w:themeFill="background1"/>
            <w:vAlign w:val="center"/>
          </w:tcPr>
          <w:p w14:paraId="64F15042" w14:textId="3423C7E3" w:rsidR="00CE340A" w:rsidRPr="00CE340A" w:rsidRDefault="00CE340A" w:rsidP="00CE340A">
            <w:pPr>
              <w:spacing w:before="80" w:after="80" w:line="240" w:lineRule="auto"/>
              <w:jc w:val="center"/>
              <w:rPr>
                <w:rFonts w:eastAsia="Times New Roman" w:cs="Calibri"/>
                <w:b/>
                <w:bCs/>
                <w:color w:val="FFFFFF"/>
                <w:spacing w:val="2"/>
              </w:rPr>
            </w:pPr>
            <w:r w:rsidRPr="00CE340A">
              <w:rPr>
                <w:rFonts w:eastAsia="Times New Roman" w:cs="Calibri"/>
                <w:b/>
                <w:bCs/>
                <w:color w:val="FFFFFF"/>
                <w:spacing w:val="2"/>
              </w:rPr>
              <w:t>BCR</w:t>
            </w:r>
          </w:p>
        </w:tc>
        <w:tc>
          <w:tcPr>
            <w:tcW w:w="1039" w:type="dxa"/>
            <w:shd w:val="clear" w:color="auto" w:fill="414087" w:themeFill="background1"/>
            <w:vAlign w:val="center"/>
          </w:tcPr>
          <w:p w14:paraId="36E9A1E8" w14:textId="5DC9B8A8" w:rsidR="00CE340A" w:rsidRPr="00CE340A" w:rsidRDefault="00CE340A" w:rsidP="00CE340A">
            <w:pPr>
              <w:spacing w:before="80" w:after="8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FFFFFF"/>
                <w:spacing w:val="2"/>
              </w:rPr>
            </w:pPr>
            <w:r w:rsidRPr="00CE340A">
              <w:rPr>
                <w:rFonts w:eastAsia="Times New Roman" w:cs="Calibri"/>
                <w:b/>
                <w:bCs/>
                <w:color w:val="FFFFFF"/>
                <w:spacing w:val="2"/>
              </w:rPr>
              <w:t>NPV</w:t>
            </w:r>
          </w:p>
        </w:tc>
        <w:tc>
          <w:tcPr>
            <w:tcW w:w="1040" w:type="dxa"/>
            <w:shd w:val="clear" w:color="auto" w:fill="414087" w:themeFill="background1"/>
            <w:vAlign w:val="center"/>
          </w:tcPr>
          <w:p w14:paraId="18A0E220" w14:textId="38B16B33" w:rsidR="00CE340A" w:rsidRPr="00CE340A" w:rsidRDefault="00CE340A" w:rsidP="00CE340A">
            <w:pPr>
              <w:spacing w:before="80" w:after="80" w:line="240" w:lineRule="auto"/>
              <w:contextualSpacing/>
              <w:jc w:val="center"/>
              <w:rPr>
                <w:rFonts w:eastAsia="Times New Roman" w:cs="Calibri"/>
                <w:b/>
                <w:bCs/>
                <w:color w:val="FFFFFF"/>
                <w:spacing w:val="2"/>
              </w:rPr>
            </w:pPr>
            <w:r w:rsidRPr="00CE340A">
              <w:rPr>
                <w:rFonts w:eastAsia="Times New Roman" w:cs="Calibri"/>
                <w:b/>
                <w:bCs/>
                <w:color w:val="FFFFFF"/>
                <w:spacing w:val="2"/>
              </w:rPr>
              <w:t>BC</w:t>
            </w:r>
            <w:r>
              <w:rPr>
                <w:rFonts w:eastAsia="Times New Roman" w:cs="Calibri"/>
                <w:b/>
                <w:bCs/>
                <w:color w:val="FFFFFF"/>
                <w:spacing w:val="2"/>
              </w:rPr>
              <w:t>R</w:t>
            </w:r>
          </w:p>
        </w:tc>
      </w:tr>
      <w:tr w:rsidR="00F13B9B" w:rsidRPr="006C2940" w14:paraId="0C81EF9C" w14:textId="77777777" w:rsidTr="00F13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tcW w:w="2830" w:type="dxa"/>
            <w:shd w:val="clear" w:color="auto" w:fill="AB4399" w:themeFill="accent2"/>
          </w:tcPr>
          <w:p w14:paraId="7760C80D" w14:textId="383F2E3A" w:rsidR="00CE340A" w:rsidRPr="00A774EC" w:rsidRDefault="00CE340A" w:rsidP="007C0764">
            <w:pPr>
              <w:spacing w:before="80" w:after="80" w:line="240" w:lineRule="auto"/>
              <w:rPr>
                <w:b/>
                <w:bCs/>
                <w:color w:val="FFFFFF"/>
              </w:rPr>
            </w:pPr>
            <w:r w:rsidRPr="00A774EC">
              <w:rPr>
                <w:b/>
                <w:bCs/>
                <w:color w:val="FFFFFF"/>
              </w:rPr>
              <w:t>Economic results</w:t>
            </w:r>
          </w:p>
        </w:tc>
        <w:tc>
          <w:tcPr>
            <w:tcW w:w="1039" w:type="dxa"/>
            <w:shd w:val="clear" w:color="auto" w:fill="AB4399" w:themeFill="accent2"/>
          </w:tcPr>
          <w:p w14:paraId="4DEAFB65" w14:textId="77777777" w:rsidR="00CE340A" w:rsidRPr="00470EBC" w:rsidRDefault="00CE340A" w:rsidP="007C0764">
            <w:pPr>
              <w:spacing w:before="80" w:after="80" w:line="240" w:lineRule="auto"/>
              <w:rPr>
                <w:rFonts w:eastAsia="Times New Roman" w:cs="Calibri"/>
                <w:color w:val="FFFFFF"/>
                <w:spacing w:val="2"/>
              </w:rPr>
            </w:pPr>
          </w:p>
        </w:tc>
        <w:tc>
          <w:tcPr>
            <w:tcW w:w="1040" w:type="dxa"/>
            <w:shd w:val="clear" w:color="auto" w:fill="AB4399" w:themeFill="accent2"/>
          </w:tcPr>
          <w:p w14:paraId="2E99BD20" w14:textId="77777777" w:rsidR="00ED132C" w:rsidRPr="00470EBC" w:rsidRDefault="00ED132C" w:rsidP="00ED132C">
            <w:pPr>
              <w:spacing w:before="80" w:after="80" w:line="240" w:lineRule="auto"/>
              <w:rPr>
                <w:rFonts w:eastAsia="Times New Roman" w:cs="Calibri"/>
                <w:color w:val="FFFFFF"/>
                <w:spacing w:val="2"/>
              </w:rPr>
            </w:pPr>
          </w:p>
        </w:tc>
        <w:tc>
          <w:tcPr>
            <w:tcW w:w="1039" w:type="dxa"/>
            <w:shd w:val="clear" w:color="auto" w:fill="AB4399" w:themeFill="accent2"/>
          </w:tcPr>
          <w:p w14:paraId="5AF93104" w14:textId="77777777" w:rsidR="00ED132C" w:rsidRPr="00470EBC" w:rsidRDefault="00ED132C" w:rsidP="00ED132C">
            <w:pPr>
              <w:spacing w:before="80" w:after="80" w:line="240" w:lineRule="auto"/>
              <w:rPr>
                <w:rFonts w:eastAsia="Times New Roman" w:cs="Calibri"/>
                <w:color w:val="FFFFFF"/>
                <w:spacing w:val="2"/>
              </w:rPr>
            </w:pPr>
          </w:p>
        </w:tc>
        <w:tc>
          <w:tcPr>
            <w:tcW w:w="1040" w:type="dxa"/>
            <w:shd w:val="clear" w:color="auto" w:fill="AB4399" w:themeFill="accent2"/>
            <w:vAlign w:val="center"/>
          </w:tcPr>
          <w:p w14:paraId="56E77F93" w14:textId="41AD40BF" w:rsidR="00CE340A" w:rsidRPr="00470EBC" w:rsidRDefault="00CE340A" w:rsidP="00470EBC">
            <w:pPr>
              <w:spacing w:before="80" w:after="80" w:line="240" w:lineRule="auto"/>
              <w:rPr>
                <w:rFonts w:eastAsia="Times New Roman" w:cs="Calibri"/>
                <w:color w:val="FFFFFF"/>
                <w:spacing w:val="2"/>
              </w:rPr>
            </w:pPr>
          </w:p>
        </w:tc>
        <w:tc>
          <w:tcPr>
            <w:tcW w:w="1039" w:type="dxa"/>
            <w:shd w:val="clear" w:color="auto" w:fill="AB4399" w:themeFill="accent2"/>
            <w:vAlign w:val="center"/>
          </w:tcPr>
          <w:p w14:paraId="0446183E" w14:textId="77777777" w:rsidR="00CE340A" w:rsidRPr="00470EBC" w:rsidRDefault="00CE340A" w:rsidP="00A774EC">
            <w:pPr>
              <w:spacing w:before="80" w:after="80" w:line="240" w:lineRule="auto"/>
              <w:rPr>
                <w:rFonts w:eastAsia="Times New Roman" w:cs="Calibri"/>
                <w:color w:val="FFFFFF"/>
                <w:spacing w:val="2"/>
              </w:rPr>
            </w:pPr>
          </w:p>
        </w:tc>
        <w:tc>
          <w:tcPr>
            <w:tcW w:w="1040" w:type="dxa"/>
            <w:shd w:val="clear" w:color="auto" w:fill="AB4399" w:themeFill="accent2"/>
            <w:vAlign w:val="center"/>
          </w:tcPr>
          <w:p w14:paraId="0A161720" w14:textId="230EA7BF" w:rsidR="00CE340A" w:rsidRPr="00470EBC" w:rsidRDefault="00CE340A" w:rsidP="00A774EC">
            <w:pPr>
              <w:spacing w:before="80" w:after="80" w:line="240" w:lineRule="auto"/>
              <w:rPr>
                <w:rFonts w:eastAsia="Times New Roman" w:cs="Calibri"/>
                <w:color w:val="FFFFFF"/>
                <w:spacing w:val="2"/>
              </w:rPr>
            </w:pPr>
          </w:p>
        </w:tc>
      </w:tr>
      <w:tr w:rsidR="00CE340A" w:rsidRPr="006C2940" w14:paraId="43A946D4" w14:textId="77777777" w:rsidTr="00F13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tcW w:w="2830" w:type="dxa"/>
            <w:shd w:val="clear" w:color="auto" w:fill="FFFFFF"/>
          </w:tcPr>
          <w:p w14:paraId="6FD1E3FF" w14:textId="1801AF9E" w:rsidR="00CE340A" w:rsidRPr="00CE340A" w:rsidRDefault="00CE340A" w:rsidP="007C0764">
            <w:pPr>
              <w:spacing w:before="80" w:after="80" w:line="240" w:lineRule="auto"/>
            </w:pPr>
          </w:p>
        </w:tc>
        <w:tc>
          <w:tcPr>
            <w:tcW w:w="1039" w:type="dxa"/>
          </w:tcPr>
          <w:p w14:paraId="3FDC8E9E" w14:textId="77777777" w:rsidR="00CE340A" w:rsidRPr="006C2940" w:rsidRDefault="00CE340A" w:rsidP="007C0764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</w:p>
        </w:tc>
        <w:tc>
          <w:tcPr>
            <w:tcW w:w="1040" w:type="dxa"/>
          </w:tcPr>
          <w:p w14:paraId="39E49ED6" w14:textId="77777777" w:rsidR="00ED132C" w:rsidRPr="006C2940" w:rsidRDefault="00ED132C" w:rsidP="00ED132C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</w:p>
        </w:tc>
        <w:tc>
          <w:tcPr>
            <w:tcW w:w="1039" w:type="dxa"/>
          </w:tcPr>
          <w:p w14:paraId="12AE46F2" w14:textId="77777777" w:rsidR="00ED132C" w:rsidRPr="006C2940" w:rsidRDefault="00ED132C" w:rsidP="00ED132C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</w:p>
        </w:tc>
        <w:tc>
          <w:tcPr>
            <w:tcW w:w="1040" w:type="dxa"/>
          </w:tcPr>
          <w:p w14:paraId="6224B3E8" w14:textId="12469C3E" w:rsidR="00CE340A" w:rsidRPr="006C2940" w:rsidRDefault="00CE340A" w:rsidP="007C0764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</w:p>
        </w:tc>
        <w:tc>
          <w:tcPr>
            <w:tcW w:w="1039" w:type="dxa"/>
          </w:tcPr>
          <w:p w14:paraId="6808576C" w14:textId="77777777" w:rsidR="00CE340A" w:rsidRPr="006C2940" w:rsidRDefault="00CE340A" w:rsidP="00A774EC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</w:p>
        </w:tc>
        <w:tc>
          <w:tcPr>
            <w:tcW w:w="1040" w:type="dxa"/>
          </w:tcPr>
          <w:p w14:paraId="3516B84E" w14:textId="2AF08418" w:rsidR="00CE340A" w:rsidRPr="006C2940" w:rsidRDefault="00CE340A" w:rsidP="00A774EC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</w:p>
        </w:tc>
      </w:tr>
      <w:tr w:rsidR="00F13B9B" w:rsidRPr="006C2940" w14:paraId="24EA7EC1" w14:textId="77777777" w:rsidTr="00F13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2"/>
        </w:trPr>
        <w:tc>
          <w:tcPr>
            <w:tcW w:w="2830" w:type="dxa"/>
            <w:shd w:val="clear" w:color="auto" w:fill="AB4399" w:themeFill="accent2"/>
          </w:tcPr>
          <w:p w14:paraId="500EF939" w14:textId="3B8429C4" w:rsidR="00CE340A" w:rsidRPr="00A774EC" w:rsidRDefault="00CE340A" w:rsidP="007C0764">
            <w:pPr>
              <w:spacing w:before="80" w:after="80" w:line="240" w:lineRule="auto"/>
              <w:rPr>
                <w:b/>
                <w:bCs/>
                <w:color w:val="FFFFFF"/>
              </w:rPr>
            </w:pPr>
            <w:r w:rsidRPr="00A774EC">
              <w:rPr>
                <w:b/>
                <w:bCs/>
                <w:color w:val="FFFFFF"/>
              </w:rPr>
              <w:t>Sensitivities – Discount rate</w:t>
            </w:r>
          </w:p>
        </w:tc>
        <w:tc>
          <w:tcPr>
            <w:tcW w:w="1039" w:type="dxa"/>
            <w:shd w:val="clear" w:color="auto" w:fill="AB4399" w:themeFill="accent2"/>
          </w:tcPr>
          <w:p w14:paraId="0A3DDE89" w14:textId="77777777" w:rsidR="00CE340A" w:rsidRPr="00A774EC" w:rsidRDefault="00CE340A" w:rsidP="007C0764">
            <w:pPr>
              <w:spacing w:before="80" w:after="80" w:line="240" w:lineRule="auto"/>
              <w:rPr>
                <w:rFonts w:eastAsia="Times New Roman" w:cs="Calibri"/>
                <w:b/>
                <w:bCs/>
                <w:color w:val="FFFFFF"/>
                <w:spacing w:val="2"/>
              </w:rPr>
            </w:pPr>
          </w:p>
        </w:tc>
        <w:tc>
          <w:tcPr>
            <w:tcW w:w="1040" w:type="dxa"/>
            <w:shd w:val="clear" w:color="auto" w:fill="AB4399" w:themeFill="accent2"/>
          </w:tcPr>
          <w:p w14:paraId="4B6065F2" w14:textId="77777777" w:rsidR="00ED132C" w:rsidRPr="00A774EC" w:rsidRDefault="00ED132C" w:rsidP="00ED132C">
            <w:pPr>
              <w:spacing w:before="80" w:after="80" w:line="240" w:lineRule="auto"/>
              <w:rPr>
                <w:rFonts w:eastAsia="Times New Roman" w:cs="Calibri"/>
                <w:b/>
                <w:bCs/>
                <w:color w:val="FFFFFF"/>
                <w:spacing w:val="2"/>
              </w:rPr>
            </w:pPr>
          </w:p>
        </w:tc>
        <w:tc>
          <w:tcPr>
            <w:tcW w:w="1039" w:type="dxa"/>
            <w:shd w:val="clear" w:color="auto" w:fill="AB4399" w:themeFill="accent2"/>
          </w:tcPr>
          <w:p w14:paraId="4C33CB3B" w14:textId="77777777" w:rsidR="00ED132C" w:rsidRPr="00A774EC" w:rsidRDefault="00ED132C" w:rsidP="00ED132C">
            <w:pPr>
              <w:spacing w:before="80" w:after="80" w:line="240" w:lineRule="auto"/>
              <w:rPr>
                <w:rFonts w:eastAsia="Times New Roman" w:cs="Calibri"/>
                <w:b/>
                <w:bCs/>
                <w:color w:val="FFFFFF"/>
                <w:spacing w:val="2"/>
              </w:rPr>
            </w:pPr>
          </w:p>
        </w:tc>
        <w:tc>
          <w:tcPr>
            <w:tcW w:w="1040" w:type="dxa"/>
            <w:shd w:val="clear" w:color="auto" w:fill="AB4399" w:themeFill="accent2"/>
          </w:tcPr>
          <w:p w14:paraId="697BE11D" w14:textId="48CBBEB8" w:rsidR="00CE340A" w:rsidRPr="00A774EC" w:rsidRDefault="00CE340A" w:rsidP="007C0764">
            <w:pPr>
              <w:spacing w:before="80" w:after="80" w:line="240" w:lineRule="auto"/>
              <w:rPr>
                <w:rFonts w:eastAsia="Times New Roman" w:cs="Calibri"/>
                <w:b/>
                <w:bCs/>
                <w:color w:val="FFFFFF"/>
                <w:spacing w:val="2"/>
              </w:rPr>
            </w:pPr>
          </w:p>
        </w:tc>
        <w:tc>
          <w:tcPr>
            <w:tcW w:w="1039" w:type="dxa"/>
            <w:shd w:val="clear" w:color="auto" w:fill="AB4399" w:themeFill="accent2"/>
          </w:tcPr>
          <w:p w14:paraId="2EC08664" w14:textId="77777777" w:rsidR="00CE340A" w:rsidRPr="00A774EC" w:rsidRDefault="00CE340A" w:rsidP="00A774EC">
            <w:pPr>
              <w:spacing w:before="80" w:after="80" w:line="240" w:lineRule="auto"/>
              <w:rPr>
                <w:rFonts w:eastAsia="Times New Roman" w:cs="Calibri"/>
                <w:b/>
                <w:bCs/>
                <w:color w:val="FFFFFF"/>
                <w:spacing w:val="2"/>
              </w:rPr>
            </w:pPr>
          </w:p>
        </w:tc>
        <w:tc>
          <w:tcPr>
            <w:tcW w:w="1040" w:type="dxa"/>
            <w:shd w:val="clear" w:color="auto" w:fill="AB4399" w:themeFill="accent2"/>
          </w:tcPr>
          <w:p w14:paraId="5077F478" w14:textId="2B8880C3" w:rsidR="00CE340A" w:rsidRPr="00A774EC" w:rsidRDefault="00CE340A" w:rsidP="00A774EC">
            <w:pPr>
              <w:spacing w:before="80" w:after="80" w:line="240" w:lineRule="auto"/>
              <w:rPr>
                <w:rFonts w:eastAsia="Times New Roman" w:cs="Calibri"/>
                <w:b/>
                <w:bCs/>
                <w:color w:val="FFFFFF"/>
                <w:spacing w:val="2"/>
              </w:rPr>
            </w:pPr>
          </w:p>
        </w:tc>
      </w:tr>
      <w:tr w:rsidR="00CE340A" w:rsidRPr="006C2940" w14:paraId="3E98D685" w14:textId="77777777" w:rsidTr="00F13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tcW w:w="2830" w:type="dxa"/>
            <w:shd w:val="clear" w:color="auto" w:fill="FFFFFF"/>
          </w:tcPr>
          <w:p w14:paraId="530D7FD0" w14:textId="77777777" w:rsidR="00CE340A" w:rsidRPr="0002784C" w:rsidRDefault="00CE340A" w:rsidP="007C0764">
            <w:pPr>
              <w:spacing w:before="80" w:after="80" w:line="240" w:lineRule="auto"/>
            </w:pPr>
          </w:p>
        </w:tc>
        <w:tc>
          <w:tcPr>
            <w:tcW w:w="1039" w:type="dxa"/>
          </w:tcPr>
          <w:p w14:paraId="7F56827E" w14:textId="77777777" w:rsidR="00CE340A" w:rsidRPr="006C2940" w:rsidRDefault="00CE340A" w:rsidP="007C0764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</w:p>
        </w:tc>
        <w:tc>
          <w:tcPr>
            <w:tcW w:w="1040" w:type="dxa"/>
          </w:tcPr>
          <w:p w14:paraId="47EDF6AA" w14:textId="77777777" w:rsidR="00ED132C" w:rsidRPr="006C2940" w:rsidRDefault="00ED132C" w:rsidP="00ED132C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</w:p>
        </w:tc>
        <w:tc>
          <w:tcPr>
            <w:tcW w:w="1039" w:type="dxa"/>
          </w:tcPr>
          <w:p w14:paraId="0F1CA4DD" w14:textId="77777777" w:rsidR="00ED132C" w:rsidRPr="006C2940" w:rsidRDefault="00ED132C" w:rsidP="00ED132C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</w:p>
        </w:tc>
        <w:tc>
          <w:tcPr>
            <w:tcW w:w="1040" w:type="dxa"/>
          </w:tcPr>
          <w:p w14:paraId="47ED3643" w14:textId="26C753FE" w:rsidR="00CE340A" w:rsidRPr="006C2940" w:rsidRDefault="00CE340A" w:rsidP="007C0764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</w:p>
        </w:tc>
        <w:tc>
          <w:tcPr>
            <w:tcW w:w="1039" w:type="dxa"/>
          </w:tcPr>
          <w:p w14:paraId="30D9B885" w14:textId="77777777" w:rsidR="00CE340A" w:rsidRPr="006C2940" w:rsidRDefault="00CE340A" w:rsidP="00A774EC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</w:p>
        </w:tc>
        <w:tc>
          <w:tcPr>
            <w:tcW w:w="1040" w:type="dxa"/>
          </w:tcPr>
          <w:p w14:paraId="72479129" w14:textId="45719123" w:rsidR="00CE340A" w:rsidRPr="006C2940" w:rsidRDefault="00CE340A" w:rsidP="00A774EC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</w:p>
        </w:tc>
      </w:tr>
      <w:tr w:rsidR="00F13B9B" w:rsidRPr="006C2940" w14:paraId="60EE0C27" w14:textId="77777777" w:rsidTr="00F13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2"/>
        </w:trPr>
        <w:tc>
          <w:tcPr>
            <w:tcW w:w="2830" w:type="dxa"/>
            <w:shd w:val="clear" w:color="auto" w:fill="FFFFFF"/>
          </w:tcPr>
          <w:p w14:paraId="634D2A99" w14:textId="77777777" w:rsidR="00CE340A" w:rsidRPr="0002784C" w:rsidRDefault="00CE340A" w:rsidP="007C0764">
            <w:pPr>
              <w:spacing w:before="80" w:after="80" w:line="240" w:lineRule="auto"/>
            </w:pPr>
          </w:p>
        </w:tc>
        <w:tc>
          <w:tcPr>
            <w:tcW w:w="1039" w:type="dxa"/>
            <w:shd w:val="clear" w:color="auto" w:fill="FFFFFF"/>
          </w:tcPr>
          <w:p w14:paraId="22682E70" w14:textId="77777777" w:rsidR="00CE340A" w:rsidRPr="006C2940" w:rsidRDefault="00CE340A" w:rsidP="007C0764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</w:p>
        </w:tc>
        <w:tc>
          <w:tcPr>
            <w:tcW w:w="1040" w:type="dxa"/>
            <w:shd w:val="clear" w:color="auto" w:fill="FFFFFF"/>
          </w:tcPr>
          <w:p w14:paraId="7306D6E0" w14:textId="77777777" w:rsidR="00ED132C" w:rsidRPr="006C2940" w:rsidRDefault="00ED132C" w:rsidP="00ED132C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</w:p>
        </w:tc>
        <w:tc>
          <w:tcPr>
            <w:tcW w:w="1039" w:type="dxa"/>
            <w:shd w:val="clear" w:color="auto" w:fill="FFFFFF"/>
          </w:tcPr>
          <w:p w14:paraId="686E4D8D" w14:textId="77777777" w:rsidR="00ED132C" w:rsidRPr="006C2940" w:rsidRDefault="00ED132C" w:rsidP="00ED132C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</w:p>
        </w:tc>
        <w:tc>
          <w:tcPr>
            <w:tcW w:w="1040" w:type="dxa"/>
            <w:shd w:val="clear" w:color="auto" w:fill="FFFFFF"/>
          </w:tcPr>
          <w:p w14:paraId="11CA4606" w14:textId="68E9F91E" w:rsidR="00CE340A" w:rsidRPr="006C2940" w:rsidRDefault="00CE340A" w:rsidP="007C0764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</w:p>
        </w:tc>
        <w:tc>
          <w:tcPr>
            <w:tcW w:w="1039" w:type="dxa"/>
            <w:shd w:val="clear" w:color="auto" w:fill="FFFFFF"/>
          </w:tcPr>
          <w:p w14:paraId="17ED04A9" w14:textId="77777777" w:rsidR="00CE340A" w:rsidRPr="006C2940" w:rsidRDefault="00CE340A" w:rsidP="00A774EC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</w:p>
        </w:tc>
        <w:tc>
          <w:tcPr>
            <w:tcW w:w="1040" w:type="dxa"/>
            <w:shd w:val="clear" w:color="auto" w:fill="FFFFFF"/>
          </w:tcPr>
          <w:p w14:paraId="7AD88EDF" w14:textId="77777777" w:rsidR="00CE340A" w:rsidRPr="006C2940" w:rsidRDefault="00CE340A" w:rsidP="00A774EC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</w:p>
        </w:tc>
      </w:tr>
      <w:tr w:rsidR="00470EBC" w:rsidRPr="006C2940" w14:paraId="6CEA275B" w14:textId="77777777" w:rsidTr="00F13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tcW w:w="2830" w:type="dxa"/>
            <w:shd w:val="clear" w:color="auto" w:fill="AB4399" w:themeFill="accent2"/>
          </w:tcPr>
          <w:p w14:paraId="086A7347" w14:textId="0AAA4717" w:rsidR="00CE340A" w:rsidRPr="00A774EC" w:rsidRDefault="00CE340A" w:rsidP="007C0764">
            <w:pPr>
              <w:spacing w:before="80" w:after="80" w:line="240" w:lineRule="auto"/>
              <w:rPr>
                <w:b/>
                <w:bCs/>
                <w:color w:val="FFFFFF"/>
              </w:rPr>
            </w:pPr>
            <w:r w:rsidRPr="00A774EC">
              <w:rPr>
                <w:b/>
                <w:bCs/>
                <w:color w:val="FFFFFF"/>
              </w:rPr>
              <w:t>Sensitivities - Benefits</w:t>
            </w:r>
          </w:p>
        </w:tc>
        <w:tc>
          <w:tcPr>
            <w:tcW w:w="1039" w:type="dxa"/>
            <w:shd w:val="clear" w:color="auto" w:fill="AB4399" w:themeFill="accent2"/>
          </w:tcPr>
          <w:p w14:paraId="1F55F8E2" w14:textId="77777777" w:rsidR="00CE340A" w:rsidRPr="00A774EC" w:rsidRDefault="00CE340A" w:rsidP="007C0764">
            <w:pPr>
              <w:spacing w:before="80" w:after="80" w:line="240" w:lineRule="auto"/>
              <w:rPr>
                <w:rFonts w:eastAsia="Times New Roman" w:cs="Calibri"/>
                <w:b/>
                <w:bCs/>
                <w:color w:val="FFFFFF"/>
                <w:spacing w:val="2"/>
              </w:rPr>
            </w:pPr>
          </w:p>
        </w:tc>
        <w:tc>
          <w:tcPr>
            <w:tcW w:w="1040" w:type="dxa"/>
            <w:shd w:val="clear" w:color="auto" w:fill="AB4399" w:themeFill="accent2"/>
          </w:tcPr>
          <w:p w14:paraId="2DF11B91" w14:textId="77777777" w:rsidR="00ED132C" w:rsidRPr="00A774EC" w:rsidRDefault="00ED132C" w:rsidP="00ED132C">
            <w:pPr>
              <w:spacing w:before="80" w:after="80" w:line="240" w:lineRule="auto"/>
              <w:rPr>
                <w:rFonts w:eastAsia="Times New Roman" w:cs="Calibri"/>
                <w:b/>
                <w:bCs/>
                <w:color w:val="FFFFFF"/>
                <w:spacing w:val="2"/>
              </w:rPr>
            </w:pPr>
          </w:p>
        </w:tc>
        <w:tc>
          <w:tcPr>
            <w:tcW w:w="1039" w:type="dxa"/>
            <w:shd w:val="clear" w:color="auto" w:fill="AB4399" w:themeFill="accent2"/>
          </w:tcPr>
          <w:p w14:paraId="15BB428D" w14:textId="77777777" w:rsidR="00ED132C" w:rsidRPr="00A774EC" w:rsidRDefault="00ED132C" w:rsidP="00ED132C">
            <w:pPr>
              <w:spacing w:before="80" w:after="80" w:line="240" w:lineRule="auto"/>
              <w:rPr>
                <w:rFonts w:eastAsia="Times New Roman" w:cs="Calibri"/>
                <w:b/>
                <w:bCs/>
                <w:color w:val="FFFFFF"/>
                <w:spacing w:val="2"/>
              </w:rPr>
            </w:pPr>
          </w:p>
        </w:tc>
        <w:tc>
          <w:tcPr>
            <w:tcW w:w="1040" w:type="dxa"/>
            <w:shd w:val="clear" w:color="auto" w:fill="AB4399" w:themeFill="accent2"/>
          </w:tcPr>
          <w:p w14:paraId="76D51ECA" w14:textId="3C6FF404" w:rsidR="00CE340A" w:rsidRPr="00A774EC" w:rsidRDefault="00CE340A" w:rsidP="007C0764">
            <w:pPr>
              <w:spacing w:before="80" w:after="80" w:line="240" w:lineRule="auto"/>
              <w:rPr>
                <w:rFonts w:eastAsia="Times New Roman" w:cs="Calibri"/>
                <w:b/>
                <w:bCs/>
                <w:color w:val="FFFFFF"/>
                <w:spacing w:val="2"/>
              </w:rPr>
            </w:pPr>
          </w:p>
        </w:tc>
        <w:tc>
          <w:tcPr>
            <w:tcW w:w="1039" w:type="dxa"/>
            <w:shd w:val="clear" w:color="auto" w:fill="AB4399" w:themeFill="accent2"/>
          </w:tcPr>
          <w:p w14:paraId="54C5DB0E" w14:textId="77777777" w:rsidR="00CE340A" w:rsidRPr="00A774EC" w:rsidRDefault="00CE340A" w:rsidP="00A774EC">
            <w:pPr>
              <w:spacing w:before="80" w:after="80" w:line="240" w:lineRule="auto"/>
              <w:rPr>
                <w:rFonts w:eastAsia="Times New Roman" w:cs="Calibri"/>
                <w:b/>
                <w:bCs/>
                <w:color w:val="FFFFFF"/>
                <w:spacing w:val="2"/>
              </w:rPr>
            </w:pPr>
          </w:p>
        </w:tc>
        <w:tc>
          <w:tcPr>
            <w:tcW w:w="1040" w:type="dxa"/>
            <w:shd w:val="clear" w:color="auto" w:fill="AB4399" w:themeFill="accent2"/>
          </w:tcPr>
          <w:p w14:paraId="690B2DD5" w14:textId="358F47E5" w:rsidR="00CE340A" w:rsidRPr="00A774EC" w:rsidRDefault="00CE340A" w:rsidP="00A774EC">
            <w:pPr>
              <w:spacing w:before="80" w:after="80" w:line="240" w:lineRule="auto"/>
              <w:rPr>
                <w:rFonts w:eastAsia="Times New Roman" w:cs="Calibri"/>
                <w:b/>
                <w:bCs/>
                <w:color w:val="FFFFFF"/>
                <w:spacing w:val="2"/>
              </w:rPr>
            </w:pPr>
          </w:p>
        </w:tc>
      </w:tr>
      <w:tr w:rsidR="00F13B9B" w:rsidRPr="006C2940" w14:paraId="0949054F" w14:textId="77777777" w:rsidTr="00F13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2"/>
        </w:trPr>
        <w:tc>
          <w:tcPr>
            <w:tcW w:w="2830" w:type="dxa"/>
            <w:shd w:val="clear" w:color="auto" w:fill="FFFFFF"/>
          </w:tcPr>
          <w:p w14:paraId="6DF4CC3C" w14:textId="4175F3E7" w:rsidR="00CE340A" w:rsidRPr="0002784C" w:rsidRDefault="00CE340A" w:rsidP="007C0764">
            <w:pPr>
              <w:spacing w:before="80" w:after="80" w:line="240" w:lineRule="auto"/>
            </w:pPr>
          </w:p>
        </w:tc>
        <w:tc>
          <w:tcPr>
            <w:tcW w:w="1039" w:type="dxa"/>
            <w:shd w:val="clear" w:color="auto" w:fill="FFFFFF"/>
          </w:tcPr>
          <w:p w14:paraId="7EF2E8FC" w14:textId="77777777" w:rsidR="00CE340A" w:rsidRPr="006C2940" w:rsidRDefault="00CE340A" w:rsidP="007C0764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</w:p>
        </w:tc>
        <w:tc>
          <w:tcPr>
            <w:tcW w:w="1040" w:type="dxa"/>
            <w:shd w:val="clear" w:color="auto" w:fill="FFFFFF"/>
          </w:tcPr>
          <w:p w14:paraId="71687F1A" w14:textId="77777777" w:rsidR="00ED132C" w:rsidRPr="006C2940" w:rsidRDefault="00ED132C" w:rsidP="00ED132C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</w:p>
        </w:tc>
        <w:tc>
          <w:tcPr>
            <w:tcW w:w="1039" w:type="dxa"/>
            <w:shd w:val="clear" w:color="auto" w:fill="FFFFFF"/>
          </w:tcPr>
          <w:p w14:paraId="50E10760" w14:textId="77777777" w:rsidR="00ED132C" w:rsidRPr="006C2940" w:rsidRDefault="00ED132C" w:rsidP="00ED132C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</w:p>
        </w:tc>
        <w:tc>
          <w:tcPr>
            <w:tcW w:w="1040" w:type="dxa"/>
            <w:shd w:val="clear" w:color="auto" w:fill="FFFFFF"/>
          </w:tcPr>
          <w:p w14:paraId="634C1580" w14:textId="333773F6" w:rsidR="00CE340A" w:rsidRPr="006C2940" w:rsidRDefault="00CE340A" w:rsidP="007C0764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</w:p>
        </w:tc>
        <w:tc>
          <w:tcPr>
            <w:tcW w:w="1039" w:type="dxa"/>
            <w:shd w:val="clear" w:color="auto" w:fill="FFFFFF"/>
          </w:tcPr>
          <w:p w14:paraId="7BB04D38" w14:textId="77777777" w:rsidR="00CE340A" w:rsidRPr="006C2940" w:rsidRDefault="00CE340A" w:rsidP="00A774EC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</w:p>
        </w:tc>
        <w:tc>
          <w:tcPr>
            <w:tcW w:w="1040" w:type="dxa"/>
            <w:shd w:val="clear" w:color="auto" w:fill="FFFFFF"/>
          </w:tcPr>
          <w:p w14:paraId="78E1CB81" w14:textId="0CAD9EC3" w:rsidR="00CE340A" w:rsidRPr="006C2940" w:rsidRDefault="00CE340A" w:rsidP="00A774EC">
            <w:pPr>
              <w:spacing w:before="80" w:after="80" w:line="240" w:lineRule="auto"/>
              <w:rPr>
                <w:rFonts w:eastAsia="Times New Roman" w:cs="Calibri"/>
                <w:spacing w:val="2"/>
              </w:rPr>
            </w:pPr>
          </w:p>
        </w:tc>
      </w:tr>
      <w:tr w:rsidR="00CE340A" w:rsidRPr="006C2940" w14:paraId="2B836C4B" w14:textId="77777777" w:rsidTr="00F13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tcW w:w="2830" w:type="dxa"/>
            <w:shd w:val="clear" w:color="auto" w:fill="FFFFFF"/>
          </w:tcPr>
          <w:p w14:paraId="515D5B79" w14:textId="651AC7BF" w:rsidR="00CE340A" w:rsidRPr="00646494" w:rsidRDefault="00CE340A" w:rsidP="007C0764">
            <w:pPr>
              <w:spacing w:before="80" w:after="80" w:line="240" w:lineRule="auto"/>
            </w:pPr>
          </w:p>
        </w:tc>
        <w:tc>
          <w:tcPr>
            <w:tcW w:w="1039" w:type="dxa"/>
          </w:tcPr>
          <w:p w14:paraId="47196C85" w14:textId="77777777" w:rsidR="00CE340A" w:rsidRPr="00646494" w:rsidRDefault="00CE340A" w:rsidP="007C0764">
            <w:pPr>
              <w:spacing w:before="80" w:after="80" w:line="240" w:lineRule="auto"/>
            </w:pPr>
          </w:p>
        </w:tc>
        <w:tc>
          <w:tcPr>
            <w:tcW w:w="1040" w:type="dxa"/>
          </w:tcPr>
          <w:p w14:paraId="40317B5B" w14:textId="77777777" w:rsidR="00ED132C" w:rsidRPr="00646494" w:rsidRDefault="00ED132C" w:rsidP="00ED132C">
            <w:pPr>
              <w:spacing w:before="80" w:after="80" w:line="240" w:lineRule="auto"/>
            </w:pPr>
          </w:p>
        </w:tc>
        <w:tc>
          <w:tcPr>
            <w:tcW w:w="1039" w:type="dxa"/>
          </w:tcPr>
          <w:p w14:paraId="45561C03" w14:textId="77777777" w:rsidR="00ED132C" w:rsidRPr="00646494" w:rsidRDefault="00ED132C" w:rsidP="00ED132C">
            <w:pPr>
              <w:spacing w:before="80" w:after="80" w:line="240" w:lineRule="auto"/>
            </w:pPr>
          </w:p>
        </w:tc>
        <w:tc>
          <w:tcPr>
            <w:tcW w:w="1040" w:type="dxa"/>
          </w:tcPr>
          <w:p w14:paraId="058B1E82" w14:textId="46A1972D" w:rsidR="00CE340A" w:rsidRPr="00646494" w:rsidRDefault="00CE340A" w:rsidP="007C0764">
            <w:pPr>
              <w:spacing w:before="80" w:after="80" w:line="240" w:lineRule="auto"/>
            </w:pPr>
          </w:p>
        </w:tc>
        <w:tc>
          <w:tcPr>
            <w:tcW w:w="1039" w:type="dxa"/>
          </w:tcPr>
          <w:p w14:paraId="6E1DEA2C" w14:textId="77777777" w:rsidR="00CE340A" w:rsidRPr="00646494" w:rsidRDefault="00CE340A" w:rsidP="00470EBC">
            <w:pPr>
              <w:spacing w:before="80" w:after="80" w:line="240" w:lineRule="auto"/>
            </w:pPr>
          </w:p>
        </w:tc>
        <w:tc>
          <w:tcPr>
            <w:tcW w:w="1040" w:type="dxa"/>
          </w:tcPr>
          <w:p w14:paraId="451E03C5" w14:textId="51DEDF00" w:rsidR="00CE340A" w:rsidRPr="00646494" w:rsidRDefault="00CE340A" w:rsidP="00470EBC">
            <w:pPr>
              <w:spacing w:before="80" w:after="80" w:line="240" w:lineRule="auto"/>
            </w:pPr>
          </w:p>
        </w:tc>
      </w:tr>
      <w:tr w:rsidR="00F13B9B" w:rsidRPr="006C2940" w14:paraId="502608E3" w14:textId="77777777" w:rsidTr="00F13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tcW w:w="2830" w:type="dxa"/>
            <w:shd w:val="clear" w:color="auto" w:fill="AB4399" w:themeFill="accent2"/>
          </w:tcPr>
          <w:p w14:paraId="63A1E1DA" w14:textId="0DD2F09E" w:rsidR="00CE340A" w:rsidRPr="00A774EC" w:rsidRDefault="00CE340A" w:rsidP="007C0764">
            <w:pPr>
              <w:spacing w:before="80" w:after="80" w:line="240" w:lineRule="auto"/>
              <w:rPr>
                <w:b/>
                <w:bCs/>
                <w:color w:val="FFFFFF"/>
              </w:rPr>
            </w:pPr>
            <w:r w:rsidRPr="00A774EC">
              <w:rPr>
                <w:b/>
                <w:bCs/>
                <w:color w:val="FFFFFF"/>
              </w:rPr>
              <w:t>Sensitivities - Costs</w:t>
            </w:r>
          </w:p>
        </w:tc>
        <w:tc>
          <w:tcPr>
            <w:tcW w:w="1039" w:type="dxa"/>
            <w:shd w:val="clear" w:color="auto" w:fill="AB4399" w:themeFill="accent2"/>
          </w:tcPr>
          <w:p w14:paraId="546256B7" w14:textId="77777777" w:rsidR="00CE340A" w:rsidRPr="00A774EC" w:rsidRDefault="00CE340A" w:rsidP="007C0764">
            <w:pPr>
              <w:spacing w:before="80" w:after="80" w:line="240" w:lineRule="auto"/>
              <w:rPr>
                <w:color w:val="FFFFFF"/>
              </w:rPr>
            </w:pPr>
          </w:p>
        </w:tc>
        <w:tc>
          <w:tcPr>
            <w:tcW w:w="1040" w:type="dxa"/>
            <w:shd w:val="clear" w:color="auto" w:fill="AB4399" w:themeFill="accent2"/>
          </w:tcPr>
          <w:p w14:paraId="69E5553E" w14:textId="77777777" w:rsidR="00ED132C" w:rsidRPr="00A774EC" w:rsidRDefault="00ED132C" w:rsidP="00ED132C">
            <w:pPr>
              <w:spacing w:before="80" w:after="80" w:line="240" w:lineRule="auto"/>
              <w:rPr>
                <w:color w:val="FFFFFF"/>
              </w:rPr>
            </w:pPr>
          </w:p>
        </w:tc>
        <w:tc>
          <w:tcPr>
            <w:tcW w:w="1039" w:type="dxa"/>
            <w:shd w:val="clear" w:color="auto" w:fill="AB4399" w:themeFill="accent2"/>
          </w:tcPr>
          <w:p w14:paraId="1E0418C5" w14:textId="77777777" w:rsidR="00ED132C" w:rsidRPr="00A774EC" w:rsidRDefault="00ED132C" w:rsidP="00ED132C">
            <w:pPr>
              <w:spacing w:before="80" w:after="80" w:line="240" w:lineRule="auto"/>
              <w:rPr>
                <w:color w:val="FFFFFF"/>
              </w:rPr>
            </w:pPr>
          </w:p>
        </w:tc>
        <w:tc>
          <w:tcPr>
            <w:tcW w:w="1040" w:type="dxa"/>
            <w:shd w:val="clear" w:color="auto" w:fill="AB4399" w:themeFill="accent2"/>
          </w:tcPr>
          <w:p w14:paraId="5BA5813F" w14:textId="3E875C1B" w:rsidR="00CE340A" w:rsidRPr="00A774EC" w:rsidRDefault="00CE340A" w:rsidP="007C0764">
            <w:pPr>
              <w:spacing w:before="80" w:after="80" w:line="240" w:lineRule="auto"/>
              <w:rPr>
                <w:color w:val="FFFFFF"/>
              </w:rPr>
            </w:pPr>
          </w:p>
        </w:tc>
        <w:tc>
          <w:tcPr>
            <w:tcW w:w="1039" w:type="dxa"/>
            <w:shd w:val="clear" w:color="auto" w:fill="AB4399" w:themeFill="accent2"/>
          </w:tcPr>
          <w:p w14:paraId="775C34C3" w14:textId="77777777" w:rsidR="00CE340A" w:rsidRPr="00A774EC" w:rsidRDefault="00CE340A" w:rsidP="00470EBC">
            <w:pPr>
              <w:spacing w:before="80" w:after="80" w:line="240" w:lineRule="auto"/>
              <w:rPr>
                <w:color w:val="FFFFFF"/>
              </w:rPr>
            </w:pPr>
          </w:p>
        </w:tc>
        <w:tc>
          <w:tcPr>
            <w:tcW w:w="1040" w:type="dxa"/>
            <w:shd w:val="clear" w:color="auto" w:fill="AB4399" w:themeFill="accent2"/>
          </w:tcPr>
          <w:p w14:paraId="276105BE" w14:textId="77777777" w:rsidR="00CE340A" w:rsidRPr="00A774EC" w:rsidRDefault="00CE340A" w:rsidP="00470EBC">
            <w:pPr>
              <w:spacing w:before="80" w:after="80" w:line="240" w:lineRule="auto"/>
              <w:rPr>
                <w:color w:val="FFFFFF"/>
              </w:rPr>
            </w:pPr>
          </w:p>
        </w:tc>
      </w:tr>
      <w:tr w:rsidR="00F13B9B" w:rsidRPr="006C2940" w14:paraId="6896DF19" w14:textId="77777777" w:rsidTr="00F13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tcW w:w="2830" w:type="dxa"/>
            <w:shd w:val="clear" w:color="auto" w:fill="FFFFFF"/>
          </w:tcPr>
          <w:p w14:paraId="2555C118" w14:textId="77777777" w:rsidR="00CE340A" w:rsidRPr="00646494" w:rsidRDefault="00CE340A" w:rsidP="007C0764">
            <w:pPr>
              <w:spacing w:before="80" w:after="80" w:line="240" w:lineRule="auto"/>
            </w:pPr>
          </w:p>
        </w:tc>
        <w:tc>
          <w:tcPr>
            <w:tcW w:w="1039" w:type="dxa"/>
            <w:shd w:val="clear" w:color="auto" w:fill="FFFFFF"/>
          </w:tcPr>
          <w:p w14:paraId="65DD8F1B" w14:textId="77777777" w:rsidR="00CE340A" w:rsidRPr="00646494" w:rsidRDefault="00CE340A" w:rsidP="007C0764">
            <w:pPr>
              <w:spacing w:before="80" w:after="80" w:line="240" w:lineRule="auto"/>
            </w:pPr>
          </w:p>
        </w:tc>
        <w:tc>
          <w:tcPr>
            <w:tcW w:w="1040" w:type="dxa"/>
            <w:shd w:val="clear" w:color="auto" w:fill="FFFFFF"/>
          </w:tcPr>
          <w:p w14:paraId="069EFF33" w14:textId="77777777" w:rsidR="00ED132C" w:rsidRPr="00646494" w:rsidRDefault="00ED132C" w:rsidP="00ED132C">
            <w:pPr>
              <w:spacing w:before="80" w:after="80" w:line="240" w:lineRule="auto"/>
            </w:pPr>
          </w:p>
        </w:tc>
        <w:tc>
          <w:tcPr>
            <w:tcW w:w="1039" w:type="dxa"/>
            <w:shd w:val="clear" w:color="auto" w:fill="FFFFFF"/>
          </w:tcPr>
          <w:p w14:paraId="1CB0E8DF" w14:textId="77777777" w:rsidR="00ED132C" w:rsidRPr="00646494" w:rsidRDefault="00ED132C" w:rsidP="00ED132C">
            <w:pPr>
              <w:spacing w:before="80" w:after="80" w:line="240" w:lineRule="auto"/>
            </w:pPr>
          </w:p>
        </w:tc>
        <w:tc>
          <w:tcPr>
            <w:tcW w:w="1040" w:type="dxa"/>
            <w:shd w:val="clear" w:color="auto" w:fill="FFFFFF"/>
          </w:tcPr>
          <w:p w14:paraId="7FC7F365" w14:textId="2E4E22EF" w:rsidR="00CE340A" w:rsidRPr="00646494" w:rsidRDefault="00CE340A" w:rsidP="007C0764">
            <w:pPr>
              <w:spacing w:before="80" w:after="80" w:line="240" w:lineRule="auto"/>
            </w:pPr>
          </w:p>
        </w:tc>
        <w:tc>
          <w:tcPr>
            <w:tcW w:w="1039" w:type="dxa"/>
            <w:shd w:val="clear" w:color="auto" w:fill="FFFFFF"/>
          </w:tcPr>
          <w:p w14:paraId="34D15BCF" w14:textId="77777777" w:rsidR="00CE340A" w:rsidRPr="00646494" w:rsidRDefault="00CE340A" w:rsidP="00470EBC">
            <w:pPr>
              <w:spacing w:before="80" w:after="80" w:line="240" w:lineRule="auto"/>
            </w:pPr>
          </w:p>
        </w:tc>
        <w:tc>
          <w:tcPr>
            <w:tcW w:w="1040" w:type="dxa"/>
            <w:shd w:val="clear" w:color="auto" w:fill="FFFFFF"/>
          </w:tcPr>
          <w:p w14:paraId="5EBBE040" w14:textId="77777777" w:rsidR="00CE340A" w:rsidRPr="00646494" w:rsidRDefault="00CE340A" w:rsidP="00470EBC">
            <w:pPr>
              <w:spacing w:before="80" w:after="80" w:line="240" w:lineRule="auto"/>
            </w:pPr>
          </w:p>
        </w:tc>
      </w:tr>
      <w:tr w:rsidR="00F13B9B" w:rsidRPr="006C2940" w14:paraId="43917701" w14:textId="77777777" w:rsidTr="00F13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tcW w:w="2830" w:type="dxa"/>
            <w:shd w:val="clear" w:color="auto" w:fill="FFFFFF"/>
          </w:tcPr>
          <w:p w14:paraId="498B8060" w14:textId="77777777" w:rsidR="00CE340A" w:rsidRPr="00646494" w:rsidRDefault="00CE340A" w:rsidP="007C0764">
            <w:pPr>
              <w:spacing w:before="80" w:after="80" w:line="240" w:lineRule="auto"/>
            </w:pPr>
          </w:p>
        </w:tc>
        <w:tc>
          <w:tcPr>
            <w:tcW w:w="1039" w:type="dxa"/>
            <w:shd w:val="clear" w:color="auto" w:fill="FFFFFF"/>
          </w:tcPr>
          <w:p w14:paraId="07C8BDEB" w14:textId="77777777" w:rsidR="00CE340A" w:rsidRPr="00646494" w:rsidRDefault="00CE340A" w:rsidP="007C0764">
            <w:pPr>
              <w:spacing w:before="80" w:after="80" w:line="240" w:lineRule="auto"/>
            </w:pPr>
          </w:p>
        </w:tc>
        <w:tc>
          <w:tcPr>
            <w:tcW w:w="1040" w:type="dxa"/>
            <w:shd w:val="clear" w:color="auto" w:fill="FFFFFF"/>
          </w:tcPr>
          <w:p w14:paraId="76630A37" w14:textId="77777777" w:rsidR="00ED132C" w:rsidRPr="00646494" w:rsidRDefault="00ED132C" w:rsidP="00ED132C">
            <w:pPr>
              <w:spacing w:before="80" w:after="80" w:line="240" w:lineRule="auto"/>
            </w:pPr>
          </w:p>
        </w:tc>
        <w:tc>
          <w:tcPr>
            <w:tcW w:w="1039" w:type="dxa"/>
            <w:shd w:val="clear" w:color="auto" w:fill="FFFFFF"/>
          </w:tcPr>
          <w:p w14:paraId="508BD1A5" w14:textId="77777777" w:rsidR="00ED132C" w:rsidRPr="00646494" w:rsidRDefault="00ED132C" w:rsidP="00ED132C">
            <w:pPr>
              <w:spacing w:before="80" w:after="80" w:line="240" w:lineRule="auto"/>
            </w:pPr>
          </w:p>
        </w:tc>
        <w:tc>
          <w:tcPr>
            <w:tcW w:w="1040" w:type="dxa"/>
            <w:shd w:val="clear" w:color="auto" w:fill="FFFFFF"/>
          </w:tcPr>
          <w:p w14:paraId="3B2A8815" w14:textId="796A198C" w:rsidR="00CE340A" w:rsidRPr="00646494" w:rsidRDefault="00CE340A" w:rsidP="007C0764">
            <w:pPr>
              <w:spacing w:before="80" w:after="80" w:line="240" w:lineRule="auto"/>
            </w:pPr>
          </w:p>
        </w:tc>
        <w:tc>
          <w:tcPr>
            <w:tcW w:w="1039" w:type="dxa"/>
            <w:shd w:val="clear" w:color="auto" w:fill="FFFFFF"/>
          </w:tcPr>
          <w:p w14:paraId="69B371CE" w14:textId="77777777" w:rsidR="00CE340A" w:rsidRPr="00646494" w:rsidRDefault="00CE340A" w:rsidP="00470EBC">
            <w:pPr>
              <w:spacing w:before="80" w:after="80" w:line="240" w:lineRule="auto"/>
            </w:pPr>
          </w:p>
        </w:tc>
        <w:tc>
          <w:tcPr>
            <w:tcW w:w="1040" w:type="dxa"/>
            <w:shd w:val="clear" w:color="auto" w:fill="FFFFFF"/>
          </w:tcPr>
          <w:p w14:paraId="2421E66C" w14:textId="77777777" w:rsidR="00CE340A" w:rsidRPr="00646494" w:rsidRDefault="00CE340A" w:rsidP="00470EBC">
            <w:pPr>
              <w:spacing w:before="80" w:after="80" w:line="240" w:lineRule="auto"/>
            </w:pPr>
          </w:p>
        </w:tc>
      </w:tr>
    </w:tbl>
    <w:p w14:paraId="25F804E4" w14:textId="58158D80" w:rsidR="000A3BEB" w:rsidRPr="008A65A2" w:rsidRDefault="000A3BEB" w:rsidP="00CE340A">
      <w:r>
        <w:br w:type="page"/>
      </w:r>
    </w:p>
    <w:p w14:paraId="5E2F8B33" w14:textId="603F556D" w:rsidR="00B75F7D" w:rsidRPr="00BB7C0C" w:rsidRDefault="00517ADD" w:rsidP="00BB7C0C">
      <w:pPr>
        <w:pStyle w:val="Heading10"/>
      </w:pPr>
      <w:bookmarkStart w:id="255" w:name="_Toc100073790"/>
      <w:r w:rsidRPr="00BB7C0C">
        <w:lastRenderedPageBreak/>
        <w:t xml:space="preserve">Project </w:t>
      </w:r>
      <w:r w:rsidR="00F932B3">
        <w:t>G</w:t>
      </w:r>
      <w:r w:rsidRPr="00BB7C0C">
        <w:t>overnance</w:t>
      </w:r>
      <w:bookmarkEnd w:id="255"/>
      <w:r w:rsidR="005A2C8F" w:rsidRPr="00BB7C0C">
        <w:t xml:space="preserve"> </w:t>
      </w:r>
    </w:p>
    <w:p w14:paraId="60FC1125" w14:textId="76CC7DE0" w:rsidR="00010FF2" w:rsidRDefault="00010FF2" w:rsidP="00010FF2"/>
    <w:p w14:paraId="1E05FCE7" w14:textId="669A8898" w:rsidR="00B66818" w:rsidRDefault="00EB1DB0" w:rsidP="00B66818">
      <w:pPr>
        <w:jc w:val="center"/>
      </w:pPr>
      <w:r w:rsidRPr="00E76B45">
        <w:rPr>
          <w:noProof/>
        </w:rPr>
        <w:drawing>
          <wp:inline distT="0" distB="0" distL="0" distR="0" wp14:anchorId="743E008D" wp14:editId="12218490">
            <wp:extent cx="2578735" cy="694690"/>
            <wp:effectExtent l="0" t="0" r="0" b="0"/>
            <wp:docPr id="22" name="Picture 22" descr="Applicable Tiers: Tier 1 and Tier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pplicable Tiers: Tier 1 and Tier 2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4" w:space="0" w:color="D7CDEF" w:themeColor="text1" w:themeTint="33"/>
          <w:left w:val="single" w:sz="4" w:space="0" w:color="D7CDEF" w:themeColor="text1" w:themeTint="33"/>
          <w:bottom w:val="single" w:sz="4" w:space="0" w:color="D7CDEF" w:themeColor="text1" w:themeTint="33"/>
          <w:right w:val="single" w:sz="4" w:space="0" w:color="D7CDEF" w:themeColor="text1" w:themeTint="33"/>
          <w:insideH w:val="single" w:sz="4" w:space="0" w:color="D7CDEF" w:themeColor="text1" w:themeTint="33"/>
          <w:insideV w:val="single" w:sz="4" w:space="0" w:color="D7CDEF" w:themeColor="text1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9016"/>
      </w:tblGrid>
      <w:tr w:rsidR="00C06D6E" w14:paraId="1D7C14D1" w14:textId="77777777" w:rsidTr="006209F9">
        <w:trPr>
          <w:trHeight w:val="226"/>
        </w:trPr>
        <w:tc>
          <w:tcPr>
            <w:tcW w:w="9016" w:type="dxa"/>
            <w:shd w:val="clear" w:color="auto" w:fill="D7CDEF" w:themeFill="text1" w:themeFillTint="33"/>
          </w:tcPr>
          <w:p w14:paraId="412AAEAE" w14:textId="385404AE" w:rsidR="00C06D6E" w:rsidRPr="002F3385" w:rsidRDefault="00797702" w:rsidP="00C06D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Key questions that the Project Team must answer</w:t>
            </w:r>
            <w:r w:rsidR="00A20478" w:rsidRPr="002F3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this </w:t>
            </w:r>
            <w:r w:rsidR="00A20478">
              <w:rPr>
                <w:rFonts w:ascii="Arial" w:hAnsi="Arial" w:cs="Arial"/>
                <w:b/>
                <w:bCs/>
                <w:sz w:val="24"/>
                <w:szCs w:val="24"/>
              </w:rPr>
              <w:t>section</w:t>
            </w:r>
            <w:r w:rsidR="00A20478" w:rsidRPr="002F3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C06D6E" w14:paraId="681422F9" w14:textId="77777777" w:rsidTr="006209F9">
        <w:tc>
          <w:tcPr>
            <w:tcW w:w="9016" w:type="dxa"/>
            <w:shd w:val="clear" w:color="auto" w:fill="D7CDEF" w:themeFill="text1" w:themeFillTint="33"/>
          </w:tcPr>
          <w:p w14:paraId="7020D14E" w14:textId="77777777" w:rsidR="0012212A" w:rsidRDefault="0012212A" w:rsidP="0012212A">
            <w:pPr>
              <w:pStyle w:val="KeyMessagesBullet1"/>
            </w:pPr>
            <w:r>
              <w:t xml:space="preserve">What is the governance structure for the project </w:t>
            </w:r>
            <w:r w:rsidR="0007419D">
              <w:t>across the stages of the Infrastructure Investment Lifecycle</w:t>
            </w:r>
            <w:r w:rsidR="00724464">
              <w:t xml:space="preserve"> of the project</w:t>
            </w:r>
            <w:r>
              <w:t>?</w:t>
            </w:r>
          </w:p>
          <w:p w14:paraId="360A9E37" w14:textId="77777777" w:rsidR="0012212A" w:rsidRDefault="0012212A" w:rsidP="0012212A">
            <w:pPr>
              <w:pStyle w:val="KeyMessagesBullet1"/>
            </w:pPr>
            <w:r>
              <w:t xml:space="preserve">Which governance bodies and groups are </w:t>
            </w:r>
            <w:r w:rsidR="00173EBF">
              <w:t>recommended</w:t>
            </w:r>
            <w:r w:rsidR="00724464">
              <w:t xml:space="preserve"> for the project?</w:t>
            </w:r>
          </w:p>
          <w:p w14:paraId="506467A4" w14:textId="77777777" w:rsidR="0012212A" w:rsidRDefault="0012212A" w:rsidP="0012212A">
            <w:pPr>
              <w:pStyle w:val="KeyMessagesBullet1"/>
            </w:pPr>
            <w:r>
              <w:t>What are the roles and responsibilities of each stakeholder involved in the governance structure?</w:t>
            </w:r>
          </w:p>
          <w:p w14:paraId="36E8D93E" w14:textId="77777777" w:rsidR="00DE1FB4" w:rsidRDefault="00DE1FB4" w:rsidP="00DE1FB4">
            <w:pPr>
              <w:pStyle w:val="KeyMessagesBullet1"/>
            </w:pPr>
            <w:r>
              <w:t>What Agencies should be represented on governance bodies and groups?</w:t>
            </w:r>
          </w:p>
          <w:p w14:paraId="1A16D85A" w14:textId="52CA8E64" w:rsidR="0012212A" w:rsidRDefault="0012212A" w:rsidP="00BB7C0C">
            <w:pPr>
              <w:pStyle w:val="KeyMessagesBullet1"/>
              <w:numPr>
                <w:ilvl w:val="0"/>
                <w:numId w:val="0"/>
              </w:numPr>
              <w:spacing w:before="240"/>
              <w:ind w:left="357" w:hanging="3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7C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Appendices required: </w:t>
            </w:r>
          </w:p>
          <w:p w14:paraId="3FC58591" w14:textId="1EA09B68" w:rsidR="0012212A" w:rsidRDefault="0012212A" w:rsidP="0012212A">
            <w:pPr>
              <w:pStyle w:val="KeyMessagesBullet1"/>
            </w:pPr>
            <w:r>
              <w:t>None required</w:t>
            </w:r>
            <w:r w:rsidR="00BB7C0C">
              <w:t>.</w:t>
            </w:r>
          </w:p>
          <w:p w14:paraId="5F8EE199" w14:textId="715F5F33" w:rsidR="0012212A" w:rsidRPr="00BB7C0C" w:rsidRDefault="0012212A" w:rsidP="00BB7C0C">
            <w:pPr>
              <w:pStyle w:val="KeyMessagesBullet1"/>
              <w:numPr>
                <w:ilvl w:val="0"/>
                <w:numId w:val="0"/>
              </w:numPr>
              <w:spacing w:before="240"/>
              <w:ind w:left="357" w:hanging="3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7C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Variation across Tiers: </w:t>
            </w:r>
          </w:p>
          <w:p w14:paraId="72D429C0" w14:textId="72393242" w:rsidR="0012212A" w:rsidRPr="00BB7C0C" w:rsidRDefault="0012212A" w:rsidP="00BB7C0C">
            <w:pPr>
              <w:pStyle w:val="KeyMessagesBullet1"/>
            </w:pPr>
            <w:r w:rsidRPr="00BB7C0C">
              <w:t xml:space="preserve">For Tier 3 projects, the Project Team is only required to </w:t>
            </w:r>
            <w:r w:rsidR="00C21BAC">
              <w:t>outline</w:t>
            </w:r>
            <w:r w:rsidRPr="00BB7C0C">
              <w:t xml:space="preserve"> the </w:t>
            </w:r>
            <w:r w:rsidR="00C21BAC">
              <w:t>proposed</w:t>
            </w:r>
            <w:r w:rsidR="00C21BAC" w:rsidRPr="00BB7C0C">
              <w:t xml:space="preserve"> </w:t>
            </w:r>
            <w:r w:rsidRPr="00BB7C0C">
              <w:t>governance structure for the project.</w:t>
            </w:r>
          </w:p>
          <w:p w14:paraId="282F02EE" w14:textId="4ADB93CF" w:rsidR="00A20478" w:rsidRDefault="00797702" w:rsidP="00BB7C0C">
            <w:pPr>
              <w:pStyle w:val="KeyMessagesBullet1"/>
              <w:numPr>
                <w:ilvl w:val="0"/>
                <w:numId w:val="0"/>
              </w:numPr>
              <w:spacing w:before="200"/>
            </w:pPr>
            <w:r>
              <w:t>The Project Team must refer to</w:t>
            </w:r>
            <w:r w:rsidR="00A20478" w:rsidRPr="00A20478">
              <w:t xml:space="preserve"> the </w:t>
            </w:r>
            <w:hyperlink r:id="rId48" w:history="1">
              <w:r w:rsidR="00394D8C" w:rsidRPr="00904B08">
                <w:rPr>
                  <w:rStyle w:val="Hyperlink"/>
                </w:rPr>
                <w:t>Guidelines</w:t>
              </w:r>
            </w:hyperlink>
            <w:r w:rsidR="00A20478" w:rsidRPr="00A20478">
              <w:t xml:space="preserve"> for developing this </w:t>
            </w:r>
            <w:r w:rsidR="00B157B6">
              <w:t>section</w:t>
            </w:r>
            <w:r w:rsidR="00A20478" w:rsidRPr="00A20478">
              <w:t xml:space="preserve"> of the Business Case </w:t>
            </w:r>
            <w:r w:rsidR="00C7236B">
              <w:rPr>
                <w:color w:val="FF0000"/>
              </w:rPr>
              <w:t xml:space="preserve"> </w:t>
            </w:r>
            <w:r w:rsidR="00C7236B" w:rsidRPr="00BB7C0C">
              <w:t xml:space="preserve">and the detailed </w:t>
            </w:r>
            <w:hyperlink r:id="rId49" w:history="1">
              <w:r w:rsidR="00C21BAC" w:rsidRPr="00904B08">
                <w:rPr>
                  <w:rStyle w:val="Hyperlink"/>
                </w:rPr>
                <w:t>P</w:t>
              </w:r>
              <w:r w:rsidR="00C7236B" w:rsidRPr="00904B08">
                <w:rPr>
                  <w:rStyle w:val="Hyperlink"/>
                </w:rPr>
                <w:t xml:space="preserve">roject </w:t>
              </w:r>
              <w:r w:rsidR="00C21BAC" w:rsidRPr="00904B08">
                <w:rPr>
                  <w:rStyle w:val="Hyperlink"/>
                </w:rPr>
                <w:t>G</w:t>
              </w:r>
              <w:r w:rsidR="00C7236B" w:rsidRPr="00904B08">
                <w:rPr>
                  <w:rStyle w:val="Hyperlink"/>
                </w:rPr>
                <w:t>overnance Guidelines</w:t>
              </w:r>
            </w:hyperlink>
            <w:r w:rsidR="00A20478" w:rsidRPr="00A20478">
              <w:t>.</w:t>
            </w:r>
          </w:p>
          <w:p w14:paraId="21CA470B" w14:textId="32D85B09" w:rsidR="00C06D6E" w:rsidRPr="0090155F" w:rsidRDefault="00797702" w:rsidP="00A20478">
            <w:pPr>
              <w:pStyle w:val="KeyMessagesBullet1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The Project Team should delete</w:t>
            </w:r>
            <w:r w:rsidR="00A20478" w:rsidRPr="00A20478">
              <w:rPr>
                <w:i/>
                <w:iCs/>
              </w:rPr>
              <w:t xml:space="preserve"> this box from the final version of the Business Case.</w:t>
            </w:r>
          </w:p>
        </w:tc>
      </w:tr>
    </w:tbl>
    <w:p w14:paraId="678E8A37" w14:textId="77777777" w:rsidR="00C06D6E" w:rsidRDefault="00C06D6E" w:rsidP="00010FF2"/>
    <w:tbl>
      <w:tblPr>
        <w:tblStyle w:val="TableGrid"/>
        <w:tblW w:w="0" w:type="auto"/>
        <w:tblBorders>
          <w:top w:val="single" w:sz="4" w:space="0" w:color="EAEAE7" w:themeColor="text2" w:themeTint="33"/>
          <w:left w:val="single" w:sz="4" w:space="0" w:color="EAEAE7" w:themeColor="text2" w:themeTint="33"/>
          <w:bottom w:val="single" w:sz="4" w:space="0" w:color="EAEAE7" w:themeColor="text2" w:themeTint="33"/>
          <w:right w:val="single" w:sz="4" w:space="0" w:color="EAEAE7" w:themeColor="text2" w:themeTint="33"/>
          <w:insideH w:val="single" w:sz="4" w:space="0" w:color="EAEAE7" w:themeColor="text2" w:themeTint="33"/>
          <w:insideV w:val="single" w:sz="4" w:space="0" w:color="EAEAE7" w:themeColor="text2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9016"/>
      </w:tblGrid>
      <w:tr w:rsidR="00010FF2" w14:paraId="14D535E9" w14:textId="77777777" w:rsidTr="00C06D6E">
        <w:trPr>
          <w:trHeight w:val="226"/>
        </w:trPr>
        <w:tc>
          <w:tcPr>
            <w:tcW w:w="9016" w:type="dxa"/>
            <w:shd w:val="clear" w:color="auto" w:fill="EAEAE7" w:themeFill="text2" w:themeFillTint="33"/>
          </w:tcPr>
          <w:p w14:paraId="62593F10" w14:textId="5B9F2460" w:rsidR="00010FF2" w:rsidRPr="00010FF2" w:rsidRDefault="00010FF2" w:rsidP="00C06D6E">
            <w:pPr>
              <w:spacing w:after="0"/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</w:pPr>
            <w:r w:rsidRPr="009E1311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>Key</w:t>
            </w:r>
            <w:r w:rsidR="00FC4051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 xml:space="preserve"> m</w:t>
            </w:r>
            <w:r w:rsidRPr="009E1311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>essages</w:t>
            </w:r>
          </w:p>
        </w:tc>
      </w:tr>
      <w:tr w:rsidR="00010FF2" w14:paraId="74AAE4F8" w14:textId="77777777" w:rsidTr="00C06D6E">
        <w:tc>
          <w:tcPr>
            <w:tcW w:w="9016" w:type="dxa"/>
            <w:shd w:val="clear" w:color="auto" w:fill="EAEAE7" w:themeFill="text2" w:themeFillTint="33"/>
          </w:tcPr>
          <w:p w14:paraId="5E0B5AE5" w14:textId="182DD06A" w:rsidR="00010FF2" w:rsidRPr="009D5628" w:rsidRDefault="007901B1" w:rsidP="009D5628">
            <w:pPr>
              <w:pStyle w:val="KeyMessagesBullet1"/>
            </w:pPr>
            <w:r>
              <w:t xml:space="preserve">The Project Team </w:t>
            </w:r>
            <w:r w:rsidR="00010FF2">
              <w:t xml:space="preserve">should include an overview of the key messages </w:t>
            </w:r>
          </w:p>
        </w:tc>
      </w:tr>
    </w:tbl>
    <w:p w14:paraId="5B1EFFDE" w14:textId="77777777" w:rsidR="00010FF2" w:rsidRPr="00010FF2" w:rsidRDefault="00010FF2" w:rsidP="00010FF2"/>
    <w:p w14:paraId="14A71D73" w14:textId="3AD51A92" w:rsidR="009D5628" w:rsidRDefault="00173EBF" w:rsidP="00BB7C0C">
      <w:pPr>
        <w:pStyle w:val="Heading20"/>
      </w:pPr>
      <w:bookmarkStart w:id="256" w:name="_Toc348347229"/>
      <w:bookmarkStart w:id="257" w:name="_Toc348437169"/>
      <w:bookmarkStart w:id="258" w:name="_Toc100073791"/>
      <w:bookmarkEnd w:id="256"/>
      <w:bookmarkEnd w:id="257"/>
      <w:r>
        <w:t xml:space="preserve">Recommended </w:t>
      </w:r>
      <w:r w:rsidR="00897D22">
        <w:t>g</w:t>
      </w:r>
      <w:r w:rsidR="009D5628">
        <w:t>overnance structure</w:t>
      </w:r>
      <w:bookmarkEnd w:id="258"/>
    </w:p>
    <w:p w14:paraId="23F4C5EC" w14:textId="1AC1E8CE" w:rsidR="009D5628" w:rsidRDefault="009D5628"/>
    <w:p w14:paraId="1C0CF0CB" w14:textId="5BFE3BFB" w:rsidR="00897D22" w:rsidRDefault="00897D22" w:rsidP="00BB7C0C">
      <w:pPr>
        <w:pStyle w:val="Heading20"/>
      </w:pPr>
      <w:bookmarkStart w:id="259" w:name="_Toc100073792"/>
      <w:r>
        <w:t>Key bodies</w:t>
      </w:r>
      <w:bookmarkEnd w:id="259"/>
      <w:r>
        <w:t xml:space="preserve"> </w:t>
      </w:r>
    </w:p>
    <w:p w14:paraId="434FF263" w14:textId="77777777" w:rsidR="00897D22" w:rsidRPr="00897D22" w:rsidRDefault="00897D22" w:rsidP="00020C5A"/>
    <w:p w14:paraId="4F4AD891" w14:textId="792FAA76" w:rsidR="00CA7089" w:rsidRDefault="00F9413A" w:rsidP="00BB7C0C">
      <w:pPr>
        <w:pStyle w:val="Heading20"/>
      </w:pPr>
      <w:bookmarkStart w:id="260" w:name="_Toc100073793"/>
      <w:r>
        <w:t>Governance r</w:t>
      </w:r>
      <w:r w:rsidR="007F151B" w:rsidRPr="009C167D">
        <w:t xml:space="preserve">oles and </w:t>
      </w:r>
      <w:r w:rsidR="004A1693">
        <w:t>r</w:t>
      </w:r>
      <w:r w:rsidR="007F151B" w:rsidRPr="009C167D">
        <w:t>esponsibilities</w:t>
      </w:r>
      <w:bookmarkEnd w:id="260"/>
      <w:r w:rsidR="007F151B" w:rsidRPr="009C167D">
        <w:t xml:space="preserve"> </w:t>
      </w:r>
    </w:p>
    <w:p w14:paraId="55D8DEF0" w14:textId="7BED71A1" w:rsidR="00F9413A" w:rsidRDefault="00F9413A" w:rsidP="00F9413A"/>
    <w:p w14:paraId="17A4297F" w14:textId="77777777" w:rsidR="000A3BEB" w:rsidRDefault="000A3BEB">
      <w:pPr>
        <w:spacing w:after="0" w:line="240" w:lineRule="auto"/>
        <w:rPr>
          <w:rFonts w:ascii="Arial" w:eastAsia="Times New Roman" w:hAnsi="Arial" w:cs="Arial"/>
          <w:b/>
          <w:bCs/>
          <w:color w:val="414087" w:themeColor="background1"/>
          <w:sz w:val="28"/>
          <w:szCs w:val="28"/>
        </w:rPr>
      </w:pPr>
      <w:r>
        <w:br w:type="page"/>
      </w:r>
    </w:p>
    <w:p w14:paraId="0FD8AE67" w14:textId="32E849E3" w:rsidR="00065A0A" w:rsidRDefault="00065A0A" w:rsidP="00BB7C0C">
      <w:pPr>
        <w:pStyle w:val="Heading10"/>
      </w:pPr>
      <w:bookmarkStart w:id="261" w:name="_Toc100073794"/>
      <w:r w:rsidRPr="005B1932">
        <w:lastRenderedPageBreak/>
        <w:t xml:space="preserve">Stakeholder </w:t>
      </w:r>
      <w:r w:rsidR="00C7236B">
        <w:t>E</w:t>
      </w:r>
      <w:r w:rsidRPr="005B1932">
        <w:t xml:space="preserve">ngagement </w:t>
      </w:r>
      <w:r w:rsidR="00C7236B">
        <w:t>P</w:t>
      </w:r>
      <w:r w:rsidRPr="005B1932">
        <w:t>lan</w:t>
      </w:r>
      <w:bookmarkEnd w:id="261"/>
    </w:p>
    <w:p w14:paraId="06A760EA" w14:textId="0D348B4E" w:rsidR="00C06D6E" w:rsidRDefault="00C06D6E" w:rsidP="00C06D6E"/>
    <w:p w14:paraId="709409C2" w14:textId="6073D609" w:rsidR="00EB1DB0" w:rsidRPr="00020C5A" w:rsidRDefault="00EB1DB0" w:rsidP="00BB7C0C">
      <w:pPr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2C7752F9" wp14:editId="41A749BC">
            <wp:extent cx="2578735" cy="694690"/>
            <wp:effectExtent l="0" t="0" r="0" b="0"/>
            <wp:docPr id="1" name="Picture 1" descr="Applicable Tiers: Tier 1 and Tier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ble Tiers: Tier 1 and Tier 2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4" w:space="0" w:color="D7CDEF" w:themeColor="text1" w:themeTint="33"/>
          <w:left w:val="single" w:sz="4" w:space="0" w:color="D7CDEF" w:themeColor="text1" w:themeTint="33"/>
          <w:bottom w:val="single" w:sz="4" w:space="0" w:color="D7CDEF" w:themeColor="text1" w:themeTint="33"/>
          <w:right w:val="single" w:sz="4" w:space="0" w:color="D7CDEF" w:themeColor="text1" w:themeTint="33"/>
          <w:insideH w:val="single" w:sz="4" w:space="0" w:color="D7CDEF" w:themeColor="text1" w:themeTint="33"/>
          <w:insideV w:val="single" w:sz="4" w:space="0" w:color="D7CDEF" w:themeColor="text1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9016"/>
      </w:tblGrid>
      <w:tr w:rsidR="00C06D6E" w14:paraId="7F23ABF9" w14:textId="77777777" w:rsidTr="006209F9">
        <w:trPr>
          <w:trHeight w:val="226"/>
        </w:trPr>
        <w:tc>
          <w:tcPr>
            <w:tcW w:w="9016" w:type="dxa"/>
            <w:shd w:val="clear" w:color="auto" w:fill="D7CDEF" w:themeFill="text1" w:themeFillTint="33"/>
          </w:tcPr>
          <w:p w14:paraId="5E3DAD06" w14:textId="165BA903" w:rsidR="00C06D6E" w:rsidRPr="00AE51B5" w:rsidRDefault="00797702" w:rsidP="00C06D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Key questions that the Project Team must answer</w:t>
            </w:r>
            <w:r w:rsidR="00A20478" w:rsidRPr="002F3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this </w:t>
            </w:r>
            <w:r w:rsidR="00A20478">
              <w:rPr>
                <w:rFonts w:ascii="Arial" w:hAnsi="Arial" w:cs="Arial"/>
                <w:b/>
                <w:bCs/>
                <w:sz w:val="24"/>
                <w:szCs w:val="24"/>
              </w:rPr>
              <w:t>section</w:t>
            </w:r>
            <w:r w:rsidR="00A20478" w:rsidRPr="002F3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C06D6E" w14:paraId="149AC552" w14:textId="77777777" w:rsidTr="006209F9">
        <w:tc>
          <w:tcPr>
            <w:tcW w:w="9016" w:type="dxa"/>
            <w:shd w:val="clear" w:color="auto" w:fill="D7CDEF" w:themeFill="text1" w:themeFillTint="33"/>
          </w:tcPr>
          <w:p w14:paraId="255DDAF7" w14:textId="77777777" w:rsidR="0012212A" w:rsidRDefault="0012212A" w:rsidP="0012212A">
            <w:pPr>
              <w:pStyle w:val="KeyMessagesBullet1"/>
            </w:pPr>
            <w:r>
              <w:t>Who are the stakeholders for this project?</w:t>
            </w:r>
          </w:p>
          <w:p w14:paraId="1CA60C46" w14:textId="77777777" w:rsidR="0012212A" w:rsidRDefault="0012212A" w:rsidP="0012212A">
            <w:pPr>
              <w:pStyle w:val="KeyMessagesBullet1"/>
            </w:pPr>
            <w:r>
              <w:t>What is the nature or extent of the potential impacts or benefits of the project on these stakeholders?</w:t>
            </w:r>
          </w:p>
          <w:p w14:paraId="71895D51" w14:textId="307FBB7F" w:rsidR="0012212A" w:rsidRDefault="0012212A" w:rsidP="0012212A">
            <w:pPr>
              <w:pStyle w:val="KeyMessagesBullet1"/>
            </w:pPr>
            <w:r>
              <w:t>What level of engagement has the Project Team undertaken with stakeholders</w:t>
            </w:r>
            <w:r w:rsidR="00316F8D">
              <w:t>, particularly</w:t>
            </w:r>
            <w:r>
              <w:t xml:space="preserve"> during the Business Case stage in the development of the </w:t>
            </w:r>
            <w:r w:rsidR="00282B14">
              <w:t xml:space="preserve">recommended </w:t>
            </w:r>
            <w:r>
              <w:t xml:space="preserve">solution? </w:t>
            </w:r>
          </w:p>
          <w:p w14:paraId="796A52B6" w14:textId="4D02828A" w:rsidR="00724464" w:rsidRDefault="00724464" w:rsidP="00724464">
            <w:pPr>
              <w:pStyle w:val="KeyMessagesBullet1"/>
            </w:pPr>
            <w:r>
              <w:t xml:space="preserve">What is the outcome of stakeholder engagement as at the date of the </w:t>
            </w:r>
            <w:r w:rsidR="00F34628">
              <w:t>B</w:t>
            </w:r>
            <w:r>
              <w:t xml:space="preserve">usiness </w:t>
            </w:r>
            <w:r w:rsidR="00F34628">
              <w:t>C</w:t>
            </w:r>
            <w:r>
              <w:t xml:space="preserve">ase? </w:t>
            </w:r>
          </w:p>
          <w:p w14:paraId="1BC5BEA9" w14:textId="78E61D2D" w:rsidR="0012212A" w:rsidRDefault="0012212A" w:rsidP="0012212A">
            <w:pPr>
              <w:pStyle w:val="KeyMessagesBullet1"/>
            </w:pPr>
            <w:r>
              <w:t xml:space="preserve">What is the Stakeholder Engagement Plan and ongoing </w:t>
            </w:r>
            <w:r w:rsidR="00316F8D">
              <w:t>C</w:t>
            </w:r>
            <w:r>
              <w:t xml:space="preserve">ommunication </w:t>
            </w:r>
            <w:r w:rsidR="00316F8D">
              <w:t>S</w:t>
            </w:r>
            <w:r>
              <w:t xml:space="preserve">trategy </w:t>
            </w:r>
            <w:r w:rsidR="00724464">
              <w:t xml:space="preserve">for the </w:t>
            </w:r>
            <w:r>
              <w:t xml:space="preserve">later stages of the project? </w:t>
            </w:r>
          </w:p>
          <w:p w14:paraId="414B3A66" w14:textId="2AE8BF58" w:rsidR="0012212A" w:rsidRPr="00BB7C0C" w:rsidRDefault="0012212A" w:rsidP="00BB7C0C">
            <w:pPr>
              <w:pStyle w:val="KeyMessagesBullet1"/>
              <w:numPr>
                <w:ilvl w:val="0"/>
                <w:numId w:val="0"/>
              </w:numPr>
              <w:spacing w:before="240"/>
              <w:ind w:left="357" w:hanging="3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7C0C">
              <w:rPr>
                <w:rFonts w:ascii="Arial" w:hAnsi="Arial" w:cs="Arial"/>
                <w:b/>
                <w:bCs/>
                <w:sz w:val="24"/>
                <w:szCs w:val="24"/>
              </w:rPr>
              <w:t>Appendices required:</w:t>
            </w:r>
          </w:p>
          <w:p w14:paraId="2DD71EC4" w14:textId="4ACE1E45" w:rsidR="00665D46" w:rsidRDefault="0012212A" w:rsidP="0012212A">
            <w:pPr>
              <w:pStyle w:val="KeyMessagesBullet1"/>
            </w:pPr>
            <w:r>
              <w:t>For Tier 1 and Tier 2 projects, t</w:t>
            </w:r>
            <w:r w:rsidR="00665D46" w:rsidRPr="00937F7C">
              <w:t xml:space="preserve">he Project Team </w:t>
            </w:r>
            <w:r w:rsidR="007E5944">
              <w:t>is required to</w:t>
            </w:r>
            <w:r w:rsidR="007E5944" w:rsidRPr="00937F7C">
              <w:t xml:space="preserve"> </w:t>
            </w:r>
            <w:r w:rsidR="00665D46" w:rsidRPr="00937F7C">
              <w:t xml:space="preserve">attach a copy of the </w:t>
            </w:r>
            <w:r w:rsidR="00C7236B">
              <w:t>S</w:t>
            </w:r>
            <w:r w:rsidR="00665D46" w:rsidRPr="00937F7C">
              <w:t xml:space="preserve">takeholder </w:t>
            </w:r>
            <w:r w:rsidR="00C7236B">
              <w:t>E</w:t>
            </w:r>
            <w:r w:rsidR="00665D46" w:rsidRPr="00937F7C">
              <w:t xml:space="preserve">ngagement </w:t>
            </w:r>
            <w:r w:rsidR="00C7236B">
              <w:t>P</w:t>
            </w:r>
            <w:r w:rsidR="00665D46" w:rsidRPr="00937F7C">
              <w:t xml:space="preserve">lan and </w:t>
            </w:r>
            <w:r w:rsidR="007E5944">
              <w:t>C</w:t>
            </w:r>
            <w:r w:rsidR="00665D46" w:rsidRPr="00937F7C">
              <w:t xml:space="preserve">ommunication </w:t>
            </w:r>
            <w:r w:rsidR="007E5944">
              <w:t>S</w:t>
            </w:r>
            <w:r w:rsidR="00665D46" w:rsidRPr="00937F7C">
              <w:t>trategy as an appendix (</w:t>
            </w:r>
            <w:r w:rsidR="00394D8C">
              <w:fldChar w:fldCharType="begin"/>
            </w:r>
            <w:r w:rsidR="00394D8C">
              <w:instrText xml:space="preserve"> REF _Ref63078031 \r \h </w:instrText>
            </w:r>
            <w:r w:rsidR="00394D8C">
              <w:fldChar w:fldCharType="separate"/>
            </w:r>
            <w:r w:rsidR="00DD27C4">
              <w:t>Appendix K -</w:t>
            </w:r>
            <w:r w:rsidR="00394D8C">
              <w:fldChar w:fldCharType="end"/>
            </w:r>
            <w:r w:rsidR="00394D8C">
              <w:t xml:space="preserve"> </w:t>
            </w:r>
            <w:r w:rsidR="00394D8C">
              <w:fldChar w:fldCharType="begin"/>
            </w:r>
            <w:r w:rsidR="00394D8C">
              <w:instrText xml:space="preserve"> REF _Ref63078031 \h </w:instrText>
            </w:r>
            <w:r w:rsidR="00394D8C">
              <w:fldChar w:fldCharType="separate"/>
            </w:r>
            <w:r w:rsidR="00DD27C4" w:rsidRPr="00B12892">
              <w:t xml:space="preserve">Stakeholder Engagement Plan and </w:t>
            </w:r>
            <w:r w:rsidR="00DD27C4">
              <w:t>C</w:t>
            </w:r>
            <w:r w:rsidR="00DD27C4" w:rsidRPr="00B12892">
              <w:t xml:space="preserve">ommunication </w:t>
            </w:r>
            <w:r w:rsidR="00DD27C4">
              <w:t>S</w:t>
            </w:r>
            <w:r w:rsidR="00DD27C4" w:rsidRPr="00B12892">
              <w:t>trategy (Tier 1 and Tier 2)</w:t>
            </w:r>
            <w:r w:rsidR="00394D8C">
              <w:fldChar w:fldCharType="end"/>
            </w:r>
            <w:r w:rsidR="00665D46" w:rsidRPr="00937F7C">
              <w:t>)</w:t>
            </w:r>
            <w:r w:rsidR="00BB7C0C">
              <w:t>.</w:t>
            </w:r>
          </w:p>
          <w:p w14:paraId="14A2CD1A" w14:textId="7372A517" w:rsidR="0012212A" w:rsidRPr="00BB7C0C" w:rsidRDefault="0012212A" w:rsidP="00BB7C0C">
            <w:pPr>
              <w:pStyle w:val="KeyMessagesBullet1"/>
              <w:numPr>
                <w:ilvl w:val="0"/>
                <w:numId w:val="0"/>
              </w:numPr>
              <w:spacing w:before="240"/>
              <w:ind w:left="357" w:hanging="3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7C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Variation across Tiers: </w:t>
            </w:r>
          </w:p>
          <w:p w14:paraId="10346AE7" w14:textId="11BB2BB9" w:rsidR="0012212A" w:rsidRPr="00BB7C0C" w:rsidRDefault="0012212A" w:rsidP="00BB7C0C">
            <w:pPr>
              <w:pStyle w:val="KeyMessagesBullet1"/>
            </w:pPr>
            <w:r w:rsidRPr="00BB7C0C">
              <w:t xml:space="preserve">This section is mandatory for Tier 1 and 2 projects, as well as </w:t>
            </w:r>
            <w:r w:rsidR="004E30A4">
              <w:t>for Tier 3 projects</w:t>
            </w:r>
            <w:r w:rsidR="004E30A4" w:rsidRPr="00BB7C0C">
              <w:t xml:space="preserve"> </w:t>
            </w:r>
            <w:r w:rsidRPr="00BB7C0C">
              <w:t xml:space="preserve">that the Project Team identified in </w:t>
            </w:r>
            <w:r w:rsidRPr="00BB7C0C">
              <w:rPr>
                <w:b/>
                <w:bCs/>
                <w:color w:val="482D8C" w:themeColor="text1"/>
              </w:rPr>
              <w:t>Stage 1 – Develop</w:t>
            </w:r>
            <w:r w:rsidRPr="00BB7C0C">
              <w:rPr>
                <w:color w:val="482D8C" w:themeColor="text1"/>
              </w:rPr>
              <w:t xml:space="preserve"> </w:t>
            </w:r>
            <w:r w:rsidRPr="00BB7C0C">
              <w:t xml:space="preserve">of the </w:t>
            </w:r>
            <w:r w:rsidRPr="007C58EA">
              <w:rPr>
                <w:i/>
                <w:iCs/>
              </w:rPr>
              <w:t>Capital Framework</w:t>
            </w:r>
            <w:r w:rsidRPr="00BB7C0C">
              <w:t xml:space="preserve"> as requiring additional stakeholder analysis.  </w:t>
            </w:r>
          </w:p>
          <w:p w14:paraId="65B870F3" w14:textId="283FC3B4" w:rsidR="00A20478" w:rsidRDefault="00797702" w:rsidP="00BB7C0C">
            <w:pPr>
              <w:pStyle w:val="KeyMessagesBullet1"/>
              <w:numPr>
                <w:ilvl w:val="0"/>
                <w:numId w:val="0"/>
              </w:numPr>
              <w:spacing w:before="200"/>
            </w:pPr>
            <w:r>
              <w:t>The Project Team must refer to</w:t>
            </w:r>
            <w:r w:rsidR="00A20478" w:rsidRPr="00A20478">
              <w:t xml:space="preserve"> the </w:t>
            </w:r>
            <w:hyperlink r:id="rId50" w:history="1">
              <w:r w:rsidR="00394D8C" w:rsidRPr="00904B08">
                <w:rPr>
                  <w:rStyle w:val="Hyperlink"/>
                </w:rPr>
                <w:t>Guidelines</w:t>
              </w:r>
            </w:hyperlink>
            <w:r w:rsidR="00A20478" w:rsidRPr="00A20478">
              <w:t xml:space="preserve"> for developing this </w:t>
            </w:r>
            <w:r w:rsidR="00B157B6">
              <w:t>section</w:t>
            </w:r>
            <w:r w:rsidR="00A20478" w:rsidRPr="00A20478">
              <w:t xml:space="preserve"> of the Business Case.</w:t>
            </w:r>
          </w:p>
          <w:p w14:paraId="492B1393" w14:textId="0885483D" w:rsidR="00C06D6E" w:rsidRPr="0090155F" w:rsidRDefault="00797702" w:rsidP="00A20478">
            <w:pPr>
              <w:pStyle w:val="KeyMessagesBullet1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The Project Team should delete</w:t>
            </w:r>
            <w:r w:rsidR="00A20478" w:rsidRPr="00A20478">
              <w:rPr>
                <w:i/>
                <w:iCs/>
              </w:rPr>
              <w:t xml:space="preserve"> this box from the final version of the Business Case.</w:t>
            </w:r>
          </w:p>
        </w:tc>
      </w:tr>
    </w:tbl>
    <w:p w14:paraId="1090A93E" w14:textId="77777777" w:rsidR="00C06D6E" w:rsidRDefault="00C06D6E" w:rsidP="00010FF2"/>
    <w:tbl>
      <w:tblPr>
        <w:tblStyle w:val="TableGrid"/>
        <w:tblW w:w="0" w:type="auto"/>
        <w:tblBorders>
          <w:top w:val="single" w:sz="4" w:space="0" w:color="EAEAE7" w:themeColor="text2" w:themeTint="33"/>
          <w:left w:val="single" w:sz="4" w:space="0" w:color="EAEAE7" w:themeColor="text2" w:themeTint="33"/>
          <w:bottom w:val="single" w:sz="4" w:space="0" w:color="EAEAE7" w:themeColor="text2" w:themeTint="33"/>
          <w:right w:val="single" w:sz="4" w:space="0" w:color="EAEAE7" w:themeColor="text2" w:themeTint="33"/>
          <w:insideH w:val="single" w:sz="4" w:space="0" w:color="EAEAE7" w:themeColor="text2" w:themeTint="33"/>
          <w:insideV w:val="single" w:sz="4" w:space="0" w:color="EAEAE7" w:themeColor="text2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9016"/>
      </w:tblGrid>
      <w:tr w:rsidR="00010FF2" w14:paraId="1C1D5CE8" w14:textId="77777777" w:rsidTr="00C06D6E">
        <w:trPr>
          <w:trHeight w:val="226"/>
        </w:trPr>
        <w:tc>
          <w:tcPr>
            <w:tcW w:w="9016" w:type="dxa"/>
            <w:shd w:val="clear" w:color="auto" w:fill="EAEAE7" w:themeFill="text2" w:themeFillTint="33"/>
          </w:tcPr>
          <w:p w14:paraId="18B969D2" w14:textId="53BD9972" w:rsidR="00010FF2" w:rsidRPr="00010FF2" w:rsidRDefault="00010FF2" w:rsidP="00C06D6E">
            <w:pPr>
              <w:spacing w:after="0"/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</w:pPr>
            <w:r w:rsidRPr="009E1311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 xml:space="preserve">Key </w:t>
            </w:r>
            <w:r w:rsidR="00DA3177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>m</w:t>
            </w:r>
            <w:r w:rsidRPr="009E1311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>essages</w:t>
            </w:r>
          </w:p>
        </w:tc>
      </w:tr>
      <w:tr w:rsidR="00010FF2" w14:paraId="21AFB047" w14:textId="77777777" w:rsidTr="00C06D6E">
        <w:tc>
          <w:tcPr>
            <w:tcW w:w="9016" w:type="dxa"/>
            <w:shd w:val="clear" w:color="auto" w:fill="EAEAE7" w:themeFill="text2" w:themeFillTint="33"/>
          </w:tcPr>
          <w:p w14:paraId="6C44AD0D" w14:textId="0F3C4F5C" w:rsidR="00010FF2" w:rsidRPr="00EB1DB0" w:rsidRDefault="007901B1" w:rsidP="00EB1DB0">
            <w:pPr>
              <w:pStyle w:val="KeyMessagesBullet1"/>
            </w:pPr>
            <w:r>
              <w:t xml:space="preserve">The Project Team </w:t>
            </w:r>
            <w:r w:rsidR="00010FF2">
              <w:t xml:space="preserve">should include an overview of the key messages </w:t>
            </w:r>
          </w:p>
        </w:tc>
      </w:tr>
    </w:tbl>
    <w:p w14:paraId="6C0A64A3" w14:textId="47533C63" w:rsidR="00440942" w:rsidRDefault="00440942" w:rsidP="008A3379">
      <w:pPr>
        <w:spacing w:after="0" w:line="240" w:lineRule="auto"/>
      </w:pPr>
    </w:p>
    <w:p w14:paraId="21D19857" w14:textId="216B3EE9" w:rsidR="00757503" w:rsidRDefault="00B75F7D" w:rsidP="00BB7C0C">
      <w:pPr>
        <w:pStyle w:val="Heading20"/>
      </w:pPr>
      <w:bookmarkStart w:id="262" w:name="_Toc53574782"/>
      <w:bookmarkStart w:id="263" w:name="_Toc52888779"/>
      <w:bookmarkStart w:id="264" w:name="_Toc52888920"/>
      <w:bookmarkStart w:id="265" w:name="_Toc52964548"/>
      <w:bookmarkStart w:id="266" w:name="_Toc53133218"/>
      <w:bookmarkStart w:id="267" w:name="_Toc53147086"/>
      <w:bookmarkStart w:id="268" w:name="_Toc53574783"/>
      <w:bookmarkStart w:id="269" w:name="_Toc100073795"/>
      <w:bookmarkEnd w:id="262"/>
      <w:bookmarkEnd w:id="263"/>
      <w:bookmarkEnd w:id="264"/>
      <w:bookmarkEnd w:id="265"/>
      <w:bookmarkEnd w:id="266"/>
      <w:bookmarkEnd w:id="267"/>
      <w:bookmarkEnd w:id="268"/>
      <w:r w:rsidRPr="001D1B98">
        <w:t xml:space="preserve">Stakeholder </w:t>
      </w:r>
      <w:r w:rsidR="004A1693">
        <w:t>i</w:t>
      </w:r>
      <w:r w:rsidR="00440942" w:rsidRPr="001D1B98">
        <w:t>dentification</w:t>
      </w:r>
      <w:bookmarkEnd w:id="269"/>
    </w:p>
    <w:p w14:paraId="4052AEF2" w14:textId="77777777" w:rsidR="004A1693" w:rsidRPr="004A1693" w:rsidRDefault="004A1693" w:rsidP="004A1693"/>
    <w:p w14:paraId="7D5BDD74" w14:textId="226F4524" w:rsidR="00440942" w:rsidRPr="001D1B98" w:rsidRDefault="00125AC8" w:rsidP="00BB7C0C">
      <w:pPr>
        <w:pStyle w:val="Heading20"/>
      </w:pPr>
      <w:bookmarkStart w:id="270" w:name="_Toc100073796"/>
      <w:r>
        <w:t>Outcome of stakeholder engagement to date</w:t>
      </w:r>
      <w:bookmarkEnd w:id="270"/>
    </w:p>
    <w:p w14:paraId="484BAF9D" w14:textId="77777777" w:rsidR="00440942" w:rsidRPr="005B1932" w:rsidRDefault="00440942" w:rsidP="001D1B98"/>
    <w:p w14:paraId="1A9D04D0" w14:textId="548909BC" w:rsidR="00440942" w:rsidRDefault="007F151B" w:rsidP="00BB7C0C">
      <w:pPr>
        <w:pStyle w:val="Heading20"/>
      </w:pPr>
      <w:bookmarkStart w:id="271" w:name="_Toc100073797"/>
      <w:r w:rsidRPr="001D1B98">
        <w:t xml:space="preserve">Communication </w:t>
      </w:r>
      <w:r w:rsidR="002C5FB2">
        <w:t>S</w:t>
      </w:r>
      <w:r w:rsidRPr="001D1B98">
        <w:t>trateg</w:t>
      </w:r>
      <w:r w:rsidR="00850FEF" w:rsidRPr="001D1B98">
        <w:t>y</w:t>
      </w:r>
      <w:bookmarkEnd w:id="271"/>
    </w:p>
    <w:p w14:paraId="64C3CCCC" w14:textId="77777777" w:rsidR="000A3BEB" w:rsidRDefault="000A3BEB">
      <w:pPr>
        <w:spacing w:after="0" w:line="240" w:lineRule="auto"/>
        <w:rPr>
          <w:rFonts w:ascii="Arial" w:eastAsia="Times New Roman" w:hAnsi="Arial" w:cs="Arial"/>
          <w:b/>
          <w:bCs/>
          <w:color w:val="414087" w:themeColor="background1"/>
          <w:sz w:val="28"/>
          <w:szCs w:val="28"/>
        </w:rPr>
      </w:pPr>
      <w:r>
        <w:br w:type="page"/>
      </w:r>
    </w:p>
    <w:p w14:paraId="4694A9F7" w14:textId="3CD7F403" w:rsidR="00517ADD" w:rsidRPr="005B1932" w:rsidRDefault="00517ADD" w:rsidP="00BB7C0C">
      <w:pPr>
        <w:pStyle w:val="Heading10"/>
      </w:pPr>
      <w:bookmarkStart w:id="272" w:name="_Toc100073798"/>
      <w:r w:rsidRPr="005B1932">
        <w:lastRenderedPageBreak/>
        <w:t xml:space="preserve">Advisor </w:t>
      </w:r>
      <w:r w:rsidR="00C7236B">
        <w:t>E</w:t>
      </w:r>
      <w:r w:rsidRPr="005B1932">
        <w:t xml:space="preserve">ngagement </w:t>
      </w:r>
      <w:r w:rsidR="00C7236B">
        <w:t>P</w:t>
      </w:r>
      <w:r w:rsidR="0056555C" w:rsidRPr="005B1932">
        <w:t>lan</w:t>
      </w:r>
      <w:bookmarkEnd w:id="272"/>
    </w:p>
    <w:p w14:paraId="50494C3C" w14:textId="48C7C9AC" w:rsidR="00730400" w:rsidRDefault="00730400" w:rsidP="00010FF2"/>
    <w:p w14:paraId="3390A5ED" w14:textId="1B0F286E" w:rsidR="00B66818" w:rsidRPr="00C177BC" w:rsidRDefault="00C177BC" w:rsidP="00BB7C0C">
      <w:pPr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1D3F9B8B" wp14:editId="73A3F24D">
            <wp:extent cx="2573020" cy="694690"/>
            <wp:effectExtent l="0" t="0" r="0" b="0"/>
            <wp:docPr id="19" name="Picture 19" descr="Applicable Tiers: Ti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pplicable Tiers: Tier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4" w:space="0" w:color="D7CDEF" w:themeColor="text1" w:themeTint="33"/>
          <w:left w:val="single" w:sz="4" w:space="0" w:color="D7CDEF" w:themeColor="text1" w:themeTint="33"/>
          <w:bottom w:val="single" w:sz="4" w:space="0" w:color="D7CDEF" w:themeColor="text1" w:themeTint="33"/>
          <w:right w:val="single" w:sz="4" w:space="0" w:color="D7CDEF" w:themeColor="text1" w:themeTint="33"/>
          <w:insideH w:val="single" w:sz="4" w:space="0" w:color="D7CDEF" w:themeColor="text1" w:themeTint="33"/>
          <w:insideV w:val="single" w:sz="4" w:space="0" w:color="D7CDEF" w:themeColor="text1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9016"/>
      </w:tblGrid>
      <w:tr w:rsidR="00C06D6E" w14:paraId="0BE8F768" w14:textId="77777777" w:rsidTr="00C06D6E">
        <w:trPr>
          <w:trHeight w:val="226"/>
        </w:trPr>
        <w:tc>
          <w:tcPr>
            <w:tcW w:w="9016" w:type="dxa"/>
            <w:shd w:val="clear" w:color="auto" w:fill="D7CDEF" w:themeFill="text1" w:themeFillTint="33"/>
          </w:tcPr>
          <w:p w14:paraId="26FE7C08" w14:textId="33C12BC0" w:rsidR="00C06D6E" w:rsidRPr="00AE51B5" w:rsidRDefault="00797702" w:rsidP="00C06D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Key questions that the Project Team must answer</w:t>
            </w:r>
            <w:r w:rsidR="00A20478" w:rsidRPr="002F3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this </w:t>
            </w:r>
            <w:r w:rsidR="00A20478">
              <w:rPr>
                <w:rFonts w:ascii="Arial" w:hAnsi="Arial" w:cs="Arial"/>
                <w:b/>
                <w:bCs/>
                <w:sz w:val="24"/>
                <w:szCs w:val="24"/>
              </w:rPr>
              <w:t>section</w:t>
            </w:r>
            <w:r w:rsidR="00A20478" w:rsidRPr="002F338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06D6E" w14:paraId="1D844CAE" w14:textId="77777777" w:rsidTr="00C06D6E">
        <w:tc>
          <w:tcPr>
            <w:tcW w:w="9016" w:type="dxa"/>
            <w:shd w:val="clear" w:color="auto" w:fill="D7CDEF" w:themeFill="text1" w:themeFillTint="33"/>
          </w:tcPr>
          <w:p w14:paraId="34E48389" w14:textId="2D80F669" w:rsidR="00C7236B" w:rsidRDefault="00125AC8" w:rsidP="00805FA3">
            <w:pPr>
              <w:pStyle w:val="KeyMessagesBullet1"/>
            </w:pPr>
            <w:r>
              <w:t xml:space="preserve">What specialist advisor roles will be required to deliver the project? </w:t>
            </w:r>
            <w:r w:rsidR="00933964">
              <w:t>This i</w:t>
            </w:r>
            <w:r>
              <w:t>nclud</w:t>
            </w:r>
            <w:r w:rsidR="00933964">
              <w:t>es</w:t>
            </w:r>
            <w:r>
              <w:t xml:space="preserve"> both internal and external advisors.</w:t>
            </w:r>
          </w:p>
          <w:p w14:paraId="36F891E3" w14:textId="59BF81CA" w:rsidR="0012212A" w:rsidRDefault="0012212A" w:rsidP="00BB7C0C">
            <w:pPr>
              <w:pStyle w:val="KeyMessagesBullet1"/>
              <w:numPr>
                <w:ilvl w:val="0"/>
                <w:numId w:val="0"/>
              </w:numPr>
              <w:spacing w:before="240"/>
              <w:ind w:left="357" w:hanging="3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7C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Appendices required: </w:t>
            </w:r>
          </w:p>
          <w:p w14:paraId="22E30883" w14:textId="66A933A3" w:rsidR="0012212A" w:rsidRDefault="0012212A" w:rsidP="0012212A">
            <w:pPr>
              <w:pStyle w:val="KeyMessagesBullet1"/>
            </w:pPr>
            <w:r>
              <w:t>None required</w:t>
            </w:r>
            <w:r w:rsidR="0019096E">
              <w:t>.</w:t>
            </w:r>
          </w:p>
          <w:p w14:paraId="6A6CFACB" w14:textId="47AD0A8D" w:rsidR="0012212A" w:rsidRPr="00BB7C0C" w:rsidRDefault="0012212A" w:rsidP="00BB7C0C">
            <w:pPr>
              <w:pStyle w:val="KeyMessagesBullet1"/>
              <w:numPr>
                <w:ilvl w:val="0"/>
                <w:numId w:val="0"/>
              </w:numPr>
              <w:spacing w:before="240"/>
              <w:ind w:left="357" w:hanging="3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7C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Variation across Tiers: </w:t>
            </w:r>
          </w:p>
          <w:p w14:paraId="75EDAC5C" w14:textId="772A1392" w:rsidR="00BB7C0C" w:rsidRPr="00C9407B" w:rsidRDefault="0012212A" w:rsidP="00BB7C0C">
            <w:pPr>
              <w:pStyle w:val="KeyMessagesBullet1"/>
              <w:rPr>
                <w:rFonts w:eastAsiaTheme="minorHAnsi"/>
              </w:rPr>
            </w:pPr>
            <w:r w:rsidRPr="00BB7C0C">
              <w:rPr>
                <w:rFonts w:eastAsia="Calibri"/>
              </w:rPr>
              <w:t>This section is mandatory for Tier 1 projects</w:t>
            </w:r>
            <w:r w:rsidR="00BB7C0C">
              <w:rPr>
                <w:rFonts w:eastAsia="Calibri"/>
              </w:rPr>
              <w:t xml:space="preserve"> and for any projects that </w:t>
            </w:r>
            <w:r w:rsidR="0046134D">
              <w:rPr>
                <w:rFonts w:eastAsia="Calibri"/>
              </w:rPr>
              <w:t xml:space="preserve">the Project Team identified in </w:t>
            </w:r>
            <w:r w:rsidR="0046134D" w:rsidRPr="007C58EA">
              <w:rPr>
                <w:rFonts w:eastAsia="Calibri"/>
                <w:b/>
                <w:bCs/>
                <w:color w:val="482D8C" w:themeColor="text1"/>
              </w:rPr>
              <w:t>Stage 1 – Develop</w:t>
            </w:r>
            <w:r w:rsidR="0046134D" w:rsidRPr="007C58EA">
              <w:rPr>
                <w:rFonts w:eastAsia="Calibri"/>
                <w:color w:val="482D8C" w:themeColor="text1"/>
              </w:rPr>
              <w:t xml:space="preserve"> </w:t>
            </w:r>
            <w:r w:rsidR="0046134D">
              <w:rPr>
                <w:rFonts w:eastAsia="Calibri"/>
              </w:rPr>
              <w:t xml:space="preserve">of the </w:t>
            </w:r>
            <w:r w:rsidR="0046134D">
              <w:rPr>
                <w:rFonts w:eastAsia="Calibri"/>
                <w:i/>
                <w:iCs/>
              </w:rPr>
              <w:t xml:space="preserve">Capital Framework </w:t>
            </w:r>
            <w:r w:rsidR="0046134D">
              <w:rPr>
                <w:rFonts w:eastAsia="Calibri"/>
              </w:rPr>
              <w:t>as requiring</w:t>
            </w:r>
            <w:r w:rsidR="00BB7C0C">
              <w:rPr>
                <w:rFonts w:eastAsia="Calibri"/>
              </w:rPr>
              <w:t xml:space="preserve"> specialist </w:t>
            </w:r>
            <w:proofErr w:type="gramStart"/>
            <w:r w:rsidR="00BB7C0C">
              <w:rPr>
                <w:rFonts w:eastAsia="Calibri"/>
              </w:rPr>
              <w:t>advisors</w:t>
            </w:r>
            <w:proofErr w:type="gramEnd"/>
          </w:p>
          <w:p w14:paraId="6693DD52" w14:textId="269F4EAE" w:rsidR="00704CFD" w:rsidRPr="00BB7C0C" w:rsidRDefault="00704CFD" w:rsidP="00BB7C0C">
            <w:pPr>
              <w:pStyle w:val="KeyMessagesBullet1"/>
              <w:rPr>
                <w:rFonts w:eastAsiaTheme="minorHAnsi"/>
              </w:rPr>
            </w:pPr>
            <w:r>
              <w:rPr>
                <w:rFonts w:eastAsiaTheme="minorHAnsi"/>
              </w:rPr>
              <w:t>This section is recommended for Tier 2 projects.</w:t>
            </w:r>
          </w:p>
          <w:p w14:paraId="3D8ADE67" w14:textId="095148DB" w:rsidR="00A20478" w:rsidRDefault="00797702" w:rsidP="00BB7C0C">
            <w:pPr>
              <w:pStyle w:val="KeyMessagesBullet1"/>
              <w:numPr>
                <w:ilvl w:val="0"/>
                <w:numId w:val="0"/>
              </w:numPr>
              <w:spacing w:before="200"/>
            </w:pPr>
            <w:r>
              <w:t>The Project Team must refer to</w:t>
            </w:r>
            <w:r w:rsidR="00A20478" w:rsidRPr="00A20478">
              <w:t xml:space="preserve"> the </w:t>
            </w:r>
            <w:hyperlink r:id="rId51" w:history="1">
              <w:r w:rsidR="00394D8C" w:rsidRPr="00904B08">
                <w:rPr>
                  <w:rStyle w:val="Hyperlink"/>
                </w:rPr>
                <w:t>Guidelines</w:t>
              </w:r>
            </w:hyperlink>
            <w:r w:rsidR="00A20478" w:rsidRPr="00A20478">
              <w:t xml:space="preserve"> for developing this </w:t>
            </w:r>
            <w:r w:rsidR="00B157B6">
              <w:t>section</w:t>
            </w:r>
            <w:r w:rsidR="00A20478" w:rsidRPr="00A20478">
              <w:t xml:space="preserve"> of the Business Case.</w:t>
            </w:r>
          </w:p>
          <w:p w14:paraId="1E82DDD1" w14:textId="14AF7A4D" w:rsidR="00C06D6E" w:rsidRPr="0090155F" w:rsidRDefault="00797702" w:rsidP="00A20478">
            <w:pPr>
              <w:pStyle w:val="KeyMessagesBullet1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The Project Team should delete</w:t>
            </w:r>
            <w:r w:rsidR="00A20478" w:rsidRPr="00A20478">
              <w:rPr>
                <w:i/>
                <w:iCs/>
              </w:rPr>
              <w:t xml:space="preserve"> this box from the final version of the Business Case.</w:t>
            </w:r>
          </w:p>
        </w:tc>
      </w:tr>
    </w:tbl>
    <w:p w14:paraId="777E7A10" w14:textId="77777777" w:rsidR="00C06D6E" w:rsidRDefault="00C06D6E" w:rsidP="00010FF2"/>
    <w:tbl>
      <w:tblPr>
        <w:tblStyle w:val="TableGrid"/>
        <w:tblW w:w="0" w:type="auto"/>
        <w:tblBorders>
          <w:top w:val="single" w:sz="4" w:space="0" w:color="EAEAE7" w:themeColor="text2" w:themeTint="33"/>
          <w:left w:val="single" w:sz="4" w:space="0" w:color="EAEAE7" w:themeColor="text2" w:themeTint="33"/>
          <w:bottom w:val="single" w:sz="4" w:space="0" w:color="EAEAE7" w:themeColor="text2" w:themeTint="33"/>
          <w:right w:val="single" w:sz="4" w:space="0" w:color="EAEAE7" w:themeColor="text2" w:themeTint="33"/>
          <w:insideH w:val="single" w:sz="4" w:space="0" w:color="EAEAE7" w:themeColor="text2" w:themeTint="33"/>
          <w:insideV w:val="single" w:sz="4" w:space="0" w:color="EAEAE7" w:themeColor="text2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9016"/>
      </w:tblGrid>
      <w:tr w:rsidR="00010FF2" w14:paraId="6E0D0718" w14:textId="77777777" w:rsidTr="00C06D6E">
        <w:trPr>
          <w:trHeight w:val="226"/>
        </w:trPr>
        <w:tc>
          <w:tcPr>
            <w:tcW w:w="9016" w:type="dxa"/>
            <w:shd w:val="clear" w:color="auto" w:fill="EAEAE7" w:themeFill="text2" w:themeFillTint="33"/>
          </w:tcPr>
          <w:p w14:paraId="4A1DA342" w14:textId="4996724F" w:rsidR="00010FF2" w:rsidRPr="00010FF2" w:rsidRDefault="00010FF2" w:rsidP="00C06D6E">
            <w:pPr>
              <w:spacing w:after="0"/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</w:pPr>
            <w:r w:rsidRPr="009E1311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 xml:space="preserve">Key </w:t>
            </w:r>
            <w:r w:rsidR="00DA3177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>m</w:t>
            </w:r>
            <w:r w:rsidRPr="009E1311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>essages</w:t>
            </w:r>
          </w:p>
        </w:tc>
      </w:tr>
      <w:tr w:rsidR="00010FF2" w14:paraId="54B67CE6" w14:textId="77777777" w:rsidTr="00C06D6E">
        <w:tc>
          <w:tcPr>
            <w:tcW w:w="9016" w:type="dxa"/>
            <w:shd w:val="clear" w:color="auto" w:fill="EAEAE7" w:themeFill="text2" w:themeFillTint="33"/>
          </w:tcPr>
          <w:p w14:paraId="26CAFF72" w14:textId="6D1F82A8" w:rsidR="00010FF2" w:rsidRPr="009D5628" w:rsidRDefault="007901B1" w:rsidP="009D5628">
            <w:pPr>
              <w:pStyle w:val="KeyMessagesBullet1"/>
            </w:pPr>
            <w:r>
              <w:t xml:space="preserve">The Project Team </w:t>
            </w:r>
            <w:r w:rsidR="00010FF2">
              <w:t xml:space="preserve">should include an overview of the key messages </w:t>
            </w:r>
          </w:p>
        </w:tc>
      </w:tr>
    </w:tbl>
    <w:p w14:paraId="0B9E9516" w14:textId="77777777" w:rsidR="00730400" w:rsidRPr="00730400" w:rsidRDefault="00730400" w:rsidP="008A3379">
      <w:pPr>
        <w:spacing w:after="0" w:line="240" w:lineRule="auto"/>
      </w:pPr>
    </w:p>
    <w:p w14:paraId="5DCA1899" w14:textId="77777777" w:rsidR="00517ADD" w:rsidRDefault="00517ADD" w:rsidP="00BB7C0C">
      <w:pPr>
        <w:pStyle w:val="Heading20"/>
      </w:pPr>
      <w:bookmarkStart w:id="273" w:name="_Toc100073799"/>
      <w:r w:rsidRPr="0062499D">
        <w:t>Legal</w:t>
      </w:r>
      <w:bookmarkEnd w:id="273"/>
    </w:p>
    <w:p w14:paraId="1D18B8A8" w14:textId="77777777" w:rsidR="00E31775" w:rsidRPr="0062499D" w:rsidRDefault="00E31775" w:rsidP="009047FC"/>
    <w:p w14:paraId="5870C2EC" w14:textId="6851D7EB" w:rsidR="00517ADD" w:rsidRDefault="00EA73AF" w:rsidP="00BB7C0C">
      <w:pPr>
        <w:pStyle w:val="Heading20"/>
      </w:pPr>
      <w:bookmarkStart w:id="274" w:name="_Toc100073800"/>
      <w:r>
        <w:t>Finan</w:t>
      </w:r>
      <w:r w:rsidR="00DD6C5E">
        <w:t>cial</w:t>
      </w:r>
      <w:r w:rsidR="00DE3768">
        <w:t xml:space="preserve">, </w:t>
      </w:r>
      <w:r w:rsidR="004A1693">
        <w:t>c</w:t>
      </w:r>
      <w:r w:rsidR="00DE3768">
        <w:t xml:space="preserve">ommercial and </w:t>
      </w:r>
      <w:r w:rsidR="004A1693">
        <w:t>p</w:t>
      </w:r>
      <w:r w:rsidR="00DE3768">
        <w:t>rocurement</w:t>
      </w:r>
      <w:bookmarkEnd w:id="274"/>
    </w:p>
    <w:p w14:paraId="78F2B2EB" w14:textId="77777777" w:rsidR="00E31775" w:rsidRPr="0062499D" w:rsidRDefault="00E31775" w:rsidP="009047FC"/>
    <w:p w14:paraId="11C6E3C0" w14:textId="233C58E1" w:rsidR="00517ADD" w:rsidRDefault="00517ADD" w:rsidP="00BB7C0C">
      <w:pPr>
        <w:pStyle w:val="Heading20"/>
      </w:pPr>
      <w:bookmarkStart w:id="275" w:name="_Toc100073801"/>
      <w:r w:rsidRPr="0062499D">
        <w:t xml:space="preserve">Technical </w:t>
      </w:r>
      <w:r w:rsidR="004A1693">
        <w:t>d</w:t>
      </w:r>
      <w:r w:rsidR="000075C4">
        <w:t xml:space="preserve">esign </w:t>
      </w:r>
      <w:r w:rsidR="00DE3768">
        <w:t>and</w:t>
      </w:r>
      <w:r w:rsidR="000075C4">
        <w:t xml:space="preserve"> </w:t>
      </w:r>
      <w:r w:rsidR="004A1693">
        <w:t>e</w:t>
      </w:r>
      <w:r w:rsidRPr="0062499D">
        <w:t>ngineering</w:t>
      </w:r>
      <w:bookmarkEnd w:id="275"/>
    </w:p>
    <w:p w14:paraId="161BF254" w14:textId="79722495" w:rsidR="00E31775" w:rsidRDefault="00E31775" w:rsidP="009047FC"/>
    <w:p w14:paraId="2AF2523B" w14:textId="0050AAA3" w:rsidR="00DE3768" w:rsidRDefault="00DE3768" w:rsidP="00BB7C0C">
      <w:pPr>
        <w:pStyle w:val="Heading20"/>
      </w:pPr>
      <w:bookmarkStart w:id="276" w:name="_Toc100073802"/>
      <w:r>
        <w:t>Probity</w:t>
      </w:r>
      <w:bookmarkEnd w:id="276"/>
    </w:p>
    <w:p w14:paraId="3F18915A" w14:textId="77777777" w:rsidR="00E31775" w:rsidRPr="0062499D" w:rsidRDefault="00E31775" w:rsidP="009047FC">
      <w:bookmarkStart w:id="277" w:name="_Toc346876658"/>
      <w:bookmarkStart w:id="278" w:name="_Toc346877048"/>
      <w:bookmarkStart w:id="279" w:name="_Toc346890660"/>
      <w:bookmarkStart w:id="280" w:name="_Toc346890732"/>
      <w:bookmarkStart w:id="281" w:name="_Toc348347240"/>
      <w:bookmarkStart w:id="282" w:name="_Toc348437180"/>
      <w:bookmarkEnd w:id="277"/>
      <w:bookmarkEnd w:id="278"/>
      <w:bookmarkEnd w:id="279"/>
      <w:bookmarkEnd w:id="280"/>
      <w:bookmarkEnd w:id="281"/>
      <w:bookmarkEnd w:id="282"/>
    </w:p>
    <w:p w14:paraId="2C8D0269" w14:textId="7FF6E112" w:rsidR="00517ADD" w:rsidRDefault="00517ADD" w:rsidP="00BB7C0C">
      <w:pPr>
        <w:pStyle w:val="Heading20"/>
      </w:pPr>
      <w:bookmarkStart w:id="283" w:name="_Toc100073803"/>
      <w:r w:rsidRPr="0062499D">
        <w:t xml:space="preserve">Stakeholder </w:t>
      </w:r>
      <w:r w:rsidR="004A1693">
        <w:t>m</w:t>
      </w:r>
      <w:r w:rsidRPr="0062499D">
        <w:t xml:space="preserve">anagement and </w:t>
      </w:r>
      <w:r w:rsidR="004A1693">
        <w:t>c</w:t>
      </w:r>
      <w:r w:rsidRPr="0062499D">
        <w:t>ommunication</w:t>
      </w:r>
      <w:bookmarkEnd w:id="283"/>
    </w:p>
    <w:p w14:paraId="38A25262" w14:textId="77777777" w:rsidR="00E31775" w:rsidRPr="0062499D" w:rsidRDefault="00E31775" w:rsidP="009047FC"/>
    <w:p w14:paraId="463F4415" w14:textId="7F6F0327" w:rsidR="00517ADD" w:rsidRDefault="00DE3768" w:rsidP="00BB7C0C">
      <w:pPr>
        <w:pStyle w:val="Heading20"/>
      </w:pPr>
      <w:bookmarkStart w:id="284" w:name="_Toc100073804"/>
      <w:r>
        <w:t xml:space="preserve">Transactions </w:t>
      </w:r>
      <w:r w:rsidR="004A1693">
        <w:t>m</w:t>
      </w:r>
      <w:r w:rsidR="00517ADD" w:rsidRPr="0062499D">
        <w:t>anagement</w:t>
      </w:r>
      <w:bookmarkEnd w:id="284"/>
    </w:p>
    <w:p w14:paraId="60D8EE65" w14:textId="7D3E8303" w:rsidR="00C7236B" w:rsidRDefault="00C7236B" w:rsidP="00C7236B"/>
    <w:p w14:paraId="623500A0" w14:textId="780D4460" w:rsidR="00C7236B" w:rsidRPr="00C7236B" w:rsidRDefault="00C7236B" w:rsidP="00BB7C0C">
      <w:pPr>
        <w:pStyle w:val="Heading20"/>
      </w:pPr>
      <w:bookmarkStart w:id="285" w:name="_Toc100073805"/>
      <w:r>
        <w:lastRenderedPageBreak/>
        <w:t>Environment and sustainability</w:t>
      </w:r>
      <w:bookmarkEnd w:id="285"/>
    </w:p>
    <w:p w14:paraId="0423A23D" w14:textId="77777777" w:rsidR="00440942" w:rsidRDefault="00440942" w:rsidP="009047FC">
      <w:bookmarkStart w:id="286" w:name="_Toc346799986"/>
      <w:bookmarkStart w:id="287" w:name="_Toc346801244"/>
      <w:bookmarkStart w:id="288" w:name="_Toc346871193"/>
      <w:bookmarkStart w:id="289" w:name="_Toc346871266"/>
      <w:bookmarkStart w:id="290" w:name="_Toc346871782"/>
      <w:bookmarkStart w:id="291" w:name="_Toc346876439"/>
      <w:bookmarkStart w:id="292" w:name="_Toc346876521"/>
      <w:bookmarkStart w:id="293" w:name="_Toc346876591"/>
      <w:bookmarkStart w:id="294" w:name="_Toc346876662"/>
      <w:bookmarkStart w:id="295" w:name="_Toc346877052"/>
      <w:bookmarkStart w:id="296" w:name="_Toc346890664"/>
      <w:bookmarkStart w:id="297" w:name="_Toc346890736"/>
      <w:bookmarkStart w:id="298" w:name="_Toc348347244"/>
      <w:bookmarkStart w:id="299" w:name="_Toc348437184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</w:p>
    <w:p w14:paraId="10A811CF" w14:textId="77777777" w:rsidR="009D5628" w:rsidRDefault="009D5628" w:rsidP="00BB7C0C">
      <w:pPr>
        <w:pStyle w:val="Heading20"/>
      </w:pPr>
      <w:bookmarkStart w:id="300" w:name="_Toc100073806"/>
      <w:r>
        <w:t>Other specialists</w:t>
      </w:r>
      <w:bookmarkEnd w:id="300"/>
    </w:p>
    <w:p w14:paraId="6613B202" w14:textId="77777777" w:rsidR="000A3BEB" w:rsidRDefault="000A3BEB">
      <w:pPr>
        <w:spacing w:after="0" w:line="240" w:lineRule="auto"/>
        <w:rPr>
          <w:rFonts w:ascii="Arial" w:eastAsia="Times New Roman" w:hAnsi="Arial" w:cs="Arial"/>
          <w:b/>
          <w:bCs/>
          <w:color w:val="414087" w:themeColor="background1"/>
          <w:sz w:val="28"/>
          <w:szCs w:val="28"/>
        </w:rPr>
      </w:pPr>
      <w:r>
        <w:br w:type="page"/>
      </w:r>
    </w:p>
    <w:p w14:paraId="1CA0EB3E" w14:textId="77777777" w:rsidR="00730400" w:rsidRDefault="00517ADD" w:rsidP="00BB7C0C">
      <w:pPr>
        <w:pStyle w:val="Heading10"/>
      </w:pPr>
      <w:bookmarkStart w:id="301" w:name="_Toc100073807"/>
      <w:r>
        <w:lastRenderedPageBreak/>
        <w:t>Timeline</w:t>
      </w:r>
      <w:bookmarkEnd w:id="301"/>
      <w:r w:rsidR="001A1E5B">
        <w:t xml:space="preserve"> </w:t>
      </w:r>
    </w:p>
    <w:p w14:paraId="646D6E4E" w14:textId="75CB99F9" w:rsidR="00010FF2" w:rsidRDefault="00010FF2" w:rsidP="00010FF2"/>
    <w:p w14:paraId="1EDEEE34" w14:textId="69650765" w:rsidR="00B66818" w:rsidRDefault="00B66818" w:rsidP="00B66818">
      <w:pPr>
        <w:jc w:val="center"/>
      </w:pPr>
      <w:r>
        <w:rPr>
          <w:noProof/>
        </w:rPr>
        <w:drawing>
          <wp:inline distT="0" distB="0" distL="0" distR="0" wp14:anchorId="63D9AAF8" wp14:editId="787E2F4E">
            <wp:extent cx="2573020" cy="694690"/>
            <wp:effectExtent l="0" t="0" r="0" b="0"/>
            <wp:docPr id="15" name="Picture 15" descr="Applicable Tiers: Tier 1, Tier 2 and Ti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pplicable Tiers: Tier 1, Tier 2 and Tier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4" w:space="0" w:color="D7CDEF" w:themeColor="text1" w:themeTint="33"/>
          <w:left w:val="single" w:sz="4" w:space="0" w:color="D7CDEF" w:themeColor="text1" w:themeTint="33"/>
          <w:bottom w:val="single" w:sz="4" w:space="0" w:color="D7CDEF" w:themeColor="text1" w:themeTint="33"/>
          <w:right w:val="single" w:sz="4" w:space="0" w:color="D7CDEF" w:themeColor="text1" w:themeTint="33"/>
          <w:insideH w:val="single" w:sz="4" w:space="0" w:color="D7CDEF" w:themeColor="text1" w:themeTint="33"/>
          <w:insideV w:val="single" w:sz="4" w:space="0" w:color="D7CDEF" w:themeColor="text1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9016"/>
      </w:tblGrid>
      <w:tr w:rsidR="00C06D6E" w14:paraId="51E51E9E" w14:textId="77777777" w:rsidTr="006209F9">
        <w:trPr>
          <w:trHeight w:val="226"/>
        </w:trPr>
        <w:tc>
          <w:tcPr>
            <w:tcW w:w="9016" w:type="dxa"/>
            <w:shd w:val="clear" w:color="auto" w:fill="D7CDEF" w:themeFill="text1" w:themeFillTint="33"/>
          </w:tcPr>
          <w:p w14:paraId="552D9CCC" w14:textId="3057F043" w:rsidR="00C06D6E" w:rsidRPr="00AE51B5" w:rsidRDefault="00797702" w:rsidP="00C06D6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Key questions that the Project Team must answer</w:t>
            </w:r>
            <w:r w:rsidR="00A20478" w:rsidRPr="002F3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this </w:t>
            </w:r>
            <w:r w:rsidR="00A20478">
              <w:rPr>
                <w:rFonts w:ascii="Arial" w:hAnsi="Arial" w:cs="Arial"/>
                <w:b/>
                <w:bCs/>
                <w:sz w:val="24"/>
                <w:szCs w:val="24"/>
              </w:rPr>
              <w:t>section</w:t>
            </w:r>
            <w:r w:rsidR="00A20478" w:rsidRPr="002F3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C06D6E" w14:paraId="41123F7F" w14:textId="77777777" w:rsidTr="006209F9">
        <w:tc>
          <w:tcPr>
            <w:tcW w:w="9016" w:type="dxa"/>
            <w:shd w:val="clear" w:color="auto" w:fill="D7CDEF" w:themeFill="text1" w:themeFillTint="33"/>
          </w:tcPr>
          <w:p w14:paraId="7F6C78B9" w14:textId="156F5BD5" w:rsidR="0061156D" w:rsidRDefault="0061156D" w:rsidP="0061156D">
            <w:pPr>
              <w:pStyle w:val="KeyMessagesBullet1"/>
            </w:pPr>
            <w:r>
              <w:t>What are the key milestones and timeframes associated with each stage of implementation</w:t>
            </w:r>
            <w:r w:rsidR="00125AC8">
              <w:t>, including key decision and approval points</w:t>
            </w:r>
            <w:r>
              <w:t>?</w:t>
            </w:r>
          </w:p>
          <w:p w14:paraId="7F604BF0" w14:textId="77777777" w:rsidR="0061156D" w:rsidRDefault="0061156D" w:rsidP="0061156D">
            <w:pPr>
              <w:pStyle w:val="KeyMessagesBullet1"/>
            </w:pPr>
            <w:r>
              <w:t>What are the task dependencies or interdependencies?</w:t>
            </w:r>
          </w:p>
          <w:p w14:paraId="2C4E2469" w14:textId="70A4EC83" w:rsidR="0061156D" w:rsidRDefault="0061156D" w:rsidP="0061156D">
            <w:pPr>
              <w:pStyle w:val="KeyMessagesBullet1"/>
            </w:pPr>
            <w:r>
              <w:t>What are the risks, constraints and deadlines</w:t>
            </w:r>
            <w:r w:rsidR="001B32EC">
              <w:t xml:space="preserve"> </w:t>
            </w:r>
            <w:r w:rsidR="009A55B4">
              <w:t xml:space="preserve">relating </w:t>
            </w:r>
            <w:r w:rsidR="001B32EC">
              <w:t>to the project timeline</w:t>
            </w:r>
            <w:r>
              <w:t>?</w:t>
            </w:r>
          </w:p>
          <w:p w14:paraId="0400AF81" w14:textId="77777777" w:rsidR="0061156D" w:rsidRDefault="0061156D" w:rsidP="0061156D">
            <w:pPr>
              <w:pStyle w:val="KeyMessagesBullet1"/>
            </w:pPr>
            <w:r>
              <w:t xml:space="preserve">Has the Project Team identified any independent assurance requirements?  </w:t>
            </w:r>
          </w:p>
          <w:p w14:paraId="6192C355" w14:textId="725AD59D" w:rsidR="0061156D" w:rsidRPr="00BB7C0C" w:rsidRDefault="0061156D" w:rsidP="00BB7C0C">
            <w:pPr>
              <w:pStyle w:val="KeyMessagesBullet1"/>
              <w:numPr>
                <w:ilvl w:val="0"/>
                <w:numId w:val="0"/>
              </w:numPr>
              <w:spacing w:before="240"/>
              <w:ind w:left="357" w:hanging="3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7C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Appendices required: </w:t>
            </w:r>
          </w:p>
          <w:p w14:paraId="146B4228" w14:textId="2CBCFA48" w:rsidR="00665D46" w:rsidRDefault="00665D46" w:rsidP="0061156D">
            <w:pPr>
              <w:pStyle w:val="KeyMessagesBullet1"/>
            </w:pPr>
            <w:r w:rsidRPr="00937F7C">
              <w:t xml:space="preserve">The </w:t>
            </w:r>
            <w:r w:rsidRPr="0061156D">
              <w:t>Project</w:t>
            </w:r>
            <w:r w:rsidRPr="00937F7C">
              <w:t xml:space="preserve"> Team </w:t>
            </w:r>
            <w:r w:rsidR="001B2A65">
              <w:t>is required to</w:t>
            </w:r>
            <w:r w:rsidR="001B2A65" w:rsidRPr="00937F7C">
              <w:t xml:space="preserve"> </w:t>
            </w:r>
            <w:r w:rsidRPr="00937F7C">
              <w:t xml:space="preserve">attach a copy of the </w:t>
            </w:r>
            <w:r w:rsidR="001B2A65">
              <w:t>p</w:t>
            </w:r>
            <w:r w:rsidRPr="00937F7C">
              <w:t xml:space="preserve">roject </w:t>
            </w:r>
            <w:r w:rsidR="001B2A65">
              <w:t>timeline</w:t>
            </w:r>
            <w:r w:rsidR="001B2A65" w:rsidRPr="00937F7C">
              <w:t xml:space="preserve"> </w:t>
            </w:r>
            <w:r w:rsidRPr="00937F7C">
              <w:t xml:space="preserve">as an appendix </w:t>
            </w:r>
            <w:r w:rsidR="00394D8C">
              <w:t>(</w:t>
            </w:r>
            <w:r w:rsidR="00394D8C">
              <w:fldChar w:fldCharType="begin"/>
            </w:r>
            <w:r w:rsidR="00394D8C">
              <w:instrText xml:space="preserve"> REF _Ref63077998 \r \h </w:instrText>
            </w:r>
            <w:r w:rsidR="00394D8C">
              <w:fldChar w:fldCharType="separate"/>
            </w:r>
            <w:r w:rsidR="00DD27C4">
              <w:t>Appendix L -</w:t>
            </w:r>
            <w:r w:rsidR="00394D8C">
              <w:fldChar w:fldCharType="end"/>
            </w:r>
            <w:r w:rsidR="00DB6753">
              <w:t xml:space="preserve"> </w:t>
            </w:r>
            <w:r w:rsidR="00DB6753">
              <w:fldChar w:fldCharType="begin"/>
            </w:r>
            <w:r w:rsidR="00DB6753">
              <w:instrText xml:space="preserve"> REF _Ref99355617 \h </w:instrText>
            </w:r>
            <w:r w:rsidR="00DB6753">
              <w:fldChar w:fldCharType="separate"/>
            </w:r>
            <w:r w:rsidR="00DD27C4" w:rsidRPr="00B12892">
              <w:t xml:space="preserve">Project </w:t>
            </w:r>
            <w:r w:rsidR="00DD27C4">
              <w:t>timeline</w:t>
            </w:r>
            <w:r w:rsidR="00DB6753">
              <w:fldChar w:fldCharType="end"/>
            </w:r>
            <w:r>
              <w:t>)</w:t>
            </w:r>
            <w:r w:rsidR="00BB7C0C">
              <w:t>.</w:t>
            </w:r>
          </w:p>
          <w:p w14:paraId="429415B9" w14:textId="458E981E" w:rsidR="00665D46" w:rsidRDefault="00797702" w:rsidP="00BB7C0C">
            <w:pPr>
              <w:pStyle w:val="KeyMessagesBullet1"/>
              <w:numPr>
                <w:ilvl w:val="0"/>
                <w:numId w:val="0"/>
              </w:numPr>
              <w:spacing w:before="200"/>
            </w:pPr>
            <w:r>
              <w:t>The Project Team must refer to</w:t>
            </w:r>
            <w:r w:rsidR="00A20478" w:rsidRPr="00A20478">
              <w:t xml:space="preserve"> the </w:t>
            </w:r>
            <w:hyperlink r:id="rId52" w:history="1">
              <w:r w:rsidR="00394D8C" w:rsidRPr="00904B08">
                <w:rPr>
                  <w:rStyle w:val="Hyperlink"/>
                </w:rPr>
                <w:t>Guidelines</w:t>
              </w:r>
            </w:hyperlink>
            <w:r w:rsidR="00A20478" w:rsidRPr="00A20478">
              <w:t xml:space="preserve"> for developing this </w:t>
            </w:r>
            <w:r w:rsidR="00B157B6">
              <w:t>section</w:t>
            </w:r>
            <w:r w:rsidR="00A20478" w:rsidRPr="00A20478">
              <w:t xml:space="preserve"> of the Business Case.</w:t>
            </w:r>
          </w:p>
          <w:p w14:paraId="2E1D9CB9" w14:textId="6A5B30C2" w:rsidR="00C06D6E" w:rsidRPr="0090155F" w:rsidRDefault="00797702" w:rsidP="00A20478">
            <w:pPr>
              <w:pStyle w:val="KeyMessagesBullet1"/>
              <w:numPr>
                <w:ilvl w:val="0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The Project Team should delete</w:t>
            </w:r>
            <w:r w:rsidR="00A20478" w:rsidRPr="00A20478">
              <w:rPr>
                <w:i/>
                <w:iCs/>
              </w:rPr>
              <w:t xml:space="preserve"> this box from the final version of the Business Case.</w:t>
            </w:r>
          </w:p>
        </w:tc>
      </w:tr>
    </w:tbl>
    <w:p w14:paraId="741AC041" w14:textId="77777777" w:rsidR="00C06D6E" w:rsidRDefault="00C06D6E" w:rsidP="00010FF2"/>
    <w:tbl>
      <w:tblPr>
        <w:tblStyle w:val="TableGrid"/>
        <w:tblW w:w="0" w:type="auto"/>
        <w:tblBorders>
          <w:top w:val="single" w:sz="4" w:space="0" w:color="EAEAE7" w:themeColor="text2" w:themeTint="33"/>
          <w:left w:val="single" w:sz="4" w:space="0" w:color="EAEAE7" w:themeColor="text2" w:themeTint="33"/>
          <w:bottom w:val="single" w:sz="4" w:space="0" w:color="EAEAE7" w:themeColor="text2" w:themeTint="33"/>
          <w:right w:val="single" w:sz="4" w:space="0" w:color="EAEAE7" w:themeColor="text2" w:themeTint="33"/>
          <w:insideH w:val="single" w:sz="4" w:space="0" w:color="EAEAE7" w:themeColor="text2" w:themeTint="33"/>
          <w:insideV w:val="single" w:sz="4" w:space="0" w:color="EAEAE7" w:themeColor="text2" w:themeTint="33"/>
        </w:tblBorders>
        <w:shd w:val="clear" w:color="auto" w:fill="EAEAE7" w:themeFill="text2" w:themeFillTint="33"/>
        <w:tblCellMar>
          <w:top w:w="74" w:type="dxa"/>
          <w:bottom w:w="74" w:type="dxa"/>
        </w:tblCellMar>
        <w:tblLook w:val="04A0" w:firstRow="1" w:lastRow="0" w:firstColumn="1" w:lastColumn="0" w:noHBand="0" w:noVBand="1"/>
      </w:tblPr>
      <w:tblGrid>
        <w:gridCol w:w="9016"/>
      </w:tblGrid>
      <w:tr w:rsidR="00010FF2" w14:paraId="7777B81F" w14:textId="77777777" w:rsidTr="00C06D6E">
        <w:trPr>
          <w:trHeight w:val="226"/>
        </w:trPr>
        <w:tc>
          <w:tcPr>
            <w:tcW w:w="9016" w:type="dxa"/>
            <w:shd w:val="clear" w:color="auto" w:fill="EAEAE7" w:themeFill="text2" w:themeFillTint="33"/>
          </w:tcPr>
          <w:p w14:paraId="414E64A4" w14:textId="6BA8EF21" w:rsidR="00010FF2" w:rsidRPr="00010FF2" w:rsidRDefault="00010FF2" w:rsidP="00C06D6E">
            <w:pPr>
              <w:spacing w:after="0"/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</w:pPr>
            <w:r w:rsidRPr="009E1311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 xml:space="preserve">Key </w:t>
            </w:r>
            <w:r w:rsidR="00DA3177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>m</w:t>
            </w:r>
            <w:r w:rsidRPr="009E1311">
              <w:rPr>
                <w:rFonts w:ascii="Arial" w:hAnsi="Arial" w:cs="Arial"/>
                <w:b/>
                <w:bCs/>
                <w:color w:val="414087" w:themeColor="background1"/>
                <w:sz w:val="24"/>
                <w:szCs w:val="24"/>
              </w:rPr>
              <w:t>essages</w:t>
            </w:r>
          </w:p>
        </w:tc>
      </w:tr>
      <w:tr w:rsidR="00010FF2" w14:paraId="10DF814B" w14:textId="77777777" w:rsidTr="00C06D6E">
        <w:tc>
          <w:tcPr>
            <w:tcW w:w="9016" w:type="dxa"/>
            <w:shd w:val="clear" w:color="auto" w:fill="EAEAE7" w:themeFill="text2" w:themeFillTint="33"/>
          </w:tcPr>
          <w:p w14:paraId="08611E99" w14:textId="04654DA9" w:rsidR="00010FF2" w:rsidRPr="009D5628" w:rsidRDefault="007901B1" w:rsidP="009D5628">
            <w:pPr>
              <w:pStyle w:val="KeyMessagesBullet1"/>
            </w:pPr>
            <w:r>
              <w:t xml:space="preserve">The Project Team should </w:t>
            </w:r>
            <w:r w:rsidR="00010FF2">
              <w:t xml:space="preserve">include an overview of the key messages  </w:t>
            </w:r>
          </w:p>
        </w:tc>
      </w:tr>
    </w:tbl>
    <w:p w14:paraId="696FC614" w14:textId="77777777" w:rsidR="00010FF2" w:rsidRPr="00010FF2" w:rsidRDefault="00010FF2" w:rsidP="00010FF2"/>
    <w:p w14:paraId="53777747" w14:textId="404E490E" w:rsidR="00E31775" w:rsidRDefault="007919E1" w:rsidP="00BB7C0C">
      <w:pPr>
        <w:pStyle w:val="Heading20"/>
      </w:pPr>
      <w:bookmarkStart w:id="302" w:name="_Toc100073808"/>
      <w:r>
        <w:t xml:space="preserve">Project </w:t>
      </w:r>
      <w:r w:rsidR="00E3465E">
        <w:t>timeline</w:t>
      </w:r>
      <w:bookmarkEnd w:id="302"/>
    </w:p>
    <w:p w14:paraId="0FF02E7E" w14:textId="0C344509" w:rsidR="0061156D" w:rsidRDefault="0061156D" w:rsidP="0061156D"/>
    <w:p w14:paraId="14167FA0" w14:textId="116A2850" w:rsidR="0061156D" w:rsidRDefault="0061156D" w:rsidP="00BB7C0C">
      <w:pPr>
        <w:pStyle w:val="Caption"/>
      </w:pPr>
      <w:r>
        <w:t xml:space="preserve">Table </w:t>
      </w:r>
      <w:r w:rsidR="00F83678">
        <w:fldChar w:fldCharType="begin"/>
      </w:r>
      <w:r w:rsidR="00F83678">
        <w:instrText xml:space="preserve"> SEQ Table \* ARABIC </w:instrText>
      </w:r>
      <w:r w:rsidR="00F83678">
        <w:fldChar w:fldCharType="separate"/>
      </w:r>
      <w:r w:rsidR="00DD27C4">
        <w:rPr>
          <w:noProof/>
        </w:rPr>
        <w:t>13</w:t>
      </w:r>
      <w:r w:rsidR="00F83678">
        <w:rPr>
          <w:noProof/>
        </w:rPr>
        <w:fldChar w:fldCharType="end"/>
      </w:r>
      <w:r>
        <w:t>: Implementation milestones and timeframes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6091"/>
        <w:gridCol w:w="2894"/>
      </w:tblGrid>
      <w:tr w:rsidR="0061156D" w:rsidRPr="00F37136" w14:paraId="0326AA53" w14:textId="77777777" w:rsidTr="00BD2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2A5D8D33" w14:textId="77777777" w:rsidR="0061156D" w:rsidRPr="0019096E" w:rsidRDefault="0061156D" w:rsidP="00FC4BC7">
            <w:pPr>
              <w:pStyle w:val="Tableheading"/>
              <w:spacing w:before="80" w:after="80" w:line="240" w:lineRule="auto"/>
              <w:rPr>
                <w:b/>
                <w:bCs/>
                <w:sz w:val="22"/>
                <w:szCs w:val="22"/>
              </w:rPr>
            </w:pPr>
            <w:r w:rsidRPr="0019096E">
              <w:rPr>
                <w:sz w:val="22"/>
                <w:szCs w:val="22"/>
              </w:rPr>
              <w:t>Milestones</w:t>
            </w:r>
          </w:p>
        </w:tc>
        <w:tc>
          <w:tcPr>
            <w:tcW w:w="2894" w:type="dxa"/>
          </w:tcPr>
          <w:p w14:paraId="61FEB305" w14:textId="77777777" w:rsidR="0061156D" w:rsidRPr="0019096E" w:rsidRDefault="0061156D" w:rsidP="00FC4BC7">
            <w:pPr>
              <w:pStyle w:val="Tableheading"/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19096E">
              <w:rPr>
                <w:sz w:val="22"/>
                <w:szCs w:val="22"/>
              </w:rPr>
              <w:t>Date to be completed</w:t>
            </w:r>
          </w:p>
        </w:tc>
      </w:tr>
      <w:tr w:rsidR="0061156D" w:rsidRPr="00F37136" w14:paraId="075E201F" w14:textId="77777777" w:rsidTr="00BD2568">
        <w:trPr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shd w:val="clear" w:color="auto" w:fill="FFFFFF"/>
          </w:tcPr>
          <w:p w14:paraId="7D60EE04" w14:textId="4728B13E" w:rsidR="0061156D" w:rsidRPr="00BD2568" w:rsidRDefault="0061156D" w:rsidP="0061156D">
            <w:pPr>
              <w:pStyle w:val="Tablenumbereddotpoint"/>
              <w:spacing w:before="80" w:after="80" w:line="240" w:lineRule="auto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894" w:type="dxa"/>
            <w:shd w:val="clear" w:color="auto" w:fill="FFFFFF"/>
          </w:tcPr>
          <w:p w14:paraId="0A9814AE" w14:textId="77777777" w:rsidR="0061156D" w:rsidRPr="00F5296D" w:rsidRDefault="0061156D" w:rsidP="00FC4BC7">
            <w:pPr>
              <w:pStyle w:val="Tabletext"/>
              <w:spacing w:before="80" w:after="8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1156D" w:rsidRPr="00F37136" w14:paraId="31AE8B08" w14:textId="77777777" w:rsidTr="00BD2568">
        <w:trPr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shd w:val="clear" w:color="auto" w:fill="FFFFFF"/>
          </w:tcPr>
          <w:p w14:paraId="4102EE9F" w14:textId="77777777" w:rsidR="0061156D" w:rsidRPr="00BD2568" w:rsidRDefault="0061156D" w:rsidP="0061156D">
            <w:pPr>
              <w:pStyle w:val="Tablenumbereddotpoint"/>
              <w:spacing w:before="80" w:after="80" w:line="240" w:lineRule="auto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894" w:type="dxa"/>
            <w:shd w:val="clear" w:color="auto" w:fill="FFFFFF"/>
          </w:tcPr>
          <w:p w14:paraId="28892DCB" w14:textId="77777777" w:rsidR="0061156D" w:rsidRPr="00F5296D" w:rsidRDefault="0061156D" w:rsidP="00FC4BC7">
            <w:pPr>
              <w:pStyle w:val="Tabletext"/>
              <w:spacing w:before="80" w:after="8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1156D" w:rsidRPr="00F37136" w14:paraId="1B4FBF9C" w14:textId="77777777" w:rsidTr="00BD2568">
        <w:trPr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shd w:val="clear" w:color="auto" w:fill="FFFFFF"/>
          </w:tcPr>
          <w:p w14:paraId="101873EC" w14:textId="77777777" w:rsidR="0061156D" w:rsidRPr="00BD2568" w:rsidRDefault="0061156D" w:rsidP="0061156D">
            <w:pPr>
              <w:pStyle w:val="Tablenumbereddotpoint"/>
              <w:spacing w:before="80" w:after="80" w:line="240" w:lineRule="auto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894" w:type="dxa"/>
            <w:shd w:val="clear" w:color="auto" w:fill="FFFFFF"/>
          </w:tcPr>
          <w:p w14:paraId="1523D930" w14:textId="77777777" w:rsidR="0061156D" w:rsidRPr="00F5296D" w:rsidRDefault="0061156D" w:rsidP="00FC4BC7">
            <w:pPr>
              <w:pStyle w:val="Tabletext"/>
              <w:spacing w:before="80" w:after="8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1156D" w:rsidRPr="00F37136" w14:paraId="56807C94" w14:textId="77777777" w:rsidTr="00BD2568">
        <w:trPr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shd w:val="clear" w:color="auto" w:fill="FFFFFF"/>
          </w:tcPr>
          <w:p w14:paraId="5D768DD9" w14:textId="77777777" w:rsidR="0061156D" w:rsidRPr="00BD2568" w:rsidRDefault="0061156D" w:rsidP="0061156D">
            <w:pPr>
              <w:pStyle w:val="Tablenumbereddotpoint"/>
              <w:spacing w:before="80" w:after="80" w:line="240" w:lineRule="auto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894" w:type="dxa"/>
            <w:shd w:val="clear" w:color="auto" w:fill="FFFFFF"/>
          </w:tcPr>
          <w:p w14:paraId="282CB74B" w14:textId="77777777" w:rsidR="0061156D" w:rsidRPr="00F5296D" w:rsidRDefault="0061156D" w:rsidP="00FC4BC7">
            <w:pPr>
              <w:pStyle w:val="Tabletext"/>
              <w:spacing w:before="80" w:after="8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1156D" w:rsidRPr="00F37136" w14:paraId="36655BD6" w14:textId="77777777" w:rsidTr="00BD2568">
        <w:trPr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shd w:val="clear" w:color="auto" w:fill="FFFFFF"/>
          </w:tcPr>
          <w:p w14:paraId="1A382CC8" w14:textId="77777777" w:rsidR="0061156D" w:rsidRPr="00BD2568" w:rsidRDefault="0061156D" w:rsidP="0061156D">
            <w:pPr>
              <w:pStyle w:val="Tablenumbereddotpoint"/>
              <w:spacing w:before="80" w:after="80" w:line="240" w:lineRule="auto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894" w:type="dxa"/>
            <w:shd w:val="clear" w:color="auto" w:fill="FFFFFF"/>
          </w:tcPr>
          <w:p w14:paraId="781AC786" w14:textId="77777777" w:rsidR="0061156D" w:rsidRPr="00F5296D" w:rsidRDefault="0061156D" w:rsidP="00FC4BC7">
            <w:pPr>
              <w:pStyle w:val="Tabletext"/>
              <w:spacing w:before="80" w:after="8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1156D" w:rsidRPr="00F37136" w14:paraId="748429F4" w14:textId="77777777" w:rsidTr="00BD2568">
        <w:trPr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shd w:val="clear" w:color="auto" w:fill="AB4399" w:themeFill="accent2"/>
          </w:tcPr>
          <w:p w14:paraId="6980F9D4" w14:textId="5891F7F6" w:rsidR="0061156D" w:rsidRPr="00BD2568" w:rsidRDefault="0061156D" w:rsidP="00FC4BC7">
            <w:pPr>
              <w:pStyle w:val="Tabletext"/>
              <w:spacing w:before="80" w:after="80" w:line="240" w:lineRule="auto"/>
              <w:rPr>
                <w:b/>
                <w:bCs w:val="0"/>
                <w:color w:val="FFFFFF"/>
                <w:sz w:val="22"/>
                <w:szCs w:val="22"/>
              </w:rPr>
            </w:pPr>
            <w:proofErr w:type="gramStart"/>
            <w:r w:rsidRPr="00BD2568">
              <w:rPr>
                <w:b/>
                <w:color w:val="FFFFFF"/>
                <w:sz w:val="22"/>
                <w:szCs w:val="22"/>
              </w:rPr>
              <w:t>Final completion</w:t>
            </w:r>
            <w:proofErr w:type="gramEnd"/>
            <w:r w:rsidRPr="00BD2568">
              <w:rPr>
                <w:b/>
                <w:color w:val="FFFFFF"/>
                <w:sz w:val="22"/>
                <w:szCs w:val="22"/>
              </w:rPr>
              <w:t xml:space="preserve"> date</w:t>
            </w:r>
          </w:p>
        </w:tc>
        <w:tc>
          <w:tcPr>
            <w:tcW w:w="2894" w:type="dxa"/>
            <w:shd w:val="clear" w:color="auto" w:fill="AB4399" w:themeFill="accent2"/>
          </w:tcPr>
          <w:p w14:paraId="13FD3919" w14:textId="77777777" w:rsidR="0061156D" w:rsidRPr="00BD2568" w:rsidRDefault="0061156D" w:rsidP="00FC4BC7">
            <w:pPr>
              <w:pStyle w:val="Tabletext"/>
              <w:spacing w:before="80" w:after="8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  <w:sz w:val="22"/>
                <w:szCs w:val="22"/>
              </w:rPr>
            </w:pPr>
          </w:p>
        </w:tc>
      </w:tr>
    </w:tbl>
    <w:p w14:paraId="6DDAC750" w14:textId="77777777" w:rsidR="00665D46" w:rsidRPr="00CB54D1" w:rsidRDefault="00665D46" w:rsidP="00937F7C"/>
    <w:p w14:paraId="77EAEFBB" w14:textId="12BBA9C7" w:rsidR="00517ADD" w:rsidRDefault="006307B4" w:rsidP="00BB7C0C">
      <w:pPr>
        <w:pStyle w:val="Heading20"/>
      </w:pPr>
      <w:bookmarkStart w:id="303" w:name="_Toc100073809"/>
      <w:r>
        <w:lastRenderedPageBreak/>
        <w:t xml:space="preserve">Project </w:t>
      </w:r>
      <w:r w:rsidR="004A1693">
        <w:t>d</w:t>
      </w:r>
      <w:r>
        <w:t xml:space="preserve">ecision </w:t>
      </w:r>
      <w:r w:rsidR="004A1693">
        <w:t>p</w:t>
      </w:r>
      <w:r>
        <w:t>oints</w:t>
      </w:r>
      <w:bookmarkEnd w:id="303"/>
    </w:p>
    <w:p w14:paraId="1E5D205C" w14:textId="0FBF95F1" w:rsidR="006307B4" w:rsidRDefault="006307B4" w:rsidP="006307B4"/>
    <w:p w14:paraId="43E7E690" w14:textId="72E27AE5" w:rsidR="006307B4" w:rsidRPr="006307B4" w:rsidRDefault="00173EBF" w:rsidP="00BB7C0C">
      <w:pPr>
        <w:pStyle w:val="Heading20"/>
      </w:pPr>
      <w:bookmarkStart w:id="304" w:name="_Toc100073810"/>
      <w:r>
        <w:t xml:space="preserve">Recommended </w:t>
      </w:r>
      <w:r w:rsidR="004A1693">
        <w:t>f</w:t>
      </w:r>
      <w:r w:rsidR="006307B4">
        <w:t>loat</w:t>
      </w:r>
      <w:bookmarkEnd w:id="304"/>
    </w:p>
    <w:p w14:paraId="0AFBC549" w14:textId="77777777" w:rsidR="00E31775" w:rsidRPr="0062499D" w:rsidRDefault="00E31775" w:rsidP="009047FC"/>
    <w:p w14:paraId="77CC27CE" w14:textId="76541833" w:rsidR="00517ADD" w:rsidRDefault="00517ADD" w:rsidP="00BB7C0C">
      <w:pPr>
        <w:pStyle w:val="Heading20"/>
      </w:pPr>
      <w:bookmarkStart w:id="305" w:name="_Toc100073811"/>
      <w:r w:rsidRPr="0062499D">
        <w:t xml:space="preserve">Project </w:t>
      </w:r>
      <w:r w:rsidR="000A5E1E">
        <w:t xml:space="preserve">timeline </w:t>
      </w:r>
      <w:r w:rsidR="004A1693">
        <w:t>r</w:t>
      </w:r>
      <w:r w:rsidR="007F151B">
        <w:t xml:space="preserve">isks, </w:t>
      </w:r>
      <w:r w:rsidR="004A1693">
        <w:t>d</w:t>
      </w:r>
      <w:r w:rsidR="007F151B">
        <w:t xml:space="preserve">ependencies, </w:t>
      </w:r>
      <w:r w:rsidR="004A1693">
        <w:t>c</w:t>
      </w:r>
      <w:r w:rsidRPr="0062499D">
        <w:t xml:space="preserve">onstraints and/or </w:t>
      </w:r>
      <w:r w:rsidR="004A1693">
        <w:t>d</w:t>
      </w:r>
      <w:r w:rsidRPr="0062499D">
        <w:t>eadlines</w:t>
      </w:r>
      <w:bookmarkEnd w:id="305"/>
    </w:p>
    <w:p w14:paraId="6E200311" w14:textId="77777777" w:rsidR="007F151B" w:rsidRDefault="007F151B" w:rsidP="007F151B"/>
    <w:p w14:paraId="5D229F7B" w14:textId="747B8538" w:rsidR="007F151B" w:rsidRPr="007F151B" w:rsidRDefault="000A5E1E" w:rsidP="00BB7C0C">
      <w:pPr>
        <w:pStyle w:val="Heading20"/>
      </w:pPr>
      <w:bookmarkStart w:id="306" w:name="_Toc100073812"/>
      <w:r>
        <w:t xml:space="preserve">Project timeline </w:t>
      </w:r>
      <w:r w:rsidR="004A1693">
        <w:t>a</w:t>
      </w:r>
      <w:r w:rsidR="007F151B">
        <w:t>ssumptions</w:t>
      </w:r>
      <w:bookmarkEnd w:id="306"/>
      <w:r w:rsidR="007F151B">
        <w:t xml:space="preserve"> </w:t>
      </w:r>
    </w:p>
    <w:p w14:paraId="144D18B7" w14:textId="77777777" w:rsidR="00E31775" w:rsidRPr="0062499D" w:rsidRDefault="00E31775" w:rsidP="009047FC"/>
    <w:p w14:paraId="1E1E6003" w14:textId="77777777" w:rsidR="00DC573C" w:rsidRDefault="00DC573C">
      <w:pPr>
        <w:spacing w:after="0" w:line="240" w:lineRule="auto"/>
        <w:rPr>
          <w:rFonts w:ascii="Arial" w:eastAsia="Times New Roman" w:hAnsi="Arial" w:cs="Arial"/>
          <w:b/>
          <w:bCs/>
          <w:color w:val="414087" w:themeColor="background1"/>
          <w:sz w:val="28"/>
          <w:szCs w:val="28"/>
        </w:rPr>
      </w:pPr>
      <w:r>
        <w:br w:type="page"/>
      </w:r>
    </w:p>
    <w:p w14:paraId="789848FA" w14:textId="5DA856FF" w:rsidR="00A947AB" w:rsidRPr="00C66AEB" w:rsidRDefault="00730400" w:rsidP="00BD2568">
      <w:pPr>
        <w:pStyle w:val="Appendix1"/>
      </w:pPr>
      <w:bookmarkStart w:id="307" w:name="_Toc100073813"/>
      <w:r w:rsidRPr="00C66AEB">
        <w:lastRenderedPageBreak/>
        <w:t>Appendices</w:t>
      </w:r>
      <w:bookmarkEnd w:id="307"/>
    </w:p>
    <w:p w14:paraId="47C026AA" w14:textId="5A95D8DC" w:rsidR="007E714B" w:rsidRPr="00BD2568" w:rsidRDefault="00DA396C" w:rsidP="007E714B">
      <w:r>
        <w:t xml:space="preserve">The Project Team are recommended to include the following appendices. </w:t>
      </w:r>
      <w:r w:rsidR="00EE765B">
        <w:t>Where the Project Team has undertaken further analysis, they should append this</w:t>
      </w:r>
      <w:r>
        <w:t xml:space="preserve"> additional information</w:t>
      </w:r>
      <w:r w:rsidR="00EE765B">
        <w:t xml:space="preserve"> to the Business Case.  </w:t>
      </w:r>
    </w:p>
    <w:p w14:paraId="1A3AD2A9" w14:textId="616ADE21" w:rsidR="00C7236B" w:rsidRDefault="0030152A" w:rsidP="007E714B">
      <w:pPr>
        <w:pStyle w:val="Appendix2"/>
      </w:pPr>
      <w:bookmarkStart w:id="308" w:name="_Toc63078569"/>
      <w:bookmarkStart w:id="309" w:name="_Toc63078685"/>
      <w:bookmarkStart w:id="310" w:name="_Toc63078852"/>
      <w:bookmarkStart w:id="311" w:name="_Toc63086363"/>
      <w:bookmarkStart w:id="312" w:name="_Toc63078570"/>
      <w:bookmarkStart w:id="313" w:name="_Toc63078686"/>
      <w:bookmarkStart w:id="314" w:name="_Toc63078853"/>
      <w:bookmarkStart w:id="315" w:name="_Toc63086364"/>
      <w:bookmarkStart w:id="316" w:name="_Toc63078571"/>
      <w:bookmarkStart w:id="317" w:name="_Toc63078687"/>
      <w:bookmarkStart w:id="318" w:name="_Toc63078854"/>
      <w:bookmarkStart w:id="319" w:name="_Toc63086365"/>
      <w:bookmarkStart w:id="320" w:name="_Toc63078572"/>
      <w:bookmarkStart w:id="321" w:name="_Toc63078688"/>
      <w:bookmarkStart w:id="322" w:name="_Toc63078855"/>
      <w:bookmarkStart w:id="323" w:name="_Toc63086366"/>
      <w:bookmarkStart w:id="324" w:name="_Toc63078573"/>
      <w:bookmarkStart w:id="325" w:name="_Toc63078689"/>
      <w:bookmarkStart w:id="326" w:name="_Toc63078856"/>
      <w:bookmarkStart w:id="327" w:name="_Toc63086367"/>
      <w:bookmarkStart w:id="328" w:name="_Toc63078574"/>
      <w:bookmarkStart w:id="329" w:name="_Toc63078690"/>
      <w:bookmarkStart w:id="330" w:name="_Toc63078857"/>
      <w:bookmarkStart w:id="331" w:name="_Toc63086368"/>
      <w:bookmarkStart w:id="332" w:name="_Toc63078575"/>
      <w:bookmarkStart w:id="333" w:name="_Toc63078691"/>
      <w:bookmarkStart w:id="334" w:name="_Toc63078858"/>
      <w:bookmarkStart w:id="335" w:name="_Toc63086369"/>
      <w:bookmarkStart w:id="336" w:name="_Toc63078576"/>
      <w:bookmarkStart w:id="337" w:name="_Toc63078692"/>
      <w:bookmarkStart w:id="338" w:name="_Toc63078859"/>
      <w:bookmarkStart w:id="339" w:name="_Toc63086370"/>
      <w:bookmarkStart w:id="340" w:name="_Toc100073814"/>
      <w:bookmarkStart w:id="341" w:name="_Ref63078260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r>
        <w:t xml:space="preserve">ILW supporting </w:t>
      </w:r>
      <w:proofErr w:type="gramStart"/>
      <w:r>
        <w:t>documentation</w:t>
      </w:r>
      <w:bookmarkEnd w:id="340"/>
      <w:proofErr w:type="gramEnd"/>
      <w:r>
        <w:t xml:space="preserve"> </w:t>
      </w:r>
      <w:bookmarkEnd w:id="341"/>
    </w:p>
    <w:p w14:paraId="6AB0DED0" w14:textId="77777777" w:rsidR="00B42134" w:rsidRPr="00BB7C0C" w:rsidRDefault="00B42134" w:rsidP="00BB7C0C"/>
    <w:p w14:paraId="017597BE" w14:textId="055E9DAB" w:rsidR="00B12892" w:rsidRDefault="00B12892" w:rsidP="00C66AEB">
      <w:pPr>
        <w:pStyle w:val="Appendix2"/>
      </w:pPr>
      <w:bookmarkStart w:id="342" w:name="_Ref63078242"/>
      <w:bookmarkStart w:id="343" w:name="_Toc100073815"/>
      <w:r w:rsidRPr="00FC4BC7">
        <w:t>Investment Logic Map</w:t>
      </w:r>
      <w:bookmarkEnd w:id="342"/>
      <w:bookmarkEnd w:id="343"/>
    </w:p>
    <w:p w14:paraId="19D36B10" w14:textId="5EBEF24B" w:rsidR="0094573A" w:rsidRDefault="0094573A" w:rsidP="0094573A">
      <w:pPr>
        <w:rPr>
          <w:lang w:eastAsia="en-US"/>
        </w:rPr>
      </w:pPr>
    </w:p>
    <w:p w14:paraId="5E620AE6" w14:textId="1CECC222" w:rsidR="0094573A" w:rsidRPr="0094573A" w:rsidRDefault="0094573A" w:rsidP="0094573A">
      <w:pPr>
        <w:pStyle w:val="Appendix2"/>
      </w:pPr>
      <w:bookmarkStart w:id="344" w:name="_Ref99119429"/>
      <w:bookmarkStart w:id="345" w:name="_Ref99119443"/>
      <w:bookmarkStart w:id="346" w:name="_Toc100073816"/>
      <w:r>
        <w:t>Wellbeing Impact Assessment</w:t>
      </w:r>
      <w:bookmarkEnd w:id="344"/>
      <w:bookmarkEnd w:id="345"/>
      <w:bookmarkEnd w:id="346"/>
    </w:p>
    <w:p w14:paraId="023CAAD0" w14:textId="77777777" w:rsidR="00B42134" w:rsidRPr="00BB7C0C" w:rsidRDefault="00B42134" w:rsidP="00BB7C0C"/>
    <w:p w14:paraId="2F8B720E" w14:textId="2FF3E66F" w:rsidR="00B12892" w:rsidRDefault="00B12892" w:rsidP="00C66AEB">
      <w:pPr>
        <w:pStyle w:val="Appendix2"/>
      </w:pPr>
      <w:bookmarkStart w:id="347" w:name="_Ref63078188"/>
      <w:bookmarkStart w:id="348" w:name="_Toc100073817"/>
      <w:r w:rsidRPr="00B12892">
        <w:t xml:space="preserve">Functional </w:t>
      </w:r>
      <w:r w:rsidR="0094573A">
        <w:t xml:space="preserve">Design </w:t>
      </w:r>
      <w:r w:rsidRPr="00B12892">
        <w:t>Brief</w:t>
      </w:r>
      <w:bookmarkEnd w:id="347"/>
      <w:bookmarkEnd w:id="348"/>
    </w:p>
    <w:p w14:paraId="5CAF2027" w14:textId="77777777" w:rsidR="00B42134" w:rsidRPr="00BB7C0C" w:rsidRDefault="00B42134" w:rsidP="00BB7C0C"/>
    <w:p w14:paraId="10A2556B" w14:textId="457161E4" w:rsidR="00B12892" w:rsidRDefault="00B12892" w:rsidP="00C66AEB">
      <w:pPr>
        <w:pStyle w:val="Appendix2"/>
      </w:pPr>
      <w:bookmarkStart w:id="349" w:name="_Ref63078166"/>
      <w:bookmarkStart w:id="350" w:name="_Toc100073818"/>
      <w:r w:rsidRPr="00B12892">
        <w:t>Risk Register</w:t>
      </w:r>
      <w:bookmarkEnd w:id="349"/>
      <w:bookmarkEnd w:id="350"/>
    </w:p>
    <w:p w14:paraId="29C54CFC" w14:textId="77777777" w:rsidR="00B42134" w:rsidRPr="00BB7C0C" w:rsidRDefault="00B42134" w:rsidP="00BB7C0C"/>
    <w:p w14:paraId="6620BC89" w14:textId="3DFE0F16" w:rsidR="00B12892" w:rsidRDefault="0078081D" w:rsidP="00C66AEB">
      <w:pPr>
        <w:pStyle w:val="Appendix2"/>
      </w:pPr>
      <w:bookmarkStart w:id="351" w:name="_Ref63078125"/>
      <w:bookmarkStart w:id="352" w:name="_Toc100073819"/>
      <w:r>
        <w:t>Detailed c</w:t>
      </w:r>
      <w:r w:rsidR="00B12892" w:rsidRPr="00B12892">
        <w:t>ost estimates</w:t>
      </w:r>
      <w:bookmarkEnd w:id="351"/>
      <w:bookmarkEnd w:id="352"/>
    </w:p>
    <w:p w14:paraId="244DD0A1" w14:textId="77777777" w:rsidR="00B42134" w:rsidRPr="00BB7C0C" w:rsidRDefault="00B42134" w:rsidP="00BB7C0C"/>
    <w:p w14:paraId="5BE9D272" w14:textId="0E9B4E15" w:rsidR="00B12892" w:rsidRDefault="00AD60BB" w:rsidP="00C66AEB">
      <w:pPr>
        <w:pStyle w:val="Appendix2"/>
      </w:pPr>
      <w:bookmarkStart w:id="353" w:name="_Ref65073066"/>
      <w:bookmarkStart w:id="354" w:name="_Ref65073119"/>
      <w:bookmarkStart w:id="355" w:name="_Toc100073820"/>
      <w:r>
        <w:t>Detailed annual cashflow</w:t>
      </w:r>
      <w:bookmarkEnd w:id="353"/>
      <w:r>
        <w:t xml:space="preserve"> profile</w:t>
      </w:r>
      <w:bookmarkEnd w:id="354"/>
      <w:bookmarkEnd w:id="355"/>
    </w:p>
    <w:p w14:paraId="770F2B0E" w14:textId="1BF3B777" w:rsidR="000D6D22" w:rsidRDefault="000D6D22" w:rsidP="000D6D22">
      <w:pPr>
        <w:rPr>
          <w:lang w:eastAsia="en-US"/>
        </w:rPr>
      </w:pPr>
    </w:p>
    <w:p w14:paraId="6FD221FA" w14:textId="018BED75" w:rsidR="000D6D22" w:rsidRPr="002F0F8D" w:rsidRDefault="000D6D22" w:rsidP="002F0F8D">
      <w:pPr>
        <w:pStyle w:val="Appendix2"/>
      </w:pPr>
      <w:bookmarkStart w:id="356" w:name="_Ref68721176"/>
      <w:bookmarkStart w:id="357" w:name="_Ref99354156"/>
      <w:bookmarkStart w:id="358" w:name="_Toc100073821"/>
      <w:r w:rsidRPr="002F0F8D">
        <w:t>Cashflow and cost modelling</w:t>
      </w:r>
      <w:bookmarkEnd w:id="356"/>
      <w:r w:rsidR="00D03A88" w:rsidRPr="002F0F8D">
        <w:t xml:space="preserve"> (Tier 1)</w:t>
      </w:r>
      <w:bookmarkEnd w:id="357"/>
      <w:bookmarkEnd w:id="358"/>
    </w:p>
    <w:p w14:paraId="702158F3" w14:textId="75C8938D" w:rsidR="002E3503" w:rsidRDefault="002E3503" w:rsidP="002E3503">
      <w:pPr>
        <w:rPr>
          <w:lang w:eastAsia="en-US"/>
        </w:rPr>
      </w:pPr>
    </w:p>
    <w:p w14:paraId="2AD18953" w14:textId="73865898" w:rsidR="002E3503" w:rsidRPr="002E3503" w:rsidRDefault="00640B08" w:rsidP="002E3503">
      <w:pPr>
        <w:pStyle w:val="Appendix2"/>
      </w:pPr>
      <w:bookmarkStart w:id="359" w:name="_Ref99353986"/>
      <w:bookmarkStart w:id="360" w:name="_Toc100073822"/>
      <w:r>
        <w:t>Cost estimate s</w:t>
      </w:r>
      <w:r w:rsidR="003F6164">
        <w:t xml:space="preserve">upporting information </w:t>
      </w:r>
      <w:r w:rsidR="00CA7D61">
        <w:t>(Tier 2 and Tier 3)</w:t>
      </w:r>
      <w:bookmarkEnd w:id="359"/>
      <w:bookmarkEnd w:id="360"/>
    </w:p>
    <w:p w14:paraId="1389C106" w14:textId="77777777" w:rsidR="00B42134" w:rsidRPr="00BB7C0C" w:rsidRDefault="00B42134" w:rsidP="00BB7C0C"/>
    <w:p w14:paraId="5ABCC867" w14:textId="26BECB30" w:rsidR="00B12892" w:rsidRDefault="00B12892" w:rsidP="00C66AEB">
      <w:pPr>
        <w:pStyle w:val="Appendix2"/>
      </w:pPr>
      <w:bookmarkStart w:id="361" w:name="_Toc99109070"/>
      <w:bookmarkStart w:id="362" w:name="_Toc99109876"/>
      <w:bookmarkStart w:id="363" w:name="_Toc99354151"/>
      <w:bookmarkStart w:id="364" w:name="_Toc99109071"/>
      <w:bookmarkStart w:id="365" w:name="_Toc99109877"/>
      <w:bookmarkStart w:id="366" w:name="_Toc99354152"/>
      <w:bookmarkStart w:id="367" w:name="_Toc67916409"/>
      <w:bookmarkStart w:id="368" w:name="_Toc68779433"/>
      <w:bookmarkStart w:id="369" w:name="_Toc68779535"/>
      <w:bookmarkStart w:id="370" w:name="_Ref63078067"/>
      <w:bookmarkStart w:id="371" w:name="_Toc100073823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r w:rsidRPr="00B12892">
        <w:t>Economic methodology (Tier 1)</w:t>
      </w:r>
      <w:bookmarkEnd w:id="370"/>
      <w:bookmarkEnd w:id="371"/>
    </w:p>
    <w:p w14:paraId="0085B946" w14:textId="77777777" w:rsidR="00B42134" w:rsidRPr="00BB7C0C" w:rsidRDefault="00B42134" w:rsidP="00BB7C0C"/>
    <w:p w14:paraId="2ECA603F" w14:textId="55CF23E8" w:rsidR="00B12892" w:rsidRDefault="00B12892" w:rsidP="00C66AEB">
      <w:pPr>
        <w:pStyle w:val="Appendix2"/>
      </w:pPr>
      <w:bookmarkStart w:id="372" w:name="_Ref63078031"/>
      <w:bookmarkStart w:id="373" w:name="_Toc100073824"/>
      <w:r w:rsidRPr="00B12892">
        <w:t xml:space="preserve">Stakeholder Engagement Plan and </w:t>
      </w:r>
      <w:r w:rsidR="00D03A88">
        <w:t>C</w:t>
      </w:r>
      <w:r w:rsidRPr="00B12892">
        <w:t xml:space="preserve">ommunication </w:t>
      </w:r>
      <w:r w:rsidR="00D03A88">
        <w:t>S</w:t>
      </w:r>
      <w:r w:rsidRPr="00B12892">
        <w:t>trategy (Tier 1 and Tier 2)</w:t>
      </w:r>
      <w:bookmarkEnd w:id="372"/>
      <w:bookmarkEnd w:id="373"/>
      <w:r w:rsidRPr="00B12892">
        <w:t xml:space="preserve"> </w:t>
      </w:r>
    </w:p>
    <w:p w14:paraId="0ABFE472" w14:textId="28DDB4F9" w:rsidR="00B42134" w:rsidRPr="00BB7C0C" w:rsidRDefault="00B42134" w:rsidP="00BB7C0C"/>
    <w:p w14:paraId="222A3507" w14:textId="4BD0ACE6" w:rsidR="00B12892" w:rsidRDefault="00B12892">
      <w:pPr>
        <w:pStyle w:val="Appendix2"/>
      </w:pPr>
      <w:bookmarkStart w:id="374" w:name="_Ref63077998"/>
      <w:bookmarkStart w:id="375" w:name="_Ref99355617"/>
      <w:bookmarkStart w:id="376" w:name="_Toc100073825"/>
      <w:r w:rsidRPr="00B12892">
        <w:t xml:space="preserve">Project </w:t>
      </w:r>
      <w:bookmarkEnd w:id="374"/>
      <w:r w:rsidR="00D03A88">
        <w:t>timeline</w:t>
      </w:r>
      <w:bookmarkEnd w:id="375"/>
      <w:bookmarkEnd w:id="376"/>
      <w:r w:rsidR="00D03A88" w:rsidRPr="00B12892">
        <w:t xml:space="preserve"> </w:t>
      </w:r>
    </w:p>
    <w:p w14:paraId="27AFA4F9" w14:textId="77777777" w:rsidR="00450C8B" w:rsidRPr="00450C8B" w:rsidRDefault="00450C8B" w:rsidP="006524B6">
      <w:pPr>
        <w:pStyle w:val="KeyMessagesBullet1"/>
        <w:numPr>
          <w:ilvl w:val="0"/>
          <w:numId w:val="0"/>
        </w:numPr>
        <w:spacing w:before="240"/>
      </w:pPr>
    </w:p>
    <w:sectPr w:rsidR="00450C8B" w:rsidRPr="00450C8B" w:rsidSect="00A67F9B">
      <w:footerReference w:type="default" r:id="rId5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9505" w14:textId="77777777" w:rsidR="0067490E" w:rsidRDefault="0067490E" w:rsidP="00B50B46">
      <w:pPr>
        <w:spacing w:after="0" w:line="240" w:lineRule="auto"/>
      </w:pPr>
      <w:r>
        <w:separator/>
      </w:r>
    </w:p>
  </w:endnote>
  <w:endnote w:type="continuationSeparator" w:id="0">
    <w:p w14:paraId="2F17FA59" w14:textId="77777777" w:rsidR="0067490E" w:rsidRDefault="0067490E" w:rsidP="00B50B46">
      <w:pPr>
        <w:spacing w:after="0" w:line="240" w:lineRule="auto"/>
      </w:pPr>
      <w:r>
        <w:continuationSeparator/>
      </w:r>
    </w:p>
  </w:endnote>
  <w:endnote w:type="continuationNotice" w:id="1">
    <w:p w14:paraId="07AF3F98" w14:textId="77777777" w:rsidR="0067490E" w:rsidRDefault="006749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EYInterstate Light">
    <w:altName w:val="Franklin Gothic Medium Cond"/>
    <w:charset w:val="00"/>
    <w:family w:val="auto"/>
    <w:pitch w:val="variable"/>
    <w:sig w:usb0="A00002AF" w:usb1="5000206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A48B" w14:textId="77777777" w:rsidR="00FB7EF8" w:rsidRDefault="00FB7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010"/>
      <w:gridCol w:w="3006"/>
    </w:tblGrid>
    <w:tr w:rsidR="008E0B48" w14:paraId="2B9FAFA5" w14:textId="77777777" w:rsidTr="004B255F">
      <w:trPr>
        <w:trHeight w:val="268"/>
      </w:trPr>
      <w:tc>
        <w:tcPr>
          <w:tcW w:w="60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38A16A05" w14:textId="47C31857" w:rsidR="008E0B48" w:rsidRDefault="008E0B48" w:rsidP="00CE4823">
          <w:pPr>
            <w:pStyle w:val="Footer"/>
          </w:pPr>
          <w:r>
            <w:t>[Project Name]</w:t>
          </w:r>
        </w:p>
      </w:tc>
      <w:tc>
        <w:tcPr>
          <w:tcW w:w="300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236D1A89" w14:textId="22898BA3" w:rsidR="008E0B48" w:rsidRDefault="008E0B48" w:rsidP="00DC107B">
          <w:pPr>
            <w:pStyle w:val="Footer"/>
            <w:jc w:val="right"/>
          </w:pPr>
        </w:p>
      </w:tc>
    </w:tr>
  </w:tbl>
  <w:p w14:paraId="6765D6B2" w14:textId="77777777" w:rsidR="008E0B48" w:rsidRDefault="008E0B48" w:rsidP="00DC107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FCAE" w14:textId="77777777" w:rsidR="00FB7EF8" w:rsidRDefault="00FB7EF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38"/>
      <w:gridCol w:w="3173"/>
    </w:tblGrid>
    <w:tr w:rsidR="008E0B48" w14:paraId="791097C3" w14:textId="77777777" w:rsidTr="004B255F">
      <w:trPr>
        <w:trHeight w:val="257"/>
      </w:trPr>
      <w:tc>
        <w:tcPr>
          <w:tcW w:w="6338" w:type="dxa"/>
        </w:tcPr>
        <w:p w14:paraId="0321994E" w14:textId="77777777" w:rsidR="008E0B48" w:rsidRDefault="008E0B48" w:rsidP="00CE4823">
          <w:pPr>
            <w:pStyle w:val="Footer"/>
          </w:pPr>
          <w:r>
            <w:t>[Project Name]</w:t>
          </w:r>
        </w:p>
      </w:tc>
      <w:tc>
        <w:tcPr>
          <w:tcW w:w="3173" w:type="dxa"/>
        </w:tcPr>
        <w:p w14:paraId="3B02E4CE" w14:textId="77777777" w:rsidR="008E0B48" w:rsidRDefault="008E0B48" w:rsidP="00DC107B">
          <w:pPr>
            <w:pStyle w:val="Footer"/>
            <w:jc w:val="right"/>
          </w:pPr>
          <w:r w:rsidRPr="00CE4823">
            <w:fldChar w:fldCharType="begin"/>
          </w:r>
          <w:r w:rsidRPr="00CE4823">
            <w:instrText xml:space="preserve"> PAGE   \* MERGEFORMAT </w:instrText>
          </w:r>
          <w:r w:rsidRPr="00CE4823">
            <w:fldChar w:fldCharType="separate"/>
          </w:r>
          <w:r w:rsidRPr="00CE4823">
            <w:rPr>
              <w:noProof/>
            </w:rPr>
            <w:t>1</w:t>
          </w:r>
          <w:r w:rsidRPr="00CE4823">
            <w:rPr>
              <w:noProof/>
            </w:rPr>
            <w:fldChar w:fldCharType="end"/>
          </w:r>
        </w:p>
      </w:tc>
    </w:tr>
  </w:tbl>
  <w:p w14:paraId="56905D4B" w14:textId="77777777" w:rsidR="008E0B48" w:rsidRDefault="008E0B48" w:rsidP="00DC107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3EF5" w14:textId="77777777" w:rsidR="0067490E" w:rsidRDefault="0067490E" w:rsidP="00B50B46">
      <w:pPr>
        <w:spacing w:after="0" w:line="240" w:lineRule="auto"/>
      </w:pPr>
      <w:r>
        <w:separator/>
      </w:r>
    </w:p>
  </w:footnote>
  <w:footnote w:type="continuationSeparator" w:id="0">
    <w:p w14:paraId="2BB9874A" w14:textId="77777777" w:rsidR="0067490E" w:rsidRDefault="0067490E" w:rsidP="00B50B46">
      <w:pPr>
        <w:spacing w:after="0" w:line="240" w:lineRule="auto"/>
      </w:pPr>
      <w:r>
        <w:continuationSeparator/>
      </w:r>
    </w:p>
  </w:footnote>
  <w:footnote w:type="continuationNotice" w:id="1">
    <w:p w14:paraId="02C30892" w14:textId="77777777" w:rsidR="0067490E" w:rsidRDefault="0067490E">
      <w:pPr>
        <w:spacing w:after="0" w:line="240" w:lineRule="auto"/>
      </w:pPr>
    </w:p>
  </w:footnote>
  <w:footnote w:id="2">
    <w:p w14:paraId="0CEFF4FD" w14:textId="33493102" w:rsidR="008E0B48" w:rsidRPr="00285876" w:rsidRDefault="008E0B48" w:rsidP="00C116C3">
      <w:pPr>
        <w:pStyle w:val="FootnoteText"/>
        <w:rPr>
          <w:rFonts w:asciiTheme="minorHAnsi" w:hAnsiTheme="minorHAnsi" w:cstheme="minorHAnsi"/>
        </w:rPr>
      </w:pPr>
      <w:r w:rsidRPr="00285876">
        <w:rPr>
          <w:rStyle w:val="FootnoteReference"/>
          <w:rFonts w:asciiTheme="minorHAnsi" w:hAnsiTheme="minorHAnsi" w:cstheme="minorHAnsi"/>
        </w:rPr>
        <w:footnoteRef/>
      </w:r>
      <w:r w:rsidRPr="00285876">
        <w:rPr>
          <w:rFonts w:asciiTheme="minorHAnsi" w:hAnsiTheme="minorHAnsi" w:cstheme="minorHAnsi"/>
        </w:rPr>
        <w:t xml:space="preserve"> Please add additional lines for offsets where required</w:t>
      </w:r>
      <w:r w:rsidR="00866ED1">
        <w:rPr>
          <w:rFonts w:asciiTheme="minorHAnsi" w:hAnsiTheme="minorHAnsi" w:cstheme="minorHAnsi"/>
        </w:rPr>
        <w:t>;</w:t>
      </w:r>
      <w:r w:rsidRPr="00285876">
        <w:rPr>
          <w:rFonts w:asciiTheme="minorHAnsi" w:hAnsiTheme="minorHAnsi" w:cstheme="minorHAnsi"/>
        </w:rPr>
        <w:t xml:space="preserve"> </w:t>
      </w:r>
      <w:r w:rsidR="00AE0584">
        <w:rPr>
          <w:rFonts w:asciiTheme="minorHAnsi" w:hAnsiTheme="minorHAnsi" w:cstheme="minorHAnsi"/>
        </w:rPr>
        <w:t>for example</w:t>
      </w:r>
      <w:r w:rsidR="00866ED1">
        <w:rPr>
          <w:rFonts w:asciiTheme="minorHAnsi" w:hAnsiTheme="minorHAnsi" w:cstheme="minorHAnsi"/>
        </w:rPr>
        <w:t>,</w:t>
      </w:r>
      <w:r w:rsidR="00AE0584">
        <w:rPr>
          <w:rFonts w:asciiTheme="minorHAnsi" w:hAnsiTheme="minorHAnsi" w:cstheme="minorHAnsi"/>
        </w:rPr>
        <w:t xml:space="preserve"> </w:t>
      </w:r>
      <w:r w:rsidRPr="00285876">
        <w:rPr>
          <w:rFonts w:asciiTheme="minorHAnsi" w:hAnsiTheme="minorHAnsi" w:cstheme="minorHAnsi"/>
        </w:rPr>
        <w:t>where there are multiple discrete offsets for funding components.</w:t>
      </w:r>
    </w:p>
  </w:footnote>
  <w:footnote w:id="3">
    <w:p w14:paraId="012B426D" w14:textId="74D49EAF" w:rsidR="00490605" w:rsidRDefault="004906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90605">
        <w:rPr>
          <w:rFonts w:asciiTheme="minorHAnsi" w:hAnsiTheme="minorHAnsi" w:cstheme="minorHAnsi"/>
        </w:rPr>
        <w:t>Please contact</w:t>
      </w:r>
      <w:r>
        <w:rPr>
          <w:rFonts w:asciiTheme="minorHAnsi" w:hAnsiTheme="minorHAnsi" w:cstheme="minorHAnsi"/>
        </w:rPr>
        <w:t xml:space="preserve"> FABG analyst for or additional detail as to how MPC related fees should be incorporated.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6489" w14:textId="77777777" w:rsidR="00FB7EF8" w:rsidRDefault="00FB7E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5EAB" w14:textId="26C1CC00" w:rsidR="008E0B48" w:rsidRDefault="008E0B48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437B" w14:textId="77777777" w:rsidR="008E0B48" w:rsidRDefault="008E0B4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67CE4B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C514A8"/>
    <w:multiLevelType w:val="multilevel"/>
    <w:tmpl w:val="8EF8592C"/>
    <w:lvl w:ilvl="0">
      <w:start w:val="1"/>
      <w:numFmt w:val="decimal"/>
      <w:lvlRestart w:val="0"/>
      <w:pStyle w:val="Heading1"/>
      <w:lvlText w:val="%1."/>
      <w:lvlJc w:val="left"/>
      <w:pPr>
        <w:ind w:left="851" w:hanging="851"/>
      </w:pPr>
      <w:rPr>
        <w:rFonts w:asciiTheme="minorHAnsi" w:hAnsiTheme="minorHAnsi" w:cstheme="minorHAnsi" w:hint="default"/>
        <w:b/>
        <w:i w:val="0"/>
        <w:color w:val="23397E" w:themeColor="accent1"/>
        <w:sz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851" w:hanging="851"/>
      </w:pPr>
      <w:rPr>
        <w:rFonts w:asciiTheme="minorHAnsi" w:hAnsiTheme="minorHAnsi" w:cstheme="minorHAnsi" w:hint="default"/>
        <w:b/>
        <w:i w:val="0"/>
        <w:color w:val="23397E" w:themeColor="accent1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851" w:hanging="851"/>
      </w:pPr>
      <w:rPr>
        <w:rFonts w:asciiTheme="minorHAnsi" w:hAnsiTheme="minorHAnsi" w:cstheme="minorHAnsi" w:hint="default"/>
        <w:b/>
        <w:i w:val="0"/>
        <w:color w:val="23397E" w:themeColor="accent1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51" w:hanging="851"/>
      </w:pPr>
      <w:rPr>
        <w:rFonts w:asciiTheme="minorHAnsi" w:hAnsiTheme="minorHAnsi" w:cstheme="minorHAnsi" w:hint="default"/>
        <w:b/>
        <w:i w:val="0"/>
        <w:color w:val="23397E" w:themeColor="accent1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851" w:hanging="851"/>
      </w:pPr>
      <w:rPr>
        <w:rFonts w:hint="default"/>
      </w:rPr>
    </w:lvl>
  </w:abstractNum>
  <w:abstractNum w:abstractNumId="2" w15:restartNumberingAfterBreak="0">
    <w:nsid w:val="05CA428D"/>
    <w:multiLevelType w:val="multilevel"/>
    <w:tmpl w:val="B12A3BD6"/>
    <w:lvl w:ilvl="0">
      <w:start w:val="1"/>
      <w:numFmt w:val="decimal"/>
      <w:pStyle w:val="List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  <w:sz w:val="18"/>
      </w:rPr>
    </w:lvl>
    <w:lvl w:ilvl="1">
      <w:start w:val="1"/>
      <w:numFmt w:val="lowerLetter"/>
      <w:pStyle w:val="ListBullet2"/>
      <w:lvlText w:val="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D620AE5"/>
    <w:multiLevelType w:val="multilevel"/>
    <w:tmpl w:val="6DF261D0"/>
    <w:styleLink w:val="Style2"/>
    <w:lvl w:ilvl="0">
      <w:start w:val="1"/>
      <w:numFmt w:val="decimal"/>
      <w:pStyle w:val="Heading10"/>
      <w:lvlText w:val="%1."/>
      <w:lvlJc w:val="left"/>
      <w:pPr>
        <w:ind w:left="720" w:hanging="436"/>
      </w:pPr>
      <w:rPr>
        <w:rFonts w:hint="default"/>
      </w:rPr>
    </w:lvl>
    <w:lvl w:ilvl="1">
      <w:start w:val="1"/>
      <w:numFmt w:val="decimal"/>
      <w:pStyle w:val="Heading20"/>
      <w:lvlText w:val="%1.%2"/>
      <w:lvlJc w:val="left"/>
      <w:pPr>
        <w:ind w:left="1440" w:hanging="87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13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8E4283"/>
    <w:multiLevelType w:val="hybridMultilevel"/>
    <w:tmpl w:val="BA06267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1867"/>
    <w:multiLevelType w:val="hybridMultilevel"/>
    <w:tmpl w:val="65248756"/>
    <w:lvl w:ilvl="0" w:tplc="8B969D34">
      <w:start w:val="1"/>
      <w:numFmt w:val="decimal"/>
      <w:pStyle w:val="Tablenumbereddotpoin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17E7E"/>
    <w:multiLevelType w:val="singleLevel"/>
    <w:tmpl w:val="C1A4599C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color w:val="auto"/>
      </w:rPr>
    </w:lvl>
  </w:abstractNum>
  <w:abstractNum w:abstractNumId="7" w15:restartNumberingAfterBreak="0">
    <w:nsid w:val="20F80EAC"/>
    <w:multiLevelType w:val="hybridMultilevel"/>
    <w:tmpl w:val="1444B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D2279F"/>
    <w:multiLevelType w:val="multilevel"/>
    <w:tmpl w:val="C78AB614"/>
    <w:lvl w:ilvl="0">
      <w:start w:val="1"/>
      <w:numFmt w:val="decimal"/>
      <w:pStyle w:val="styleheading1latincalibri"/>
      <w:lvlText w:val="%1."/>
      <w:lvlJc w:val="left"/>
      <w:pPr>
        <w:ind w:left="720" w:hanging="360"/>
      </w:pPr>
    </w:lvl>
    <w:lvl w:ilvl="1">
      <w:start w:val="1"/>
      <w:numFmt w:val="decimal"/>
      <w:pStyle w:val="styleheading2latincalibri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8DD2EF4"/>
    <w:multiLevelType w:val="multilevel"/>
    <w:tmpl w:val="4FF25752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Appendix2"/>
      <w:lvlText w:val="Appendix %2 -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"/>
      <w:lvlJc w:val="left"/>
      <w:pPr>
        <w:tabs>
          <w:tab w:val="num" w:pos="2580"/>
        </w:tabs>
        <w:ind w:left="2580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B561131"/>
    <w:multiLevelType w:val="hybridMultilevel"/>
    <w:tmpl w:val="67DCE0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113D7D"/>
    <w:multiLevelType w:val="hybridMultilevel"/>
    <w:tmpl w:val="55504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D3A6A"/>
    <w:multiLevelType w:val="multilevel"/>
    <w:tmpl w:val="4FEEF714"/>
    <w:lvl w:ilvl="0">
      <w:start w:val="1"/>
      <w:numFmt w:val="bullet"/>
      <w:pStyle w:val="KeyMessages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webHidden w:val="0"/>
        <w:color w:val="auto"/>
        <w:sz w:val="22"/>
        <w:specVanish w:val="0"/>
      </w:rPr>
    </w:lvl>
    <w:lvl w:ilvl="1">
      <w:start w:val="1"/>
      <w:numFmt w:val="bullet"/>
      <w:pStyle w:val="Bullet2"/>
      <w:lvlText w:val="○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webHidden w:val="0"/>
        <w:color w:val="auto"/>
        <w:sz w:val="22"/>
        <w:specVanish w:val="0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webHidden w:val="0"/>
        <w:color w:val="auto"/>
        <w:sz w:val="22"/>
        <w:specVanish w:val="0"/>
      </w:rPr>
    </w:lvl>
    <w:lvl w:ilvl="3">
      <w:start w:val="1"/>
      <w:numFmt w:val="bullet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cs="Times New Roman" w:hint="default"/>
        <w:b w:val="0"/>
        <w:i w:val="0"/>
        <w:vanish w:val="0"/>
        <w:webHidden w:val="0"/>
        <w:color w:val="auto"/>
        <w:sz w:val="22"/>
        <w:specVanish w:val="0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webHidden w:val="0"/>
        <w:color w:val="auto"/>
        <w:sz w:val="22"/>
        <w:specVanish w:val="0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webHidden w:val="0"/>
        <w:color w:val="auto"/>
        <w:sz w:val="22"/>
        <w:specVanish w:val="0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webHidden w:val="0"/>
        <w:color w:val="auto"/>
        <w:sz w:val="22"/>
        <w:specVanish w:val="0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webHidden w:val="0"/>
        <w:color w:val="auto"/>
        <w:sz w:val="22"/>
        <w:specVanish w:val="0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webHidden w:val="0"/>
        <w:color w:val="auto"/>
        <w:sz w:val="22"/>
        <w:specVanish w:val="0"/>
      </w:rPr>
    </w:lvl>
  </w:abstractNum>
  <w:abstractNum w:abstractNumId="13" w15:restartNumberingAfterBreak="0">
    <w:nsid w:val="4F3609F5"/>
    <w:multiLevelType w:val="multilevel"/>
    <w:tmpl w:val="2A7C21C4"/>
    <w:styleLink w:val="Style1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C6B7F"/>
    <w:multiLevelType w:val="hybridMultilevel"/>
    <w:tmpl w:val="EAB6CF18"/>
    <w:lvl w:ilvl="0" w:tplc="DD28055A">
      <w:start w:val="1"/>
      <w:numFmt w:val="bullet"/>
      <w:pStyle w:val="Bulletindent2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 w15:restartNumberingAfterBreak="0">
    <w:nsid w:val="5D666A86"/>
    <w:multiLevelType w:val="singleLevel"/>
    <w:tmpl w:val="C1A2DD14"/>
    <w:lvl w:ilvl="0">
      <w:start w:val="1"/>
      <w:numFmt w:val="lowerRoman"/>
      <w:pStyle w:val="ListRoman"/>
      <w:lvlText w:val="%1)"/>
      <w:lvlJc w:val="left"/>
      <w:pPr>
        <w:tabs>
          <w:tab w:val="num" w:pos="425"/>
        </w:tabs>
        <w:ind w:left="425" w:hanging="425"/>
      </w:pPr>
      <w:rPr>
        <w:color w:val="auto"/>
      </w:rPr>
    </w:lvl>
  </w:abstractNum>
  <w:abstractNum w:abstractNumId="16" w15:restartNumberingAfterBreak="0">
    <w:nsid w:val="619C76F6"/>
    <w:multiLevelType w:val="multilevel"/>
    <w:tmpl w:val="0F4E672E"/>
    <w:lvl w:ilvl="0">
      <w:start w:val="1"/>
      <w:numFmt w:val="bullet"/>
      <w:pStyle w:val="BulletPoint1"/>
      <w:lvlText w:val=""/>
      <w:lvlJc w:val="left"/>
      <w:pPr>
        <w:tabs>
          <w:tab w:val="num" w:pos="284"/>
        </w:tabs>
        <w:ind w:left="284" w:hanging="284"/>
      </w:pPr>
      <w:rPr>
        <w:rFonts w:ascii="Wingdings 3" w:hAnsi="Wingdings 3" w:cs="Times New Roman" w:hint="default"/>
        <w:color w:val="auto"/>
      </w:rPr>
    </w:lvl>
    <w:lvl w:ilvl="1">
      <w:start w:val="1"/>
      <w:numFmt w:val="bullet"/>
      <w:pStyle w:val="BulletPoint2"/>
      <w:lvlText w:val=""/>
      <w:lvlJc w:val="left"/>
      <w:pPr>
        <w:tabs>
          <w:tab w:val="num" w:pos="567"/>
        </w:tabs>
        <w:ind w:left="567" w:hanging="283"/>
      </w:pPr>
      <w:rPr>
        <w:rFonts w:ascii="Wingdings 3" w:hAnsi="Wingdings 3" w:cs="Times New Roman" w:hint="default"/>
        <w:color w:val="auto"/>
      </w:rPr>
    </w:lvl>
    <w:lvl w:ilvl="2">
      <w:start w:val="1"/>
      <w:numFmt w:val="bullet"/>
      <w:pStyle w:val="BulletPoint3"/>
      <w:lvlText w:val=""/>
      <w:lvlJc w:val="left"/>
      <w:pPr>
        <w:tabs>
          <w:tab w:val="num" w:pos="851"/>
        </w:tabs>
        <w:ind w:left="851" w:hanging="284"/>
      </w:pPr>
      <w:rPr>
        <w:rFonts w:ascii="Wingdings 3" w:hAnsi="Wingdings 3" w:cs="Times New Roman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7" w15:restartNumberingAfterBreak="0">
    <w:nsid w:val="73A37718"/>
    <w:multiLevelType w:val="multilevel"/>
    <w:tmpl w:val="B12A2EF4"/>
    <w:lvl w:ilvl="0">
      <w:start w:val="1"/>
      <w:numFmt w:val="bullet"/>
      <w:pStyle w:val="EYTablebullet1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/>
        <w:i w:val="0"/>
        <w:color w:val="auto"/>
        <w:sz w:val="12"/>
        <w:szCs w:val="24"/>
      </w:rPr>
    </w:lvl>
    <w:lvl w:ilvl="1">
      <w:start w:val="1"/>
      <w:numFmt w:val="bullet"/>
      <w:pStyle w:val="EYTablebullet2"/>
      <w:lvlText w:val="►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b w:val="0"/>
        <w:i w:val="0"/>
        <w:color w:val="auto"/>
        <w:sz w:val="12"/>
        <w:szCs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8" w15:restartNumberingAfterBreak="0">
    <w:nsid w:val="775A7D94"/>
    <w:multiLevelType w:val="singleLevel"/>
    <w:tmpl w:val="4C9C68EE"/>
    <w:lvl w:ilvl="0">
      <w:start w:val="1"/>
      <w:numFmt w:val="lowerLetter"/>
      <w:pStyle w:val="ListAlpha"/>
      <w:lvlText w:val="%1)"/>
      <w:lvlJc w:val="left"/>
      <w:pPr>
        <w:tabs>
          <w:tab w:val="num" w:pos="425"/>
        </w:tabs>
        <w:ind w:left="425" w:hanging="425"/>
      </w:pPr>
      <w:rPr>
        <w:color w:val="auto"/>
      </w:rPr>
    </w:lvl>
  </w:abstractNum>
  <w:abstractNum w:abstractNumId="19" w15:restartNumberingAfterBreak="0">
    <w:nsid w:val="7A130F9B"/>
    <w:multiLevelType w:val="hybridMultilevel"/>
    <w:tmpl w:val="6E0068A4"/>
    <w:lvl w:ilvl="0" w:tplc="0C090001">
      <w:start w:val="1"/>
      <w:numFmt w:val="bullet"/>
      <w:pStyle w:val="Bullet1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cs="Wingdings" w:hint="default"/>
        <w:sz w:val="20"/>
        <w:szCs w:val="20"/>
      </w:rPr>
    </w:lvl>
    <w:lvl w:ilvl="1" w:tplc="0C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8558646">
    <w:abstractNumId w:val="13"/>
  </w:num>
  <w:num w:numId="2" w16cid:durableId="425465791">
    <w:abstractNumId w:val="3"/>
  </w:num>
  <w:num w:numId="3" w16cid:durableId="421876352">
    <w:abstractNumId w:val="14"/>
  </w:num>
  <w:num w:numId="4" w16cid:durableId="722950028">
    <w:abstractNumId w:val="16"/>
  </w:num>
  <w:num w:numId="5" w16cid:durableId="2104454122">
    <w:abstractNumId w:val="19"/>
  </w:num>
  <w:num w:numId="6" w16cid:durableId="261883984">
    <w:abstractNumId w:val="17"/>
  </w:num>
  <w:num w:numId="7" w16cid:durableId="280764851">
    <w:abstractNumId w:val="1"/>
  </w:num>
  <w:num w:numId="8" w16cid:durableId="939020785">
    <w:abstractNumId w:val="18"/>
  </w:num>
  <w:num w:numId="9" w16cid:durableId="1363748902">
    <w:abstractNumId w:val="2"/>
  </w:num>
  <w:num w:numId="10" w16cid:durableId="1966964687">
    <w:abstractNumId w:val="0"/>
  </w:num>
  <w:num w:numId="11" w16cid:durableId="807625883">
    <w:abstractNumId w:val="6"/>
  </w:num>
  <w:num w:numId="12" w16cid:durableId="1949047447">
    <w:abstractNumId w:val="15"/>
  </w:num>
  <w:num w:numId="13" w16cid:durableId="147749411">
    <w:abstractNumId w:val="3"/>
  </w:num>
  <w:num w:numId="14" w16cid:durableId="730272001">
    <w:abstractNumId w:val="8"/>
  </w:num>
  <w:num w:numId="15" w16cid:durableId="1728451091">
    <w:abstractNumId w:val="12"/>
  </w:num>
  <w:num w:numId="16" w16cid:durableId="713894683">
    <w:abstractNumId w:val="9"/>
  </w:num>
  <w:num w:numId="17" w16cid:durableId="1645352066">
    <w:abstractNumId w:val="5"/>
  </w:num>
  <w:num w:numId="18" w16cid:durableId="1301961250">
    <w:abstractNumId w:val="10"/>
  </w:num>
  <w:num w:numId="19" w16cid:durableId="1289895053">
    <w:abstractNumId w:val="12"/>
  </w:num>
  <w:num w:numId="20" w16cid:durableId="1963876787">
    <w:abstractNumId w:val="7"/>
  </w:num>
  <w:num w:numId="21" w16cid:durableId="721027963">
    <w:abstractNumId w:val="3"/>
  </w:num>
  <w:num w:numId="22" w16cid:durableId="1572614967">
    <w:abstractNumId w:val="3"/>
  </w:num>
  <w:num w:numId="23" w16cid:durableId="1860049360">
    <w:abstractNumId w:val="12"/>
  </w:num>
  <w:num w:numId="24" w16cid:durableId="1777018527">
    <w:abstractNumId w:val="4"/>
  </w:num>
  <w:num w:numId="25" w16cid:durableId="1499661508">
    <w:abstractNumId w:val="11"/>
  </w:num>
  <w:num w:numId="26" w16cid:durableId="17723589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26784411">
    <w:abstractNumId w:val="12"/>
  </w:num>
  <w:num w:numId="28" w16cid:durableId="1666393067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DD"/>
    <w:rsid w:val="0000161D"/>
    <w:rsid w:val="00001D70"/>
    <w:rsid w:val="00001F78"/>
    <w:rsid w:val="0000254A"/>
    <w:rsid w:val="00002685"/>
    <w:rsid w:val="000033F9"/>
    <w:rsid w:val="000034CF"/>
    <w:rsid w:val="000062EC"/>
    <w:rsid w:val="00006BBF"/>
    <w:rsid w:val="000075C4"/>
    <w:rsid w:val="00010FF2"/>
    <w:rsid w:val="00015383"/>
    <w:rsid w:val="00017F91"/>
    <w:rsid w:val="00020859"/>
    <w:rsid w:val="00020C5A"/>
    <w:rsid w:val="00020D66"/>
    <w:rsid w:val="0002496B"/>
    <w:rsid w:val="0002784C"/>
    <w:rsid w:val="00027B91"/>
    <w:rsid w:val="0003134B"/>
    <w:rsid w:val="00031755"/>
    <w:rsid w:val="00031E4E"/>
    <w:rsid w:val="000326B0"/>
    <w:rsid w:val="00035579"/>
    <w:rsid w:val="000368ED"/>
    <w:rsid w:val="000404C8"/>
    <w:rsid w:val="00043B80"/>
    <w:rsid w:val="00045570"/>
    <w:rsid w:val="0004782D"/>
    <w:rsid w:val="000509E1"/>
    <w:rsid w:val="0005186E"/>
    <w:rsid w:val="000543F0"/>
    <w:rsid w:val="00054F58"/>
    <w:rsid w:val="00055375"/>
    <w:rsid w:val="000556CE"/>
    <w:rsid w:val="000579D7"/>
    <w:rsid w:val="00057E39"/>
    <w:rsid w:val="00060DCD"/>
    <w:rsid w:val="000642C1"/>
    <w:rsid w:val="00065A0A"/>
    <w:rsid w:val="00071083"/>
    <w:rsid w:val="00072764"/>
    <w:rsid w:val="00072935"/>
    <w:rsid w:val="00073EDA"/>
    <w:rsid w:val="0007419D"/>
    <w:rsid w:val="00075B7D"/>
    <w:rsid w:val="00075F26"/>
    <w:rsid w:val="00080948"/>
    <w:rsid w:val="0008108D"/>
    <w:rsid w:val="0008490C"/>
    <w:rsid w:val="00085E30"/>
    <w:rsid w:val="00090715"/>
    <w:rsid w:val="00090B61"/>
    <w:rsid w:val="00092201"/>
    <w:rsid w:val="000923E4"/>
    <w:rsid w:val="00092AF2"/>
    <w:rsid w:val="00093D9E"/>
    <w:rsid w:val="00094137"/>
    <w:rsid w:val="00095178"/>
    <w:rsid w:val="0009560C"/>
    <w:rsid w:val="0009732E"/>
    <w:rsid w:val="00097894"/>
    <w:rsid w:val="000A10E7"/>
    <w:rsid w:val="000A2060"/>
    <w:rsid w:val="000A2912"/>
    <w:rsid w:val="000A3BEB"/>
    <w:rsid w:val="000A3C26"/>
    <w:rsid w:val="000A51C4"/>
    <w:rsid w:val="000A5BE6"/>
    <w:rsid w:val="000A5CB1"/>
    <w:rsid w:val="000A5E1E"/>
    <w:rsid w:val="000A66DC"/>
    <w:rsid w:val="000A726B"/>
    <w:rsid w:val="000A7867"/>
    <w:rsid w:val="000A7E3F"/>
    <w:rsid w:val="000B29A6"/>
    <w:rsid w:val="000B2FB5"/>
    <w:rsid w:val="000B4AA4"/>
    <w:rsid w:val="000B5CC3"/>
    <w:rsid w:val="000B5E7C"/>
    <w:rsid w:val="000B6F52"/>
    <w:rsid w:val="000B6F93"/>
    <w:rsid w:val="000C0C44"/>
    <w:rsid w:val="000C0E50"/>
    <w:rsid w:val="000C1267"/>
    <w:rsid w:val="000C744D"/>
    <w:rsid w:val="000D3069"/>
    <w:rsid w:val="000D3F91"/>
    <w:rsid w:val="000D460C"/>
    <w:rsid w:val="000D4CE0"/>
    <w:rsid w:val="000D4D7D"/>
    <w:rsid w:val="000D5C01"/>
    <w:rsid w:val="000D6C04"/>
    <w:rsid w:val="000D6D22"/>
    <w:rsid w:val="000E13CF"/>
    <w:rsid w:val="000E15E2"/>
    <w:rsid w:val="000E289B"/>
    <w:rsid w:val="000E5C33"/>
    <w:rsid w:val="000E61EA"/>
    <w:rsid w:val="000E7113"/>
    <w:rsid w:val="000F106A"/>
    <w:rsid w:val="000F33F5"/>
    <w:rsid w:val="000F39A5"/>
    <w:rsid w:val="000F419D"/>
    <w:rsid w:val="000F4AA6"/>
    <w:rsid w:val="000F7136"/>
    <w:rsid w:val="000F7147"/>
    <w:rsid w:val="00101D96"/>
    <w:rsid w:val="0010511C"/>
    <w:rsid w:val="00105367"/>
    <w:rsid w:val="00105381"/>
    <w:rsid w:val="00106052"/>
    <w:rsid w:val="00111093"/>
    <w:rsid w:val="001110A5"/>
    <w:rsid w:val="001139D7"/>
    <w:rsid w:val="00114470"/>
    <w:rsid w:val="00116B50"/>
    <w:rsid w:val="00116D8E"/>
    <w:rsid w:val="0011793D"/>
    <w:rsid w:val="001210C6"/>
    <w:rsid w:val="001212A3"/>
    <w:rsid w:val="00121D8E"/>
    <w:rsid w:val="0012212A"/>
    <w:rsid w:val="0012288A"/>
    <w:rsid w:val="00124C48"/>
    <w:rsid w:val="00125043"/>
    <w:rsid w:val="00125A4C"/>
    <w:rsid w:val="00125AC8"/>
    <w:rsid w:val="001263AB"/>
    <w:rsid w:val="001277EF"/>
    <w:rsid w:val="0013065C"/>
    <w:rsid w:val="00130993"/>
    <w:rsid w:val="00131C38"/>
    <w:rsid w:val="00131FE1"/>
    <w:rsid w:val="00133349"/>
    <w:rsid w:val="00140992"/>
    <w:rsid w:val="00140EB2"/>
    <w:rsid w:val="00141778"/>
    <w:rsid w:val="00145D1E"/>
    <w:rsid w:val="00156916"/>
    <w:rsid w:val="00162B3D"/>
    <w:rsid w:val="00162C0E"/>
    <w:rsid w:val="0016509D"/>
    <w:rsid w:val="001660FF"/>
    <w:rsid w:val="0016708B"/>
    <w:rsid w:val="00171A5E"/>
    <w:rsid w:val="00173832"/>
    <w:rsid w:val="00173EBF"/>
    <w:rsid w:val="00174808"/>
    <w:rsid w:val="00174A48"/>
    <w:rsid w:val="00175300"/>
    <w:rsid w:val="001803AC"/>
    <w:rsid w:val="001826B3"/>
    <w:rsid w:val="001845CC"/>
    <w:rsid w:val="00184CE5"/>
    <w:rsid w:val="0018627B"/>
    <w:rsid w:val="00190169"/>
    <w:rsid w:val="0019096E"/>
    <w:rsid w:val="0019203C"/>
    <w:rsid w:val="001942E3"/>
    <w:rsid w:val="00194F13"/>
    <w:rsid w:val="0019620C"/>
    <w:rsid w:val="00196B07"/>
    <w:rsid w:val="001A064D"/>
    <w:rsid w:val="001A0A95"/>
    <w:rsid w:val="001A1E5B"/>
    <w:rsid w:val="001A252C"/>
    <w:rsid w:val="001A3A85"/>
    <w:rsid w:val="001A3F81"/>
    <w:rsid w:val="001A6350"/>
    <w:rsid w:val="001B007C"/>
    <w:rsid w:val="001B1319"/>
    <w:rsid w:val="001B1910"/>
    <w:rsid w:val="001B25F6"/>
    <w:rsid w:val="001B2A65"/>
    <w:rsid w:val="001B32EC"/>
    <w:rsid w:val="001B4759"/>
    <w:rsid w:val="001B6AA4"/>
    <w:rsid w:val="001B7425"/>
    <w:rsid w:val="001C0774"/>
    <w:rsid w:val="001C1307"/>
    <w:rsid w:val="001C2E0C"/>
    <w:rsid w:val="001C37AA"/>
    <w:rsid w:val="001C5110"/>
    <w:rsid w:val="001C7511"/>
    <w:rsid w:val="001D1B98"/>
    <w:rsid w:val="001D52F1"/>
    <w:rsid w:val="001D57A2"/>
    <w:rsid w:val="001D63D0"/>
    <w:rsid w:val="001D7794"/>
    <w:rsid w:val="001D7872"/>
    <w:rsid w:val="001E1584"/>
    <w:rsid w:val="001E3DDB"/>
    <w:rsid w:val="001E470F"/>
    <w:rsid w:val="001E4803"/>
    <w:rsid w:val="001F4969"/>
    <w:rsid w:val="001F6924"/>
    <w:rsid w:val="001F6A9E"/>
    <w:rsid w:val="001F6AFD"/>
    <w:rsid w:val="001F7945"/>
    <w:rsid w:val="00200770"/>
    <w:rsid w:val="00201612"/>
    <w:rsid w:val="002165B1"/>
    <w:rsid w:val="00216630"/>
    <w:rsid w:val="00216F57"/>
    <w:rsid w:val="00221A5A"/>
    <w:rsid w:val="00221A74"/>
    <w:rsid w:val="00222743"/>
    <w:rsid w:val="00222F9A"/>
    <w:rsid w:val="002253F9"/>
    <w:rsid w:val="00233A96"/>
    <w:rsid w:val="00234CBF"/>
    <w:rsid w:val="0023508A"/>
    <w:rsid w:val="002353C2"/>
    <w:rsid w:val="00240E5E"/>
    <w:rsid w:val="0024270A"/>
    <w:rsid w:val="00242FB6"/>
    <w:rsid w:val="00243092"/>
    <w:rsid w:val="0024385E"/>
    <w:rsid w:val="00250915"/>
    <w:rsid w:val="002514CA"/>
    <w:rsid w:val="00252E81"/>
    <w:rsid w:val="00253165"/>
    <w:rsid w:val="002540B0"/>
    <w:rsid w:val="002557EA"/>
    <w:rsid w:val="002602D6"/>
    <w:rsid w:val="0026149A"/>
    <w:rsid w:val="00262253"/>
    <w:rsid w:val="002631E2"/>
    <w:rsid w:val="0026426A"/>
    <w:rsid w:val="002653C4"/>
    <w:rsid w:val="0026629A"/>
    <w:rsid w:val="00271C0F"/>
    <w:rsid w:val="002739C5"/>
    <w:rsid w:val="00274190"/>
    <w:rsid w:val="00274CFF"/>
    <w:rsid w:val="002765E2"/>
    <w:rsid w:val="00281C8B"/>
    <w:rsid w:val="00282B14"/>
    <w:rsid w:val="00286191"/>
    <w:rsid w:val="00286825"/>
    <w:rsid w:val="00292A78"/>
    <w:rsid w:val="00292EEF"/>
    <w:rsid w:val="00293142"/>
    <w:rsid w:val="00294BF5"/>
    <w:rsid w:val="00294D08"/>
    <w:rsid w:val="00296CDB"/>
    <w:rsid w:val="002974B0"/>
    <w:rsid w:val="00297B8C"/>
    <w:rsid w:val="002A2C04"/>
    <w:rsid w:val="002A3118"/>
    <w:rsid w:val="002B09C0"/>
    <w:rsid w:val="002B1F14"/>
    <w:rsid w:val="002B67CD"/>
    <w:rsid w:val="002B7CB5"/>
    <w:rsid w:val="002C1F7F"/>
    <w:rsid w:val="002C2CBB"/>
    <w:rsid w:val="002C4759"/>
    <w:rsid w:val="002C49C6"/>
    <w:rsid w:val="002C5FB2"/>
    <w:rsid w:val="002C6C7F"/>
    <w:rsid w:val="002C7547"/>
    <w:rsid w:val="002D13DD"/>
    <w:rsid w:val="002D728E"/>
    <w:rsid w:val="002D7D8B"/>
    <w:rsid w:val="002E011C"/>
    <w:rsid w:val="002E0207"/>
    <w:rsid w:val="002E0F69"/>
    <w:rsid w:val="002E1EFB"/>
    <w:rsid w:val="002E3296"/>
    <w:rsid w:val="002E3503"/>
    <w:rsid w:val="002E44C6"/>
    <w:rsid w:val="002E510B"/>
    <w:rsid w:val="002E7816"/>
    <w:rsid w:val="002F0A84"/>
    <w:rsid w:val="002F0F8D"/>
    <w:rsid w:val="002F3385"/>
    <w:rsid w:val="003012E5"/>
    <w:rsid w:val="0030152A"/>
    <w:rsid w:val="0030161D"/>
    <w:rsid w:val="00304E72"/>
    <w:rsid w:val="00306CF3"/>
    <w:rsid w:val="00307545"/>
    <w:rsid w:val="00307BB2"/>
    <w:rsid w:val="00311CEF"/>
    <w:rsid w:val="003150B1"/>
    <w:rsid w:val="00316116"/>
    <w:rsid w:val="00316F8D"/>
    <w:rsid w:val="00322BB0"/>
    <w:rsid w:val="0032475D"/>
    <w:rsid w:val="00325364"/>
    <w:rsid w:val="00325E8E"/>
    <w:rsid w:val="00326747"/>
    <w:rsid w:val="003276AD"/>
    <w:rsid w:val="00332480"/>
    <w:rsid w:val="00334508"/>
    <w:rsid w:val="003351DD"/>
    <w:rsid w:val="003365FE"/>
    <w:rsid w:val="00336ACF"/>
    <w:rsid w:val="00336BE4"/>
    <w:rsid w:val="00340C95"/>
    <w:rsid w:val="00343EC8"/>
    <w:rsid w:val="003441B8"/>
    <w:rsid w:val="0035039D"/>
    <w:rsid w:val="0035241B"/>
    <w:rsid w:val="003563B4"/>
    <w:rsid w:val="003577AF"/>
    <w:rsid w:val="003578D3"/>
    <w:rsid w:val="00357D4E"/>
    <w:rsid w:val="00361B81"/>
    <w:rsid w:val="00361FAF"/>
    <w:rsid w:val="00362E64"/>
    <w:rsid w:val="00362F70"/>
    <w:rsid w:val="003659D0"/>
    <w:rsid w:val="003664BC"/>
    <w:rsid w:val="00366DB6"/>
    <w:rsid w:val="0037172B"/>
    <w:rsid w:val="00371E69"/>
    <w:rsid w:val="0037239D"/>
    <w:rsid w:val="00373345"/>
    <w:rsid w:val="003749FB"/>
    <w:rsid w:val="00374D09"/>
    <w:rsid w:val="00383278"/>
    <w:rsid w:val="00386C7B"/>
    <w:rsid w:val="00390F54"/>
    <w:rsid w:val="0039161D"/>
    <w:rsid w:val="003918AE"/>
    <w:rsid w:val="00393CC7"/>
    <w:rsid w:val="0039455C"/>
    <w:rsid w:val="00394D8C"/>
    <w:rsid w:val="003A47EE"/>
    <w:rsid w:val="003A4C9E"/>
    <w:rsid w:val="003A4E78"/>
    <w:rsid w:val="003A74CC"/>
    <w:rsid w:val="003A7DCE"/>
    <w:rsid w:val="003B0BC6"/>
    <w:rsid w:val="003B5D2D"/>
    <w:rsid w:val="003B6D36"/>
    <w:rsid w:val="003C08E8"/>
    <w:rsid w:val="003C180D"/>
    <w:rsid w:val="003C2129"/>
    <w:rsid w:val="003C4760"/>
    <w:rsid w:val="003C4907"/>
    <w:rsid w:val="003C57D5"/>
    <w:rsid w:val="003C5DC3"/>
    <w:rsid w:val="003C65DF"/>
    <w:rsid w:val="003C7BBC"/>
    <w:rsid w:val="003D3FE8"/>
    <w:rsid w:val="003D4CBF"/>
    <w:rsid w:val="003D6693"/>
    <w:rsid w:val="003E23B0"/>
    <w:rsid w:val="003E3322"/>
    <w:rsid w:val="003E4494"/>
    <w:rsid w:val="003E47FF"/>
    <w:rsid w:val="003F155D"/>
    <w:rsid w:val="003F5ACD"/>
    <w:rsid w:val="003F6164"/>
    <w:rsid w:val="003F6E9D"/>
    <w:rsid w:val="004033E2"/>
    <w:rsid w:val="0040582E"/>
    <w:rsid w:val="004064B8"/>
    <w:rsid w:val="00411DB2"/>
    <w:rsid w:val="00414F73"/>
    <w:rsid w:val="004177B3"/>
    <w:rsid w:val="004200E8"/>
    <w:rsid w:val="0042058E"/>
    <w:rsid w:val="004221B8"/>
    <w:rsid w:val="004233FD"/>
    <w:rsid w:val="004261C1"/>
    <w:rsid w:val="00426D27"/>
    <w:rsid w:val="0043008E"/>
    <w:rsid w:val="00434816"/>
    <w:rsid w:val="00437AAB"/>
    <w:rsid w:val="00440942"/>
    <w:rsid w:val="0044177F"/>
    <w:rsid w:val="00442006"/>
    <w:rsid w:val="00442E57"/>
    <w:rsid w:val="00443DEA"/>
    <w:rsid w:val="00444306"/>
    <w:rsid w:val="00445BC4"/>
    <w:rsid w:val="00446637"/>
    <w:rsid w:val="00450C8B"/>
    <w:rsid w:val="0045298B"/>
    <w:rsid w:val="004550F0"/>
    <w:rsid w:val="00455105"/>
    <w:rsid w:val="00457849"/>
    <w:rsid w:val="00460B6A"/>
    <w:rsid w:val="00460BE9"/>
    <w:rsid w:val="0046134D"/>
    <w:rsid w:val="0046338D"/>
    <w:rsid w:val="0046340B"/>
    <w:rsid w:val="0046387B"/>
    <w:rsid w:val="00466B75"/>
    <w:rsid w:val="00466F9A"/>
    <w:rsid w:val="00467B4F"/>
    <w:rsid w:val="00467C6C"/>
    <w:rsid w:val="00470EBC"/>
    <w:rsid w:val="00473E6D"/>
    <w:rsid w:val="004759F3"/>
    <w:rsid w:val="00482DF9"/>
    <w:rsid w:val="00484766"/>
    <w:rsid w:val="00484FF8"/>
    <w:rsid w:val="00485DEB"/>
    <w:rsid w:val="00487FE7"/>
    <w:rsid w:val="00490605"/>
    <w:rsid w:val="00492BE2"/>
    <w:rsid w:val="00493024"/>
    <w:rsid w:val="004932CF"/>
    <w:rsid w:val="00494A2E"/>
    <w:rsid w:val="00496884"/>
    <w:rsid w:val="004A1693"/>
    <w:rsid w:val="004A462F"/>
    <w:rsid w:val="004A4A62"/>
    <w:rsid w:val="004A6459"/>
    <w:rsid w:val="004B0664"/>
    <w:rsid w:val="004B08DE"/>
    <w:rsid w:val="004B0EBE"/>
    <w:rsid w:val="004B255F"/>
    <w:rsid w:val="004B26EE"/>
    <w:rsid w:val="004B5036"/>
    <w:rsid w:val="004B6776"/>
    <w:rsid w:val="004C02C0"/>
    <w:rsid w:val="004C13F8"/>
    <w:rsid w:val="004C1A4F"/>
    <w:rsid w:val="004C241E"/>
    <w:rsid w:val="004C3725"/>
    <w:rsid w:val="004C6731"/>
    <w:rsid w:val="004D119F"/>
    <w:rsid w:val="004D2738"/>
    <w:rsid w:val="004D5436"/>
    <w:rsid w:val="004D5D7B"/>
    <w:rsid w:val="004D7516"/>
    <w:rsid w:val="004E30A4"/>
    <w:rsid w:val="004E450B"/>
    <w:rsid w:val="004E4A56"/>
    <w:rsid w:val="004E5A06"/>
    <w:rsid w:val="004E5A73"/>
    <w:rsid w:val="004E7348"/>
    <w:rsid w:val="004F3C87"/>
    <w:rsid w:val="004F624B"/>
    <w:rsid w:val="004F7CB4"/>
    <w:rsid w:val="0050241E"/>
    <w:rsid w:val="00502544"/>
    <w:rsid w:val="0050280D"/>
    <w:rsid w:val="00502C8D"/>
    <w:rsid w:val="00503083"/>
    <w:rsid w:val="005030E4"/>
    <w:rsid w:val="005032B6"/>
    <w:rsid w:val="00503E88"/>
    <w:rsid w:val="00503F6C"/>
    <w:rsid w:val="00504078"/>
    <w:rsid w:val="005057F0"/>
    <w:rsid w:val="0051161F"/>
    <w:rsid w:val="00511695"/>
    <w:rsid w:val="00517ADD"/>
    <w:rsid w:val="0052049E"/>
    <w:rsid w:val="0052189E"/>
    <w:rsid w:val="00522BC4"/>
    <w:rsid w:val="00522EE9"/>
    <w:rsid w:val="005240E2"/>
    <w:rsid w:val="00524CBA"/>
    <w:rsid w:val="00525FAC"/>
    <w:rsid w:val="00526074"/>
    <w:rsid w:val="00531BDF"/>
    <w:rsid w:val="00533DC3"/>
    <w:rsid w:val="00535E06"/>
    <w:rsid w:val="00536D82"/>
    <w:rsid w:val="0053752C"/>
    <w:rsid w:val="00537A52"/>
    <w:rsid w:val="005404CB"/>
    <w:rsid w:val="0054151C"/>
    <w:rsid w:val="005430F2"/>
    <w:rsid w:val="005448B0"/>
    <w:rsid w:val="00544C05"/>
    <w:rsid w:val="005458D4"/>
    <w:rsid w:val="00545905"/>
    <w:rsid w:val="00546098"/>
    <w:rsid w:val="00550436"/>
    <w:rsid w:val="005529EA"/>
    <w:rsid w:val="00553189"/>
    <w:rsid w:val="00553B32"/>
    <w:rsid w:val="00554771"/>
    <w:rsid w:val="00555430"/>
    <w:rsid w:val="00555FAA"/>
    <w:rsid w:val="005600DB"/>
    <w:rsid w:val="005630EF"/>
    <w:rsid w:val="00563180"/>
    <w:rsid w:val="00563364"/>
    <w:rsid w:val="00563E72"/>
    <w:rsid w:val="0056555C"/>
    <w:rsid w:val="005661AF"/>
    <w:rsid w:val="00570A6F"/>
    <w:rsid w:val="00576999"/>
    <w:rsid w:val="00581601"/>
    <w:rsid w:val="00584353"/>
    <w:rsid w:val="00586F5D"/>
    <w:rsid w:val="00590A6B"/>
    <w:rsid w:val="00592FD1"/>
    <w:rsid w:val="00593397"/>
    <w:rsid w:val="00593452"/>
    <w:rsid w:val="0059408F"/>
    <w:rsid w:val="00597739"/>
    <w:rsid w:val="0059777C"/>
    <w:rsid w:val="005A1432"/>
    <w:rsid w:val="005A2C8F"/>
    <w:rsid w:val="005A3A86"/>
    <w:rsid w:val="005A4F41"/>
    <w:rsid w:val="005A714A"/>
    <w:rsid w:val="005B1846"/>
    <w:rsid w:val="005B1932"/>
    <w:rsid w:val="005B43BF"/>
    <w:rsid w:val="005B5562"/>
    <w:rsid w:val="005B65A2"/>
    <w:rsid w:val="005B798A"/>
    <w:rsid w:val="005C226A"/>
    <w:rsid w:val="005C2E7B"/>
    <w:rsid w:val="005C4D99"/>
    <w:rsid w:val="005C6536"/>
    <w:rsid w:val="005C7359"/>
    <w:rsid w:val="005D14D7"/>
    <w:rsid w:val="005D1D6E"/>
    <w:rsid w:val="005D3676"/>
    <w:rsid w:val="005D4ED0"/>
    <w:rsid w:val="005D76B5"/>
    <w:rsid w:val="005E1837"/>
    <w:rsid w:val="005E1FAE"/>
    <w:rsid w:val="005E248F"/>
    <w:rsid w:val="005E3DFA"/>
    <w:rsid w:val="005E574E"/>
    <w:rsid w:val="005F3C32"/>
    <w:rsid w:val="005F63B7"/>
    <w:rsid w:val="005F7BAF"/>
    <w:rsid w:val="00601B4B"/>
    <w:rsid w:val="00602FE4"/>
    <w:rsid w:val="00604654"/>
    <w:rsid w:val="00604BA7"/>
    <w:rsid w:val="00606887"/>
    <w:rsid w:val="00607251"/>
    <w:rsid w:val="006076A5"/>
    <w:rsid w:val="00607787"/>
    <w:rsid w:val="0061119B"/>
    <w:rsid w:val="0061156D"/>
    <w:rsid w:val="00614A85"/>
    <w:rsid w:val="00614BD3"/>
    <w:rsid w:val="0061534E"/>
    <w:rsid w:val="00617D83"/>
    <w:rsid w:val="0062040C"/>
    <w:rsid w:val="006209F9"/>
    <w:rsid w:val="0062237E"/>
    <w:rsid w:val="006228EF"/>
    <w:rsid w:val="00623297"/>
    <w:rsid w:val="0062499D"/>
    <w:rsid w:val="00625B93"/>
    <w:rsid w:val="00625E6E"/>
    <w:rsid w:val="00626992"/>
    <w:rsid w:val="006270CC"/>
    <w:rsid w:val="00627BC9"/>
    <w:rsid w:val="00627BE4"/>
    <w:rsid w:val="006307B4"/>
    <w:rsid w:val="00631220"/>
    <w:rsid w:val="00633269"/>
    <w:rsid w:val="006343A7"/>
    <w:rsid w:val="00634762"/>
    <w:rsid w:val="00634971"/>
    <w:rsid w:val="00635F3D"/>
    <w:rsid w:val="00636315"/>
    <w:rsid w:val="00637756"/>
    <w:rsid w:val="00637855"/>
    <w:rsid w:val="006405E1"/>
    <w:rsid w:val="00640B08"/>
    <w:rsid w:val="00641F8D"/>
    <w:rsid w:val="00644358"/>
    <w:rsid w:val="0064474F"/>
    <w:rsid w:val="00646494"/>
    <w:rsid w:val="00646A3C"/>
    <w:rsid w:val="006524B6"/>
    <w:rsid w:val="00654405"/>
    <w:rsid w:val="00656634"/>
    <w:rsid w:val="006616DB"/>
    <w:rsid w:val="006630FB"/>
    <w:rsid w:val="00663C13"/>
    <w:rsid w:val="00665D46"/>
    <w:rsid w:val="00667BA9"/>
    <w:rsid w:val="00670291"/>
    <w:rsid w:val="0067240A"/>
    <w:rsid w:val="0067490E"/>
    <w:rsid w:val="0067659E"/>
    <w:rsid w:val="00677036"/>
    <w:rsid w:val="00677540"/>
    <w:rsid w:val="0068228A"/>
    <w:rsid w:val="006834DB"/>
    <w:rsid w:val="006846A6"/>
    <w:rsid w:val="00684F3F"/>
    <w:rsid w:val="00686F3A"/>
    <w:rsid w:val="0069321E"/>
    <w:rsid w:val="00693A0F"/>
    <w:rsid w:val="006969BC"/>
    <w:rsid w:val="006A2A5B"/>
    <w:rsid w:val="006A3F00"/>
    <w:rsid w:val="006A46EF"/>
    <w:rsid w:val="006A59C4"/>
    <w:rsid w:val="006A5D22"/>
    <w:rsid w:val="006A617A"/>
    <w:rsid w:val="006A7447"/>
    <w:rsid w:val="006A7E84"/>
    <w:rsid w:val="006B1F7E"/>
    <w:rsid w:val="006B2B03"/>
    <w:rsid w:val="006B4373"/>
    <w:rsid w:val="006C075D"/>
    <w:rsid w:val="006C2940"/>
    <w:rsid w:val="006C48C6"/>
    <w:rsid w:val="006C4BD1"/>
    <w:rsid w:val="006C51C1"/>
    <w:rsid w:val="006C6D0F"/>
    <w:rsid w:val="006D01AB"/>
    <w:rsid w:val="006D1B3D"/>
    <w:rsid w:val="006D34DA"/>
    <w:rsid w:val="006D3DB0"/>
    <w:rsid w:val="006D4100"/>
    <w:rsid w:val="006D48F1"/>
    <w:rsid w:val="006D6F7C"/>
    <w:rsid w:val="006E00EC"/>
    <w:rsid w:val="006E2255"/>
    <w:rsid w:val="006E225C"/>
    <w:rsid w:val="006E3C36"/>
    <w:rsid w:val="006E6203"/>
    <w:rsid w:val="006F2ED9"/>
    <w:rsid w:val="006F3F7B"/>
    <w:rsid w:val="006F4957"/>
    <w:rsid w:val="006F6019"/>
    <w:rsid w:val="006F70DA"/>
    <w:rsid w:val="006F7146"/>
    <w:rsid w:val="00700C66"/>
    <w:rsid w:val="00700E7F"/>
    <w:rsid w:val="00702478"/>
    <w:rsid w:val="00704B7C"/>
    <w:rsid w:val="00704CFD"/>
    <w:rsid w:val="00721A41"/>
    <w:rsid w:val="00724464"/>
    <w:rsid w:val="00726100"/>
    <w:rsid w:val="007273A2"/>
    <w:rsid w:val="00727756"/>
    <w:rsid w:val="00727ED9"/>
    <w:rsid w:val="00730125"/>
    <w:rsid w:val="00730400"/>
    <w:rsid w:val="007321F3"/>
    <w:rsid w:val="0073325B"/>
    <w:rsid w:val="00733D54"/>
    <w:rsid w:val="00735059"/>
    <w:rsid w:val="007362DF"/>
    <w:rsid w:val="00737430"/>
    <w:rsid w:val="00737C67"/>
    <w:rsid w:val="0074240F"/>
    <w:rsid w:val="007431A4"/>
    <w:rsid w:val="007439CB"/>
    <w:rsid w:val="007458D1"/>
    <w:rsid w:val="00751C6D"/>
    <w:rsid w:val="00752F20"/>
    <w:rsid w:val="007537AC"/>
    <w:rsid w:val="00754526"/>
    <w:rsid w:val="0075707B"/>
    <w:rsid w:val="00757503"/>
    <w:rsid w:val="007609D6"/>
    <w:rsid w:val="00761B58"/>
    <w:rsid w:val="00764C91"/>
    <w:rsid w:val="00764DCD"/>
    <w:rsid w:val="00765835"/>
    <w:rsid w:val="0076659F"/>
    <w:rsid w:val="0077081A"/>
    <w:rsid w:val="00772472"/>
    <w:rsid w:val="0077285B"/>
    <w:rsid w:val="00773B8B"/>
    <w:rsid w:val="0077606B"/>
    <w:rsid w:val="00776DC7"/>
    <w:rsid w:val="0078081D"/>
    <w:rsid w:val="00780CBA"/>
    <w:rsid w:val="00780DCA"/>
    <w:rsid w:val="007818DC"/>
    <w:rsid w:val="00781ADA"/>
    <w:rsid w:val="007821C5"/>
    <w:rsid w:val="007834C5"/>
    <w:rsid w:val="00784480"/>
    <w:rsid w:val="007901B1"/>
    <w:rsid w:val="00790CEB"/>
    <w:rsid w:val="007919E1"/>
    <w:rsid w:val="00793433"/>
    <w:rsid w:val="00794E00"/>
    <w:rsid w:val="00795510"/>
    <w:rsid w:val="00797702"/>
    <w:rsid w:val="007A0514"/>
    <w:rsid w:val="007A287E"/>
    <w:rsid w:val="007A3999"/>
    <w:rsid w:val="007A61B7"/>
    <w:rsid w:val="007B0AE5"/>
    <w:rsid w:val="007B2D5B"/>
    <w:rsid w:val="007B4627"/>
    <w:rsid w:val="007B611B"/>
    <w:rsid w:val="007B62B5"/>
    <w:rsid w:val="007C0025"/>
    <w:rsid w:val="007C0749"/>
    <w:rsid w:val="007C0764"/>
    <w:rsid w:val="007C2E01"/>
    <w:rsid w:val="007C58EA"/>
    <w:rsid w:val="007C5F2B"/>
    <w:rsid w:val="007C62E2"/>
    <w:rsid w:val="007C77EE"/>
    <w:rsid w:val="007D1CFF"/>
    <w:rsid w:val="007D30C8"/>
    <w:rsid w:val="007D428E"/>
    <w:rsid w:val="007D774C"/>
    <w:rsid w:val="007D7C76"/>
    <w:rsid w:val="007E00A5"/>
    <w:rsid w:val="007E083A"/>
    <w:rsid w:val="007E1128"/>
    <w:rsid w:val="007E1636"/>
    <w:rsid w:val="007E1FB3"/>
    <w:rsid w:val="007E2123"/>
    <w:rsid w:val="007E3F7D"/>
    <w:rsid w:val="007E5443"/>
    <w:rsid w:val="007E58E5"/>
    <w:rsid w:val="007E5944"/>
    <w:rsid w:val="007E6E99"/>
    <w:rsid w:val="007E714B"/>
    <w:rsid w:val="007E77CE"/>
    <w:rsid w:val="007E7BFE"/>
    <w:rsid w:val="007F151B"/>
    <w:rsid w:val="007F3476"/>
    <w:rsid w:val="007F467F"/>
    <w:rsid w:val="007F628A"/>
    <w:rsid w:val="007F724D"/>
    <w:rsid w:val="007F72EA"/>
    <w:rsid w:val="007F7443"/>
    <w:rsid w:val="00801458"/>
    <w:rsid w:val="00804D5A"/>
    <w:rsid w:val="00805FA3"/>
    <w:rsid w:val="00806A6A"/>
    <w:rsid w:val="00806C42"/>
    <w:rsid w:val="00806C64"/>
    <w:rsid w:val="0080727C"/>
    <w:rsid w:val="008133B6"/>
    <w:rsid w:val="00814E64"/>
    <w:rsid w:val="00820855"/>
    <w:rsid w:val="008269AA"/>
    <w:rsid w:val="00830474"/>
    <w:rsid w:val="00830786"/>
    <w:rsid w:val="00830F78"/>
    <w:rsid w:val="008315C8"/>
    <w:rsid w:val="00832500"/>
    <w:rsid w:val="00832503"/>
    <w:rsid w:val="00834DB1"/>
    <w:rsid w:val="00835580"/>
    <w:rsid w:val="00837DF9"/>
    <w:rsid w:val="00840839"/>
    <w:rsid w:val="00844AAA"/>
    <w:rsid w:val="00847E7B"/>
    <w:rsid w:val="00850FEF"/>
    <w:rsid w:val="00852436"/>
    <w:rsid w:val="00854931"/>
    <w:rsid w:val="00855703"/>
    <w:rsid w:val="008606C4"/>
    <w:rsid w:val="0086283C"/>
    <w:rsid w:val="008646A5"/>
    <w:rsid w:val="00866CBD"/>
    <w:rsid w:val="00866ED1"/>
    <w:rsid w:val="00867885"/>
    <w:rsid w:val="00870CE1"/>
    <w:rsid w:val="00873C90"/>
    <w:rsid w:val="008767ED"/>
    <w:rsid w:val="008773A0"/>
    <w:rsid w:val="00881254"/>
    <w:rsid w:val="00881754"/>
    <w:rsid w:val="008832D5"/>
    <w:rsid w:val="00884145"/>
    <w:rsid w:val="00884CAF"/>
    <w:rsid w:val="0088643B"/>
    <w:rsid w:val="00886AD7"/>
    <w:rsid w:val="0088783D"/>
    <w:rsid w:val="008919DA"/>
    <w:rsid w:val="00892BB1"/>
    <w:rsid w:val="008937CF"/>
    <w:rsid w:val="00893F0A"/>
    <w:rsid w:val="0089597C"/>
    <w:rsid w:val="00897243"/>
    <w:rsid w:val="0089728C"/>
    <w:rsid w:val="00897D22"/>
    <w:rsid w:val="008A1F2B"/>
    <w:rsid w:val="008A3379"/>
    <w:rsid w:val="008A387E"/>
    <w:rsid w:val="008A5E6C"/>
    <w:rsid w:val="008A65A2"/>
    <w:rsid w:val="008B1163"/>
    <w:rsid w:val="008B2595"/>
    <w:rsid w:val="008B2911"/>
    <w:rsid w:val="008B2D60"/>
    <w:rsid w:val="008B3039"/>
    <w:rsid w:val="008B6958"/>
    <w:rsid w:val="008B76EE"/>
    <w:rsid w:val="008C2028"/>
    <w:rsid w:val="008C5A02"/>
    <w:rsid w:val="008C70C6"/>
    <w:rsid w:val="008C7C95"/>
    <w:rsid w:val="008D02C5"/>
    <w:rsid w:val="008D0DBD"/>
    <w:rsid w:val="008D145E"/>
    <w:rsid w:val="008D28F9"/>
    <w:rsid w:val="008D6549"/>
    <w:rsid w:val="008E0B48"/>
    <w:rsid w:val="008E2CDE"/>
    <w:rsid w:val="008E554D"/>
    <w:rsid w:val="008E68FD"/>
    <w:rsid w:val="008E78AB"/>
    <w:rsid w:val="008E7EF0"/>
    <w:rsid w:val="008F191C"/>
    <w:rsid w:val="008F2C66"/>
    <w:rsid w:val="008F383D"/>
    <w:rsid w:val="008F419E"/>
    <w:rsid w:val="008F589F"/>
    <w:rsid w:val="008F64DE"/>
    <w:rsid w:val="008F68A2"/>
    <w:rsid w:val="0090155F"/>
    <w:rsid w:val="00902161"/>
    <w:rsid w:val="009047FC"/>
    <w:rsid w:val="009048FF"/>
    <w:rsid w:val="00904B08"/>
    <w:rsid w:val="00905848"/>
    <w:rsid w:val="009066A5"/>
    <w:rsid w:val="00907104"/>
    <w:rsid w:val="00912A38"/>
    <w:rsid w:val="00913CD3"/>
    <w:rsid w:val="0091624E"/>
    <w:rsid w:val="00916E6E"/>
    <w:rsid w:val="0091704B"/>
    <w:rsid w:val="009214C2"/>
    <w:rsid w:val="00925129"/>
    <w:rsid w:val="009262F2"/>
    <w:rsid w:val="00927047"/>
    <w:rsid w:val="0093126D"/>
    <w:rsid w:val="0093285A"/>
    <w:rsid w:val="009337F1"/>
    <w:rsid w:val="00933964"/>
    <w:rsid w:val="009342C6"/>
    <w:rsid w:val="00936E61"/>
    <w:rsid w:val="00937F7C"/>
    <w:rsid w:val="00940ECC"/>
    <w:rsid w:val="00942413"/>
    <w:rsid w:val="0094455D"/>
    <w:rsid w:val="009451EB"/>
    <w:rsid w:val="0094573A"/>
    <w:rsid w:val="00945913"/>
    <w:rsid w:val="0094608A"/>
    <w:rsid w:val="00951902"/>
    <w:rsid w:val="00951C27"/>
    <w:rsid w:val="00951F75"/>
    <w:rsid w:val="009528F6"/>
    <w:rsid w:val="00952B57"/>
    <w:rsid w:val="00954EEF"/>
    <w:rsid w:val="00960298"/>
    <w:rsid w:val="009606CF"/>
    <w:rsid w:val="009640FB"/>
    <w:rsid w:val="00965777"/>
    <w:rsid w:val="00967C86"/>
    <w:rsid w:val="00972799"/>
    <w:rsid w:val="00972A2E"/>
    <w:rsid w:val="00973D71"/>
    <w:rsid w:val="0097463D"/>
    <w:rsid w:val="00975CAE"/>
    <w:rsid w:val="0097774C"/>
    <w:rsid w:val="00977C29"/>
    <w:rsid w:val="00980B46"/>
    <w:rsid w:val="0098265D"/>
    <w:rsid w:val="00986447"/>
    <w:rsid w:val="00987189"/>
    <w:rsid w:val="00987FE3"/>
    <w:rsid w:val="009909B5"/>
    <w:rsid w:val="00991206"/>
    <w:rsid w:val="00991DF7"/>
    <w:rsid w:val="00991FF0"/>
    <w:rsid w:val="00993F31"/>
    <w:rsid w:val="00994764"/>
    <w:rsid w:val="00995209"/>
    <w:rsid w:val="00995BCE"/>
    <w:rsid w:val="00996649"/>
    <w:rsid w:val="00996B10"/>
    <w:rsid w:val="009A2A22"/>
    <w:rsid w:val="009A55B4"/>
    <w:rsid w:val="009A59FB"/>
    <w:rsid w:val="009A62ED"/>
    <w:rsid w:val="009B2DAC"/>
    <w:rsid w:val="009B41B7"/>
    <w:rsid w:val="009B6014"/>
    <w:rsid w:val="009B7E71"/>
    <w:rsid w:val="009C167D"/>
    <w:rsid w:val="009C29CA"/>
    <w:rsid w:val="009C2B4F"/>
    <w:rsid w:val="009C4D6B"/>
    <w:rsid w:val="009C7A04"/>
    <w:rsid w:val="009D1071"/>
    <w:rsid w:val="009D33F3"/>
    <w:rsid w:val="009D34E7"/>
    <w:rsid w:val="009D38E8"/>
    <w:rsid w:val="009D5628"/>
    <w:rsid w:val="009D61B0"/>
    <w:rsid w:val="009E0E95"/>
    <w:rsid w:val="009E1311"/>
    <w:rsid w:val="009E361E"/>
    <w:rsid w:val="009F09D7"/>
    <w:rsid w:val="009F1534"/>
    <w:rsid w:val="009F173E"/>
    <w:rsid w:val="009F7083"/>
    <w:rsid w:val="009F796A"/>
    <w:rsid w:val="00A01160"/>
    <w:rsid w:val="00A03893"/>
    <w:rsid w:val="00A10ED7"/>
    <w:rsid w:val="00A1213E"/>
    <w:rsid w:val="00A1223C"/>
    <w:rsid w:val="00A135A5"/>
    <w:rsid w:val="00A1390A"/>
    <w:rsid w:val="00A1595F"/>
    <w:rsid w:val="00A20478"/>
    <w:rsid w:val="00A20D02"/>
    <w:rsid w:val="00A219AD"/>
    <w:rsid w:val="00A221BB"/>
    <w:rsid w:val="00A247C3"/>
    <w:rsid w:val="00A26E2F"/>
    <w:rsid w:val="00A27D9F"/>
    <w:rsid w:val="00A307AE"/>
    <w:rsid w:val="00A345A3"/>
    <w:rsid w:val="00A358BD"/>
    <w:rsid w:val="00A37698"/>
    <w:rsid w:val="00A40F92"/>
    <w:rsid w:val="00A410E5"/>
    <w:rsid w:val="00A425E5"/>
    <w:rsid w:val="00A4465E"/>
    <w:rsid w:val="00A44C31"/>
    <w:rsid w:val="00A464F1"/>
    <w:rsid w:val="00A46987"/>
    <w:rsid w:val="00A50238"/>
    <w:rsid w:val="00A50BF1"/>
    <w:rsid w:val="00A54A75"/>
    <w:rsid w:val="00A5513A"/>
    <w:rsid w:val="00A555DD"/>
    <w:rsid w:val="00A6105E"/>
    <w:rsid w:val="00A630C3"/>
    <w:rsid w:val="00A633E8"/>
    <w:rsid w:val="00A663F2"/>
    <w:rsid w:val="00A67F9B"/>
    <w:rsid w:val="00A70748"/>
    <w:rsid w:val="00A71F64"/>
    <w:rsid w:val="00A7326D"/>
    <w:rsid w:val="00A73514"/>
    <w:rsid w:val="00A75355"/>
    <w:rsid w:val="00A75C98"/>
    <w:rsid w:val="00A75DC7"/>
    <w:rsid w:val="00A76522"/>
    <w:rsid w:val="00A774EC"/>
    <w:rsid w:val="00A77F43"/>
    <w:rsid w:val="00A804C5"/>
    <w:rsid w:val="00A857C1"/>
    <w:rsid w:val="00A872A8"/>
    <w:rsid w:val="00A90B45"/>
    <w:rsid w:val="00A91CEB"/>
    <w:rsid w:val="00A9226D"/>
    <w:rsid w:val="00A924F5"/>
    <w:rsid w:val="00A92646"/>
    <w:rsid w:val="00A92763"/>
    <w:rsid w:val="00A938A2"/>
    <w:rsid w:val="00A93F4F"/>
    <w:rsid w:val="00A947AB"/>
    <w:rsid w:val="00A94CCA"/>
    <w:rsid w:val="00A953E9"/>
    <w:rsid w:val="00A959B9"/>
    <w:rsid w:val="00A9623E"/>
    <w:rsid w:val="00A96EE1"/>
    <w:rsid w:val="00AA36DA"/>
    <w:rsid w:val="00AA59DE"/>
    <w:rsid w:val="00AA66ED"/>
    <w:rsid w:val="00AB0B41"/>
    <w:rsid w:val="00AB19BB"/>
    <w:rsid w:val="00AB22E5"/>
    <w:rsid w:val="00AB269D"/>
    <w:rsid w:val="00AB4322"/>
    <w:rsid w:val="00AB4617"/>
    <w:rsid w:val="00AB4F27"/>
    <w:rsid w:val="00AB7BAE"/>
    <w:rsid w:val="00AC080E"/>
    <w:rsid w:val="00AC1E95"/>
    <w:rsid w:val="00AC322C"/>
    <w:rsid w:val="00AD0043"/>
    <w:rsid w:val="00AD289A"/>
    <w:rsid w:val="00AD39E1"/>
    <w:rsid w:val="00AD5749"/>
    <w:rsid w:val="00AD60BB"/>
    <w:rsid w:val="00AD6800"/>
    <w:rsid w:val="00AD6EE8"/>
    <w:rsid w:val="00AE0584"/>
    <w:rsid w:val="00AE0C13"/>
    <w:rsid w:val="00AE181E"/>
    <w:rsid w:val="00AE1FBD"/>
    <w:rsid w:val="00AE3649"/>
    <w:rsid w:val="00AE51B5"/>
    <w:rsid w:val="00AF112F"/>
    <w:rsid w:val="00AF14EE"/>
    <w:rsid w:val="00B0383F"/>
    <w:rsid w:val="00B04338"/>
    <w:rsid w:val="00B109B5"/>
    <w:rsid w:val="00B11419"/>
    <w:rsid w:val="00B12892"/>
    <w:rsid w:val="00B12A94"/>
    <w:rsid w:val="00B133C4"/>
    <w:rsid w:val="00B13C01"/>
    <w:rsid w:val="00B157B6"/>
    <w:rsid w:val="00B200D4"/>
    <w:rsid w:val="00B2036B"/>
    <w:rsid w:val="00B20E88"/>
    <w:rsid w:val="00B20F5A"/>
    <w:rsid w:val="00B23C8B"/>
    <w:rsid w:val="00B245EA"/>
    <w:rsid w:val="00B25E11"/>
    <w:rsid w:val="00B26692"/>
    <w:rsid w:val="00B27C93"/>
    <w:rsid w:val="00B310E4"/>
    <w:rsid w:val="00B3240D"/>
    <w:rsid w:val="00B33385"/>
    <w:rsid w:val="00B37A89"/>
    <w:rsid w:val="00B37BCB"/>
    <w:rsid w:val="00B40335"/>
    <w:rsid w:val="00B40410"/>
    <w:rsid w:val="00B4041B"/>
    <w:rsid w:val="00B42134"/>
    <w:rsid w:val="00B4491C"/>
    <w:rsid w:val="00B45D20"/>
    <w:rsid w:val="00B46E38"/>
    <w:rsid w:val="00B50B46"/>
    <w:rsid w:val="00B50F69"/>
    <w:rsid w:val="00B56713"/>
    <w:rsid w:val="00B572EE"/>
    <w:rsid w:val="00B6029A"/>
    <w:rsid w:val="00B61653"/>
    <w:rsid w:val="00B623B6"/>
    <w:rsid w:val="00B6493A"/>
    <w:rsid w:val="00B665D8"/>
    <w:rsid w:val="00B66818"/>
    <w:rsid w:val="00B67673"/>
    <w:rsid w:val="00B6770D"/>
    <w:rsid w:val="00B7068E"/>
    <w:rsid w:val="00B72F9B"/>
    <w:rsid w:val="00B7406E"/>
    <w:rsid w:val="00B7571E"/>
    <w:rsid w:val="00B75F7D"/>
    <w:rsid w:val="00B7776C"/>
    <w:rsid w:val="00B818BE"/>
    <w:rsid w:val="00B81A81"/>
    <w:rsid w:val="00B838C4"/>
    <w:rsid w:val="00B83A30"/>
    <w:rsid w:val="00B84515"/>
    <w:rsid w:val="00B9057D"/>
    <w:rsid w:val="00B93D9C"/>
    <w:rsid w:val="00B94025"/>
    <w:rsid w:val="00B949AB"/>
    <w:rsid w:val="00B95B66"/>
    <w:rsid w:val="00BA3037"/>
    <w:rsid w:val="00BA5183"/>
    <w:rsid w:val="00BA6E31"/>
    <w:rsid w:val="00BB51C3"/>
    <w:rsid w:val="00BB797F"/>
    <w:rsid w:val="00BB7C0C"/>
    <w:rsid w:val="00BC0263"/>
    <w:rsid w:val="00BC09D8"/>
    <w:rsid w:val="00BC12BB"/>
    <w:rsid w:val="00BC4C06"/>
    <w:rsid w:val="00BC5B9B"/>
    <w:rsid w:val="00BD134F"/>
    <w:rsid w:val="00BD1C34"/>
    <w:rsid w:val="00BD1F28"/>
    <w:rsid w:val="00BD2568"/>
    <w:rsid w:val="00BD3B94"/>
    <w:rsid w:val="00BD4DBA"/>
    <w:rsid w:val="00BD6730"/>
    <w:rsid w:val="00BE20F1"/>
    <w:rsid w:val="00BE259F"/>
    <w:rsid w:val="00BE60AA"/>
    <w:rsid w:val="00BE6462"/>
    <w:rsid w:val="00BF4B62"/>
    <w:rsid w:val="00BF5540"/>
    <w:rsid w:val="00BF6952"/>
    <w:rsid w:val="00C0105D"/>
    <w:rsid w:val="00C01234"/>
    <w:rsid w:val="00C04518"/>
    <w:rsid w:val="00C04DAB"/>
    <w:rsid w:val="00C05308"/>
    <w:rsid w:val="00C06C57"/>
    <w:rsid w:val="00C06D6E"/>
    <w:rsid w:val="00C116C3"/>
    <w:rsid w:val="00C15C38"/>
    <w:rsid w:val="00C16476"/>
    <w:rsid w:val="00C177BC"/>
    <w:rsid w:val="00C20A8E"/>
    <w:rsid w:val="00C21BAC"/>
    <w:rsid w:val="00C21BF5"/>
    <w:rsid w:val="00C21E26"/>
    <w:rsid w:val="00C225E8"/>
    <w:rsid w:val="00C233A7"/>
    <w:rsid w:val="00C24687"/>
    <w:rsid w:val="00C254D3"/>
    <w:rsid w:val="00C25D38"/>
    <w:rsid w:val="00C27AEB"/>
    <w:rsid w:val="00C303C4"/>
    <w:rsid w:val="00C327AD"/>
    <w:rsid w:val="00C32912"/>
    <w:rsid w:val="00C329D5"/>
    <w:rsid w:val="00C32A2C"/>
    <w:rsid w:val="00C34193"/>
    <w:rsid w:val="00C3551E"/>
    <w:rsid w:val="00C36192"/>
    <w:rsid w:val="00C36BF7"/>
    <w:rsid w:val="00C37216"/>
    <w:rsid w:val="00C40832"/>
    <w:rsid w:val="00C41767"/>
    <w:rsid w:val="00C41B6B"/>
    <w:rsid w:val="00C42430"/>
    <w:rsid w:val="00C44424"/>
    <w:rsid w:val="00C462EA"/>
    <w:rsid w:val="00C47A21"/>
    <w:rsid w:val="00C504C1"/>
    <w:rsid w:val="00C515FD"/>
    <w:rsid w:val="00C5169D"/>
    <w:rsid w:val="00C5233A"/>
    <w:rsid w:val="00C57086"/>
    <w:rsid w:val="00C61450"/>
    <w:rsid w:val="00C63767"/>
    <w:rsid w:val="00C63D0C"/>
    <w:rsid w:val="00C63FAD"/>
    <w:rsid w:val="00C6495F"/>
    <w:rsid w:val="00C658E2"/>
    <w:rsid w:val="00C66AEB"/>
    <w:rsid w:val="00C7236B"/>
    <w:rsid w:val="00C7265F"/>
    <w:rsid w:val="00C753F1"/>
    <w:rsid w:val="00C7654A"/>
    <w:rsid w:val="00C77629"/>
    <w:rsid w:val="00C80E49"/>
    <w:rsid w:val="00C8434E"/>
    <w:rsid w:val="00C85309"/>
    <w:rsid w:val="00C85616"/>
    <w:rsid w:val="00C86050"/>
    <w:rsid w:val="00C90C7C"/>
    <w:rsid w:val="00C9155D"/>
    <w:rsid w:val="00C9407B"/>
    <w:rsid w:val="00C957AB"/>
    <w:rsid w:val="00CA11A9"/>
    <w:rsid w:val="00CA25E7"/>
    <w:rsid w:val="00CA4060"/>
    <w:rsid w:val="00CA4C4B"/>
    <w:rsid w:val="00CA5B9C"/>
    <w:rsid w:val="00CA5E1D"/>
    <w:rsid w:val="00CA69D7"/>
    <w:rsid w:val="00CA7089"/>
    <w:rsid w:val="00CA7D61"/>
    <w:rsid w:val="00CB0F15"/>
    <w:rsid w:val="00CB26FE"/>
    <w:rsid w:val="00CB2726"/>
    <w:rsid w:val="00CB54D1"/>
    <w:rsid w:val="00CC395F"/>
    <w:rsid w:val="00CC3E0D"/>
    <w:rsid w:val="00CC4684"/>
    <w:rsid w:val="00CC60A7"/>
    <w:rsid w:val="00CD1586"/>
    <w:rsid w:val="00CD15A2"/>
    <w:rsid w:val="00CD1CDA"/>
    <w:rsid w:val="00CD375E"/>
    <w:rsid w:val="00CD498E"/>
    <w:rsid w:val="00CD623D"/>
    <w:rsid w:val="00CD7CED"/>
    <w:rsid w:val="00CE0DA5"/>
    <w:rsid w:val="00CE1A49"/>
    <w:rsid w:val="00CE1B1D"/>
    <w:rsid w:val="00CE1FBE"/>
    <w:rsid w:val="00CE340A"/>
    <w:rsid w:val="00CE461E"/>
    <w:rsid w:val="00CE4823"/>
    <w:rsid w:val="00CF0593"/>
    <w:rsid w:val="00CF38DE"/>
    <w:rsid w:val="00CF3BE9"/>
    <w:rsid w:val="00CF6B49"/>
    <w:rsid w:val="00CF73A1"/>
    <w:rsid w:val="00CF7F0C"/>
    <w:rsid w:val="00D00C52"/>
    <w:rsid w:val="00D00F17"/>
    <w:rsid w:val="00D03A88"/>
    <w:rsid w:val="00D0484A"/>
    <w:rsid w:val="00D060A1"/>
    <w:rsid w:val="00D06F84"/>
    <w:rsid w:val="00D06FE0"/>
    <w:rsid w:val="00D0790A"/>
    <w:rsid w:val="00D10450"/>
    <w:rsid w:val="00D116BD"/>
    <w:rsid w:val="00D11D1F"/>
    <w:rsid w:val="00D12B73"/>
    <w:rsid w:val="00D130AA"/>
    <w:rsid w:val="00D16413"/>
    <w:rsid w:val="00D16B90"/>
    <w:rsid w:val="00D21E84"/>
    <w:rsid w:val="00D22C40"/>
    <w:rsid w:val="00D234FE"/>
    <w:rsid w:val="00D23F0E"/>
    <w:rsid w:val="00D24125"/>
    <w:rsid w:val="00D24AE3"/>
    <w:rsid w:val="00D251A9"/>
    <w:rsid w:val="00D251DF"/>
    <w:rsid w:val="00D259B3"/>
    <w:rsid w:val="00D33961"/>
    <w:rsid w:val="00D34381"/>
    <w:rsid w:val="00D34E28"/>
    <w:rsid w:val="00D351DA"/>
    <w:rsid w:val="00D37C32"/>
    <w:rsid w:val="00D45016"/>
    <w:rsid w:val="00D46489"/>
    <w:rsid w:val="00D47368"/>
    <w:rsid w:val="00D525EF"/>
    <w:rsid w:val="00D52B8E"/>
    <w:rsid w:val="00D54B42"/>
    <w:rsid w:val="00D5677F"/>
    <w:rsid w:val="00D63ABE"/>
    <w:rsid w:val="00D63F54"/>
    <w:rsid w:val="00D64535"/>
    <w:rsid w:val="00D65D80"/>
    <w:rsid w:val="00D70063"/>
    <w:rsid w:val="00D76D8D"/>
    <w:rsid w:val="00D77EDF"/>
    <w:rsid w:val="00D80B75"/>
    <w:rsid w:val="00D845E6"/>
    <w:rsid w:val="00D855ED"/>
    <w:rsid w:val="00D87A9B"/>
    <w:rsid w:val="00D90AFC"/>
    <w:rsid w:val="00D90C1D"/>
    <w:rsid w:val="00D92267"/>
    <w:rsid w:val="00D938AE"/>
    <w:rsid w:val="00D975F0"/>
    <w:rsid w:val="00DA057D"/>
    <w:rsid w:val="00DA3177"/>
    <w:rsid w:val="00DA396C"/>
    <w:rsid w:val="00DA3EF9"/>
    <w:rsid w:val="00DA41D6"/>
    <w:rsid w:val="00DA44C9"/>
    <w:rsid w:val="00DA52FD"/>
    <w:rsid w:val="00DA6368"/>
    <w:rsid w:val="00DB6753"/>
    <w:rsid w:val="00DC0A7A"/>
    <w:rsid w:val="00DC0B3C"/>
    <w:rsid w:val="00DC107B"/>
    <w:rsid w:val="00DC15C6"/>
    <w:rsid w:val="00DC3C26"/>
    <w:rsid w:val="00DC4854"/>
    <w:rsid w:val="00DC4F12"/>
    <w:rsid w:val="00DC573C"/>
    <w:rsid w:val="00DD101C"/>
    <w:rsid w:val="00DD15AC"/>
    <w:rsid w:val="00DD1A27"/>
    <w:rsid w:val="00DD27C4"/>
    <w:rsid w:val="00DD3AE8"/>
    <w:rsid w:val="00DD5090"/>
    <w:rsid w:val="00DD6C5E"/>
    <w:rsid w:val="00DE1FB4"/>
    <w:rsid w:val="00DE3356"/>
    <w:rsid w:val="00DE3768"/>
    <w:rsid w:val="00DF0DDD"/>
    <w:rsid w:val="00DF13A7"/>
    <w:rsid w:val="00DF1D99"/>
    <w:rsid w:val="00DF27E7"/>
    <w:rsid w:val="00DF2EF4"/>
    <w:rsid w:val="00DF5652"/>
    <w:rsid w:val="00DF6439"/>
    <w:rsid w:val="00E01199"/>
    <w:rsid w:val="00E02639"/>
    <w:rsid w:val="00E06508"/>
    <w:rsid w:val="00E0708D"/>
    <w:rsid w:val="00E07672"/>
    <w:rsid w:val="00E10A62"/>
    <w:rsid w:val="00E10D63"/>
    <w:rsid w:val="00E11887"/>
    <w:rsid w:val="00E1334C"/>
    <w:rsid w:val="00E136D5"/>
    <w:rsid w:val="00E15CD2"/>
    <w:rsid w:val="00E226F4"/>
    <w:rsid w:val="00E23FBD"/>
    <w:rsid w:val="00E3029B"/>
    <w:rsid w:val="00E31775"/>
    <w:rsid w:val="00E32C9D"/>
    <w:rsid w:val="00E3465E"/>
    <w:rsid w:val="00E34879"/>
    <w:rsid w:val="00E403CB"/>
    <w:rsid w:val="00E43617"/>
    <w:rsid w:val="00E4388C"/>
    <w:rsid w:val="00E44E58"/>
    <w:rsid w:val="00E47261"/>
    <w:rsid w:val="00E64A42"/>
    <w:rsid w:val="00E64C9E"/>
    <w:rsid w:val="00E65EF2"/>
    <w:rsid w:val="00E6759E"/>
    <w:rsid w:val="00E6795E"/>
    <w:rsid w:val="00E72F84"/>
    <w:rsid w:val="00E73506"/>
    <w:rsid w:val="00E76381"/>
    <w:rsid w:val="00E7678C"/>
    <w:rsid w:val="00E82378"/>
    <w:rsid w:val="00E8318F"/>
    <w:rsid w:val="00E83BC3"/>
    <w:rsid w:val="00E85CF7"/>
    <w:rsid w:val="00E876D9"/>
    <w:rsid w:val="00E878C2"/>
    <w:rsid w:val="00E91996"/>
    <w:rsid w:val="00E91B14"/>
    <w:rsid w:val="00E91E12"/>
    <w:rsid w:val="00E91E6E"/>
    <w:rsid w:val="00E928B6"/>
    <w:rsid w:val="00EA30C0"/>
    <w:rsid w:val="00EA6918"/>
    <w:rsid w:val="00EA73AF"/>
    <w:rsid w:val="00EB0136"/>
    <w:rsid w:val="00EB049A"/>
    <w:rsid w:val="00EB1DB0"/>
    <w:rsid w:val="00EB2CE3"/>
    <w:rsid w:val="00EB3359"/>
    <w:rsid w:val="00EC0A55"/>
    <w:rsid w:val="00EC0B36"/>
    <w:rsid w:val="00EC533A"/>
    <w:rsid w:val="00EC7C46"/>
    <w:rsid w:val="00EC7DC8"/>
    <w:rsid w:val="00ED073F"/>
    <w:rsid w:val="00ED07EC"/>
    <w:rsid w:val="00ED132C"/>
    <w:rsid w:val="00ED1F80"/>
    <w:rsid w:val="00ED3B86"/>
    <w:rsid w:val="00ED44B7"/>
    <w:rsid w:val="00ED6A80"/>
    <w:rsid w:val="00EE008A"/>
    <w:rsid w:val="00EE153B"/>
    <w:rsid w:val="00EE20A4"/>
    <w:rsid w:val="00EE5C6A"/>
    <w:rsid w:val="00EE765B"/>
    <w:rsid w:val="00EF147D"/>
    <w:rsid w:val="00EF4D39"/>
    <w:rsid w:val="00EF54EC"/>
    <w:rsid w:val="00EF5B99"/>
    <w:rsid w:val="00EF6712"/>
    <w:rsid w:val="00EF6788"/>
    <w:rsid w:val="00F00905"/>
    <w:rsid w:val="00F00C59"/>
    <w:rsid w:val="00F0260D"/>
    <w:rsid w:val="00F04349"/>
    <w:rsid w:val="00F10C5E"/>
    <w:rsid w:val="00F13B9B"/>
    <w:rsid w:val="00F1400C"/>
    <w:rsid w:val="00F161AB"/>
    <w:rsid w:val="00F17652"/>
    <w:rsid w:val="00F20BC6"/>
    <w:rsid w:val="00F21B80"/>
    <w:rsid w:val="00F2286C"/>
    <w:rsid w:val="00F24D19"/>
    <w:rsid w:val="00F24EB5"/>
    <w:rsid w:val="00F25C5A"/>
    <w:rsid w:val="00F31A08"/>
    <w:rsid w:val="00F32A7C"/>
    <w:rsid w:val="00F32D86"/>
    <w:rsid w:val="00F33230"/>
    <w:rsid w:val="00F34628"/>
    <w:rsid w:val="00F346B8"/>
    <w:rsid w:val="00F35DCA"/>
    <w:rsid w:val="00F3605E"/>
    <w:rsid w:val="00F3642A"/>
    <w:rsid w:val="00F40236"/>
    <w:rsid w:val="00F4026D"/>
    <w:rsid w:val="00F41C57"/>
    <w:rsid w:val="00F42CC3"/>
    <w:rsid w:val="00F444A2"/>
    <w:rsid w:val="00F44F56"/>
    <w:rsid w:val="00F50893"/>
    <w:rsid w:val="00F54F79"/>
    <w:rsid w:val="00F575DC"/>
    <w:rsid w:val="00F60BD2"/>
    <w:rsid w:val="00F62F5A"/>
    <w:rsid w:val="00F636C0"/>
    <w:rsid w:val="00F6439F"/>
    <w:rsid w:val="00F64E21"/>
    <w:rsid w:val="00F65469"/>
    <w:rsid w:val="00F676AB"/>
    <w:rsid w:val="00F71C8F"/>
    <w:rsid w:val="00F73C7D"/>
    <w:rsid w:val="00F73EB0"/>
    <w:rsid w:val="00F749BA"/>
    <w:rsid w:val="00F752AB"/>
    <w:rsid w:val="00F801FE"/>
    <w:rsid w:val="00F80BC3"/>
    <w:rsid w:val="00F82043"/>
    <w:rsid w:val="00F83678"/>
    <w:rsid w:val="00F85A9D"/>
    <w:rsid w:val="00F87106"/>
    <w:rsid w:val="00F87DD3"/>
    <w:rsid w:val="00F87FF8"/>
    <w:rsid w:val="00F90E5C"/>
    <w:rsid w:val="00F92A07"/>
    <w:rsid w:val="00F92B9D"/>
    <w:rsid w:val="00F92F59"/>
    <w:rsid w:val="00F932B3"/>
    <w:rsid w:val="00F9413A"/>
    <w:rsid w:val="00F96C0D"/>
    <w:rsid w:val="00FA03AB"/>
    <w:rsid w:val="00FA1187"/>
    <w:rsid w:val="00FA4186"/>
    <w:rsid w:val="00FA51DE"/>
    <w:rsid w:val="00FA5398"/>
    <w:rsid w:val="00FA5D06"/>
    <w:rsid w:val="00FA6D16"/>
    <w:rsid w:val="00FA75D9"/>
    <w:rsid w:val="00FB1874"/>
    <w:rsid w:val="00FB400B"/>
    <w:rsid w:val="00FB4010"/>
    <w:rsid w:val="00FB421E"/>
    <w:rsid w:val="00FB767D"/>
    <w:rsid w:val="00FB7EF8"/>
    <w:rsid w:val="00FC130E"/>
    <w:rsid w:val="00FC149C"/>
    <w:rsid w:val="00FC2E15"/>
    <w:rsid w:val="00FC4051"/>
    <w:rsid w:val="00FC4BC7"/>
    <w:rsid w:val="00FC4BCC"/>
    <w:rsid w:val="00FC7086"/>
    <w:rsid w:val="00FD4A1C"/>
    <w:rsid w:val="00FD59DC"/>
    <w:rsid w:val="00FD79D9"/>
    <w:rsid w:val="00FE255F"/>
    <w:rsid w:val="00FE2C71"/>
    <w:rsid w:val="00FE5899"/>
    <w:rsid w:val="00FE61AF"/>
    <w:rsid w:val="00FF11C1"/>
    <w:rsid w:val="00FF3D0D"/>
    <w:rsid w:val="00FF4037"/>
    <w:rsid w:val="00FF4831"/>
    <w:rsid w:val="00FF566B"/>
    <w:rsid w:val="00FF5EAF"/>
    <w:rsid w:val="00FF62AF"/>
    <w:rsid w:val="00FF677D"/>
    <w:rsid w:val="00FF686E"/>
    <w:rsid w:val="00FF6875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C200C5B"/>
  <w15:docId w15:val="{0FAA39DA-3A68-4F14-BB60-E4412311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C98"/>
    <w:pPr>
      <w:spacing w:after="200" w:line="276" w:lineRule="auto"/>
    </w:pPr>
    <w:rPr>
      <w:rFonts w:asciiTheme="minorHAnsi" w:hAnsiTheme="minorHAnsi" w:cstheme="minorHAnsi"/>
      <w:sz w:val="22"/>
      <w:szCs w:val="22"/>
    </w:rPr>
  </w:style>
  <w:style w:type="paragraph" w:styleId="Heading10">
    <w:name w:val="heading 1"/>
    <w:next w:val="Normal"/>
    <w:link w:val="Heading1Char"/>
    <w:uiPriority w:val="9"/>
    <w:qFormat/>
    <w:rsid w:val="00940ECC"/>
    <w:pPr>
      <w:keepNext/>
      <w:keepLines/>
      <w:numPr>
        <w:numId w:val="2"/>
      </w:numPr>
      <w:ind w:left="437" w:hanging="437"/>
      <w:outlineLvl w:val="0"/>
    </w:pPr>
    <w:rPr>
      <w:rFonts w:ascii="Arial" w:eastAsia="Times New Roman" w:hAnsi="Arial" w:cs="Arial"/>
      <w:b/>
      <w:bCs/>
      <w:color w:val="482D8C" w:themeColor="text1"/>
      <w:sz w:val="28"/>
      <w:szCs w:val="28"/>
    </w:rPr>
  </w:style>
  <w:style w:type="paragraph" w:styleId="Heading20">
    <w:name w:val="heading 2"/>
    <w:basedOn w:val="Heading10"/>
    <w:next w:val="Normal"/>
    <w:link w:val="Heading2Char"/>
    <w:uiPriority w:val="9"/>
    <w:unhideWhenUsed/>
    <w:qFormat/>
    <w:rsid w:val="00940ECC"/>
    <w:pPr>
      <w:numPr>
        <w:ilvl w:val="1"/>
      </w:numPr>
      <w:spacing w:before="200"/>
      <w:ind w:left="873"/>
      <w:outlineLvl w:val="1"/>
    </w:pPr>
    <w:rPr>
      <w:rFonts w:asciiTheme="minorHAnsi" w:hAnsiTheme="minorHAnsi" w:cstheme="minorHAnsi"/>
      <w:b w:val="0"/>
      <w:bCs w:val="0"/>
      <w:sz w:val="26"/>
      <w:szCs w:val="26"/>
    </w:rPr>
  </w:style>
  <w:style w:type="paragraph" w:styleId="Heading30">
    <w:name w:val="heading 3"/>
    <w:basedOn w:val="Normal"/>
    <w:link w:val="Heading3Char"/>
    <w:uiPriority w:val="9"/>
    <w:unhideWhenUsed/>
    <w:qFormat/>
    <w:rsid w:val="00A75C98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0">
    <w:name w:val="heading 4"/>
    <w:basedOn w:val="Normal"/>
    <w:next w:val="Normal"/>
    <w:link w:val="Heading4Char"/>
    <w:uiPriority w:val="9"/>
    <w:unhideWhenUsed/>
    <w:qFormat/>
    <w:rsid w:val="00A75C98"/>
    <w:pPr>
      <w:keepNext/>
      <w:keepLines/>
      <w:spacing w:before="40" w:after="0"/>
      <w:outlineLvl w:val="3"/>
    </w:pPr>
    <w:rPr>
      <w:rFonts w:asciiTheme="majorHAnsi" w:eastAsiaTheme="majorEastAsia" w:hAnsiTheme="majorHAnsi" w:cs="Times New Roman (Headings CS)"/>
      <w:color w:val="1A2A5E" w:themeColor="accent1" w:themeShade="BF"/>
      <w:sz w:val="23"/>
      <w:szCs w:val="24"/>
    </w:rPr>
  </w:style>
  <w:style w:type="paragraph" w:styleId="Heading5">
    <w:name w:val="heading 5"/>
    <w:basedOn w:val="Normal"/>
    <w:next w:val="Normal"/>
    <w:link w:val="Heading5Char"/>
    <w:rsid w:val="00A75C98"/>
    <w:pPr>
      <w:tabs>
        <w:tab w:val="left" w:pos="709"/>
        <w:tab w:val="left" w:pos="1418"/>
        <w:tab w:val="left" w:pos="2126"/>
        <w:tab w:val="right" w:pos="9356"/>
      </w:tabs>
      <w:spacing w:before="240" w:after="60" w:line="240" w:lineRule="auto"/>
      <w:outlineLvl w:val="4"/>
    </w:pPr>
    <w:rPr>
      <w:rFonts w:ascii="EYInterstate Light" w:eastAsia="Times New Roman" w:hAnsi="EYInterstate Light" w:cs="Times New Roman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75C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11C3E" w:themeColor="accent1" w:themeShade="7F"/>
    </w:rPr>
  </w:style>
  <w:style w:type="paragraph" w:styleId="Heading7">
    <w:name w:val="heading 7"/>
    <w:aliases w:val="Appendix1"/>
    <w:basedOn w:val="Heading10"/>
    <w:next w:val="Normal"/>
    <w:link w:val="Heading7Char"/>
    <w:rsid w:val="00C7236B"/>
    <w:pPr>
      <w:numPr>
        <w:ilvl w:val="6"/>
        <w:numId w:val="16"/>
      </w:numPr>
      <w:tabs>
        <w:tab w:val="left" w:pos="709"/>
        <w:tab w:val="left" w:pos="1418"/>
        <w:tab w:val="left" w:pos="2126"/>
        <w:tab w:val="right" w:pos="9356"/>
      </w:tabs>
      <w:spacing w:before="200"/>
      <w:outlineLvl w:val="6"/>
    </w:pPr>
    <w:rPr>
      <w:rFonts w:asciiTheme="minorHAnsi" w:hAnsiTheme="minorHAnsi" w:cs="Times New Roman"/>
      <w:b w:val="0"/>
      <w:sz w:val="26"/>
      <w:szCs w:val="24"/>
      <w:lang w:eastAsia="en-US"/>
    </w:rPr>
  </w:style>
  <w:style w:type="paragraph" w:styleId="Heading8">
    <w:name w:val="heading 8"/>
    <w:basedOn w:val="Normal"/>
    <w:next w:val="Normal"/>
    <w:link w:val="Heading8Char"/>
    <w:rsid w:val="00A75C98"/>
    <w:pPr>
      <w:tabs>
        <w:tab w:val="left" w:pos="709"/>
        <w:tab w:val="left" w:pos="1418"/>
        <w:tab w:val="left" w:pos="2126"/>
        <w:tab w:val="right" w:pos="9356"/>
      </w:tabs>
      <w:spacing w:before="240" w:after="60" w:line="240" w:lineRule="auto"/>
      <w:outlineLvl w:val="7"/>
    </w:pPr>
    <w:rPr>
      <w:rFonts w:ascii="EYInterstate Light" w:eastAsia="Times New Roman" w:hAnsi="EYInterstate Light" w:cs="Times New Roman"/>
      <w:i/>
      <w:sz w:val="20"/>
      <w:szCs w:val="24"/>
      <w:lang w:eastAsia="en-US"/>
    </w:rPr>
  </w:style>
  <w:style w:type="paragraph" w:styleId="Heading9">
    <w:name w:val="heading 9"/>
    <w:basedOn w:val="Normal"/>
    <w:next w:val="Normal"/>
    <w:link w:val="Heading9Char"/>
    <w:rsid w:val="00A75C98"/>
    <w:pPr>
      <w:tabs>
        <w:tab w:val="left" w:pos="709"/>
        <w:tab w:val="left" w:pos="1418"/>
        <w:tab w:val="left" w:pos="2126"/>
        <w:tab w:val="right" w:pos="9356"/>
      </w:tabs>
      <w:spacing w:before="240" w:after="60" w:line="240" w:lineRule="auto"/>
      <w:outlineLvl w:val="8"/>
    </w:pPr>
    <w:rPr>
      <w:rFonts w:ascii="EYInterstate Light" w:eastAsia="Times New Roman" w:hAnsi="EYInterstate Light" w:cs="Times New Roman"/>
      <w:b/>
      <w:i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0"/>
    <w:uiPriority w:val="9"/>
    <w:rsid w:val="00A75C98"/>
    <w:rPr>
      <w:rFonts w:asciiTheme="minorHAnsi" w:hAnsiTheme="minorHAnsi" w:cstheme="minorHAns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0"/>
    <w:uiPriority w:val="9"/>
    <w:rsid w:val="00A75C98"/>
    <w:rPr>
      <w:rFonts w:asciiTheme="majorHAnsi" w:eastAsiaTheme="majorEastAsia" w:hAnsiTheme="majorHAnsi" w:cs="Times New Roman (Headings CS)"/>
      <w:color w:val="1A2A5E" w:themeColor="accent1" w:themeShade="BF"/>
      <w:sz w:val="23"/>
      <w:szCs w:val="24"/>
    </w:rPr>
  </w:style>
  <w:style w:type="paragraph" w:customStyle="1" w:styleId="styleheading2latincalibri">
    <w:name w:val="styleheading2latincalibri"/>
    <w:basedOn w:val="Normal"/>
    <w:rsid w:val="00A75C98"/>
    <w:pPr>
      <w:keepNext/>
      <w:numPr>
        <w:ilvl w:val="1"/>
        <w:numId w:val="14"/>
      </w:numPr>
      <w:tabs>
        <w:tab w:val="num" w:pos="360"/>
      </w:tabs>
      <w:spacing w:before="240" w:after="60"/>
      <w:ind w:left="0" w:firstLine="0"/>
    </w:pPr>
    <w:rPr>
      <w:b/>
      <w:bCs/>
      <w:i/>
      <w:iCs/>
      <w:sz w:val="28"/>
      <w:szCs w:val="28"/>
    </w:rPr>
  </w:style>
  <w:style w:type="paragraph" w:customStyle="1" w:styleId="styleheading1latincalibri">
    <w:name w:val="styleheading1latincalibri"/>
    <w:basedOn w:val="Normal"/>
    <w:rsid w:val="00A75C98"/>
    <w:pPr>
      <w:keepNext/>
      <w:numPr>
        <w:numId w:val="14"/>
      </w:numPr>
      <w:spacing w:before="240" w:after="60"/>
    </w:pPr>
    <w:rPr>
      <w:b/>
      <w:bCs/>
      <w:sz w:val="32"/>
      <w:szCs w:val="32"/>
    </w:rPr>
  </w:style>
  <w:style w:type="table" w:styleId="TableGrid">
    <w:name w:val="Table Grid"/>
    <w:basedOn w:val="TableNormal"/>
    <w:uiPriority w:val="39"/>
    <w:rsid w:val="00A75C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0"/>
    <w:uiPriority w:val="9"/>
    <w:rsid w:val="00940ECC"/>
    <w:rPr>
      <w:rFonts w:ascii="Arial" w:eastAsia="Times New Roman" w:hAnsi="Arial" w:cs="Arial"/>
      <w:b/>
      <w:bCs/>
      <w:color w:val="482D8C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0"/>
    <w:uiPriority w:val="9"/>
    <w:rsid w:val="00940ECC"/>
    <w:rPr>
      <w:rFonts w:asciiTheme="minorHAnsi" w:eastAsia="Times New Roman" w:hAnsiTheme="minorHAnsi" w:cstheme="minorHAnsi"/>
      <w:color w:val="482D8C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75C98"/>
    <w:pPr>
      <w:ind w:left="720"/>
      <w:contextualSpacing/>
    </w:pPr>
  </w:style>
  <w:style w:type="numbering" w:customStyle="1" w:styleId="Style1">
    <w:name w:val="Style1"/>
    <w:uiPriority w:val="99"/>
    <w:rsid w:val="00A75C98"/>
    <w:pPr>
      <w:numPr>
        <w:numId w:val="1"/>
      </w:numPr>
    </w:pPr>
  </w:style>
  <w:style w:type="numbering" w:customStyle="1" w:styleId="Style2">
    <w:name w:val="Style2"/>
    <w:uiPriority w:val="99"/>
    <w:rsid w:val="00A75C98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A7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75C98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0"/>
    <w:next w:val="Normal"/>
    <w:uiPriority w:val="39"/>
    <w:unhideWhenUsed/>
    <w:qFormat/>
    <w:rsid w:val="00A75C98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A2A5E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65777"/>
    <w:pPr>
      <w:tabs>
        <w:tab w:val="left" w:pos="440"/>
        <w:tab w:val="right" w:leader="dot" w:pos="9016"/>
      </w:tabs>
      <w:spacing w:after="100"/>
    </w:pPr>
    <w:rPr>
      <w:noProof/>
      <w:color w:val="482D8C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C7265F"/>
    <w:pPr>
      <w:spacing w:after="100"/>
      <w:ind w:left="220"/>
    </w:pPr>
    <w:rPr>
      <w:color w:val="241646" w:themeColor="text1" w:themeShade="80"/>
    </w:rPr>
  </w:style>
  <w:style w:type="paragraph" w:styleId="TOC3">
    <w:name w:val="toc 3"/>
    <w:basedOn w:val="Normal"/>
    <w:next w:val="Normal"/>
    <w:autoRedefine/>
    <w:uiPriority w:val="39"/>
    <w:unhideWhenUsed/>
    <w:rsid w:val="00A75C9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75C98"/>
    <w:rPr>
      <w:color w:val="F36C23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5C9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5C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C98"/>
    <w:rPr>
      <w:rFonts w:asciiTheme="minorHAnsi" w:hAnsiTheme="minorHAnsi" w:cs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5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C98"/>
    <w:rPr>
      <w:rFonts w:asciiTheme="minorHAnsi" w:hAnsiTheme="minorHAnsi" w:cs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75C98"/>
    <w:pPr>
      <w:spacing w:after="100"/>
      <w:ind w:left="660"/>
    </w:pPr>
    <w:rPr>
      <w:rFonts w:eastAsia="Times New Roman" w:cs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A75C98"/>
    <w:pPr>
      <w:spacing w:after="100"/>
      <w:ind w:left="880"/>
    </w:pPr>
    <w:rPr>
      <w:rFonts w:eastAsia="Times New Roman" w:cs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A75C98"/>
    <w:pPr>
      <w:spacing w:after="100"/>
      <w:ind w:left="1100"/>
    </w:pPr>
    <w:rPr>
      <w:rFonts w:eastAsia="Times New Roman" w:cs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A75C98"/>
    <w:pPr>
      <w:spacing w:after="100"/>
      <w:ind w:left="1320"/>
    </w:pPr>
    <w:rPr>
      <w:rFonts w:eastAsia="Times New Roman" w:cs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A75C98"/>
    <w:pPr>
      <w:spacing w:after="100"/>
      <w:ind w:left="1540"/>
    </w:pPr>
    <w:rPr>
      <w:rFonts w:eastAsia="Times New Roman" w:cs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A75C98"/>
    <w:pPr>
      <w:spacing w:after="100"/>
      <w:ind w:left="1760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75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C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5C98"/>
    <w:rPr>
      <w:rFonts w:asciiTheme="minorHAnsi" w:hAnsiTheme="minorHAnsi" w:cs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C98"/>
    <w:rPr>
      <w:rFonts w:asciiTheme="minorHAnsi" w:hAnsiTheme="minorHAnsi" w:cstheme="minorHAnsi"/>
      <w:b/>
      <w:bCs/>
    </w:rPr>
  </w:style>
  <w:style w:type="paragraph" w:styleId="BodyText">
    <w:name w:val="Body Text"/>
    <w:basedOn w:val="Normal"/>
    <w:link w:val="BodyTextChar"/>
    <w:uiPriority w:val="1"/>
    <w:rsid w:val="00A75C9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9"/>
      <w:szCs w:val="19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75C98"/>
    <w:rPr>
      <w:rFonts w:ascii="Arial Narrow" w:eastAsia="Arial Narrow" w:hAnsi="Arial Narrow" w:cs="Arial Narrow"/>
      <w:sz w:val="19"/>
      <w:szCs w:val="19"/>
      <w:lang w:val="en-US" w:eastAsia="en-US" w:bidi="en-US"/>
    </w:rPr>
  </w:style>
  <w:style w:type="paragraph" w:customStyle="1" w:styleId="Appendix1">
    <w:name w:val="Appendix 1"/>
    <w:basedOn w:val="Heading10"/>
    <w:next w:val="BodyText"/>
    <w:link w:val="Appendix1Char"/>
    <w:qFormat/>
    <w:rsid w:val="00C66AEB"/>
    <w:pPr>
      <w:numPr>
        <w:numId w:val="0"/>
      </w:numPr>
      <w:ind w:left="720" w:hanging="720"/>
    </w:pPr>
  </w:style>
  <w:style w:type="paragraph" w:styleId="NormalWeb">
    <w:name w:val="Normal (Web)"/>
    <w:basedOn w:val="Normal"/>
    <w:uiPriority w:val="99"/>
    <w:rsid w:val="00A75C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color w:val="000000"/>
      <w:sz w:val="20"/>
      <w:szCs w:val="24"/>
      <w:lang w:eastAsia="en-US"/>
    </w:rPr>
  </w:style>
  <w:style w:type="paragraph" w:customStyle="1" w:styleId="KeyMessagesBullet1">
    <w:name w:val="Key Messages Bullet 1"/>
    <w:uiPriority w:val="11"/>
    <w:qFormat/>
    <w:rsid w:val="00A75C98"/>
    <w:pPr>
      <w:numPr>
        <w:numId w:val="15"/>
      </w:numPr>
      <w:spacing w:before="100" w:after="100"/>
    </w:pPr>
    <w:rPr>
      <w:rFonts w:asciiTheme="minorHAnsi" w:eastAsia="Times New Roman" w:hAnsiTheme="minorHAnsi" w:cs="Calibri"/>
      <w:spacing w:val="2"/>
      <w:sz w:val="22"/>
    </w:rPr>
  </w:style>
  <w:style w:type="paragraph" w:customStyle="1" w:styleId="Bullet2">
    <w:name w:val="Bullet 2"/>
    <w:basedOn w:val="Bullet10"/>
    <w:uiPriority w:val="11"/>
    <w:qFormat/>
    <w:rsid w:val="007D428E"/>
    <w:pPr>
      <w:numPr>
        <w:ilvl w:val="1"/>
        <w:numId w:val="15"/>
      </w:numPr>
      <w:ind w:left="714" w:hanging="357"/>
    </w:pPr>
  </w:style>
  <w:style w:type="paragraph" w:customStyle="1" w:styleId="Bulletindent">
    <w:name w:val="Bullet indent"/>
    <w:basedOn w:val="Bullet2"/>
    <w:uiPriority w:val="9"/>
    <w:qFormat/>
    <w:rsid w:val="00A75C98"/>
    <w:pPr>
      <w:numPr>
        <w:ilvl w:val="2"/>
      </w:numPr>
      <w:spacing w:before="0" w:after="200" w:line="276" w:lineRule="auto"/>
    </w:pPr>
  </w:style>
  <w:style w:type="paragraph" w:customStyle="1" w:styleId="Bulletindent2">
    <w:name w:val="Bullet indent 2"/>
    <w:basedOn w:val="Normal"/>
    <w:uiPriority w:val="9"/>
    <w:qFormat/>
    <w:rsid w:val="00A75C98"/>
    <w:pPr>
      <w:numPr>
        <w:numId w:val="3"/>
      </w:numPr>
      <w:spacing w:after="0" w:line="240" w:lineRule="auto"/>
      <w:contextualSpacing/>
    </w:pPr>
    <w:rPr>
      <w:rFonts w:eastAsiaTheme="minorEastAsia" w:cstheme="minorBidi"/>
      <w:spacing w:val="2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73832"/>
    <w:pPr>
      <w:keepNext/>
      <w:spacing w:after="60" w:line="240" w:lineRule="auto"/>
    </w:pPr>
    <w:rPr>
      <w:rFonts w:cs="Calibri (Body)"/>
      <w:b/>
      <w:bCs/>
      <w:color w:val="4D4C43" w:themeColor="text2" w:themeShade="80"/>
    </w:rPr>
  </w:style>
  <w:style w:type="character" w:styleId="EndnoteReference">
    <w:name w:val="endnote reference"/>
    <w:basedOn w:val="DefaultParagraphFont"/>
    <w:uiPriority w:val="99"/>
    <w:semiHidden/>
    <w:unhideWhenUsed/>
    <w:rsid w:val="00A75C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75C9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5C98"/>
    <w:rPr>
      <w:rFonts w:asciiTheme="minorHAnsi" w:hAnsiTheme="minorHAnsi" w:cstheme="minorHAnsi"/>
    </w:rPr>
  </w:style>
  <w:style w:type="character" w:customStyle="1" w:styleId="Heading6Char">
    <w:name w:val="Heading 6 Char"/>
    <w:basedOn w:val="DefaultParagraphFont"/>
    <w:link w:val="Heading6"/>
    <w:uiPriority w:val="9"/>
    <w:rsid w:val="00A75C98"/>
    <w:rPr>
      <w:rFonts w:asciiTheme="majorHAnsi" w:eastAsiaTheme="majorEastAsia" w:hAnsiTheme="majorHAnsi" w:cstheme="majorBidi"/>
      <w:color w:val="111C3E" w:themeColor="accent1" w:themeShade="7F"/>
      <w:sz w:val="22"/>
      <w:szCs w:val="22"/>
    </w:rPr>
  </w:style>
  <w:style w:type="paragraph" w:customStyle="1" w:styleId="Heading1">
    <w:name w:val="Heading1"/>
    <w:basedOn w:val="Normal"/>
    <w:next w:val="Normal"/>
    <w:link w:val="Heading1Char0"/>
    <w:rsid w:val="00A75C98"/>
    <w:pPr>
      <w:pageBreakBefore/>
      <w:numPr>
        <w:numId w:val="7"/>
      </w:numPr>
      <w:outlineLvl w:val="0"/>
    </w:pPr>
    <w:rPr>
      <w:rFonts w:eastAsia="Times New Roman"/>
      <w:b/>
      <w:color w:val="23397E" w:themeColor="accent1"/>
      <w:sz w:val="32"/>
      <w:szCs w:val="24"/>
    </w:rPr>
  </w:style>
  <w:style w:type="character" w:customStyle="1" w:styleId="Heading1Char0">
    <w:name w:val="Heading1 Char"/>
    <w:basedOn w:val="DefaultParagraphFont"/>
    <w:link w:val="Heading1"/>
    <w:rsid w:val="00A75C98"/>
    <w:rPr>
      <w:rFonts w:asciiTheme="minorHAnsi" w:eastAsia="Times New Roman" w:hAnsiTheme="minorHAnsi" w:cstheme="minorHAnsi"/>
      <w:b/>
      <w:color w:val="23397E" w:themeColor="accent1"/>
      <w:sz w:val="32"/>
      <w:szCs w:val="24"/>
    </w:rPr>
  </w:style>
  <w:style w:type="paragraph" w:customStyle="1" w:styleId="Heading2">
    <w:name w:val="Heading2"/>
    <w:basedOn w:val="Normal"/>
    <w:next w:val="Normal"/>
    <w:rsid w:val="00A75C98"/>
    <w:pPr>
      <w:keepNext/>
      <w:numPr>
        <w:ilvl w:val="1"/>
        <w:numId w:val="7"/>
      </w:numPr>
      <w:autoSpaceDE w:val="0"/>
      <w:autoSpaceDN w:val="0"/>
      <w:adjustRightInd w:val="0"/>
      <w:spacing w:before="120"/>
      <w:outlineLvl w:val="1"/>
    </w:pPr>
    <w:rPr>
      <w:rFonts w:eastAsia="Times New Roman"/>
      <w:b/>
      <w:color w:val="23397E" w:themeColor="accent1"/>
      <w:sz w:val="28"/>
      <w:szCs w:val="24"/>
    </w:rPr>
  </w:style>
  <w:style w:type="paragraph" w:customStyle="1" w:styleId="Heading3">
    <w:name w:val="Heading3"/>
    <w:basedOn w:val="Normal"/>
    <w:next w:val="Normal"/>
    <w:rsid w:val="00A75C98"/>
    <w:pPr>
      <w:keepNext/>
      <w:numPr>
        <w:ilvl w:val="2"/>
        <w:numId w:val="7"/>
      </w:numPr>
      <w:autoSpaceDE w:val="0"/>
      <w:autoSpaceDN w:val="0"/>
      <w:adjustRightInd w:val="0"/>
      <w:spacing w:before="120"/>
      <w:outlineLvl w:val="2"/>
    </w:pPr>
    <w:rPr>
      <w:rFonts w:eastAsia="Times New Roman"/>
      <w:b/>
      <w:color w:val="23397E" w:themeColor="accent1"/>
      <w:sz w:val="26"/>
      <w:szCs w:val="24"/>
    </w:rPr>
  </w:style>
  <w:style w:type="paragraph" w:customStyle="1" w:styleId="Heading4">
    <w:name w:val="Heading4"/>
    <w:basedOn w:val="Normal"/>
    <w:next w:val="Normal"/>
    <w:rsid w:val="00A75C98"/>
    <w:pPr>
      <w:keepNext/>
      <w:numPr>
        <w:ilvl w:val="3"/>
        <w:numId w:val="7"/>
      </w:numPr>
      <w:tabs>
        <w:tab w:val="clear" w:pos="0"/>
      </w:tabs>
      <w:autoSpaceDE w:val="0"/>
      <w:autoSpaceDN w:val="0"/>
      <w:adjustRightInd w:val="0"/>
      <w:outlineLvl w:val="3"/>
    </w:pPr>
    <w:rPr>
      <w:rFonts w:eastAsia="Times New Roman"/>
      <w:b/>
      <w:color w:val="23397E" w:themeColor="accent1"/>
      <w:szCs w:val="24"/>
    </w:rPr>
  </w:style>
  <w:style w:type="paragraph" w:styleId="NoSpacing">
    <w:name w:val="No Spacing"/>
    <w:link w:val="NoSpacingChar"/>
    <w:uiPriority w:val="1"/>
    <w:qFormat/>
    <w:rsid w:val="00A75C98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5C98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para">
    <w:name w:val="para"/>
    <w:basedOn w:val="Normal"/>
    <w:link w:val="paraChar"/>
    <w:rsid w:val="00271C0F"/>
    <w:pPr>
      <w:ind w:left="284"/>
    </w:pPr>
    <w:rPr>
      <w:rFonts w:ascii="Calibri" w:hAnsi="Calibri" w:cs="Calibri"/>
    </w:rPr>
  </w:style>
  <w:style w:type="character" w:customStyle="1" w:styleId="paraChar">
    <w:name w:val="para Char"/>
    <w:basedOn w:val="DefaultParagraphFont"/>
    <w:link w:val="para"/>
    <w:rsid w:val="00271C0F"/>
    <w:rPr>
      <w:rFonts w:cs="Calibri"/>
      <w:sz w:val="22"/>
      <w:szCs w:val="22"/>
    </w:rPr>
  </w:style>
  <w:style w:type="paragraph" w:customStyle="1" w:styleId="TOCHeading0">
    <w:name w:val="TOC_Heading"/>
    <w:basedOn w:val="Heading1"/>
    <w:link w:val="TOCHeadingChar"/>
    <w:rsid w:val="00A75C98"/>
    <w:pPr>
      <w:numPr>
        <w:numId w:val="0"/>
      </w:numPr>
      <w:ind w:left="851" w:hanging="851"/>
    </w:pPr>
  </w:style>
  <w:style w:type="character" w:customStyle="1" w:styleId="TOCHeadingChar">
    <w:name w:val="TOC_Heading Char"/>
    <w:basedOn w:val="Heading1Char0"/>
    <w:link w:val="TOCHeading0"/>
    <w:rsid w:val="00A75C98"/>
    <w:rPr>
      <w:rFonts w:asciiTheme="minorHAnsi" w:eastAsia="Times New Roman" w:hAnsiTheme="minorHAnsi" w:cstheme="minorHAnsi"/>
      <w:b/>
      <w:color w:val="23397E" w:themeColor="accent1"/>
      <w:sz w:val="32"/>
      <w:szCs w:val="24"/>
    </w:rPr>
  </w:style>
  <w:style w:type="paragraph" w:customStyle="1" w:styleId="Appendix2">
    <w:name w:val="Appendix 2"/>
    <w:basedOn w:val="Normal"/>
    <w:next w:val="Normal"/>
    <w:qFormat/>
    <w:rsid w:val="00972A2E"/>
    <w:pPr>
      <w:keepNext/>
      <w:numPr>
        <w:ilvl w:val="1"/>
        <w:numId w:val="16"/>
      </w:numPr>
      <w:spacing w:before="200" w:after="120"/>
      <w:outlineLvl w:val="1"/>
    </w:pPr>
    <w:rPr>
      <w:rFonts w:eastAsia="Times New Roman" w:cs="Times New Roman"/>
      <w:bCs/>
      <w:color w:val="482D8C" w:themeColor="text1"/>
      <w:sz w:val="26"/>
      <w:szCs w:val="24"/>
      <w:lang w:eastAsia="en-US"/>
    </w:rPr>
  </w:style>
  <w:style w:type="paragraph" w:customStyle="1" w:styleId="Appendix3">
    <w:name w:val="Appendix 3"/>
    <w:basedOn w:val="Normal"/>
    <w:next w:val="BodyText"/>
    <w:rsid w:val="00A75C98"/>
    <w:pPr>
      <w:keepNext/>
      <w:spacing w:after="120" w:line="240" w:lineRule="auto"/>
      <w:outlineLvl w:val="2"/>
    </w:pPr>
    <w:rPr>
      <w:rFonts w:ascii="Arial Narrow" w:eastAsia="Times New Roman" w:hAnsi="Arial Narrow" w:cs="Times New Roman"/>
      <w:b/>
      <w:bCs/>
      <w:i/>
      <w:iCs/>
      <w:sz w:val="20"/>
      <w:szCs w:val="24"/>
      <w:lang w:eastAsia="en-US"/>
    </w:rPr>
  </w:style>
  <w:style w:type="paragraph" w:customStyle="1" w:styleId="Appendix4">
    <w:name w:val="Appendix 4"/>
    <w:basedOn w:val="Normal"/>
    <w:next w:val="BodyText"/>
    <w:rsid w:val="00A75C98"/>
    <w:pPr>
      <w:keepNext/>
      <w:spacing w:after="60" w:line="240" w:lineRule="auto"/>
    </w:pPr>
    <w:rPr>
      <w:rFonts w:ascii="Arial Narrow" w:eastAsia="Times New Roman" w:hAnsi="Arial Narrow" w:cs="Times New Roman"/>
      <w:i/>
      <w:iCs/>
      <w:sz w:val="20"/>
      <w:szCs w:val="24"/>
      <w:lang w:eastAsia="en-US"/>
    </w:rPr>
  </w:style>
  <w:style w:type="paragraph" w:styleId="BlockText">
    <w:name w:val="Block Text"/>
    <w:basedOn w:val="Normal"/>
    <w:rsid w:val="00A75C98"/>
    <w:pPr>
      <w:spacing w:after="120" w:line="240" w:lineRule="auto"/>
      <w:ind w:left="1440" w:right="1440"/>
    </w:pPr>
    <w:rPr>
      <w:rFonts w:ascii="EYInterstate Light" w:eastAsia="Times New Roman" w:hAnsi="EYInterstate Light" w:cs="Times New Roman"/>
      <w:sz w:val="20"/>
      <w:szCs w:val="24"/>
      <w:lang w:eastAsia="en-US"/>
    </w:rPr>
  </w:style>
  <w:style w:type="paragraph" w:customStyle="1" w:styleId="Bodyalignedtomargin">
    <w:name w:val="Body aligned to margin"/>
    <w:basedOn w:val="Normal"/>
    <w:link w:val="BodyalignedtomarginChar"/>
    <w:rsid w:val="00A75C98"/>
    <w:pPr>
      <w:spacing w:before="24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alignedtomarginChar">
    <w:name w:val="Body aligned to margin Char"/>
    <w:link w:val="Bodyalignedtomargin"/>
    <w:rsid w:val="00A75C98"/>
    <w:rPr>
      <w:rFonts w:ascii="Arial" w:eastAsia="Times New Roman" w:hAnsi="Arial"/>
    </w:rPr>
  </w:style>
  <w:style w:type="paragraph" w:customStyle="1" w:styleId="Bodycopy">
    <w:name w:val="Body copy"/>
    <w:basedOn w:val="Normal"/>
    <w:link w:val="BodycopyChar"/>
    <w:rsid w:val="00A75C98"/>
    <w:pPr>
      <w:tabs>
        <w:tab w:val="left" w:pos="567"/>
      </w:tabs>
      <w:spacing w:after="0" w:line="252" w:lineRule="auto"/>
    </w:pPr>
    <w:rPr>
      <w:rFonts w:eastAsia="Times New Roman" w:cs="Cambria"/>
      <w:szCs w:val="24"/>
      <w:lang w:eastAsia="en-US"/>
    </w:rPr>
  </w:style>
  <w:style w:type="character" w:customStyle="1" w:styleId="BodycopyChar">
    <w:name w:val="Body copy Char"/>
    <w:basedOn w:val="DefaultParagraphFont"/>
    <w:link w:val="Bodycopy"/>
    <w:rsid w:val="00A75C98"/>
    <w:rPr>
      <w:rFonts w:asciiTheme="minorHAnsi" w:eastAsia="Times New Roman" w:hAnsiTheme="minorHAnsi" w:cs="Cambria"/>
      <w:sz w:val="22"/>
      <w:szCs w:val="24"/>
      <w:lang w:eastAsia="en-US"/>
    </w:rPr>
  </w:style>
  <w:style w:type="paragraph" w:customStyle="1" w:styleId="BodyIndent1">
    <w:name w:val="Body Indent 1"/>
    <w:basedOn w:val="Normal"/>
    <w:link w:val="BodyIndent1Char"/>
    <w:rsid w:val="00A75C98"/>
    <w:pPr>
      <w:spacing w:before="240" w:after="0" w:line="240" w:lineRule="auto"/>
      <w:ind w:left="851"/>
    </w:pPr>
    <w:rPr>
      <w:rFonts w:ascii="Arial" w:eastAsia="Times New Roman" w:hAnsi="Arial" w:cs="Times New Roman"/>
      <w:sz w:val="20"/>
      <w:lang w:eastAsia="en-US"/>
    </w:rPr>
  </w:style>
  <w:style w:type="character" w:customStyle="1" w:styleId="BodyIndent1Char">
    <w:name w:val="Body Indent 1 Char"/>
    <w:link w:val="BodyIndent1"/>
    <w:rsid w:val="00A75C98"/>
    <w:rPr>
      <w:rFonts w:ascii="Arial" w:eastAsia="Times New Roman" w:hAnsi="Arial"/>
      <w:szCs w:val="22"/>
      <w:lang w:eastAsia="en-US"/>
    </w:rPr>
  </w:style>
  <w:style w:type="paragraph" w:styleId="BodyText3">
    <w:name w:val="Body Text 3"/>
    <w:basedOn w:val="Normal"/>
    <w:link w:val="BodyText3Char"/>
    <w:rsid w:val="00A75C98"/>
    <w:pPr>
      <w:spacing w:after="120" w:line="240" w:lineRule="auto"/>
    </w:pPr>
    <w:rPr>
      <w:rFonts w:ascii="EYInterstate Light" w:eastAsia="Times New Roman" w:hAnsi="EYInterstate Light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75C98"/>
    <w:rPr>
      <w:rFonts w:ascii="EYInterstate Light" w:eastAsia="Times New Roman" w:hAnsi="EYInterstate Light"/>
      <w:sz w:val="16"/>
      <w:szCs w:val="16"/>
      <w:lang w:eastAsia="en-US"/>
    </w:rPr>
  </w:style>
  <w:style w:type="paragraph" w:styleId="BodyTextIndent">
    <w:name w:val="Body Text Indent"/>
    <w:basedOn w:val="BodyText"/>
    <w:link w:val="BodyTextIndentChar"/>
    <w:rsid w:val="00A75C98"/>
    <w:pPr>
      <w:ind w:left="425"/>
    </w:pPr>
  </w:style>
  <w:style w:type="character" w:customStyle="1" w:styleId="BodyTextIndentChar">
    <w:name w:val="Body Text Indent Char"/>
    <w:basedOn w:val="DefaultParagraphFont"/>
    <w:link w:val="BodyTextIndent"/>
    <w:rsid w:val="00A75C98"/>
    <w:rPr>
      <w:rFonts w:ascii="Arial Narrow" w:eastAsia="Arial Narrow" w:hAnsi="Arial Narrow" w:cs="Arial Narrow"/>
      <w:sz w:val="19"/>
      <w:szCs w:val="19"/>
      <w:lang w:val="en-US" w:eastAsia="en-US" w:bidi="en-US"/>
    </w:rPr>
  </w:style>
  <w:style w:type="paragraph" w:styleId="BodyTextIndent2">
    <w:name w:val="Body Text Indent 2"/>
    <w:basedOn w:val="BodyTextIndent"/>
    <w:link w:val="BodyTextIndent2Char"/>
    <w:rsid w:val="00A75C98"/>
    <w:pPr>
      <w:ind w:left="851"/>
    </w:pPr>
  </w:style>
  <w:style w:type="character" w:customStyle="1" w:styleId="BodyTextIndent2Char">
    <w:name w:val="Body Text Indent 2 Char"/>
    <w:basedOn w:val="DefaultParagraphFont"/>
    <w:link w:val="BodyTextIndent2"/>
    <w:rsid w:val="00A75C98"/>
    <w:rPr>
      <w:rFonts w:ascii="Arial Narrow" w:eastAsia="Arial Narrow" w:hAnsi="Arial Narrow" w:cs="Arial Narrow"/>
      <w:sz w:val="19"/>
      <w:szCs w:val="19"/>
      <w:lang w:val="en-US" w:eastAsia="en-US" w:bidi="en-US"/>
    </w:rPr>
  </w:style>
  <w:style w:type="paragraph" w:customStyle="1" w:styleId="BulletPoint1">
    <w:name w:val="Bullet Point 1"/>
    <w:basedOn w:val="Normal"/>
    <w:semiHidden/>
    <w:rsid w:val="00A75C98"/>
    <w:pPr>
      <w:numPr>
        <w:numId w:val="4"/>
      </w:numPr>
      <w:adjustRightInd w:val="0"/>
      <w:snapToGrid w:val="0"/>
      <w:spacing w:after="240" w:line="240" w:lineRule="exac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BulletPoint2">
    <w:name w:val="Bullet Point 2"/>
    <w:basedOn w:val="BulletPoint1"/>
    <w:semiHidden/>
    <w:rsid w:val="00A75C98"/>
    <w:pPr>
      <w:numPr>
        <w:ilvl w:val="1"/>
      </w:numPr>
    </w:pPr>
  </w:style>
  <w:style w:type="paragraph" w:customStyle="1" w:styleId="BulletPoint3">
    <w:name w:val="Bullet Point 3"/>
    <w:basedOn w:val="BulletPoint1"/>
    <w:semiHidden/>
    <w:rsid w:val="00A75C98"/>
    <w:pPr>
      <w:numPr>
        <w:ilvl w:val="2"/>
      </w:numPr>
    </w:pPr>
  </w:style>
  <w:style w:type="paragraph" w:customStyle="1" w:styleId="Bullet1">
    <w:name w:val="Bullet1"/>
    <w:basedOn w:val="Normal"/>
    <w:link w:val="Bullet1Char"/>
    <w:rsid w:val="00A75C98"/>
    <w:pPr>
      <w:numPr>
        <w:numId w:val="5"/>
      </w:numPr>
      <w:spacing w:before="240" w:after="0" w:line="240" w:lineRule="auto"/>
    </w:pPr>
    <w:rPr>
      <w:rFonts w:ascii="Arial" w:eastAsia="Times New Roman" w:hAnsi="Arial" w:cs="Times New Roman"/>
      <w:sz w:val="20"/>
      <w:lang w:eastAsia="en-US"/>
    </w:rPr>
  </w:style>
  <w:style w:type="character" w:customStyle="1" w:styleId="Bullet1Char">
    <w:name w:val="Bullet1 Char"/>
    <w:link w:val="Bullet1"/>
    <w:rsid w:val="00A75C98"/>
    <w:rPr>
      <w:rFonts w:ascii="Arial" w:eastAsia="Times New Roman" w:hAnsi="Arial"/>
      <w:szCs w:val="22"/>
      <w:lang w:eastAsia="en-US"/>
    </w:rPr>
  </w:style>
  <w:style w:type="paragraph" w:customStyle="1" w:styleId="Bullet20">
    <w:name w:val="Bullet2"/>
    <w:basedOn w:val="Bullet1"/>
    <w:rsid w:val="00A75C98"/>
  </w:style>
  <w:style w:type="character" w:customStyle="1" w:styleId="Description">
    <w:name w:val="Description"/>
    <w:basedOn w:val="DefaultParagraphFont"/>
    <w:rsid w:val="00A75C98"/>
    <w:rPr>
      <w:rFonts w:ascii="Arial" w:hAnsi="Arial" w:cs="Arial"/>
      <w:color w:val="800000"/>
      <w:kern w:val="32"/>
      <w:sz w:val="20"/>
      <w:szCs w:val="32"/>
    </w:rPr>
  </w:style>
  <w:style w:type="paragraph" w:customStyle="1" w:styleId="EYBodytextwithoutparaspace">
    <w:name w:val="EY Body text (without para space)"/>
    <w:basedOn w:val="Normal"/>
    <w:link w:val="EYBodytextwithoutparaspaceChar"/>
    <w:rsid w:val="00A75C98"/>
    <w:pPr>
      <w:spacing w:after="0" w:line="240" w:lineRule="auto"/>
      <w:outlineLvl w:val="0"/>
    </w:pPr>
    <w:rPr>
      <w:rFonts w:ascii="EYInterstate Light" w:eastAsia="Times New Roman" w:hAnsi="EYInterstate Light" w:cs="Times New Roman"/>
      <w:kern w:val="12"/>
      <w:sz w:val="20"/>
      <w:szCs w:val="24"/>
      <w:lang w:eastAsia="en-US"/>
    </w:rPr>
  </w:style>
  <w:style w:type="character" w:customStyle="1" w:styleId="EYBodytextwithoutparaspaceChar">
    <w:name w:val="EY Body text (without para space) Char"/>
    <w:link w:val="EYBodytextwithoutparaspace"/>
    <w:rsid w:val="00A75C98"/>
    <w:rPr>
      <w:rFonts w:ascii="EYInterstate Light" w:eastAsia="Times New Roman" w:hAnsi="EYInterstate Light"/>
      <w:kern w:val="12"/>
      <w:szCs w:val="24"/>
      <w:lang w:eastAsia="en-US"/>
    </w:rPr>
  </w:style>
  <w:style w:type="paragraph" w:customStyle="1" w:styleId="EYTablebullet1">
    <w:name w:val="EY Table bullet 1"/>
    <w:basedOn w:val="Normal"/>
    <w:rsid w:val="00A75C98"/>
    <w:pPr>
      <w:numPr>
        <w:numId w:val="6"/>
      </w:numPr>
      <w:spacing w:before="20" w:after="20" w:line="240" w:lineRule="auto"/>
      <w:outlineLvl w:val="0"/>
    </w:pPr>
    <w:rPr>
      <w:rFonts w:ascii="EYInterstate Light" w:eastAsia="Times New Roman" w:hAnsi="EYInterstate Light" w:cs="Times New Roman"/>
      <w:sz w:val="16"/>
      <w:szCs w:val="24"/>
      <w:lang w:eastAsia="en-US"/>
    </w:rPr>
  </w:style>
  <w:style w:type="paragraph" w:customStyle="1" w:styleId="EYTablebullet2">
    <w:name w:val="EY Table bullet 2"/>
    <w:basedOn w:val="EYTablebullet1"/>
    <w:rsid w:val="00A75C98"/>
    <w:pPr>
      <w:numPr>
        <w:ilvl w:val="1"/>
      </w:numPr>
    </w:pPr>
  </w:style>
  <w:style w:type="character" w:styleId="FollowedHyperlink">
    <w:name w:val="FollowedHyperlink"/>
    <w:basedOn w:val="DefaultParagraphFont"/>
    <w:rsid w:val="00A75C98"/>
    <w:rPr>
      <w:color w:val="800080"/>
      <w:u w:val="single"/>
    </w:rPr>
  </w:style>
  <w:style w:type="character" w:styleId="FootnoteReference">
    <w:name w:val="footnote reference"/>
    <w:aliases w:val="(NECG) Footnote Reference"/>
    <w:rsid w:val="00A75C98"/>
    <w:rPr>
      <w:vertAlign w:val="superscript"/>
    </w:rPr>
  </w:style>
  <w:style w:type="paragraph" w:styleId="FootnoteText">
    <w:name w:val="footnote text"/>
    <w:aliases w:val="(NECG) Footnote Text,Fußnote,Car,Char, Char"/>
    <w:basedOn w:val="Normal"/>
    <w:link w:val="FootnoteTextChar"/>
    <w:unhideWhenUsed/>
    <w:rsid w:val="00A75C98"/>
    <w:pPr>
      <w:spacing w:after="0" w:line="240" w:lineRule="auto"/>
    </w:pPr>
    <w:rPr>
      <w:rFonts w:ascii="EYInterstate Light" w:eastAsia="Times New Roman" w:hAnsi="EYInterstate Light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(NECG) Footnote Text Char,Fußnote Char,Car Char,Char Char, Char Char"/>
    <w:basedOn w:val="DefaultParagraphFont"/>
    <w:link w:val="FootnoteText"/>
    <w:rsid w:val="00A75C98"/>
    <w:rPr>
      <w:rFonts w:ascii="EYInterstate Light" w:eastAsia="Times New Roman" w:hAnsi="EYInterstate Light"/>
      <w:lang w:eastAsia="en-US"/>
    </w:rPr>
  </w:style>
  <w:style w:type="character" w:customStyle="1" w:styleId="Heading5Char">
    <w:name w:val="Heading 5 Char"/>
    <w:basedOn w:val="DefaultParagraphFont"/>
    <w:link w:val="Heading5"/>
    <w:rsid w:val="00A75C98"/>
    <w:rPr>
      <w:rFonts w:ascii="EYInterstate Light" w:eastAsia="Times New Roman" w:hAnsi="EYInterstate Light"/>
      <w:sz w:val="22"/>
      <w:szCs w:val="24"/>
      <w:lang w:eastAsia="en-US"/>
    </w:rPr>
  </w:style>
  <w:style w:type="character" w:customStyle="1" w:styleId="Heading7Char">
    <w:name w:val="Heading 7 Char"/>
    <w:aliases w:val="Appendix1 Char"/>
    <w:basedOn w:val="DefaultParagraphFont"/>
    <w:link w:val="Heading7"/>
    <w:rsid w:val="00C7236B"/>
    <w:rPr>
      <w:rFonts w:asciiTheme="minorHAnsi" w:eastAsia="Times New Roman" w:hAnsiTheme="minorHAnsi"/>
      <w:bCs/>
      <w:color w:val="414087" w:themeColor="background1"/>
      <w:sz w:val="26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A75C98"/>
    <w:rPr>
      <w:rFonts w:ascii="EYInterstate Light" w:eastAsia="Times New Roman" w:hAnsi="EYInterstate Light"/>
      <w:i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A75C98"/>
    <w:rPr>
      <w:rFonts w:ascii="EYInterstate Light" w:eastAsia="Times New Roman" w:hAnsi="EYInterstate Light"/>
      <w:b/>
      <w:i/>
      <w:sz w:val="18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A75C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A75C98"/>
    <w:rPr>
      <w:rFonts w:ascii="Courier New" w:eastAsia="Times New Roman" w:hAnsi="Courier New" w:cs="Courier New"/>
      <w:lang w:eastAsia="en-US"/>
    </w:rPr>
  </w:style>
  <w:style w:type="character" w:styleId="HTMLSample">
    <w:name w:val="HTML Sample"/>
    <w:basedOn w:val="DefaultParagraphFont"/>
    <w:rsid w:val="00A75C9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A75C98"/>
    <w:rPr>
      <w:rFonts w:ascii="Courier New" w:hAnsi="Courier New" w:cs="Courier New"/>
      <w:sz w:val="20"/>
      <w:szCs w:val="20"/>
    </w:rPr>
  </w:style>
  <w:style w:type="paragraph" w:customStyle="1" w:styleId="Indent1">
    <w:name w:val="Indent1"/>
    <w:basedOn w:val="Normal"/>
    <w:next w:val="Normal"/>
    <w:rsid w:val="00A75C98"/>
    <w:pPr>
      <w:tabs>
        <w:tab w:val="left" w:pos="709"/>
        <w:tab w:val="left" w:pos="1418"/>
        <w:tab w:val="left" w:pos="2126"/>
        <w:tab w:val="right" w:pos="9356"/>
      </w:tabs>
      <w:spacing w:after="0" w:line="240" w:lineRule="auto"/>
      <w:ind w:left="709" w:hanging="709"/>
    </w:pPr>
    <w:rPr>
      <w:rFonts w:ascii="EYInterstate Light" w:eastAsia="Times New Roman" w:hAnsi="EYInterstate Light" w:cs="Times New Roman"/>
      <w:sz w:val="20"/>
      <w:szCs w:val="24"/>
      <w:lang w:eastAsia="en-US"/>
    </w:rPr>
  </w:style>
  <w:style w:type="paragraph" w:customStyle="1" w:styleId="Indent2">
    <w:name w:val="Indent2"/>
    <w:basedOn w:val="Indent1"/>
    <w:next w:val="Normal"/>
    <w:rsid w:val="00A75C98"/>
    <w:pPr>
      <w:ind w:left="1418"/>
    </w:pPr>
  </w:style>
  <w:style w:type="paragraph" w:customStyle="1" w:styleId="Indent3">
    <w:name w:val="Indent3"/>
    <w:basedOn w:val="Indent2"/>
    <w:next w:val="Normal"/>
    <w:rsid w:val="00A75C98"/>
    <w:pPr>
      <w:tabs>
        <w:tab w:val="clear" w:pos="709"/>
        <w:tab w:val="clear" w:pos="1418"/>
        <w:tab w:val="clear" w:pos="2126"/>
        <w:tab w:val="clear" w:pos="9356"/>
      </w:tabs>
      <w:ind w:left="2127"/>
      <w:textAlignment w:val="baseline"/>
    </w:pPr>
  </w:style>
  <w:style w:type="paragraph" w:styleId="Index1">
    <w:name w:val="index 1"/>
    <w:basedOn w:val="Normal"/>
    <w:next w:val="Normal"/>
    <w:semiHidden/>
    <w:rsid w:val="00A75C98"/>
    <w:pPr>
      <w:tabs>
        <w:tab w:val="left" w:pos="709"/>
        <w:tab w:val="left" w:pos="1418"/>
        <w:tab w:val="left" w:pos="2126"/>
        <w:tab w:val="left" w:pos="9356"/>
      </w:tabs>
      <w:spacing w:after="0" w:line="240" w:lineRule="auto"/>
    </w:pPr>
    <w:rPr>
      <w:rFonts w:ascii="EYInterstate Light" w:eastAsia="Times New Roman" w:hAnsi="EYInterstate Light" w:cs="Times New Roman"/>
      <w:sz w:val="20"/>
      <w:szCs w:val="24"/>
      <w:lang w:eastAsia="en-US"/>
    </w:rPr>
  </w:style>
  <w:style w:type="paragraph" w:styleId="Index2">
    <w:name w:val="index 2"/>
    <w:basedOn w:val="Normal"/>
    <w:next w:val="Normal"/>
    <w:semiHidden/>
    <w:rsid w:val="00A75C98"/>
    <w:pPr>
      <w:tabs>
        <w:tab w:val="left" w:pos="709"/>
        <w:tab w:val="left" w:pos="1418"/>
        <w:tab w:val="left" w:pos="2126"/>
      </w:tabs>
      <w:spacing w:after="0" w:line="240" w:lineRule="auto"/>
    </w:pPr>
    <w:rPr>
      <w:rFonts w:ascii="EYInterstate Light" w:eastAsia="Times New Roman" w:hAnsi="EYInterstate Light" w:cs="Times New Roman"/>
      <w:sz w:val="20"/>
      <w:szCs w:val="24"/>
      <w:lang w:eastAsia="en-US"/>
    </w:rPr>
  </w:style>
  <w:style w:type="paragraph" w:styleId="Index3">
    <w:name w:val="index 3"/>
    <w:basedOn w:val="Normal"/>
    <w:next w:val="Normal"/>
    <w:semiHidden/>
    <w:rsid w:val="00A75C98"/>
    <w:pPr>
      <w:tabs>
        <w:tab w:val="left" w:pos="709"/>
        <w:tab w:val="left" w:pos="1418"/>
        <w:tab w:val="left" w:pos="2126"/>
      </w:tabs>
      <w:spacing w:after="0" w:line="240" w:lineRule="auto"/>
    </w:pPr>
    <w:rPr>
      <w:rFonts w:ascii="EYInterstate Light" w:eastAsia="Times New Roman" w:hAnsi="EYInterstate Light" w:cs="Times New Roman"/>
      <w:sz w:val="20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5C98"/>
    <w:pPr>
      <w:pBdr>
        <w:top w:val="single" w:sz="4" w:space="10" w:color="23397E" w:themeColor="accent1"/>
        <w:bottom w:val="single" w:sz="4" w:space="10" w:color="23397E" w:themeColor="accent1"/>
      </w:pBdr>
      <w:spacing w:before="360" w:after="360"/>
      <w:ind w:left="864" w:right="864"/>
      <w:jc w:val="center"/>
    </w:pPr>
    <w:rPr>
      <w:i/>
      <w:iCs/>
      <w:color w:val="2339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5C98"/>
    <w:rPr>
      <w:rFonts w:asciiTheme="minorHAnsi" w:hAnsiTheme="minorHAnsi" w:cstheme="minorHAnsi"/>
      <w:i/>
      <w:iCs/>
      <w:color w:val="23397E" w:themeColor="accent1"/>
      <w:sz w:val="22"/>
      <w:szCs w:val="22"/>
    </w:rPr>
  </w:style>
  <w:style w:type="character" w:styleId="LineNumber">
    <w:name w:val="line number"/>
    <w:basedOn w:val="DefaultParagraphFont"/>
    <w:rsid w:val="00A75C98"/>
  </w:style>
  <w:style w:type="paragraph" w:styleId="List">
    <w:name w:val="List"/>
    <w:basedOn w:val="Normal"/>
    <w:rsid w:val="00A75C98"/>
    <w:pPr>
      <w:spacing w:after="0" w:line="240" w:lineRule="auto"/>
      <w:ind w:left="283" w:hanging="283"/>
    </w:pPr>
    <w:rPr>
      <w:rFonts w:ascii="EYInterstate Light" w:eastAsia="Times New Roman" w:hAnsi="EYInterstate Light" w:cs="Times New Roman"/>
      <w:sz w:val="20"/>
      <w:szCs w:val="24"/>
      <w:lang w:eastAsia="en-US"/>
    </w:rPr>
  </w:style>
  <w:style w:type="paragraph" w:customStyle="1" w:styleId="ListAlpha">
    <w:name w:val="List Alpha"/>
    <w:basedOn w:val="BodyText"/>
    <w:rsid w:val="00A75C98"/>
    <w:pPr>
      <w:numPr>
        <w:numId w:val="8"/>
      </w:numPr>
    </w:pPr>
  </w:style>
  <w:style w:type="paragraph" w:styleId="ListBullet">
    <w:name w:val="List Bullet"/>
    <w:basedOn w:val="BodyText"/>
    <w:rsid w:val="00A75C98"/>
    <w:pPr>
      <w:numPr>
        <w:numId w:val="9"/>
      </w:numPr>
    </w:pPr>
  </w:style>
  <w:style w:type="paragraph" w:styleId="ListBullet2">
    <w:name w:val="List Bullet 2"/>
    <w:basedOn w:val="ListBullet"/>
    <w:rsid w:val="00A75C98"/>
    <w:pPr>
      <w:numPr>
        <w:ilvl w:val="1"/>
      </w:numPr>
    </w:pPr>
  </w:style>
  <w:style w:type="paragraph" w:styleId="ListBullet5">
    <w:name w:val="List Bullet 5"/>
    <w:basedOn w:val="Normal"/>
    <w:rsid w:val="00A75C98"/>
    <w:pPr>
      <w:numPr>
        <w:numId w:val="10"/>
      </w:numPr>
      <w:spacing w:after="0" w:line="240" w:lineRule="auto"/>
    </w:pPr>
    <w:rPr>
      <w:rFonts w:ascii="EYInterstate Light" w:eastAsia="Times New Roman" w:hAnsi="EYInterstate Light" w:cs="Times New Roman"/>
      <w:sz w:val="20"/>
      <w:szCs w:val="24"/>
      <w:lang w:eastAsia="en-US"/>
    </w:rPr>
  </w:style>
  <w:style w:type="paragraph" w:styleId="ListContinue5">
    <w:name w:val="List Continue 5"/>
    <w:basedOn w:val="Normal"/>
    <w:rsid w:val="00A75C98"/>
    <w:pPr>
      <w:spacing w:after="120" w:line="240" w:lineRule="auto"/>
      <w:ind w:left="1415"/>
    </w:pPr>
    <w:rPr>
      <w:rFonts w:ascii="EYInterstate Light" w:eastAsia="Times New Roman" w:hAnsi="EYInterstate Light" w:cs="Times New Roman"/>
      <w:sz w:val="20"/>
      <w:szCs w:val="24"/>
      <w:lang w:eastAsia="en-US"/>
    </w:rPr>
  </w:style>
  <w:style w:type="paragraph" w:styleId="ListNumber">
    <w:name w:val="List Number"/>
    <w:basedOn w:val="BodyText"/>
    <w:rsid w:val="00A75C98"/>
    <w:pPr>
      <w:numPr>
        <w:numId w:val="11"/>
      </w:numPr>
    </w:pPr>
  </w:style>
  <w:style w:type="paragraph" w:customStyle="1" w:styleId="ListRoman">
    <w:name w:val="List Roman"/>
    <w:basedOn w:val="BodyText"/>
    <w:rsid w:val="00A75C98"/>
    <w:pPr>
      <w:numPr>
        <w:numId w:val="12"/>
      </w:numPr>
    </w:pPr>
  </w:style>
  <w:style w:type="character" w:styleId="PageNumber">
    <w:name w:val="page number"/>
    <w:basedOn w:val="DefaultParagraphFont"/>
    <w:rsid w:val="00A75C98"/>
    <w:rPr>
      <w:sz w:val="20"/>
    </w:rPr>
  </w:style>
  <w:style w:type="paragraph" w:customStyle="1" w:styleId="PH4">
    <w:name w:val="PH4"/>
    <w:basedOn w:val="Normal"/>
    <w:rsid w:val="00A75C9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StyleHeading1LatinCalibri0">
    <w:name w:val="Style Heading 1 + (Latin) Calibri"/>
    <w:basedOn w:val="Heading10"/>
    <w:rsid w:val="00A75C98"/>
    <w:pPr>
      <w:keepLines w:val="0"/>
      <w:numPr>
        <w:numId w:val="0"/>
      </w:numPr>
      <w:tabs>
        <w:tab w:val="num" w:pos="360"/>
      </w:tabs>
      <w:spacing w:before="240" w:after="60"/>
      <w:ind w:left="360" w:hanging="360"/>
    </w:pPr>
    <w:rPr>
      <w:rFonts w:eastAsia="Calibri"/>
      <w:color w:val="auto"/>
      <w:kern w:val="32"/>
      <w:sz w:val="32"/>
      <w:szCs w:val="32"/>
      <w:lang w:eastAsia="en-US"/>
    </w:rPr>
  </w:style>
  <w:style w:type="paragraph" w:customStyle="1" w:styleId="StyleHeading2LatinCalibri0">
    <w:name w:val="Style Heading 2 + (Latin) Calibri"/>
    <w:basedOn w:val="Heading20"/>
    <w:rsid w:val="00A75C98"/>
    <w:pPr>
      <w:keepLines w:val="0"/>
      <w:numPr>
        <w:ilvl w:val="0"/>
        <w:numId w:val="0"/>
      </w:numPr>
      <w:tabs>
        <w:tab w:val="num" w:pos="792"/>
      </w:tabs>
      <w:spacing w:before="240" w:after="60"/>
      <w:ind w:left="792" w:hanging="432"/>
    </w:pPr>
    <w:rPr>
      <w:rFonts w:eastAsia="Calibri" w:cs="Arial"/>
      <w:b/>
      <w:bCs/>
      <w:i/>
      <w:iCs/>
      <w:color w:val="auto"/>
      <w:sz w:val="28"/>
      <w:szCs w:val="28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A75C98"/>
    <w:rPr>
      <w:color w:val="605E5C"/>
      <w:shd w:val="clear" w:color="auto" w:fill="E1DFDD"/>
    </w:rPr>
  </w:style>
  <w:style w:type="paragraph" w:customStyle="1" w:styleId="Bullet10">
    <w:name w:val="Bullet 1"/>
    <w:link w:val="Bullet1Char0"/>
    <w:uiPriority w:val="11"/>
    <w:qFormat/>
    <w:rsid w:val="00A75C98"/>
    <w:pPr>
      <w:spacing w:before="100" w:after="100"/>
      <w:contextualSpacing/>
    </w:pPr>
    <w:rPr>
      <w:rFonts w:asciiTheme="minorHAnsi" w:eastAsia="Times New Roman" w:hAnsiTheme="minorHAnsi" w:cs="Calibri"/>
      <w:spacing w:val="2"/>
      <w:sz w:val="22"/>
    </w:rPr>
  </w:style>
  <w:style w:type="table" w:styleId="ListTable4">
    <w:name w:val="List Table 4"/>
    <w:basedOn w:val="TableNormal"/>
    <w:uiPriority w:val="49"/>
    <w:rsid w:val="00A75C98"/>
    <w:tblPr>
      <w:tblStyleRowBandSize w:val="1"/>
      <w:tblStyleColBandSize w:val="1"/>
      <w:tblBorders>
        <w:top w:val="single" w:sz="4" w:space="0" w:color="876BCF" w:themeColor="text1" w:themeTint="99"/>
        <w:left w:val="single" w:sz="4" w:space="0" w:color="876BCF" w:themeColor="text1" w:themeTint="99"/>
        <w:bottom w:val="single" w:sz="4" w:space="0" w:color="876BCF" w:themeColor="text1" w:themeTint="99"/>
        <w:right w:val="single" w:sz="4" w:space="0" w:color="876BCF" w:themeColor="text1" w:themeTint="99"/>
        <w:insideH w:val="single" w:sz="4" w:space="0" w:color="876BCF" w:themeColor="text1" w:themeTint="99"/>
      </w:tblBorders>
    </w:tblPr>
    <w:tblStylePr w:type="firstRow">
      <w:rPr>
        <w:b/>
        <w:bCs/>
        <w:color w:val="414087" w:themeColor="background1"/>
      </w:rPr>
      <w:tblPr/>
      <w:tcPr>
        <w:tcBorders>
          <w:top w:val="single" w:sz="4" w:space="0" w:color="482D8C" w:themeColor="text1"/>
          <w:left w:val="single" w:sz="4" w:space="0" w:color="482D8C" w:themeColor="text1"/>
          <w:bottom w:val="single" w:sz="4" w:space="0" w:color="482D8C" w:themeColor="text1"/>
          <w:right w:val="single" w:sz="4" w:space="0" w:color="482D8C" w:themeColor="text1"/>
          <w:insideH w:val="nil"/>
        </w:tcBorders>
        <w:shd w:val="clear" w:color="auto" w:fill="482D8C" w:themeFill="text1"/>
      </w:tcPr>
    </w:tblStylePr>
    <w:tblStylePr w:type="lastRow">
      <w:rPr>
        <w:b/>
        <w:bCs/>
      </w:rPr>
      <w:tblPr/>
      <w:tcPr>
        <w:tcBorders>
          <w:top w:val="double" w:sz="4" w:space="0" w:color="876BC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F" w:themeFill="text1" w:themeFillTint="33"/>
      </w:tcPr>
    </w:tblStylePr>
    <w:tblStylePr w:type="band1Horz">
      <w:tblPr/>
      <w:tcPr>
        <w:shd w:val="clear" w:color="auto" w:fill="D7CDEF" w:themeFill="text1" w:themeFillTint="33"/>
      </w:tcPr>
    </w:tblStylePr>
  </w:style>
  <w:style w:type="table" w:customStyle="1" w:styleId="Style11">
    <w:name w:val="Style11"/>
    <w:basedOn w:val="TableNormal"/>
    <w:uiPriority w:val="99"/>
    <w:rsid w:val="006C29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Theme="minorHAnsi" w:hAnsiTheme="minorHAnsi"/>
        <w:b/>
        <w:color w:val="FFFFFF"/>
        <w:sz w:val="28"/>
      </w:rPr>
      <w:tblPr/>
      <w:tcPr>
        <w:shd w:val="clear" w:color="auto" w:fill="414087" w:themeFill="background1"/>
      </w:tcPr>
    </w:tblStylePr>
    <w:tblStylePr w:type="band1Horz">
      <w:rPr>
        <w:rFonts w:asciiTheme="minorHAnsi" w:hAnsiTheme="minorHAnsi"/>
        <w:sz w:val="22"/>
      </w:rPr>
    </w:tblStylePr>
    <w:tblStylePr w:type="band2Horz">
      <w:tblPr/>
      <w:tcPr>
        <w:shd w:val="clear" w:color="auto" w:fill="EFEFF7"/>
      </w:tcPr>
    </w:tblStylePr>
  </w:style>
  <w:style w:type="character" w:customStyle="1" w:styleId="Bullet1Char0">
    <w:name w:val="Bullet 1 Char"/>
    <w:basedOn w:val="DefaultParagraphFont"/>
    <w:link w:val="Bullet10"/>
    <w:uiPriority w:val="11"/>
    <w:rsid w:val="00C34193"/>
    <w:rPr>
      <w:rFonts w:asciiTheme="minorHAnsi" w:eastAsia="Times New Roman" w:hAnsiTheme="minorHAnsi" w:cs="Calibri"/>
      <w:spacing w:val="2"/>
      <w:sz w:val="22"/>
    </w:rPr>
  </w:style>
  <w:style w:type="table" w:styleId="GridTable1Light-Accent1">
    <w:name w:val="Grid Table 1 Light Accent 1"/>
    <w:basedOn w:val="TableNormal"/>
    <w:uiPriority w:val="46"/>
    <w:rsid w:val="00F9413A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F9CDF" w:themeColor="text1" w:themeTint="66"/>
        <w:left w:val="single" w:sz="4" w:space="0" w:color="AF9CDF" w:themeColor="text1" w:themeTint="66"/>
        <w:bottom w:val="single" w:sz="4" w:space="0" w:color="AF9CDF" w:themeColor="text1" w:themeTint="66"/>
        <w:right w:val="single" w:sz="4" w:space="0" w:color="AF9CDF" w:themeColor="text1" w:themeTint="66"/>
        <w:insideH w:val="single" w:sz="4" w:space="0" w:color="AF9CDF" w:themeColor="text1" w:themeTint="66"/>
        <w:insideV w:val="single" w:sz="4" w:space="0" w:color="AF9CDF" w:themeColor="text1" w:themeTint="66"/>
      </w:tblBorders>
    </w:tblPr>
    <w:tblStylePr w:type="firstRow">
      <w:rPr>
        <w:rFonts w:asciiTheme="minorHAnsi" w:hAnsiTheme="minorHAnsi"/>
        <w:b/>
        <w:bCs/>
        <w:color w:val="FFFFFF"/>
        <w:sz w:val="22"/>
      </w:rPr>
      <w:tblPr/>
      <w:tcPr>
        <w:shd w:val="clear" w:color="auto" w:fill="482D8C" w:themeFill="text1"/>
      </w:tcPr>
    </w:tblStylePr>
    <w:tblStylePr w:type="lastRow">
      <w:rPr>
        <w:rFonts w:asciiTheme="minorHAnsi" w:hAnsiTheme="minorHAnsi"/>
        <w:b/>
        <w:bCs/>
        <w:color w:val="FFFFFF"/>
        <w:sz w:val="22"/>
      </w:rPr>
      <w:tblPr/>
      <w:tcPr>
        <w:shd w:val="clear" w:color="auto" w:fill="AB4399" w:themeFill="accen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Tabletext">
    <w:name w:val="Table text"/>
    <w:basedOn w:val="Normal"/>
    <w:qFormat/>
    <w:rsid w:val="00C34193"/>
    <w:pPr>
      <w:spacing w:after="0" w:line="280" w:lineRule="atLeast"/>
    </w:pPr>
    <w:rPr>
      <w:rFonts w:ascii="Calibri" w:eastAsiaTheme="minorEastAsia" w:hAnsi="Calibri" w:cstheme="minorBidi"/>
      <w:sz w:val="20"/>
      <w:szCs w:val="20"/>
      <w:lang w:eastAsia="en-US"/>
    </w:rPr>
  </w:style>
  <w:style w:type="paragraph" w:customStyle="1" w:styleId="Tablenumber">
    <w:name w:val="Table number"/>
    <w:basedOn w:val="Tabletext"/>
    <w:qFormat/>
    <w:rsid w:val="00C34193"/>
    <w:pPr>
      <w:jc w:val="right"/>
    </w:pPr>
  </w:style>
  <w:style w:type="paragraph" w:customStyle="1" w:styleId="Tableheading">
    <w:name w:val="Table heading"/>
    <w:basedOn w:val="Normal"/>
    <w:qFormat/>
    <w:rsid w:val="00C34193"/>
    <w:pPr>
      <w:spacing w:after="0" w:line="280" w:lineRule="atLeast"/>
    </w:pPr>
    <w:rPr>
      <w:rFonts w:eastAsiaTheme="minorEastAsia" w:cstheme="minorBidi"/>
      <w:b/>
      <w:bCs/>
      <w:sz w:val="20"/>
      <w:szCs w:val="20"/>
      <w:lang w:eastAsia="en-US"/>
    </w:rPr>
  </w:style>
  <w:style w:type="character" w:customStyle="1" w:styleId="Appendix1Char">
    <w:name w:val="Appendix 1 Char"/>
    <w:basedOn w:val="Heading7Char"/>
    <w:link w:val="Appendix1"/>
    <w:rsid w:val="00C66AEB"/>
    <w:rPr>
      <w:rFonts w:ascii="Arial" w:eastAsia="Times New Roman" w:hAnsi="Arial" w:cs="Arial"/>
      <w:b/>
      <w:bCs/>
      <w:color w:val="414087" w:themeColor="background1"/>
      <w:sz w:val="28"/>
      <w:szCs w:val="28"/>
      <w:lang w:eastAsia="en-US"/>
    </w:rPr>
  </w:style>
  <w:style w:type="table" w:customStyle="1" w:styleId="Style111">
    <w:name w:val="Style111"/>
    <w:basedOn w:val="TableNormal"/>
    <w:uiPriority w:val="99"/>
    <w:rsid w:val="00A10ED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Theme="minorHAnsi" w:hAnsiTheme="minorHAnsi" w:cs="Calibri" w:hint="default"/>
        <w:b/>
        <w:color w:val="FFFFFF"/>
        <w:sz w:val="28"/>
        <w:szCs w:val="28"/>
      </w:rPr>
      <w:tblPr/>
      <w:tcPr>
        <w:shd w:val="clear" w:color="auto" w:fill="414087" w:themeFill="background1"/>
      </w:tcPr>
    </w:tblStylePr>
    <w:tblStylePr w:type="band1Horz">
      <w:rPr>
        <w:rFonts w:asciiTheme="minorHAnsi" w:hAnsiTheme="minorHAnsi" w:cs="Calibri" w:hint="default"/>
        <w:sz w:val="22"/>
        <w:szCs w:val="22"/>
      </w:rPr>
    </w:tblStylePr>
    <w:tblStylePr w:type="band2Horz">
      <w:tblPr/>
      <w:tcPr>
        <w:shd w:val="clear" w:color="auto" w:fill="EFEFF7"/>
      </w:tcPr>
    </w:tblStylePr>
  </w:style>
  <w:style w:type="table" w:customStyle="1" w:styleId="Style112">
    <w:name w:val="Style112"/>
    <w:basedOn w:val="TableNormal"/>
    <w:uiPriority w:val="99"/>
    <w:rsid w:val="00A10ED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Theme="minorHAnsi" w:hAnsiTheme="minorHAnsi" w:cs="Calibri" w:hint="default"/>
        <w:b/>
        <w:color w:val="FFFFFF"/>
        <w:sz w:val="28"/>
        <w:szCs w:val="28"/>
      </w:rPr>
      <w:tblPr/>
      <w:tcPr>
        <w:shd w:val="clear" w:color="auto" w:fill="414087" w:themeFill="background1"/>
      </w:tcPr>
    </w:tblStylePr>
    <w:tblStylePr w:type="band1Horz">
      <w:rPr>
        <w:rFonts w:asciiTheme="minorHAnsi" w:hAnsiTheme="minorHAnsi" w:cs="Calibri" w:hint="default"/>
        <w:sz w:val="22"/>
        <w:szCs w:val="22"/>
      </w:rPr>
    </w:tblStylePr>
    <w:tblStylePr w:type="band2Horz">
      <w:tblPr/>
      <w:tcPr>
        <w:shd w:val="clear" w:color="auto" w:fill="EFEFF7"/>
      </w:tcPr>
    </w:tblStylePr>
  </w:style>
  <w:style w:type="paragraph" w:customStyle="1" w:styleId="Tablenumbereddotpoint">
    <w:name w:val="Table numbered dot point"/>
    <w:basedOn w:val="Tabletext"/>
    <w:qFormat/>
    <w:rsid w:val="0061156D"/>
    <w:pPr>
      <w:numPr>
        <w:numId w:val="17"/>
      </w:numPr>
      <w:tabs>
        <w:tab w:val="left" w:pos="284"/>
      </w:tabs>
      <w:ind w:left="284" w:hanging="284"/>
    </w:pPr>
    <w:rPr>
      <w:b/>
      <w:bCs/>
    </w:rPr>
  </w:style>
  <w:style w:type="paragraph" w:styleId="Revision">
    <w:name w:val="Revision"/>
    <w:hidden/>
    <w:uiPriority w:val="99"/>
    <w:semiHidden/>
    <w:rsid w:val="00FE2C71"/>
    <w:rPr>
      <w:rFonts w:asciiTheme="minorHAnsi" w:hAnsiTheme="minorHAnsi" w:cstheme="minorHAnsi"/>
      <w:sz w:val="22"/>
      <w:szCs w:val="22"/>
    </w:rPr>
  </w:style>
  <w:style w:type="character" w:styleId="Mention">
    <w:name w:val="Mention"/>
    <w:basedOn w:val="DefaultParagraphFont"/>
    <w:uiPriority w:val="99"/>
    <w:unhideWhenUsed/>
    <w:rsid w:val="0052049E"/>
    <w:rPr>
      <w:color w:val="2B579A"/>
      <w:shd w:val="clear" w:color="auto" w:fill="E1DFDD"/>
    </w:r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A4465E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1A4E0" w:themeColor="accent1" w:themeTint="66"/>
        <w:left w:val="single" w:sz="4" w:space="0" w:color="91A4E0" w:themeColor="accent1" w:themeTint="66"/>
        <w:bottom w:val="single" w:sz="4" w:space="0" w:color="91A4E0" w:themeColor="accent1" w:themeTint="66"/>
        <w:right w:val="single" w:sz="4" w:space="0" w:color="91A4E0" w:themeColor="accent1" w:themeTint="66"/>
        <w:insideH w:val="single" w:sz="4" w:space="0" w:color="91A4E0" w:themeColor="accent1" w:themeTint="66"/>
        <w:insideV w:val="single" w:sz="4" w:space="0" w:color="91A4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A77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A77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s://www.treasury.act.gov.au/capital-framework/prove/detailed-technical-guidance/infrastructure-australia" TargetMode="External"/><Relationship Id="rId39" Type="http://schemas.openxmlformats.org/officeDocument/2006/relationships/hyperlink" Target="https://www.treasury.act.gov.au/capital-framework/prove/detailed-technical-guidance/risk-analysis/risk-analysis-process" TargetMode="External"/><Relationship Id="rId21" Type="http://schemas.openxmlformats.org/officeDocument/2006/relationships/hyperlink" Target="https://www.treasury.act.gov.au/capital-framework/prove/business-case" TargetMode="External"/><Relationship Id="rId34" Type="http://schemas.openxmlformats.org/officeDocument/2006/relationships/hyperlink" Target="https://www.treasury.act.gov.au/capital-framework/prove/business-case/options-analysis" TargetMode="External"/><Relationship Id="rId42" Type="http://schemas.openxmlformats.org/officeDocument/2006/relationships/hyperlink" Target="https://www.environment.act.gov.au/cc/zero-emissions-government/zero-emissions-government-fund" TargetMode="External"/><Relationship Id="rId47" Type="http://schemas.openxmlformats.org/officeDocument/2006/relationships/hyperlink" Target="https://www.treasury.act.gov.au/capital-framework/prove/detailed-technical-guidance/economic-appraisal" TargetMode="External"/><Relationship Id="rId50" Type="http://schemas.openxmlformats.org/officeDocument/2006/relationships/hyperlink" Target="https://www.treasury.act.gov.au/capital-framework/prove/business-case/stakeholder-engagement-plan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openxmlformats.org/officeDocument/2006/relationships/hyperlink" Target="https://www.treasury.act.gov.au/capital-framework/prove/business-case/needs-analysis" TargetMode="External"/><Relationship Id="rId11" Type="http://schemas.openxmlformats.org/officeDocument/2006/relationships/image" Target="media/image1.jpeg"/><Relationship Id="rId24" Type="http://schemas.openxmlformats.org/officeDocument/2006/relationships/image" Target="media/image4.png"/><Relationship Id="rId32" Type="http://schemas.openxmlformats.org/officeDocument/2006/relationships/hyperlink" Target="https://www.treasury.act.gov.au/capital-framework/prove/detailed-technical-guidance/options-analysis" TargetMode="External"/><Relationship Id="rId37" Type="http://schemas.openxmlformats.org/officeDocument/2006/relationships/hyperlink" Target="https://www.treasury.act.gov.au/capital-framework/prove/business-case/risk-analysis" TargetMode="External"/><Relationship Id="rId40" Type="http://schemas.openxmlformats.org/officeDocument/2006/relationships/hyperlink" Target="https://www.treasury.act.gov.au/capital-framework/prove/business-case/delivery-model-analysis" TargetMode="External"/><Relationship Id="rId45" Type="http://schemas.openxmlformats.org/officeDocument/2006/relationships/hyperlink" Target="https://www.treasury.act.gov.au/infrastructure-finance-and-reform/ppp" TargetMode="External"/><Relationship Id="rId53" Type="http://schemas.openxmlformats.org/officeDocument/2006/relationships/footer" Target="footer4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treasury.act.gov.au/capital-framework/prove/business-case" TargetMode="External"/><Relationship Id="rId31" Type="http://schemas.openxmlformats.org/officeDocument/2006/relationships/hyperlink" Target="https://www.treasury.act.gov.au/capital-framework/prove/business-case/strategic-and-policy-alignment" TargetMode="External"/><Relationship Id="rId44" Type="http://schemas.openxmlformats.org/officeDocument/2006/relationships/hyperlink" Target="https://www.treasury.act.gov.au/capital-framework/prove/business-case/financial-analysis" TargetMode="External"/><Relationship Id="rId52" Type="http://schemas.openxmlformats.org/officeDocument/2006/relationships/hyperlink" Target="https://www.treasury.act.gov.au/capital-framework/prove/business-case/timelin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2.png"/><Relationship Id="rId27" Type="http://schemas.openxmlformats.org/officeDocument/2006/relationships/hyperlink" Target="https://www.treasury.act.gov.au/capital-framework/prove/detailed-technical-guidance/project-proposal-report" TargetMode="External"/><Relationship Id="rId30" Type="http://schemas.openxmlformats.org/officeDocument/2006/relationships/hyperlink" Target="mailto:wellbeingfeedback@act.gov.au" TargetMode="External"/><Relationship Id="rId35" Type="http://schemas.openxmlformats.org/officeDocument/2006/relationships/hyperlink" Target="https://www.treasury.act.gov.au/capital-framework/prove/detailed-technical-guidance/options-analysis" TargetMode="External"/><Relationship Id="rId43" Type="http://schemas.openxmlformats.org/officeDocument/2006/relationships/hyperlink" Target="https://www.treasury.act.gov.au/capital-framework/prove/detailed-technical-guidance/risk-analysis" TargetMode="External"/><Relationship Id="rId48" Type="http://schemas.openxmlformats.org/officeDocument/2006/relationships/hyperlink" Target="https://www.treasury.act.gov.au/capital-framework/prove/business-case/project-governance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treasury.act.gov.au/capital-framework/prove/business-case/advisor-engagement-plan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treasury.act.gov.au/capital-framework/prove/business-case" TargetMode="External"/><Relationship Id="rId17" Type="http://schemas.openxmlformats.org/officeDocument/2006/relationships/header" Target="header3.xml"/><Relationship Id="rId25" Type="http://schemas.openxmlformats.org/officeDocument/2006/relationships/hyperlink" Target="https://www.treasury.act.gov.au/capital-framework/resources/business-case-templates" TargetMode="External"/><Relationship Id="rId33" Type="http://schemas.openxmlformats.org/officeDocument/2006/relationships/hyperlink" Target="https://www.treasury.act.gov.au/capital-framework/prove/detailed-technical-guidance/options-analysis" TargetMode="External"/><Relationship Id="rId38" Type="http://schemas.openxmlformats.org/officeDocument/2006/relationships/hyperlink" Target="https://www.treasury.act.gov.au/capital-framework/prove/detailed-technical-guidance/risk-analysis" TargetMode="External"/><Relationship Id="rId46" Type="http://schemas.openxmlformats.org/officeDocument/2006/relationships/hyperlink" Target="https://www.treasury.act.gov.au/capital-framework/prove/business-case/economic-appraisal" TargetMode="External"/><Relationship Id="rId20" Type="http://schemas.openxmlformats.org/officeDocument/2006/relationships/hyperlink" Target="https://www.treasury.act.gov.au/infrastructure-finance-and-reform/ppp" TargetMode="External"/><Relationship Id="rId41" Type="http://schemas.openxmlformats.org/officeDocument/2006/relationships/hyperlink" Target="https://www.treasury.act.gov.au/capital-framework/prove/detailed-technical-guidance/delivery-model-analysis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image" Target="media/image3.png"/><Relationship Id="rId28" Type="http://schemas.openxmlformats.org/officeDocument/2006/relationships/hyperlink" Target="https://www.treasury.act.gov.au/capital-framework/prove/business-case/introduction" TargetMode="External"/><Relationship Id="rId36" Type="http://schemas.openxmlformats.org/officeDocument/2006/relationships/hyperlink" Target="https://www.treasury.act.gov.au/capital-framework/prove/business-case/project-scope" TargetMode="External"/><Relationship Id="rId49" Type="http://schemas.openxmlformats.org/officeDocument/2006/relationships/hyperlink" Target="https://www.treasury.act.gov.au/capital-framework/prove/detailed-technical-guidance/project-governance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482D8C"/>
      </a:dk1>
      <a:lt1>
        <a:srgbClr val="414087"/>
      </a:lt1>
      <a:dk2>
        <a:srgbClr val="999789"/>
      </a:dk2>
      <a:lt2>
        <a:srgbClr val="00828C"/>
      </a:lt2>
      <a:accent1>
        <a:srgbClr val="23397E"/>
      </a:accent1>
      <a:accent2>
        <a:srgbClr val="AB4399"/>
      </a:accent2>
      <a:accent3>
        <a:srgbClr val="00AEEF"/>
      </a:accent3>
      <a:accent4>
        <a:srgbClr val="E0CC21"/>
      </a:accent4>
      <a:accent5>
        <a:srgbClr val="CF1F25"/>
      </a:accent5>
      <a:accent6>
        <a:srgbClr val="A0C13B"/>
      </a:accent6>
      <a:hlink>
        <a:srgbClr val="F36C23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D57C70DAC204B973C5FE066DBF3F5" ma:contentTypeVersion="6" ma:contentTypeDescription="Create a new document." ma:contentTypeScope="" ma:versionID="6c136446f40ca5cbfd558b75cb326d5e">
  <xsd:schema xmlns:xsd="http://www.w3.org/2001/XMLSchema" xmlns:xs="http://www.w3.org/2001/XMLSchema" xmlns:p="http://schemas.microsoft.com/office/2006/metadata/properties" xmlns:ns2="ea278448-1f13-4213-a0a0-6ccfad0fedc8" xmlns:ns3="d5f54fd0-8d40-43f1-a599-7dfe032c0e4b" targetNamespace="http://schemas.microsoft.com/office/2006/metadata/properties" ma:root="true" ma:fieldsID="e5a3686f3b70c93cc3d54463f244bb49" ns2:_="" ns3:_="">
    <xsd:import namespace="ea278448-1f13-4213-a0a0-6ccfad0fedc8"/>
    <xsd:import namespace="d5f54fd0-8d40-43f1-a599-7dfe032c0e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78448-1f13-4213-a0a0-6ccfad0f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54fd0-8d40-43f1-a599-7dfe032c0e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6D199-B6C5-49F7-A3D4-4CBA7B959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78448-1f13-4213-a0a0-6ccfad0fedc8"/>
    <ds:schemaRef ds:uri="d5f54fd0-8d40-43f1-a599-7dfe032c0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99DEDB-75F3-458A-851B-CD7770BFDC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46BD55-34FF-4825-B0F4-891D6523B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16B40F-951C-47D9-B5B1-58F7E7A40A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6478</Words>
  <Characters>36926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Framework Business Case Template</vt:lpstr>
    </vt:vector>
  </TitlesOfParts>
  <Company>InTACT</Company>
  <LinksUpToDate>false</LinksUpToDate>
  <CharactersWithSpaces>43318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Framework Business Case Template</dc:title>
  <dc:subject>SAF Business Case Template Tiers 1 and 2 v2.1</dc:subject>
  <dc:creator>ACT Government</dc:creator>
  <cp:keywords>Capital Framework Business Case Template</cp:keywords>
  <dc:description/>
  <cp:lastModifiedBy>Banks, Trevor</cp:lastModifiedBy>
  <cp:revision>5</cp:revision>
  <cp:lastPrinted>2018-01-09T08:31:00Z</cp:lastPrinted>
  <dcterms:created xsi:type="dcterms:W3CDTF">2023-11-13T03:05:00Z</dcterms:created>
  <dcterms:modified xsi:type="dcterms:W3CDTF">2023-11-13T03:21:00Z</dcterms:modified>
  <cp:category>The Capital Framework</cp:category>
  <cp:contentStatus>Final and Approved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0x01010041BD57C70DAC204B973C5FE066DBF3F5</vt:lpwstr>
  </property>
</Properties>
</file>