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07A" w:rsidRPr="005A17F0" w:rsidRDefault="0031507A" w:rsidP="0031507A">
      <w:pPr>
        <w:pStyle w:val="Heading1"/>
        <w:rPr>
          <w:sz w:val="22"/>
          <w:szCs w:val="22"/>
        </w:rPr>
      </w:pPr>
      <w:r>
        <w:t>BETTER HEALTH SERVICES FOR CANBERRA</w:t>
      </w:r>
    </w:p>
    <w:p w:rsidR="00CB2D2E" w:rsidRDefault="00CB2D2E" w:rsidP="00CB2D2E">
      <w:pPr>
        <w:spacing w:after="120"/>
        <w:ind w:left="0"/>
        <w:rPr>
          <w:rFonts w:ascii="Calibri" w:hAnsi="Calibri"/>
        </w:rPr>
      </w:pPr>
      <w:r>
        <w:rPr>
          <w:rFonts w:ascii="Calibri" w:hAnsi="Calibri"/>
          <w:noProof/>
          <w:lang w:eastAsia="en-AU"/>
        </w:rPr>
        <w:drawing>
          <wp:inline distT="0" distB="0" distL="0" distR="0">
            <wp:extent cx="6479540" cy="1044575"/>
            <wp:effectExtent l="19050" t="0" r="0" b="0"/>
            <wp:docPr id="2" name="Picture 1" descr="Heal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lth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507A" w:rsidRPr="00D57A5E" w:rsidRDefault="008C3BA9" w:rsidP="00CB2D2E">
      <w:r>
        <w:t>The h</w:t>
      </w:r>
      <w:r w:rsidR="0031507A" w:rsidRPr="00D57A5E">
        <w:t>ealth</w:t>
      </w:r>
      <w:r>
        <w:t xml:space="preserve"> of </w:t>
      </w:r>
      <w:proofErr w:type="spellStart"/>
      <w:r>
        <w:t>Canberrans</w:t>
      </w:r>
      <w:proofErr w:type="spellEnd"/>
      <w:r w:rsidR="0031507A" w:rsidRPr="00D57A5E">
        <w:t xml:space="preserve"> will always be the ACT Government’s top priority, and the 2015-16 ACT Budget </w:t>
      </w:r>
      <w:r>
        <w:t>invests</w:t>
      </w:r>
      <w:r w:rsidRPr="00D57A5E">
        <w:t xml:space="preserve"> </w:t>
      </w:r>
      <w:r>
        <w:t>further in</w:t>
      </w:r>
      <w:r w:rsidR="0031507A" w:rsidRPr="00D57A5E">
        <w:t xml:space="preserve"> our health system. </w:t>
      </w:r>
    </w:p>
    <w:p w:rsidR="0031507A" w:rsidRPr="00D57A5E" w:rsidRDefault="00DA6B3D" w:rsidP="0031507A">
      <w:pPr>
        <w:spacing w:after="120"/>
        <w:rPr>
          <w:rFonts w:ascii="Calibri" w:hAnsi="Calibri"/>
        </w:rPr>
      </w:pPr>
      <w:r>
        <w:rPr>
          <w:rFonts w:ascii="Calibri" w:hAnsi="Calibri"/>
        </w:rPr>
        <w:t>This b</w:t>
      </w:r>
      <w:r w:rsidR="0031507A" w:rsidRPr="00D57A5E">
        <w:rPr>
          <w:rFonts w:ascii="Calibri" w:hAnsi="Calibri"/>
        </w:rPr>
        <w:t xml:space="preserve">udget invests more than </w:t>
      </w:r>
      <w:r w:rsidR="00E031A8">
        <w:rPr>
          <w:rFonts w:ascii="Calibri" w:hAnsi="Calibri"/>
          <w:b/>
        </w:rPr>
        <w:t>$161</w:t>
      </w:r>
      <w:r w:rsidR="0031507A" w:rsidRPr="00D57A5E">
        <w:rPr>
          <w:rFonts w:ascii="Calibri" w:hAnsi="Calibri"/>
          <w:b/>
        </w:rPr>
        <w:t xml:space="preserve"> million</w:t>
      </w:r>
      <w:r w:rsidR="0031507A" w:rsidRPr="00D57A5E">
        <w:rPr>
          <w:rFonts w:ascii="Calibri" w:hAnsi="Calibri"/>
        </w:rPr>
        <w:t xml:space="preserve"> in new </w:t>
      </w:r>
      <w:r w:rsidR="008C3BA9">
        <w:rPr>
          <w:rFonts w:ascii="Calibri" w:hAnsi="Calibri"/>
        </w:rPr>
        <w:t xml:space="preserve">health </w:t>
      </w:r>
      <w:r w:rsidR="0031507A" w:rsidRPr="00D57A5E">
        <w:rPr>
          <w:rFonts w:ascii="Calibri" w:hAnsi="Calibri"/>
        </w:rPr>
        <w:t xml:space="preserve">funding over four years to deliver better support, better services, better equipment, better facilities and more beds right across </w:t>
      </w:r>
      <w:r w:rsidR="008C3BA9">
        <w:rPr>
          <w:rFonts w:ascii="Calibri" w:hAnsi="Calibri"/>
        </w:rPr>
        <w:t>Canberra</w:t>
      </w:r>
      <w:r w:rsidR="0031507A" w:rsidRPr="00D57A5E">
        <w:rPr>
          <w:rFonts w:ascii="Calibri" w:hAnsi="Calibri"/>
        </w:rPr>
        <w:t xml:space="preserve">. </w:t>
      </w:r>
    </w:p>
    <w:p w:rsidR="0031507A" w:rsidRPr="00D57A5E" w:rsidRDefault="0031507A" w:rsidP="0031507A">
      <w:pPr>
        <w:spacing w:after="120"/>
        <w:rPr>
          <w:rFonts w:ascii="Calibri" w:hAnsi="Calibri"/>
        </w:rPr>
      </w:pPr>
      <w:r w:rsidRPr="00D57A5E">
        <w:rPr>
          <w:rFonts w:ascii="Calibri" w:hAnsi="Calibri"/>
        </w:rPr>
        <w:t xml:space="preserve">The ACT’s overall health budget is </w:t>
      </w:r>
      <w:r w:rsidRPr="00D57A5E">
        <w:rPr>
          <w:rFonts w:ascii="Calibri" w:hAnsi="Calibri"/>
          <w:b/>
        </w:rPr>
        <w:t>$1.5 billion</w:t>
      </w:r>
      <w:r w:rsidRPr="00D57A5E">
        <w:rPr>
          <w:rFonts w:ascii="Calibri" w:hAnsi="Calibri"/>
        </w:rPr>
        <w:t xml:space="preserve"> – the biggest it has ever been</w:t>
      </w:r>
      <w:r w:rsidR="008C3BA9">
        <w:rPr>
          <w:rFonts w:ascii="Calibri" w:hAnsi="Calibri"/>
        </w:rPr>
        <w:t xml:space="preserve"> and nearly one-third of the total ACT Budget</w:t>
      </w:r>
    </w:p>
    <w:p w:rsidR="0031507A" w:rsidRPr="00D57A5E" w:rsidRDefault="0031507A" w:rsidP="0031507A">
      <w:pPr>
        <w:spacing w:after="120"/>
        <w:rPr>
          <w:rFonts w:ascii="Calibri" w:hAnsi="Calibri"/>
        </w:rPr>
      </w:pPr>
      <w:r w:rsidRPr="00D57A5E">
        <w:rPr>
          <w:rFonts w:ascii="Calibri" w:hAnsi="Calibri"/>
        </w:rPr>
        <w:t xml:space="preserve">We are also building a new </w:t>
      </w:r>
      <w:r w:rsidR="008C3BA9">
        <w:rPr>
          <w:rFonts w:ascii="Calibri" w:hAnsi="Calibri"/>
        </w:rPr>
        <w:t xml:space="preserve">sub-acute </w:t>
      </w:r>
      <w:r w:rsidR="00CB2D2E">
        <w:rPr>
          <w:rFonts w:ascii="Calibri" w:hAnsi="Calibri"/>
        </w:rPr>
        <w:t>hospital for Canberra: t</w:t>
      </w:r>
      <w:r w:rsidRPr="00D57A5E">
        <w:rPr>
          <w:rFonts w:ascii="Calibri" w:hAnsi="Calibri"/>
        </w:rPr>
        <w:t xml:space="preserve">he ACT’s third public hospital at the University of Canberra will be a purpose-built facility offering rehabilitation and mental health care services. </w:t>
      </w:r>
    </w:p>
    <w:p w:rsidR="0031507A" w:rsidRDefault="0031507A" w:rsidP="0086567E">
      <w:pPr>
        <w:pStyle w:val="Heading2"/>
      </w:pPr>
      <w:r>
        <w:t>More</w:t>
      </w:r>
      <w:r w:rsidRPr="00DE3672">
        <w:t xml:space="preserve"> services</w:t>
      </w:r>
      <w:r>
        <w:t xml:space="preserve"> for Canberra </w:t>
      </w:r>
    </w:p>
    <w:p w:rsidR="0031507A" w:rsidRPr="00D57A5E" w:rsidRDefault="0031507A" w:rsidP="0031507A">
      <w:pPr>
        <w:spacing w:after="120"/>
        <w:rPr>
          <w:rFonts w:ascii="Calibri" w:hAnsi="Calibri"/>
          <w:b/>
        </w:rPr>
      </w:pPr>
      <w:r w:rsidRPr="00D57A5E">
        <w:rPr>
          <w:rFonts w:ascii="Calibri" w:hAnsi="Calibri"/>
          <w:b/>
        </w:rPr>
        <w:t>This budget invests $40.6 million in extra funding for more beds and services:</w:t>
      </w:r>
    </w:p>
    <w:p w:rsidR="0031507A" w:rsidRDefault="0031507A" w:rsidP="00511024">
      <w:pPr>
        <w:pStyle w:val="IndentBulletPoints"/>
      </w:pPr>
      <w:r w:rsidRPr="00D37A51">
        <w:rPr>
          <w:b/>
        </w:rPr>
        <w:t>$40.6 million</w:t>
      </w:r>
      <w:r w:rsidRPr="009659CC">
        <w:t xml:space="preserve"> over four years </w:t>
      </w:r>
      <w:r>
        <w:t>for more acute hospital services:</w:t>
      </w:r>
    </w:p>
    <w:p w:rsidR="0031507A" w:rsidRDefault="0031507A" w:rsidP="00511024">
      <w:pPr>
        <w:pStyle w:val="IndentBulletPoints"/>
        <w:numPr>
          <w:ilvl w:val="1"/>
          <w:numId w:val="6"/>
        </w:numPr>
      </w:pPr>
      <w:r w:rsidRPr="005E39FA">
        <w:rPr>
          <w:b/>
        </w:rPr>
        <w:t>$5.7 million</w:t>
      </w:r>
      <w:r>
        <w:t xml:space="preserve"> for emergency specialists </w:t>
      </w:r>
    </w:p>
    <w:p w:rsidR="0031507A" w:rsidRDefault="0031507A" w:rsidP="00511024">
      <w:pPr>
        <w:pStyle w:val="IndentBulletPoints"/>
        <w:numPr>
          <w:ilvl w:val="1"/>
          <w:numId w:val="6"/>
        </w:numPr>
      </w:pPr>
      <w:r w:rsidRPr="005E39FA">
        <w:rPr>
          <w:b/>
        </w:rPr>
        <w:t>$23 million</w:t>
      </w:r>
      <w:r w:rsidR="00CB2D2E">
        <w:t xml:space="preserve"> for</w:t>
      </w:r>
      <w:r w:rsidR="008C3BA9">
        <w:t xml:space="preserve"> </w:t>
      </w:r>
      <w:r>
        <w:t xml:space="preserve">new general hospital beds </w:t>
      </w:r>
      <w:r w:rsidRPr="00C64D4F">
        <w:t xml:space="preserve">at </w:t>
      </w:r>
      <w:r w:rsidR="00C64D4F">
        <w:t xml:space="preserve">the </w:t>
      </w:r>
      <w:r w:rsidRPr="00C64D4F">
        <w:t>Canberra Hospital</w:t>
      </w:r>
      <w:r w:rsidR="00C64D4F">
        <w:t xml:space="preserve"> (TCH)</w:t>
      </w:r>
      <w:r w:rsidRPr="00C64D4F">
        <w:t xml:space="preserve"> and Calvary</w:t>
      </w:r>
      <w:r w:rsidR="00C64D4F">
        <w:t xml:space="preserve"> Hospital;</w:t>
      </w:r>
    </w:p>
    <w:p w:rsidR="0031507A" w:rsidRPr="00C64D4F" w:rsidRDefault="0031507A" w:rsidP="00511024">
      <w:pPr>
        <w:pStyle w:val="IndentBulletPoints"/>
        <w:numPr>
          <w:ilvl w:val="1"/>
          <w:numId w:val="6"/>
        </w:numPr>
      </w:pPr>
      <w:r w:rsidRPr="005E39FA">
        <w:rPr>
          <w:b/>
        </w:rPr>
        <w:t>$10.2 million</w:t>
      </w:r>
      <w:r w:rsidR="00CB2D2E">
        <w:t xml:space="preserve"> for</w:t>
      </w:r>
      <w:r w:rsidR="008C3BA9">
        <w:t xml:space="preserve"> </w:t>
      </w:r>
      <w:r w:rsidR="00CB2D2E">
        <w:t xml:space="preserve">two </w:t>
      </w:r>
      <w:r>
        <w:t xml:space="preserve">new intensive care beds </w:t>
      </w:r>
      <w:r w:rsidRPr="00C64D4F">
        <w:t>at TCH; and</w:t>
      </w:r>
    </w:p>
    <w:p w:rsidR="0031507A" w:rsidRPr="00C64D4F" w:rsidRDefault="0031507A" w:rsidP="00511024">
      <w:pPr>
        <w:pStyle w:val="IndentBulletPoints"/>
        <w:numPr>
          <w:ilvl w:val="1"/>
          <w:numId w:val="6"/>
        </w:numPr>
      </w:pPr>
      <w:r w:rsidRPr="005E39FA">
        <w:rPr>
          <w:b/>
        </w:rPr>
        <w:t>$1.4 million</w:t>
      </w:r>
      <w:r w:rsidRPr="00C64D4F">
        <w:t xml:space="preserve"> for hospital in the home, to help people recover from illness in their own home.</w:t>
      </w:r>
    </w:p>
    <w:p w:rsidR="0031507A" w:rsidRPr="00D57A5E" w:rsidRDefault="0031507A" w:rsidP="0031507A">
      <w:pPr>
        <w:spacing w:after="120"/>
        <w:rPr>
          <w:rFonts w:ascii="Calibri" w:hAnsi="Calibri"/>
          <w:b/>
        </w:rPr>
      </w:pPr>
      <w:r w:rsidRPr="00D57A5E">
        <w:rPr>
          <w:rFonts w:ascii="Calibri" w:hAnsi="Calibri"/>
          <w:b/>
        </w:rPr>
        <w:t>This budget invests $15 million ($14.8m) for more surgeries and operations:</w:t>
      </w:r>
    </w:p>
    <w:p w:rsidR="0031507A" w:rsidRPr="00511024" w:rsidRDefault="0031507A" w:rsidP="00511024">
      <w:pPr>
        <w:pStyle w:val="IndentBulletPoints"/>
        <w:rPr>
          <w:szCs w:val="22"/>
        </w:rPr>
      </w:pPr>
      <w:r w:rsidRPr="00511024">
        <w:rPr>
          <w:b/>
          <w:szCs w:val="22"/>
        </w:rPr>
        <w:t>$14.8 million</w:t>
      </w:r>
      <w:r w:rsidRPr="00511024">
        <w:rPr>
          <w:szCs w:val="22"/>
        </w:rPr>
        <w:t xml:space="preserve"> over two years to provide an extra 500 elective surgeries (taking the total to 12,500 a year); and </w:t>
      </w:r>
    </w:p>
    <w:p w:rsidR="0031507A" w:rsidRPr="00511024" w:rsidRDefault="005E39FA" w:rsidP="00511024">
      <w:pPr>
        <w:pStyle w:val="IndentBulletPoints"/>
        <w:rPr>
          <w:szCs w:val="22"/>
        </w:rPr>
      </w:pPr>
      <w:r>
        <w:rPr>
          <w:szCs w:val="22"/>
        </w:rPr>
        <w:t>A</w:t>
      </w:r>
      <w:r w:rsidR="0031507A" w:rsidRPr="00511024">
        <w:rPr>
          <w:szCs w:val="22"/>
        </w:rPr>
        <w:t>n additional 500 endoscopy cases.</w:t>
      </w:r>
    </w:p>
    <w:p w:rsidR="0031507A" w:rsidRPr="00B50591" w:rsidRDefault="0031507A" w:rsidP="0086567E">
      <w:pPr>
        <w:pStyle w:val="Heading2"/>
      </w:pPr>
      <w:r>
        <w:t>Better facilities: Health Infrastructure Program</w:t>
      </w:r>
    </w:p>
    <w:p w:rsidR="0031507A" w:rsidRPr="00D57A5E" w:rsidRDefault="0031507A" w:rsidP="0031507A">
      <w:pPr>
        <w:spacing w:after="120"/>
        <w:rPr>
          <w:rFonts w:ascii="Calibri" w:hAnsi="Calibri"/>
          <w:b/>
        </w:rPr>
      </w:pPr>
      <w:r w:rsidRPr="00D57A5E">
        <w:rPr>
          <w:rFonts w:ascii="Calibri" w:hAnsi="Calibri"/>
          <w:b/>
        </w:rPr>
        <w:t>This budget invests $33 million for new equipment and infrastructure:</w:t>
      </w:r>
    </w:p>
    <w:p w:rsidR="0031507A" w:rsidRDefault="0031507A" w:rsidP="00511024">
      <w:pPr>
        <w:pStyle w:val="IndentBulletPoints"/>
      </w:pPr>
      <w:r w:rsidRPr="00D37A51">
        <w:rPr>
          <w:b/>
        </w:rPr>
        <w:t>$17.3 million</w:t>
      </w:r>
      <w:r w:rsidRPr="009659CC">
        <w:t xml:space="preserve"> to build a new Central Sterilising Services Facility at Canberra Hospital</w:t>
      </w:r>
      <w:r>
        <w:t>;</w:t>
      </w:r>
    </w:p>
    <w:p w:rsidR="0031507A" w:rsidRPr="009659CC" w:rsidRDefault="0031507A" w:rsidP="00511024">
      <w:pPr>
        <w:pStyle w:val="IndentBulletPoints"/>
      </w:pPr>
      <w:r w:rsidRPr="00D37A51">
        <w:rPr>
          <w:b/>
        </w:rPr>
        <w:t>$2.5 million</w:t>
      </w:r>
      <w:r w:rsidRPr="009659CC">
        <w:t xml:space="preserve"> redevelopment at Canberra Hospital to </w:t>
      </w:r>
      <w:r>
        <w:t>enable</w:t>
      </w:r>
      <w:r w:rsidRPr="009659CC">
        <w:t xml:space="preserve"> </w:t>
      </w:r>
      <w:r>
        <w:t xml:space="preserve">another </w:t>
      </w:r>
      <w:r w:rsidRPr="009659CC">
        <w:t>eight new beds</w:t>
      </w:r>
      <w:r>
        <w:t>;</w:t>
      </w:r>
      <w:r w:rsidR="005E39FA">
        <w:t xml:space="preserve"> and</w:t>
      </w:r>
    </w:p>
    <w:p w:rsidR="0031507A" w:rsidRDefault="005E39FA" w:rsidP="00511024">
      <w:pPr>
        <w:pStyle w:val="IndentBulletPoints"/>
      </w:pPr>
      <w:r>
        <w:t>A</w:t>
      </w:r>
      <w:r w:rsidR="0031507A" w:rsidRPr="005F7294">
        <w:t xml:space="preserve"> grant to </w:t>
      </w:r>
      <w:r w:rsidR="0031507A">
        <w:t>help fund 400 extra parking spaces</w:t>
      </w:r>
      <w:r>
        <w:t xml:space="preserve"> at</w:t>
      </w:r>
      <w:r w:rsidR="0031507A">
        <w:t xml:space="preserve"> </w:t>
      </w:r>
      <w:r w:rsidR="0031507A" w:rsidRPr="005F7294">
        <w:t xml:space="preserve">the University of Canberra Public Hospital </w:t>
      </w:r>
      <w:r w:rsidR="0031507A">
        <w:t>(</w:t>
      </w:r>
      <w:r w:rsidR="0031507A" w:rsidRPr="005F7294">
        <w:t>UCPH</w:t>
      </w:r>
      <w:r w:rsidR="0031507A">
        <w:t xml:space="preserve">); </w:t>
      </w:r>
    </w:p>
    <w:p w:rsidR="009648F0" w:rsidRDefault="0031507A" w:rsidP="00CB2D2E">
      <w:r w:rsidRPr="00B50591">
        <w:lastRenderedPageBreak/>
        <w:t>Total investment to date in the Health Infrastructure Program</w:t>
      </w:r>
      <w:r>
        <w:t xml:space="preserve"> (HIP)</w:t>
      </w:r>
      <w:r w:rsidRPr="00B50591">
        <w:t xml:space="preserve"> is now more than </w:t>
      </w:r>
      <w:r w:rsidRPr="005E39FA">
        <w:rPr>
          <w:b/>
        </w:rPr>
        <w:t xml:space="preserve">$900 million </w:t>
      </w:r>
      <w:r w:rsidRPr="00B50591">
        <w:t>(excluding UCPH)</w:t>
      </w:r>
      <w:r>
        <w:t xml:space="preserve"> since </w:t>
      </w:r>
      <w:r w:rsidRPr="00C64D4F">
        <w:t>2009</w:t>
      </w:r>
      <w:r w:rsidRPr="00B50591">
        <w:t xml:space="preserve">. </w:t>
      </w:r>
      <w:r>
        <w:t xml:space="preserve">The HIP also </w:t>
      </w:r>
      <w:r w:rsidRPr="00B50591">
        <w:t xml:space="preserve">includes the </w:t>
      </w:r>
      <w:r>
        <w:t xml:space="preserve">TCH Emergency Department </w:t>
      </w:r>
      <w:r w:rsidRPr="00B50591">
        <w:t>upgrade, the Secure Mental Health Unit, the Ngunnawal Bush Healing Farm</w:t>
      </w:r>
      <w:r>
        <w:t xml:space="preserve"> and other upgrades </w:t>
      </w:r>
      <w:r w:rsidRPr="00B50591">
        <w:t>at Canberra Hospital.</w:t>
      </w:r>
    </w:p>
    <w:p w:rsidR="00511024" w:rsidRDefault="00511024" w:rsidP="00511024">
      <w:pPr>
        <w:pStyle w:val="Heading2"/>
      </w:pPr>
      <w:r>
        <w:t>Building the University of Canberra Hospital</w:t>
      </w:r>
    </w:p>
    <w:p w:rsidR="0031507A" w:rsidRPr="00D57A5E" w:rsidRDefault="0031507A" w:rsidP="0031507A">
      <w:pPr>
        <w:spacing w:after="200" w:line="276" w:lineRule="auto"/>
        <w:rPr>
          <w:rFonts w:ascii="Calibri" w:hAnsi="Calibri"/>
        </w:rPr>
      </w:pPr>
      <w:r w:rsidRPr="00D57A5E">
        <w:rPr>
          <w:rFonts w:ascii="Calibri" w:hAnsi="Calibri"/>
          <w:b/>
        </w:rPr>
        <w:t>The UCPH will be the first facility of its kind in the ACT</w:t>
      </w:r>
      <w:r w:rsidRPr="00797313">
        <w:rPr>
          <w:rFonts w:ascii="Calibri" w:hAnsi="Calibri"/>
          <w:b/>
        </w:rPr>
        <w:t xml:space="preserve">. </w:t>
      </w:r>
      <w:r w:rsidR="006B3883" w:rsidRPr="006B3883">
        <w:rPr>
          <w:rFonts w:ascii="Calibri" w:hAnsi="Calibri"/>
          <w:b/>
        </w:rPr>
        <w:t xml:space="preserve">Construction will start in early 2016. </w:t>
      </w:r>
      <w:r w:rsidRPr="00797313">
        <w:rPr>
          <w:rFonts w:ascii="Calibri" w:hAnsi="Calibri"/>
          <w:b/>
        </w:rPr>
        <w:t>I</w:t>
      </w:r>
      <w:r w:rsidRPr="00D57A5E">
        <w:rPr>
          <w:rFonts w:ascii="Calibri" w:hAnsi="Calibri"/>
          <w:b/>
        </w:rPr>
        <w:t>t will:</w:t>
      </w:r>
    </w:p>
    <w:p w:rsidR="0031507A" w:rsidRDefault="0031507A" w:rsidP="00511024">
      <w:pPr>
        <w:pStyle w:val="IndentBulletPoints"/>
      </w:pPr>
      <w:r>
        <w:t>Provide a</w:t>
      </w:r>
      <w:r w:rsidRPr="00D37A51">
        <w:t xml:space="preserve"> new and innovative model specifically for rehabilitation and mental health care</w:t>
      </w:r>
      <w:r>
        <w:t>;</w:t>
      </w:r>
      <w:r w:rsidRPr="00D37A51">
        <w:t xml:space="preserve">  </w:t>
      </w:r>
    </w:p>
    <w:p w:rsidR="0031507A" w:rsidRDefault="0031507A" w:rsidP="00511024">
      <w:pPr>
        <w:pStyle w:val="IndentBulletPoints"/>
      </w:pPr>
      <w:r>
        <w:t xml:space="preserve">Be </w:t>
      </w:r>
      <w:r w:rsidRPr="00D37A51">
        <w:t xml:space="preserve">a teaching hospital </w:t>
      </w:r>
      <w:r>
        <w:t xml:space="preserve">to </w:t>
      </w:r>
      <w:r w:rsidRPr="00D37A51">
        <w:t>continue the integration of clinical and teaching environments</w:t>
      </w:r>
      <w:r>
        <w:t>; and</w:t>
      </w:r>
    </w:p>
    <w:p w:rsidR="0031507A" w:rsidRPr="00D37A51" w:rsidRDefault="0031507A" w:rsidP="00511024">
      <w:pPr>
        <w:pStyle w:val="IndentBulletPoints"/>
      </w:pPr>
      <w:r>
        <w:t>P</w:t>
      </w:r>
      <w:r w:rsidRPr="00D37A51">
        <w:t xml:space="preserve">rovide research opportunities </w:t>
      </w:r>
      <w:r>
        <w:t xml:space="preserve">to </w:t>
      </w:r>
      <w:r w:rsidRPr="00D37A51">
        <w:t xml:space="preserve">benefit not only this facility and our community, but the broader healthcare sector as well. </w:t>
      </w:r>
    </w:p>
    <w:p w:rsidR="0031507A" w:rsidRPr="006746BD" w:rsidRDefault="0031507A" w:rsidP="0086567E">
      <w:pPr>
        <w:pStyle w:val="Heading2"/>
      </w:pPr>
      <w:r w:rsidRPr="006746BD">
        <w:t xml:space="preserve">Upgrading Calvary </w:t>
      </w:r>
      <w:r>
        <w:t>H</w:t>
      </w:r>
      <w:r w:rsidRPr="006746BD">
        <w:t>ospital</w:t>
      </w:r>
    </w:p>
    <w:p w:rsidR="0031507A" w:rsidRPr="00D57A5E" w:rsidRDefault="0031507A" w:rsidP="0031507A">
      <w:pPr>
        <w:spacing w:after="120"/>
        <w:rPr>
          <w:rFonts w:ascii="Calibri" w:hAnsi="Calibri"/>
          <w:b/>
        </w:rPr>
      </w:pPr>
      <w:r w:rsidRPr="00D57A5E">
        <w:rPr>
          <w:rFonts w:ascii="Calibri" w:hAnsi="Calibri"/>
          <w:b/>
        </w:rPr>
        <w:t xml:space="preserve">This Budget invests $12.4 million for Calvary Hospital: </w:t>
      </w:r>
    </w:p>
    <w:p w:rsidR="0031507A" w:rsidRDefault="0031507A" w:rsidP="00511024">
      <w:pPr>
        <w:pStyle w:val="IndentBulletPoints"/>
      </w:pPr>
      <w:r w:rsidRPr="00D37A51">
        <w:rPr>
          <w:b/>
        </w:rPr>
        <w:t>$5.6 million</w:t>
      </w:r>
      <w:r w:rsidRPr="009659CC">
        <w:t xml:space="preserve"> for a refurbishment and new equipment for the operating theatre</w:t>
      </w:r>
      <w:r>
        <w:t>;</w:t>
      </w:r>
    </w:p>
    <w:p w:rsidR="0031507A" w:rsidRPr="009659CC" w:rsidRDefault="0031507A" w:rsidP="00511024">
      <w:pPr>
        <w:pStyle w:val="IndentBulletPoints"/>
      </w:pPr>
      <w:r w:rsidRPr="00D37A51">
        <w:rPr>
          <w:b/>
        </w:rPr>
        <w:t>$3.1 million</w:t>
      </w:r>
      <w:r w:rsidRPr="009659CC">
        <w:t xml:space="preserve"> deve</w:t>
      </w:r>
      <w:r>
        <w:t xml:space="preserve">lopment at Calvary Hospital to enable </w:t>
      </w:r>
      <w:r w:rsidRPr="009659CC">
        <w:t>12 new acute beds;</w:t>
      </w:r>
      <w:r>
        <w:t xml:space="preserve"> and</w:t>
      </w:r>
    </w:p>
    <w:p w:rsidR="0031507A" w:rsidRPr="005F7294" w:rsidRDefault="0031507A" w:rsidP="00511024">
      <w:pPr>
        <w:pStyle w:val="IndentBulletPoints"/>
        <w:rPr>
          <w:rStyle w:val="apple-converted-space"/>
          <w:rFonts w:ascii="Calibri" w:hAnsi="Calibri"/>
          <w:sz w:val="22"/>
          <w:szCs w:val="22"/>
        </w:rPr>
      </w:pPr>
      <w:r w:rsidRPr="00D37A51">
        <w:rPr>
          <w:b/>
        </w:rPr>
        <w:t>$3.7 million</w:t>
      </w:r>
      <w:r>
        <w:t xml:space="preserve"> for new imaging services including a new CT scanner.</w:t>
      </w:r>
    </w:p>
    <w:p w:rsidR="0031507A" w:rsidRPr="00D57A5E" w:rsidRDefault="0031507A" w:rsidP="0031507A">
      <w:pPr>
        <w:spacing w:after="120"/>
        <w:rPr>
          <w:rFonts w:ascii="Calibri" w:hAnsi="Calibri"/>
        </w:rPr>
      </w:pPr>
      <w:r w:rsidRPr="00D57A5E">
        <w:rPr>
          <w:rFonts w:ascii="Calibri" w:hAnsi="Calibri"/>
        </w:rPr>
        <w:t>In addition, a new five-storey car park providing 704 spaces, an overall increase of 515 spaces for the Calvary Hospital campus, is currently under construction.</w:t>
      </w:r>
    </w:p>
    <w:p w:rsidR="001B2F6B" w:rsidRPr="0031507A" w:rsidRDefault="001B2F6B" w:rsidP="00F248F8">
      <w:pPr>
        <w:rPr>
          <w:b/>
        </w:rPr>
      </w:pPr>
    </w:p>
    <w:sectPr w:rsidR="001B2F6B" w:rsidRPr="0031507A" w:rsidSect="0004396E">
      <w:headerReference w:type="default" r:id="rId9"/>
      <w:footerReference w:type="default" r:id="rId10"/>
      <w:pgSz w:w="11906" w:h="16838" w:code="9"/>
      <w:pgMar w:top="2722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6A7F" w:rsidRDefault="00126A7F" w:rsidP="005878BA">
      <w:r>
        <w:separator/>
      </w:r>
    </w:p>
  </w:endnote>
  <w:endnote w:type="continuationSeparator" w:id="0">
    <w:p w:rsidR="00126A7F" w:rsidRDefault="00126A7F" w:rsidP="005878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A7F" w:rsidRPr="009648F0" w:rsidRDefault="00126A7F" w:rsidP="009648F0">
    <w:pPr>
      <w:pStyle w:val="Footer"/>
      <w:tabs>
        <w:tab w:val="clear" w:pos="4513"/>
        <w:tab w:val="clear" w:pos="9026"/>
      </w:tabs>
      <w:ind w:left="0" w:right="-2"/>
      <w:jc w:val="center"/>
      <w:rPr>
        <w:b/>
      </w:rPr>
    </w:pPr>
    <w:r w:rsidRPr="009648F0">
      <w:rPr>
        <w:b/>
      </w:rPr>
      <w:t>Media contact: Andrew Benson     0481 004 015     andrew.benson@act.gov.au</w:t>
    </w:r>
  </w:p>
  <w:p w:rsidR="00126A7F" w:rsidRDefault="00126A7F" w:rsidP="005878BA">
    <w:pPr>
      <w:pStyle w:val="Footer"/>
      <w:tabs>
        <w:tab w:val="clear" w:pos="4513"/>
        <w:tab w:val="clear" w:pos="9026"/>
      </w:tabs>
      <w:ind w:left="0" w:right="-2"/>
    </w:pPr>
    <w:r>
      <w:rPr>
        <w:noProof/>
        <w:lang w:eastAsia="en-AU"/>
      </w:rPr>
      <w:drawing>
        <wp:inline distT="0" distB="0" distL="0" distR="0">
          <wp:extent cx="6470650" cy="361950"/>
          <wp:effectExtent l="0" t="0" r="6350" b="0"/>
          <wp:docPr id="5" name="Picture 5" descr="MAC PUBS JOBS: Active Jobs:150231 Budget 2015-16:7. Media Release:Word Template Foot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 PUBS JOBS: Active Jobs:150231 Budget 2015-16:7. Media Release:Word Template Foot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6A7F" w:rsidRDefault="00126A7F" w:rsidP="005878BA">
      <w:r>
        <w:separator/>
      </w:r>
    </w:p>
  </w:footnote>
  <w:footnote w:type="continuationSeparator" w:id="0">
    <w:p w:rsidR="00126A7F" w:rsidRDefault="00126A7F" w:rsidP="005878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6A7F" w:rsidRPr="009448F0" w:rsidRDefault="00126A7F" w:rsidP="0007149C">
    <w:pPr>
      <w:pStyle w:val="Header"/>
      <w:tabs>
        <w:tab w:val="clear" w:pos="4513"/>
        <w:tab w:val="clear" w:pos="9026"/>
      </w:tabs>
      <w:ind w:left="0" w:right="-2"/>
      <w:jc w:val="right"/>
      <w:rPr>
        <w:vertAlign w:val="subscript"/>
      </w:rPr>
    </w:pPr>
    <w:r>
      <w:rPr>
        <w:noProof/>
        <w:vertAlign w:val="subscript"/>
        <w:lang w:eastAsia="en-AU"/>
      </w:rPr>
      <w:drawing>
        <wp:inline distT="0" distB="0" distL="0" distR="0">
          <wp:extent cx="6470650" cy="1079500"/>
          <wp:effectExtent l="0" t="0" r="6350" b="12700"/>
          <wp:docPr id="1" name="Picture 1" descr="MAC PUBS JOBS: Active Jobs:150231 Budget 2015-16:7. Media Release:Word Template Header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 PUBS JOBS: Active Jobs:150231 Budget 2015-16:7. Media Release:Word Template Header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0650" cy="1079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vertAlign w:val="subscript"/>
      </w:rPr>
      <w:t>2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12D19"/>
    <w:multiLevelType w:val="hybridMultilevel"/>
    <w:tmpl w:val="AEBCE8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26ACD"/>
    <w:multiLevelType w:val="hybridMultilevel"/>
    <w:tmpl w:val="F438B24A"/>
    <w:lvl w:ilvl="0" w:tplc="8EFE3EBE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1A09AC"/>
    <w:multiLevelType w:val="hybridMultilevel"/>
    <w:tmpl w:val="66484B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1C2219"/>
    <w:multiLevelType w:val="multilevel"/>
    <w:tmpl w:val="C4C4491C"/>
    <w:styleLink w:val="BulletPoints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005499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3656E4"/>
    <w:multiLevelType w:val="multilevel"/>
    <w:tmpl w:val="1C7036C6"/>
    <w:styleLink w:val="StyleBulletedLatinArialBoldCustomColorRGB084153L"/>
    <w:lvl w:ilvl="0">
      <w:start w:val="1"/>
      <w:numFmt w:val="bullet"/>
      <w:lvlText w:val="►"/>
      <w:lvlJc w:val="left"/>
      <w:pPr>
        <w:ind w:left="720" w:hanging="360"/>
      </w:pPr>
      <w:rPr>
        <w:rFonts w:ascii="Arial" w:hAnsi="Arial"/>
        <w:b/>
        <w:bCs/>
        <w:color w:val="005499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BD4D84"/>
    <w:multiLevelType w:val="multilevel"/>
    <w:tmpl w:val="9864A3A4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>
    <w:nsid w:val="5B353796"/>
    <w:multiLevelType w:val="hybridMultilevel"/>
    <w:tmpl w:val="83329D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7B111B"/>
    <w:multiLevelType w:val="hybridMultilevel"/>
    <w:tmpl w:val="E5045D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A87BE7"/>
    <w:multiLevelType w:val="hybridMultilevel"/>
    <w:tmpl w:val="9864A3A4"/>
    <w:lvl w:ilvl="0" w:tplc="28106614">
      <w:start w:val="1"/>
      <w:numFmt w:val="bullet"/>
      <w:lvlText w:val=""/>
      <w:lvlJc w:val="left"/>
      <w:pPr>
        <w:ind w:left="644" w:hanging="360"/>
      </w:pPr>
      <w:rPr>
        <w:rFonts w:ascii="Wingdings" w:hAnsi="Wingdings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7F786FBD"/>
    <w:multiLevelType w:val="hybridMultilevel"/>
    <w:tmpl w:val="22B02786"/>
    <w:lvl w:ilvl="0" w:tplc="9C82CE50">
      <w:start w:val="1"/>
      <w:numFmt w:val="bullet"/>
      <w:pStyle w:val="IndentBulletPoints"/>
      <w:lvlText w:val=""/>
      <w:lvlJc w:val="left"/>
      <w:pPr>
        <w:ind w:left="644" w:hanging="360"/>
      </w:pPr>
      <w:rPr>
        <w:rFonts w:ascii="Symbol" w:hAnsi="Symbo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1" w:tplc="0C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"/>
  </w:num>
  <w:num w:numId="5">
    <w:abstractNumId w:val="5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/>
  <w:rsids>
    <w:rsidRoot w:val="006D6028"/>
    <w:rsid w:val="0004396E"/>
    <w:rsid w:val="0004407E"/>
    <w:rsid w:val="0007149C"/>
    <w:rsid w:val="00080C63"/>
    <w:rsid w:val="000B2896"/>
    <w:rsid w:val="001112CB"/>
    <w:rsid w:val="00126A7F"/>
    <w:rsid w:val="00143585"/>
    <w:rsid w:val="00163680"/>
    <w:rsid w:val="0019766F"/>
    <w:rsid w:val="001B2F6B"/>
    <w:rsid w:val="00204EAE"/>
    <w:rsid w:val="002841BF"/>
    <w:rsid w:val="003030E5"/>
    <w:rsid w:val="0031507A"/>
    <w:rsid w:val="003505DE"/>
    <w:rsid w:val="003A0AEB"/>
    <w:rsid w:val="003C348F"/>
    <w:rsid w:val="0042799B"/>
    <w:rsid w:val="00433E80"/>
    <w:rsid w:val="00511024"/>
    <w:rsid w:val="00523770"/>
    <w:rsid w:val="00585A75"/>
    <w:rsid w:val="005878BA"/>
    <w:rsid w:val="005E39FA"/>
    <w:rsid w:val="005E757C"/>
    <w:rsid w:val="00671129"/>
    <w:rsid w:val="00690E9E"/>
    <w:rsid w:val="006B3883"/>
    <w:rsid w:val="006D6028"/>
    <w:rsid w:val="00797313"/>
    <w:rsid w:val="007C022E"/>
    <w:rsid w:val="0086567E"/>
    <w:rsid w:val="008C307C"/>
    <w:rsid w:val="008C3BA9"/>
    <w:rsid w:val="009448F0"/>
    <w:rsid w:val="00951A89"/>
    <w:rsid w:val="009616A2"/>
    <w:rsid w:val="009648F0"/>
    <w:rsid w:val="00A75281"/>
    <w:rsid w:val="00B23E8A"/>
    <w:rsid w:val="00B3337E"/>
    <w:rsid w:val="00B80084"/>
    <w:rsid w:val="00BD344D"/>
    <w:rsid w:val="00BF51C6"/>
    <w:rsid w:val="00C409BD"/>
    <w:rsid w:val="00C64D4F"/>
    <w:rsid w:val="00C977EB"/>
    <w:rsid w:val="00CA0966"/>
    <w:rsid w:val="00CB2D2E"/>
    <w:rsid w:val="00D57A5E"/>
    <w:rsid w:val="00DA6B3D"/>
    <w:rsid w:val="00E01498"/>
    <w:rsid w:val="00E031A8"/>
    <w:rsid w:val="00E17140"/>
    <w:rsid w:val="00E22DB6"/>
    <w:rsid w:val="00EB182B"/>
    <w:rsid w:val="00EF269B"/>
    <w:rsid w:val="00F248F8"/>
    <w:rsid w:val="00F40B4C"/>
    <w:rsid w:val="00F93CCC"/>
    <w:rsid w:val="00FB3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8F8"/>
    <w:pPr>
      <w:spacing w:before="120" w:line="288" w:lineRule="auto"/>
      <w:ind w:left="340" w:right="340"/>
    </w:pPr>
    <w:rPr>
      <w:rFonts w:asciiTheme="minorHAnsi" w:hAnsiTheme="minorHAnsi"/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48F8"/>
    <w:pPr>
      <w:spacing w:before="280" w:after="200" w:line="192" w:lineRule="auto"/>
      <w:outlineLvl w:val="0"/>
    </w:pPr>
    <w:rPr>
      <w:b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48F8"/>
    <w:rPr>
      <w:rFonts w:asciiTheme="minorHAnsi" w:hAnsiTheme="minorHAnsi"/>
      <w:b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1507A"/>
    <w:pPr>
      <w:ind w:left="720"/>
      <w:contextualSpacing/>
    </w:pPr>
    <w:rPr>
      <w:rFonts w:ascii="Arial" w:hAnsi="Arial"/>
    </w:rPr>
  </w:style>
  <w:style w:type="character" w:customStyle="1" w:styleId="apple-converted-space">
    <w:name w:val="apple-converted-space"/>
    <w:basedOn w:val="DefaultParagraphFont"/>
    <w:uiPriority w:val="99"/>
    <w:rsid w:val="0031507A"/>
  </w:style>
  <w:style w:type="character" w:styleId="CommentReference">
    <w:name w:val="annotation reference"/>
    <w:basedOn w:val="DefaultParagraphFont"/>
    <w:uiPriority w:val="99"/>
    <w:semiHidden/>
    <w:unhideWhenUsed/>
    <w:rsid w:val="003150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507A"/>
    <w:pPr>
      <w:spacing w:before="0" w:line="240" w:lineRule="auto"/>
      <w:ind w:left="0" w:right="0"/>
    </w:pPr>
    <w:rPr>
      <w:rFonts w:ascii="Times New Roman" w:eastAsia="Times New Roman" w:hAnsi="Times New Roman"/>
      <w:kern w:val="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507A"/>
    <w:rPr>
      <w:rFonts w:ascii="Times New Roman" w:eastAsia="Times New Roman" w:hAnsi="Times New Roman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unhideWhenUsed="0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/>
    <w:lsdException w:name="Intense Quote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/>
    <w:lsdException w:name="Intense Emphasis" w:semiHidden="0" w:uiPriority="21" w:unhideWhenUsed="0"/>
    <w:lsdException w:name="Subtle Reference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DB6"/>
    <w:pPr>
      <w:spacing w:before="120" w:line="288" w:lineRule="auto"/>
      <w:ind w:left="340" w:right="340"/>
    </w:pPr>
    <w:rPr>
      <w:kern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07E"/>
    <w:pPr>
      <w:spacing w:before="280" w:after="200" w:line="192" w:lineRule="auto"/>
      <w:outlineLvl w:val="0"/>
    </w:pPr>
    <w:rPr>
      <w:b/>
      <w:caps/>
      <w:color w:val="2D1C61"/>
      <w:spacing w:val="-16"/>
      <w:kern w:val="44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qFormat/>
    <w:rsid w:val="001B2F6B"/>
    <w:pPr>
      <w:spacing w:before="280" w:after="80" w:line="192" w:lineRule="auto"/>
      <w:outlineLvl w:val="1"/>
    </w:pPr>
    <w:rPr>
      <w:b/>
      <w:spacing w:val="-8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B2F6B"/>
    <w:pPr>
      <w:spacing w:before="280" w:after="80" w:line="192" w:lineRule="auto"/>
      <w:outlineLvl w:val="2"/>
    </w:pPr>
    <w:rPr>
      <w:b/>
      <w:spacing w:val="-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07E"/>
    <w:rPr>
      <w:b/>
      <w:caps/>
      <w:color w:val="2D1C61"/>
      <w:spacing w:val="-16"/>
      <w:kern w:val="44"/>
      <w:sz w:val="44"/>
      <w:szCs w:val="4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1B2F6B"/>
    <w:rPr>
      <w:b/>
      <w:spacing w:val="-8"/>
      <w:kern w:val="22"/>
      <w:sz w:val="36"/>
      <w:szCs w:val="36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1B2F6B"/>
    <w:rPr>
      <w:b/>
      <w:spacing w:val="-8"/>
      <w:kern w:val="22"/>
      <w:sz w:val="32"/>
      <w:szCs w:val="3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01498"/>
    <w:pPr>
      <w:tabs>
        <w:tab w:val="center" w:pos="4513"/>
        <w:tab w:val="right" w:pos="9026"/>
      </w:tabs>
    </w:pPr>
    <w:rPr>
      <w:kern w:val="0"/>
    </w:rPr>
  </w:style>
  <w:style w:type="character" w:customStyle="1" w:styleId="HeaderChar">
    <w:name w:val="Header Char"/>
    <w:basedOn w:val="DefaultParagraphFont"/>
    <w:link w:val="Header"/>
    <w:uiPriority w:val="99"/>
    <w:rsid w:val="00E01498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E0149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1498"/>
    <w:rPr>
      <w:rFonts w:ascii="Arial" w:eastAsia="Calibri" w:hAnsi="Arial" w:cs="Times New Roman"/>
      <w:kern w:val="22"/>
    </w:rPr>
  </w:style>
  <w:style w:type="paragraph" w:styleId="BodyText">
    <w:name w:val="Body Text"/>
    <w:basedOn w:val="Normal"/>
    <w:link w:val="BodyTextChar"/>
    <w:uiPriority w:val="99"/>
    <w:semiHidden/>
    <w:unhideWhenUsed/>
    <w:rsid w:val="00E01498"/>
    <w:pPr>
      <w:spacing w:after="120"/>
    </w:pPr>
    <w:rPr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01498"/>
    <w:rPr>
      <w:rFonts w:ascii="Arial" w:eastAsia="Calibri" w:hAnsi="Arial" w:cs="Times New Roman"/>
    </w:rPr>
  </w:style>
  <w:style w:type="paragraph" w:styleId="NormalWeb">
    <w:name w:val="Normal (Web)"/>
    <w:basedOn w:val="Normal"/>
    <w:uiPriority w:val="99"/>
    <w:semiHidden/>
    <w:unhideWhenUsed/>
    <w:rsid w:val="00E01498"/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1498"/>
    <w:pPr>
      <w:spacing w:line="240" w:lineRule="auto"/>
    </w:pPr>
    <w:rPr>
      <w:rFonts w:ascii="Tahoma" w:hAnsi="Tahoma"/>
      <w:kern w:val="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498"/>
    <w:rPr>
      <w:rFonts w:ascii="Tahoma" w:eastAsia="Calibri" w:hAnsi="Tahoma" w:cs="Times New Roman"/>
      <w:sz w:val="16"/>
      <w:szCs w:val="16"/>
    </w:rPr>
  </w:style>
  <w:style w:type="numbering" w:customStyle="1" w:styleId="StyleBulletedLatinArialBoldCustomColorRGB084153L">
    <w:name w:val="Style Bulleted (Latin) Arial Bold Custom Color(RGB(084153)) L..."/>
    <w:basedOn w:val="NoList"/>
    <w:rsid w:val="00E01498"/>
    <w:pPr>
      <w:numPr>
        <w:numId w:val="1"/>
      </w:numPr>
    </w:pPr>
  </w:style>
  <w:style w:type="numbering" w:customStyle="1" w:styleId="BulletPoints">
    <w:name w:val="Bullet Points"/>
    <w:basedOn w:val="NoList"/>
    <w:uiPriority w:val="99"/>
    <w:rsid w:val="00E01498"/>
    <w:pPr>
      <w:numPr>
        <w:numId w:val="2"/>
      </w:numPr>
    </w:pPr>
  </w:style>
  <w:style w:type="paragraph" w:customStyle="1" w:styleId="IndentBulletPoints">
    <w:name w:val="Indent Bullet Points"/>
    <w:basedOn w:val="Normal"/>
    <w:qFormat/>
    <w:rsid w:val="00E22DB6"/>
    <w:pPr>
      <w:numPr>
        <w:numId w:val="6"/>
      </w:numPr>
      <w:spacing w:line="240" w:lineRule="auto"/>
    </w:pPr>
  </w:style>
  <w:style w:type="character" w:styleId="IntenseEmphasis">
    <w:name w:val="Intense Emphasis"/>
    <w:basedOn w:val="DefaultParagraphFont"/>
    <w:uiPriority w:val="21"/>
    <w:semiHidden/>
    <w:rsid w:val="000B2896"/>
    <w:rPr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566209-BEC4-4393-A2B0-329EAF2FB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ACT Government Budget 2014</vt:lpstr>
    </vt:vector>
  </TitlesOfParts>
  <Company>ACT Government</Company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Government Budget 2014</dc:title>
  <dc:creator>Chief Minister and Treasury Directorate</dc:creator>
  <cp:lastModifiedBy>Wilhelmina Blount</cp:lastModifiedBy>
  <cp:revision>3</cp:revision>
  <cp:lastPrinted>2015-05-28T09:50:00Z</cp:lastPrinted>
  <dcterms:created xsi:type="dcterms:W3CDTF">2015-05-31T07:08:00Z</dcterms:created>
  <dcterms:modified xsi:type="dcterms:W3CDTF">2015-05-31T08:13:00Z</dcterms:modified>
</cp:coreProperties>
</file>