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D819B" w14:textId="77777777" w:rsidR="00336B95" w:rsidRDefault="00336B95" w:rsidP="00336B95">
      <w:pPr>
        <w:pStyle w:val="Title"/>
        <w:jc w:val="center"/>
        <w:sectPr w:rsidR="00336B95">
          <w:headerReference w:type="default" r:id="rId8"/>
          <w:pgSz w:w="11906" w:h="16838"/>
          <w:pgMar w:top="1440" w:right="1440" w:bottom="1440" w:left="1440" w:header="708" w:footer="708" w:gutter="0"/>
          <w:cols w:space="708"/>
          <w:docGrid w:linePitch="360"/>
        </w:sectPr>
      </w:pPr>
      <w:r>
        <w:rPr>
          <w:noProof/>
          <w:lang w:eastAsia="en-AU"/>
        </w:rPr>
        <mc:AlternateContent>
          <mc:Choice Requires="wpg">
            <w:drawing>
              <wp:anchor distT="0" distB="0" distL="114300" distR="114300" simplePos="0" relativeHeight="251659264" behindDoc="0" locked="0" layoutInCell="1" allowOverlap="1" wp14:anchorId="52AFAF5D" wp14:editId="38E752BC">
                <wp:simplePos x="0" y="0"/>
                <wp:positionH relativeFrom="column">
                  <wp:posOffset>-1436353</wp:posOffset>
                </wp:positionH>
                <wp:positionV relativeFrom="paragraph">
                  <wp:posOffset>2350770</wp:posOffset>
                </wp:positionV>
                <wp:extent cx="8493191" cy="5293665"/>
                <wp:effectExtent l="0" t="0" r="3175" b="2540"/>
                <wp:wrapNone/>
                <wp:docPr id="147" name="Group 1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493191" cy="5293665"/>
                          <a:chOff x="0" y="0"/>
                          <a:chExt cx="7543165" cy="5293665"/>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736270"/>
                            <a:ext cx="7543165" cy="4557395"/>
                          </a:xfrm>
                          <a:prstGeom prst="rect">
                            <a:avLst/>
                          </a:prstGeom>
                          <a:noFill/>
                          <a:ln>
                            <a:noFill/>
                          </a:ln>
                        </pic:spPr>
                      </pic:pic>
                      <wps:wsp>
                        <wps:cNvPr id="20" name="Rectangle 20"/>
                        <wps:cNvSpPr>
                          <a:spLocks/>
                        </wps:cNvSpPr>
                        <wps:spPr>
                          <a:xfrm>
                            <a:off x="0" y="0"/>
                            <a:ext cx="7530951" cy="733425"/>
                          </a:xfrm>
                          <a:prstGeom prst="rect">
                            <a:avLst/>
                          </a:prstGeom>
                          <a:solidFill>
                            <a:srgbClr val="17378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BE8DD3E" id="Group 147" o:spid="_x0000_s1026" style="position:absolute;margin-left:-113.1pt;margin-top:185.1pt;width:668.75pt;height:416.8pt;z-index:251659264;mso-width-relative:margin" coordsize="75431,529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7362;width:75431;height:45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">
                  <v:imagedata r:id="rId10" o:title=""/>
                </v:shape>
                <v:rect id="Rectangle 20" o:spid="_x0000_s1028" style="position:absolute;width:75309;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" fillcolor="#173781" stroked="f"/>
              </v:group>
            </w:pict>
          </mc:Fallback>
        </mc:AlternateContent>
      </w:r>
      <w:r>
        <w:rPr>
          <w:noProof/>
          <w:lang w:eastAsia="en-AU"/>
        </w:rPr>
        <mc:AlternateContent>
          <mc:Choice Requires="wps">
            <w:drawing>
              <wp:anchor distT="0" distB="0" distL="114300" distR="114300" simplePos="0" relativeHeight="251662336" behindDoc="0" locked="0" layoutInCell="1" allowOverlap="1" wp14:anchorId="1D5DC8DF" wp14:editId="31EFCCEF">
                <wp:simplePos x="0" y="0"/>
                <wp:positionH relativeFrom="column">
                  <wp:posOffset>-914400</wp:posOffset>
                </wp:positionH>
                <wp:positionV relativeFrom="paragraph">
                  <wp:posOffset>553193</wp:posOffset>
                </wp:positionV>
                <wp:extent cx="7561580" cy="1508125"/>
                <wp:effectExtent l="0" t="0" r="0" b="0"/>
                <wp:wrapSquare wrapText="bothSides"/>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1580" cy="1508125"/>
                        </a:xfrm>
                        <a:prstGeom prst="rect">
                          <a:avLst/>
                        </a:prstGeom>
                        <a:noFill/>
                        <a:ln>
                          <a:noFill/>
                        </a:ln>
                        <a:effectLst/>
                        <a:extLst>
                          <a:ext uri="{C572A759-6A51-4108-AA02-DFA0A04FC94B}"/>
                        </a:extLst>
                      </wps:spPr>
                      <wps:txbx>
                        <w:txbxContent>
                          <w:p w14:paraId="04089899" w14:textId="77777777" w:rsidR="00592812" w:rsidRPr="007B23B6" w:rsidRDefault="00592812" w:rsidP="00336B95">
                            <w:pPr>
                              <w:jc w:val="center"/>
                              <w:rPr>
                                <w:rFonts w:ascii="Arial" w:hAnsi="Arial" w:cs="Arial"/>
                                <w:b/>
                                <w:sz w:val="44"/>
                                <w:szCs w:val="44"/>
                              </w:rPr>
                            </w:pPr>
                          </w:p>
                          <w:p w14:paraId="58D2E4E5" w14:textId="77777777" w:rsidR="00592812" w:rsidRPr="007B23B6" w:rsidRDefault="00592812" w:rsidP="00336B95">
                            <w:pPr>
                              <w:pStyle w:val="Title"/>
                              <w:jc w:val="center"/>
                              <w:rPr>
                                <w:rStyle w:val="SubtleReference"/>
                                <w:rFonts w:eastAsia="MS Mincho" w:cs="Arial"/>
                                <w:sz w:val="44"/>
                                <w:szCs w:val="44"/>
                              </w:rPr>
                            </w:pPr>
                            <w:r w:rsidRPr="00336B95">
                              <w:rPr>
                                <w:rFonts w:ascii="Arial" w:hAnsi="Arial" w:cs="Arial"/>
                                <w:b/>
                                <w:sz w:val="44"/>
                                <w:szCs w:val="44"/>
                              </w:rPr>
                              <w:t>The economic and efficiency impacts of altering elements of the ACT’s tax mix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D406233" id="_x0000_t202" coordsize="21600,21600" o:spt="202" path="m,l,21600r21600,l21600,xe">
                <v:stroke joinstyle="miter"/>
                <v:path gradientshapeok="t" o:connecttype="rect"/>
              </v:shapetype>
              <v:shape id="Text Box 21" o:spid="_x0000_s1026" type="#_x0000_t202" style="position:absolute;left:0;text-align:left;margin-left:-1in;margin-top:43.55pt;width:595.4pt;height:1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" filled="f" stroked="f">
                <v:path arrowok="t"/>
                <v:textbox>
                  <w:txbxContent>
                    <w:p w:rsidR="00592812" w:rsidRPr="007B23B6" w:rsidRDefault="00592812" w:rsidP="00336B95">
                      <w:pPr>
                        <w:jc w:val="center"/>
                        <w:rPr>
                          <w:rFonts w:ascii="Arial" w:hAnsi="Arial" w:cs="Arial"/>
                          <w:b/>
                          <w:sz w:val="44"/>
                          <w:szCs w:val="44"/>
                        </w:rPr>
                      </w:pPr>
                    </w:p>
                    <w:p w:rsidR="00592812" w:rsidRPr="007B23B6" w:rsidRDefault="00592812" w:rsidP="00336B95">
                      <w:pPr>
                        <w:pStyle w:val="Title"/>
                        <w:jc w:val="center"/>
                        <w:rPr>
                          <w:rStyle w:val="SubtleReference"/>
                          <w:rFonts w:eastAsia="MS Mincho" w:cs="Arial"/>
                          <w:sz w:val="44"/>
                          <w:szCs w:val="44"/>
                        </w:rPr>
                      </w:pPr>
                      <w:r w:rsidRPr="00336B95">
                        <w:rPr>
                          <w:rFonts w:ascii="Arial" w:hAnsi="Arial" w:cs="Arial"/>
                          <w:b/>
                          <w:sz w:val="44"/>
                          <w:szCs w:val="44"/>
                        </w:rPr>
                        <w:t>The economic and efficiency impacts of altering elements of the ACT’s tax mix</w:t>
                      </w:r>
                    </w:p>
                  </w:txbxContent>
                </v:textbox>
                <w10:wrap type="square"/>
              </v:shape>
            </w:pict>
          </mc:Fallback>
        </mc:AlternateContent>
      </w:r>
      <w:r>
        <w:rPr>
          <w:noProof/>
          <w:lang w:eastAsia="en-AU"/>
        </w:rPr>
        <mc:AlternateContent>
          <mc:Choice Requires="wps">
            <w:drawing>
              <wp:anchor distT="0" distB="0" distL="114300" distR="114300" simplePos="0" relativeHeight="251661312" behindDoc="0" locked="0" layoutInCell="1" allowOverlap="1" wp14:anchorId="5795AFF5" wp14:editId="248C409E">
                <wp:simplePos x="0" y="0"/>
                <wp:positionH relativeFrom="column">
                  <wp:posOffset>-23495</wp:posOffset>
                </wp:positionH>
                <wp:positionV relativeFrom="paragraph">
                  <wp:posOffset>3431293</wp:posOffset>
                </wp:positionV>
                <wp:extent cx="5883910" cy="3835730"/>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83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76761" w14:textId="77777777" w:rsidR="00592812" w:rsidRDefault="00592812" w:rsidP="00336B95">
                            <w:pPr>
                              <w:spacing w:line="500" w:lineRule="exact"/>
                              <w:jc w:val="center"/>
                              <w:rPr>
                                <w:rFonts w:ascii="Arial" w:hAnsi="Arial"/>
                                <w:snapToGrid w:val="0"/>
                                <w:color w:val="FFFFFF"/>
                                <w:sz w:val="36"/>
                              </w:rPr>
                            </w:pPr>
                            <w:r>
                              <w:rPr>
                                <w:rFonts w:ascii="Arial" w:hAnsi="Arial"/>
                                <w:snapToGrid w:val="0"/>
                                <w:color w:val="FFFFFF"/>
                                <w:sz w:val="36"/>
                              </w:rPr>
                              <w:t>Philip D. Adams,</w:t>
                            </w:r>
                          </w:p>
                          <w:p w14:paraId="7055B0ED" w14:textId="77777777" w:rsidR="00592812" w:rsidRDefault="00592812" w:rsidP="00336B95">
                            <w:pPr>
                              <w:spacing w:line="500" w:lineRule="exact"/>
                              <w:jc w:val="center"/>
                              <w:rPr>
                                <w:rFonts w:ascii="Arial" w:hAnsi="Arial"/>
                                <w:snapToGrid w:val="0"/>
                                <w:color w:val="FFFFFF"/>
                                <w:sz w:val="36"/>
                              </w:rPr>
                            </w:pPr>
                            <w:r>
                              <w:rPr>
                                <w:rFonts w:ascii="Arial" w:hAnsi="Arial"/>
                                <w:snapToGrid w:val="0"/>
                                <w:color w:val="FFFFFF"/>
                                <w:sz w:val="36"/>
                              </w:rPr>
                              <w:t xml:space="preserve">Jason </w:t>
                            </w:r>
                            <w:bookmarkStart w:id="0" w:name="_GoBack"/>
                            <w:bookmarkEnd w:id="0"/>
                            <w:r>
                              <w:rPr>
                                <w:rFonts w:ascii="Arial" w:hAnsi="Arial"/>
                                <w:snapToGrid w:val="0"/>
                                <w:color w:val="FFFFFF"/>
                                <w:sz w:val="36"/>
                              </w:rPr>
                              <w:t>Nassios,</w:t>
                            </w:r>
                          </w:p>
                          <w:p w14:paraId="2271793F" w14:textId="77777777" w:rsidR="00592812" w:rsidRDefault="00592812" w:rsidP="00336B95">
                            <w:pPr>
                              <w:spacing w:line="500" w:lineRule="exact"/>
                              <w:jc w:val="center"/>
                              <w:rPr>
                                <w:rFonts w:ascii="Arial" w:hAnsi="Arial"/>
                                <w:snapToGrid w:val="0"/>
                                <w:color w:val="FFFFFF"/>
                                <w:sz w:val="36"/>
                              </w:rPr>
                            </w:pPr>
                            <w:r>
                              <w:rPr>
                                <w:rFonts w:ascii="Arial" w:hAnsi="Arial"/>
                                <w:snapToGrid w:val="0"/>
                                <w:color w:val="FFFFFF"/>
                                <w:sz w:val="36"/>
                              </w:rPr>
                              <w:t>Nicholas Sheard</w:t>
                            </w:r>
                          </w:p>
                          <w:p w14:paraId="7645372E" w14:textId="77777777" w:rsidR="00592812" w:rsidRDefault="00592812" w:rsidP="00336B95">
                            <w:pPr>
                              <w:spacing w:line="500" w:lineRule="exact"/>
                              <w:jc w:val="center"/>
                              <w:rPr>
                                <w:rFonts w:ascii="Arial" w:hAnsi="Arial"/>
                                <w:snapToGrid w:val="0"/>
                                <w:color w:val="FFFFFF"/>
                                <w:sz w:val="36"/>
                              </w:rPr>
                            </w:pPr>
                          </w:p>
                          <w:p w14:paraId="5862E2FC" w14:textId="77777777" w:rsidR="00592812" w:rsidRDefault="00592812" w:rsidP="00336B95">
                            <w:pPr>
                              <w:spacing w:line="500" w:lineRule="exact"/>
                              <w:jc w:val="center"/>
                              <w:rPr>
                                <w:rFonts w:ascii="Arial" w:hAnsi="Arial"/>
                                <w:snapToGrid w:val="0"/>
                                <w:color w:val="FFFFFF"/>
                                <w:sz w:val="36"/>
                              </w:rPr>
                            </w:pPr>
                            <w:r>
                              <w:rPr>
                                <w:rFonts w:ascii="Arial" w:hAnsi="Arial"/>
                                <w:snapToGrid w:val="0"/>
                                <w:color w:val="FFFFFF"/>
                                <w:sz w:val="36"/>
                              </w:rPr>
                              <w:t>2 April 2020</w:t>
                            </w:r>
                          </w:p>
                          <w:p w14:paraId="64AAC060" w14:textId="77777777" w:rsidR="00592812" w:rsidRDefault="00592812" w:rsidP="00336B95">
                            <w:pPr>
                              <w:spacing w:line="500" w:lineRule="exact"/>
                              <w:jc w:val="center"/>
                              <w:rPr>
                                <w:rFonts w:ascii="Arial" w:hAnsi="Arial"/>
                                <w:snapToGrid w:val="0"/>
                                <w:color w:val="FFFFFF"/>
                                <w:sz w:val="36"/>
                              </w:rPr>
                            </w:pPr>
                          </w:p>
                          <w:p w14:paraId="05A3131F" w14:textId="77777777" w:rsidR="00592812" w:rsidRDefault="00592812" w:rsidP="00336B95">
                            <w:pPr>
                              <w:spacing w:line="500" w:lineRule="exact"/>
                              <w:jc w:val="center"/>
                              <w:rPr>
                                <w:rFonts w:ascii="Arial" w:hAnsi="Arial"/>
                                <w:snapToGrid w:val="0"/>
                                <w:color w:val="FFFFFF"/>
                                <w:sz w:val="36"/>
                              </w:rPr>
                            </w:pPr>
                            <w:r>
                              <w:rPr>
                                <w:rFonts w:ascii="Arial" w:hAnsi="Arial"/>
                                <w:snapToGrid w:val="0"/>
                                <w:color w:val="FFFFFF"/>
                                <w:sz w:val="36"/>
                              </w:rPr>
                              <w:t xml:space="preserve">Centre of Policy Studies, </w:t>
                            </w:r>
                          </w:p>
                          <w:p w14:paraId="5C21437C" w14:textId="77777777" w:rsidR="00592812" w:rsidRDefault="00592812" w:rsidP="00336B95">
                            <w:pPr>
                              <w:spacing w:line="500" w:lineRule="exact"/>
                              <w:jc w:val="center"/>
                              <w:rPr>
                                <w:rFonts w:ascii="Arial" w:hAnsi="Arial"/>
                                <w:snapToGrid w:val="0"/>
                                <w:color w:val="FFFFFF"/>
                                <w:sz w:val="36"/>
                              </w:rPr>
                            </w:pPr>
                            <w:r>
                              <w:rPr>
                                <w:rFonts w:ascii="Arial" w:hAnsi="Arial"/>
                                <w:snapToGrid w:val="0"/>
                                <w:color w:val="FFFFFF"/>
                                <w:sz w:val="36"/>
                              </w:rPr>
                              <w:t>Victoria University</w:t>
                            </w:r>
                          </w:p>
                          <w:p w14:paraId="0326C0DF" w14:textId="77777777" w:rsidR="00592812" w:rsidRDefault="00592812" w:rsidP="00336B95">
                            <w:pPr>
                              <w:spacing w:line="500" w:lineRule="exact"/>
                              <w:rPr>
                                <w:rFonts w:ascii="Arial" w:hAnsi="Arial"/>
                                <w:snapToGrid w:val="0"/>
                                <w:color w:val="FFFFFF"/>
                                <w:sz w:val="36"/>
                              </w:rPr>
                            </w:pPr>
                          </w:p>
                          <w:p w14:paraId="00C1CFCE" w14:textId="77777777" w:rsidR="00592812" w:rsidRDefault="00592812" w:rsidP="00336B95">
                            <w:pPr>
                              <w:spacing w:line="500" w:lineRule="exact"/>
                              <w:jc w:val="center"/>
                              <w:rPr>
                                <w:rFonts w:ascii="Arial" w:hAnsi="Arial"/>
                                <w:snapToGrid w:val="0"/>
                                <w:color w:val="FFFFFF"/>
                                <w:sz w:val="36"/>
                              </w:rPr>
                            </w:pPr>
                          </w:p>
                          <w:p w14:paraId="264DCC6F" w14:textId="77777777" w:rsidR="00592812" w:rsidRDefault="00592812" w:rsidP="00336B95">
                            <w:pPr>
                              <w:spacing w:line="360" w:lineRule="auto"/>
                              <w:jc w:val="center"/>
                              <w:rPr>
                                <w:rFonts w:ascii="Arial" w:hAnsi="Arial"/>
                                <w:snapToGrid w:val="0"/>
                                <w:sz w:val="36"/>
                              </w:rPr>
                            </w:pPr>
                          </w:p>
                          <w:p w14:paraId="11A88A73" w14:textId="77777777" w:rsidR="00592812" w:rsidRDefault="00592812" w:rsidP="00336B95">
                            <w:pPr>
                              <w:spacing w:line="360" w:lineRule="auto"/>
                              <w:jc w:val="center"/>
                              <w:rPr>
                                <w:rFonts w:ascii="Arial" w:hAnsi="Arial"/>
                                <w:snapToGrid w:val="0"/>
                                <w:sz w:val="36"/>
                              </w:rPr>
                            </w:pPr>
                          </w:p>
                          <w:p w14:paraId="09D41318" w14:textId="77777777" w:rsidR="00592812" w:rsidRDefault="00592812" w:rsidP="00336B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5AFF5" id="_x0000_t202" coordsize="21600,21600" o:spt="202" path="m,l,21600r21600,l21600,xe">
                <v:stroke joinstyle="miter"/>
                <v:path gradientshapeok="t" o:connecttype="rect"/>
              </v:shapetype>
              <v:shape id="Text Box 19" o:spid="_x0000_s1027" type="#_x0000_t202" style="position:absolute;left:0;text-align:left;margin-left:-1.85pt;margin-top:270.2pt;width:463.3pt;height:30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" filled="f" stroked="f">
                <v:textbox>
                  <w:txbxContent>
                    <w:p w14:paraId="0A476761" w14:textId="77777777" w:rsidR="00592812" w:rsidRDefault="00592812" w:rsidP="00336B95">
                      <w:pPr>
                        <w:spacing w:line="500" w:lineRule="exact"/>
                        <w:jc w:val="center"/>
                        <w:rPr>
                          <w:rFonts w:ascii="Arial" w:hAnsi="Arial"/>
                          <w:snapToGrid w:val="0"/>
                          <w:color w:val="FFFFFF"/>
                          <w:sz w:val="36"/>
                        </w:rPr>
                      </w:pPr>
                      <w:r>
                        <w:rPr>
                          <w:rFonts w:ascii="Arial" w:hAnsi="Arial"/>
                          <w:snapToGrid w:val="0"/>
                          <w:color w:val="FFFFFF"/>
                          <w:sz w:val="36"/>
                        </w:rPr>
                        <w:t>Philip D. Adams,</w:t>
                      </w:r>
                    </w:p>
                    <w:p w14:paraId="7055B0ED" w14:textId="77777777" w:rsidR="00592812" w:rsidRDefault="00592812" w:rsidP="00336B95">
                      <w:pPr>
                        <w:spacing w:line="500" w:lineRule="exact"/>
                        <w:jc w:val="center"/>
                        <w:rPr>
                          <w:rFonts w:ascii="Arial" w:hAnsi="Arial"/>
                          <w:snapToGrid w:val="0"/>
                          <w:color w:val="FFFFFF"/>
                          <w:sz w:val="36"/>
                        </w:rPr>
                      </w:pPr>
                      <w:r>
                        <w:rPr>
                          <w:rFonts w:ascii="Arial" w:hAnsi="Arial"/>
                          <w:snapToGrid w:val="0"/>
                          <w:color w:val="FFFFFF"/>
                          <w:sz w:val="36"/>
                        </w:rPr>
                        <w:t xml:space="preserve">Jason </w:t>
                      </w:r>
                      <w:bookmarkStart w:id="1" w:name="_GoBack"/>
                      <w:bookmarkEnd w:id="1"/>
                      <w:r>
                        <w:rPr>
                          <w:rFonts w:ascii="Arial" w:hAnsi="Arial"/>
                          <w:snapToGrid w:val="0"/>
                          <w:color w:val="FFFFFF"/>
                          <w:sz w:val="36"/>
                        </w:rPr>
                        <w:t>Nassios,</w:t>
                      </w:r>
                    </w:p>
                    <w:p w14:paraId="2271793F" w14:textId="77777777" w:rsidR="00592812" w:rsidRDefault="00592812" w:rsidP="00336B95">
                      <w:pPr>
                        <w:spacing w:line="500" w:lineRule="exact"/>
                        <w:jc w:val="center"/>
                        <w:rPr>
                          <w:rFonts w:ascii="Arial" w:hAnsi="Arial"/>
                          <w:snapToGrid w:val="0"/>
                          <w:color w:val="FFFFFF"/>
                          <w:sz w:val="36"/>
                        </w:rPr>
                      </w:pPr>
                      <w:r>
                        <w:rPr>
                          <w:rFonts w:ascii="Arial" w:hAnsi="Arial"/>
                          <w:snapToGrid w:val="0"/>
                          <w:color w:val="FFFFFF"/>
                          <w:sz w:val="36"/>
                        </w:rPr>
                        <w:t>Nicholas Sheard</w:t>
                      </w:r>
                    </w:p>
                    <w:p w14:paraId="7645372E" w14:textId="77777777" w:rsidR="00592812" w:rsidRDefault="00592812" w:rsidP="00336B95">
                      <w:pPr>
                        <w:spacing w:line="500" w:lineRule="exact"/>
                        <w:jc w:val="center"/>
                        <w:rPr>
                          <w:rFonts w:ascii="Arial" w:hAnsi="Arial"/>
                          <w:snapToGrid w:val="0"/>
                          <w:color w:val="FFFFFF"/>
                          <w:sz w:val="36"/>
                        </w:rPr>
                      </w:pPr>
                    </w:p>
                    <w:p w14:paraId="5862E2FC" w14:textId="77777777" w:rsidR="00592812" w:rsidRDefault="00592812" w:rsidP="00336B95">
                      <w:pPr>
                        <w:spacing w:line="500" w:lineRule="exact"/>
                        <w:jc w:val="center"/>
                        <w:rPr>
                          <w:rFonts w:ascii="Arial" w:hAnsi="Arial"/>
                          <w:snapToGrid w:val="0"/>
                          <w:color w:val="FFFFFF"/>
                          <w:sz w:val="36"/>
                        </w:rPr>
                      </w:pPr>
                      <w:r>
                        <w:rPr>
                          <w:rFonts w:ascii="Arial" w:hAnsi="Arial"/>
                          <w:snapToGrid w:val="0"/>
                          <w:color w:val="FFFFFF"/>
                          <w:sz w:val="36"/>
                        </w:rPr>
                        <w:t>2 April 2020</w:t>
                      </w:r>
                    </w:p>
                    <w:p w14:paraId="64AAC060" w14:textId="77777777" w:rsidR="00592812" w:rsidRDefault="00592812" w:rsidP="00336B95">
                      <w:pPr>
                        <w:spacing w:line="500" w:lineRule="exact"/>
                        <w:jc w:val="center"/>
                        <w:rPr>
                          <w:rFonts w:ascii="Arial" w:hAnsi="Arial"/>
                          <w:snapToGrid w:val="0"/>
                          <w:color w:val="FFFFFF"/>
                          <w:sz w:val="36"/>
                        </w:rPr>
                      </w:pPr>
                    </w:p>
                    <w:p w14:paraId="05A3131F" w14:textId="77777777" w:rsidR="00592812" w:rsidRDefault="00592812" w:rsidP="00336B95">
                      <w:pPr>
                        <w:spacing w:line="500" w:lineRule="exact"/>
                        <w:jc w:val="center"/>
                        <w:rPr>
                          <w:rFonts w:ascii="Arial" w:hAnsi="Arial"/>
                          <w:snapToGrid w:val="0"/>
                          <w:color w:val="FFFFFF"/>
                          <w:sz w:val="36"/>
                        </w:rPr>
                      </w:pPr>
                      <w:r>
                        <w:rPr>
                          <w:rFonts w:ascii="Arial" w:hAnsi="Arial"/>
                          <w:snapToGrid w:val="0"/>
                          <w:color w:val="FFFFFF"/>
                          <w:sz w:val="36"/>
                        </w:rPr>
                        <w:t xml:space="preserve">Centre of Policy Studies, </w:t>
                      </w:r>
                    </w:p>
                    <w:p w14:paraId="5C21437C" w14:textId="77777777" w:rsidR="00592812" w:rsidRDefault="00592812" w:rsidP="00336B95">
                      <w:pPr>
                        <w:spacing w:line="500" w:lineRule="exact"/>
                        <w:jc w:val="center"/>
                        <w:rPr>
                          <w:rFonts w:ascii="Arial" w:hAnsi="Arial"/>
                          <w:snapToGrid w:val="0"/>
                          <w:color w:val="FFFFFF"/>
                          <w:sz w:val="36"/>
                        </w:rPr>
                      </w:pPr>
                      <w:r>
                        <w:rPr>
                          <w:rFonts w:ascii="Arial" w:hAnsi="Arial"/>
                          <w:snapToGrid w:val="0"/>
                          <w:color w:val="FFFFFF"/>
                          <w:sz w:val="36"/>
                        </w:rPr>
                        <w:t>Victoria University</w:t>
                      </w:r>
                    </w:p>
                    <w:p w14:paraId="0326C0DF" w14:textId="77777777" w:rsidR="00592812" w:rsidRDefault="00592812" w:rsidP="00336B95">
                      <w:pPr>
                        <w:spacing w:line="500" w:lineRule="exact"/>
                        <w:rPr>
                          <w:rFonts w:ascii="Arial" w:hAnsi="Arial"/>
                          <w:snapToGrid w:val="0"/>
                          <w:color w:val="FFFFFF"/>
                          <w:sz w:val="36"/>
                        </w:rPr>
                      </w:pPr>
                    </w:p>
                    <w:p w14:paraId="00C1CFCE" w14:textId="77777777" w:rsidR="00592812" w:rsidRDefault="00592812" w:rsidP="00336B95">
                      <w:pPr>
                        <w:spacing w:line="500" w:lineRule="exact"/>
                        <w:jc w:val="center"/>
                        <w:rPr>
                          <w:rFonts w:ascii="Arial" w:hAnsi="Arial"/>
                          <w:snapToGrid w:val="0"/>
                          <w:color w:val="FFFFFF"/>
                          <w:sz w:val="36"/>
                        </w:rPr>
                      </w:pPr>
                    </w:p>
                    <w:p w14:paraId="264DCC6F" w14:textId="77777777" w:rsidR="00592812" w:rsidRDefault="00592812" w:rsidP="00336B95">
                      <w:pPr>
                        <w:spacing w:line="360" w:lineRule="auto"/>
                        <w:jc w:val="center"/>
                        <w:rPr>
                          <w:rFonts w:ascii="Arial" w:hAnsi="Arial"/>
                          <w:snapToGrid w:val="0"/>
                          <w:sz w:val="36"/>
                        </w:rPr>
                      </w:pPr>
                    </w:p>
                    <w:p w14:paraId="11A88A73" w14:textId="77777777" w:rsidR="00592812" w:rsidRDefault="00592812" w:rsidP="00336B95">
                      <w:pPr>
                        <w:spacing w:line="360" w:lineRule="auto"/>
                        <w:jc w:val="center"/>
                        <w:rPr>
                          <w:rFonts w:ascii="Arial" w:hAnsi="Arial"/>
                          <w:snapToGrid w:val="0"/>
                          <w:sz w:val="36"/>
                        </w:rPr>
                      </w:pPr>
                    </w:p>
                    <w:p w14:paraId="09D41318" w14:textId="77777777" w:rsidR="00592812" w:rsidRDefault="00592812" w:rsidP="00336B95"/>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3397B57B" wp14:editId="5E19FF7B">
                <wp:simplePos x="0" y="0"/>
                <wp:positionH relativeFrom="column">
                  <wp:posOffset>422910</wp:posOffset>
                </wp:positionH>
                <wp:positionV relativeFrom="paragraph">
                  <wp:posOffset>8206086</wp:posOffset>
                </wp:positionV>
                <wp:extent cx="4926330" cy="654685"/>
                <wp:effectExtent l="0" t="0" r="0" b="0"/>
                <wp:wrapSquare wrapText="bothSides"/>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6330" cy="654685"/>
                        </a:xfrm>
                        <a:prstGeom prst="rect">
                          <a:avLst/>
                        </a:prstGeom>
                        <a:noFill/>
                        <a:ln>
                          <a:noFill/>
                        </a:ln>
                        <a:effectLst/>
                        <a:extLst>
                          <a:ext uri="{C572A759-6A51-4108-AA02-DFA0A04FC94B}"/>
                        </a:extLst>
                      </wps:spPr>
                      <wps:txbx>
                        <w:txbxContent>
                          <w:p w14:paraId="504F383B" w14:textId="77777777" w:rsidR="00592812" w:rsidRPr="00DF4EC7" w:rsidRDefault="00592812" w:rsidP="00336B95">
                            <w:pPr>
                              <w:jc w:val="center"/>
                              <w:rPr>
                                <w:rFonts w:ascii="Arial" w:hAnsi="Arial"/>
                                <w:sz w:val="16"/>
                                <w:szCs w:val="16"/>
                              </w:rPr>
                            </w:pPr>
                            <w:r w:rsidRPr="00DF4EC7">
                              <w:rPr>
                                <w:rFonts w:ascii="Arial" w:hAnsi="Arial"/>
                                <w:sz w:val="16"/>
                                <w:szCs w:val="16"/>
                              </w:rPr>
                              <w:t>The Centre of Policy Studies (</w:t>
                            </w:r>
                            <w:proofErr w:type="spellStart"/>
                            <w:r w:rsidRPr="00DF4EC7">
                              <w:rPr>
                                <w:rFonts w:ascii="Arial" w:hAnsi="Arial"/>
                                <w:sz w:val="16"/>
                                <w:szCs w:val="16"/>
                              </w:rPr>
                              <w:t>CoPS</w:t>
                            </w:r>
                            <w:proofErr w:type="spellEnd"/>
                            <w:r w:rsidRPr="00DF4EC7">
                              <w:rPr>
                                <w:rFonts w:ascii="Arial" w:hAnsi="Arial"/>
                                <w:sz w:val="16"/>
                                <w:szCs w:val="16"/>
                              </w:rPr>
                              <w:t>), incorporating the IMPACT project, is a research centre at Victoria University devoted to quantitative analysis of issues relevant to economic policy.</w:t>
                            </w:r>
                            <w:r w:rsidRPr="00DF4EC7">
                              <w:rPr>
                                <w:rFonts w:ascii="Arial" w:hAnsi="Arial"/>
                                <w:sz w:val="16"/>
                                <w:szCs w:val="16"/>
                              </w:rPr>
                              <w:br/>
                              <w:t>Address: Centre of Policy Studies, Victoria University, PO Box 14428, Melbourne, Victoria, 8001</w:t>
                            </w:r>
                            <w:r w:rsidRPr="00DF4EC7">
                              <w:rPr>
                                <w:rFonts w:ascii="Arial" w:hAnsi="Arial"/>
                                <w:sz w:val="16"/>
                                <w:szCs w:val="16"/>
                              </w:rPr>
                              <w:br/>
                            </w:r>
                            <w:r>
                              <w:rPr>
                                <w:rFonts w:ascii="Arial" w:hAnsi="Arial"/>
                                <w:sz w:val="16"/>
                                <w:szCs w:val="16"/>
                              </w:rPr>
                              <w:t>H</w:t>
                            </w:r>
                            <w:r w:rsidRPr="00DF4EC7">
                              <w:rPr>
                                <w:rFonts w:ascii="Arial" w:hAnsi="Arial"/>
                                <w:sz w:val="16"/>
                                <w:szCs w:val="16"/>
                              </w:rPr>
                              <w:t xml:space="preserve">ome page: </w:t>
                            </w:r>
                            <w:hyperlink r:id="rId11" w:history="1">
                              <w:proofErr w:type="spellStart"/>
                              <w:r w:rsidRPr="006E62EC">
                                <w:rPr>
                                  <w:rStyle w:val="Hyperlink"/>
                                  <w:rFonts w:ascii="Arial" w:hAnsi="Arial"/>
                                  <w:sz w:val="16"/>
                                  <w:szCs w:val="16"/>
                                </w:rPr>
                                <w:t>www.vu.edu.au</w:t>
                              </w:r>
                              <w:proofErr w:type="spellEnd"/>
                              <w:r w:rsidRPr="006E62EC">
                                <w:rPr>
                                  <w:rStyle w:val="Hyperlink"/>
                                  <w:rFonts w:ascii="Arial" w:hAnsi="Arial"/>
                                  <w:sz w:val="16"/>
                                  <w:szCs w:val="16"/>
                                </w:rPr>
                                <w:t>/</w:t>
                              </w:r>
                              <w:proofErr w:type="spellStart"/>
                              <w:r w:rsidRPr="006E62EC">
                                <w:rPr>
                                  <w:rStyle w:val="Hyperlink"/>
                                  <w:rFonts w:ascii="Arial" w:hAnsi="Arial"/>
                                  <w:sz w:val="16"/>
                                  <w:szCs w:val="16"/>
                                </w:rPr>
                                <w:t>CoPS</w:t>
                              </w:r>
                              <w:proofErr w:type="spellEnd"/>
                              <w:r w:rsidRPr="006E62EC">
                                <w:rPr>
                                  <w:rStyle w:val="Hyperlink"/>
                                  <w:rFonts w:ascii="Arial" w:hAnsi="Arial"/>
                                  <w:sz w:val="16"/>
                                  <w:szCs w:val="16"/>
                                </w:rPr>
                                <w:t>/</w:t>
                              </w:r>
                            </w:hyperlink>
                            <w:r>
                              <w:rPr>
                                <w:rFonts w:ascii="Arial" w:hAnsi="Arial"/>
                                <w:sz w:val="16"/>
                                <w:szCs w:val="16"/>
                              </w:rPr>
                              <w:t xml:space="preserve"> </w:t>
                            </w:r>
                            <w:r w:rsidRPr="00DF4EC7">
                              <w:rPr>
                                <w:rFonts w:ascii="Arial" w:hAnsi="Arial"/>
                                <w:sz w:val="16"/>
                                <w:szCs w:val="16"/>
                              </w:rPr>
                              <w:t xml:space="preserve">   </w:t>
                            </w:r>
                            <w:r>
                              <w:rPr>
                                <w:rFonts w:ascii="Arial" w:hAnsi="Arial"/>
                                <w:sz w:val="16"/>
                                <w:szCs w:val="16"/>
                              </w:rPr>
                              <w:t>E</w:t>
                            </w:r>
                            <w:r w:rsidRPr="00DF4EC7">
                              <w:rPr>
                                <w:rFonts w:ascii="Arial" w:hAnsi="Arial"/>
                                <w:sz w:val="16"/>
                                <w:szCs w:val="16"/>
                              </w:rPr>
                              <w:t xml:space="preserve">mail: </w:t>
                            </w:r>
                            <w:hyperlink r:id="rId12" w:history="1">
                              <w:proofErr w:type="spellStart"/>
                              <w:r w:rsidRPr="006E62EC">
                                <w:rPr>
                                  <w:rStyle w:val="Hyperlink"/>
                                  <w:rFonts w:ascii="Arial" w:hAnsi="Arial"/>
                                  <w:sz w:val="16"/>
                                  <w:szCs w:val="16"/>
                                </w:rPr>
                                <w:t>copsinfo@vu.edu.au</w:t>
                              </w:r>
                              <w:proofErr w:type="spellEnd"/>
                            </w:hyperlink>
                            <w:r>
                              <w:rPr>
                                <w:rFonts w:ascii="Arial" w:hAnsi="Arial"/>
                                <w:sz w:val="16"/>
                                <w:szCs w:val="16"/>
                              </w:rPr>
                              <w:t xml:space="preserve"> </w:t>
                            </w:r>
                            <w:r w:rsidRPr="00DF4EC7">
                              <w:rPr>
                                <w:rFonts w:ascii="Arial" w:hAnsi="Arial"/>
                                <w:sz w:val="16"/>
                                <w:szCs w:val="16"/>
                              </w:rPr>
                              <w:t xml:space="preserve">   Telephone +61 3 9919 1877</w:t>
                            </w:r>
                          </w:p>
                          <w:p w14:paraId="0A2D06D7" w14:textId="77777777" w:rsidR="00592812" w:rsidRPr="00DF4EC7" w:rsidRDefault="00592812" w:rsidP="00336B95">
                            <w:pPr>
                              <w:spacing w:line="276"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B56158" id="Text Box 22" o:spid="_x0000_s1028" type="#_x0000_t202" style="position:absolute;left:0;text-align:left;margin-left:33.3pt;margin-top:646.15pt;width:387.9pt;height:5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" filled="f" stroked="f">
                <v:path arrowok="t"/>
                <v:textbox>
                  <w:txbxContent>
                    <w:p w:rsidR="00592812" w:rsidRPr="00DF4EC7" w:rsidRDefault="00592812" w:rsidP="00336B95">
                      <w:pPr>
                        <w:jc w:val="center"/>
                        <w:rPr>
                          <w:rFonts w:ascii="Arial" w:hAnsi="Arial"/>
                          <w:sz w:val="16"/>
                          <w:szCs w:val="16"/>
                        </w:rPr>
                      </w:pPr>
                      <w:r w:rsidRPr="00DF4EC7">
                        <w:rPr>
                          <w:rFonts w:ascii="Arial" w:hAnsi="Arial"/>
                          <w:sz w:val="16"/>
                          <w:szCs w:val="16"/>
                        </w:rPr>
                        <w:t>The Centre of Policy Studies (CoPS), incorporating the IMPACT project, is a research centre at Victoria University devoted to quantitative analysis of issues relevant to economic policy.</w:t>
                      </w:r>
                      <w:r w:rsidRPr="00DF4EC7">
                        <w:rPr>
                          <w:rFonts w:ascii="Arial" w:hAnsi="Arial"/>
                          <w:sz w:val="16"/>
                          <w:szCs w:val="16"/>
                        </w:rPr>
                        <w:br/>
                        <w:t>Address: Centre of Policy Studies, Victoria University, PO Box 14428, Melbourne, Victoria, 8001</w:t>
                      </w:r>
                      <w:r w:rsidRPr="00DF4EC7">
                        <w:rPr>
                          <w:rFonts w:ascii="Arial" w:hAnsi="Arial"/>
                          <w:sz w:val="16"/>
                          <w:szCs w:val="16"/>
                        </w:rPr>
                        <w:br/>
                      </w:r>
                      <w:r>
                        <w:rPr>
                          <w:rFonts w:ascii="Arial" w:hAnsi="Arial"/>
                          <w:sz w:val="16"/>
                          <w:szCs w:val="16"/>
                        </w:rPr>
                        <w:t>H</w:t>
                      </w:r>
                      <w:r w:rsidRPr="00DF4EC7">
                        <w:rPr>
                          <w:rFonts w:ascii="Arial" w:hAnsi="Arial"/>
                          <w:sz w:val="16"/>
                          <w:szCs w:val="16"/>
                        </w:rPr>
                        <w:t xml:space="preserve">ome page: </w:t>
                      </w:r>
                      <w:hyperlink r:id="rId13" w:history="1">
                        <w:r w:rsidRPr="006E62EC">
                          <w:rPr>
                            <w:rStyle w:val="Hyperlink"/>
                            <w:rFonts w:ascii="Arial" w:hAnsi="Arial"/>
                            <w:sz w:val="16"/>
                            <w:szCs w:val="16"/>
                          </w:rPr>
                          <w:t>www.vu.edu.au/CoPS/</w:t>
                        </w:r>
                      </w:hyperlink>
                      <w:r>
                        <w:rPr>
                          <w:rFonts w:ascii="Arial" w:hAnsi="Arial"/>
                          <w:sz w:val="16"/>
                          <w:szCs w:val="16"/>
                        </w:rPr>
                        <w:t xml:space="preserve"> </w:t>
                      </w:r>
                      <w:r w:rsidRPr="00DF4EC7">
                        <w:rPr>
                          <w:rFonts w:ascii="Arial" w:hAnsi="Arial"/>
                          <w:sz w:val="16"/>
                          <w:szCs w:val="16"/>
                        </w:rPr>
                        <w:t xml:space="preserve">   </w:t>
                      </w:r>
                      <w:r>
                        <w:rPr>
                          <w:rFonts w:ascii="Arial" w:hAnsi="Arial"/>
                          <w:sz w:val="16"/>
                          <w:szCs w:val="16"/>
                        </w:rPr>
                        <w:t>E</w:t>
                      </w:r>
                      <w:r w:rsidRPr="00DF4EC7">
                        <w:rPr>
                          <w:rFonts w:ascii="Arial" w:hAnsi="Arial"/>
                          <w:sz w:val="16"/>
                          <w:szCs w:val="16"/>
                        </w:rPr>
                        <w:t xml:space="preserve">mail: </w:t>
                      </w:r>
                      <w:hyperlink r:id="rId14" w:history="1">
                        <w:r w:rsidRPr="006E62EC">
                          <w:rPr>
                            <w:rStyle w:val="Hyperlink"/>
                            <w:rFonts w:ascii="Arial" w:hAnsi="Arial"/>
                            <w:sz w:val="16"/>
                            <w:szCs w:val="16"/>
                          </w:rPr>
                          <w:t>copsinfo@vu.edu.au</w:t>
                        </w:r>
                      </w:hyperlink>
                      <w:r>
                        <w:rPr>
                          <w:rFonts w:ascii="Arial" w:hAnsi="Arial"/>
                          <w:sz w:val="16"/>
                          <w:szCs w:val="16"/>
                        </w:rPr>
                        <w:t xml:space="preserve"> </w:t>
                      </w:r>
                      <w:r w:rsidRPr="00DF4EC7">
                        <w:rPr>
                          <w:rFonts w:ascii="Arial" w:hAnsi="Arial"/>
                          <w:sz w:val="16"/>
                          <w:szCs w:val="16"/>
                        </w:rPr>
                        <w:t xml:space="preserve">   Telephone +61 3 9919 1877</w:t>
                      </w:r>
                    </w:p>
                    <w:p w:rsidR="00592812" w:rsidRPr="00DF4EC7" w:rsidRDefault="00592812" w:rsidP="00336B95">
                      <w:pPr>
                        <w:spacing w:line="276" w:lineRule="auto"/>
                        <w:rPr>
                          <w:sz w:val="16"/>
                          <w:szCs w:val="16"/>
                        </w:rPr>
                      </w:pPr>
                    </w:p>
                  </w:txbxContent>
                </v:textbox>
                <w10:wrap type="square"/>
              </v:shape>
            </w:pict>
          </mc:Fallback>
        </mc:AlternateContent>
      </w:r>
      <w:r>
        <w:rPr>
          <w:noProof/>
          <w:lang w:eastAsia="en-AU"/>
        </w:rPr>
        <mc:AlternateContent>
          <mc:Choice Requires="wps">
            <w:drawing>
              <wp:anchor distT="0" distB="0" distL="114300" distR="114300" simplePos="0" relativeHeight="251660288" behindDoc="0" locked="0" layoutInCell="1" allowOverlap="1" wp14:anchorId="266AFCAF" wp14:editId="716C87BC">
                <wp:simplePos x="0" y="0"/>
                <wp:positionH relativeFrom="column">
                  <wp:posOffset>-914507</wp:posOffset>
                </wp:positionH>
                <wp:positionV relativeFrom="paragraph">
                  <wp:posOffset>1138878</wp:posOffset>
                </wp:positionV>
                <wp:extent cx="7555230" cy="570230"/>
                <wp:effectExtent l="0" t="0" r="0" b="1270"/>
                <wp:wrapSquare wrapText="bothSides"/>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5230" cy="570230"/>
                        </a:xfrm>
                        <a:prstGeom prst="rect">
                          <a:avLst/>
                        </a:prstGeom>
                        <a:noFill/>
                        <a:ln>
                          <a:noFill/>
                        </a:ln>
                        <a:effectLst/>
                        <a:extLst>
                          <a:ext uri="{C572A759-6A51-4108-AA02-DFA0A04FC94B}"/>
                        </a:extLst>
                      </wps:spPr>
                      <wps:txbx>
                        <w:txbxContent>
                          <w:p w14:paraId="5C548152" w14:textId="77777777" w:rsidR="00592812" w:rsidRDefault="00592812" w:rsidP="00336B95">
                            <w:pPr>
                              <w:tabs>
                                <w:tab w:val="right" w:pos="10774"/>
                              </w:tabs>
                              <w:spacing w:before="80"/>
                              <w:ind w:left="567" w:right="567"/>
                              <w:jc w:val="center"/>
                              <w:rPr>
                                <w:rFonts w:ascii="Arial" w:hAnsi="Arial"/>
                                <w:color w:val="000000"/>
                                <w:position w:val="10"/>
                                <w:sz w:val="28"/>
                              </w:rPr>
                            </w:pPr>
                            <w:r>
                              <w:rPr>
                                <w:rFonts w:ascii="Arial" w:hAnsi="Arial" w:cs="Arial"/>
                                <w:b/>
                                <w:color w:val="FFFFFF"/>
                                <w:sz w:val="36"/>
                                <w:szCs w:val="36"/>
                              </w:rPr>
                              <w:t xml:space="preserve"> </w:t>
                            </w:r>
                          </w:p>
                          <w:p w14:paraId="30F22066" w14:textId="77777777" w:rsidR="00592812" w:rsidRPr="00DF2CA4" w:rsidRDefault="00592812" w:rsidP="00336B95">
                            <w:pPr>
                              <w:spacing w:line="360" w:lineRule="auto"/>
                              <w:jc w:val="center"/>
                              <w:rPr>
                                <w:rStyle w:val="IntenseReference"/>
                                <w:rFonts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D506AF" id="Text Box 18" o:spid="_x0000_s1029" type="#_x0000_t202" style="position:absolute;left:0;text-align:left;margin-left:-1in;margin-top:89.7pt;width:594.9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" filled="f" stroked="f">
                <v:path arrowok="t"/>
                <v:textbox>
                  <w:txbxContent>
                    <w:p w:rsidR="00592812" w:rsidRDefault="00592812" w:rsidP="00336B95">
                      <w:pPr>
                        <w:tabs>
                          <w:tab w:val="right" w:pos="10774"/>
                        </w:tabs>
                        <w:spacing w:before="80"/>
                        <w:ind w:left="567" w:right="567"/>
                        <w:jc w:val="center"/>
                        <w:rPr>
                          <w:rFonts w:ascii="Arial" w:hAnsi="Arial"/>
                          <w:color w:val="000000"/>
                          <w:position w:val="10"/>
                          <w:sz w:val="28"/>
                        </w:rPr>
                      </w:pPr>
                      <w:r>
                        <w:rPr>
                          <w:rFonts w:ascii="Arial" w:hAnsi="Arial" w:cs="Arial"/>
                          <w:b/>
                          <w:color w:val="FFFFFF"/>
                          <w:sz w:val="36"/>
                          <w:szCs w:val="36"/>
                        </w:rPr>
                        <w:t xml:space="preserve"> </w:t>
                      </w:r>
                    </w:p>
                    <w:p w:rsidR="00592812" w:rsidRPr="00DF2CA4" w:rsidRDefault="00592812" w:rsidP="00336B95">
                      <w:pPr>
                        <w:spacing w:line="360" w:lineRule="auto"/>
                        <w:jc w:val="center"/>
                        <w:rPr>
                          <w:rStyle w:val="IntenseReference"/>
                          <w:rFonts w:cs="Arial"/>
                          <w:b/>
                          <w:sz w:val="36"/>
                          <w:szCs w:val="36"/>
                        </w:rPr>
                      </w:pPr>
                    </w:p>
                  </w:txbxContent>
                </v:textbox>
                <w10:wrap type="square"/>
              </v:shape>
            </w:pict>
          </mc:Fallback>
        </mc:AlternateContent>
      </w:r>
    </w:p>
    <w:p w14:paraId="42820A79" w14:textId="77777777" w:rsidR="00336B95" w:rsidRDefault="00336B95" w:rsidP="00B301C9">
      <w:pPr>
        <w:pStyle w:val="Title"/>
        <w:jc w:val="center"/>
        <w:rPr>
          <w:rFonts w:ascii="Times New Roman" w:hAnsi="Times New Roman" w:cs="Times New Roman"/>
          <w:sz w:val="48"/>
        </w:rPr>
        <w:sectPr w:rsidR="00336B95">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AU"/>
        </w:rPr>
        <w:id w:val="561921762"/>
        <w:docPartObj>
          <w:docPartGallery w:val="Table of Contents"/>
          <w:docPartUnique/>
        </w:docPartObj>
      </w:sdtPr>
      <w:sdtEndPr>
        <w:rPr>
          <w:rFonts w:ascii="Times New Roman" w:hAnsi="Times New Roman"/>
          <w:b/>
          <w:bCs/>
          <w:noProof/>
        </w:rPr>
      </w:sdtEndPr>
      <w:sdtContent>
        <w:p w14:paraId="11D8A4D8" w14:textId="77777777" w:rsidR="0081666F" w:rsidRDefault="0081666F">
          <w:pPr>
            <w:pStyle w:val="TOCHeading"/>
          </w:pPr>
          <w:r>
            <w:t>Contents</w:t>
          </w:r>
        </w:p>
        <w:p w14:paraId="3F38A0A0" w14:textId="54276FBD" w:rsidR="00ED4D7D" w:rsidRDefault="0081666F">
          <w:pPr>
            <w:pStyle w:val="TOC1"/>
            <w:tabs>
              <w:tab w:val="left" w:pos="440"/>
              <w:tab w:val="right" w:leader="dot" w:pos="9016"/>
            </w:tabs>
            <w:rPr>
              <w:rFonts w:asciiTheme="minorHAnsi" w:eastAsiaTheme="minorEastAsia" w:hAnsiTheme="minorHAnsi"/>
              <w:noProof/>
              <w:lang w:eastAsia="en-AU"/>
            </w:rPr>
          </w:pPr>
          <w:r>
            <w:rPr>
              <w:b/>
              <w:bCs/>
              <w:noProof/>
            </w:rPr>
            <w:fldChar w:fldCharType="begin"/>
          </w:r>
          <w:r>
            <w:rPr>
              <w:b/>
              <w:bCs/>
              <w:noProof/>
            </w:rPr>
            <w:instrText xml:space="preserve"> TOC \o "1-3" \h \z \u </w:instrText>
          </w:r>
          <w:r>
            <w:rPr>
              <w:b/>
              <w:bCs/>
              <w:noProof/>
            </w:rPr>
            <w:fldChar w:fldCharType="separate"/>
          </w:r>
          <w:hyperlink w:anchor="_Toc48561797" w:history="1">
            <w:r w:rsidR="00ED4D7D" w:rsidRPr="0089729A">
              <w:rPr>
                <w:rStyle w:val="Hyperlink"/>
                <w:noProof/>
              </w:rPr>
              <w:t>1</w:t>
            </w:r>
            <w:r w:rsidR="00ED4D7D">
              <w:rPr>
                <w:rFonts w:asciiTheme="minorHAnsi" w:eastAsiaTheme="minorEastAsia" w:hAnsiTheme="minorHAnsi"/>
                <w:noProof/>
                <w:lang w:eastAsia="en-AU"/>
              </w:rPr>
              <w:tab/>
            </w:r>
            <w:r w:rsidR="00ED4D7D" w:rsidRPr="0089729A">
              <w:rPr>
                <w:rStyle w:val="Hyperlink"/>
                <w:noProof/>
              </w:rPr>
              <w:t>Background</w:t>
            </w:r>
            <w:r w:rsidR="00ED4D7D">
              <w:rPr>
                <w:noProof/>
                <w:webHidden/>
              </w:rPr>
              <w:tab/>
            </w:r>
            <w:r w:rsidR="00ED4D7D">
              <w:rPr>
                <w:noProof/>
                <w:webHidden/>
              </w:rPr>
              <w:fldChar w:fldCharType="begin"/>
            </w:r>
            <w:r w:rsidR="00ED4D7D">
              <w:rPr>
                <w:noProof/>
                <w:webHidden/>
              </w:rPr>
              <w:instrText xml:space="preserve"> PAGEREF _Toc48561797 \h </w:instrText>
            </w:r>
            <w:r w:rsidR="00ED4D7D">
              <w:rPr>
                <w:noProof/>
                <w:webHidden/>
              </w:rPr>
            </w:r>
            <w:r w:rsidR="00ED4D7D">
              <w:rPr>
                <w:noProof/>
                <w:webHidden/>
              </w:rPr>
              <w:fldChar w:fldCharType="separate"/>
            </w:r>
            <w:r w:rsidR="00A90DFB">
              <w:rPr>
                <w:noProof/>
                <w:webHidden/>
              </w:rPr>
              <w:t>4</w:t>
            </w:r>
            <w:r w:rsidR="00ED4D7D">
              <w:rPr>
                <w:noProof/>
                <w:webHidden/>
              </w:rPr>
              <w:fldChar w:fldCharType="end"/>
            </w:r>
          </w:hyperlink>
        </w:p>
        <w:p w14:paraId="7A76EFC4" w14:textId="7A5A6134" w:rsidR="00ED4D7D" w:rsidRDefault="00A90DFB">
          <w:pPr>
            <w:pStyle w:val="TOC1"/>
            <w:tabs>
              <w:tab w:val="left" w:pos="440"/>
              <w:tab w:val="right" w:leader="dot" w:pos="9016"/>
            </w:tabs>
            <w:rPr>
              <w:rFonts w:asciiTheme="minorHAnsi" w:eastAsiaTheme="minorEastAsia" w:hAnsiTheme="minorHAnsi"/>
              <w:noProof/>
              <w:lang w:eastAsia="en-AU"/>
            </w:rPr>
          </w:pPr>
          <w:hyperlink w:anchor="_Toc48561798" w:history="1">
            <w:r w:rsidR="00ED4D7D" w:rsidRPr="0089729A">
              <w:rPr>
                <w:rStyle w:val="Hyperlink"/>
                <w:noProof/>
              </w:rPr>
              <w:t>2</w:t>
            </w:r>
            <w:r w:rsidR="00ED4D7D">
              <w:rPr>
                <w:rFonts w:asciiTheme="minorHAnsi" w:eastAsiaTheme="minorEastAsia" w:hAnsiTheme="minorHAnsi"/>
                <w:noProof/>
                <w:lang w:eastAsia="en-AU"/>
              </w:rPr>
              <w:tab/>
            </w:r>
            <w:r w:rsidR="00ED4D7D" w:rsidRPr="0089729A">
              <w:rPr>
                <w:rStyle w:val="Hyperlink"/>
                <w:noProof/>
              </w:rPr>
              <w:t>CGE modelling methodology</w:t>
            </w:r>
            <w:r w:rsidR="00ED4D7D">
              <w:rPr>
                <w:noProof/>
                <w:webHidden/>
              </w:rPr>
              <w:tab/>
            </w:r>
            <w:r w:rsidR="00ED4D7D">
              <w:rPr>
                <w:noProof/>
                <w:webHidden/>
              </w:rPr>
              <w:fldChar w:fldCharType="begin"/>
            </w:r>
            <w:r w:rsidR="00ED4D7D">
              <w:rPr>
                <w:noProof/>
                <w:webHidden/>
              </w:rPr>
              <w:instrText xml:space="preserve"> PAGEREF _Toc48561798 \h </w:instrText>
            </w:r>
            <w:r w:rsidR="00ED4D7D">
              <w:rPr>
                <w:noProof/>
                <w:webHidden/>
              </w:rPr>
            </w:r>
            <w:r w:rsidR="00ED4D7D">
              <w:rPr>
                <w:noProof/>
                <w:webHidden/>
              </w:rPr>
              <w:fldChar w:fldCharType="separate"/>
            </w:r>
            <w:r>
              <w:rPr>
                <w:noProof/>
                <w:webHidden/>
              </w:rPr>
              <w:t>5</w:t>
            </w:r>
            <w:r w:rsidR="00ED4D7D">
              <w:rPr>
                <w:noProof/>
                <w:webHidden/>
              </w:rPr>
              <w:fldChar w:fldCharType="end"/>
            </w:r>
          </w:hyperlink>
        </w:p>
        <w:p w14:paraId="3FD923A5" w14:textId="3147E9E9" w:rsidR="00ED4D7D" w:rsidRDefault="00A90DFB">
          <w:pPr>
            <w:pStyle w:val="TOC2"/>
            <w:tabs>
              <w:tab w:val="left" w:pos="880"/>
              <w:tab w:val="right" w:leader="dot" w:pos="9016"/>
            </w:tabs>
            <w:rPr>
              <w:rFonts w:asciiTheme="minorHAnsi" w:eastAsiaTheme="minorEastAsia" w:hAnsiTheme="minorHAnsi"/>
              <w:noProof/>
              <w:lang w:eastAsia="en-AU"/>
            </w:rPr>
          </w:pPr>
          <w:hyperlink w:anchor="_Toc48561799" w:history="1">
            <w:r w:rsidR="00ED4D7D" w:rsidRPr="0089729A">
              <w:rPr>
                <w:rStyle w:val="Hyperlink"/>
                <w:noProof/>
              </w:rPr>
              <w:t>2.1</w:t>
            </w:r>
            <w:r w:rsidR="00ED4D7D">
              <w:rPr>
                <w:rFonts w:asciiTheme="minorHAnsi" w:eastAsiaTheme="minorEastAsia" w:hAnsiTheme="minorHAnsi"/>
                <w:noProof/>
                <w:lang w:eastAsia="en-AU"/>
              </w:rPr>
              <w:tab/>
            </w:r>
            <w:r w:rsidR="00ED4D7D" w:rsidRPr="0089729A">
              <w:rPr>
                <w:rStyle w:val="Hyperlink"/>
                <w:noProof/>
              </w:rPr>
              <w:t>CGE modelling using VURMTAX</w:t>
            </w:r>
            <w:r w:rsidR="00ED4D7D">
              <w:rPr>
                <w:noProof/>
                <w:webHidden/>
              </w:rPr>
              <w:tab/>
            </w:r>
            <w:r w:rsidR="00ED4D7D">
              <w:rPr>
                <w:noProof/>
                <w:webHidden/>
              </w:rPr>
              <w:fldChar w:fldCharType="begin"/>
            </w:r>
            <w:r w:rsidR="00ED4D7D">
              <w:rPr>
                <w:noProof/>
                <w:webHidden/>
              </w:rPr>
              <w:instrText xml:space="preserve"> PAGEREF _Toc48561799 \h </w:instrText>
            </w:r>
            <w:r w:rsidR="00ED4D7D">
              <w:rPr>
                <w:noProof/>
                <w:webHidden/>
              </w:rPr>
            </w:r>
            <w:r w:rsidR="00ED4D7D">
              <w:rPr>
                <w:noProof/>
                <w:webHidden/>
              </w:rPr>
              <w:fldChar w:fldCharType="separate"/>
            </w:r>
            <w:r>
              <w:rPr>
                <w:noProof/>
                <w:webHidden/>
              </w:rPr>
              <w:t>5</w:t>
            </w:r>
            <w:r w:rsidR="00ED4D7D">
              <w:rPr>
                <w:noProof/>
                <w:webHidden/>
              </w:rPr>
              <w:fldChar w:fldCharType="end"/>
            </w:r>
          </w:hyperlink>
        </w:p>
        <w:p w14:paraId="08394B15" w14:textId="331ABF90" w:rsidR="00ED4D7D" w:rsidRDefault="00A90DFB">
          <w:pPr>
            <w:pStyle w:val="TOC3"/>
            <w:tabs>
              <w:tab w:val="left" w:pos="1320"/>
              <w:tab w:val="right" w:leader="dot" w:pos="9016"/>
            </w:tabs>
            <w:rPr>
              <w:rFonts w:asciiTheme="minorHAnsi" w:eastAsiaTheme="minorEastAsia" w:hAnsiTheme="minorHAnsi"/>
              <w:noProof/>
              <w:lang w:eastAsia="en-AU"/>
            </w:rPr>
          </w:pPr>
          <w:hyperlink w:anchor="_Toc48561800" w:history="1">
            <w:r w:rsidR="00ED4D7D" w:rsidRPr="0089729A">
              <w:rPr>
                <w:rStyle w:val="Hyperlink"/>
                <w:noProof/>
              </w:rPr>
              <w:t>2.1.1</w:t>
            </w:r>
            <w:r w:rsidR="00ED4D7D">
              <w:rPr>
                <w:rFonts w:asciiTheme="minorHAnsi" w:eastAsiaTheme="minorEastAsia" w:hAnsiTheme="minorHAnsi"/>
                <w:noProof/>
                <w:lang w:eastAsia="en-AU"/>
              </w:rPr>
              <w:tab/>
            </w:r>
            <w:r w:rsidR="00ED4D7D" w:rsidRPr="0089729A">
              <w:rPr>
                <w:rStyle w:val="Hyperlink"/>
                <w:noProof/>
              </w:rPr>
              <w:t>Did tax reforms over 2012 to 2018 have a measurable economic impact?</w:t>
            </w:r>
            <w:r w:rsidR="00ED4D7D">
              <w:rPr>
                <w:noProof/>
                <w:webHidden/>
              </w:rPr>
              <w:tab/>
            </w:r>
            <w:r w:rsidR="00ED4D7D">
              <w:rPr>
                <w:noProof/>
                <w:webHidden/>
              </w:rPr>
              <w:fldChar w:fldCharType="begin"/>
            </w:r>
            <w:r w:rsidR="00ED4D7D">
              <w:rPr>
                <w:noProof/>
                <w:webHidden/>
              </w:rPr>
              <w:instrText xml:space="preserve"> PAGEREF _Toc48561800 \h </w:instrText>
            </w:r>
            <w:r w:rsidR="00ED4D7D">
              <w:rPr>
                <w:noProof/>
                <w:webHidden/>
              </w:rPr>
            </w:r>
            <w:r w:rsidR="00ED4D7D">
              <w:rPr>
                <w:noProof/>
                <w:webHidden/>
              </w:rPr>
              <w:fldChar w:fldCharType="separate"/>
            </w:r>
            <w:r>
              <w:rPr>
                <w:noProof/>
                <w:webHidden/>
              </w:rPr>
              <w:t>5</w:t>
            </w:r>
            <w:r w:rsidR="00ED4D7D">
              <w:rPr>
                <w:noProof/>
                <w:webHidden/>
              </w:rPr>
              <w:fldChar w:fldCharType="end"/>
            </w:r>
          </w:hyperlink>
        </w:p>
        <w:p w14:paraId="19022BD0" w14:textId="724A9E14" w:rsidR="00ED4D7D" w:rsidRDefault="00A90DFB">
          <w:pPr>
            <w:pStyle w:val="TOC3"/>
            <w:tabs>
              <w:tab w:val="left" w:pos="1320"/>
              <w:tab w:val="right" w:leader="dot" w:pos="9016"/>
            </w:tabs>
            <w:rPr>
              <w:rFonts w:asciiTheme="minorHAnsi" w:eastAsiaTheme="minorEastAsia" w:hAnsiTheme="minorHAnsi"/>
              <w:noProof/>
              <w:lang w:eastAsia="en-AU"/>
            </w:rPr>
          </w:pPr>
          <w:hyperlink w:anchor="_Toc48561801" w:history="1">
            <w:r w:rsidR="00ED4D7D" w:rsidRPr="0089729A">
              <w:rPr>
                <w:rStyle w:val="Hyperlink"/>
                <w:noProof/>
              </w:rPr>
              <w:t>2.1.2</w:t>
            </w:r>
            <w:r w:rsidR="00ED4D7D">
              <w:rPr>
                <w:rFonts w:asciiTheme="minorHAnsi" w:eastAsiaTheme="minorEastAsia" w:hAnsiTheme="minorHAnsi"/>
                <w:noProof/>
                <w:lang w:eastAsia="en-AU"/>
              </w:rPr>
              <w:tab/>
            </w:r>
            <w:r w:rsidR="00ED4D7D" w:rsidRPr="0089729A">
              <w:rPr>
                <w:rStyle w:val="Hyperlink"/>
                <w:noProof/>
              </w:rPr>
              <w:t>Are there increasing or decreasing marginal benefits to ongoing tax reform?</w:t>
            </w:r>
            <w:r w:rsidR="00ED4D7D">
              <w:rPr>
                <w:noProof/>
                <w:webHidden/>
              </w:rPr>
              <w:tab/>
            </w:r>
            <w:r w:rsidR="00ED4D7D">
              <w:rPr>
                <w:noProof/>
                <w:webHidden/>
              </w:rPr>
              <w:fldChar w:fldCharType="begin"/>
            </w:r>
            <w:r w:rsidR="00ED4D7D">
              <w:rPr>
                <w:noProof/>
                <w:webHidden/>
              </w:rPr>
              <w:instrText xml:space="preserve"> PAGEREF _Toc48561801 \h </w:instrText>
            </w:r>
            <w:r w:rsidR="00ED4D7D">
              <w:rPr>
                <w:noProof/>
                <w:webHidden/>
              </w:rPr>
            </w:r>
            <w:r w:rsidR="00ED4D7D">
              <w:rPr>
                <w:noProof/>
                <w:webHidden/>
              </w:rPr>
              <w:fldChar w:fldCharType="separate"/>
            </w:r>
            <w:r>
              <w:rPr>
                <w:noProof/>
                <w:webHidden/>
              </w:rPr>
              <w:t>7</w:t>
            </w:r>
            <w:r w:rsidR="00ED4D7D">
              <w:rPr>
                <w:noProof/>
                <w:webHidden/>
              </w:rPr>
              <w:fldChar w:fldCharType="end"/>
            </w:r>
          </w:hyperlink>
        </w:p>
        <w:p w14:paraId="03579379" w14:textId="050A3E16" w:rsidR="00ED4D7D" w:rsidRDefault="00A90DFB">
          <w:pPr>
            <w:pStyle w:val="TOC3"/>
            <w:tabs>
              <w:tab w:val="left" w:pos="1320"/>
              <w:tab w:val="right" w:leader="dot" w:pos="9016"/>
            </w:tabs>
            <w:rPr>
              <w:rFonts w:asciiTheme="minorHAnsi" w:eastAsiaTheme="minorEastAsia" w:hAnsiTheme="minorHAnsi"/>
              <w:noProof/>
              <w:lang w:eastAsia="en-AU"/>
            </w:rPr>
          </w:pPr>
          <w:hyperlink w:anchor="_Toc48561802" w:history="1">
            <w:r w:rsidR="00ED4D7D" w:rsidRPr="0089729A">
              <w:rPr>
                <w:rStyle w:val="Hyperlink"/>
                <w:noProof/>
              </w:rPr>
              <w:t>2.1.3</w:t>
            </w:r>
            <w:r w:rsidR="00ED4D7D">
              <w:rPr>
                <w:rFonts w:asciiTheme="minorHAnsi" w:eastAsiaTheme="minorEastAsia" w:hAnsiTheme="minorHAnsi"/>
                <w:noProof/>
                <w:lang w:eastAsia="en-AU"/>
              </w:rPr>
              <w:tab/>
            </w:r>
            <w:r w:rsidR="00ED4D7D" w:rsidRPr="0089729A">
              <w:rPr>
                <w:rStyle w:val="Hyperlink"/>
                <w:noProof/>
              </w:rPr>
              <w:t>VURMTAX closure</w:t>
            </w:r>
            <w:r w:rsidR="00ED4D7D">
              <w:rPr>
                <w:noProof/>
                <w:webHidden/>
              </w:rPr>
              <w:tab/>
            </w:r>
            <w:r w:rsidR="00ED4D7D">
              <w:rPr>
                <w:noProof/>
                <w:webHidden/>
              </w:rPr>
              <w:fldChar w:fldCharType="begin"/>
            </w:r>
            <w:r w:rsidR="00ED4D7D">
              <w:rPr>
                <w:noProof/>
                <w:webHidden/>
              </w:rPr>
              <w:instrText xml:space="preserve"> PAGEREF _Toc48561802 \h </w:instrText>
            </w:r>
            <w:r w:rsidR="00ED4D7D">
              <w:rPr>
                <w:noProof/>
                <w:webHidden/>
              </w:rPr>
            </w:r>
            <w:r w:rsidR="00ED4D7D">
              <w:rPr>
                <w:noProof/>
                <w:webHidden/>
              </w:rPr>
              <w:fldChar w:fldCharType="separate"/>
            </w:r>
            <w:r>
              <w:rPr>
                <w:noProof/>
                <w:webHidden/>
              </w:rPr>
              <w:t>8</w:t>
            </w:r>
            <w:r w:rsidR="00ED4D7D">
              <w:rPr>
                <w:noProof/>
                <w:webHidden/>
              </w:rPr>
              <w:fldChar w:fldCharType="end"/>
            </w:r>
          </w:hyperlink>
        </w:p>
        <w:p w14:paraId="51C13251" w14:textId="1657013E" w:rsidR="00ED4D7D" w:rsidRDefault="00A90DFB">
          <w:pPr>
            <w:pStyle w:val="TOC2"/>
            <w:tabs>
              <w:tab w:val="left" w:pos="880"/>
              <w:tab w:val="right" w:leader="dot" w:pos="9016"/>
            </w:tabs>
            <w:rPr>
              <w:rFonts w:asciiTheme="minorHAnsi" w:eastAsiaTheme="minorEastAsia" w:hAnsiTheme="minorHAnsi"/>
              <w:noProof/>
              <w:lang w:eastAsia="en-AU"/>
            </w:rPr>
          </w:pPr>
          <w:hyperlink w:anchor="_Toc48561803" w:history="1">
            <w:r w:rsidR="00ED4D7D" w:rsidRPr="0089729A">
              <w:rPr>
                <w:rStyle w:val="Hyperlink"/>
                <w:noProof/>
              </w:rPr>
              <w:t>2.2</w:t>
            </w:r>
            <w:r w:rsidR="00ED4D7D">
              <w:rPr>
                <w:rFonts w:asciiTheme="minorHAnsi" w:eastAsiaTheme="minorEastAsia" w:hAnsiTheme="minorHAnsi"/>
                <w:noProof/>
                <w:lang w:eastAsia="en-AU"/>
              </w:rPr>
              <w:tab/>
            </w:r>
            <w:r w:rsidR="00ED4D7D" w:rsidRPr="0089729A">
              <w:rPr>
                <w:rStyle w:val="Hyperlink"/>
                <w:noProof/>
              </w:rPr>
              <w:t>Calculating net state economic benefit indicators in VURMTAX</w:t>
            </w:r>
            <w:r w:rsidR="00ED4D7D">
              <w:rPr>
                <w:noProof/>
                <w:webHidden/>
              </w:rPr>
              <w:tab/>
            </w:r>
            <w:r w:rsidR="00ED4D7D">
              <w:rPr>
                <w:noProof/>
                <w:webHidden/>
              </w:rPr>
              <w:fldChar w:fldCharType="begin"/>
            </w:r>
            <w:r w:rsidR="00ED4D7D">
              <w:rPr>
                <w:noProof/>
                <w:webHidden/>
              </w:rPr>
              <w:instrText xml:space="preserve"> PAGEREF _Toc48561803 \h </w:instrText>
            </w:r>
            <w:r w:rsidR="00ED4D7D">
              <w:rPr>
                <w:noProof/>
                <w:webHidden/>
              </w:rPr>
            </w:r>
            <w:r w:rsidR="00ED4D7D">
              <w:rPr>
                <w:noProof/>
                <w:webHidden/>
              </w:rPr>
              <w:fldChar w:fldCharType="separate"/>
            </w:r>
            <w:r>
              <w:rPr>
                <w:noProof/>
                <w:webHidden/>
              </w:rPr>
              <w:t>8</w:t>
            </w:r>
            <w:r w:rsidR="00ED4D7D">
              <w:rPr>
                <w:noProof/>
                <w:webHidden/>
              </w:rPr>
              <w:fldChar w:fldCharType="end"/>
            </w:r>
          </w:hyperlink>
        </w:p>
        <w:p w14:paraId="7BB43174" w14:textId="3D714227" w:rsidR="00ED4D7D" w:rsidRDefault="00A90DFB">
          <w:pPr>
            <w:pStyle w:val="TOC2"/>
            <w:tabs>
              <w:tab w:val="left" w:pos="880"/>
              <w:tab w:val="right" w:leader="dot" w:pos="9016"/>
            </w:tabs>
            <w:rPr>
              <w:rFonts w:asciiTheme="minorHAnsi" w:eastAsiaTheme="minorEastAsia" w:hAnsiTheme="minorHAnsi"/>
              <w:noProof/>
              <w:lang w:eastAsia="en-AU"/>
            </w:rPr>
          </w:pPr>
          <w:hyperlink w:anchor="_Toc48561804" w:history="1">
            <w:r w:rsidR="00ED4D7D" w:rsidRPr="0089729A">
              <w:rPr>
                <w:rStyle w:val="Hyperlink"/>
                <w:noProof/>
              </w:rPr>
              <w:t>2.3</w:t>
            </w:r>
            <w:r w:rsidR="00ED4D7D">
              <w:rPr>
                <w:rFonts w:asciiTheme="minorHAnsi" w:eastAsiaTheme="minorEastAsia" w:hAnsiTheme="minorHAnsi"/>
                <w:noProof/>
                <w:lang w:eastAsia="en-AU"/>
              </w:rPr>
              <w:tab/>
            </w:r>
            <w:r w:rsidR="00ED4D7D" w:rsidRPr="0089729A">
              <w:rPr>
                <w:rStyle w:val="Hyperlink"/>
                <w:noProof/>
              </w:rPr>
              <w:t>Modelling insurance taxes in VURMTAX</w:t>
            </w:r>
            <w:r w:rsidR="00ED4D7D">
              <w:rPr>
                <w:noProof/>
                <w:webHidden/>
              </w:rPr>
              <w:tab/>
            </w:r>
            <w:r w:rsidR="00ED4D7D">
              <w:rPr>
                <w:noProof/>
                <w:webHidden/>
              </w:rPr>
              <w:fldChar w:fldCharType="begin"/>
            </w:r>
            <w:r w:rsidR="00ED4D7D">
              <w:rPr>
                <w:noProof/>
                <w:webHidden/>
              </w:rPr>
              <w:instrText xml:space="preserve"> PAGEREF _Toc48561804 \h </w:instrText>
            </w:r>
            <w:r w:rsidR="00ED4D7D">
              <w:rPr>
                <w:noProof/>
                <w:webHidden/>
              </w:rPr>
            </w:r>
            <w:r w:rsidR="00ED4D7D">
              <w:rPr>
                <w:noProof/>
                <w:webHidden/>
              </w:rPr>
              <w:fldChar w:fldCharType="separate"/>
            </w:r>
            <w:r>
              <w:rPr>
                <w:noProof/>
                <w:webHidden/>
              </w:rPr>
              <w:t>11</w:t>
            </w:r>
            <w:r w:rsidR="00ED4D7D">
              <w:rPr>
                <w:noProof/>
                <w:webHidden/>
              </w:rPr>
              <w:fldChar w:fldCharType="end"/>
            </w:r>
          </w:hyperlink>
        </w:p>
        <w:p w14:paraId="4ADA1BC9" w14:textId="4ED3F274" w:rsidR="00ED4D7D" w:rsidRDefault="00A90DFB">
          <w:pPr>
            <w:pStyle w:val="TOC2"/>
            <w:tabs>
              <w:tab w:val="left" w:pos="880"/>
              <w:tab w:val="right" w:leader="dot" w:pos="9016"/>
            </w:tabs>
            <w:rPr>
              <w:rFonts w:asciiTheme="minorHAnsi" w:eastAsiaTheme="minorEastAsia" w:hAnsiTheme="minorHAnsi"/>
              <w:noProof/>
              <w:lang w:eastAsia="en-AU"/>
            </w:rPr>
          </w:pPr>
          <w:hyperlink w:anchor="_Toc48561805" w:history="1">
            <w:r w:rsidR="00ED4D7D" w:rsidRPr="0089729A">
              <w:rPr>
                <w:rStyle w:val="Hyperlink"/>
                <w:noProof/>
              </w:rPr>
              <w:t>2.4</w:t>
            </w:r>
            <w:r w:rsidR="00ED4D7D">
              <w:rPr>
                <w:rFonts w:asciiTheme="minorHAnsi" w:eastAsiaTheme="minorEastAsia" w:hAnsiTheme="minorHAnsi"/>
                <w:noProof/>
                <w:lang w:eastAsia="en-AU"/>
              </w:rPr>
              <w:tab/>
            </w:r>
            <w:r w:rsidR="00ED4D7D" w:rsidRPr="0089729A">
              <w:rPr>
                <w:rStyle w:val="Hyperlink"/>
                <w:noProof/>
              </w:rPr>
              <w:t>Modelling property transfer duties in VURMTAX</w:t>
            </w:r>
            <w:r w:rsidR="00ED4D7D">
              <w:rPr>
                <w:noProof/>
                <w:webHidden/>
              </w:rPr>
              <w:tab/>
            </w:r>
            <w:r w:rsidR="00ED4D7D">
              <w:rPr>
                <w:noProof/>
                <w:webHidden/>
              </w:rPr>
              <w:fldChar w:fldCharType="begin"/>
            </w:r>
            <w:r w:rsidR="00ED4D7D">
              <w:rPr>
                <w:noProof/>
                <w:webHidden/>
              </w:rPr>
              <w:instrText xml:space="preserve"> PAGEREF _Toc48561805 \h </w:instrText>
            </w:r>
            <w:r w:rsidR="00ED4D7D">
              <w:rPr>
                <w:noProof/>
                <w:webHidden/>
              </w:rPr>
            </w:r>
            <w:r w:rsidR="00ED4D7D">
              <w:rPr>
                <w:noProof/>
                <w:webHidden/>
              </w:rPr>
              <w:fldChar w:fldCharType="separate"/>
            </w:r>
            <w:r>
              <w:rPr>
                <w:noProof/>
                <w:webHidden/>
              </w:rPr>
              <w:t>12</w:t>
            </w:r>
            <w:r w:rsidR="00ED4D7D">
              <w:rPr>
                <w:noProof/>
                <w:webHidden/>
              </w:rPr>
              <w:fldChar w:fldCharType="end"/>
            </w:r>
          </w:hyperlink>
        </w:p>
        <w:p w14:paraId="2C68D68C" w14:textId="5DD4E1EC" w:rsidR="00ED4D7D" w:rsidRDefault="00A90DFB">
          <w:pPr>
            <w:pStyle w:val="TOC1"/>
            <w:tabs>
              <w:tab w:val="left" w:pos="440"/>
              <w:tab w:val="right" w:leader="dot" w:pos="9016"/>
            </w:tabs>
            <w:rPr>
              <w:rFonts w:asciiTheme="minorHAnsi" w:eastAsiaTheme="minorEastAsia" w:hAnsiTheme="minorHAnsi"/>
              <w:noProof/>
              <w:lang w:eastAsia="en-AU"/>
            </w:rPr>
          </w:pPr>
          <w:hyperlink w:anchor="_Toc48561806" w:history="1">
            <w:r w:rsidR="00ED4D7D" w:rsidRPr="0089729A">
              <w:rPr>
                <w:rStyle w:val="Hyperlink"/>
                <w:noProof/>
              </w:rPr>
              <w:t>3</w:t>
            </w:r>
            <w:r w:rsidR="00ED4D7D">
              <w:rPr>
                <w:rFonts w:asciiTheme="minorHAnsi" w:eastAsiaTheme="minorEastAsia" w:hAnsiTheme="minorHAnsi"/>
                <w:noProof/>
                <w:lang w:eastAsia="en-AU"/>
              </w:rPr>
              <w:tab/>
            </w:r>
            <w:r w:rsidR="00ED4D7D" w:rsidRPr="0089729A">
              <w:rPr>
                <w:rStyle w:val="Hyperlink"/>
                <w:noProof/>
              </w:rPr>
              <w:t>CGE results</w:t>
            </w:r>
            <w:r w:rsidR="00ED4D7D">
              <w:rPr>
                <w:noProof/>
                <w:webHidden/>
              </w:rPr>
              <w:tab/>
            </w:r>
            <w:r w:rsidR="00ED4D7D">
              <w:rPr>
                <w:noProof/>
                <w:webHidden/>
              </w:rPr>
              <w:fldChar w:fldCharType="begin"/>
            </w:r>
            <w:r w:rsidR="00ED4D7D">
              <w:rPr>
                <w:noProof/>
                <w:webHidden/>
              </w:rPr>
              <w:instrText xml:space="preserve"> PAGEREF _Toc48561806 \h </w:instrText>
            </w:r>
            <w:r w:rsidR="00ED4D7D">
              <w:rPr>
                <w:noProof/>
                <w:webHidden/>
              </w:rPr>
            </w:r>
            <w:r w:rsidR="00ED4D7D">
              <w:rPr>
                <w:noProof/>
                <w:webHidden/>
              </w:rPr>
              <w:fldChar w:fldCharType="separate"/>
            </w:r>
            <w:r>
              <w:rPr>
                <w:noProof/>
                <w:webHidden/>
              </w:rPr>
              <w:t>13</w:t>
            </w:r>
            <w:r w:rsidR="00ED4D7D">
              <w:rPr>
                <w:noProof/>
                <w:webHidden/>
              </w:rPr>
              <w:fldChar w:fldCharType="end"/>
            </w:r>
          </w:hyperlink>
        </w:p>
        <w:p w14:paraId="4CFB7B3F" w14:textId="5D230E42" w:rsidR="00ED4D7D" w:rsidRDefault="00A90DFB">
          <w:pPr>
            <w:pStyle w:val="TOC2"/>
            <w:tabs>
              <w:tab w:val="left" w:pos="880"/>
              <w:tab w:val="right" w:leader="dot" w:pos="9016"/>
            </w:tabs>
            <w:rPr>
              <w:rFonts w:asciiTheme="minorHAnsi" w:eastAsiaTheme="minorEastAsia" w:hAnsiTheme="minorHAnsi"/>
              <w:noProof/>
              <w:lang w:eastAsia="en-AU"/>
            </w:rPr>
          </w:pPr>
          <w:hyperlink w:anchor="_Toc48561807" w:history="1">
            <w:r w:rsidR="00ED4D7D" w:rsidRPr="0089729A">
              <w:rPr>
                <w:rStyle w:val="Hyperlink"/>
                <w:noProof/>
              </w:rPr>
              <w:t>3.1</w:t>
            </w:r>
            <w:r w:rsidR="00ED4D7D">
              <w:rPr>
                <w:rFonts w:asciiTheme="minorHAnsi" w:eastAsiaTheme="minorEastAsia" w:hAnsiTheme="minorHAnsi"/>
                <w:noProof/>
                <w:lang w:eastAsia="en-AU"/>
              </w:rPr>
              <w:tab/>
            </w:r>
            <w:r w:rsidR="00ED4D7D" w:rsidRPr="0089729A">
              <w:rPr>
                <w:rStyle w:val="Hyperlink"/>
                <w:noProof/>
              </w:rPr>
              <w:t>The economic impact of the ACT Tax Reform Package: 2012 to 2018</w:t>
            </w:r>
            <w:r w:rsidR="00ED4D7D">
              <w:rPr>
                <w:noProof/>
                <w:webHidden/>
              </w:rPr>
              <w:tab/>
            </w:r>
            <w:r w:rsidR="00ED4D7D">
              <w:rPr>
                <w:noProof/>
                <w:webHidden/>
              </w:rPr>
              <w:fldChar w:fldCharType="begin"/>
            </w:r>
            <w:r w:rsidR="00ED4D7D">
              <w:rPr>
                <w:noProof/>
                <w:webHidden/>
              </w:rPr>
              <w:instrText xml:space="preserve"> PAGEREF _Toc48561807 \h </w:instrText>
            </w:r>
            <w:r w:rsidR="00ED4D7D">
              <w:rPr>
                <w:noProof/>
                <w:webHidden/>
              </w:rPr>
            </w:r>
            <w:r w:rsidR="00ED4D7D">
              <w:rPr>
                <w:noProof/>
                <w:webHidden/>
              </w:rPr>
              <w:fldChar w:fldCharType="separate"/>
            </w:r>
            <w:r>
              <w:rPr>
                <w:noProof/>
                <w:webHidden/>
              </w:rPr>
              <w:t>13</w:t>
            </w:r>
            <w:r w:rsidR="00ED4D7D">
              <w:rPr>
                <w:noProof/>
                <w:webHidden/>
              </w:rPr>
              <w:fldChar w:fldCharType="end"/>
            </w:r>
          </w:hyperlink>
        </w:p>
        <w:p w14:paraId="66B3F72D" w14:textId="46EE43DF" w:rsidR="00ED4D7D" w:rsidRDefault="00A90DFB">
          <w:pPr>
            <w:pStyle w:val="TOC3"/>
            <w:tabs>
              <w:tab w:val="left" w:pos="1320"/>
              <w:tab w:val="right" w:leader="dot" w:pos="9016"/>
            </w:tabs>
            <w:rPr>
              <w:rFonts w:asciiTheme="minorHAnsi" w:eastAsiaTheme="minorEastAsia" w:hAnsiTheme="minorHAnsi"/>
              <w:noProof/>
              <w:lang w:eastAsia="en-AU"/>
            </w:rPr>
          </w:pPr>
          <w:hyperlink w:anchor="_Toc48561808" w:history="1">
            <w:r w:rsidR="00ED4D7D" w:rsidRPr="0089729A">
              <w:rPr>
                <w:rStyle w:val="Hyperlink"/>
                <w:noProof/>
              </w:rPr>
              <w:t>3.1.1</w:t>
            </w:r>
            <w:r w:rsidR="00ED4D7D">
              <w:rPr>
                <w:rFonts w:asciiTheme="minorHAnsi" w:eastAsiaTheme="minorEastAsia" w:hAnsiTheme="minorHAnsi"/>
                <w:noProof/>
                <w:lang w:eastAsia="en-AU"/>
              </w:rPr>
              <w:tab/>
            </w:r>
            <w:r w:rsidR="00ED4D7D" w:rsidRPr="0089729A">
              <w:rPr>
                <w:rStyle w:val="Hyperlink"/>
                <w:noProof/>
              </w:rPr>
              <w:t>Decomposing the impact of duty removal and increasing general rates</w:t>
            </w:r>
            <w:r w:rsidR="00ED4D7D">
              <w:rPr>
                <w:noProof/>
                <w:webHidden/>
              </w:rPr>
              <w:tab/>
            </w:r>
            <w:r w:rsidR="00ED4D7D">
              <w:rPr>
                <w:noProof/>
                <w:webHidden/>
              </w:rPr>
              <w:fldChar w:fldCharType="begin"/>
            </w:r>
            <w:r w:rsidR="00ED4D7D">
              <w:rPr>
                <w:noProof/>
                <w:webHidden/>
              </w:rPr>
              <w:instrText xml:space="preserve"> PAGEREF _Toc48561808 \h </w:instrText>
            </w:r>
            <w:r w:rsidR="00ED4D7D">
              <w:rPr>
                <w:noProof/>
                <w:webHidden/>
              </w:rPr>
            </w:r>
            <w:r w:rsidR="00ED4D7D">
              <w:rPr>
                <w:noProof/>
                <w:webHidden/>
              </w:rPr>
              <w:fldChar w:fldCharType="separate"/>
            </w:r>
            <w:r>
              <w:rPr>
                <w:noProof/>
                <w:webHidden/>
              </w:rPr>
              <w:t>16</w:t>
            </w:r>
            <w:r w:rsidR="00ED4D7D">
              <w:rPr>
                <w:noProof/>
                <w:webHidden/>
              </w:rPr>
              <w:fldChar w:fldCharType="end"/>
            </w:r>
          </w:hyperlink>
        </w:p>
        <w:p w14:paraId="211E6AA4" w14:textId="70EDF139" w:rsidR="00ED4D7D" w:rsidRDefault="00A90DFB">
          <w:pPr>
            <w:pStyle w:val="TOC2"/>
            <w:tabs>
              <w:tab w:val="left" w:pos="880"/>
              <w:tab w:val="right" w:leader="dot" w:pos="9016"/>
            </w:tabs>
            <w:rPr>
              <w:rFonts w:asciiTheme="minorHAnsi" w:eastAsiaTheme="minorEastAsia" w:hAnsiTheme="minorHAnsi"/>
              <w:noProof/>
              <w:lang w:eastAsia="en-AU"/>
            </w:rPr>
          </w:pPr>
          <w:hyperlink w:anchor="_Toc48561809" w:history="1">
            <w:r w:rsidR="00ED4D7D" w:rsidRPr="0089729A">
              <w:rPr>
                <w:rStyle w:val="Hyperlink"/>
                <w:noProof/>
              </w:rPr>
              <w:t>3.2</w:t>
            </w:r>
            <w:r w:rsidR="00ED4D7D">
              <w:rPr>
                <w:rFonts w:asciiTheme="minorHAnsi" w:eastAsiaTheme="minorEastAsia" w:hAnsiTheme="minorHAnsi"/>
                <w:noProof/>
                <w:lang w:eastAsia="en-AU"/>
              </w:rPr>
              <w:tab/>
            </w:r>
            <w:r w:rsidR="00ED4D7D" w:rsidRPr="0089729A">
              <w:rPr>
                <w:rStyle w:val="Hyperlink"/>
                <w:noProof/>
              </w:rPr>
              <w:t>The marginal benefit of further reform</w:t>
            </w:r>
            <w:r w:rsidR="00ED4D7D">
              <w:rPr>
                <w:noProof/>
                <w:webHidden/>
              </w:rPr>
              <w:tab/>
            </w:r>
            <w:r w:rsidR="00ED4D7D">
              <w:rPr>
                <w:noProof/>
                <w:webHidden/>
              </w:rPr>
              <w:fldChar w:fldCharType="begin"/>
            </w:r>
            <w:r w:rsidR="00ED4D7D">
              <w:rPr>
                <w:noProof/>
                <w:webHidden/>
              </w:rPr>
              <w:instrText xml:space="preserve"> PAGEREF _Toc48561809 \h </w:instrText>
            </w:r>
            <w:r w:rsidR="00ED4D7D">
              <w:rPr>
                <w:noProof/>
                <w:webHidden/>
              </w:rPr>
            </w:r>
            <w:r w:rsidR="00ED4D7D">
              <w:rPr>
                <w:noProof/>
                <w:webHidden/>
              </w:rPr>
              <w:fldChar w:fldCharType="separate"/>
            </w:r>
            <w:r>
              <w:rPr>
                <w:noProof/>
                <w:webHidden/>
              </w:rPr>
              <w:t>16</w:t>
            </w:r>
            <w:r w:rsidR="00ED4D7D">
              <w:rPr>
                <w:noProof/>
                <w:webHidden/>
              </w:rPr>
              <w:fldChar w:fldCharType="end"/>
            </w:r>
          </w:hyperlink>
        </w:p>
        <w:p w14:paraId="26EDE1A2" w14:textId="486F20B4" w:rsidR="00ED4D7D" w:rsidRDefault="00A90DFB">
          <w:pPr>
            <w:pStyle w:val="TOC1"/>
            <w:tabs>
              <w:tab w:val="left" w:pos="440"/>
              <w:tab w:val="right" w:leader="dot" w:pos="9016"/>
            </w:tabs>
            <w:rPr>
              <w:rFonts w:asciiTheme="minorHAnsi" w:eastAsiaTheme="minorEastAsia" w:hAnsiTheme="minorHAnsi"/>
              <w:noProof/>
              <w:lang w:eastAsia="en-AU"/>
            </w:rPr>
          </w:pPr>
          <w:hyperlink w:anchor="_Toc48561810" w:history="1">
            <w:r w:rsidR="00ED4D7D" w:rsidRPr="0089729A">
              <w:rPr>
                <w:rStyle w:val="Hyperlink"/>
                <w:noProof/>
              </w:rPr>
              <w:t>4</w:t>
            </w:r>
            <w:r w:rsidR="00ED4D7D">
              <w:rPr>
                <w:rFonts w:asciiTheme="minorHAnsi" w:eastAsiaTheme="minorEastAsia" w:hAnsiTheme="minorHAnsi"/>
                <w:noProof/>
                <w:lang w:eastAsia="en-AU"/>
              </w:rPr>
              <w:tab/>
            </w:r>
            <w:r w:rsidR="00ED4D7D" w:rsidRPr="0089729A">
              <w:rPr>
                <w:rStyle w:val="Hyperlink"/>
                <w:noProof/>
              </w:rPr>
              <w:t>Econometric methodology and results</w:t>
            </w:r>
            <w:r w:rsidR="00ED4D7D">
              <w:rPr>
                <w:noProof/>
                <w:webHidden/>
              </w:rPr>
              <w:tab/>
            </w:r>
            <w:r w:rsidR="00ED4D7D">
              <w:rPr>
                <w:noProof/>
                <w:webHidden/>
              </w:rPr>
              <w:fldChar w:fldCharType="begin"/>
            </w:r>
            <w:r w:rsidR="00ED4D7D">
              <w:rPr>
                <w:noProof/>
                <w:webHidden/>
              </w:rPr>
              <w:instrText xml:space="preserve"> PAGEREF _Toc48561810 \h </w:instrText>
            </w:r>
            <w:r w:rsidR="00ED4D7D">
              <w:rPr>
                <w:noProof/>
                <w:webHidden/>
              </w:rPr>
            </w:r>
            <w:r w:rsidR="00ED4D7D">
              <w:rPr>
                <w:noProof/>
                <w:webHidden/>
              </w:rPr>
              <w:fldChar w:fldCharType="separate"/>
            </w:r>
            <w:r>
              <w:rPr>
                <w:noProof/>
                <w:webHidden/>
              </w:rPr>
              <w:t>18</w:t>
            </w:r>
            <w:r w:rsidR="00ED4D7D">
              <w:rPr>
                <w:noProof/>
                <w:webHidden/>
              </w:rPr>
              <w:fldChar w:fldCharType="end"/>
            </w:r>
          </w:hyperlink>
        </w:p>
        <w:p w14:paraId="0EF5C558" w14:textId="2B357651" w:rsidR="00ED4D7D" w:rsidRDefault="00A90DFB">
          <w:pPr>
            <w:pStyle w:val="TOC2"/>
            <w:tabs>
              <w:tab w:val="left" w:pos="880"/>
              <w:tab w:val="right" w:leader="dot" w:pos="9016"/>
            </w:tabs>
            <w:rPr>
              <w:rFonts w:asciiTheme="minorHAnsi" w:eastAsiaTheme="minorEastAsia" w:hAnsiTheme="minorHAnsi"/>
              <w:noProof/>
              <w:lang w:eastAsia="en-AU"/>
            </w:rPr>
          </w:pPr>
          <w:hyperlink w:anchor="_Toc48561811" w:history="1">
            <w:r w:rsidR="00ED4D7D" w:rsidRPr="0089729A">
              <w:rPr>
                <w:rStyle w:val="Hyperlink"/>
                <w:noProof/>
              </w:rPr>
              <w:t>4.1</w:t>
            </w:r>
            <w:r w:rsidR="00ED4D7D">
              <w:rPr>
                <w:rFonts w:asciiTheme="minorHAnsi" w:eastAsiaTheme="minorEastAsia" w:hAnsiTheme="minorHAnsi"/>
                <w:noProof/>
                <w:lang w:eastAsia="en-AU"/>
              </w:rPr>
              <w:tab/>
            </w:r>
            <w:r w:rsidR="00ED4D7D" w:rsidRPr="0089729A">
              <w:rPr>
                <w:rStyle w:val="Hyperlink"/>
                <w:noProof/>
              </w:rPr>
              <w:t>Econometric model</w:t>
            </w:r>
            <w:r w:rsidR="00ED4D7D">
              <w:rPr>
                <w:noProof/>
                <w:webHidden/>
              </w:rPr>
              <w:tab/>
            </w:r>
            <w:r w:rsidR="00ED4D7D">
              <w:rPr>
                <w:noProof/>
                <w:webHidden/>
              </w:rPr>
              <w:fldChar w:fldCharType="begin"/>
            </w:r>
            <w:r w:rsidR="00ED4D7D">
              <w:rPr>
                <w:noProof/>
                <w:webHidden/>
              </w:rPr>
              <w:instrText xml:space="preserve"> PAGEREF _Toc48561811 \h </w:instrText>
            </w:r>
            <w:r w:rsidR="00ED4D7D">
              <w:rPr>
                <w:noProof/>
                <w:webHidden/>
              </w:rPr>
            </w:r>
            <w:r w:rsidR="00ED4D7D">
              <w:rPr>
                <w:noProof/>
                <w:webHidden/>
              </w:rPr>
              <w:fldChar w:fldCharType="separate"/>
            </w:r>
            <w:r>
              <w:rPr>
                <w:noProof/>
                <w:webHidden/>
              </w:rPr>
              <w:t>18</w:t>
            </w:r>
            <w:r w:rsidR="00ED4D7D">
              <w:rPr>
                <w:noProof/>
                <w:webHidden/>
              </w:rPr>
              <w:fldChar w:fldCharType="end"/>
            </w:r>
          </w:hyperlink>
        </w:p>
        <w:p w14:paraId="05A06B02" w14:textId="12E58A06" w:rsidR="00ED4D7D" w:rsidRDefault="00A90DFB">
          <w:pPr>
            <w:pStyle w:val="TOC2"/>
            <w:tabs>
              <w:tab w:val="left" w:pos="880"/>
              <w:tab w:val="right" w:leader="dot" w:pos="9016"/>
            </w:tabs>
            <w:rPr>
              <w:rFonts w:asciiTheme="minorHAnsi" w:eastAsiaTheme="minorEastAsia" w:hAnsiTheme="minorHAnsi"/>
              <w:noProof/>
              <w:lang w:eastAsia="en-AU"/>
            </w:rPr>
          </w:pPr>
          <w:hyperlink w:anchor="_Toc48561812" w:history="1">
            <w:r w:rsidR="00ED4D7D" w:rsidRPr="0089729A">
              <w:rPr>
                <w:rStyle w:val="Hyperlink"/>
                <w:noProof/>
              </w:rPr>
              <w:t>4.2</w:t>
            </w:r>
            <w:r w:rsidR="00ED4D7D">
              <w:rPr>
                <w:rFonts w:asciiTheme="minorHAnsi" w:eastAsiaTheme="minorEastAsia" w:hAnsiTheme="minorHAnsi"/>
                <w:noProof/>
                <w:lang w:eastAsia="en-AU"/>
              </w:rPr>
              <w:tab/>
            </w:r>
            <w:r w:rsidR="00ED4D7D" w:rsidRPr="0089729A">
              <w:rPr>
                <w:rStyle w:val="Hyperlink"/>
                <w:noProof/>
              </w:rPr>
              <w:t>Data</w:t>
            </w:r>
            <w:r w:rsidR="00ED4D7D">
              <w:rPr>
                <w:noProof/>
                <w:webHidden/>
              </w:rPr>
              <w:tab/>
            </w:r>
            <w:r w:rsidR="00ED4D7D">
              <w:rPr>
                <w:noProof/>
                <w:webHidden/>
              </w:rPr>
              <w:fldChar w:fldCharType="begin"/>
            </w:r>
            <w:r w:rsidR="00ED4D7D">
              <w:rPr>
                <w:noProof/>
                <w:webHidden/>
              </w:rPr>
              <w:instrText xml:space="preserve"> PAGEREF _Toc48561812 \h </w:instrText>
            </w:r>
            <w:r w:rsidR="00ED4D7D">
              <w:rPr>
                <w:noProof/>
                <w:webHidden/>
              </w:rPr>
            </w:r>
            <w:r w:rsidR="00ED4D7D">
              <w:rPr>
                <w:noProof/>
                <w:webHidden/>
              </w:rPr>
              <w:fldChar w:fldCharType="separate"/>
            </w:r>
            <w:r>
              <w:rPr>
                <w:noProof/>
                <w:webHidden/>
              </w:rPr>
              <w:t>20</w:t>
            </w:r>
            <w:r w:rsidR="00ED4D7D">
              <w:rPr>
                <w:noProof/>
                <w:webHidden/>
              </w:rPr>
              <w:fldChar w:fldCharType="end"/>
            </w:r>
          </w:hyperlink>
        </w:p>
        <w:p w14:paraId="7635DB61" w14:textId="37216B1E" w:rsidR="00ED4D7D" w:rsidRDefault="00A90DFB">
          <w:pPr>
            <w:pStyle w:val="TOC2"/>
            <w:tabs>
              <w:tab w:val="left" w:pos="880"/>
              <w:tab w:val="right" w:leader="dot" w:pos="9016"/>
            </w:tabs>
            <w:rPr>
              <w:rFonts w:asciiTheme="minorHAnsi" w:eastAsiaTheme="minorEastAsia" w:hAnsiTheme="minorHAnsi"/>
              <w:noProof/>
              <w:lang w:eastAsia="en-AU"/>
            </w:rPr>
          </w:pPr>
          <w:hyperlink w:anchor="_Toc48561813" w:history="1">
            <w:r w:rsidR="00ED4D7D" w:rsidRPr="0089729A">
              <w:rPr>
                <w:rStyle w:val="Hyperlink"/>
                <w:noProof/>
              </w:rPr>
              <w:t>4.3</w:t>
            </w:r>
            <w:r w:rsidR="00ED4D7D">
              <w:rPr>
                <w:rFonts w:asciiTheme="minorHAnsi" w:eastAsiaTheme="minorEastAsia" w:hAnsiTheme="minorHAnsi"/>
                <w:noProof/>
                <w:lang w:eastAsia="en-AU"/>
              </w:rPr>
              <w:tab/>
            </w:r>
            <w:r w:rsidR="00ED4D7D" w:rsidRPr="0089729A">
              <w:rPr>
                <w:rStyle w:val="Hyperlink"/>
                <w:noProof/>
              </w:rPr>
              <w:t>Empirical results</w:t>
            </w:r>
            <w:r w:rsidR="00ED4D7D">
              <w:rPr>
                <w:noProof/>
                <w:webHidden/>
              </w:rPr>
              <w:tab/>
            </w:r>
            <w:r w:rsidR="00ED4D7D">
              <w:rPr>
                <w:noProof/>
                <w:webHidden/>
              </w:rPr>
              <w:fldChar w:fldCharType="begin"/>
            </w:r>
            <w:r w:rsidR="00ED4D7D">
              <w:rPr>
                <w:noProof/>
                <w:webHidden/>
              </w:rPr>
              <w:instrText xml:space="preserve"> PAGEREF _Toc48561813 \h </w:instrText>
            </w:r>
            <w:r w:rsidR="00ED4D7D">
              <w:rPr>
                <w:noProof/>
                <w:webHidden/>
              </w:rPr>
            </w:r>
            <w:r w:rsidR="00ED4D7D">
              <w:rPr>
                <w:noProof/>
                <w:webHidden/>
              </w:rPr>
              <w:fldChar w:fldCharType="separate"/>
            </w:r>
            <w:r>
              <w:rPr>
                <w:noProof/>
                <w:webHidden/>
              </w:rPr>
              <w:t>21</w:t>
            </w:r>
            <w:r w:rsidR="00ED4D7D">
              <w:rPr>
                <w:noProof/>
                <w:webHidden/>
              </w:rPr>
              <w:fldChar w:fldCharType="end"/>
            </w:r>
          </w:hyperlink>
        </w:p>
        <w:p w14:paraId="0B2E0629" w14:textId="4CD669F0" w:rsidR="00ED4D7D" w:rsidRDefault="00A90DFB">
          <w:pPr>
            <w:pStyle w:val="TOC2"/>
            <w:tabs>
              <w:tab w:val="left" w:pos="880"/>
              <w:tab w:val="right" w:leader="dot" w:pos="9016"/>
            </w:tabs>
            <w:rPr>
              <w:rFonts w:asciiTheme="minorHAnsi" w:eastAsiaTheme="minorEastAsia" w:hAnsiTheme="minorHAnsi"/>
              <w:noProof/>
              <w:lang w:eastAsia="en-AU"/>
            </w:rPr>
          </w:pPr>
          <w:hyperlink w:anchor="_Toc48561814" w:history="1">
            <w:r w:rsidR="00ED4D7D" w:rsidRPr="0089729A">
              <w:rPr>
                <w:rStyle w:val="Hyperlink"/>
                <w:noProof/>
              </w:rPr>
              <w:t>4.4</w:t>
            </w:r>
            <w:r w:rsidR="00ED4D7D">
              <w:rPr>
                <w:rFonts w:asciiTheme="minorHAnsi" w:eastAsiaTheme="minorEastAsia" w:hAnsiTheme="minorHAnsi"/>
                <w:noProof/>
                <w:lang w:eastAsia="en-AU"/>
              </w:rPr>
              <w:tab/>
            </w:r>
            <w:r w:rsidR="00ED4D7D" w:rsidRPr="0089729A">
              <w:rPr>
                <w:rStyle w:val="Hyperlink"/>
                <w:noProof/>
              </w:rPr>
              <w:t>Discussion</w:t>
            </w:r>
            <w:r w:rsidR="00ED4D7D">
              <w:rPr>
                <w:noProof/>
                <w:webHidden/>
              </w:rPr>
              <w:tab/>
            </w:r>
            <w:r w:rsidR="00ED4D7D">
              <w:rPr>
                <w:noProof/>
                <w:webHidden/>
              </w:rPr>
              <w:fldChar w:fldCharType="begin"/>
            </w:r>
            <w:r w:rsidR="00ED4D7D">
              <w:rPr>
                <w:noProof/>
                <w:webHidden/>
              </w:rPr>
              <w:instrText xml:space="preserve"> PAGEREF _Toc48561814 \h </w:instrText>
            </w:r>
            <w:r w:rsidR="00ED4D7D">
              <w:rPr>
                <w:noProof/>
                <w:webHidden/>
              </w:rPr>
            </w:r>
            <w:r w:rsidR="00ED4D7D">
              <w:rPr>
                <w:noProof/>
                <w:webHidden/>
              </w:rPr>
              <w:fldChar w:fldCharType="separate"/>
            </w:r>
            <w:r>
              <w:rPr>
                <w:noProof/>
                <w:webHidden/>
              </w:rPr>
              <w:t>25</w:t>
            </w:r>
            <w:r w:rsidR="00ED4D7D">
              <w:rPr>
                <w:noProof/>
                <w:webHidden/>
              </w:rPr>
              <w:fldChar w:fldCharType="end"/>
            </w:r>
          </w:hyperlink>
        </w:p>
        <w:p w14:paraId="7FAF1859" w14:textId="308249AA" w:rsidR="00ED4D7D" w:rsidRDefault="00A90DFB">
          <w:pPr>
            <w:pStyle w:val="TOC1"/>
            <w:tabs>
              <w:tab w:val="left" w:pos="440"/>
              <w:tab w:val="right" w:leader="dot" w:pos="9016"/>
            </w:tabs>
            <w:rPr>
              <w:rFonts w:asciiTheme="minorHAnsi" w:eastAsiaTheme="minorEastAsia" w:hAnsiTheme="minorHAnsi"/>
              <w:noProof/>
              <w:lang w:eastAsia="en-AU"/>
            </w:rPr>
          </w:pPr>
          <w:hyperlink w:anchor="_Toc48561815" w:history="1">
            <w:r w:rsidR="00ED4D7D" w:rsidRPr="0089729A">
              <w:rPr>
                <w:rStyle w:val="Hyperlink"/>
                <w:noProof/>
              </w:rPr>
              <w:t>5</w:t>
            </w:r>
            <w:r w:rsidR="00ED4D7D">
              <w:rPr>
                <w:rFonts w:asciiTheme="minorHAnsi" w:eastAsiaTheme="minorEastAsia" w:hAnsiTheme="minorHAnsi"/>
                <w:noProof/>
                <w:lang w:eastAsia="en-AU"/>
              </w:rPr>
              <w:tab/>
            </w:r>
            <w:r w:rsidR="00ED4D7D" w:rsidRPr="0089729A">
              <w:rPr>
                <w:rStyle w:val="Hyperlink"/>
                <w:noProof/>
              </w:rPr>
              <w:t>Conclusion</w:t>
            </w:r>
            <w:r w:rsidR="00ED4D7D">
              <w:rPr>
                <w:noProof/>
                <w:webHidden/>
              </w:rPr>
              <w:tab/>
            </w:r>
            <w:r w:rsidR="00ED4D7D">
              <w:rPr>
                <w:noProof/>
                <w:webHidden/>
              </w:rPr>
              <w:fldChar w:fldCharType="begin"/>
            </w:r>
            <w:r w:rsidR="00ED4D7D">
              <w:rPr>
                <w:noProof/>
                <w:webHidden/>
              </w:rPr>
              <w:instrText xml:space="preserve"> PAGEREF _Toc48561815 \h </w:instrText>
            </w:r>
            <w:r w:rsidR="00ED4D7D">
              <w:rPr>
                <w:noProof/>
                <w:webHidden/>
              </w:rPr>
            </w:r>
            <w:r w:rsidR="00ED4D7D">
              <w:rPr>
                <w:noProof/>
                <w:webHidden/>
              </w:rPr>
              <w:fldChar w:fldCharType="separate"/>
            </w:r>
            <w:r>
              <w:rPr>
                <w:noProof/>
                <w:webHidden/>
              </w:rPr>
              <w:t>26</w:t>
            </w:r>
            <w:r w:rsidR="00ED4D7D">
              <w:rPr>
                <w:noProof/>
                <w:webHidden/>
              </w:rPr>
              <w:fldChar w:fldCharType="end"/>
            </w:r>
          </w:hyperlink>
        </w:p>
        <w:p w14:paraId="7B461D24" w14:textId="667DECA6" w:rsidR="00ED4D7D" w:rsidRDefault="00A90DFB">
          <w:pPr>
            <w:pStyle w:val="TOC1"/>
            <w:tabs>
              <w:tab w:val="right" w:leader="dot" w:pos="9016"/>
            </w:tabs>
            <w:rPr>
              <w:rFonts w:asciiTheme="minorHAnsi" w:eastAsiaTheme="minorEastAsia" w:hAnsiTheme="minorHAnsi"/>
              <w:noProof/>
              <w:lang w:eastAsia="en-AU"/>
            </w:rPr>
          </w:pPr>
          <w:hyperlink w:anchor="_Toc48561816" w:history="1">
            <w:r w:rsidR="00ED4D7D" w:rsidRPr="0089729A">
              <w:rPr>
                <w:rStyle w:val="Hyperlink"/>
                <w:noProof/>
              </w:rPr>
              <w:t>References</w:t>
            </w:r>
            <w:r w:rsidR="00ED4D7D">
              <w:rPr>
                <w:noProof/>
                <w:webHidden/>
              </w:rPr>
              <w:tab/>
            </w:r>
            <w:r w:rsidR="00ED4D7D">
              <w:rPr>
                <w:noProof/>
                <w:webHidden/>
              </w:rPr>
              <w:fldChar w:fldCharType="begin"/>
            </w:r>
            <w:r w:rsidR="00ED4D7D">
              <w:rPr>
                <w:noProof/>
                <w:webHidden/>
              </w:rPr>
              <w:instrText xml:space="preserve"> PAGEREF _Toc48561816 \h </w:instrText>
            </w:r>
            <w:r w:rsidR="00ED4D7D">
              <w:rPr>
                <w:noProof/>
                <w:webHidden/>
              </w:rPr>
            </w:r>
            <w:r w:rsidR="00ED4D7D">
              <w:rPr>
                <w:noProof/>
                <w:webHidden/>
              </w:rPr>
              <w:fldChar w:fldCharType="separate"/>
            </w:r>
            <w:r>
              <w:rPr>
                <w:noProof/>
                <w:webHidden/>
              </w:rPr>
              <w:t>27</w:t>
            </w:r>
            <w:r w:rsidR="00ED4D7D">
              <w:rPr>
                <w:noProof/>
                <w:webHidden/>
              </w:rPr>
              <w:fldChar w:fldCharType="end"/>
            </w:r>
          </w:hyperlink>
        </w:p>
        <w:p w14:paraId="4BD8F65F" w14:textId="1685AF38" w:rsidR="00ED4D7D" w:rsidRDefault="00A90DFB">
          <w:pPr>
            <w:pStyle w:val="TOC1"/>
            <w:tabs>
              <w:tab w:val="right" w:leader="dot" w:pos="9016"/>
            </w:tabs>
            <w:rPr>
              <w:rFonts w:asciiTheme="minorHAnsi" w:eastAsiaTheme="minorEastAsia" w:hAnsiTheme="minorHAnsi"/>
              <w:noProof/>
              <w:lang w:eastAsia="en-AU"/>
            </w:rPr>
          </w:pPr>
          <w:hyperlink w:anchor="_Toc48561817" w:history="1">
            <w:r w:rsidR="00ED4D7D" w:rsidRPr="0089729A">
              <w:rPr>
                <w:rStyle w:val="Hyperlink"/>
                <w:noProof/>
              </w:rPr>
              <w:t>Appendix 1: Using general rates as a policy variable in the econometric estimation</w:t>
            </w:r>
            <w:r w:rsidR="00ED4D7D">
              <w:rPr>
                <w:noProof/>
                <w:webHidden/>
              </w:rPr>
              <w:tab/>
            </w:r>
            <w:r w:rsidR="00ED4D7D">
              <w:rPr>
                <w:noProof/>
                <w:webHidden/>
              </w:rPr>
              <w:fldChar w:fldCharType="begin"/>
            </w:r>
            <w:r w:rsidR="00ED4D7D">
              <w:rPr>
                <w:noProof/>
                <w:webHidden/>
              </w:rPr>
              <w:instrText xml:space="preserve"> PAGEREF _Toc48561817 \h </w:instrText>
            </w:r>
            <w:r w:rsidR="00ED4D7D">
              <w:rPr>
                <w:noProof/>
                <w:webHidden/>
              </w:rPr>
            </w:r>
            <w:r w:rsidR="00ED4D7D">
              <w:rPr>
                <w:noProof/>
                <w:webHidden/>
              </w:rPr>
              <w:fldChar w:fldCharType="separate"/>
            </w:r>
            <w:r>
              <w:rPr>
                <w:noProof/>
                <w:webHidden/>
              </w:rPr>
              <w:t>28</w:t>
            </w:r>
            <w:r w:rsidR="00ED4D7D">
              <w:rPr>
                <w:noProof/>
                <w:webHidden/>
              </w:rPr>
              <w:fldChar w:fldCharType="end"/>
            </w:r>
          </w:hyperlink>
        </w:p>
        <w:p w14:paraId="5D7083EF" w14:textId="77777777" w:rsidR="00C428B9" w:rsidRDefault="0081666F" w:rsidP="00B91DBB">
          <w:pPr>
            <w:pStyle w:val="TOC1"/>
            <w:tabs>
              <w:tab w:val="left" w:pos="440"/>
              <w:tab w:val="right" w:leader="dot" w:pos="9016"/>
            </w:tabs>
            <w:rPr>
              <w:b/>
              <w:bCs/>
              <w:noProof/>
            </w:rPr>
          </w:pPr>
          <w:r>
            <w:rPr>
              <w:b/>
              <w:bCs/>
              <w:noProof/>
            </w:rPr>
            <w:fldChar w:fldCharType="end"/>
          </w:r>
        </w:p>
        <w:p w14:paraId="40825778" w14:textId="77777777" w:rsidR="00C428B9" w:rsidRDefault="00C428B9" w:rsidP="00C428B9"/>
        <w:p w14:paraId="636262CB" w14:textId="77777777" w:rsidR="002E4BBF" w:rsidRDefault="002E4BBF" w:rsidP="00C428B9"/>
        <w:p w14:paraId="5074FB88" w14:textId="77777777" w:rsidR="002E4BBF" w:rsidRDefault="002E4BBF" w:rsidP="00C428B9"/>
        <w:p w14:paraId="32E27EED" w14:textId="77777777" w:rsidR="0081666F" w:rsidRPr="00C428B9" w:rsidRDefault="00A90DFB" w:rsidP="00C428B9"/>
      </w:sdtContent>
    </w:sdt>
    <w:p w14:paraId="362C20DE" w14:textId="77777777" w:rsidR="00336B95" w:rsidRDefault="00336B95" w:rsidP="006B7D4E">
      <w:pPr>
        <w:pStyle w:val="Heading1"/>
        <w:sectPr w:rsidR="00336B95" w:rsidSect="00336B95">
          <w:footerReference w:type="default" r:id="rId19"/>
          <w:type w:val="oddPage"/>
          <w:pgSz w:w="11906" w:h="16838"/>
          <w:pgMar w:top="1440" w:right="1440" w:bottom="1440" w:left="1440" w:header="708" w:footer="708" w:gutter="0"/>
          <w:cols w:space="708"/>
          <w:docGrid w:linePitch="360"/>
        </w:sectPr>
      </w:pPr>
    </w:p>
    <w:p w14:paraId="55F5A529" w14:textId="77777777" w:rsidR="006B7D4E" w:rsidRDefault="006B7D4E" w:rsidP="006B7D4E">
      <w:pPr>
        <w:pStyle w:val="Heading1"/>
      </w:pPr>
      <w:bookmarkStart w:id="2" w:name="_Toc48561797"/>
      <w:r>
        <w:lastRenderedPageBreak/>
        <w:t>Background</w:t>
      </w:r>
      <w:bookmarkEnd w:id="2"/>
    </w:p>
    <w:p w14:paraId="4BCDFECB" w14:textId="77777777" w:rsidR="00BA3CF8" w:rsidRDefault="00BA3CF8" w:rsidP="00BA3CF8">
      <w:r>
        <w:t>The Centre of Policy Studies (</w:t>
      </w:r>
      <w:proofErr w:type="spellStart"/>
      <w:r>
        <w:t>CoPS</w:t>
      </w:r>
      <w:proofErr w:type="spellEnd"/>
      <w:r>
        <w:t xml:space="preserve">) was engaged by ACT Treasury (ACT </w:t>
      </w:r>
      <w:proofErr w:type="spellStart"/>
      <w:r>
        <w:t>TSY</w:t>
      </w:r>
      <w:proofErr w:type="spellEnd"/>
      <w:r>
        <w:t xml:space="preserve">) to study the economic efficiency of the 20-year ACT Government </w:t>
      </w:r>
      <w:r w:rsidR="00643F06">
        <w:t>tax reform package</w:t>
      </w:r>
      <w:r w:rsidR="00E53A88">
        <w:t xml:space="preserve"> that began in 2012</w:t>
      </w:r>
      <w:r>
        <w:t xml:space="preserve">.  The tax reform </w:t>
      </w:r>
      <w:r w:rsidR="00AE20A3">
        <w:t>package</w:t>
      </w:r>
      <w:r>
        <w:t xml:space="preserve"> is an effort to replace inefficient taxes with </w:t>
      </w:r>
      <w:r w:rsidR="00E53A88">
        <w:t xml:space="preserve">more efficient tax instruments, with the </w:t>
      </w:r>
      <w:r>
        <w:t xml:space="preserve">reforms </w:t>
      </w:r>
      <w:r w:rsidR="00E53A88">
        <w:t>designed to be revenue neutral</w:t>
      </w:r>
      <w:r>
        <w:t>.</w:t>
      </w:r>
    </w:p>
    <w:p w14:paraId="38B496FA" w14:textId="77777777" w:rsidR="00BA3CF8" w:rsidRDefault="00BA3CF8" w:rsidP="00BA3CF8">
      <w:r>
        <w:t>The main elements of the tax reform package are the elimination of the stamp duty on property transfers</w:t>
      </w:r>
      <w:r w:rsidR="00FE0725">
        <w:t>,</w:t>
      </w:r>
      <w:r w:rsidRPr="00BA3CF8">
        <w:rPr>
          <w:rFonts w:cstheme="minorHAnsi"/>
          <w:color w:val="000000" w:themeColor="text1"/>
          <w:vertAlign w:val="superscript"/>
        </w:rPr>
        <w:footnoteReference w:id="1"/>
      </w:r>
      <w:r>
        <w:t xml:space="preserve"> the elimination of duties on general and life insurance, and </w:t>
      </w:r>
      <w:r w:rsidR="007D07E1">
        <w:t xml:space="preserve">their revenue being replaced by </w:t>
      </w:r>
      <w:r>
        <w:t xml:space="preserve">increases in the general rates applied to properties.  </w:t>
      </w:r>
      <w:r w:rsidR="00244182">
        <w:t>C</w:t>
      </w:r>
      <w:r w:rsidR="006153F2">
        <w:t>ommercial land tax was also abolished on 1 July 2012, with the revenue replaced by an increase in general rates</w:t>
      </w:r>
      <w:r w:rsidR="00244182">
        <w:t xml:space="preserve"> on commercial properties</w:t>
      </w:r>
      <w:r w:rsidR="006153F2">
        <w:t>.</w:t>
      </w:r>
      <w:r>
        <w:t xml:space="preserve"> </w:t>
      </w:r>
      <w:r w:rsidR="006153F2">
        <w:t xml:space="preserve"> Other features include </w:t>
      </w:r>
      <w:r>
        <w:t>an increase in the tax-free threshold for payroll tax and increased progressivity in the general rates system.</w:t>
      </w:r>
    </w:p>
    <w:p w14:paraId="0310B783" w14:textId="77777777" w:rsidR="00BA3CF8" w:rsidRDefault="00BA3CF8" w:rsidP="00BA3CF8">
      <w:r>
        <w:t xml:space="preserve">Stamp duty on property transfers is a feature of the tax systems of Australian states and territories.  It is levied on property transactions, with the amount of the duty calculated based on the sale price.  The ACT is gradually reducing the rates of stamp duty on properties over a 20-year period.  The elimination of duties on general and life insurance </w:t>
      </w:r>
      <w:r w:rsidR="00CB4F36">
        <w:t>were</w:t>
      </w:r>
      <w:r>
        <w:t xml:space="preserve"> </w:t>
      </w:r>
      <w:r w:rsidR="00244182">
        <w:t>finalised</w:t>
      </w:r>
      <w:r>
        <w:t xml:space="preserve"> on 1 July 2016.  </w:t>
      </w:r>
      <w:r w:rsidR="00B3405F">
        <w:t>I</w:t>
      </w:r>
      <w:r>
        <w:t xml:space="preserve">ncreases in general rates </w:t>
      </w:r>
      <w:r w:rsidR="00244182">
        <w:t>have been</w:t>
      </w:r>
      <w:r>
        <w:t xml:space="preserve"> </w:t>
      </w:r>
      <w:r w:rsidR="00B3405F">
        <w:t xml:space="preserve">calibrated </w:t>
      </w:r>
      <w:r>
        <w:t>to offset other changes in the tax regime.</w:t>
      </w:r>
      <w:r w:rsidR="00244182">
        <w:rPr>
          <w:rStyle w:val="FootnoteReference"/>
        </w:rPr>
        <w:footnoteReference w:id="2"/>
      </w:r>
    </w:p>
    <w:p w14:paraId="335CC307" w14:textId="77777777" w:rsidR="00BA3CF8" w:rsidRDefault="00BA3CF8" w:rsidP="00BA3CF8">
      <w:proofErr w:type="spellStart"/>
      <w:r>
        <w:t>CoPS</w:t>
      </w:r>
      <w:proofErr w:type="spellEnd"/>
      <w:r>
        <w:t xml:space="preserve"> was commissioned to study Category 3 of the ACT </w:t>
      </w:r>
      <w:proofErr w:type="spellStart"/>
      <w:r>
        <w:t>TSY</w:t>
      </w:r>
      <w:proofErr w:type="spellEnd"/>
      <w:r>
        <w:t xml:space="preserve"> Request for Tender (</w:t>
      </w:r>
      <w:proofErr w:type="spellStart"/>
      <w:r>
        <w:t>RFT</w:t>
      </w:r>
      <w:proofErr w:type="spellEnd"/>
      <w:r>
        <w:t xml:space="preserve">) </w:t>
      </w:r>
      <w:proofErr w:type="spellStart"/>
      <w:r>
        <w:t>GS001067</w:t>
      </w:r>
      <w:proofErr w:type="spellEnd"/>
      <w:r>
        <w:t>, which posed four questions:</w:t>
      </w:r>
    </w:p>
    <w:p w14:paraId="08B2C45B" w14:textId="77777777" w:rsidR="00BA3CF8" w:rsidRDefault="00BA3CF8" w:rsidP="00BA3CF8">
      <w:pPr>
        <w:pStyle w:val="ListParagraph"/>
        <w:numPr>
          <w:ilvl w:val="0"/>
          <w:numId w:val="12"/>
        </w:numPr>
      </w:pPr>
      <w:r>
        <w:t>Are the impacts of tax reform on the ACT economy to date able to be measured?</w:t>
      </w:r>
    </w:p>
    <w:p w14:paraId="4D239540" w14:textId="77777777" w:rsidR="00BA3CF8" w:rsidRDefault="00BA3CF8" w:rsidP="00BA3CF8">
      <w:pPr>
        <w:pStyle w:val="ListParagraph"/>
        <w:numPr>
          <w:ilvl w:val="0"/>
          <w:numId w:val="12"/>
        </w:numPr>
      </w:pPr>
      <w:r>
        <w:t>Are the marginal impacts from each dollar of stamp duty reduction expected to increase or decrease as tax reform progresses?</w:t>
      </w:r>
    </w:p>
    <w:p w14:paraId="692188F2" w14:textId="77777777" w:rsidR="00BA3CF8" w:rsidRDefault="00BA3CF8" w:rsidP="00BA3CF8">
      <w:pPr>
        <w:pStyle w:val="ListParagraph"/>
        <w:numPr>
          <w:ilvl w:val="0"/>
          <w:numId w:val="12"/>
        </w:numPr>
      </w:pPr>
      <w:r>
        <w:t>Is there any evidence that ACT residential property prices are higher or lower than they would have been in the absence of tax reform?</w:t>
      </w:r>
    </w:p>
    <w:p w14:paraId="468F9DCE" w14:textId="77777777" w:rsidR="00BA3CF8" w:rsidRDefault="00BA3CF8" w:rsidP="00BA3CF8">
      <w:pPr>
        <w:pStyle w:val="ListParagraph"/>
        <w:numPr>
          <w:ilvl w:val="0"/>
          <w:numId w:val="12"/>
        </w:numPr>
      </w:pPr>
      <w:r>
        <w:t>Is residential property turnover in the ACT higher or lower than it would have been in the absence of tax reform?</w:t>
      </w:r>
    </w:p>
    <w:p w14:paraId="0EA5C546" w14:textId="77777777" w:rsidR="00BA3CF8" w:rsidRDefault="00BA3CF8" w:rsidP="00BA3CF8">
      <w:r>
        <w:t xml:space="preserve">This report provides a summary </w:t>
      </w:r>
      <w:proofErr w:type="spellStart"/>
      <w:r>
        <w:t>CoPS</w:t>
      </w:r>
      <w:r w:rsidR="00643F06">
        <w:t>’</w:t>
      </w:r>
      <w:proofErr w:type="spellEnd"/>
      <w:r>
        <w:t xml:space="preserve"> modelling approach and our responses to these four questions.</w:t>
      </w:r>
    </w:p>
    <w:p w14:paraId="088DD551" w14:textId="77777777" w:rsidR="00F82D83" w:rsidRDefault="00BA3CF8" w:rsidP="00BA3CF8">
      <w:r>
        <w:t xml:space="preserve">As we outline in section 2, we </w:t>
      </w:r>
      <w:r w:rsidR="00386E8F">
        <w:t>address</w:t>
      </w:r>
      <w:r>
        <w:t xml:space="preserve"> the questions using </w:t>
      </w:r>
      <w:r w:rsidR="00386E8F">
        <w:t xml:space="preserve">a mix of </w:t>
      </w:r>
      <w:r>
        <w:t>both Computable General Equilibrium (</w:t>
      </w:r>
      <w:proofErr w:type="spellStart"/>
      <w:r>
        <w:t>CGE</w:t>
      </w:r>
      <w:proofErr w:type="spellEnd"/>
      <w:r>
        <w:t xml:space="preserve">) and econometric modelling. </w:t>
      </w:r>
      <w:r w:rsidR="00FE0725">
        <w:t xml:space="preserve"> </w:t>
      </w:r>
      <w:r>
        <w:t xml:space="preserve">Our </w:t>
      </w:r>
      <w:proofErr w:type="spellStart"/>
      <w:r>
        <w:t>CGE</w:t>
      </w:r>
      <w:proofErr w:type="spellEnd"/>
      <w:r>
        <w:t xml:space="preserve"> study uses a two-region (ACT and the rest-of-Australia [</w:t>
      </w:r>
      <w:proofErr w:type="spellStart"/>
      <w:r>
        <w:t>RoA</w:t>
      </w:r>
      <w:proofErr w:type="spellEnd"/>
      <w:r>
        <w:t xml:space="preserve">]) version of </w:t>
      </w:r>
      <w:proofErr w:type="spellStart"/>
      <w:r>
        <w:t>VURMTAX</w:t>
      </w:r>
      <w:proofErr w:type="spellEnd"/>
      <w:r>
        <w:t xml:space="preserve"> (see section 2.1 for a summary of the </w:t>
      </w:r>
      <w:proofErr w:type="spellStart"/>
      <w:r>
        <w:t>VURMTAX</w:t>
      </w:r>
      <w:proofErr w:type="spellEnd"/>
      <w:r>
        <w:t xml:space="preserve"> model) to answer questions 1 and 2, while we used econometric analysis to answer questions 3 and 4.</w:t>
      </w:r>
      <w:r w:rsidR="00FE0725">
        <w:t xml:space="preserve"> </w:t>
      </w:r>
      <w:r>
        <w:t xml:space="preserve"> In </w:t>
      </w:r>
      <w:r w:rsidR="00ED5C0E">
        <w:t>s</w:t>
      </w:r>
      <w:r w:rsidRPr="00ED5C0E">
        <w:t>ection 2</w:t>
      </w:r>
      <w:r>
        <w:t xml:space="preserve">, we </w:t>
      </w:r>
      <w:r w:rsidR="00ED5C0E">
        <w:t xml:space="preserve">describe the </w:t>
      </w:r>
      <w:proofErr w:type="spellStart"/>
      <w:r w:rsidR="00ED5C0E">
        <w:t>CGE</w:t>
      </w:r>
      <w:proofErr w:type="spellEnd"/>
      <w:r w:rsidR="00ED5C0E">
        <w:t xml:space="preserve"> modelling methodology in detail</w:t>
      </w:r>
      <w:r>
        <w:t xml:space="preserve">. </w:t>
      </w:r>
      <w:r w:rsidR="00FE0725">
        <w:t xml:space="preserve"> </w:t>
      </w:r>
      <w:r w:rsidRPr="00ED5C0E">
        <w:t>Section 3</w:t>
      </w:r>
      <w:r>
        <w:t xml:space="preserve"> summarises </w:t>
      </w:r>
      <w:r w:rsidR="00ED5C0E">
        <w:t xml:space="preserve">our </w:t>
      </w:r>
      <w:proofErr w:type="spellStart"/>
      <w:r w:rsidR="00ED5C0E">
        <w:t>CGE</w:t>
      </w:r>
      <w:proofErr w:type="spellEnd"/>
      <w:r w:rsidR="00ED5C0E">
        <w:t xml:space="preserve"> modelling results and answers to questions 1 and 2.</w:t>
      </w:r>
      <w:r w:rsidR="00FE0725">
        <w:t xml:space="preserve"> </w:t>
      </w:r>
      <w:r w:rsidR="00ED5C0E">
        <w:t xml:space="preserve"> </w:t>
      </w:r>
      <w:r>
        <w:t xml:space="preserve">In </w:t>
      </w:r>
      <w:r w:rsidRPr="00ED5C0E">
        <w:t>section 4,</w:t>
      </w:r>
      <w:r>
        <w:t xml:space="preserve"> we </w:t>
      </w:r>
      <w:r w:rsidR="00ED5C0E">
        <w:t xml:space="preserve">describe the econometric model we used to answers question 3 and </w:t>
      </w:r>
      <w:proofErr w:type="gramStart"/>
      <w:r w:rsidR="00ED5C0E">
        <w:t>4, and</w:t>
      </w:r>
      <w:proofErr w:type="gramEnd"/>
      <w:r w:rsidR="00ED5C0E">
        <w:t xml:space="preserve"> summarise our findings.</w:t>
      </w:r>
      <w:r w:rsidR="00FE0725">
        <w:t xml:space="preserve"> </w:t>
      </w:r>
      <w:r w:rsidR="00ED5C0E">
        <w:t xml:space="preserve"> Concluding remarks are presented in section 5, with references and appendices provided thereafter.</w:t>
      </w:r>
    </w:p>
    <w:p w14:paraId="443D3175" w14:textId="77777777" w:rsidR="00433CE5" w:rsidRDefault="00BA3CF8" w:rsidP="00105686">
      <w:pPr>
        <w:pStyle w:val="Heading1"/>
      </w:pPr>
      <w:bookmarkStart w:id="3" w:name="_Toc48561798"/>
      <w:proofErr w:type="spellStart"/>
      <w:r>
        <w:lastRenderedPageBreak/>
        <w:t>CGE</w:t>
      </w:r>
      <w:proofErr w:type="spellEnd"/>
      <w:r>
        <w:t xml:space="preserve"> modelling</w:t>
      </w:r>
      <w:r w:rsidR="00AA06A5">
        <w:t xml:space="preserve"> methodology</w:t>
      </w:r>
      <w:bookmarkEnd w:id="3"/>
    </w:p>
    <w:p w14:paraId="7A9F35B5" w14:textId="77777777" w:rsidR="00AA06A5" w:rsidRDefault="00AA06A5" w:rsidP="002E4BBF">
      <w:pPr>
        <w:pStyle w:val="Heading2"/>
      </w:pPr>
      <w:bookmarkStart w:id="4" w:name="_Toc48561799"/>
      <w:proofErr w:type="spellStart"/>
      <w:r>
        <w:t>CGE</w:t>
      </w:r>
      <w:proofErr w:type="spellEnd"/>
      <w:r>
        <w:t xml:space="preserve"> modelling </w:t>
      </w:r>
      <w:r w:rsidRPr="002E4BBF">
        <w:t>using</w:t>
      </w:r>
      <w:r>
        <w:t xml:space="preserve"> </w:t>
      </w:r>
      <w:proofErr w:type="spellStart"/>
      <w:r>
        <w:t>VURMTAX</w:t>
      </w:r>
      <w:bookmarkEnd w:id="4"/>
      <w:proofErr w:type="spellEnd"/>
    </w:p>
    <w:p w14:paraId="48DC69A6" w14:textId="77777777" w:rsidR="00AA06A5" w:rsidRDefault="00AA06A5" w:rsidP="00AA06A5">
      <w:proofErr w:type="spellStart"/>
      <w:r>
        <w:t>VURMTAX</w:t>
      </w:r>
      <w:proofErr w:type="spellEnd"/>
      <w:r>
        <w:t xml:space="preserve"> is an 83-industry computable general equilibrium model of Australia based on the Victoria University Regional Model (</w:t>
      </w:r>
      <w:proofErr w:type="spellStart"/>
      <w:r>
        <w:t>VURM</w:t>
      </w:r>
      <w:proofErr w:type="spellEnd"/>
      <w:r>
        <w:t>) [</w:t>
      </w:r>
      <w:r w:rsidR="00386E8F">
        <w:t xml:space="preserve">see </w:t>
      </w:r>
      <w:r>
        <w:t>Adams et al. (2015)</w:t>
      </w:r>
      <w:r w:rsidR="00386E8F">
        <w:t xml:space="preserve"> for a description of </w:t>
      </w:r>
      <w:proofErr w:type="spellStart"/>
      <w:r w:rsidR="00386E8F">
        <w:t>VURM</w:t>
      </w:r>
      <w:proofErr w:type="spellEnd"/>
      <w:r>
        <w:t xml:space="preserve">]. </w:t>
      </w:r>
      <w:proofErr w:type="spellStart"/>
      <w:r w:rsidR="00386E8F">
        <w:t>VURMTAX</w:t>
      </w:r>
      <w:proofErr w:type="spellEnd"/>
      <w:r>
        <w:t xml:space="preserve"> is designed for detailed taxation analysis and is described in Nassios et al. (</w:t>
      </w:r>
      <w:proofErr w:type="spellStart"/>
      <w:r>
        <w:t>2019a</w:t>
      </w:r>
      <w:proofErr w:type="spellEnd"/>
      <w:r>
        <w:t xml:space="preserve">).  Herein, we use a two-region (ACT and </w:t>
      </w:r>
      <w:r w:rsidR="00244182">
        <w:t xml:space="preserve">the </w:t>
      </w:r>
      <w:proofErr w:type="spellStart"/>
      <w:r w:rsidR="00244182">
        <w:t>RoA</w:t>
      </w:r>
      <w:proofErr w:type="spellEnd"/>
      <w:r>
        <w:t xml:space="preserve">) aggregation of the core eight-region </w:t>
      </w:r>
      <w:proofErr w:type="spellStart"/>
      <w:r w:rsidR="00386E8F">
        <w:t>VURMTAX</w:t>
      </w:r>
      <w:proofErr w:type="spellEnd"/>
      <w:r w:rsidR="00386E8F">
        <w:t xml:space="preserve"> </w:t>
      </w:r>
      <w:r>
        <w:t xml:space="preserve">database. In order to parameterise </w:t>
      </w:r>
      <w:proofErr w:type="spellStart"/>
      <w:r>
        <w:t>VURMTAX</w:t>
      </w:r>
      <w:proofErr w:type="spellEnd"/>
      <w:r>
        <w:t xml:space="preserve">, </w:t>
      </w:r>
      <w:proofErr w:type="spellStart"/>
      <w:r>
        <w:t>CoPS</w:t>
      </w:r>
      <w:proofErr w:type="spellEnd"/>
      <w:r>
        <w:t xml:space="preserve"> relies on data from a variety of sources, including </w:t>
      </w:r>
      <w:r w:rsidR="00386E8F">
        <w:t xml:space="preserve">the </w:t>
      </w:r>
      <w:r>
        <w:t>Australian Bureau of Statistics (ABS) Census da</w:t>
      </w:r>
      <w:r w:rsidR="00270541">
        <w:t>ta, Agricultural Census data, st</w:t>
      </w:r>
      <w:r>
        <w:t xml:space="preserve">ate accounts data, and international trade data. </w:t>
      </w:r>
      <w:r w:rsidR="00244182">
        <w:t>T</w:t>
      </w:r>
      <w:r>
        <w:t xml:space="preserve">he core </w:t>
      </w:r>
      <w:proofErr w:type="spellStart"/>
      <w:r>
        <w:t>VURMTAX</w:t>
      </w:r>
      <w:proofErr w:type="spellEnd"/>
      <w:r>
        <w:t xml:space="preserve"> model database </w:t>
      </w:r>
      <w:r w:rsidR="00244182">
        <w:t>underwent a</w:t>
      </w:r>
      <w:r>
        <w:t xml:space="preserve"> significant update </w:t>
      </w:r>
      <w:r w:rsidR="00244182">
        <w:t xml:space="preserve">during 2019 </w:t>
      </w:r>
      <w:r>
        <w:t>to incorporate the ABS 2015/16 Input-Output data release, together with updated Government Financial Statistics data from ABS cat. no 5512.0.</w:t>
      </w:r>
    </w:p>
    <w:p w14:paraId="4ACDD9C0" w14:textId="77777777" w:rsidR="00AA06A5" w:rsidRDefault="00AA06A5" w:rsidP="00AA06A5">
      <w:r>
        <w:t xml:space="preserve">Each region in </w:t>
      </w:r>
      <w:proofErr w:type="spellStart"/>
      <w:r>
        <w:t>VURMTAX</w:t>
      </w:r>
      <w:proofErr w:type="spellEnd"/>
      <w:r>
        <w:t xml:space="preserve"> has a single representative household</w:t>
      </w:r>
      <w:r w:rsidR="00386E8F">
        <w:t>,</w:t>
      </w:r>
      <w:r>
        <w:t xml:space="preserve"> and a</w:t>
      </w:r>
      <w:r w:rsidR="00386E8F">
        <w:t xml:space="preserve"> single state/</w:t>
      </w:r>
      <w:r>
        <w:t>local government</w:t>
      </w:r>
      <w:r w:rsidR="00386E8F">
        <w:t xml:space="preserve"> agent</w:t>
      </w:r>
      <w:r>
        <w:t>. The federal government operates in each region. The foreign sector is described by export demand curves for the products of each region, and by supply curves for international imports to each region. Supply and demand fo</w:t>
      </w:r>
      <w:r w:rsidR="00386E8F">
        <w:t xml:space="preserve">r each </w:t>
      </w:r>
      <w:proofErr w:type="gramStart"/>
      <w:r w:rsidR="00386E8F">
        <w:t>regionally-</w:t>
      </w:r>
      <w:r>
        <w:t>produced</w:t>
      </w:r>
      <w:proofErr w:type="gramEnd"/>
      <w:r>
        <w:t xml:space="preserve"> commodity is the outcome of optimising behaviour. Regional industries are assumed to use intermediate inputs, labour, capital and land in a cost-minimising way, while operating in competitive markets. Region-specific representative households purchase utility-maximising bundles of goods, subject to given prices and disposable income. Regions are linked via interregional trade, interregional migration and capital movements, and governments operate within a fiscal federal framework.  </w:t>
      </w:r>
    </w:p>
    <w:p w14:paraId="5627696C" w14:textId="77777777" w:rsidR="00AA06A5" w:rsidRDefault="00AA06A5" w:rsidP="00AA06A5">
      <w:r>
        <w:t xml:space="preserve">Investment in each regional industry is positively related to expected rates of return on capital in each regional industry. </w:t>
      </w:r>
      <w:proofErr w:type="spellStart"/>
      <w:r>
        <w:t>VURMTAX</w:t>
      </w:r>
      <w:proofErr w:type="spellEnd"/>
      <w:r>
        <w:t xml:space="preserve"> recognises two investor classes: local investors (i.e. domestic households and government) and foreign investors. </w:t>
      </w:r>
      <w:r w:rsidR="00244182">
        <w:t xml:space="preserve">The theory underpinning these two investor classes is described in Dixon and Nassios (2018). </w:t>
      </w:r>
      <w:r>
        <w:t xml:space="preserve">Capital creators assemble, in a cost-minimizing manner, units of industry-specific physical capital for each regional industry. </w:t>
      </w:r>
    </w:p>
    <w:p w14:paraId="410449CC" w14:textId="77777777" w:rsidR="00AA06A5" w:rsidRDefault="00AA06A5" w:rsidP="00AA06A5">
      <w:proofErr w:type="spellStart"/>
      <w:r>
        <w:t>VURMTAX</w:t>
      </w:r>
      <w:proofErr w:type="spellEnd"/>
      <w:r>
        <w:t xml:space="preserve"> provides results for economic variables on a year-on-year basis. The results for a particular year are used to update the database for the commencement of the next year. More specifically, the model contains a series of equations that connect capital stocks to past-year capital stocks and net investment. Similarly, debt is linked to past and present borrowing/saving, and the regional population is related to natural growth and international and interstate migration</w:t>
      </w:r>
      <w:r w:rsidR="00386E8F">
        <w:t xml:space="preserve"> [see </w:t>
      </w:r>
      <w:proofErr w:type="spellStart"/>
      <w:r w:rsidR="00386E8F">
        <w:t>Giesecke</w:t>
      </w:r>
      <w:proofErr w:type="spellEnd"/>
      <w:r w:rsidR="00386E8F">
        <w:t xml:space="preserve"> and Madden (2013) for a description of the interregional migration module in </w:t>
      </w:r>
      <w:proofErr w:type="spellStart"/>
      <w:r w:rsidR="00386E8F">
        <w:t>VURMTAX</w:t>
      </w:r>
      <w:proofErr w:type="spellEnd"/>
      <w:r w:rsidR="00386E8F">
        <w:t>]</w:t>
      </w:r>
      <w:r>
        <w:t xml:space="preserve">. The model is solved with the </w:t>
      </w:r>
      <w:proofErr w:type="spellStart"/>
      <w:r>
        <w:t>GEMPACK</w:t>
      </w:r>
      <w:proofErr w:type="spellEnd"/>
      <w:r>
        <w:t xml:space="preserve"> software</w:t>
      </w:r>
      <w:r w:rsidR="00643F06">
        <w:t xml:space="preserve"> package</w:t>
      </w:r>
      <w:r>
        <w:t xml:space="preserve"> [Harrison and Pearson (1996)</w:t>
      </w:r>
      <w:r w:rsidR="00336B95">
        <w:t>; Horridge et al. (2018)</w:t>
      </w:r>
      <w:r>
        <w:t>].</w:t>
      </w:r>
    </w:p>
    <w:p w14:paraId="5C8FF0B9" w14:textId="77777777" w:rsidR="00AA06A5" w:rsidRDefault="00AA06A5" w:rsidP="00AA06A5">
      <w:r>
        <w:t xml:space="preserve">In solving </w:t>
      </w:r>
      <w:proofErr w:type="spellStart"/>
      <w:r>
        <w:t>VURMTAX</w:t>
      </w:r>
      <w:proofErr w:type="spellEnd"/>
      <w:r>
        <w:t xml:space="preserve">, we </w:t>
      </w:r>
      <w:r w:rsidR="00244182">
        <w:t xml:space="preserve">typically </w:t>
      </w:r>
      <w:r>
        <w:t>undertake two parallel model runs: a baseline simulation and a policy</w:t>
      </w:r>
      <w:r w:rsidR="00244182">
        <w:t xml:space="preserve"> (counterfactual)</w:t>
      </w:r>
      <w:r>
        <w:t xml:space="preserve"> simulation. The baseline simulation is a business-as-usual</w:t>
      </w:r>
      <w:r w:rsidR="0080090D">
        <w:t xml:space="preserve"> (</w:t>
      </w:r>
      <w:proofErr w:type="spellStart"/>
      <w:r w:rsidR="0080090D">
        <w:t>BAU</w:t>
      </w:r>
      <w:proofErr w:type="spellEnd"/>
      <w:r w:rsidR="0080090D">
        <w:t>)</w:t>
      </w:r>
      <w:r>
        <w:t xml:space="preserve"> forecast for the period of interest. The </w:t>
      </w:r>
      <w:r w:rsidR="0080090D">
        <w:t>counterfactual</w:t>
      </w:r>
      <w:r>
        <w:t xml:space="preserve"> simulation is identical to the baseline simulation in all respects, other than the addition of shocks describing the policy under investigation. We report results as cumulative deviations (either percentage or absolute) away from base case in the levels of variables in each year of the policy simulation.</w:t>
      </w:r>
    </w:p>
    <w:p w14:paraId="1912CC57" w14:textId="77777777" w:rsidR="00AA06A5" w:rsidRPr="00AA06A5" w:rsidRDefault="00AA06A5" w:rsidP="00AA06A5">
      <w:r>
        <w:t xml:space="preserve">Applications of </w:t>
      </w:r>
      <w:proofErr w:type="spellStart"/>
      <w:r>
        <w:t>VURMTAX</w:t>
      </w:r>
      <w:proofErr w:type="spellEnd"/>
      <w:r>
        <w:t xml:space="preserve"> include analysis of the GST [</w:t>
      </w:r>
      <w:proofErr w:type="spellStart"/>
      <w:r>
        <w:t>Giesecke</w:t>
      </w:r>
      <w:proofErr w:type="spellEnd"/>
      <w:r>
        <w:t xml:space="preserve"> and Tran (2018)], company tax [Dixon and Nassios (2018)] and land tax [Nassios et al. (</w:t>
      </w:r>
      <w:proofErr w:type="spellStart"/>
      <w:r>
        <w:t>2019b</w:t>
      </w:r>
      <w:proofErr w:type="spellEnd"/>
      <w:r w:rsidR="004A14B0">
        <w:t>)].</w:t>
      </w:r>
    </w:p>
    <w:p w14:paraId="0135E500" w14:textId="77777777" w:rsidR="00105686" w:rsidRDefault="00830542" w:rsidP="00AA06A5">
      <w:pPr>
        <w:pStyle w:val="Heading3"/>
      </w:pPr>
      <w:bookmarkStart w:id="5" w:name="_Toc48561800"/>
      <w:r>
        <w:t xml:space="preserve">Did </w:t>
      </w:r>
      <w:r w:rsidR="00AA06A5">
        <w:t>tax reforms over 2012 to 2018 have a measurable economic impact</w:t>
      </w:r>
      <w:r>
        <w:t>?</w:t>
      </w:r>
      <w:bookmarkEnd w:id="5"/>
    </w:p>
    <w:p w14:paraId="0B9ED7BE" w14:textId="77777777" w:rsidR="005365F5" w:rsidRDefault="00AA06A5" w:rsidP="00AA06A5">
      <w:r>
        <w:t xml:space="preserve">To answer question 1 in Category 3 of the </w:t>
      </w:r>
      <w:proofErr w:type="spellStart"/>
      <w:r w:rsidR="00647B3C">
        <w:t>RFT</w:t>
      </w:r>
      <w:proofErr w:type="spellEnd"/>
      <w:r>
        <w:t xml:space="preserve"> document, we perform </w:t>
      </w:r>
      <w:r w:rsidR="00FF46AB">
        <w:t>three</w:t>
      </w:r>
      <w:r>
        <w:t xml:space="preserve"> simu</w:t>
      </w:r>
      <w:r w:rsidR="00FF46AB">
        <w:t xml:space="preserve">lations. The first starts in </w:t>
      </w:r>
      <w:r>
        <w:t>201</w:t>
      </w:r>
      <w:r w:rsidR="00417107">
        <w:t>5</w:t>
      </w:r>
      <w:r>
        <w:t>-1</w:t>
      </w:r>
      <w:r w:rsidR="00417107">
        <w:t>6</w:t>
      </w:r>
      <w:r>
        <w:t xml:space="preserve"> and runs backwards to 2011-12. This historical simulation [see Dixon and </w:t>
      </w:r>
      <w:proofErr w:type="spellStart"/>
      <w:r>
        <w:t>Rimmer</w:t>
      </w:r>
      <w:proofErr w:type="spellEnd"/>
      <w:r>
        <w:t xml:space="preserve"> (2002) for a detailed description of historical simulations using </w:t>
      </w:r>
      <w:proofErr w:type="spellStart"/>
      <w:r w:rsidR="00417107">
        <w:t>CGE</w:t>
      </w:r>
      <w:proofErr w:type="spellEnd"/>
      <w:r>
        <w:t xml:space="preserve"> models</w:t>
      </w:r>
      <w:r w:rsidR="00417107">
        <w:t xml:space="preserve"> with MONASH-style</w:t>
      </w:r>
      <w:r w:rsidR="00B3405F">
        <w:t xml:space="preserve"> d</w:t>
      </w:r>
      <w:r w:rsidR="00417107">
        <w:t>ynamic mechanisms</w:t>
      </w:r>
      <w:r>
        <w:t xml:space="preserve">] </w:t>
      </w:r>
      <w:r w:rsidR="005365F5">
        <w:t xml:space="preserve">is formed by imposing </w:t>
      </w:r>
      <w:r w:rsidR="00723C7C">
        <w:t xml:space="preserve">the reciprocal of </w:t>
      </w:r>
      <w:r w:rsidR="005365F5">
        <w:t xml:space="preserve">observed </w:t>
      </w:r>
      <w:r w:rsidR="00723C7C">
        <w:t>percentage deviations</w:t>
      </w:r>
      <w:r w:rsidR="005365F5">
        <w:t xml:space="preserve"> for </w:t>
      </w:r>
      <w:r w:rsidR="005365F5">
        <w:lastRenderedPageBreak/>
        <w:t>2012 - 201</w:t>
      </w:r>
      <w:r w:rsidR="00417107">
        <w:t>6</w:t>
      </w:r>
      <w:r w:rsidR="005365F5">
        <w:t xml:space="preserve"> of key macroeconomic</w:t>
      </w:r>
      <w:r w:rsidR="00FF46AB">
        <w:t xml:space="preserve"> variables for the ACT</w:t>
      </w:r>
      <w:r w:rsidR="005365F5">
        <w:t xml:space="preserve"> </w:t>
      </w:r>
      <w:r w:rsidR="00FF46AB">
        <w:t>(see column [1] of Table 1 for a summary), re</w:t>
      </w:r>
      <w:r w:rsidR="005365F5">
        <w:t xml:space="preserve">venue </w:t>
      </w:r>
      <w:r w:rsidR="00FF46AB">
        <w:t>lines for the ACT (column [2] of Table 1)</w:t>
      </w:r>
      <w:r w:rsidR="005365F5">
        <w:t>, and other key national macroeconomic variables</w:t>
      </w:r>
      <w:r w:rsidR="00FF46AB">
        <w:t xml:space="preserve"> (see column [3] of Table 1)</w:t>
      </w:r>
      <w:r w:rsidR="005365F5">
        <w:t>.</w:t>
      </w:r>
      <w:r w:rsidR="00723C7C">
        <w:rPr>
          <w:rStyle w:val="FootnoteReference"/>
        </w:rPr>
        <w:footnoteReference w:id="3"/>
      </w:r>
      <w:r w:rsidR="00FF46AB">
        <w:t xml:space="preserve"> </w:t>
      </w:r>
    </w:p>
    <w:p w14:paraId="67C743FA" w14:textId="30D89925" w:rsidR="003006DF" w:rsidRPr="00146ABB" w:rsidRDefault="003006DF" w:rsidP="003006DF">
      <w:pPr>
        <w:pStyle w:val="Caption"/>
        <w:keepNext/>
        <w:jc w:val="center"/>
        <w:rPr>
          <w:rStyle w:val="Strong"/>
          <w:rFonts w:cs="Times New Roman"/>
          <w:i w:val="0"/>
          <w:color w:val="000000" w:themeColor="text1"/>
          <w:sz w:val="22"/>
        </w:rPr>
      </w:pPr>
      <w:r w:rsidRPr="00146ABB">
        <w:rPr>
          <w:rStyle w:val="Strong"/>
          <w:rFonts w:cs="Times New Roman"/>
          <w:i w:val="0"/>
          <w:color w:val="000000" w:themeColor="text1"/>
          <w:sz w:val="22"/>
        </w:rPr>
        <w:t xml:space="preserve">Table </w:t>
      </w:r>
      <w:r w:rsidRPr="00146ABB">
        <w:rPr>
          <w:rStyle w:val="Strong"/>
          <w:rFonts w:cs="Times New Roman"/>
          <w:i w:val="0"/>
          <w:color w:val="000000" w:themeColor="text1"/>
          <w:sz w:val="22"/>
        </w:rPr>
        <w:fldChar w:fldCharType="begin"/>
      </w:r>
      <w:r w:rsidRPr="00146ABB">
        <w:rPr>
          <w:rStyle w:val="Strong"/>
          <w:rFonts w:cs="Times New Roman"/>
          <w:i w:val="0"/>
          <w:color w:val="000000" w:themeColor="text1"/>
          <w:sz w:val="22"/>
        </w:rPr>
        <w:instrText xml:space="preserve"> SEQ Table \* ARABIC </w:instrText>
      </w:r>
      <w:r w:rsidRPr="00146ABB">
        <w:rPr>
          <w:rStyle w:val="Strong"/>
          <w:rFonts w:cs="Times New Roman"/>
          <w:i w:val="0"/>
          <w:color w:val="000000" w:themeColor="text1"/>
          <w:sz w:val="22"/>
        </w:rPr>
        <w:fldChar w:fldCharType="separate"/>
      </w:r>
      <w:r w:rsidR="00A90DFB">
        <w:rPr>
          <w:rStyle w:val="Strong"/>
          <w:rFonts w:cs="Times New Roman"/>
          <w:i w:val="0"/>
          <w:noProof/>
          <w:color w:val="000000" w:themeColor="text1"/>
          <w:sz w:val="22"/>
        </w:rPr>
        <w:t>1</w:t>
      </w:r>
      <w:r w:rsidRPr="00146ABB">
        <w:rPr>
          <w:rStyle w:val="Strong"/>
          <w:rFonts w:cs="Times New Roman"/>
          <w:i w:val="0"/>
          <w:color w:val="000000" w:themeColor="text1"/>
          <w:sz w:val="22"/>
        </w:rPr>
        <w:fldChar w:fldCharType="end"/>
      </w:r>
      <w:r w:rsidRPr="00146ABB">
        <w:rPr>
          <w:rStyle w:val="Strong"/>
          <w:rFonts w:cs="Times New Roman"/>
          <w:i w:val="0"/>
          <w:color w:val="000000" w:themeColor="text1"/>
          <w:sz w:val="22"/>
        </w:rPr>
        <w:t>: Historical simulation target variable summary.</w:t>
      </w:r>
    </w:p>
    <w:tbl>
      <w:tblPr>
        <w:tblStyle w:val="TableGrid"/>
        <w:tblW w:w="0" w:type="auto"/>
        <w:jc w:val="center"/>
        <w:tblLook w:val="04A0" w:firstRow="1" w:lastRow="0" w:firstColumn="1" w:lastColumn="0" w:noHBand="0" w:noVBand="1"/>
      </w:tblPr>
      <w:tblGrid>
        <w:gridCol w:w="2689"/>
        <w:gridCol w:w="2689"/>
        <w:gridCol w:w="2689"/>
      </w:tblGrid>
      <w:tr w:rsidR="00E24448" w:rsidRPr="001F3A3F" w14:paraId="2AEB2C4B" w14:textId="77777777" w:rsidTr="00F7500F">
        <w:trPr>
          <w:trHeight w:val="769"/>
          <w:tblHeader/>
          <w:jc w:val="center"/>
        </w:trPr>
        <w:tc>
          <w:tcPr>
            <w:tcW w:w="2689" w:type="dxa"/>
          </w:tcPr>
          <w:p w14:paraId="6287BCC0" w14:textId="77777777" w:rsidR="00E24448" w:rsidRDefault="00E24448" w:rsidP="006B2878">
            <w:pPr>
              <w:jc w:val="center"/>
              <w:rPr>
                <w:b/>
              </w:rPr>
            </w:pPr>
            <w:r>
              <w:rPr>
                <w:b/>
              </w:rPr>
              <w:t>ACT Targets</w:t>
            </w:r>
          </w:p>
          <w:p w14:paraId="0C60FBB4" w14:textId="77777777" w:rsidR="00E24448" w:rsidRDefault="00E24448" w:rsidP="006B2878">
            <w:pPr>
              <w:jc w:val="center"/>
              <w:rPr>
                <w:i/>
              </w:rPr>
            </w:pPr>
            <w:r w:rsidRPr="00E02CBC">
              <w:rPr>
                <w:i/>
              </w:rPr>
              <w:t>Macro variables</w:t>
            </w:r>
          </w:p>
          <w:p w14:paraId="7FA4D5B8" w14:textId="77777777" w:rsidR="00E24448" w:rsidRDefault="00E24448" w:rsidP="006B2878">
            <w:pPr>
              <w:jc w:val="center"/>
              <w:rPr>
                <w:b/>
              </w:rPr>
            </w:pPr>
            <w:r>
              <w:t xml:space="preserve">Column </w:t>
            </w:r>
            <w:r w:rsidRPr="00FF46AB">
              <w:t>[1]</w:t>
            </w:r>
          </w:p>
        </w:tc>
        <w:tc>
          <w:tcPr>
            <w:tcW w:w="2689" w:type="dxa"/>
          </w:tcPr>
          <w:p w14:paraId="71A7EFEC" w14:textId="77777777" w:rsidR="00E24448" w:rsidRDefault="00E24448" w:rsidP="006B2878">
            <w:pPr>
              <w:jc w:val="center"/>
              <w:rPr>
                <w:b/>
              </w:rPr>
            </w:pPr>
            <w:r>
              <w:rPr>
                <w:b/>
              </w:rPr>
              <w:t>ACT Targets</w:t>
            </w:r>
          </w:p>
          <w:p w14:paraId="52AC2925" w14:textId="77777777" w:rsidR="00E24448" w:rsidRDefault="00E24448" w:rsidP="006B2878">
            <w:pPr>
              <w:jc w:val="center"/>
              <w:rPr>
                <w:i/>
              </w:rPr>
            </w:pPr>
            <w:r w:rsidRPr="00E02CBC">
              <w:rPr>
                <w:i/>
              </w:rPr>
              <w:t>Revenue lines</w:t>
            </w:r>
          </w:p>
          <w:p w14:paraId="31B34663" w14:textId="77777777" w:rsidR="00E24448" w:rsidRDefault="00E24448" w:rsidP="00FF46AB">
            <w:pPr>
              <w:jc w:val="center"/>
              <w:rPr>
                <w:b/>
              </w:rPr>
            </w:pPr>
            <w:r>
              <w:t xml:space="preserve">Column </w:t>
            </w:r>
            <w:r w:rsidRPr="00FF46AB">
              <w:t>[</w:t>
            </w:r>
            <w:r>
              <w:t>2</w:t>
            </w:r>
            <w:r w:rsidRPr="00FF46AB">
              <w:t>]</w:t>
            </w:r>
          </w:p>
        </w:tc>
        <w:tc>
          <w:tcPr>
            <w:tcW w:w="2689" w:type="dxa"/>
          </w:tcPr>
          <w:p w14:paraId="45A0048E" w14:textId="77777777" w:rsidR="00E24448" w:rsidRPr="00E02CBC" w:rsidRDefault="00E24448" w:rsidP="006B2878">
            <w:pPr>
              <w:jc w:val="center"/>
              <w:rPr>
                <w:b/>
              </w:rPr>
            </w:pPr>
            <w:r>
              <w:rPr>
                <w:b/>
              </w:rPr>
              <w:t>Other Targets</w:t>
            </w:r>
          </w:p>
          <w:p w14:paraId="26DB8518" w14:textId="77777777" w:rsidR="00E24448" w:rsidRDefault="00E24448" w:rsidP="006B2878">
            <w:pPr>
              <w:jc w:val="center"/>
              <w:rPr>
                <w:i/>
              </w:rPr>
            </w:pPr>
            <w:r w:rsidRPr="00E02CBC">
              <w:rPr>
                <w:i/>
              </w:rPr>
              <w:t>Macro variables</w:t>
            </w:r>
          </w:p>
          <w:p w14:paraId="4E8DA476" w14:textId="77777777" w:rsidR="00E24448" w:rsidRPr="00E02CBC" w:rsidRDefault="00E24448" w:rsidP="00FF46AB">
            <w:pPr>
              <w:jc w:val="center"/>
              <w:rPr>
                <w:b/>
              </w:rPr>
            </w:pPr>
            <w:r>
              <w:t xml:space="preserve">Column </w:t>
            </w:r>
            <w:r w:rsidRPr="00FF46AB">
              <w:t>[</w:t>
            </w:r>
            <w:r>
              <w:t>3</w:t>
            </w:r>
            <w:r w:rsidRPr="00FF46AB">
              <w:t>]</w:t>
            </w:r>
          </w:p>
        </w:tc>
      </w:tr>
      <w:tr w:rsidR="005365F5" w:rsidRPr="001F3A3F" w14:paraId="0EA28E39" w14:textId="77777777" w:rsidTr="006B2878">
        <w:trPr>
          <w:jc w:val="center"/>
        </w:trPr>
        <w:tc>
          <w:tcPr>
            <w:tcW w:w="2689" w:type="dxa"/>
          </w:tcPr>
          <w:p w14:paraId="1B0F0287" w14:textId="77777777" w:rsidR="005365F5" w:rsidRPr="001F3A3F" w:rsidRDefault="00417107" w:rsidP="006B2878">
            <w:pPr>
              <w:jc w:val="center"/>
            </w:pPr>
            <w:r>
              <w:t xml:space="preserve">Real </w:t>
            </w:r>
            <w:proofErr w:type="spellStart"/>
            <w:r w:rsidR="005365F5" w:rsidRPr="001F3A3F">
              <w:t>GSP</w:t>
            </w:r>
            <w:proofErr w:type="spellEnd"/>
          </w:p>
        </w:tc>
        <w:tc>
          <w:tcPr>
            <w:tcW w:w="2689" w:type="dxa"/>
          </w:tcPr>
          <w:p w14:paraId="29E0C13F" w14:textId="77777777" w:rsidR="005365F5" w:rsidRDefault="00554680" w:rsidP="006B2878">
            <w:pPr>
              <w:jc w:val="center"/>
            </w:pPr>
            <w:r>
              <w:t>Residential s</w:t>
            </w:r>
            <w:r w:rsidR="005365F5">
              <w:t>tamp duty collections</w:t>
            </w:r>
          </w:p>
        </w:tc>
        <w:tc>
          <w:tcPr>
            <w:tcW w:w="2689" w:type="dxa"/>
          </w:tcPr>
          <w:p w14:paraId="2E625D50" w14:textId="77777777" w:rsidR="005365F5" w:rsidRPr="001F3A3F" w:rsidRDefault="00417107" w:rsidP="006B2878">
            <w:pPr>
              <w:jc w:val="center"/>
            </w:pPr>
            <w:r>
              <w:t xml:space="preserve">Real </w:t>
            </w:r>
            <w:r w:rsidR="005365F5">
              <w:t>GDP</w:t>
            </w:r>
          </w:p>
        </w:tc>
      </w:tr>
      <w:tr w:rsidR="005365F5" w:rsidRPr="001F3A3F" w14:paraId="7D884034" w14:textId="77777777" w:rsidTr="006B2878">
        <w:trPr>
          <w:jc w:val="center"/>
        </w:trPr>
        <w:tc>
          <w:tcPr>
            <w:tcW w:w="2689" w:type="dxa"/>
          </w:tcPr>
          <w:p w14:paraId="0D36D11D" w14:textId="77777777" w:rsidR="005365F5" w:rsidRPr="001F3A3F" w:rsidRDefault="00417107" w:rsidP="00417107">
            <w:pPr>
              <w:jc w:val="center"/>
            </w:pPr>
            <w:r>
              <w:t>Real h</w:t>
            </w:r>
            <w:r w:rsidR="005365F5">
              <w:t>ousehold consumption</w:t>
            </w:r>
          </w:p>
        </w:tc>
        <w:tc>
          <w:tcPr>
            <w:tcW w:w="2689" w:type="dxa"/>
          </w:tcPr>
          <w:p w14:paraId="0B01060D" w14:textId="77777777" w:rsidR="005365F5" w:rsidRDefault="00554680" w:rsidP="006B2878">
            <w:pPr>
              <w:jc w:val="center"/>
            </w:pPr>
            <w:r>
              <w:t>Non-residential stamp duty</w:t>
            </w:r>
            <w:r w:rsidR="005365F5">
              <w:t xml:space="preserve"> collections</w:t>
            </w:r>
          </w:p>
        </w:tc>
        <w:tc>
          <w:tcPr>
            <w:tcW w:w="2689" w:type="dxa"/>
          </w:tcPr>
          <w:p w14:paraId="4151E342" w14:textId="77777777" w:rsidR="005365F5" w:rsidRPr="001F3A3F" w:rsidRDefault="003A6664" w:rsidP="003A6664">
            <w:pPr>
              <w:jc w:val="center"/>
            </w:pPr>
            <w:r>
              <w:t xml:space="preserve">National </w:t>
            </w:r>
            <w:r w:rsidR="00417107">
              <w:t xml:space="preserve">real </w:t>
            </w:r>
            <w:r>
              <w:t>h</w:t>
            </w:r>
            <w:r w:rsidR="005365F5">
              <w:t>ousehold consumption</w:t>
            </w:r>
          </w:p>
        </w:tc>
      </w:tr>
      <w:tr w:rsidR="00554680" w:rsidRPr="001F3A3F" w14:paraId="50771824" w14:textId="77777777" w:rsidTr="006B2878">
        <w:trPr>
          <w:jc w:val="center"/>
        </w:trPr>
        <w:tc>
          <w:tcPr>
            <w:tcW w:w="2689" w:type="dxa"/>
          </w:tcPr>
          <w:p w14:paraId="6F13F3F0" w14:textId="77777777" w:rsidR="00554680" w:rsidRDefault="00417107" w:rsidP="00417107">
            <w:pPr>
              <w:jc w:val="center"/>
            </w:pPr>
            <w:r>
              <w:t>Real state g</w:t>
            </w:r>
            <w:r w:rsidR="00554680">
              <w:t>overnment consumption</w:t>
            </w:r>
          </w:p>
        </w:tc>
        <w:tc>
          <w:tcPr>
            <w:tcW w:w="2689" w:type="dxa"/>
          </w:tcPr>
          <w:p w14:paraId="6B823180" w14:textId="77777777" w:rsidR="00554680" w:rsidRDefault="00417107" w:rsidP="00417107">
            <w:pPr>
              <w:jc w:val="center"/>
            </w:pPr>
            <w:r>
              <w:t>General</w:t>
            </w:r>
            <w:r w:rsidR="00554680">
              <w:t xml:space="preserve"> rate collections</w:t>
            </w:r>
          </w:p>
        </w:tc>
        <w:tc>
          <w:tcPr>
            <w:tcW w:w="2689" w:type="dxa"/>
          </w:tcPr>
          <w:p w14:paraId="7CB1EA51" w14:textId="77777777" w:rsidR="00554680" w:rsidRDefault="003A6664" w:rsidP="003A6664">
            <w:pPr>
              <w:jc w:val="center"/>
            </w:pPr>
            <w:r>
              <w:t>The national unemployment rate</w:t>
            </w:r>
          </w:p>
        </w:tc>
      </w:tr>
      <w:tr w:rsidR="00554680" w:rsidRPr="001F3A3F" w14:paraId="3892AFEC" w14:textId="77777777" w:rsidTr="006B2878">
        <w:trPr>
          <w:jc w:val="center"/>
        </w:trPr>
        <w:tc>
          <w:tcPr>
            <w:tcW w:w="2689" w:type="dxa"/>
          </w:tcPr>
          <w:p w14:paraId="03E5FA85" w14:textId="77777777" w:rsidR="00554680" w:rsidRDefault="00417107" w:rsidP="00554680">
            <w:pPr>
              <w:jc w:val="center"/>
            </w:pPr>
            <w:r>
              <w:t>Real federal government consumption</w:t>
            </w:r>
          </w:p>
        </w:tc>
        <w:tc>
          <w:tcPr>
            <w:tcW w:w="2689" w:type="dxa"/>
          </w:tcPr>
          <w:p w14:paraId="28C860D6" w14:textId="77777777" w:rsidR="00554680" w:rsidRDefault="00417107" w:rsidP="00417107">
            <w:pPr>
              <w:jc w:val="center"/>
            </w:pPr>
            <w:r>
              <w:t>State l</w:t>
            </w:r>
            <w:r w:rsidR="00554680">
              <w:t>and tax collections</w:t>
            </w:r>
          </w:p>
        </w:tc>
        <w:tc>
          <w:tcPr>
            <w:tcW w:w="2689" w:type="dxa"/>
          </w:tcPr>
          <w:p w14:paraId="2A37C524" w14:textId="77777777" w:rsidR="00554680" w:rsidRDefault="003A6664" w:rsidP="00554680">
            <w:pPr>
              <w:jc w:val="center"/>
            </w:pPr>
            <w:r>
              <w:t>The CPI</w:t>
            </w:r>
          </w:p>
        </w:tc>
      </w:tr>
      <w:tr w:rsidR="00554680" w:rsidRPr="001F3A3F" w14:paraId="4E761FCF" w14:textId="77777777" w:rsidTr="006B2878">
        <w:trPr>
          <w:jc w:val="center"/>
        </w:trPr>
        <w:tc>
          <w:tcPr>
            <w:tcW w:w="2689" w:type="dxa"/>
          </w:tcPr>
          <w:p w14:paraId="6E73D343" w14:textId="77777777" w:rsidR="00554680" w:rsidRDefault="00417107" w:rsidP="00554680">
            <w:pPr>
              <w:jc w:val="center"/>
            </w:pPr>
            <w:r>
              <w:t>Real import volumes</w:t>
            </w:r>
          </w:p>
        </w:tc>
        <w:tc>
          <w:tcPr>
            <w:tcW w:w="2689" w:type="dxa"/>
          </w:tcPr>
          <w:p w14:paraId="6C7CAC12" w14:textId="77777777" w:rsidR="00554680" w:rsidRDefault="00554680" w:rsidP="00554680">
            <w:pPr>
              <w:jc w:val="center"/>
            </w:pPr>
            <w:r>
              <w:t>Payroll tax collections</w:t>
            </w:r>
          </w:p>
        </w:tc>
        <w:tc>
          <w:tcPr>
            <w:tcW w:w="2689" w:type="dxa"/>
          </w:tcPr>
          <w:p w14:paraId="05E21CC3" w14:textId="77777777" w:rsidR="00554680" w:rsidRDefault="00417107" w:rsidP="00554680">
            <w:pPr>
              <w:jc w:val="center"/>
            </w:pPr>
            <w:r>
              <w:t>The national terms of trade</w:t>
            </w:r>
          </w:p>
        </w:tc>
      </w:tr>
      <w:tr w:rsidR="00417107" w:rsidRPr="001F3A3F" w14:paraId="13FAE0BB" w14:textId="77777777" w:rsidTr="006B2878">
        <w:trPr>
          <w:jc w:val="center"/>
        </w:trPr>
        <w:tc>
          <w:tcPr>
            <w:tcW w:w="2689" w:type="dxa"/>
          </w:tcPr>
          <w:p w14:paraId="24AF202B" w14:textId="77777777" w:rsidR="00417107" w:rsidRDefault="00417107" w:rsidP="00417107">
            <w:pPr>
              <w:jc w:val="center"/>
            </w:pPr>
            <w:r>
              <w:t>Aggregate real investment</w:t>
            </w:r>
          </w:p>
        </w:tc>
        <w:tc>
          <w:tcPr>
            <w:tcW w:w="2689" w:type="dxa"/>
          </w:tcPr>
          <w:p w14:paraId="6D71CE89" w14:textId="77777777" w:rsidR="00417107" w:rsidRDefault="00417107" w:rsidP="00417107">
            <w:pPr>
              <w:jc w:val="center"/>
            </w:pPr>
            <w:r>
              <w:t>Gambling tax collections</w:t>
            </w:r>
          </w:p>
        </w:tc>
        <w:tc>
          <w:tcPr>
            <w:tcW w:w="2689" w:type="dxa"/>
          </w:tcPr>
          <w:p w14:paraId="420D5176" w14:textId="77777777" w:rsidR="00417107" w:rsidRDefault="00417107" w:rsidP="00417107">
            <w:pPr>
              <w:jc w:val="center"/>
            </w:pPr>
          </w:p>
        </w:tc>
      </w:tr>
      <w:tr w:rsidR="00417107" w:rsidRPr="001F3A3F" w14:paraId="32472B26" w14:textId="77777777" w:rsidTr="006B2878">
        <w:trPr>
          <w:jc w:val="center"/>
        </w:trPr>
        <w:tc>
          <w:tcPr>
            <w:tcW w:w="2689" w:type="dxa"/>
          </w:tcPr>
          <w:p w14:paraId="1A8C16A4" w14:textId="77777777" w:rsidR="00417107" w:rsidRDefault="00417107" w:rsidP="00417107">
            <w:pPr>
              <w:jc w:val="center"/>
            </w:pPr>
            <w:r>
              <w:t>Unemployment rate</w:t>
            </w:r>
          </w:p>
        </w:tc>
        <w:tc>
          <w:tcPr>
            <w:tcW w:w="2689" w:type="dxa"/>
          </w:tcPr>
          <w:p w14:paraId="0B4D479B" w14:textId="77777777" w:rsidR="00417107" w:rsidRDefault="00417107" w:rsidP="00417107">
            <w:pPr>
              <w:jc w:val="center"/>
            </w:pPr>
            <w:r>
              <w:t>General insurance duty collections</w:t>
            </w:r>
          </w:p>
        </w:tc>
        <w:tc>
          <w:tcPr>
            <w:tcW w:w="2689" w:type="dxa"/>
          </w:tcPr>
          <w:p w14:paraId="2EC0B75D" w14:textId="77777777" w:rsidR="00417107" w:rsidRDefault="00417107" w:rsidP="00417107">
            <w:pPr>
              <w:jc w:val="center"/>
            </w:pPr>
          </w:p>
        </w:tc>
      </w:tr>
      <w:tr w:rsidR="00417107" w:rsidRPr="001F3A3F" w14:paraId="6F848BBB" w14:textId="77777777" w:rsidTr="006B2878">
        <w:trPr>
          <w:jc w:val="center"/>
        </w:trPr>
        <w:tc>
          <w:tcPr>
            <w:tcW w:w="2689" w:type="dxa"/>
          </w:tcPr>
          <w:p w14:paraId="6F4F2BC4" w14:textId="77777777" w:rsidR="00417107" w:rsidRDefault="00417107" w:rsidP="00417107">
            <w:pPr>
              <w:jc w:val="center"/>
            </w:pPr>
            <w:r>
              <w:t>Ownership transfer costs</w:t>
            </w:r>
          </w:p>
        </w:tc>
        <w:tc>
          <w:tcPr>
            <w:tcW w:w="2689" w:type="dxa"/>
          </w:tcPr>
          <w:p w14:paraId="4B4EEBAC" w14:textId="77777777" w:rsidR="00417107" w:rsidRDefault="00417107" w:rsidP="00417107">
            <w:pPr>
              <w:jc w:val="center"/>
            </w:pPr>
            <w:r>
              <w:t>Life insurance duty collections</w:t>
            </w:r>
          </w:p>
        </w:tc>
        <w:tc>
          <w:tcPr>
            <w:tcW w:w="2689" w:type="dxa"/>
          </w:tcPr>
          <w:p w14:paraId="2DB40DDC" w14:textId="77777777" w:rsidR="00417107" w:rsidRDefault="00417107" w:rsidP="00417107">
            <w:pPr>
              <w:jc w:val="center"/>
            </w:pPr>
          </w:p>
        </w:tc>
      </w:tr>
      <w:tr w:rsidR="00417107" w:rsidRPr="001F3A3F" w14:paraId="45AF6696" w14:textId="77777777" w:rsidTr="006B2878">
        <w:trPr>
          <w:jc w:val="center"/>
        </w:trPr>
        <w:tc>
          <w:tcPr>
            <w:tcW w:w="2689" w:type="dxa"/>
          </w:tcPr>
          <w:p w14:paraId="4AF18AD5" w14:textId="77777777" w:rsidR="00417107" w:rsidRDefault="00417107" w:rsidP="00417107">
            <w:pPr>
              <w:jc w:val="center"/>
            </w:pPr>
          </w:p>
        </w:tc>
        <w:tc>
          <w:tcPr>
            <w:tcW w:w="2689" w:type="dxa"/>
          </w:tcPr>
          <w:p w14:paraId="2F67D7A2" w14:textId="77777777" w:rsidR="00417107" w:rsidRDefault="00417107" w:rsidP="00417107">
            <w:pPr>
              <w:jc w:val="center"/>
            </w:pPr>
            <w:r>
              <w:t>Ambulance levy collections</w:t>
            </w:r>
          </w:p>
        </w:tc>
        <w:tc>
          <w:tcPr>
            <w:tcW w:w="2689" w:type="dxa"/>
          </w:tcPr>
          <w:p w14:paraId="3DC83BEA" w14:textId="77777777" w:rsidR="00417107" w:rsidRDefault="00417107" w:rsidP="00417107">
            <w:pPr>
              <w:jc w:val="center"/>
            </w:pPr>
          </w:p>
        </w:tc>
      </w:tr>
      <w:tr w:rsidR="00417107" w:rsidRPr="001F3A3F" w14:paraId="7814DC75" w14:textId="77777777" w:rsidTr="006B2878">
        <w:trPr>
          <w:jc w:val="center"/>
        </w:trPr>
        <w:tc>
          <w:tcPr>
            <w:tcW w:w="2689" w:type="dxa"/>
          </w:tcPr>
          <w:p w14:paraId="74FF5584" w14:textId="77777777" w:rsidR="00417107" w:rsidRDefault="00417107" w:rsidP="00417107">
            <w:pPr>
              <w:jc w:val="center"/>
            </w:pPr>
          </w:p>
        </w:tc>
        <w:tc>
          <w:tcPr>
            <w:tcW w:w="2689" w:type="dxa"/>
          </w:tcPr>
          <w:p w14:paraId="02809EAB" w14:textId="77777777" w:rsidR="00417107" w:rsidRDefault="00417107" w:rsidP="00417107">
            <w:pPr>
              <w:jc w:val="center"/>
            </w:pPr>
            <w:r>
              <w:t>Lifetime Care and Support levy collections</w:t>
            </w:r>
          </w:p>
        </w:tc>
        <w:tc>
          <w:tcPr>
            <w:tcW w:w="2689" w:type="dxa"/>
          </w:tcPr>
          <w:p w14:paraId="1B53C763" w14:textId="77777777" w:rsidR="00417107" w:rsidRDefault="00417107" w:rsidP="00417107">
            <w:pPr>
              <w:jc w:val="center"/>
            </w:pPr>
          </w:p>
        </w:tc>
      </w:tr>
    </w:tbl>
    <w:p w14:paraId="535A6DE3" w14:textId="77777777" w:rsidR="005365F5" w:rsidRDefault="005365F5" w:rsidP="00AA06A5"/>
    <w:p w14:paraId="4F368132" w14:textId="77777777" w:rsidR="00FF46AB" w:rsidRDefault="005365F5" w:rsidP="005365F5">
      <w:r>
        <w:t xml:space="preserve">Each of these </w:t>
      </w:r>
      <w:r w:rsidR="006B2878">
        <w:t>observations</w:t>
      </w:r>
      <w:r>
        <w:t xml:space="preserve"> </w:t>
      </w:r>
      <w:r w:rsidR="004A14B0">
        <w:t xml:space="preserve">is </w:t>
      </w:r>
      <w:r>
        <w:t xml:space="preserve">accommodated by adjusting a structural variable in </w:t>
      </w:r>
      <w:proofErr w:type="spellStart"/>
      <w:r>
        <w:t>VURMTAX</w:t>
      </w:r>
      <w:proofErr w:type="spellEnd"/>
      <w:r>
        <w:t xml:space="preserve">. For example, the forecast for </w:t>
      </w:r>
      <w:r w:rsidR="00554680">
        <w:t>ACT</w:t>
      </w:r>
      <w:r>
        <w:t xml:space="preserve"> </w:t>
      </w:r>
      <w:proofErr w:type="spellStart"/>
      <w:r>
        <w:t>GSP</w:t>
      </w:r>
      <w:proofErr w:type="spellEnd"/>
      <w:r>
        <w:t xml:space="preserve"> is accommodated </w:t>
      </w:r>
      <w:r w:rsidR="006B2878">
        <w:t>via endogenous determination of</w:t>
      </w:r>
      <w:r>
        <w:t xml:space="preserve"> labour-augmenting productivity growth</w:t>
      </w:r>
      <w:r w:rsidR="00554680">
        <w:t xml:space="preserve"> in the ACT</w:t>
      </w:r>
      <w:r>
        <w:t xml:space="preserve">, thus revealing the amount of labour productivity growth that </w:t>
      </w:r>
      <w:r w:rsidR="001052E4">
        <w:t>was</w:t>
      </w:r>
      <w:r>
        <w:t xml:space="preserve"> required to achieve </w:t>
      </w:r>
      <w:r w:rsidR="00554680">
        <w:t xml:space="preserve">the </w:t>
      </w:r>
      <w:r w:rsidR="001052E4">
        <w:t>real</w:t>
      </w:r>
      <w:r w:rsidR="00554680">
        <w:t xml:space="preserve"> </w:t>
      </w:r>
      <w:proofErr w:type="spellStart"/>
      <w:r w:rsidR="00554680">
        <w:t>GSP</w:t>
      </w:r>
      <w:proofErr w:type="spellEnd"/>
      <w:r w:rsidR="00554680">
        <w:t xml:space="preserve"> result for the ACT in any given year of the historical simulation</w:t>
      </w:r>
      <w:r w:rsidR="0080090D">
        <w:t xml:space="preserve">, given the imposed </w:t>
      </w:r>
      <w:r w:rsidR="008F0F4F">
        <w:t>targets for</w:t>
      </w:r>
      <w:r w:rsidR="0080090D">
        <w:t xml:space="preserve"> real investment, public/private consumption, etc.</w:t>
      </w:r>
    </w:p>
    <w:p w14:paraId="79072BEF" w14:textId="77777777" w:rsidR="001C50DF" w:rsidRDefault="00554680" w:rsidP="005365F5">
      <w:r>
        <w:t xml:space="preserve">To accommodate </w:t>
      </w:r>
      <w:r w:rsidR="009906BB">
        <w:t>revenues</w:t>
      </w:r>
      <w:r>
        <w:t xml:space="preserve"> by tax line</w:t>
      </w:r>
      <w:r w:rsidR="00FF46AB">
        <w:t xml:space="preserve"> (see Column [2] of Table 1)</w:t>
      </w:r>
      <w:r>
        <w:t xml:space="preserve">, we allow for endogenous determination of a </w:t>
      </w:r>
      <w:r w:rsidR="001C50DF">
        <w:t xml:space="preserve">suitable </w:t>
      </w:r>
      <w:r>
        <w:t>tax rate</w:t>
      </w:r>
      <w:r w:rsidR="001C50DF">
        <w:t>,</w:t>
      </w:r>
      <w:r>
        <w:t xml:space="preserve"> threshold</w:t>
      </w:r>
      <w:r w:rsidR="001C50DF">
        <w:t>, or consumer/industry consumption preference variable</w:t>
      </w:r>
      <w:r>
        <w:t>. In the case of payroll taxes for example, we allow thresholds to adjust in order to ensure aggregate collection targets are achieved year-on-year.</w:t>
      </w:r>
      <w:r w:rsidR="001C50DF">
        <w:t xml:space="preserve"> This is because the ACT</w:t>
      </w:r>
      <w:r w:rsidR="004A14B0">
        <w:t>-</w:t>
      </w:r>
      <w:r w:rsidR="001C50DF">
        <w:t xml:space="preserve">legislated payroll tax rate has remained at 6.85 per cent over the historical simulation period, however the threshold </w:t>
      </w:r>
      <w:r w:rsidR="00417107">
        <w:t>is higher in 2018 than it was in 2012</w:t>
      </w:r>
      <w:r w:rsidR="001C50DF">
        <w:t>.</w:t>
      </w:r>
    </w:p>
    <w:p w14:paraId="232D68B0" w14:textId="77777777" w:rsidR="001C50DF" w:rsidRPr="001C50DF" w:rsidRDefault="009906BB" w:rsidP="001C50DF">
      <w:r>
        <w:t>The revenue-</w:t>
      </w:r>
      <w:r w:rsidR="00554680">
        <w:t>neutral switch from stamp duty</w:t>
      </w:r>
      <w:r>
        <w:t xml:space="preserve"> and insurance duties</w:t>
      </w:r>
      <w:r w:rsidR="00554680">
        <w:t xml:space="preserve"> to property taxes under the ACT </w:t>
      </w:r>
      <w:r w:rsidR="001E3BB7">
        <w:t>t</w:t>
      </w:r>
      <w:r>
        <w:t xml:space="preserve">ax </w:t>
      </w:r>
      <w:r w:rsidR="001E3BB7">
        <w:t>r</w:t>
      </w:r>
      <w:r w:rsidR="00554680">
        <w:t xml:space="preserve">eform </w:t>
      </w:r>
      <w:r w:rsidR="001E3BB7">
        <w:t>p</w:t>
      </w:r>
      <w:r w:rsidR="00554680">
        <w:t xml:space="preserve">ackage is also captured </w:t>
      </w:r>
      <w:r>
        <w:t xml:space="preserve">here, </w:t>
      </w:r>
      <w:r w:rsidR="00973764">
        <w:t xml:space="preserve">because </w:t>
      </w:r>
      <w:r w:rsidR="00FF46AB">
        <w:t xml:space="preserve">as we summarise in column [2] of Table 1, </w:t>
      </w:r>
      <w:r w:rsidR="00973764">
        <w:t>we</w:t>
      </w:r>
      <w:r>
        <w:t xml:space="preserve"> </w:t>
      </w:r>
      <w:r w:rsidR="00973764">
        <w:t>exogenously impose</w:t>
      </w:r>
      <w:r w:rsidR="00554680">
        <w:t xml:space="preserve"> revenue targets for </w:t>
      </w:r>
      <w:r w:rsidR="007B78D1">
        <w:t xml:space="preserve">general rates and </w:t>
      </w:r>
      <w:r w:rsidR="00554680">
        <w:t xml:space="preserve">land tax in the ACT, </w:t>
      </w:r>
      <w:r w:rsidR="00973764">
        <w:t>in addition to</w:t>
      </w:r>
      <w:r w:rsidR="00554680">
        <w:t xml:space="preserve"> </w:t>
      </w:r>
      <w:r w:rsidR="00FF46AB">
        <w:t xml:space="preserve">property </w:t>
      </w:r>
      <w:r w:rsidR="00554680">
        <w:t xml:space="preserve">stamp </w:t>
      </w:r>
      <w:r w:rsidR="00973764">
        <w:t xml:space="preserve">and insurance </w:t>
      </w:r>
      <w:r w:rsidR="00554680">
        <w:t>duty revenues.</w:t>
      </w:r>
      <w:r w:rsidR="001C50DF">
        <w:t xml:space="preserve"> In order to achieve the target level of residential property duty collections, </w:t>
      </w:r>
      <w:proofErr w:type="spellStart"/>
      <w:r w:rsidR="001C50DF">
        <w:t>VURMTAX</w:t>
      </w:r>
      <w:proofErr w:type="spellEnd"/>
      <w:r w:rsidR="001C50DF">
        <w:t xml:space="preserve"> endogenously determines the household preference for a commodity bundle called </w:t>
      </w:r>
      <w:r w:rsidR="001C50DF">
        <w:rPr>
          <w:i/>
        </w:rPr>
        <w:t>Moving Services</w:t>
      </w:r>
      <w:r w:rsidR="00973764">
        <w:rPr>
          <w:i/>
        </w:rPr>
        <w:t xml:space="preserve"> </w:t>
      </w:r>
      <w:r w:rsidR="00973764">
        <w:t>(see section 3.3 for a description of this bundle)</w:t>
      </w:r>
      <w:r w:rsidR="001C50DF">
        <w:t xml:space="preserve">. The rate of stamp duty on this bundle of goods is also </w:t>
      </w:r>
      <w:r w:rsidR="00973764">
        <w:t>exogenously imposed, in order</w:t>
      </w:r>
      <w:r w:rsidR="001C50DF">
        <w:t xml:space="preserve"> to match ABS data on Ownership transfer </w:t>
      </w:r>
      <w:r w:rsidR="001C50DF">
        <w:lastRenderedPageBreak/>
        <w:t>costs</w:t>
      </w:r>
      <w:r w:rsidR="00973764">
        <w:rPr>
          <w:rStyle w:val="FootnoteReference"/>
        </w:rPr>
        <w:footnoteReference w:id="4"/>
      </w:r>
      <w:r w:rsidR="001C50DF">
        <w:t xml:space="preserve"> in the ACT over time (see </w:t>
      </w:r>
      <w:r w:rsidR="00973764">
        <w:t>Figure 1</w:t>
      </w:r>
      <w:r w:rsidR="001C50DF">
        <w:t>).</w:t>
      </w:r>
      <w:r w:rsidR="00777781">
        <w:t xml:space="preserve"> </w:t>
      </w:r>
      <w:r w:rsidR="00973764">
        <w:t xml:space="preserve">A similar process is applied to model non-residential moving service demand in our historical simulation. </w:t>
      </w:r>
      <w:r w:rsidR="00777781">
        <w:t>This yields accurate baseline forecast moving preferences</w:t>
      </w:r>
      <w:r w:rsidR="00973764">
        <w:t xml:space="preserve"> for households and industries</w:t>
      </w:r>
      <w:r w:rsidR="00777781">
        <w:t>, and taxation-induced relative price distortions.</w:t>
      </w:r>
    </w:p>
    <w:p w14:paraId="2015DAF7" w14:textId="53DB6405" w:rsidR="00204402" w:rsidRPr="00146ABB" w:rsidRDefault="00204402" w:rsidP="00204402">
      <w:pPr>
        <w:pStyle w:val="Caption"/>
        <w:keepNext/>
        <w:jc w:val="center"/>
        <w:rPr>
          <w:rFonts w:cs="Times New Roman"/>
          <w:i w:val="0"/>
          <w:color w:val="000000" w:themeColor="text1"/>
        </w:rPr>
      </w:pPr>
      <w:r w:rsidRPr="00146ABB">
        <w:rPr>
          <w:rStyle w:val="Strong"/>
          <w:rFonts w:cs="Times New Roman"/>
          <w:i w:val="0"/>
          <w:color w:val="000000" w:themeColor="text1"/>
          <w:sz w:val="22"/>
        </w:rPr>
        <w:t xml:space="preserve">Figure </w:t>
      </w:r>
      <w:r w:rsidRPr="00146ABB">
        <w:rPr>
          <w:rStyle w:val="Strong"/>
          <w:rFonts w:cs="Times New Roman"/>
          <w:i w:val="0"/>
          <w:color w:val="000000" w:themeColor="text1"/>
          <w:sz w:val="22"/>
        </w:rPr>
        <w:fldChar w:fldCharType="begin"/>
      </w:r>
      <w:r w:rsidRPr="00146ABB">
        <w:rPr>
          <w:rStyle w:val="Strong"/>
          <w:rFonts w:cs="Times New Roman"/>
          <w:i w:val="0"/>
          <w:color w:val="000000" w:themeColor="text1"/>
          <w:sz w:val="22"/>
        </w:rPr>
        <w:instrText xml:space="preserve"> SEQ Figure \* ARABIC </w:instrText>
      </w:r>
      <w:r w:rsidRPr="00146ABB">
        <w:rPr>
          <w:rStyle w:val="Strong"/>
          <w:rFonts w:cs="Times New Roman"/>
          <w:i w:val="0"/>
          <w:color w:val="000000" w:themeColor="text1"/>
          <w:sz w:val="22"/>
        </w:rPr>
        <w:fldChar w:fldCharType="separate"/>
      </w:r>
      <w:r w:rsidR="00A90DFB">
        <w:rPr>
          <w:rStyle w:val="Strong"/>
          <w:rFonts w:cs="Times New Roman"/>
          <w:i w:val="0"/>
          <w:noProof/>
          <w:color w:val="000000" w:themeColor="text1"/>
          <w:sz w:val="22"/>
        </w:rPr>
        <w:t>1</w:t>
      </w:r>
      <w:r w:rsidRPr="00146ABB">
        <w:rPr>
          <w:rStyle w:val="Strong"/>
          <w:rFonts w:cs="Times New Roman"/>
          <w:i w:val="0"/>
          <w:color w:val="000000" w:themeColor="text1"/>
          <w:sz w:val="22"/>
        </w:rPr>
        <w:fldChar w:fldCharType="end"/>
      </w:r>
      <w:r w:rsidRPr="00146ABB">
        <w:rPr>
          <w:rStyle w:val="Strong"/>
          <w:rFonts w:cs="Times New Roman"/>
          <w:i w:val="0"/>
          <w:color w:val="000000" w:themeColor="text1"/>
          <w:sz w:val="22"/>
        </w:rPr>
        <w:t>: Specific tax rate of conveyancing duty taxes on ownership transfer costs</w:t>
      </w:r>
    </w:p>
    <w:p w14:paraId="017E03F6" w14:textId="77777777" w:rsidR="005365F5" w:rsidRPr="001C50DF" w:rsidRDefault="00204402" w:rsidP="001C50DF">
      <w:pPr>
        <w:jc w:val="center"/>
      </w:pPr>
      <w:r w:rsidRPr="00204402">
        <w:rPr>
          <w:noProof/>
          <w:lang w:eastAsia="en-AU"/>
        </w:rPr>
        <w:drawing>
          <wp:inline distT="0" distB="0" distL="0" distR="0" wp14:anchorId="6BA0200B" wp14:editId="78FA43CC">
            <wp:extent cx="5245424" cy="2313087"/>
            <wp:effectExtent l="0" t="0" r="0" b="0"/>
            <wp:docPr id="7" name="Picture 7" descr="Line graph of stamp duty rate on ownership transfer costs for the ACT and the rest of Australia (excluding the ACT) from 2009 to 2018. The graph shows that the rate for the rest of Australia ex. ACT has increased from 138 per cent in 2009 to 242 per cent in 2018. The graph also shows that the rate for the ACT has decreased from 145 per cent in 2009 to 72 per cent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1260" cy="2320070"/>
                    </a:xfrm>
                    <a:prstGeom prst="rect">
                      <a:avLst/>
                    </a:prstGeom>
                    <a:noFill/>
                    <a:ln>
                      <a:noFill/>
                    </a:ln>
                  </pic:spPr>
                </pic:pic>
              </a:graphicData>
            </a:graphic>
          </wp:inline>
        </w:drawing>
      </w:r>
    </w:p>
    <w:p w14:paraId="5A6A99C1" w14:textId="77777777" w:rsidR="005365F5" w:rsidRDefault="00777781" w:rsidP="005365F5">
      <w:r>
        <w:t xml:space="preserve">Having arrived at a set of </w:t>
      </w:r>
      <w:r w:rsidR="005365F5">
        <w:t xml:space="preserve">structural change estimates </w:t>
      </w:r>
      <w:r>
        <w:t xml:space="preserve">using </w:t>
      </w:r>
      <w:proofErr w:type="spellStart"/>
      <w:r>
        <w:t>VURMTAX</w:t>
      </w:r>
      <w:proofErr w:type="spellEnd"/>
      <w:r>
        <w:t xml:space="preserve">, we then </w:t>
      </w:r>
      <w:r w:rsidR="005365F5">
        <w:t>carr</w:t>
      </w:r>
      <w:r>
        <w:t>y these</w:t>
      </w:r>
      <w:r w:rsidR="005365F5">
        <w:t xml:space="preserve"> forward in</w:t>
      </w:r>
      <w:r w:rsidR="00C046F3">
        <w:t xml:space="preserve"> </w:t>
      </w:r>
      <w:r>
        <w:t>a</w:t>
      </w:r>
      <w:r w:rsidR="00C046F3">
        <w:t xml:space="preserve"> second simulation, which is identical to the first however run in reverse, i.e., having arrived at 2011-12, we now return </w:t>
      </w:r>
      <w:r w:rsidR="00973764">
        <w:t>the</w:t>
      </w:r>
      <w:r w:rsidR="00C046F3">
        <w:t xml:space="preserve"> model to forecast mode and project forward </w:t>
      </w:r>
      <w:r w:rsidR="00282382">
        <w:t>to</w:t>
      </w:r>
      <w:r w:rsidR="00C046F3">
        <w:t xml:space="preserve"> 2017-18</w:t>
      </w:r>
      <w:r>
        <w:t xml:space="preserve"> by imposing </w:t>
      </w:r>
      <w:r w:rsidR="00973764">
        <w:t xml:space="preserve">the derived </w:t>
      </w:r>
      <w:r>
        <w:t>structural changes as shocks</w:t>
      </w:r>
      <w:r w:rsidR="00C046F3">
        <w:t>.</w:t>
      </w:r>
      <w:r w:rsidR="00282382">
        <w:rPr>
          <w:rStyle w:val="FootnoteReference"/>
        </w:rPr>
        <w:footnoteReference w:id="5"/>
      </w:r>
      <w:r w:rsidR="005365F5">
        <w:t xml:space="preserve"> For example, if the </w:t>
      </w:r>
      <w:r w:rsidR="009F70AF">
        <w:t>historical simulation</w:t>
      </w:r>
      <w:r w:rsidR="005365F5">
        <w:t xml:space="preserve"> reveals that productivity growth would need to contribute 0.4 percentage points to </w:t>
      </w:r>
      <w:proofErr w:type="spellStart"/>
      <w:r w:rsidR="005365F5">
        <w:t>G</w:t>
      </w:r>
      <w:r w:rsidR="009F70AF">
        <w:t>S</w:t>
      </w:r>
      <w:r w:rsidR="005365F5">
        <w:t>P</w:t>
      </w:r>
      <w:proofErr w:type="spellEnd"/>
      <w:r w:rsidR="005365F5">
        <w:t xml:space="preserve"> growth to achieve the </w:t>
      </w:r>
      <w:r w:rsidR="009F70AF">
        <w:t>ACT</w:t>
      </w:r>
      <w:r w:rsidR="00C046F3">
        <w:t>’s</w:t>
      </w:r>
      <w:r w:rsidR="009F70AF">
        <w:t xml:space="preserve"> </w:t>
      </w:r>
      <w:proofErr w:type="spellStart"/>
      <w:r w:rsidR="009F70AF">
        <w:t>GSP</w:t>
      </w:r>
      <w:proofErr w:type="spellEnd"/>
      <w:r w:rsidR="009F70AF">
        <w:t xml:space="preserve"> result</w:t>
      </w:r>
      <w:r w:rsidR="005365F5">
        <w:t xml:space="preserve"> for 201</w:t>
      </w:r>
      <w:r w:rsidR="009F70AF">
        <w:t>4</w:t>
      </w:r>
      <w:r w:rsidR="005365F5">
        <w:t>-</w:t>
      </w:r>
      <w:r w:rsidR="009F70AF">
        <w:t>15</w:t>
      </w:r>
      <w:r w:rsidR="005365F5">
        <w:t>, this rate of productivity growth would be a</w:t>
      </w:r>
      <w:r w:rsidR="009F70AF">
        <w:t xml:space="preserve">pplied in </w:t>
      </w:r>
      <w:r w:rsidR="00C046F3">
        <w:t xml:space="preserve">our forecast simulation </w:t>
      </w:r>
      <w:r w:rsidR="00417107">
        <w:t>for the year 2014-15</w:t>
      </w:r>
      <w:r w:rsidR="00C046F3">
        <w:t>.</w:t>
      </w:r>
      <w:r w:rsidR="00417107">
        <w:t xml:space="preserve"> </w:t>
      </w:r>
    </w:p>
    <w:p w14:paraId="46997374" w14:textId="77777777" w:rsidR="00C046F3" w:rsidRDefault="000C02F9" w:rsidP="00AA06A5">
      <w:r>
        <w:t>In t</w:t>
      </w:r>
      <w:r w:rsidR="00AA06A5">
        <w:t xml:space="preserve">he </w:t>
      </w:r>
      <w:r w:rsidR="00C046F3">
        <w:t>third</w:t>
      </w:r>
      <w:r w:rsidR="00AA06A5">
        <w:t xml:space="preserve"> simulation</w:t>
      </w:r>
      <w:r>
        <w:t xml:space="preserve">, we hold tax rates for life and general </w:t>
      </w:r>
      <w:r w:rsidR="002F4E4C">
        <w:t>insurance dut</w:t>
      </w:r>
      <w:r>
        <w:t>ies and</w:t>
      </w:r>
      <w:r w:rsidR="00C046F3">
        <w:t xml:space="preserve"> </w:t>
      </w:r>
      <w:r>
        <w:t xml:space="preserve">property </w:t>
      </w:r>
      <w:r w:rsidR="00AA06A5">
        <w:t>stamp dut</w:t>
      </w:r>
      <w:r w:rsidR="002F4E4C">
        <w:t>y</w:t>
      </w:r>
      <w:r>
        <w:t xml:space="preserve"> at their 2011-12 levels. This increases tax revenues (relative to second simulation) from these taxes, which we recycle on a dollar-for-dollar basis via a reduction in general </w:t>
      </w:r>
      <w:r w:rsidR="002F4E4C">
        <w:t>rates</w:t>
      </w:r>
      <w:r w:rsidR="00AA06A5">
        <w:t xml:space="preserve"> </w:t>
      </w:r>
      <w:r>
        <w:t>collections.</w:t>
      </w:r>
      <w:r w:rsidR="00AA06A5">
        <w:t xml:space="preserve"> Comparing results of the </w:t>
      </w:r>
      <w:r w:rsidR="00282382">
        <w:t>third</w:t>
      </w:r>
      <w:r w:rsidR="00AA06A5">
        <w:t xml:space="preserve"> simulation (</w:t>
      </w:r>
      <w:r w:rsidR="00282382">
        <w:t>no tax reform</w:t>
      </w:r>
      <w:r w:rsidR="00AA06A5">
        <w:t xml:space="preserve">) with the </w:t>
      </w:r>
      <w:r w:rsidR="00282382">
        <w:t>second</w:t>
      </w:r>
      <w:r w:rsidR="00AA06A5">
        <w:t xml:space="preserve"> (</w:t>
      </w:r>
      <w:r w:rsidR="00282382">
        <w:t>base case run in forecast rather than historical mode</w:t>
      </w:r>
      <w:r w:rsidR="00AA06A5">
        <w:t xml:space="preserve">) show, in the context of </w:t>
      </w:r>
      <w:proofErr w:type="spellStart"/>
      <w:r w:rsidR="00AA06A5">
        <w:t>VURMTAX</w:t>
      </w:r>
      <w:proofErr w:type="spellEnd"/>
      <w:r w:rsidR="00AA06A5">
        <w:t xml:space="preserve">, the effects over the historical period of the ACT </w:t>
      </w:r>
      <w:r w:rsidR="001E3BB7">
        <w:t>t</w:t>
      </w:r>
      <w:r w:rsidR="002F4E4C">
        <w:t xml:space="preserve">ax </w:t>
      </w:r>
      <w:r w:rsidR="001E3BB7">
        <w:t>r</w:t>
      </w:r>
      <w:r w:rsidR="002F4E4C">
        <w:t xml:space="preserve">eform </w:t>
      </w:r>
      <w:r w:rsidR="001E3BB7">
        <w:t>p</w:t>
      </w:r>
      <w:r w:rsidR="002F4E4C">
        <w:t>ackage</w:t>
      </w:r>
      <w:r w:rsidR="00AA06A5">
        <w:t xml:space="preserve">. </w:t>
      </w:r>
      <w:r w:rsidR="00C046F3">
        <w:t>This comparison is discussed in section 4</w:t>
      </w:r>
      <w:r w:rsidR="002F4E4C">
        <w:t>.1</w:t>
      </w:r>
      <w:r w:rsidR="007B78D1">
        <w:t>. We report our results as deviations of the second simulation</w:t>
      </w:r>
      <w:r w:rsidR="00796273">
        <w:t xml:space="preserve"> from the third simulation.</w:t>
      </w:r>
    </w:p>
    <w:p w14:paraId="07EF157E" w14:textId="77777777" w:rsidR="00C046F3" w:rsidRDefault="00830542" w:rsidP="00C046F3">
      <w:pPr>
        <w:pStyle w:val="Heading3"/>
      </w:pPr>
      <w:bookmarkStart w:id="6" w:name="_Toc48561801"/>
      <w:r>
        <w:t>A</w:t>
      </w:r>
      <w:r w:rsidR="00777781">
        <w:t xml:space="preserve">re </w:t>
      </w:r>
      <w:r>
        <w:t>there increasing or decreasing marginal benefits to ongoing tax reform?</w:t>
      </w:r>
      <w:bookmarkEnd w:id="6"/>
    </w:p>
    <w:p w14:paraId="7A1828E9" w14:textId="77777777" w:rsidR="005B315D" w:rsidRDefault="003A6664" w:rsidP="00AA06A5">
      <w:r>
        <w:t>To answer qu</w:t>
      </w:r>
      <w:r w:rsidR="00647B3C">
        <w:t xml:space="preserve">estion 2 in Category 3 of the </w:t>
      </w:r>
      <w:proofErr w:type="spellStart"/>
      <w:r w:rsidR="00647B3C">
        <w:t>R</w:t>
      </w:r>
      <w:r>
        <w:t>F</w:t>
      </w:r>
      <w:r w:rsidR="00647B3C">
        <w:t>T</w:t>
      </w:r>
      <w:proofErr w:type="spellEnd"/>
      <w:r>
        <w:t xml:space="preserve"> document, we perform </w:t>
      </w:r>
      <w:r w:rsidR="00493569">
        <w:t>three</w:t>
      </w:r>
      <w:r>
        <w:t xml:space="preserve"> </w:t>
      </w:r>
      <w:r w:rsidR="00493569">
        <w:t xml:space="preserve">additional </w:t>
      </w:r>
      <w:r>
        <w:t xml:space="preserve">simulations. </w:t>
      </w:r>
      <w:r w:rsidR="00FF46AB">
        <w:t>First</w:t>
      </w:r>
      <w:r>
        <w:t xml:space="preserve">, </w:t>
      </w:r>
      <w:r w:rsidR="002D57AE">
        <w:t xml:space="preserve">we form </w:t>
      </w:r>
      <w:r w:rsidR="00FF46AB">
        <w:t>a</w:t>
      </w:r>
      <w:r w:rsidR="002D57AE">
        <w:t xml:space="preserve"> </w:t>
      </w:r>
      <w:proofErr w:type="spellStart"/>
      <w:r w:rsidR="008B5C5C">
        <w:t>BAU</w:t>
      </w:r>
      <w:proofErr w:type="spellEnd"/>
      <w:r w:rsidR="00493569">
        <w:t xml:space="preserve"> forecast </w:t>
      </w:r>
      <w:r w:rsidR="005B315D">
        <w:t>by</w:t>
      </w:r>
      <w:r>
        <w:t xml:space="preserve"> </w:t>
      </w:r>
      <w:r w:rsidR="005B315D">
        <w:t xml:space="preserve">imposing key macroeconomic and </w:t>
      </w:r>
      <w:r w:rsidR="00E02CBC">
        <w:t>revenue</w:t>
      </w:r>
      <w:r w:rsidR="005B315D">
        <w:t xml:space="preserve"> variables for </w:t>
      </w:r>
      <w:r>
        <w:t xml:space="preserve">the ACT and </w:t>
      </w:r>
      <w:proofErr w:type="spellStart"/>
      <w:r>
        <w:t>RoA</w:t>
      </w:r>
      <w:proofErr w:type="spellEnd"/>
      <w:r>
        <w:t xml:space="preserve"> on </w:t>
      </w:r>
      <w:proofErr w:type="spellStart"/>
      <w:r>
        <w:t>VURMTAX</w:t>
      </w:r>
      <w:proofErr w:type="spellEnd"/>
      <w:r>
        <w:t xml:space="preserve"> for 2017 and 2018</w:t>
      </w:r>
      <w:r w:rsidR="00FF46AB">
        <w:t xml:space="preserve"> (see Table 1 for a summary of the results we exogenously impose on the model)</w:t>
      </w:r>
      <w:r w:rsidR="00E02CBC">
        <w:t xml:space="preserve">. </w:t>
      </w:r>
      <w:r w:rsidR="00D73E50">
        <w:t>The remainder of the baseline forecast (20</w:t>
      </w:r>
      <w:r>
        <w:t>19</w:t>
      </w:r>
      <w:r w:rsidR="00D73E50">
        <w:t xml:space="preserve"> – 20</w:t>
      </w:r>
      <w:r>
        <w:t>32</w:t>
      </w:r>
      <w:r w:rsidR="00D73E50">
        <w:t xml:space="preserve">) relies on standard </w:t>
      </w:r>
      <w:proofErr w:type="spellStart"/>
      <w:r w:rsidR="00D73E50">
        <w:t>CoPS</w:t>
      </w:r>
      <w:proofErr w:type="spellEnd"/>
      <w:r w:rsidR="00D73E50">
        <w:t xml:space="preserve"> assumptions for key macroeconomic variables. Specifically, we hold the national terms of trade exogenous, and assume real GDP growth of 2.8 per cent per annum. The numeraire in all simulation years is the national CPI (including owner-occupied housing).</w:t>
      </w:r>
      <w:r w:rsidR="00877B64">
        <w:rPr>
          <w:rStyle w:val="FootnoteReference"/>
        </w:rPr>
        <w:footnoteReference w:id="6"/>
      </w:r>
      <w:r w:rsidR="00D73E50">
        <w:t xml:space="preserve"> </w:t>
      </w:r>
      <w:r w:rsidR="008B5C5C">
        <w:t>T</w:t>
      </w:r>
      <w:r w:rsidR="00DF26E3">
        <w:t xml:space="preserve">his </w:t>
      </w:r>
      <w:proofErr w:type="spellStart"/>
      <w:r w:rsidR="008B5C5C">
        <w:t>BAU</w:t>
      </w:r>
      <w:proofErr w:type="spellEnd"/>
      <w:r w:rsidR="00DF26E3">
        <w:t xml:space="preserve"> forecast assumes no change in moving service preferences or stamp duty rates in the ACT from 2019 to 2032. </w:t>
      </w:r>
    </w:p>
    <w:p w14:paraId="0BE65DF2" w14:textId="77777777" w:rsidR="00493569" w:rsidRDefault="00DF26E3" w:rsidP="00AA06A5">
      <w:r>
        <w:lastRenderedPageBreak/>
        <w:t xml:space="preserve">The second and third simulations are very similar. Each simulation is identical to the </w:t>
      </w:r>
      <w:proofErr w:type="spellStart"/>
      <w:r w:rsidR="008B5C5C">
        <w:t>BAU</w:t>
      </w:r>
      <w:proofErr w:type="spellEnd"/>
      <w:r w:rsidR="008B5C5C">
        <w:t xml:space="preserve"> forecast for 2017 – 2019.</w:t>
      </w:r>
      <w:r>
        <w:t xml:space="preserve"> In 20</w:t>
      </w:r>
      <w:r w:rsidR="008B5C5C">
        <w:t>20</w:t>
      </w:r>
      <w:r w:rsidR="002D57AE">
        <w:t xml:space="preserve"> however</w:t>
      </w:r>
      <w:r>
        <w:t xml:space="preserve">, we reduce the </w:t>
      </w:r>
      <w:r w:rsidR="008B5C5C">
        <w:t>stamp duty rate on property</w:t>
      </w:r>
      <w:r>
        <w:t xml:space="preserve"> transfer</w:t>
      </w:r>
      <w:r w:rsidR="008B5C5C">
        <w:t>s</w:t>
      </w:r>
      <w:r>
        <w:t xml:space="preserve"> in each simulation and replace foregone revenue </w:t>
      </w:r>
      <w:r w:rsidR="002D57AE">
        <w:t>on a dollar-for-dollar basis with</w:t>
      </w:r>
      <w:r>
        <w:t xml:space="preserve"> </w:t>
      </w:r>
      <w:r w:rsidR="00282382">
        <w:t>an increase in general rates revenue in the ACT</w:t>
      </w:r>
      <w:r>
        <w:t xml:space="preserve">. In the second simulation, we reduce the stamp duty rate in the ACT by </w:t>
      </w:r>
      <w:r w:rsidR="002D57AE">
        <w:t>a small amount (</w:t>
      </w:r>
      <w:r w:rsidR="00282382">
        <w:t>a once-off and permanent reduction of five</w:t>
      </w:r>
      <w:r>
        <w:t xml:space="preserve"> percent</w:t>
      </w:r>
      <w:r w:rsidR="00FB4D9C">
        <w:t xml:space="preserve"> in 20</w:t>
      </w:r>
      <w:r w:rsidR="008B5C5C">
        <w:t>20</w:t>
      </w:r>
      <w:r w:rsidR="00FB4D9C">
        <w:t xml:space="preserve"> relative to its </w:t>
      </w:r>
      <w:proofErr w:type="spellStart"/>
      <w:r w:rsidR="008B5C5C">
        <w:t>BAU</w:t>
      </w:r>
      <w:proofErr w:type="spellEnd"/>
      <w:r w:rsidR="00FB4D9C">
        <w:t xml:space="preserve"> forecast level</w:t>
      </w:r>
      <w:r w:rsidR="002D57AE">
        <w:t>)</w:t>
      </w:r>
      <w:r>
        <w:t xml:space="preserve">. In the third simulation, we completely remove stamp duty in the ACT in </w:t>
      </w:r>
      <w:r w:rsidR="008B5C5C">
        <w:t>2020</w:t>
      </w:r>
      <w:r>
        <w:t>.</w:t>
      </w:r>
      <w:r w:rsidR="00C111BF">
        <w:rPr>
          <w:rStyle w:val="FootnoteReference"/>
        </w:rPr>
        <w:footnoteReference w:id="7"/>
      </w:r>
      <w:r>
        <w:t xml:space="preserve"> We use the results of these simulations to determine whether the marginal impact from each dollar of stamp duty reduction </w:t>
      </w:r>
      <w:r w:rsidR="00221697">
        <w:t>is</w:t>
      </w:r>
      <w:r>
        <w:t xml:space="preserve"> expected to increase or decrease, by calculating net economic </w:t>
      </w:r>
      <w:r w:rsidR="00282382">
        <w:t>benefit</w:t>
      </w:r>
      <w:r>
        <w:t xml:space="preserve"> indicators</w:t>
      </w:r>
      <w:r w:rsidR="00296436">
        <w:t xml:space="preserve"> (N-</w:t>
      </w:r>
      <w:proofErr w:type="spellStart"/>
      <w:r w:rsidR="00296436">
        <w:t>SEBIs</w:t>
      </w:r>
      <w:proofErr w:type="spellEnd"/>
      <w:r w:rsidR="00296436">
        <w:t>)</w:t>
      </w:r>
      <w:r>
        <w:t xml:space="preserve"> for each simulation. The methodology we employ </w:t>
      </w:r>
      <w:r w:rsidR="002D57AE">
        <w:t xml:space="preserve">to </w:t>
      </w:r>
      <w:r w:rsidR="00296436">
        <w:t>derive</w:t>
      </w:r>
      <w:r w:rsidR="002D57AE">
        <w:t xml:space="preserve"> </w:t>
      </w:r>
      <w:r w:rsidR="00296436">
        <w:t>the N-</w:t>
      </w:r>
      <w:proofErr w:type="spellStart"/>
      <w:r w:rsidR="00296436">
        <w:t>SEBIs</w:t>
      </w:r>
      <w:proofErr w:type="spellEnd"/>
      <w:r w:rsidR="002D57AE">
        <w:t xml:space="preserve"> is</w:t>
      </w:r>
      <w:r>
        <w:t xml:space="preserve"> described in section </w:t>
      </w:r>
      <w:r w:rsidR="00296436">
        <w:t xml:space="preserve">2.2, while our analysis is outlined in section </w:t>
      </w:r>
      <w:r>
        <w:t>3</w:t>
      </w:r>
      <w:r w:rsidR="002D57AE">
        <w:t>.</w:t>
      </w:r>
      <w:r w:rsidR="00296436">
        <w:t>2</w:t>
      </w:r>
      <w:r>
        <w:t>.</w:t>
      </w:r>
    </w:p>
    <w:p w14:paraId="1FAEC497" w14:textId="77777777" w:rsidR="00736CB3" w:rsidRDefault="00A97F78" w:rsidP="00A97F78">
      <w:pPr>
        <w:pStyle w:val="Heading3"/>
      </w:pPr>
      <w:bookmarkStart w:id="7" w:name="_Toc48561802"/>
      <w:proofErr w:type="spellStart"/>
      <w:r>
        <w:t>VURMTAX</w:t>
      </w:r>
      <w:proofErr w:type="spellEnd"/>
      <w:r>
        <w:t xml:space="preserve"> c</w:t>
      </w:r>
      <w:r w:rsidR="00736CB3">
        <w:t>losure</w:t>
      </w:r>
      <w:bookmarkEnd w:id="7"/>
    </w:p>
    <w:p w14:paraId="0EB886C3" w14:textId="77777777" w:rsidR="00106D46" w:rsidRPr="00DE1B98" w:rsidRDefault="00106D46" w:rsidP="00391FD7">
      <w:pPr>
        <w:tabs>
          <w:tab w:val="num" w:pos="0"/>
        </w:tabs>
        <w:rPr>
          <w:rFonts w:cs="Times New Roman"/>
          <w:color w:val="000000" w:themeColor="text1"/>
        </w:rPr>
      </w:pPr>
      <w:r w:rsidRPr="00DE1B98">
        <w:rPr>
          <w:rFonts w:cs="Times New Roman"/>
          <w:color w:val="000000" w:themeColor="text1"/>
        </w:rPr>
        <w:t>In solving</w:t>
      </w:r>
      <w:r>
        <w:rPr>
          <w:rFonts w:cs="Times New Roman"/>
          <w:color w:val="000000" w:themeColor="text1"/>
        </w:rPr>
        <w:t xml:space="preserve"> </w:t>
      </w:r>
      <w:proofErr w:type="spellStart"/>
      <w:r>
        <w:rPr>
          <w:rFonts w:cs="Times New Roman"/>
          <w:color w:val="000000" w:themeColor="text1"/>
        </w:rPr>
        <w:t>VURMTAX</w:t>
      </w:r>
      <w:proofErr w:type="spellEnd"/>
      <w:r w:rsidRPr="00DE1B98">
        <w:rPr>
          <w:rFonts w:cs="Times New Roman"/>
          <w:color w:val="000000" w:themeColor="text1"/>
        </w:rPr>
        <w:t xml:space="preserve">, </w:t>
      </w:r>
      <w:r w:rsidR="00DF26E3">
        <w:rPr>
          <w:rFonts w:cs="Times New Roman"/>
          <w:color w:val="000000" w:themeColor="text1"/>
        </w:rPr>
        <w:t>w</w:t>
      </w:r>
      <w:r w:rsidRPr="00DE1B98">
        <w:rPr>
          <w:rFonts w:cs="Times New Roman"/>
          <w:color w:val="000000" w:themeColor="text1"/>
        </w:rPr>
        <w:t xml:space="preserve">e report results as percentage (and in some cases, </w:t>
      </w:r>
      <w:proofErr w:type="spellStart"/>
      <w:r>
        <w:rPr>
          <w:rFonts w:cs="Times New Roman"/>
          <w:color w:val="000000" w:themeColor="text1"/>
        </w:rPr>
        <w:t>A</w:t>
      </w:r>
      <w:r w:rsidRPr="00DE1B98">
        <w:rPr>
          <w:rFonts w:cs="Times New Roman"/>
          <w:color w:val="000000" w:themeColor="text1"/>
        </w:rPr>
        <w:t>$m</w:t>
      </w:r>
      <w:proofErr w:type="spellEnd"/>
      <w:r w:rsidR="00C111BF">
        <w:rPr>
          <w:rFonts w:cs="Times New Roman"/>
          <w:color w:val="000000" w:themeColor="text1"/>
        </w:rPr>
        <w:t xml:space="preserve"> or head count</w:t>
      </w:r>
      <w:r w:rsidRPr="00DE1B98">
        <w:rPr>
          <w:rFonts w:cs="Times New Roman"/>
          <w:color w:val="000000" w:themeColor="text1"/>
        </w:rPr>
        <w:t xml:space="preserve">) deviations in the values of variables in each year of the policy </w:t>
      </w:r>
      <w:r w:rsidR="00DF26E3">
        <w:rPr>
          <w:rFonts w:cs="Times New Roman"/>
          <w:color w:val="000000" w:themeColor="text1"/>
        </w:rPr>
        <w:t>scenario</w:t>
      </w:r>
      <w:r>
        <w:rPr>
          <w:rFonts w:cs="Times New Roman"/>
          <w:color w:val="000000" w:themeColor="text1"/>
        </w:rPr>
        <w:t>,</w:t>
      </w:r>
      <w:r w:rsidRPr="00DE1B98">
        <w:rPr>
          <w:rFonts w:cs="Times New Roman"/>
          <w:color w:val="000000" w:themeColor="text1"/>
        </w:rPr>
        <w:t xml:space="preserve"> </w:t>
      </w:r>
      <w:r>
        <w:rPr>
          <w:rFonts w:cs="Times New Roman"/>
          <w:color w:val="000000" w:themeColor="text1"/>
        </w:rPr>
        <w:t>away from their baseline values.</w:t>
      </w:r>
      <w:r w:rsidRPr="00DE1B98">
        <w:rPr>
          <w:rFonts w:cs="Times New Roman"/>
          <w:color w:val="000000" w:themeColor="text1"/>
          <w:vertAlign w:val="superscript"/>
        </w:rPr>
        <w:footnoteReference w:id="8"/>
      </w:r>
      <w:r>
        <w:rPr>
          <w:rFonts w:cs="Times New Roman"/>
          <w:color w:val="000000" w:themeColor="text1"/>
        </w:rPr>
        <w:t xml:space="preserve"> </w:t>
      </w:r>
      <w:r w:rsidRPr="00DE1B98">
        <w:rPr>
          <w:rFonts w:cs="Times New Roman"/>
          <w:color w:val="000000" w:themeColor="text1"/>
        </w:rPr>
        <w:t xml:space="preserve">All policy simulations conducted herein </w:t>
      </w:r>
      <w:r>
        <w:rPr>
          <w:rFonts w:cs="Times New Roman"/>
          <w:color w:val="000000" w:themeColor="text1"/>
        </w:rPr>
        <w:t>are undertaken under</w:t>
      </w:r>
      <w:r w:rsidRPr="00DE1B98">
        <w:rPr>
          <w:rFonts w:cs="Times New Roman"/>
          <w:color w:val="000000" w:themeColor="text1"/>
        </w:rPr>
        <w:t xml:space="preserve"> the following model closure:</w:t>
      </w:r>
    </w:p>
    <w:p w14:paraId="58169944" w14:textId="77777777" w:rsidR="00106D46" w:rsidRPr="00106D46" w:rsidRDefault="00106D46" w:rsidP="00391FD7">
      <w:pPr>
        <w:pStyle w:val="ListParagraph"/>
        <w:numPr>
          <w:ilvl w:val="0"/>
          <w:numId w:val="7"/>
        </w:numPr>
        <w:autoSpaceDE w:val="0"/>
        <w:autoSpaceDN w:val="0"/>
        <w:adjustRightInd w:val="0"/>
        <w:spacing w:before="120" w:after="0"/>
        <w:rPr>
          <w:rFonts w:cstheme="minorHAnsi"/>
        </w:rPr>
      </w:pPr>
      <w:r w:rsidRPr="00106D46">
        <w:rPr>
          <w:rFonts w:cstheme="minorHAnsi"/>
        </w:rPr>
        <w:t xml:space="preserve">Regional labour markets characterised by short-run real </w:t>
      </w:r>
      <w:r>
        <w:rPr>
          <w:rFonts w:cstheme="minorHAnsi"/>
        </w:rPr>
        <w:t xml:space="preserve">consumer </w:t>
      </w:r>
      <w:r w:rsidRPr="00106D46">
        <w:rPr>
          <w:rFonts w:cstheme="minorHAnsi"/>
        </w:rPr>
        <w:t>wage</w:t>
      </w:r>
      <w:r>
        <w:rPr>
          <w:rFonts w:cstheme="minorHAnsi"/>
        </w:rPr>
        <w:t xml:space="preserve"> </w:t>
      </w:r>
      <w:r w:rsidRPr="00106D46">
        <w:rPr>
          <w:rFonts w:cstheme="minorHAnsi"/>
        </w:rPr>
        <w:t>stickiness with endogenous regional unemployment rates, transitioning to a long-run environment of regional wage flexibility with exogenous regional unemployment rates</w:t>
      </w:r>
      <w:r>
        <w:rPr>
          <w:rStyle w:val="FootnoteReference"/>
          <w:rFonts w:cstheme="minorHAnsi"/>
        </w:rPr>
        <w:footnoteReference w:id="9"/>
      </w:r>
      <w:r w:rsidRPr="00106D46">
        <w:rPr>
          <w:rFonts w:cstheme="minorHAnsi"/>
        </w:rPr>
        <w:t>;</w:t>
      </w:r>
    </w:p>
    <w:p w14:paraId="7602A8E8" w14:textId="77777777" w:rsidR="00106D46" w:rsidRPr="00106D46" w:rsidRDefault="009A53C2" w:rsidP="00391FD7">
      <w:pPr>
        <w:pStyle w:val="ListParagraph"/>
        <w:numPr>
          <w:ilvl w:val="0"/>
          <w:numId w:val="7"/>
        </w:numPr>
        <w:autoSpaceDE w:val="0"/>
        <w:autoSpaceDN w:val="0"/>
        <w:adjustRightInd w:val="0"/>
        <w:spacing w:before="120" w:after="0"/>
        <w:rPr>
          <w:rFonts w:cstheme="minorHAnsi"/>
        </w:rPr>
      </w:pPr>
      <w:r>
        <w:rPr>
          <w:rFonts w:cstheme="minorHAnsi"/>
        </w:rPr>
        <w:t>I</w:t>
      </w:r>
      <w:r w:rsidR="00106D46" w:rsidRPr="00106D46">
        <w:rPr>
          <w:rFonts w:cstheme="minorHAnsi"/>
        </w:rPr>
        <w:t>nter-regional migration</w:t>
      </w:r>
      <w:r>
        <w:rPr>
          <w:rFonts w:cstheme="minorHAnsi"/>
        </w:rPr>
        <w:t xml:space="preserve"> patterns</w:t>
      </w:r>
      <w:r w:rsidR="00106D46" w:rsidRPr="00106D46">
        <w:rPr>
          <w:rFonts w:cstheme="minorHAnsi"/>
        </w:rPr>
        <w:t xml:space="preserve"> are</w:t>
      </w:r>
      <w:r>
        <w:rPr>
          <w:rFonts w:cstheme="minorHAnsi"/>
        </w:rPr>
        <w:t xml:space="preserve"> modelled as per </w:t>
      </w:r>
      <w:proofErr w:type="spellStart"/>
      <w:r>
        <w:rPr>
          <w:rFonts w:cstheme="minorHAnsi"/>
        </w:rPr>
        <w:t>Giesecke</w:t>
      </w:r>
      <w:proofErr w:type="spellEnd"/>
      <w:r>
        <w:rPr>
          <w:rFonts w:cstheme="minorHAnsi"/>
        </w:rPr>
        <w:t xml:space="preserve"> and Madden (2013). Rates of inter-regional migration are therefore</w:t>
      </w:r>
      <w:r w:rsidR="00106D46" w:rsidRPr="00106D46">
        <w:rPr>
          <w:rFonts w:cstheme="minorHAnsi"/>
        </w:rPr>
        <w:t xml:space="preserve"> sticky in the </w:t>
      </w:r>
      <w:proofErr w:type="gramStart"/>
      <w:r w:rsidR="00106D46" w:rsidRPr="00106D46">
        <w:rPr>
          <w:rFonts w:cstheme="minorHAnsi"/>
        </w:rPr>
        <w:t>short-run</w:t>
      </w:r>
      <w:proofErr w:type="gramEnd"/>
      <w:r w:rsidR="00106D46" w:rsidRPr="00106D46">
        <w:rPr>
          <w:rFonts w:cstheme="minorHAnsi"/>
        </w:rPr>
        <w:t>, but adjust gradually in response to movements in inter-regional relativities in</w:t>
      </w:r>
      <w:r w:rsidR="00106D46">
        <w:rPr>
          <w:rFonts w:cstheme="minorHAnsi"/>
        </w:rPr>
        <w:t xml:space="preserve"> real consumer wages</w:t>
      </w:r>
      <w:r w:rsidR="00106D46" w:rsidRPr="00106D46">
        <w:rPr>
          <w:rFonts w:cstheme="minorHAnsi"/>
        </w:rPr>
        <w:t xml:space="preserve"> in order to ensure that such income relativities are gradually returned to baseline values;</w:t>
      </w:r>
    </w:p>
    <w:p w14:paraId="5F16B900" w14:textId="77777777" w:rsidR="00106D46" w:rsidRPr="00106D46" w:rsidRDefault="00106D46" w:rsidP="00391FD7">
      <w:pPr>
        <w:pStyle w:val="ListParagraph"/>
        <w:numPr>
          <w:ilvl w:val="0"/>
          <w:numId w:val="7"/>
        </w:numPr>
        <w:autoSpaceDE w:val="0"/>
        <w:autoSpaceDN w:val="0"/>
        <w:adjustRightInd w:val="0"/>
        <w:spacing w:before="120" w:after="0"/>
        <w:rPr>
          <w:rFonts w:cstheme="minorHAnsi"/>
        </w:rPr>
      </w:pPr>
      <w:r w:rsidRPr="00106D46">
        <w:rPr>
          <w:rFonts w:cstheme="minorHAnsi"/>
        </w:rPr>
        <w:t>Regional participation rates adjust to deviations in regi</w:t>
      </w:r>
      <w:r w:rsidR="00391FD7">
        <w:rPr>
          <w:rFonts w:cstheme="minorHAnsi"/>
        </w:rPr>
        <w:t xml:space="preserve">on-specific real consumer wages, as described in Nassios </w:t>
      </w:r>
      <w:r w:rsidR="00391FD7" w:rsidRPr="006F4BEE">
        <w:rPr>
          <w:rFonts w:cstheme="minorHAnsi"/>
        </w:rPr>
        <w:t>et al.</w:t>
      </w:r>
      <w:r w:rsidR="00C111BF">
        <w:rPr>
          <w:rFonts w:cstheme="minorHAnsi"/>
        </w:rPr>
        <w:t xml:space="preserve"> (</w:t>
      </w:r>
      <w:proofErr w:type="spellStart"/>
      <w:r w:rsidR="00C111BF">
        <w:rPr>
          <w:rFonts w:cstheme="minorHAnsi"/>
        </w:rPr>
        <w:t>2019</w:t>
      </w:r>
      <w:proofErr w:type="gramStart"/>
      <w:r w:rsidR="00C111BF">
        <w:rPr>
          <w:rFonts w:cstheme="minorHAnsi"/>
        </w:rPr>
        <w:t>a,b</w:t>
      </w:r>
      <w:proofErr w:type="spellEnd"/>
      <w:proofErr w:type="gramEnd"/>
      <w:r w:rsidR="00391FD7">
        <w:rPr>
          <w:rFonts w:cstheme="minorHAnsi"/>
        </w:rPr>
        <w:t>);</w:t>
      </w:r>
    </w:p>
    <w:p w14:paraId="05C4246C" w14:textId="77777777" w:rsidR="00106D46" w:rsidRPr="00106D46" w:rsidRDefault="00106D46" w:rsidP="00391FD7">
      <w:pPr>
        <w:pStyle w:val="ListParagraph"/>
        <w:numPr>
          <w:ilvl w:val="0"/>
          <w:numId w:val="7"/>
        </w:numPr>
        <w:autoSpaceDE w:val="0"/>
        <w:autoSpaceDN w:val="0"/>
        <w:adjustRightInd w:val="0"/>
        <w:spacing w:before="120" w:after="0"/>
        <w:rPr>
          <w:rFonts w:cstheme="minorHAnsi"/>
        </w:rPr>
      </w:pPr>
      <w:r w:rsidRPr="00106D46">
        <w:rPr>
          <w:rFonts w:cstheme="minorHAnsi"/>
        </w:rPr>
        <w:t>National private consumption spending is the sum across regions of regional private consumption. Within each region, private consumption spending is a given proportio</w:t>
      </w:r>
      <w:r w:rsidR="00296436">
        <w:rPr>
          <w:rFonts w:cstheme="minorHAnsi"/>
        </w:rPr>
        <w:t>n of regional disposable income</w:t>
      </w:r>
      <w:r w:rsidRPr="00106D46">
        <w:rPr>
          <w:rFonts w:cstheme="minorHAnsi"/>
        </w:rPr>
        <w:t>;</w:t>
      </w:r>
    </w:p>
    <w:p w14:paraId="50B5FA88" w14:textId="77777777" w:rsidR="00106D46" w:rsidRPr="00106D46" w:rsidRDefault="00DF26E3" w:rsidP="00391FD7">
      <w:pPr>
        <w:pStyle w:val="ListParagraph"/>
        <w:numPr>
          <w:ilvl w:val="0"/>
          <w:numId w:val="7"/>
        </w:numPr>
        <w:autoSpaceDE w:val="0"/>
        <w:autoSpaceDN w:val="0"/>
        <w:adjustRightInd w:val="0"/>
        <w:spacing w:before="120" w:after="0"/>
        <w:rPr>
          <w:rFonts w:cstheme="minorHAnsi"/>
        </w:rPr>
      </w:pPr>
      <w:r>
        <w:rPr>
          <w:rFonts w:cstheme="minorHAnsi"/>
        </w:rPr>
        <w:t>We assume</w:t>
      </w:r>
      <w:r w:rsidR="009D04A4" w:rsidRPr="009D04A4">
        <w:rPr>
          <w:rFonts w:cstheme="minorHAnsi"/>
        </w:rPr>
        <w:t xml:space="preserve"> public consumption spending undertaken by stat</w:t>
      </w:r>
      <w:r>
        <w:rPr>
          <w:rFonts w:cstheme="minorHAnsi"/>
        </w:rPr>
        <w:t xml:space="preserve">e and local government, and by the federal government, is tied to </w:t>
      </w:r>
      <w:r w:rsidR="009D04A4" w:rsidRPr="009D04A4">
        <w:rPr>
          <w:rFonts w:cstheme="minorHAnsi"/>
        </w:rPr>
        <w:t xml:space="preserve">regional </w:t>
      </w:r>
      <w:r>
        <w:rPr>
          <w:rFonts w:cstheme="minorHAnsi"/>
        </w:rPr>
        <w:t>population</w:t>
      </w:r>
      <w:r w:rsidR="002D57AE">
        <w:rPr>
          <w:rFonts w:cstheme="minorHAnsi"/>
        </w:rPr>
        <w:t xml:space="preserve"> </w:t>
      </w:r>
      <w:r w:rsidR="008B5C5C">
        <w:rPr>
          <w:rFonts w:cstheme="minorHAnsi"/>
        </w:rPr>
        <w:t>relativities</w:t>
      </w:r>
      <w:r w:rsidR="00A30D15">
        <w:rPr>
          <w:rFonts w:cstheme="minorHAnsi"/>
        </w:rPr>
        <w:t>;</w:t>
      </w:r>
    </w:p>
    <w:p w14:paraId="70590F31" w14:textId="77777777" w:rsidR="00FB4D9C" w:rsidRDefault="009A53C2" w:rsidP="00CE517D">
      <w:pPr>
        <w:pStyle w:val="ListParagraph"/>
        <w:numPr>
          <w:ilvl w:val="0"/>
          <w:numId w:val="7"/>
        </w:numPr>
        <w:autoSpaceDE w:val="0"/>
        <w:autoSpaceDN w:val="0"/>
        <w:adjustRightInd w:val="0"/>
        <w:spacing w:before="120" w:after="0"/>
        <w:rPr>
          <w:rFonts w:cstheme="minorHAnsi"/>
        </w:rPr>
      </w:pPr>
      <w:r>
        <w:rPr>
          <w:rFonts w:cstheme="minorHAnsi"/>
        </w:rPr>
        <w:t xml:space="preserve">In line with previous </w:t>
      </w:r>
      <w:proofErr w:type="spellStart"/>
      <w:r>
        <w:rPr>
          <w:rFonts w:cstheme="minorHAnsi"/>
        </w:rPr>
        <w:t>CGE</w:t>
      </w:r>
      <w:proofErr w:type="spellEnd"/>
      <w:r>
        <w:rPr>
          <w:rFonts w:cstheme="minorHAnsi"/>
        </w:rPr>
        <w:t xml:space="preserve"> analyses of tax policy changes using </w:t>
      </w:r>
      <w:proofErr w:type="spellStart"/>
      <w:r>
        <w:rPr>
          <w:rFonts w:cstheme="minorHAnsi"/>
        </w:rPr>
        <w:t>VURMTAX</w:t>
      </w:r>
      <w:proofErr w:type="spellEnd"/>
      <w:r>
        <w:rPr>
          <w:rFonts w:cstheme="minorHAnsi"/>
        </w:rPr>
        <w:t>, e.g.</w:t>
      </w:r>
      <w:r w:rsidR="00296436">
        <w:rPr>
          <w:rFonts w:cstheme="minorHAnsi"/>
        </w:rPr>
        <w:t xml:space="preserve">, see Dixon and Nassios (2018) and </w:t>
      </w:r>
      <w:r>
        <w:rPr>
          <w:rFonts w:cstheme="minorHAnsi"/>
        </w:rPr>
        <w:t xml:space="preserve">Nassios </w:t>
      </w:r>
      <w:r w:rsidRPr="006F4BEE">
        <w:rPr>
          <w:rFonts w:cstheme="minorHAnsi"/>
        </w:rPr>
        <w:t>et al.</w:t>
      </w:r>
      <w:r>
        <w:rPr>
          <w:rFonts w:cstheme="minorHAnsi"/>
          <w:i/>
        </w:rPr>
        <w:t xml:space="preserve"> </w:t>
      </w:r>
      <w:r w:rsidR="00C111BF">
        <w:rPr>
          <w:rFonts w:cstheme="minorHAnsi"/>
        </w:rPr>
        <w:t>(</w:t>
      </w:r>
      <w:proofErr w:type="spellStart"/>
      <w:r w:rsidR="00C111BF">
        <w:rPr>
          <w:rFonts w:cstheme="minorHAnsi"/>
        </w:rPr>
        <w:t>2019a,</w:t>
      </w:r>
      <w:r>
        <w:rPr>
          <w:rFonts w:cstheme="minorHAnsi"/>
        </w:rPr>
        <w:t>b</w:t>
      </w:r>
      <w:proofErr w:type="spellEnd"/>
      <w:r>
        <w:rPr>
          <w:rFonts w:cstheme="minorHAnsi"/>
        </w:rPr>
        <w:t>), n</w:t>
      </w:r>
      <w:r w:rsidR="00106D46" w:rsidRPr="00FB4D9C">
        <w:rPr>
          <w:rFonts w:cstheme="minorHAnsi"/>
        </w:rPr>
        <w:t xml:space="preserve">et operating balances of </w:t>
      </w:r>
      <w:r w:rsidR="009D04A4" w:rsidRPr="00FB4D9C">
        <w:rPr>
          <w:rFonts w:cstheme="minorHAnsi"/>
        </w:rPr>
        <w:t>(</w:t>
      </w:r>
      <w:proofErr w:type="spellStart"/>
      <w:r w:rsidR="009D04A4" w:rsidRPr="00FB4D9C">
        <w:rPr>
          <w:rFonts w:cstheme="minorHAnsi"/>
        </w:rPr>
        <w:t>i</w:t>
      </w:r>
      <w:proofErr w:type="spellEnd"/>
      <w:r w:rsidR="009D04A4" w:rsidRPr="00FB4D9C">
        <w:rPr>
          <w:rFonts w:cstheme="minorHAnsi"/>
        </w:rPr>
        <w:t xml:space="preserve">) </w:t>
      </w:r>
      <w:r w:rsidR="00FB4D9C" w:rsidRPr="00FB4D9C">
        <w:rPr>
          <w:rFonts w:cstheme="minorHAnsi"/>
        </w:rPr>
        <w:t xml:space="preserve">the </w:t>
      </w:r>
      <w:proofErr w:type="spellStart"/>
      <w:r w:rsidR="00FB4D9C" w:rsidRPr="00FB4D9C">
        <w:rPr>
          <w:rFonts w:cstheme="minorHAnsi"/>
        </w:rPr>
        <w:t>RoA</w:t>
      </w:r>
      <w:proofErr w:type="spellEnd"/>
      <w:r w:rsidR="00106D46" w:rsidRPr="00FB4D9C">
        <w:rPr>
          <w:rFonts w:cstheme="minorHAnsi"/>
        </w:rPr>
        <w:t xml:space="preserve"> </w:t>
      </w:r>
      <w:r w:rsidR="00FB4D9C" w:rsidRPr="00FB4D9C">
        <w:rPr>
          <w:rFonts w:cstheme="minorHAnsi"/>
        </w:rPr>
        <w:t xml:space="preserve">public sector </w:t>
      </w:r>
      <w:r w:rsidR="00391F5B" w:rsidRPr="00FB4D9C">
        <w:rPr>
          <w:rFonts w:cstheme="minorHAnsi"/>
        </w:rPr>
        <w:t xml:space="preserve">relative to </w:t>
      </w:r>
      <w:proofErr w:type="spellStart"/>
      <w:r w:rsidR="00391F5B" w:rsidRPr="00FB4D9C">
        <w:rPr>
          <w:rFonts w:cstheme="minorHAnsi"/>
        </w:rPr>
        <w:t>GSP</w:t>
      </w:r>
      <w:proofErr w:type="spellEnd"/>
      <w:r w:rsidR="009D04A4" w:rsidRPr="00FB4D9C">
        <w:rPr>
          <w:rFonts w:cstheme="minorHAnsi"/>
        </w:rPr>
        <w:t>;</w:t>
      </w:r>
      <w:r w:rsidR="00391F5B" w:rsidRPr="00FB4D9C">
        <w:rPr>
          <w:rFonts w:cstheme="minorHAnsi"/>
        </w:rPr>
        <w:t xml:space="preserve"> </w:t>
      </w:r>
      <w:r w:rsidR="00106D46" w:rsidRPr="00FB4D9C">
        <w:rPr>
          <w:rFonts w:cstheme="minorHAnsi"/>
        </w:rPr>
        <w:t>and</w:t>
      </w:r>
      <w:r w:rsidR="009D04A4" w:rsidRPr="00FB4D9C">
        <w:rPr>
          <w:rFonts w:cstheme="minorHAnsi"/>
        </w:rPr>
        <w:t>, (ii)</w:t>
      </w:r>
      <w:r w:rsidR="00106D46" w:rsidRPr="00FB4D9C">
        <w:rPr>
          <w:rFonts w:cstheme="minorHAnsi"/>
        </w:rPr>
        <w:t xml:space="preserve"> the federal </w:t>
      </w:r>
      <w:r w:rsidR="00296436">
        <w:rPr>
          <w:rFonts w:cstheme="minorHAnsi"/>
        </w:rPr>
        <w:t>government</w:t>
      </w:r>
      <w:r w:rsidR="00391F5B" w:rsidRPr="00FB4D9C">
        <w:rPr>
          <w:rFonts w:cstheme="minorHAnsi"/>
        </w:rPr>
        <w:t xml:space="preserve"> relative to GDP, </w:t>
      </w:r>
      <w:r w:rsidR="00106D46" w:rsidRPr="00FB4D9C">
        <w:rPr>
          <w:rFonts w:cstheme="minorHAnsi"/>
        </w:rPr>
        <w:t>are</w:t>
      </w:r>
      <w:r w:rsidR="009D04A4" w:rsidRPr="00FB4D9C">
        <w:rPr>
          <w:rFonts w:cstheme="minorHAnsi"/>
        </w:rPr>
        <w:t xml:space="preserve"> each</w:t>
      </w:r>
      <w:r w:rsidR="00106D46" w:rsidRPr="00FB4D9C">
        <w:rPr>
          <w:rFonts w:cstheme="minorHAnsi"/>
        </w:rPr>
        <w:t xml:space="preserve"> </w:t>
      </w:r>
      <w:r w:rsidR="00010842" w:rsidRPr="00FB4D9C">
        <w:rPr>
          <w:rFonts w:cstheme="minorHAnsi"/>
        </w:rPr>
        <w:t>held at their baseline forecast levels via endogenous determination of non-distorting lump sum tax</w:t>
      </w:r>
      <w:r>
        <w:rPr>
          <w:rFonts w:cstheme="minorHAnsi"/>
        </w:rPr>
        <w:t>es</w:t>
      </w:r>
      <w:r w:rsidR="00010842" w:rsidRPr="00FB4D9C">
        <w:rPr>
          <w:rFonts w:cstheme="minorHAnsi"/>
        </w:rPr>
        <w:t xml:space="preserve"> on households</w:t>
      </w:r>
      <w:r w:rsidR="00FB4D9C" w:rsidRPr="00FB4D9C">
        <w:rPr>
          <w:rFonts w:cstheme="minorHAnsi"/>
        </w:rPr>
        <w:t>;</w:t>
      </w:r>
    </w:p>
    <w:p w14:paraId="23A8B833" w14:textId="77777777" w:rsidR="009D04A4" w:rsidRDefault="00FB4D9C" w:rsidP="00CE517D">
      <w:pPr>
        <w:pStyle w:val="ListParagraph"/>
        <w:numPr>
          <w:ilvl w:val="0"/>
          <w:numId w:val="7"/>
        </w:numPr>
        <w:autoSpaceDE w:val="0"/>
        <w:autoSpaceDN w:val="0"/>
        <w:adjustRightInd w:val="0"/>
        <w:spacing w:before="120" w:after="0"/>
        <w:rPr>
          <w:rFonts w:cstheme="minorHAnsi"/>
        </w:rPr>
      </w:pPr>
      <w:r w:rsidRPr="00FB4D9C">
        <w:rPr>
          <w:rFonts w:cstheme="minorHAnsi"/>
        </w:rPr>
        <w:t xml:space="preserve">For the ACT, foregone (additional) </w:t>
      </w:r>
      <w:r w:rsidR="00C111BF">
        <w:rPr>
          <w:rFonts w:cstheme="minorHAnsi"/>
        </w:rPr>
        <w:t xml:space="preserve">property </w:t>
      </w:r>
      <w:r w:rsidRPr="00FB4D9C">
        <w:rPr>
          <w:rFonts w:cstheme="minorHAnsi"/>
        </w:rPr>
        <w:t>stamp duty</w:t>
      </w:r>
      <w:r w:rsidR="00C111BF">
        <w:rPr>
          <w:rFonts w:cstheme="minorHAnsi"/>
        </w:rPr>
        <w:t xml:space="preserve"> revenue</w:t>
      </w:r>
      <w:r w:rsidRPr="00FB4D9C">
        <w:rPr>
          <w:rFonts w:cstheme="minorHAnsi"/>
        </w:rPr>
        <w:t>,</w:t>
      </w:r>
      <w:r w:rsidR="00C111BF">
        <w:rPr>
          <w:rFonts w:cstheme="minorHAnsi"/>
        </w:rPr>
        <w:t xml:space="preserve"> and</w:t>
      </w:r>
      <w:r w:rsidRPr="00FB4D9C">
        <w:rPr>
          <w:rFonts w:cstheme="minorHAnsi"/>
        </w:rPr>
        <w:t xml:space="preserve"> general and life insurance duty revenue</w:t>
      </w:r>
      <w:r w:rsidR="00C111BF">
        <w:rPr>
          <w:rFonts w:cstheme="minorHAnsi"/>
        </w:rPr>
        <w:t>,</w:t>
      </w:r>
      <w:r w:rsidRPr="00FB4D9C">
        <w:rPr>
          <w:rFonts w:cstheme="minorHAnsi"/>
        </w:rPr>
        <w:t xml:space="preserve"> is recycl</w:t>
      </w:r>
      <w:r w:rsidR="009A53C2">
        <w:rPr>
          <w:rFonts w:cstheme="minorHAnsi"/>
        </w:rPr>
        <w:t xml:space="preserve">ed by increasing (reducing) </w:t>
      </w:r>
      <w:r w:rsidR="00C111BF">
        <w:rPr>
          <w:rFonts w:cstheme="minorHAnsi"/>
        </w:rPr>
        <w:t xml:space="preserve">tax revenue derived from </w:t>
      </w:r>
      <w:r w:rsidR="009A53C2">
        <w:rPr>
          <w:rFonts w:cstheme="minorHAnsi"/>
        </w:rPr>
        <w:t>general rate</w:t>
      </w:r>
      <w:r w:rsidR="00C111BF">
        <w:rPr>
          <w:rFonts w:cstheme="minorHAnsi"/>
        </w:rPr>
        <w:t>s in the ACT;</w:t>
      </w:r>
    </w:p>
    <w:p w14:paraId="1AAF3780" w14:textId="77777777" w:rsidR="00B3405F" w:rsidRDefault="00B3405F" w:rsidP="00B3405F">
      <w:pPr>
        <w:pStyle w:val="ListParagraph"/>
        <w:autoSpaceDE w:val="0"/>
        <w:autoSpaceDN w:val="0"/>
        <w:adjustRightInd w:val="0"/>
        <w:spacing w:before="120" w:after="0"/>
        <w:rPr>
          <w:rFonts w:cstheme="minorHAnsi"/>
        </w:rPr>
      </w:pPr>
    </w:p>
    <w:p w14:paraId="4EF0DB1A" w14:textId="77777777" w:rsidR="00105686" w:rsidRDefault="0058063C" w:rsidP="0058063C">
      <w:pPr>
        <w:pStyle w:val="Heading2"/>
      </w:pPr>
      <w:bookmarkStart w:id="8" w:name="_Toc48561803"/>
      <w:r>
        <w:t xml:space="preserve">Calculating </w:t>
      </w:r>
      <w:r w:rsidR="00FB4D9C">
        <w:t xml:space="preserve">net </w:t>
      </w:r>
      <w:r>
        <w:t xml:space="preserve">state economic </w:t>
      </w:r>
      <w:r w:rsidR="00C111BF">
        <w:t>benefit</w:t>
      </w:r>
      <w:r>
        <w:t xml:space="preserve"> indicators in </w:t>
      </w:r>
      <w:proofErr w:type="spellStart"/>
      <w:r>
        <w:t>VURMTAX</w:t>
      </w:r>
      <w:bookmarkEnd w:id="8"/>
      <w:proofErr w:type="spellEnd"/>
    </w:p>
    <w:p w14:paraId="091257BB" w14:textId="77777777" w:rsidR="0058063C" w:rsidRPr="0058063C" w:rsidRDefault="0058063C" w:rsidP="00241D6A">
      <w:pPr>
        <w:tabs>
          <w:tab w:val="num" w:pos="0"/>
        </w:tabs>
        <w:spacing w:line="276" w:lineRule="auto"/>
        <w:rPr>
          <w:rFonts w:cstheme="minorHAnsi"/>
          <w:color w:val="000000" w:themeColor="text1"/>
        </w:rPr>
      </w:pPr>
      <w:r>
        <w:rPr>
          <w:rFonts w:cstheme="minorHAnsi"/>
          <w:color w:val="000000" w:themeColor="text1"/>
        </w:rPr>
        <w:t>In this section, we describe the</w:t>
      </w:r>
      <w:r w:rsidRPr="0058063C">
        <w:rPr>
          <w:rFonts w:cstheme="minorHAnsi"/>
          <w:color w:val="000000" w:themeColor="text1"/>
        </w:rPr>
        <w:t xml:space="preserve"> methodology used to derive </w:t>
      </w:r>
      <w:r w:rsidR="00C111BF">
        <w:rPr>
          <w:rFonts w:cstheme="minorHAnsi"/>
          <w:color w:val="000000" w:themeColor="text1"/>
        </w:rPr>
        <w:t>net state economic</w:t>
      </w:r>
      <w:r w:rsidR="00FB4D9C">
        <w:rPr>
          <w:rFonts w:cstheme="minorHAnsi"/>
          <w:color w:val="000000" w:themeColor="text1"/>
        </w:rPr>
        <w:t xml:space="preserve"> </w:t>
      </w:r>
      <w:r w:rsidR="00C111BF">
        <w:rPr>
          <w:rFonts w:cstheme="minorHAnsi"/>
          <w:color w:val="000000" w:themeColor="text1"/>
        </w:rPr>
        <w:t>benefit</w:t>
      </w:r>
      <w:r w:rsidR="00FB4D9C">
        <w:rPr>
          <w:rFonts w:cstheme="minorHAnsi"/>
          <w:color w:val="000000" w:themeColor="text1"/>
        </w:rPr>
        <w:t xml:space="preserve"> indicators (N-</w:t>
      </w:r>
      <w:proofErr w:type="spellStart"/>
      <w:r w:rsidR="00FB4D9C">
        <w:rPr>
          <w:rFonts w:cstheme="minorHAnsi"/>
          <w:color w:val="000000" w:themeColor="text1"/>
        </w:rPr>
        <w:t>SE</w:t>
      </w:r>
      <w:r w:rsidR="00C111BF">
        <w:rPr>
          <w:rFonts w:cstheme="minorHAnsi"/>
          <w:color w:val="000000" w:themeColor="text1"/>
        </w:rPr>
        <w:t>B</w:t>
      </w:r>
      <w:r w:rsidR="00FB4D9C">
        <w:rPr>
          <w:rFonts w:cstheme="minorHAnsi"/>
          <w:color w:val="000000" w:themeColor="text1"/>
        </w:rPr>
        <w:t>Is</w:t>
      </w:r>
      <w:proofErr w:type="spellEnd"/>
      <w:r w:rsidR="00FB4D9C">
        <w:rPr>
          <w:rFonts w:cstheme="minorHAnsi"/>
          <w:color w:val="000000" w:themeColor="text1"/>
        </w:rPr>
        <w:t>)</w:t>
      </w:r>
      <w:r>
        <w:rPr>
          <w:rFonts w:cstheme="minorHAnsi"/>
          <w:color w:val="000000" w:themeColor="text1"/>
        </w:rPr>
        <w:t xml:space="preserve"> </w:t>
      </w:r>
      <w:r w:rsidRPr="0058063C">
        <w:rPr>
          <w:rFonts w:cstheme="minorHAnsi"/>
          <w:color w:val="000000" w:themeColor="text1"/>
        </w:rPr>
        <w:t xml:space="preserve">using </w:t>
      </w:r>
      <w:proofErr w:type="spellStart"/>
      <w:r w:rsidRPr="0058063C">
        <w:rPr>
          <w:rFonts w:cstheme="minorHAnsi"/>
          <w:color w:val="000000" w:themeColor="text1"/>
        </w:rPr>
        <w:t>VURMTAX</w:t>
      </w:r>
      <w:proofErr w:type="spellEnd"/>
      <w:r w:rsidRPr="0058063C">
        <w:rPr>
          <w:rFonts w:cstheme="minorHAnsi"/>
          <w:color w:val="000000" w:themeColor="text1"/>
        </w:rPr>
        <w:t xml:space="preserve">. The methodology </w:t>
      </w:r>
      <w:r w:rsidR="00FB4D9C">
        <w:rPr>
          <w:rFonts w:cstheme="minorHAnsi"/>
          <w:color w:val="000000" w:themeColor="text1"/>
        </w:rPr>
        <w:t xml:space="preserve">is </w:t>
      </w:r>
      <w:proofErr w:type="gramStart"/>
      <w:r w:rsidR="00FB4D9C">
        <w:rPr>
          <w:rFonts w:cstheme="minorHAnsi"/>
          <w:color w:val="000000" w:themeColor="text1"/>
        </w:rPr>
        <w:t>similar to</w:t>
      </w:r>
      <w:proofErr w:type="gramEnd"/>
      <w:r w:rsidR="00FB4D9C">
        <w:rPr>
          <w:rFonts w:cstheme="minorHAnsi"/>
          <w:color w:val="000000" w:themeColor="text1"/>
        </w:rPr>
        <w:t xml:space="preserve"> that which underpins</w:t>
      </w:r>
      <w:r w:rsidRPr="0058063C">
        <w:rPr>
          <w:rFonts w:cstheme="minorHAnsi"/>
          <w:color w:val="000000" w:themeColor="text1"/>
        </w:rPr>
        <w:t xml:space="preserve"> t</w:t>
      </w:r>
      <w:r w:rsidR="00FB4D9C">
        <w:rPr>
          <w:rFonts w:cstheme="minorHAnsi"/>
          <w:color w:val="000000" w:themeColor="text1"/>
        </w:rPr>
        <w:t xml:space="preserve">he </w:t>
      </w:r>
      <w:proofErr w:type="spellStart"/>
      <w:r w:rsidR="00FB4D9C">
        <w:rPr>
          <w:rFonts w:cstheme="minorHAnsi"/>
          <w:color w:val="000000" w:themeColor="text1"/>
        </w:rPr>
        <w:t>VURMTAX</w:t>
      </w:r>
      <w:proofErr w:type="spellEnd"/>
      <w:r w:rsidR="00FB4D9C">
        <w:rPr>
          <w:rFonts w:cstheme="minorHAnsi"/>
          <w:color w:val="000000" w:themeColor="text1"/>
        </w:rPr>
        <w:t xml:space="preserve"> excess burden module; see </w:t>
      </w:r>
      <w:r w:rsidRPr="0058063C">
        <w:rPr>
          <w:rFonts w:cstheme="minorHAnsi"/>
          <w:color w:val="000000" w:themeColor="text1"/>
        </w:rPr>
        <w:t xml:space="preserve">Nassios </w:t>
      </w:r>
      <w:r w:rsidRPr="006F4BEE">
        <w:rPr>
          <w:rFonts w:cstheme="minorHAnsi"/>
          <w:color w:val="000000" w:themeColor="text1"/>
        </w:rPr>
        <w:t>et al.</w:t>
      </w:r>
      <w:r w:rsidRPr="0058063C">
        <w:rPr>
          <w:rFonts w:cstheme="minorHAnsi"/>
          <w:i/>
          <w:color w:val="000000" w:themeColor="text1"/>
        </w:rPr>
        <w:t xml:space="preserve"> </w:t>
      </w:r>
      <w:r w:rsidRPr="0058063C">
        <w:rPr>
          <w:rFonts w:cstheme="minorHAnsi"/>
          <w:color w:val="000000" w:themeColor="text1"/>
        </w:rPr>
        <w:t>(</w:t>
      </w:r>
      <w:proofErr w:type="spellStart"/>
      <w:r w:rsidRPr="0058063C">
        <w:rPr>
          <w:rFonts w:cstheme="minorHAnsi"/>
          <w:color w:val="000000" w:themeColor="text1"/>
        </w:rPr>
        <w:t>2019</w:t>
      </w:r>
      <w:r w:rsidR="00C111BF">
        <w:rPr>
          <w:rFonts w:cstheme="minorHAnsi"/>
          <w:color w:val="000000" w:themeColor="text1"/>
        </w:rPr>
        <w:t>a</w:t>
      </w:r>
      <w:proofErr w:type="spellEnd"/>
      <w:r w:rsidR="00C111BF">
        <w:rPr>
          <w:rFonts w:cstheme="minorHAnsi"/>
          <w:color w:val="000000" w:themeColor="text1"/>
        </w:rPr>
        <w:t xml:space="preserve">, </w:t>
      </w:r>
      <w:r w:rsidRPr="0058063C">
        <w:rPr>
          <w:rFonts w:cstheme="minorHAnsi"/>
          <w:color w:val="000000" w:themeColor="text1"/>
        </w:rPr>
        <w:t>b)</w:t>
      </w:r>
      <w:r w:rsidR="00FB4D9C">
        <w:rPr>
          <w:rFonts w:cstheme="minorHAnsi"/>
          <w:color w:val="000000" w:themeColor="text1"/>
        </w:rPr>
        <w:t xml:space="preserve"> for a description</w:t>
      </w:r>
      <w:r w:rsidR="00221697">
        <w:rPr>
          <w:rFonts w:cstheme="minorHAnsi"/>
          <w:color w:val="000000" w:themeColor="text1"/>
        </w:rPr>
        <w:t>.</w:t>
      </w:r>
    </w:p>
    <w:p w14:paraId="1FBC47E6" w14:textId="77777777" w:rsidR="0058063C" w:rsidRPr="0058063C" w:rsidRDefault="00FB4D9C" w:rsidP="00241D6A">
      <w:pPr>
        <w:tabs>
          <w:tab w:val="num" w:pos="0"/>
        </w:tabs>
        <w:spacing w:line="276" w:lineRule="auto"/>
        <w:rPr>
          <w:rFonts w:cstheme="minorHAnsi"/>
          <w:color w:val="000000" w:themeColor="text1"/>
        </w:rPr>
      </w:pPr>
      <w:r>
        <w:rPr>
          <w:rFonts w:cstheme="minorHAnsi"/>
          <w:color w:val="000000" w:themeColor="text1"/>
        </w:rPr>
        <w:lastRenderedPageBreak/>
        <w:t>For any given revenue-neutral tax mix change,</w:t>
      </w:r>
      <w:r w:rsidR="0058063C" w:rsidRPr="0058063C">
        <w:rPr>
          <w:rFonts w:cstheme="minorHAnsi"/>
          <w:color w:val="000000" w:themeColor="text1"/>
        </w:rPr>
        <w:t xml:space="preserve"> the </w:t>
      </w:r>
      <w:r w:rsidR="007F091B">
        <w:rPr>
          <w:rFonts w:cstheme="minorHAnsi"/>
          <w:color w:val="000000" w:themeColor="text1"/>
        </w:rPr>
        <w:t xml:space="preserve">gain in </w:t>
      </w:r>
      <w:r w:rsidR="00C12EDA">
        <w:rPr>
          <w:rFonts w:cstheme="minorHAnsi"/>
          <w:color w:val="000000" w:themeColor="text1"/>
        </w:rPr>
        <w:t xml:space="preserve">economic </w:t>
      </w:r>
      <w:r w:rsidR="007F091B">
        <w:rPr>
          <w:rFonts w:cstheme="minorHAnsi"/>
          <w:color w:val="000000" w:themeColor="text1"/>
        </w:rPr>
        <w:t>output</w:t>
      </w:r>
      <w:r w:rsidR="00603151">
        <w:rPr>
          <w:rFonts w:cstheme="minorHAnsi"/>
          <w:color w:val="000000" w:themeColor="text1"/>
        </w:rPr>
        <w:t xml:space="preserve"> experienced</w:t>
      </w:r>
      <w:r w:rsidR="0058063C" w:rsidRPr="0058063C">
        <w:rPr>
          <w:rFonts w:cstheme="minorHAnsi"/>
          <w:color w:val="000000" w:themeColor="text1"/>
        </w:rPr>
        <w:t xml:space="preserve"> in time-period </w:t>
      </w:r>
      <w:r w:rsidR="0058063C" w:rsidRPr="0058063C">
        <w:rPr>
          <w:rFonts w:cstheme="minorHAnsi"/>
          <w:i/>
          <w:color w:val="000000" w:themeColor="text1"/>
        </w:rPr>
        <w:t>t</w:t>
      </w:r>
      <w:r w:rsidR="00C12EDA">
        <w:rPr>
          <w:rFonts w:cstheme="minorHAnsi"/>
          <w:color w:val="000000" w:themeColor="text1"/>
        </w:rPr>
        <w:t xml:space="preserve"> in the ACT</w:t>
      </w:r>
      <w:r w:rsidR="00296436">
        <w:rPr>
          <w:rFonts w:cstheme="minorHAnsi"/>
          <w:color w:val="000000" w:themeColor="text1"/>
        </w:rPr>
        <w:t>,</w:t>
      </w:r>
      <w:r w:rsidR="000D599E">
        <w:rPr>
          <w:rFonts w:cstheme="minorHAnsi"/>
          <w:color w:val="000000" w:themeColor="text1"/>
        </w:rPr>
        <w:t xml:space="preserve"> per dollar of revenue swapped</w:t>
      </w:r>
      <w:r w:rsidR="00C12EDA">
        <w:rPr>
          <w:rFonts w:cstheme="minorHAnsi"/>
          <w:color w:val="000000" w:themeColor="text1"/>
        </w:rPr>
        <w:t xml:space="preserve">, or the net </w:t>
      </w:r>
      <w:r w:rsidR="00C12EDA" w:rsidRPr="0058063C">
        <w:rPr>
          <w:rFonts w:cstheme="minorHAnsi"/>
          <w:color w:val="000000" w:themeColor="text1"/>
        </w:rPr>
        <w:t xml:space="preserve">state economic </w:t>
      </w:r>
      <w:r w:rsidR="00C12EDA">
        <w:rPr>
          <w:rFonts w:cstheme="minorHAnsi"/>
          <w:color w:val="000000" w:themeColor="text1"/>
        </w:rPr>
        <w:t>benefit</w:t>
      </w:r>
      <w:r w:rsidR="00C12EDA" w:rsidRPr="0058063C">
        <w:rPr>
          <w:rFonts w:cstheme="minorHAnsi"/>
          <w:color w:val="000000" w:themeColor="text1"/>
        </w:rPr>
        <w:t xml:space="preserve"> </w:t>
      </w:r>
      <m:oMath>
        <m:d>
          <m:dPr>
            <m:ctrlPr>
              <w:rPr>
                <w:rFonts w:ascii="Cambria Math" w:hAnsi="Cambria Math" w:cstheme="minorHAnsi"/>
                <w:i/>
                <w:color w:val="000000" w:themeColor="text1"/>
              </w:rPr>
            </m:ctrlPr>
          </m:dPr>
          <m:e>
            <m:sSubSup>
              <m:sSubSupPr>
                <m:ctrlPr>
                  <w:rPr>
                    <w:rFonts w:ascii="Cambria Math" w:hAnsi="Cambria Math" w:cstheme="minorHAnsi"/>
                    <w:i/>
                    <w:color w:val="000000" w:themeColor="text1"/>
                  </w:rPr>
                </m:ctrlPr>
              </m:sSubSupPr>
              <m:e>
                <m:r>
                  <w:rPr>
                    <w:rFonts w:ascii="Cambria Math" w:hAnsi="Cambria Math" w:cstheme="minorHAnsi"/>
                    <w:color w:val="000000" w:themeColor="text1"/>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color w:val="000000" w:themeColor="text1"/>
                  </w:rPr>
                  <m:t>ACT</m:t>
                </m:r>
              </m:sub>
              <m:sup>
                <m:r>
                  <w:rPr>
                    <w:rFonts w:ascii="Cambria Math" w:hAnsi="Cambria Math" w:cstheme="minorHAnsi"/>
                    <w:color w:val="000000" w:themeColor="text1"/>
                  </w:rPr>
                  <m:t>t</m:t>
                </m:r>
              </m:sup>
            </m:sSubSup>
          </m:e>
        </m:d>
      </m:oMath>
      <w:r w:rsidR="00C12EDA" w:rsidRPr="0058063C">
        <w:rPr>
          <w:rFonts w:cstheme="minorHAnsi"/>
          <w:color w:val="000000" w:themeColor="text1"/>
        </w:rPr>
        <w:t xml:space="preserve"> </w:t>
      </w:r>
      <w:r w:rsidR="00C12EDA">
        <w:rPr>
          <w:rFonts w:cstheme="minorHAnsi"/>
          <w:color w:val="000000" w:themeColor="text1"/>
        </w:rPr>
        <w:t>of a given tax neutral s</w:t>
      </w:r>
      <w:r w:rsidR="00221697">
        <w:rPr>
          <w:rFonts w:cstheme="minorHAnsi"/>
          <w:color w:val="000000" w:themeColor="text1"/>
        </w:rPr>
        <w:t>wap, is evaluated according to</w:t>
      </w:r>
      <w:r w:rsidR="00603151">
        <w:rPr>
          <w:rFonts w:cstheme="minorHAnsi"/>
          <w:color w:val="000000" w:themeColor="text1"/>
        </w:rPr>
        <w:t xml:space="preserve"> the equation</w:t>
      </w:r>
      <w:r w:rsidR="00221697">
        <w:rPr>
          <w:rFonts w:cstheme="minorHAnsi"/>
          <w:color w:val="000000" w:themeColor="text1"/>
        </w:rPr>
        <w:t>:</w:t>
      </w:r>
    </w:p>
    <w:p w14:paraId="151F076B" w14:textId="77777777" w:rsidR="003E646E" w:rsidRDefault="0058063C" w:rsidP="00FB21B7">
      <w:pPr>
        <w:tabs>
          <w:tab w:val="num" w:pos="0"/>
          <w:tab w:val="left" w:pos="8364"/>
        </w:tabs>
        <w:spacing w:line="276" w:lineRule="auto"/>
        <w:ind w:hanging="360"/>
        <w:rPr>
          <w:rFonts w:cstheme="minorHAnsi"/>
        </w:rPr>
      </w:pPr>
      <w:r w:rsidRPr="0058063C">
        <w:rPr>
          <w:rFonts w:cstheme="minorHAnsi"/>
        </w:rPr>
        <w:t xml:space="preserve">                         </w:t>
      </w:r>
      <w:r w:rsidR="001F1DF6">
        <w:rPr>
          <w:rFonts w:cstheme="minorHAnsi"/>
        </w:rPr>
        <w:t xml:space="preserve">                          </w:t>
      </w:r>
      <w:r w:rsidRPr="0058063C">
        <w:rPr>
          <w:rFonts w:cstheme="minorHAnsi"/>
        </w:rPr>
        <w:t xml:space="preserve">  </w:t>
      </w:r>
      <m:oMath>
        <m:sSubSup>
          <m:sSubSupPr>
            <m:ctrlPr>
              <w:rPr>
                <w:rFonts w:ascii="Cambria Math" w:hAnsi="Cambria Math" w:cstheme="minorHAnsi"/>
                <w:i/>
              </w:rPr>
            </m:ctrlPr>
          </m:sSubSupPr>
          <m:e>
            <m:r>
              <w:rPr>
                <w:rFonts w:ascii="Cambria Math" w:hAnsi="Cambria Math" w:cstheme="minorHAnsi"/>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rPr>
              <m:t>ACT</m:t>
            </m:r>
          </m:sub>
          <m:sup>
            <m:r>
              <w:rPr>
                <w:rFonts w:ascii="Cambria Math" w:hAnsi="Cambria Math" w:cstheme="minorHAnsi"/>
              </w:rPr>
              <m:t>t</m:t>
            </m:r>
          </m:sup>
        </m:sSubSup>
        <m:r>
          <w:rPr>
            <w:rFonts w:ascii="Cambria Math" w:hAnsi="Cambria Math" w:cstheme="minorHAnsi"/>
          </w:rPr>
          <m:t>=100</m:t>
        </m:r>
        <m:d>
          <m:dPr>
            <m:begChr m:val="["/>
            <m:endChr m:val="]"/>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rPr>
                    </m:ctrlPr>
                  </m:sSubSupPr>
                  <m:e>
                    <m:r>
                      <w:rPr>
                        <w:rFonts w:ascii="Cambria Math" w:hAnsi="Cambria Math" w:cstheme="minorHAnsi"/>
                      </w:rPr>
                      <m:t>∆GSP</m:t>
                    </m:r>
                  </m:e>
                  <m:sub>
                    <m:r>
                      <w:rPr>
                        <w:rFonts w:ascii="Cambria Math" w:hAnsi="Cambria Math" w:cstheme="minorHAnsi"/>
                      </w:rPr>
                      <m:t>ACT</m:t>
                    </m:r>
                  </m:sub>
                  <m:sup>
                    <m:r>
                      <w:rPr>
                        <w:rFonts w:ascii="Cambria Math" w:hAnsi="Cambria Math" w:cstheme="minorHAnsi"/>
                      </w:rPr>
                      <m:t>t</m:t>
                    </m:r>
                  </m:sup>
                </m:sSubSup>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∆VLEIS</m:t>
                    </m:r>
                  </m:e>
                  <m:sub>
                    <m:r>
                      <w:rPr>
                        <w:rFonts w:ascii="Cambria Math" w:hAnsi="Cambria Math" w:cstheme="minorHAnsi"/>
                      </w:rPr>
                      <m:t>ACT</m:t>
                    </m:r>
                  </m:sub>
                  <m:sup>
                    <m:r>
                      <w:rPr>
                        <w:rFonts w:ascii="Cambria Math" w:hAnsi="Cambria Math" w:cstheme="minorHAnsi"/>
                      </w:rPr>
                      <m:t>t</m:t>
                    </m:r>
                  </m:sup>
                </m:sSubSup>
              </m:num>
              <m:den>
                <m:sSubSup>
                  <m:sSubSupPr>
                    <m:ctrlPr>
                      <w:rPr>
                        <w:rFonts w:ascii="Cambria Math" w:hAnsi="Cambria Math" w:cstheme="minorHAnsi"/>
                        <w:i/>
                      </w:rPr>
                    </m:ctrlPr>
                  </m:sSubSupPr>
                  <m:e>
                    <m:r>
                      <w:rPr>
                        <w:rFonts w:ascii="Cambria Math" w:hAnsi="Cambria Math" w:cstheme="minorHAnsi"/>
                      </w:rPr>
                      <m:t>∆SR</m:t>
                    </m:r>
                  </m:e>
                  <m:sub>
                    <m:r>
                      <w:rPr>
                        <w:rFonts w:ascii="Cambria Math" w:hAnsi="Cambria Math" w:cstheme="minorHAnsi"/>
                      </w:rPr>
                      <m:t>ACT</m:t>
                    </m:r>
                  </m:sub>
                  <m:sup>
                    <m:r>
                      <w:rPr>
                        <w:rFonts w:ascii="Cambria Math" w:hAnsi="Cambria Math" w:cstheme="minorHAnsi"/>
                      </w:rPr>
                      <m:t>t</m:t>
                    </m:r>
                  </m:sup>
                </m:sSubSup>
              </m:den>
            </m:f>
          </m:e>
        </m:d>
        <m:r>
          <w:rPr>
            <w:rFonts w:ascii="Cambria Math" w:hAnsi="Cambria Math" w:cstheme="minorHAnsi"/>
          </w:rPr>
          <m:t>,</m:t>
        </m:r>
      </m:oMath>
      <w:r w:rsidRPr="0058063C">
        <w:rPr>
          <w:rFonts w:cstheme="minorHAnsi"/>
        </w:rPr>
        <w:t xml:space="preserve"> </w:t>
      </w:r>
      <w:r w:rsidR="001C00E2">
        <w:rPr>
          <w:rFonts w:cstheme="minorHAnsi"/>
        </w:rPr>
        <w:t xml:space="preserve">      </w:t>
      </w:r>
      <w:r w:rsidRPr="0058063C">
        <w:rPr>
          <w:rFonts w:cstheme="minorHAnsi"/>
        </w:rPr>
        <w:t xml:space="preserve">      </w:t>
      </w:r>
      <w:r w:rsidRPr="0058063C">
        <w:rPr>
          <w:rFonts w:cstheme="minorHAnsi"/>
        </w:rPr>
        <w:tab/>
        <w:t>(</w:t>
      </w:r>
      <w:r w:rsidR="00C12EDA">
        <w:rPr>
          <w:rFonts w:cstheme="minorHAnsi"/>
        </w:rPr>
        <w:t>1</w:t>
      </w:r>
      <w:r w:rsidRPr="0058063C">
        <w:rPr>
          <w:rFonts w:cstheme="minorHAnsi"/>
        </w:rPr>
        <w:t xml:space="preserve">) </w:t>
      </w:r>
      <w:r w:rsidR="003E646E">
        <w:rPr>
          <w:rFonts w:cstheme="minorHAnsi"/>
        </w:rPr>
        <w:t>where:</w:t>
      </w:r>
    </w:p>
    <w:p w14:paraId="626C4493" w14:textId="77777777" w:rsidR="003E646E" w:rsidRPr="00026C8B" w:rsidRDefault="00A90DFB" w:rsidP="003E646E">
      <w:pPr>
        <w:pStyle w:val="ListParagraph"/>
        <w:numPr>
          <w:ilvl w:val="0"/>
          <w:numId w:val="23"/>
        </w:numPr>
        <w:tabs>
          <w:tab w:val="num" w:pos="0"/>
          <w:tab w:val="left" w:pos="8364"/>
        </w:tabs>
        <w:spacing w:line="276" w:lineRule="auto"/>
        <w:rPr>
          <w:rFonts w:cstheme="minorHAnsi"/>
        </w:rPr>
      </w:pPr>
      <m:oMath>
        <m:sSubSup>
          <m:sSubSupPr>
            <m:ctrlPr>
              <w:rPr>
                <w:rFonts w:ascii="Cambria Math" w:hAnsi="Cambria Math" w:cstheme="minorHAnsi"/>
                <w:i/>
              </w:rPr>
            </m:ctrlPr>
          </m:sSubSupPr>
          <m:e>
            <m:r>
              <w:rPr>
                <w:rFonts w:ascii="Cambria Math" w:hAnsi="Cambria Math" w:cstheme="minorHAnsi"/>
              </w:rPr>
              <m:t>∆GSP</m:t>
            </m:r>
          </m:e>
          <m:sub>
            <m:r>
              <w:rPr>
                <w:rFonts w:ascii="Cambria Math" w:hAnsi="Cambria Math" w:cstheme="minorHAnsi"/>
              </w:rPr>
              <m:t>ACT</m:t>
            </m:r>
          </m:sub>
          <m:sup>
            <m:r>
              <w:rPr>
                <w:rFonts w:ascii="Cambria Math" w:hAnsi="Cambria Math" w:cstheme="minorHAnsi"/>
              </w:rPr>
              <m:t>t</m:t>
            </m:r>
          </m:sup>
        </m:sSubSup>
      </m:oMath>
      <w:r w:rsidR="00026C8B">
        <w:rPr>
          <w:rFonts w:eastAsiaTheme="minorEastAsia" w:cstheme="minorHAnsi"/>
        </w:rPr>
        <w:t xml:space="preserve"> is the deviation between the year </w:t>
      </w:r>
      <w:r w:rsidR="00026C8B" w:rsidRPr="00026C8B">
        <w:rPr>
          <w:rFonts w:eastAsiaTheme="minorEastAsia" w:cstheme="minorHAnsi"/>
          <w:i/>
        </w:rPr>
        <w:t>t</w:t>
      </w:r>
      <w:r w:rsidR="00026C8B">
        <w:rPr>
          <w:rFonts w:eastAsiaTheme="minorEastAsia" w:cstheme="minorHAnsi"/>
        </w:rPr>
        <w:t xml:space="preserve"> counterfactual and baseline value of</w:t>
      </w:r>
      <w:r w:rsidR="003E646E">
        <w:rPr>
          <w:rFonts w:eastAsiaTheme="minorEastAsia" w:cstheme="minorHAnsi"/>
        </w:rPr>
        <w:t xml:space="preserve"> real </w:t>
      </w:r>
      <w:r w:rsidR="007F091B">
        <w:rPr>
          <w:rFonts w:eastAsiaTheme="minorEastAsia" w:cstheme="minorHAnsi"/>
        </w:rPr>
        <w:t>gross state product</w:t>
      </w:r>
      <w:r w:rsidR="00026C8B">
        <w:rPr>
          <w:rFonts w:eastAsiaTheme="minorEastAsia" w:cstheme="minorHAnsi"/>
        </w:rPr>
        <w:t xml:space="preserve"> (</w:t>
      </w:r>
      <w:r w:rsidR="007F091B">
        <w:rPr>
          <w:rFonts w:eastAsiaTheme="minorEastAsia" w:cstheme="minorHAnsi"/>
        </w:rPr>
        <w:t xml:space="preserve">deflated in the usual way by the </w:t>
      </w:r>
      <w:proofErr w:type="spellStart"/>
      <w:r w:rsidR="007F091B">
        <w:rPr>
          <w:rFonts w:eastAsiaTheme="minorEastAsia" w:cstheme="minorHAnsi"/>
        </w:rPr>
        <w:t>GSP</w:t>
      </w:r>
      <w:proofErr w:type="spellEnd"/>
      <w:r w:rsidR="007F091B">
        <w:rPr>
          <w:rFonts w:eastAsiaTheme="minorEastAsia" w:cstheme="minorHAnsi"/>
        </w:rPr>
        <w:t xml:space="preserve"> deflator</w:t>
      </w:r>
      <w:r w:rsidR="00603151">
        <w:rPr>
          <w:rFonts w:eastAsiaTheme="minorEastAsia" w:cstheme="minorHAnsi"/>
        </w:rPr>
        <w:t xml:space="preserve"> and measured </w:t>
      </w:r>
      <w:r w:rsidR="00026C8B">
        <w:rPr>
          <w:rFonts w:eastAsiaTheme="minorEastAsia" w:cstheme="minorHAnsi"/>
        </w:rPr>
        <w:t xml:space="preserve">in </w:t>
      </w:r>
      <w:proofErr w:type="spellStart"/>
      <w:r w:rsidR="00026C8B">
        <w:rPr>
          <w:rFonts w:eastAsiaTheme="minorEastAsia" w:cstheme="minorHAnsi"/>
        </w:rPr>
        <w:t>A$m</w:t>
      </w:r>
      <w:proofErr w:type="spellEnd"/>
      <w:r w:rsidR="00026C8B">
        <w:rPr>
          <w:rFonts w:eastAsiaTheme="minorEastAsia" w:cstheme="minorHAnsi"/>
        </w:rPr>
        <w:t>)</w:t>
      </w:r>
      <w:r w:rsidR="003E646E">
        <w:rPr>
          <w:rFonts w:eastAsiaTheme="minorEastAsia" w:cstheme="minorHAnsi"/>
        </w:rPr>
        <w:t xml:space="preserve"> in the ACT</w:t>
      </w:r>
      <w:r w:rsidR="00026C8B">
        <w:rPr>
          <w:rFonts w:eastAsiaTheme="minorEastAsia" w:cstheme="minorHAnsi"/>
        </w:rPr>
        <w:t>;</w:t>
      </w:r>
    </w:p>
    <w:p w14:paraId="6E8F97C9" w14:textId="77777777" w:rsidR="00026C8B" w:rsidRPr="00603151" w:rsidRDefault="00A90DFB" w:rsidP="003E646E">
      <w:pPr>
        <w:pStyle w:val="ListParagraph"/>
        <w:numPr>
          <w:ilvl w:val="0"/>
          <w:numId w:val="23"/>
        </w:numPr>
        <w:tabs>
          <w:tab w:val="num" w:pos="0"/>
          <w:tab w:val="left" w:pos="8364"/>
        </w:tabs>
        <w:spacing w:line="276" w:lineRule="auto"/>
        <w:rPr>
          <w:rFonts w:cstheme="minorHAnsi"/>
        </w:rPr>
      </w:pPr>
      <m:oMath>
        <m:sSubSup>
          <m:sSubSupPr>
            <m:ctrlPr>
              <w:rPr>
                <w:rFonts w:ascii="Cambria Math" w:hAnsi="Cambria Math" w:cstheme="minorHAnsi"/>
                <w:i/>
              </w:rPr>
            </m:ctrlPr>
          </m:sSubSupPr>
          <m:e>
            <m:r>
              <w:rPr>
                <w:rFonts w:ascii="Cambria Math" w:hAnsi="Cambria Math" w:cstheme="minorHAnsi"/>
              </w:rPr>
              <m:t>∆VLEIS</m:t>
            </m:r>
          </m:e>
          <m:sub>
            <m:r>
              <w:rPr>
                <w:rFonts w:ascii="Cambria Math" w:hAnsi="Cambria Math" w:cstheme="minorHAnsi"/>
              </w:rPr>
              <m:t>ACT</m:t>
            </m:r>
          </m:sub>
          <m:sup>
            <m:r>
              <w:rPr>
                <w:rFonts w:ascii="Cambria Math" w:hAnsi="Cambria Math" w:cstheme="minorHAnsi"/>
              </w:rPr>
              <m:t>t</m:t>
            </m:r>
          </m:sup>
        </m:sSubSup>
      </m:oMath>
      <w:r w:rsidR="00603151">
        <w:rPr>
          <w:rFonts w:eastAsiaTheme="minorEastAsia" w:cstheme="minorHAnsi"/>
        </w:rPr>
        <w:t xml:space="preserve"> is the deviation in the value of leisure time consumed by ACT residents in year </w:t>
      </w:r>
      <w:r w:rsidR="00603151">
        <w:rPr>
          <w:rFonts w:eastAsiaTheme="minorEastAsia" w:cstheme="minorHAnsi"/>
          <w:i/>
        </w:rPr>
        <w:t>t</w:t>
      </w:r>
      <w:r w:rsidR="00603151">
        <w:rPr>
          <w:rFonts w:eastAsiaTheme="minorEastAsia" w:cstheme="minorHAnsi"/>
        </w:rPr>
        <w:t xml:space="preserve">, valued at the </w:t>
      </w:r>
      <w:proofErr w:type="spellStart"/>
      <w:r w:rsidR="00296436">
        <w:rPr>
          <w:rFonts w:eastAsiaTheme="minorEastAsia" w:cstheme="minorHAnsi"/>
        </w:rPr>
        <w:t>BAU</w:t>
      </w:r>
      <w:proofErr w:type="spellEnd"/>
      <w:r w:rsidR="00603151">
        <w:rPr>
          <w:rFonts w:eastAsiaTheme="minorEastAsia" w:cstheme="minorHAnsi"/>
        </w:rPr>
        <w:t xml:space="preserve"> forecast real consumer wage rate</w:t>
      </w:r>
      <w:r w:rsidR="000D599E">
        <w:rPr>
          <w:rFonts w:eastAsiaTheme="minorEastAsia" w:cstheme="minorHAnsi"/>
        </w:rPr>
        <w:t xml:space="preserve"> [see Nassios </w:t>
      </w:r>
      <w:r w:rsidR="000D599E" w:rsidRPr="006F4BEE">
        <w:rPr>
          <w:rFonts w:eastAsiaTheme="minorEastAsia" w:cstheme="minorHAnsi"/>
        </w:rPr>
        <w:t>et al.</w:t>
      </w:r>
      <w:r w:rsidR="000D599E">
        <w:rPr>
          <w:rFonts w:eastAsiaTheme="minorEastAsia" w:cstheme="minorHAnsi"/>
        </w:rPr>
        <w:t xml:space="preserve"> (</w:t>
      </w:r>
      <w:proofErr w:type="spellStart"/>
      <w:r w:rsidR="000D599E">
        <w:rPr>
          <w:rFonts w:eastAsiaTheme="minorEastAsia" w:cstheme="minorHAnsi"/>
        </w:rPr>
        <w:t>2019a</w:t>
      </w:r>
      <w:proofErr w:type="spellEnd"/>
      <w:r w:rsidR="000D599E">
        <w:rPr>
          <w:rFonts w:eastAsiaTheme="minorEastAsia" w:cstheme="minorHAnsi"/>
        </w:rPr>
        <w:t>, b) for a description]</w:t>
      </w:r>
      <w:r w:rsidR="00603151">
        <w:rPr>
          <w:rFonts w:eastAsiaTheme="minorEastAsia" w:cstheme="minorHAnsi"/>
        </w:rPr>
        <w:t>;</w:t>
      </w:r>
    </w:p>
    <w:p w14:paraId="15BEF8CD" w14:textId="77777777" w:rsidR="00603151" w:rsidRPr="003E646E" w:rsidRDefault="00A90DFB" w:rsidP="003E646E">
      <w:pPr>
        <w:pStyle w:val="ListParagraph"/>
        <w:numPr>
          <w:ilvl w:val="0"/>
          <w:numId w:val="23"/>
        </w:numPr>
        <w:tabs>
          <w:tab w:val="num" w:pos="0"/>
          <w:tab w:val="left" w:pos="8364"/>
        </w:tabs>
        <w:spacing w:line="276" w:lineRule="auto"/>
        <w:rPr>
          <w:rFonts w:cstheme="minorHAnsi"/>
        </w:rPr>
      </w:pPr>
      <m:oMath>
        <m:sSubSup>
          <m:sSubSupPr>
            <m:ctrlPr>
              <w:rPr>
                <w:rFonts w:ascii="Cambria Math" w:hAnsi="Cambria Math" w:cstheme="minorHAnsi"/>
                <w:i/>
              </w:rPr>
            </m:ctrlPr>
          </m:sSubSupPr>
          <m:e>
            <m:r>
              <w:rPr>
                <w:rFonts w:ascii="Cambria Math" w:hAnsi="Cambria Math" w:cstheme="minorHAnsi"/>
              </w:rPr>
              <m:t>∆SR</m:t>
            </m:r>
          </m:e>
          <m:sub>
            <m:r>
              <w:rPr>
                <w:rFonts w:ascii="Cambria Math" w:hAnsi="Cambria Math" w:cstheme="minorHAnsi"/>
              </w:rPr>
              <m:t>ACT</m:t>
            </m:r>
          </m:sub>
          <m:sup>
            <m:r>
              <w:rPr>
                <w:rFonts w:ascii="Cambria Math" w:hAnsi="Cambria Math" w:cstheme="minorHAnsi"/>
              </w:rPr>
              <m:t>t</m:t>
            </m:r>
          </m:sup>
        </m:sSubSup>
      </m:oMath>
      <w:r w:rsidR="00435DD5">
        <w:rPr>
          <w:rFonts w:eastAsiaTheme="minorEastAsia" w:cstheme="minorHAnsi"/>
        </w:rPr>
        <w:t xml:space="preserve"> is the value of swapped tax revenue</w:t>
      </w:r>
      <w:r w:rsidR="005E485E">
        <w:rPr>
          <w:rFonts w:eastAsiaTheme="minorEastAsia" w:cstheme="minorHAnsi"/>
        </w:rPr>
        <w:t>.</w:t>
      </w:r>
    </w:p>
    <w:p w14:paraId="5A5B90D6" w14:textId="77777777" w:rsidR="000D599E" w:rsidRDefault="003E646E" w:rsidP="00FB21B7">
      <w:pPr>
        <w:tabs>
          <w:tab w:val="num" w:pos="0"/>
          <w:tab w:val="left" w:pos="8364"/>
        </w:tabs>
        <w:spacing w:line="276" w:lineRule="auto"/>
        <w:ind w:hanging="360"/>
        <w:rPr>
          <w:rFonts w:cstheme="minorHAnsi"/>
          <w:color w:val="000000" w:themeColor="text1"/>
        </w:rPr>
      </w:pPr>
      <w:r>
        <w:rPr>
          <w:rFonts w:cstheme="minorHAnsi"/>
        </w:rPr>
        <w:tab/>
      </w:r>
      <w:r w:rsidR="001C00E2">
        <w:rPr>
          <w:rFonts w:cstheme="minorHAnsi"/>
          <w:color w:val="000000" w:themeColor="text1"/>
        </w:rPr>
        <w:t xml:space="preserve">To study whether the marginal impact </w:t>
      </w:r>
      <w:r w:rsidR="007F091B">
        <w:rPr>
          <w:rFonts w:cstheme="minorHAnsi"/>
          <w:color w:val="000000" w:themeColor="text1"/>
        </w:rPr>
        <w:t xml:space="preserve">on economic output </w:t>
      </w:r>
      <w:r w:rsidR="001C00E2">
        <w:rPr>
          <w:rFonts w:cstheme="minorHAnsi"/>
          <w:color w:val="000000" w:themeColor="text1"/>
        </w:rPr>
        <w:t xml:space="preserve">of tax reform is a decreasing function of revenue swapped, we </w:t>
      </w:r>
      <w:r w:rsidR="00C12EDA">
        <w:rPr>
          <w:rFonts w:cstheme="minorHAnsi"/>
          <w:color w:val="000000" w:themeColor="text1"/>
        </w:rPr>
        <w:t xml:space="preserve">calculate </w:t>
      </w:r>
      <m:oMath>
        <m:sSubSup>
          <m:sSubSupPr>
            <m:ctrlPr>
              <w:rPr>
                <w:rFonts w:ascii="Cambria Math" w:hAnsi="Cambria Math" w:cstheme="minorHAnsi"/>
                <w:i/>
                <w:color w:val="000000" w:themeColor="text1"/>
              </w:rPr>
            </m:ctrlPr>
          </m:sSubSupPr>
          <m:e>
            <m:r>
              <w:rPr>
                <w:rFonts w:ascii="Cambria Math" w:hAnsi="Cambria Math" w:cstheme="minorHAnsi"/>
                <w:color w:val="000000" w:themeColor="text1"/>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color w:val="000000" w:themeColor="text1"/>
              </w:rPr>
              <m:t>ACT</m:t>
            </m:r>
          </m:sub>
          <m:sup>
            <m:r>
              <w:rPr>
                <w:rFonts w:ascii="Cambria Math" w:hAnsi="Cambria Math" w:cstheme="minorHAnsi"/>
                <w:color w:val="000000" w:themeColor="text1"/>
              </w:rPr>
              <m:t>t</m:t>
            </m:r>
          </m:sup>
        </m:sSubSup>
      </m:oMath>
      <w:r w:rsidR="001C00E2">
        <w:rPr>
          <w:rFonts w:cstheme="minorHAnsi"/>
          <w:color w:val="000000" w:themeColor="text1"/>
        </w:rPr>
        <w:t xml:space="preserve"> for the policy scenarios described in section 2.1.2.</w:t>
      </w:r>
      <w:r w:rsidR="00C938D8">
        <w:rPr>
          <w:rFonts w:cstheme="minorHAnsi"/>
          <w:color w:val="000000" w:themeColor="text1"/>
        </w:rPr>
        <w:t xml:space="preserve"> This yield</w:t>
      </w:r>
      <w:r w:rsidR="000D599E">
        <w:rPr>
          <w:rFonts w:cstheme="minorHAnsi"/>
          <w:color w:val="000000" w:themeColor="text1"/>
        </w:rPr>
        <w:t>s</w:t>
      </w:r>
      <w:r w:rsidR="00C938D8">
        <w:rPr>
          <w:rFonts w:cstheme="minorHAnsi"/>
          <w:color w:val="000000" w:themeColor="text1"/>
        </w:rPr>
        <w:t xml:space="preserve"> two economic benefit indicators: </w:t>
      </w:r>
      <m:oMath>
        <m:sSubSup>
          <m:sSubSupPr>
            <m:ctrlPr>
              <w:rPr>
                <w:rFonts w:ascii="Cambria Math" w:hAnsi="Cambria Math" w:cstheme="minorHAnsi"/>
                <w:i/>
                <w:color w:val="000000" w:themeColor="text1"/>
              </w:rPr>
            </m:ctrlPr>
          </m:sSubSupPr>
          <m:e>
            <m:r>
              <w:rPr>
                <w:rFonts w:ascii="Cambria Math" w:hAnsi="Cambria Math" w:cstheme="minorHAnsi"/>
                <w:color w:val="000000" w:themeColor="text1"/>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color w:val="000000" w:themeColor="text1"/>
              </w:rPr>
              <m:t>ACT, 5</m:t>
            </m:r>
            <m:r>
              <m:rPr>
                <m:nor/>
              </m:rPr>
              <w:rPr>
                <w:rFonts w:ascii="Cambria Math" w:hAnsi="Cambria Math" w:cstheme="minorHAnsi"/>
                <w:color w:val="000000" w:themeColor="text1"/>
              </w:rPr>
              <m:t>pc</m:t>
            </m:r>
          </m:sub>
          <m:sup>
            <m:r>
              <w:rPr>
                <w:rFonts w:ascii="Cambria Math" w:hAnsi="Cambria Math" w:cstheme="minorHAnsi"/>
                <w:color w:val="000000" w:themeColor="text1"/>
              </w:rPr>
              <m:t>t</m:t>
            </m:r>
          </m:sup>
        </m:sSubSup>
      </m:oMath>
      <w:r w:rsidR="001C00E2">
        <w:rPr>
          <w:rFonts w:cstheme="minorHAnsi"/>
          <w:color w:val="000000" w:themeColor="text1"/>
        </w:rPr>
        <w:t xml:space="preserve"> </w:t>
      </w:r>
      <w:r w:rsidR="00C938D8">
        <w:rPr>
          <w:rFonts w:cstheme="minorHAnsi"/>
          <w:color w:val="000000" w:themeColor="text1"/>
        </w:rPr>
        <w:t xml:space="preserve">and </w:t>
      </w:r>
      <m:oMath>
        <m:sSubSup>
          <m:sSubSupPr>
            <m:ctrlPr>
              <w:rPr>
                <w:rFonts w:ascii="Cambria Math" w:hAnsi="Cambria Math" w:cstheme="minorHAnsi"/>
                <w:i/>
                <w:color w:val="000000" w:themeColor="text1"/>
              </w:rPr>
            </m:ctrlPr>
          </m:sSubSupPr>
          <m:e>
            <m:r>
              <w:rPr>
                <w:rFonts w:ascii="Cambria Math" w:hAnsi="Cambria Math" w:cstheme="minorHAnsi"/>
                <w:color w:val="000000" w:themeColor="text1"/>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color w:val="000000" w:themeColor="text1"/>
              </w:rPr>
              <m:t>ACT,100</m:t>
            </m:r>
            <m:r>
              <m:rPr>
                <m:nor/>
              </m:rPr>
              <w:rPr>
                <w:rFonts w:ascii="Cambria Math" w:hAnsi="Cambria Math" w:cstheme="minorHAnsi"/>
                <w:color w:val="000000" w:themeColor="text1"/>
              </w:rPr>
              <m:t>pc</m:t>
            </m:r>
          </m:sub>
          <m:sup>
            <m:r>
              <w:rPr>
                <w:rFonts w:ascii="Cambria Math" w:hAnsi="Cambria Math" w:cstheme="minorHAnsi"/>
                <w:color w:val="000000" w:themeColor="text1"/>
              </w:rPr>
              <m:t>t</m:t>
            </m:r>
          </m:sup>
        </m:sSubSup>
      </m:oMath>
      <w:r w:rsidR="00C938D8">
        <w:rPr>
          <w:rFonts w:eastAsiaTheme="minorEastAsia" w:cstheme="minorHAnsi"/>
          <w:color w:val="000000" w:themeColor="text1"/>
        </w:rPr>
        <w:t xml:space="preserve">. </w:t>
      </w:r>
      <w:r w:rsidR="000D599E">
        <w:rPr>
          <w:rFonts w:cstheme="minorHAnsi"/>
          <w:color w:val="000000" w:themeColor="text1"/>
        </w:rPr>
        <w:t>To assess whether there are increasing or decreasing benefits to reform, we compare these two economic benefit indicators. Decreasing benefits to reform would imply</w:t>
      </w:r>
      <w:r w:rsidR="00296436">
        <w:rPr>
          <w:rFonts w:cstheme="minorHAnsi"/>
          <w:color w:val="000000" w:themeColor="text1"/>
        </w:rPr>
        <w:t xml:space="preserve"> that the N-</w:t>
      </w:r>
      <w:proofErr w:type="spellStart"/>
      <w:r w:rsidR="00296436">
        <w:rPr>
          <w:rFonts w:cstheme="minorHAnsi"/>
          <w:color w:val="000000" w:themeColor="text1"/>
        </w:rPr>
        <w:t>SEBIs</w:t>
      </w:r>
      <w:proofErr w:type="spellEnd"/>
      <w:r w:rsidR="00296436">
        <w:rPr>
          <w:rFonts w:cstheme="minorHAnsi"/>
          <w:color w:val="000000" w:themeColor="text1"/>
        </w:rPr>
        <w:t xml:space="preserve"> satisfy the following inequality</w:t>
      </w:r>
      <w:r w:rsidR="000D599E">
        <w:rPr>
          <w:rFonts w:cstheme="minorHAnsi"/>
          <w:color w:val="000000" w:themeColor="text1"/>
        </w:rPr>
        <w:t>:</w:t>
      </w:r>
    </w:p>
    <w:p w14:paraId="05D03CB6" w14:textId="77777777" w:rsidR="000D599E" w:rsidRDefault="000D599E" w:rsidP="000D599E">
      <w:pPr>
        <w:tabs>
          <w:tab w:val="num" w:pos="0"/>
          <w:tab w:val="left" w:pos="8364"/>
        </w:tabs>
        <w:spacing w:line="276" w:lineRule="auto"/>
        <w:ind w:hanging="360"/>
        <w:rPr>
          <w:rFonts w:cstheme="minorHAnsi"/>
        </w:rPr>
      </w:pPr>
      <w:r>
        <w:rPr>
          <w:rFonts w:cstheme="minorHAnsi"/>
          <w:color w:val="000000" w:themeColor="text1"/>
        </w:rPr>
        <w:tab/>
      </w:r>
      <w:r w:rsidRPr="0058063C">
        <w:rPr>
          <w:rFonts w:cstheme="minorHAnsi"/>
        </w:rPr>
        <w:t xml:space="preserve">                            </w:t>
      </w:r>
      <w:r>
        <w:rPr>
          <w:rFonts w:cstheme="minorHAnsi"/>
        </w:rPr>
        <w:t xml:space="preserve">      </w:t>
      </w:r>
      <w:r w:rsidRPr="0058063C">
        <w:rPr>
          <w:rFonts w:cstheme="minorHAnsi"/>
        </w:rPr>
        <w:t xml:space="preserve">   </w:t>
      </w:r>
      <w:r>
        <w:rPr>
          <w:rFonts w:cstheme="minorHAnsi"/>
        </w:rPr>
        <w:t xml:space="preserve">              </w:t>
      </w:r>
      <w:r w:rsidRPr="0058063C">
        <w:rPr>
          <w:rFonts w:cstheme="minorHAnsi"/>
        </w:rPr>
        <w:t xml:space="preserve">   </w:t>
      </w:r>
      <m:oMath>
        <m:sSubSup>
          <m:sSubSupPr>
            <m:ctrlPr>
              <w:rPr>
                <w:rFonts w:ascii="Cambria Math" w:hAnsi="Cambria Math" w:cstheme="minorHAnsi"/>
                <w:i/>
              </w:rPr>
            </m:ctrlPr>
          </m:sSubSupPr>
          <m:e>
            <m:r>
              <w:rPr>
                <w:rFonts w:ascii="Cambria Math" w:hAnsi="Cambria Math" w:cstheme="minorHAnsi"/>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rPr>
              <m:t>ACT</m:t>
            </m:r>
            <m:r>
              <w:rPr>
                <w:rFonts w:ascii="Cambria Math" w:hAnsi="Cambria Math" w:cstheme="minorHAnsi"/>
                <w:color w:val="000000" w:themeColor="text1"/>
              </w:rPr>
              <m:t>, 5</m:t>
            </m:r>
            <m:r>
              <m:rPr>
                <m:nor/>
              </m:rPr>
              <w:rPr>
                <w:rFonts w:ascii="Cambria Math" w:hAnsi="Cambria Math" w:cstheme="minorHAnsi"/>
                <w:color w:val="000000" w:themeColor="text1"/>
              </w:rPr>
              <m:t>pc</m:t>
            </m:r>
          </m:sub>
          <m:sup>
            <m:r>
              <w:rPr>
                <w:rFonts w:ascii="Cambria Math" w:hAnsi="Cambria Math" w:cstheme="minorHAnsi"/>
              </w:rPr>
              <m:t>t</m:t>
            </m:r>
          </m:sup>
        </m:sSubSup>
        <m:r>
          <w:rPr>
            <w:rFonts w:ascii="Cambria Math" w:hAnsi="Cambria Math" w:cstheme="minorHAnsi"/>
          </w:rPr>
          <m:t>&gt;</m:t>
        </m:r>
        <m:sSubSup>
          <m:sSubSupPr>
            <m:ctrlPr>
              <w:rPr>
                <w:rFonts w:ascii="Cambria Math" w:hAnsi="Cambria Math" w:cstheme="minorHAnsi"/>
                <w:i/>
                <w:color w:val="000000" w:themeColor="text1"/>
              </w:rPr>
            </m:ctrlPr>
          </m:sSubSupPr>
          <m:e>
            <m:r>
              <w:rPr>
                <w:rFonts w:ascii="Cambria Math" w:hAnsi="Cambria Math" w:cstheme="minorHAnsi"/>
                <w:color w:val="000000" w:themeColor="text1"/>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color w:val="000000" w:themeColor="text1"/>
              </w:rPr>
              <m:t>ACT,100</m:t>
            </m:r>
            <m:r>
              <m:rPr>
                <m:nor/>
              </m:rPr>
              <w:rPr>
                <w:rFonts w:ascii="Cambria Math" w:hAnsi="Cambria Math" w:cstheme="minorHAnsi"/>
                <w:color w:val="000000" w:themeColor="text1"/>
              </w:rPr>
              <m:t>pc</m:t>
            </m:r>
          </m:sub>
          <m:sup>
            <m:r>
              <w:rPr>
                <w:rFonts w:ascii="Cambria Math" w:hAnsi="Cambria Math" w:cstheme="minorHAnsi"/>
                <w:color w:val="000000" w:themeColor="text1"/>
              </w:rPr>
              <m:t>t</m:t>
            </m:r>
          </m:sup>
        </m:sSubSup>
        <m:r>
          <w:rPr>
            <w:rFonts w:ascii="Cambria Math" w:hAnsi="Cambria Math" w:cstheme="minorHAnsi"/>
          </w:rPr>
          <m:t>.</m:t>
        </m:r>
      </m:oMath>
      <w:r w:rsidRPr="0058063C">
        <w:rPr>
          <w:rFonts w:cstheme="minorHAnsi"/>
        </w:rPr>
        <w:tab/>
        <w:t>(</w:t>
      </w:r>
      <w:r>
        <w:rPr>
          <w:rFonts w:cstheme="minorHAnsi"/>
        </w:rPr>
        <w:t>2)</w:t>
      </w:r>
    </w:p>
    <w:p w14:paraId="20B5B2DD" w14:textId="77777777" w:rsidR="00CE6724" w:rsidRDefault="000D599E" w:rsidP="00FB21B7">
      <w:pPr>
        <w:tabs>
          <w:tab w:val="num" w:pos="0"/>
          <w:tab w:val="left" w:pos="8364"/>
        </w:tabs>
        <w:spacing w:line="276" w:lineRule="auto"/>
        <w:ind w:hanging="360"/>
        <w:rPr>
          <w:rFonts w:cstheme="minorHAnsi"/>
          <w:color w:val="000000" w:themeColor="text1"/>
        </w:rPr>
      </w:pPr>
      <w:r>
        <w:rPr>
          <w:rFonts w:cstheme="minorHAnsi"/>
          <w:color w:val="000000" w:themeColor="text1"/>
        </w:rPr>
        <w:tab/>
        <w:t xml:space="preserve">The inequality in (2) </w:t>
      </w:r>
      <w:r w:rsidR="004752A4">
        <w:rPr>
          <w:rFonts w:cstheme="minorHAnsi"/>
          <w:color w:val="000000" w:themeColor="text1"/>
        </w:rPr>
        <w:t>states</w:t>
      </w:r>
      <w:r>
        <w:rPr>
          <w:rFonts w:cstheme="minorHAnsi"/>
          <w:color w:val="000000" w:themeColor="text1"/>
        </w:rPr>
        <w:t xml:space="preserve"> that the economic </w:t>
      </w:r>
      <w:r w:rsidR="007F091B">
        <w:rPr>
          <w:rFonts w:cstheme="minorHAnsi"/>
          <w:color w:val="000000" w:themeColor="text1"/>
        </w:rPr>
        <w:t>output gain</w:t>
      </w:r>
      <w:r>
        <w:rPr>
          <w:rFonts w:cstheme="minorHAnsi"/>
          <w:color w:val="000000" w:themeColor="text1"/>
        </w:rPr>
        <w:t xml:space="preserve"> per dollar of revenue swapped is larger when we swap a small amount of stamp duty revenue for broad-based land tax</w:t>
      </w:r>
      <w:r w:rsidR="00296436">
        <w:rPr>
          <w:rFonts w:cstheme="minorHAnsi"/>
          <w:color w:val="000000" w:themeColor="text1"/>
        </w:rPr>
        <w:t xml:space="preserve"> revenue</w:t>
      </w:r>
      <w:r>
        <w:rPr>
          <w:rFonts w:cstheme="minorHAnsi"/>
          <w:color w:val="000000" w:themeColor="text1"/>
        </w:rPr>
        <w:t xml:space="preserve">, than when we swap all stamp duty for broad-based land tax revenue. </w:t>
      </w:r>
      <w:r w:rsidR="00435DD5">
        <w:rPr>
          <w:rFonts w:cstheme="minorHAnsi"/>
          <w:color w:val="000000" w:themeColor="text1"/>
        </w:rPr>
        <w:t>Alt</w:t>
      </w:r>
      <w:r w:rsidR="00435DD5">
        <w:rPr>
          <w:rFonts w:cstheme="minorHAnsi"/>
        </w:rPr>
        <w:t>ernatively, if there are increasing marginal benefits to stamp duty reductions, we expect the direction of inequality (2) to be reversed</w:t>
      </w:r>
      <w:r w:rsidR="00CE6724">
        <w:rPr>
          <w:rFonts w:cstheme="minorHAnsi"/>
          <w:color w:val="000000" w:themeColor="text1"/>
        </w:rPr>
        <w:t>, i.e.,</w:t>
      </w:r>
    </w:p>
    <w:p w14:paraId="759B8A38" w14:textId="77777777" w:rsidR="00CE6724" w:rsidRDefault="00CE6724" w:rsidP="00CE6724">
      <w:pPr>
        <w:tabs>
          <w:tab w:val="num" w:pos="0"/>
          <w:tab w:val="left" w:pos="8364"/>
        </w:tabs>
        <w:spacing w:line="276" w:lineRule="auto"/>
        <w:ind w:hanging="360"/>
        <w:rPr>
          <w:rFonts w:cstheme="minorHAnsi"/>
        </w:rPr>
      </w:pPr>
      <w:r>
        <w:rPr>
          <w:rFonts w:cstheme="minorHAnsi"/>
          <w:color w:val="000000" w:themeColor="text1"/>
        </w:rPr>
        <w:tab/>
      </w:r>
      <w:r w:rsidRPr="0058063C">
        <w:rPr>
          <w:rFonts w:cstheme="minorHAnsi"/>
        </w:rPr>
        <w:t xml:space="preserve">                            </w:t>
      </w:r>
      <w:r>
        <w:rPr>
          <w:rFonts w:cstheme="minorHAnsi"/>
        </w:rPr>
        <w:t xml:space="preserve">      </w:t>
      </w:r>
      <w:r w:rsidRPr="0058063C">
        <w:rPr>
          <w:rFonts w:cstheme="minorHAnsi"/>
        </w:rPr>
        <w:t xml:space="preserve">   </w:t>
      </w:r>
      <w:r>
        <w:rPr>
          <w:rFonts w:cstheme="minorHAnsi"/>
        </w:rPr>
        <w:t xml:space="preserve">              </w:t>
      </w:r>
      <w:r w:rsidRPr="0058063C">
        <w:rPr>
          <w:rFonts w:cstheme="minorHAnsi"/>
        </w:rPr>
        <w:t xml:space="preserve">   </w:t>
      </w:r>
      <m:oMath>
        <m:sSubSup>
          <m:sSubSupPr>
            <m:ctrlPr>
              <w:rPr>
                <w:rFonts w:ascii="Cambria Math" w:hAnsi="Cambria Math" w:cstheme="minorHAnsi"/>
                <w:i/>
              </w:rPr>
            </m:ctrlPr>
          </m:sSubSupPr>
          <m:e>
            <m:r>
              <w:rPr>
                <w:rFonts w:ascii="Cambria Math" w:hAnsi="Cambria Math" w:cstheme="minorHAnsi"/>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rPr>
              <m:t>ACT</m:t>
            </m:r>
            <m:r>
              <w:rPr>
                <w:rFonts w:ascii="Cambria Math" w:hAnsi="Cambria Math" w:cstheme="minorHAnsi"/>
                <w:color w:val="000000" w:themeColor="text1"/>
              </w:rPr>
              <m:t>, 5</m:t>
            </m:r>
            <m:r>
              <m:rPr>
                <m:nor/>
              </m:rPr>
              <w:rPr>
                <w:rFonts w:ascii="Cambria Math" w:hAnsi="Cambria Math" w:cstheme="minorHAnsi"/>
                <w:color w:val="000000" w:themeColor="text1"/>
              </w:rPr>
              <m:t>pc</m:t>
            </m:r>
          </m:sub>
          <m:sup>
            <m:r>
              <w:rPr>
                <w:rFonts w:ascii="Cambria Math" w:hAnsi="Cambria Math" w:cstheme="minorHAnsi"/>
              </w:rPr>
              <m:t>t</m:t>
            </m:r>
          </m:sup>
        </m:sSubSup>
        <m:r>
          <w:rPr>
            <w:rFonts w:ascii="Cambria Math" w:hAnsi="Cambria Math" w:cstheme="minorHAnsi"/>
          </w:rPr>
          <m:t>&lt;</m:t>
        </m:r>
        <m:sSubSup>
          <m:sSubSupPr>
            <m:ctrlPr>
              <w:rPr>
                <w:rFonts w:ascii="Cambria Math" w:hAnsi="Cambria Math" w:cstheme="minorHAnsi"/>
                <w:i/>
                <w:color w:val="000000" w:themeColor="text1"/>
              </w:rPr>
            </m:ctrlPr>
          </m:sSubSupPr>
          <m:e>
            <m:r>
              <w:rPr>
                <w:rFonts w:ascii="Cambria Math" w:hAnsi="Cambria Math" w:cstheme="minorHAnsi"/>
                <w:color w:val="000000" w:themeColor="text1"/>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color w:val="000000" w:themeColor="text1"/>
              </w:rPr>
              <m:t>ACT,100</m:t>
            </m:r>
            <m:r>
              <m:rPr>
                <m:nor/>
              </m:rPr>
              <w:rPr>
                <w:rFonts w:ascii="Cambria Math" w:hAnsi="Cambria Math" w:cstheme="minorHAnsi"/>
                <w:color w:val="000000" w:themeColor="text1"/>
              </w:rPr>
              <m:t>pc</m:t>
            </m:r>
          </m:sub>
          <m:sup>
            <m:r>
              <w:rPr>
                <w:rFonts w:ascii="Cambria Math" w:hAnsi="Cambria Math" w:cstheme="minorHAnsi"/>
                <w:color w:val="000000" w:themeColor="text1"/>
              </w:rPr>
              <m:t>t</m:t>
            </m:r>
          </m:sup>
        </m:sSubSup>
        <m:r>
          <w:rPr>
            <w:rFonts w:ascii="Cambria Math" w:hAnsi="Cambria Math" w:cstheme="minorHAnsi"/>
          </w:rPr>
          <m:t>.</m:t>
        </m:r>
      </m:oMath>
      <w:r w:rsidRPr="0058063C">
        <w:rPr>
          <w:rFonts w:cstheme="minorHAnsi"/>
        </w:rPr>
        <w:tab/>
        <w:t>(</w:t>
      </w:r>
      <w:r w:rsidR="00764A8F">
        <w:rPr>
          <w:rFonts w:cstheme="minorHAnsi"/>
        </w:rPr>
        <w:t>3</w:t>
      </w:r>
      <w:r>
        <w:rPr>
          <w:rFonts w:cstheme="minorHAnsi"/>
        </w:rPr>
        <w:t>)</w:t>
      </w:r>
    </w:p>
    <w:p w14:paraId="6B12808D" w14:textId="77777777" w:rsidR="007F091B" w:rsidRDefault="00CE6724" w:rsidP="00FB21B7">
      <w:pPr>
        <w:tabs>
          <w:tab w:val="num" w:pos="0"/>
          <w:tab w:val="left" w:pos="8364"/>
        </w:tabs>
        <w:spacing w:line="276" w:lineRule="auto"/>
        <w:ind w:hanging="360"/>
        <w:rPr>
          <w:rFonts w:cstheme="minorHAnsi"/>
          <w:color w:val="000000" w:themeColor="text1"/>
        </w:rPr>
      </w:pPr>
      <w:r>
        <w:rPr>
          <w:rFonts w:cstheme="minorHAnsi"/>
          <w:color w:val="000000" w:themeColor="text1"/>
        </w:rPr>
        <w:tab/>
      </w:r>
      <w:r w:rsidR="00435DD5">
        <w:rPr>
          <w:rFonts w:cstheme="minorHAnsi"/>
          <w:color w:val="000000" w:themeColor="text1"/>
        </w:rPr>
        <w:t xml:space="preserve">To assess </w:t>
      </w:r>
      <w:r w:rsidR="00435DD5">
        <w:rPr>
          <w:rFonts w:cstheme="minorHAnsi"/>
          <w:i/>
          <w:color w:val="000000" w:themeColor="text1"/>
        </w:rPr>
        <w:t xml:space="preserve">a </w:t>
      </w:r>
      <w:r w:rsidR="00435DD5" w:rsidRPr="00435DD5">
        <w:rPr>
          <w:rFonts w:cstheme="minorHAnsi"/>
          <w:i/>
          <w:color w:val="000000" w:themeColor="text1"/>
        </w:rPr>
        <w:t>priori</w:t>
      </w:r>
      <w:r w:rsidR="00435DD5">
        <w:rPr>
          <w:rFonts w:cstheme="minorHAnsi"/>
          <w:i/>
          <w:color w:val="000000" w:themeColor="text1"/>
        </w:rPr>
        <w:t xml:space="preserve"> </w:t>
      </w:r>
      <w:r w:rsidR="00435DD5">
        <w:rPr>
          <w:rFonts w:cstheme="minorHAnsi"/>
          <w:color w:val="000000" w:themeColor="text1"/>
        </w:rPr>
        <w:t xml:space="preserve">whether we expect increasing or decreasing benefits to reform, we run four additional simulations using </w:t>
      </w:r>
      <w:proofErr w:type="spellStart"/>
      <w:r w:rsidR="00435DD5">
        <w:rPr>
          <w:rFonts w:cstheme="minorHAnsi"/>
          <w:color w:val="000000" w:themeColor="text1"/>
        </w:rPr>
        <w:t>VURMTAX</w:t>
      </w:r>
      <w:proofErr w:type="spellEnd"/>
      <w:r w:rsidR="00435DD5">
        <w:rPr>
          <w:rFonts w:cstheme="minorHAnsi"/>
          <w:color w:val="000000" w:themeColor="text1"/>
        </w:rPr>
        <w:t>. In the first two simulations, we reduce property transfer duty revenues by</w:t>
      </w:r>
      <w:r w:rsidR="007F091B">
        <w:rPr>
          <w:rFonts w:cstheme="minorHAnsi"/>
          <w:color w:val="000000" w:themeColor="text1"/>
        </w:rPr>
        <w:t>:</w:t>
      </w:r>
      <w:r w:rsidR="00435DD5">
        <w:rPr>
          <w:rFonts w:cstheme="minorHAnsi"/>
          <w:color w:val="000000" w:themeColor="text1"/>
        </w:rPr>
        <w:t xml:space="preserve"> </w:t>
      </w:r>
    </w:p>
    <w:p w14:paraId="3FDA84F4" w14:textId="77777777" w:rsidR="007F091B" w:rsidRPr="007F091B" w:rsidRDefault="00435DD5" w:rsidP="007F091B">
      <w:pPr>
        <w:pStyle w:val="ListParagraph"/>
        <w:numPr>
          <w:ilvl w:val="0"/>
          <w:numId w:val="25"/>
        </w:numPr>
        <w:tabs>
          <w:tab w:val="num" w:pos="0"/>
          <w:tab w:val="left" w:pos="8364"/>
        </w:tabs>
        <w:spacing w:line="276" w:lineRule="auto"/>
        <w:rPr>
          <w:rFonts w:eastAsiaTheme="minorEastAsia" w:cstheme="minorHAnsi"/>
          <w:color w:val="000000" w:themeColor="text1"/>
        </w:rPr>
      </w:pPr>
      <w:r w:rsidRPr="007F091B">
        <w:rPr>
          <w:rFonts w:cstheme="minorHAnsi"/>
          <w:color w:val="000000" w:themeColor="text1"/>
        </w:rPr>
        <w:t xml:space="preserve">5 per cent below their 2020 baseline forecast levels via a once-off and permanent reduction in the transfer duty rate in the ACT; and </w:t>
      </w:r>
    </w:p>
    <w:p w14:paraId="3D2B557D" w14:textId="77777777" w:rsidR="007F091B" w:rsidRPr="007F091B" w:rsidRDefault="00435DD5" w:rsidP="007F091B">
      <w:pPr>
        <w:pStyle w:val="ListParagraph"/>
        <w:numPr>
          <w:ilvl w:val="0"/>
          <w:numId w:val="25"/>
        </w:numPr>
        <w:tabs>
          <w:tab w:val="num" w:pos="0"/>
          <w:tab w:val="left" w:pos="8364"/>
        </w:tabs>
        <w:spacing w:line="276" w:lineRule="auto"/>
        <w:rPr>
          <w:rFonts w:eastAsiaTheme="minorEastAsia" w:cstheme="minorHAnsi"/>
          <w:color w:val="000000" w:themeColor="text1"/>
        </w:rPr>
      </w:pPr>
      <w:r w:rsidRPr="007F091B">
        <w:rPr>
          <w:rFonts w:cstheme="minorHAnsi"/>
          <w:color w:val="000000" w:themeColor="text1"/>
        </w:rPr>
        <w:t xml:space="preserve">(ii) completely remove property transfer duty in 2020. In each case, the revenue is replaced using a non-distorting lump sum tax on ACT household income. </w:t>
      </w:r>
    </w:p>
    <w:p w14:paraId="427B75E0" w14:textId="77777777" w:rsidR="007F091B" w:rsidRPr="007F091B" w:rsidRDefault="00C505BC" w:rsidP="007F091B">
      <w:pPr>
        <w:tabs>
          <w:tab w:val="num" w:pos="0"/>
          <w:tab w:val="left" w:pos="8364"/>
        </w:tabs>
        <w:spacing w:line="276" w:lineRule="auto"/>
        <w:rPr>
          <w:rFonts w:eastAsiaTheme="minorEastAsia" w:cstheme="minorHAnsi"/>
          <w:color w:val="000000" w:themeColor="text1"/>
        </w:rPr>
      </w:pPr>
      <w:r w:rsidRPr="007F091B">
        <w:rPr>
          <w:rFonts w:cstheme="minorHAnsi"/>
          <w:color w:val="000000" w:themeColor="text1"/>
        </w:rPr>
        <w:t xml:space="preserve">We use equation (1) to </w:t>
      </w:r>
      <w:r w:rsidR="00435DD5" w:rsidRPr="007F091B">
        <w:rPr>
          <w:rFonts w:cstheme="minorHAnsi"/>
          <w:color w:val="000000" w:themeColor="text1"/>
        </w:rPr>
        <w:t xml:space="preserve">calculate </w:t>
      </w:r>
      <m:oMath>
        <m:sSubSup>
          <m:sSubSupPr>
            <m:ctrlPr>
              <w:rPr>
                <w:rFonts w:ascii="Cambria Math" w:hAnsi="Cambria Math" w:cstheme="minorHAnsi"/>
                <w:i/>
                <w:color w:val="000000" w:themeColor="text1"/>
              </w:rPr>
            </m:ctrlPr>
          </m:sSubSupPr>
          <m:e>
            <m:r>
              <w:rPr>
                <w:rFonts w:ascii="Cambria Math" w:hAnsi="Cambria Math" w:cstheme="minorHAnsi"/>
                <w:color w:val="000000" w:themeColor="text1"/>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color w:val="000000" w:themeColor="text1"/>
              </w:rPr>
              <m:t>ACT</m:t>
            </m:r>
          </m:sub>
          <m:sup>
            <m:r>
              <w:rPr>
                <w:rFonts w:ascii="Cambria Math" w:hAnsi="Cambria Math" w:cstheme="minorHAnsi"/>
                <w:color w:val="000000" w:themeColor="text1"/>
              </w:rPr>
              <m:t>2032</m:t>
            </m:r>
          </m:sup>
        </m:sSubSup>
        <m:r>
          <w:rPr>
            <w:rFonts w:ascii="Cambria Math" w:hAnsi="Cambria Math" w:cstheme="minorHAnsi"/>
            <w:color w:val="000000" w:themeColor="text1"/>
          </w:rPr>
          <m:t xml:space="preserve"> </m:t>
        </m:r>
      </m:oMath>
      <w:r w:rsidRPr="007F091B">
        <w:rPr>
          <w:rFonts w:eastAsiaTheme="minorEastAsia" w:cstheme="minorHAnsi"/>
          <w:color w:val="000000" w:themeColor="text1"/>
        </w:rPr>
        <w:t xml:space="preserve">for each simulation, i.e., we report the </w:t>
      </w:r>
      <w:r w:rsidR="00296436" w:rsidRPr="007F091B">
        <w:rPr>
          <w:rFonts w:eastAsiaTheme="minorEastAsia" w:cstheme="minorHAnsi"/>
          <w:color w:val="000000" w:themeColor="text1"/>
        </w:rPr>
        <w:t>N-</w:t>
      </w:r>
      <w:proofErr w:type="spellStart"/>
      <w:r w:rsidR="00296436" w:rsidRPr="007F091B">
        <w:rPr>
          <w:rFonts w:eastAsiaTheme="minorEastAsia" w:cstheme="minorHAnsi"/>
          <w:color w:val="000000" w:themeColor="text1"/>
        </w:rPr>
        <w:t>SEBI</w:t>
      </w:r>
      <w:proofErr w:type="spellEnd"/>
      <w:r w:rsidRPr="007F091B">
        <w:rPr>
          <w:rFonts w:eastAsiaTheme="minorEastAsia" w:cstheme="minorHAnsi"/>
          <w:color w:val="000000" w:themeColor="text1"/>
        </w:rPr>
        <w:t xml:space="preserve"> </w:t>
      </w:r>
      <w:r w:rsidR="00296436" w:rsidRPr="007F091B">
        <w:rPr>
          <w:rFonts w:eastAsiaTheme="minorEastAsia" w:cstheme="minorHAnsi"/>
          <w:color w:val="000000" w:themeColor="text1"/>
        </w:rPr>
        <w:t>for</w:t>
      </w:r>
      <w:r w:rsidRPr="007F091B">
        <w:rPr>
          <w:rFonts w:eastAsiaTheme="minorEastAsia" w:cstheme="minorHAnsi"/>
          <w:color w:val="000000" w:themeColor="text1"/>
        </w:rPr>
        <w:t xml:space="preserve"> a small reduction in property transfer duties, and complete removal of property transfer duties. Our results are reported in</w:t>
      </w:r>
      <w:r w:rsidR="00353F0F" w:rsidRPr="007F091B">
        <w:rPr>
          <w:rFonts w:eastAsiaTheme="minorEastAsia" w:cstheme="minorHAnsi"/>
          <w:color w:val="000000" w:themeColor="text1"/>
        </w:rPr>
        <w:t xml:space="preserve"> rows (</w:t>
      </w:r>
      <w:proofErr w:type="spellStart"/>
      <w:r w:rsidR="00353F0F" w:rsidRPr="007F091B">
        <w:rPr>
          <w:rFonts w:eastAsiaTheme="minorEastAsia" w:cstheme="minorHAnsi"/>
          <w:color w:val="000000" w:themeColor="text1"/>
        </w:rPr>
        <w:t>i</w:t>
      </w:r>
      <w:proofErr w:type="spellEnd"/>
      <w:r w:rsidR="00353F0F" w:rsidRPr="007F091B">
        <w:rPr>
          <w:rFonts w:eastAsiaTheme="minorEastAsia" w:cstheme="minorHAnsi"/>
          <w:color w:val="000000" w:themeColor="text1"/>
        </w:rPr>
        <w:t>) and (ii) of</w:t>
      </w:r>
      <w:r w:rsidR="00435DD5" w:rsidRPr="007F091B">
        <w:rPr>
          <w:rFonts w:eastAsiaTheme="minorEastAsia" w:cstheme="minorHAnsi"/>
          <w:color w:val="000000" w:themeColor="text1"/>
        </w:rPr>
        <w:t xml:space="preserve"> </w:t>
      </w:r>
      <w:r w:rsidR="00353F0F" w:rsidRPr="007F091B">
        <w:rPr>
          <w:rFonts w:eastAsiaTheme="minorEastAsia" w:cstheme="minorHAnsi"/>
          <w:color w:val="000000" w:themeColor="text1"/>
        </w:rPr>
        <w:t>Table 2</w:t>
      </w:r>
      <w:r w:rsidR="00435DD5" w:rsidRPr="007F091B">
        <w:rPr>
          <w:rFonts w:eastAsiaTheme="minorEastAsia" w:cstheme="minorHAnsi"/>
          <w:color w:val="000000" w:themeColor="text1"/>
        </w:rPr>
        <w:t xml:space="preserve">. </w:t>
      </w:r>
      <w:r w:rsidRPr="007F091B">
        <w:rPr>
          <w:rFonts w:eastAsiaTheme="minorEastAsia" w:cstheme="minorHAnsi"/>
          <w:color w:val="000000" w:themeColor="text1"/>
        </w:rPr>
        <w:t xml:space="preserve">In </w:t>
      </w:r>
      <w:r w:rsidR="00296436" w:rsidRPr="007F091B">
        <w:rPr>
          <w:rFonts w:eastAsiaTheme="minorEastAsia" w:cstheme="minorHAnsi"/>
          <w:color w:val="000000" w:themeColor="text1"/>
        </w:rPr>
        <w:t>the next set of simulations</w:t>
      </w:r>
      <w:r w:rsidRPr="007F091B">
        <w:rPr>
          <w:rFonts w:eastAsiaTheme="minorEastAsia" w:cstheme="minorHAnsi"/>
          <w:color w:val="000000" w:themeColor="text1"/>
        </w:rPr>
        <w:t>, we</w:t>
      </w:r>
      <w:r w:rsidR="007F091B" w:rsidRPr="007F091B">
        <w:rPr>
          <w:rFonts w:eastAsiaTheme="minorEastAsia" w:cstheme="minorHAnsi"/>
          <w:color w:val="000000" w:themeColor="text1"/>
        </w:rPr>
        <w:t>:</w:t>
      </w:r>
      <w:r w:rsidRPr="007F091B">
        <w:rPr>
          <w:rFonts w:eastAsiaTheme="minorEastAsia" w:cstheme="minorHAnsi"/>
          <w:color w:val="000000" w:themeColor="text1"/>
        </w:rPr>
        <w:t xml:space="preserve"> </w:t>
      </w:r>
    </w:p>
    <w:p w14:paraId="1565E792" w14:textId="77777777" w:rsidR="007F091B" w:rsidRDefault="007F091B" w:rsidP="00643F06">
      <w:pPr>
        <w:pStyle w:val="ListParagraph"/>
        <w:numPr>
          <w:ilvl w:val="0"/>
          <w:numId w:val="25"/>
        </w:numPr>
        <w:tabs>
          <w:tab w:val="num" w:pos="0"/>
          <w:tab w:val="left" w:pos="8364"/>
        </w:tabs>
        <w:spacing w:line="276" w:lineRule="auto"/>
        <w:rPr>
          <w:rFonts w:eastAsiaTheme="minorEastAsia" w:cstheme="minorHAnsi"/>
          <w:color w:val="000000" w:themeColor="text1"/>
        </w:rPr>
      </w:pPr>
      <w:r w:rsidRPr="007F091B">
        <w:rPr>
          <w:rFonts w:eastAsiaTheme="minorEastAsia" w:cstheme="minorHAnsi"/>
          <w:color w:val="000000" w:themeColor="text1"/>
        </w:rPr>
        <w:t>simulate</w:t>
      </w:r>
      <w:r w:rsidR="00296436" w:rsidRPr="007F091B">
        <w:rPr>
          <w:rFonts w:eastAsiaTheme="minorEastAsia" w:cstheme="minorHAnsi"/>
          <w:color w:val="000000" w:themeColor="text1"/>
        </w:rPr>
        <w:t xml:space="preserve"> </w:t>
      </w:r>
      <w:r w:rsidR="00C505BC" w:rsidRPr="007F091B">
        <w:rPr>
          <w:rFonts w:eastAsiaTheme="minorEastAsia" w:cstheme="minorHAnsi"/>
          <w:color w:val="000000" w:themeColor="text1"/>
        </w:rPr>
        <w:t>a sma</w:t>
      </w:r>
      <w:r w:rsidRPr="007F091B">
        <w:rPr>
          <w:rFonts w:eastAsiaTheme="minorEastAsia" w:cstheme="minorHAnsi"/>
          <w:color w:val="000000" w:themeColor="text1"/>
        </w:rPr>
        <w:t xml:space="preserve">ll rise in ACT general rates </w:t>
      </w:r>
      <w:r w:rsidR="00C505BC" w:rsidRPr="007F091B">
        <w:rPr>
          <w:rFonts w:eastAsiaTheme="minorEastAsia" w:cstheme="minorHAnsi"/>
          <w:color w:val="000000" w:themeColor="text1"/>
        </w:rPr>
        <w:t xml:space="preserve">that would be </w:t>
      </w:r>
      <w:proofErr w:type="gramStart"/>
      <w:r w:rsidR="00C505BC" w:rsidRPr="007F091B">
        <w:rPr>
          <w:rFonts w:eastAsiaTheme="minorEastAsia" w:cstheme="minorHAnsi"/>
          <w:color w:val="000000" w:themeColor="text1"/>
        </w:rPr>
        <w:t>sufficient</w:t>
      </w:r>
      <w:proofErr w:type="gramEnd"/>
      <w:r w:rsidR="00C505BC" w:rsidRPr="007F091B">
        <w:rPr>
          <w:rFonts w:eastAsiaTheme="minorEastAsia" w:cstheme="minorHAnsi"/>
          <w:color w:val="000000" w:themeColor="text1"/>
        </w:rPr>
        <w:t xml:space="preserve"> to offset the property transfer duty revenue lost in simulation (</w:t>
      </w:r>
      <w:proofErr w:type="spellStart"/>
      <w:r w:rsidR="00C505BC" w:rsidRPr="007F091B">
        <w:rPr>
          <w:rFonts w:eastAsiaTheme="minorEastAsia" w:cstheme="minorHAnsi"/>
          <w:color w:val="000000" w:themeColor="text1"/>
        </w:rPr>
        <w:t>i</w:t>
      </w:r>
      <w:proofErr w:type="spellEnd"/>
      <w:r w:rsidR="00C505BC" w:rsidRPr="007F091B">
        <w:rPr>
          <w:rFonts w:eastAsiaTheme="minorEastAsia" w:cstheme="minorHAnsi"/>
          <w:color w:val="000000" w:themeColor="text1"/>
        </w:rPr>
        <w:t xml:space="preserve">); and </w:t>
      </w:r>
    </w:p>
    <w:p w14:paraId="017193AD" w14:textId="77777777" w:rsidR="007F091B" w:rsidRDefault="00C505BC" w:rsidP="00643F06">
      <w:pPr>
        <w:pStyle w:val="ListParagraph"/>
        <w:numPr>
          <w:ilvl w:val="0"/>
          <w:numId w:val="25"/>
        </w:numPr>
        <w:tabs>
          <w:tab w:val="num" w:pos="0"/>
          <w:tab w:val="left" w:pos="8364"/>
        </w:tabs>
        <w:spacing w:line="276" w:lineRule="auto"/>
        <w:rPr>
          <w:rFonts w:eastAsiaTheme="minorEastAsia" w:cstheme="minorHAnsi"/>
          <w:color w:val="000000" w:themeColor="text1"/>
        </w:rPr>
      </w:pPr>
      <w:r w:rsidRPr="007F091B">
        <w:rPr>
          <w:rFonts w:eastAsiaTheme="minorEastAsia" w:cstheme="minorHAnsi"/>
          <w:color w:val="000000" w:themeColor="text1"/>
        </w:rPr>
        <w:t xml:space="preserve">increase general rates in 2020 by enough to completely replace property transfer duty revenues. </w:t>
      </w:r>
    </w:p>
    <w:p w14:paraId="7D3AF9D5" w14:textId="77777777" w:rsidR="00C505BC" w:rsidRDefault="00C505BC" w:rsidP="007F091B">
      <w:pPr>
        <w:tabs>
          <w:tab w:val="num" w:pos="0"/>
          <w:tab w:val="left" w:pos="8364"/>
        </w:tabs>
        <w:spacing w:line="276" w:lineRule="auto"/>
        <w:rPr>
          <w:rFonts w:eastAsiaTheme="minorEastAsia" w:cstheme="minorHAnsi"/>
          <w:color w:val="000000" w:themeColor="text1"/>
        </w:rPr>
      </w:pPr>
      <w:r w:rsidRPr="007F091B">
        <w:rPr>
          <w:rFonts w:eastAsiaTheme="minorEastAsia" w:cstheme="minorHAnsi"/>
          <w:color w:val="000000" w:themeColor="text1"/>
        </w:rPr>
        <w:t xml:space="preserve">In each </w:t>
      </w:r>
      <w:r w:rsidR="00F61974">
        <w:rPr>
          <w:rFonts w:eastAsiaTheme="minorEastAsia" w:cstheme="minorHAnsi"/>
          <w:color w:val="000000" w:themeColor="text1"/>
        </w:rPr>
        <w:t>of (</w:t>
      </w:r>
      <w:proofErr w:type="spellStart"/>
      <w:r w:rsidR="00F61974">
        <w:rPr>
          <w:rFonts w:eastAsiaTheme="minorEastAsia" w:cstheme="minorHAnsi"/>
          <w:color w:val="000000" w:themeColor="text1"/>
        </w:rPr>
        <w:t>i</w:t>
      </w:r>
      <w:proofErr w:type="spellEnd"/>
      <w:r w:rsidR="00F61974">
        <w:rPr>
          <w:rFonts w:eastAsiaTheme="minorEastAsia" w:cstheme="minorHAnsi"/>
          <w:color w:val="000000" w:themeColor="text1"/>
        </w:rPr>
        <w:t>) – (iv)</w:t>
      </w:r>
      <w:r w:rsidRPr="007F091B">
        <w:rPr>
          <w:rFonts w:eastAsiaTheme="minorEastAsia" w:cstheme="minorHAnsi"/>
          <w:color w:val="000000" w:themeColor="text1"/>
        </w:rPr>
        <w:t>, we return the revenue to ACT households as lump sum</w:t>
      </w:r>
      <w:r w:rsidR="00296436" w:rsidRPr="007F091B">
        <w:rPr>
          <w:rFonts w:eastAsiaTheme="minorEastAsia" w:cstheme="minorHAnsi"/>
          <w:color w:val="000000" w:themeColor="text1"/>
        </w:rPr>
        <w:t xml:space="preserve"> transfers</w:t>
      </w:r>
      <w:r w:rsidRPr="007F091B">
        <w:rPr>
          <w:rFonts w:eastAsiaTheme="minorEastAsia" w:cstheme="minorHAnsi"/>
          <w:color w:val="000000" w:themeColor="text1"/>
        </w:rPr>
        <w:t xml:space="preserve">. The associated </w:t>
      </w:r>
      <w:r w:rsidR="00296436" w:rsidRPr="007F091B">
        <w:rPr>
          <w:rFonts w:eastAsiaTheme="minorEastAsia" w:cstheme="minorHAnsi"/>
          <w:color w:val="000000" w:themeColor="text1"/>
        </w:rPr>
        <w:t>N-</w:t>
      </w:r>
      <w:proofErr w:type="spellStart"/>
      <w:r w:rsidR="00296436" w:rsidRPr="007F091B">
        <w:rPr>
          <w:rFonts w:eastAsiaTheme="minorEastAsia" w:cstheme="minorHAnsi"/>
          <w:color w:val="000000" w:themeColor="text1"/>
        </w:rPr>
        <w:t>SEBIs</w:t>
      </w:r>
      <w:proofErr w:type="spellEnd"/>
      <w:r w:rsidRPr="007F091B">
        <w:rPr>
          <w:rFonts w:eastAsiaTheme="minorEastAsia" w:cstheme="minorHAnsi"/>
          <w:color w:val="000000" w:themeColor="text1"/>
        </w:rPr>
        <w:t xml:space="preserve"> for these</w:t>
      </w:r>
      <w:r w:rsidR="00296436" w:rsidRPr="007F091B">
        <w:rPr>
          <w:rFonts w:eastAsiaTheme="minorEastAsia" w:cstheme="minorHAnsi"/>
          <w:color w:val="000000" w:themeColor="text1"/>
        </w:rPr>
        <w:t xml:space="preserve"> two</w:t>
      </w:r>
      <w:r w:rsidRPr="007F091B">
        <w:rPr>
          <w:rFonts w:eastAsiaTheme="minorEastAsia" w:cstheme="minorHAnsi"/>
          <w:color w:val="000000" w:themeColor="text1"/>
        </w:rPr>
        <w:t xml:space="preserve"> simulations are reported in</w:t>
      </w:r>
      <w:r w:rsidR="00353F0F" w:rsidRPr="007F091B">
        <w:rPr>
          <w:rFonts w:eastAsiaTheme="minorEastAsia" w:cstheme="minorHAnsi"/>
          <w:color w:val="000000" w:themeColor="text1"/>
        </w:rPr>
        <w:t xml:space="preserve"> rows (iii) and (iv) of</w:t>
      </w:r>
      <w:r w:rsidRPr="007F091B">
        <w:rPr>
          <w:rFonts w:eastAsiaTheme="minorEastAsia" w:cstheme="minorHAnsi"/>
          <w:color w:val="000000" w:themeColor="text1"/>
        </w:rPr>
        <w:t xml:space="preserve"> </w:t>
      </w:r>
      <w:r w:rsidR="00353F0F" w:rsidRPr="007F091B">
        <w:rPr>
          <w:rFonts w:eastAsiaTheme="minorEastAsia" w:cstheme="minorHAnsi"/>
          <w:color w:val="000000" w:themeColor="text1"/>
        </w:rPr>
        <w:t>Table 2</w:t>
      </w:r>
      <w:r w:rsidRPr="007F091B">
        <w:rPr>
          <w:rFonts w:eastAsiaTheme="minorEastAsia" w:cstheme="minorHAnsi"/>
          <w:color w:val="000000" w:themeColor="text1"/>
        </w:rPr>
        <w:t xml:space="preserve">. </w:t>
      </w:r>
    </w:p>
    <w:p w14:paraId="5A8F641A" w14:textId="77777777" w:rsidR="001977CB" w:rsidRDefault="001977CB" w:rsidP="007F091B">
      <w:pPr>
        <w:tabs>
          <w:tab w:val="num" w:pos="0"/>
          <w:tab w:val="left" w:pos="8364"/>
        </w:tabs>
        <w:spacing w:line="276" w:lineRule="auto"/>
        <w:rPr>
          <w:rFonts w:eastAsiaTheme="minorEastAsia" w:cstheme="minorHAnsi"/>
          <w:color w:val="000000" w:themeColor="text1"/>
        </w:rPr>
      </w:pPr>
    </w:p>
    <w:p w14:paraId="4A002B43" w14:textId="77777777" w:rsidR="001977CB" w:rsidRPr="007F091B" w:rsidRDefault="001977CB" w:rsidP="007F091B">
      <w:pPr>
        <w:tabs>
          <w:tab w:val="num" w:pos="0"/>
          <w:tab w:val="left" w:pos="8364"/>
        </w:tabs>
        <w:spacing w:line="276" w:lineRule="auto"/>
        <w:rPr>
          <w:rFonts w:eastAsiaTheme="minorEastAsia" w:cstheme="minorHAnsi"/>
          <w:color w:val="000000" w:themeColor="text1"/>
        </w:rPr>
      </w:pPr>
    </w:p>
    <w:p w14:paraId="03887FD0" w14:textId="64A2A7DB" w:rsidR="00C505BC" w:rsidRDefault="00C505BC" w:rsidP="00C505BC">
      <w:pPr>
        <w:pStyle w:val="Caption"/>
        <w:keepNext/>
        <w:jc w:val="center"/>
        <w:rPr>
          <w:rStyle w:val="Strong"/>
          <w:rFonts w:cs="Times New Roman"/>
          <w:i w:val="0"/>
          <w:color w:val="000000" w:themeColor="text1"/>
          <w:sz w:val="22"/>
        </w:rPr>
      </w:pPr>
      <w:r w:rsidRPr="00146ABB">
        <w:rPr>
          <w:rStyle w:val="Strong"/>
          <w:rFonts w:cs="Times New Roman"/>
          <w:i w:val="0"/>
          <w:color w:val="000000" w:themeColor="text1"/>
          <w:sz w:val="22"/>
        </w:rPr>
        <w:t xml:space="preserve">Table </w:t>
      </w:r>
      <w:r w:rsidRPr="00146ABB">
        <w:rPr>
          <w:rStyle w:val="Strong"/>
          <w:rFonts w:cs="Times New Roman"/>
          <w:i w:val="0"/>
          <w:color w:val="000000" w:themeColor="text1"/>
          <w:sz w:val="22"/>
        </w:rPr>
        <w:fldChar w:fldCharType="begin"/>
      </w:r>
      <w:r w:rsidRPr="00146ABB">
        <w:rPr>
          <w:rStyle w:val="Strong"/>
          <w:rFonts w:cs="Times New Roman"/>
          <w:i w:val="0"/>
          <w:color w:val="000000" w:themeColor="text1"/>
          <w:sz w:val="22"/>
        </w:rPr>
        <w:instrText xml:space="preserve"> SEQ Table \* ARABIC </w:instrText>
      </w:r>
      <w:r w:rsidRPr="00146ABB">
        <w:rPr>
          <w:rStyle w:val="Strong"/>
          <w:rFonts w:cs="Times New Roman"/>
          <w:i w:val="0"/>
          <w:color w:val="000000" w:themeColor="text1"/>
          <w:sz w:val="22"/>
        </w:rPr>
        <w:fldChar w:fldCharType="separate"/>
      </w:r>
      <w:r w:rsidR="00A90DFB">
        <w:rPr>
          <w:rStyle w:val="Strong"/>
          <w:rFonts w:cs="Times New Roman"/>
          <w:i w:val="0"/>
          <w:noProof/>
          <w:color w:val="000000" w:themeColor="text1"/>
          <w:sz w:val="22"/>
        </w:rPr>
        <w:t>2</w:t>
      </w:r>
      <w:r w:rsidRPr="00146ABB">
        <w:rPr>
          <w:rStyle w:val="Strong"/>
          <w:rFonts w:cs="Times New Roman"/>
          <w:i w:val="0"/>
          <w:color w:val="000000" w:themeColor="text1"/>
          <w:sz w:val="22"/>
        </w:rPr>
        <w:fldChar w:fldCharType="end"/>
      </w:r>
      <w:r w:rsidRPr="00146ABB">
        <w:rPr>
          <w:rStyle w:val="Strong"/>
          <w:rFonts w:cs="Times New Roman"/>
          <w:i w:val="0"/>
          <w:color w:val="000000" w:themeColor="text1"/>
          <w:sz w:val="22"/>
        </w:rPr>
        <w:t xml:space="preserve">: </w:t>
      </w:r>
      <w:r>
        <w:rPr>
          <w:rStyle w:val="Strong"/>
          <w:rFonts w:cs="Times New Roman"/>
          <w:i w:val="0"/>
          <w:color w:val="000000" w:themeColor="text1"/>
          <w:sz w:val="22"/>
        </w:rPr>
        <w:t>Net state economic benefit indicators</w:t>
      </w:r>
      <w:r w:rsidR="00C16FE9">
        <w:rPr>
          <w:rStyle w:val="Strong"/>
          <w:rFonts w:cs="Times New Roman"/>
          <w:i w:val="0"/>
          <w:color w:val="000000" w:themeColor="text1"/>
          <w:sz w:val="22"/>
        </w:rPr>
        <w:t xml:space="preserve"> for the ACT in</w:t>
      </w:r>
      <w:r w:rsidR="001977CB">
        <w:rPr>
          <w:rStyle w:val="Strong"/>
          <w:rFonts w:cs="Times New Roman"/>
          <w:i w:val="0"/>
          <w:color w:val="000000" w:themeColor="text1"/>
          <w:sz w:val="22"/>
        </w:rPr>
        <w:t xml:space="preserve"> 2032</w:t>
      </w:r>
    </w:p>
    <w:tbl>
      <w:tblPr>
        <w:tblW w:w="4826" w:type="dxa"/>
        <w:jc w:val="center"/>
        <w:tblLook w:val="04A0" w:firstRow="1" w:lastRow="0" w:firstColumn="1" w:lastColumn="0" w:noHBand="0" w:noVBand="1"/>
      </w:tblPr>
      <w:tblGrid>
        <w:gridCol w:w="546"/>
        <w:gridCol w:w="2680"/>
        <w:gridCol w:w="1600"/>
      </w:tblGrid>
      <w:tr w:rsidR="00A770C3" w:rsidRPr="00A770C3" w14:paraId="40D3A260" w14:textId="77777777" w:rsidTr="001977CB">
        <w:trPr>
          <w:trHeight w:val="300"/>
          <w:jc w:val="center"/>
        </w:trPr>
        <w:tc>
          <w:tcPr>
            <w:tcW w:w="546" w:type="dxa"/>
            <w:tcBorders>
              <w:top w:val="single" w:sz="4" w:space="0" w:color="auto"/>
              <w:left w:val="single" w:sz="4" w:space="0" w:color="FFFFFF"/>
              <w:bottom w:val="nil"/>
              <w:right w:val="nil"/>
            </w:tcBorders>
            <w:shd w:val="clear" w:color="auto" w:fill="auto"/>
            <w:noWrap/>
            <w:vAlign w:val="bottom"/>
            <w:hideMark/>
          </w:tcPr>
          <w:p w14:paraId="269BF334" w14:textId="77777777" w:rsidR="00A770C3" w:rsidRPr="002E4BBF" w:rsidRDefault="00A770C3" w:rsidP="00A770C3">
            <w:pPr>
              <w:spacing w:after="0" w:line="240" w:lineRule="auto"/>
              <w:rPr>
                <w:rFonts w:eastAsia="Times New Roman" w:cs="Times New Roman"/>
                <w:color w:val="000000"/>
                <w:lang w:eastAsia="en-AU"/>
              </w:rPr>
            </w:pPr>
            <w:r w:rsidRPr="002E4BBF">
              <w:rPr>
                <w:rFonts w:eastAsia="Times New Roman" w:cs="Times New Roman"/>
                <w:color w:val="000000"/>
                <w:lang w:eastAsia="en-AU"/>
              </w:rPr>
              <w:t> </w:t>
            </w:r>
          </w:p>
        </w:tc>
        <w:tc>
          <w:tcPr>
            <w:tcW w:w="4280" w:type="dxa"/>
            <w:gridSpan w:val="2"/>
            <w:tcBorders>
              <w:top w:val="single" w:sz="4" w:space="0" w:color="auto"/>
              <w:left w:val="nil"/>
              <w:bottom w:val="single" w:sz="4" w:space="0" w:color="auto"/>
              <w:right w:val="nil"/>
            </w:tcBorders>
            <w:shd w:val="clear" w:color="auto" w:fill="auto"/>
            <w:noWrap/>
            <w:vAlign w:val="bottom"/>
            <w:hideMark/>
          </w:tcPr>
          <w:p w14:paraId="47CDE4E9" w14:textId="77777777" w:rsidR="00A770C3" w:rsidRPr="00296436" w:rsidRDefault="00A770C3" w:rsidP="00A770C3">
            <w:pPr>
              <w:spacing w:after="0" w:line="240" w:lineRule="auto"/>
              <w:jc w:val="center"/>
              <w:rPr>
                <w:rFonts w:eastAsia="Times New Roman" w:cs="Times New Roman"/>
                <w:b/>
                <w:color w:val="000000"/>
                <w:lang w:eastAsia="en-AU"/>
              </w:rPr>
            </w:pPr>
            <w:r w:rsidRPr="00296436">
              <w:rPr>
                <w:rFonts w:eastAsia="Times New Roman" w:cs="Times New Roman"/>
                <w:b/>
                <w:color w:val="000000"/>
                <w:lang w:eastAsia="en-AU"/>
              </w:rPr>
              <w:t>Property transfer duty</w:t>
            </w:r>
            <w:r w:rsidR="00F61974">
              <w:rPr>
                <w:rStyle w:val="FootnoteReference"/>
                <w:rFonts w:eastAsia="Times New Roman" w:cs="Times New Roman"/>
                <w:b/>
                <w:color w:val="000000"/>
                <w:lang w:eastAsia="en-AU"/>
              </w:rPr>
              <w:footnoteReference w:id="10"/>
            </w:r>
          </w:p>
        </w:tc>
      </w:tr>
      <w:tr w:rsidR="00A770C3" w:rsidRPr="00A770C3" w14:paraId="07DCBCA5" w14:textId="77777777" w:rsidTr="001977CB">
        <w:trPr>
          <w:trHeight w:val="600"/>
          <w:jc w:val="center"/>
        </w:trPr>
        <w:tc>
          <w:tcPr>
            <w:tcW w:w="546" w:type="dxa"/>
            <w:tcBorders>
              <w:top w:val="single" w:sz="4" w:space="0" w:color="auto"/>
              <w:left w:val="nil"/>
              <w:bottom w:val="nil"/>
              <w:right w:val="nil"/>
            </w:tcBorders>
            <w:shd w:val="clear" w:color="auto" w:fill="auto"/>
            <w:noWrap/>
            <w:vAlign w:val="center"/>
            <w:hideMark/>
          </w:tcPr>
          <w:p w14:paraId="12090DA7" w14:textId="77777777" w:rsidR="00A770C3" w:rsidRPr="002E4BBF" w:rsidRDefault="00A770C3" w:rsidP="00A770C3">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w:t>
            </w:r>
            <w:proofErr w:type="spellStart"/>
            <w:r w:rsidRPr="002E4BBF">
              <w:rPr>
                <w:rFonts w:eastAsia="Times New Roman" w:cs="Times New Roman"/>
                <w:color w:val="000000"/>
                <w:lang w:eastAsia="en-AU"/>
              </w:rPr>
              <w:t>i</w:t>
            </w:r>
            <w:proofErr w:type="spellEnd"/>
            <w:r w:rsidRPr="002E4BBF">
              <w:rPr>
                <w:rFonts w:eastAsia="Times New Roman" w:cs="Times New Roman"/>
                <w:color w:val="000000"/>
                <w:lang w:eastAsia="en-AU"/>
              </w:rPr>
              <w:t>)</w:t>
            </w:r>
          </w:p>
        </w:tc>
        <w:tc>
          <w:tcPr>
            <w:tcW w:w="2680" w:type="dxa"/>
            <w:tcBorders>
              <w:top w:val="nil"/>
              <w:left w:val="nil"/>
              <w:bottom w:val="nil"/>
              <w:right w:val="nil"/>
            </w:tcBorders>
            <w:shd w:val="clear" w:color="auto" w:fill="auto"/>
            <w:vAlign w:val="center"/>
            <w:hideMark/>
          </w:tcPr>
          <w:p w14:paraId="005D6BCE" w14:textId="77777777" w:rsidR="00A770C3" w:rsidRPr="002E4BBF" w:rsidRDefault="00A770C3" w:rsidP="00A770C3">
            <w:pPr>
              <w:spacing w:after="0" w:line="240" w:lineRule="auto"/>
              <w:rPr>
                <w:rFonts w:eastAsia="Times New Roman" w:cs="Times New Roman"/>
                <w:color w:val="000000"/>
                <w:lang w:eastAsia="en-AU"/>
              </w:rPr>
            </w:pPr>
            <w:r w:rsidRPr="002E4BBF">
              <w:rPr>
                <w:rFonts w:eastAsia="Times New Roman" w:cs="Times New Roman"/>
                <w:color w:val="000000"/>
                <w:lang w:eastAsia="en-AU"/>
              </w:rPr>
              <w:t>Small reduction</w:t>
            </w:r>
          </w:p>
        </w:tc>
        <w:tc>
          <w:tcPr>
            <w:tcW w:w="1600" w:type="dxa"/>
            <w:tcBorders>
              <w:top w:val="nil"/>
              <w:left w:val="nil"/>
              <w:bottom w:val="nil"/>
              <w:right w:val="nil"/>
            </w:tcBorders>
            <w:shd w:val="clear" w:color="auto" w:fill="auto"/>
            <w:noWrap/>
            <w:vAlign w:val="center"/>
            <w:hideMark/>
          </w:tcPr>
          <w:p w14:paraId="1AFD70CA" w14:textId="77777777" w:rsidR="00A770C3" w:rsidRPr="002E4BBF" w:rsidRDefault="004C7E2A" w:rsidP="00A770C3">
            <w:pPr>
              <w:spacing w:after="0" w:line="240" w:lineRule="auto"/>
              <w:jc w:val="center"/>
              <w:rPr>
                <w:rFonts w:eastAsia="Times New Roman" w:cs="Times New Roman"/>
                <w:color w:val="000000"/>
                <w:lang w:eastAsia="en-AU"/>
              </w:rPr>
            </w:pPr>
            <w:r>
              <w:rPr>
                <w:rFonts w:eastAsia="Times New Roman" w:cs="Times New Roman"/>
                <w:color w:val="000000"/>
                <w:lang w:eastAsia="en-AU"/>
              </w:rPr>
              <w:t>105</w:t>
            </w:r>
          </w:p>
        </w:tc>
      </w:tr>
      <w:tr w:rsidR="00A770C3" w:rsidRPr="00A770C3" w14:paraId="4C04EEA7" w14:textId="77777777" w:rsidTr="001977CB">
        <w:trPr>
          <w:trHeight w:val="600"/>
          <w:jc w:val="center"/>
        </w:trPr>
        <w:tc>
          <w:tcPr>
            <w:tcW w:w="546" w:type="dxa"/>
            <w:tcBorders>
              <w:top w:val="nil"/>
              <w:left w:val="nil"/>
              <w:bottom w:val="nil"/>
              <w:right w:val="nil"/>
            </w:tcBorders>
            <w:shd w:val="clear" w:color="auto" w:fill="auto"/>
            <w:noWrap/>
            <w:vAlign w:val="center"/>
            <w:hideMark/>
          </w:tcPr>
          <w:p w14:paraId="3A3DBDD7" w14:textId="77777777" w:rsidR="00A770C3" w:rsidRPr="002E4BBF" w:rsidRDefault="00A770C3" w:rsidP="00A770C3">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(ii)</w:t>
            </w:r>
          </w:p>
        </w:tc>
        <w:tc>
          <w:tcPr>
            <w:tcW w:w="2680" w:type="dxa"/>
            <w:tcBorders>
              <w:top w:val="nil"/>
              <w:left w:val="nil"/>
              <w:bottom w:val="nil"/>
              <w:right w:val="nil"/>
            </w:tcBorders>
            <w:shd w:val="clear" w:color="auto" w:fill="auto"/>
            <w:vAlign w:val="center"/>
            <w:hideMark/>
          </w:tcPr>
          <w:p w14:paraId="6DA8A7E9" w14:textId="77777777" w:rsidR="00A770C3" w:rsidRPr="002E4BBF" w:rsidRDefault="00A770C3" w:rsidP="00A770C3">
            <w:pPr>
              <w:spacing w:after="0" w:line="240" w:lineRule="auto"/>
              <w:rPr>
                <w:rFonts w:eastAsia="Times New Roman" w:cs="Times New Roman"/>
                <w:color w:val="000000"/>
                <w:lang w:eastAsia="en-AU"/>
              </w:rPr>
            </w:pPr>
            <w:r w:rsidRPr="002E4BBF">
              <w:rPr>
                <w:rFonts w:eastAsia="Times New Roman" w:cs="Times New Roman"/>
                <w:color w:val="000000"/>
                <w:lang w:eastAsia="en-AU"/>
              </w:rPr>
              <w:t>Complete removal</w:t>
            </w:r>
          </w:p>
        </w:tc>
        <w:tc>
          <w:tcPr>
            <w:tcW w:w="1600" w:type="dxa"/>
            <w:tcBorders>
              <w:top w:val="nil"/>
              <w:left w:val="nil"/>
              <w:bottom w:val="nil"/>
              <w:right w:val="nil"/>
            </w:tcBorders>
            <w:shd w:val="clear" w:color="auto" w:fill="auto"/>
            <w:noWrap/>
            <w:vAlign w:val="center"/>
            <w:hideMark/>
          </w:tcPr>
          <w:p w14:paraId="7A3E886E" w14:textId="77777777" w:rsidR="00A770C3" w:rsidRPr="002E4BBF" w:rsidRDefault="004C7E2A" w:rsidP="00A770C3">
            <w:pPr>
              <w:spacing w:after="0" w:line="240" w:lineRule="auto"/>
              <w:jc w:val="center"/>
              <w:rPr>
                <w:rFonts w:eastAsia="Times New Roman" w:cs="Times New Roman"/>
                <w:color w:val="000000"/>
                <w:lang w:eastAsia="en-AU"/>
              </w:rPr>
            </w:pPr>
            <w:r>
              <w:rPr>
                <w:rFonts w:eastAsia="Times New Roman" w:cs="Times New Roman"/>
                <w:color w:val="000000"/>
                <w:lang w:eastAsia="en-AU"/>
              </w:rPr>
              <w:t>83</w:t>
            </w:r>
          </w:p>
        </w:tc>
      </w:tr>
      <w:tr w:rsidR="00A770C3" w:rsidRPr="00A770C3" w14:paraId="6726C6D9" w14:textId="77777777" w:rsidTr="001977CB">
        <w:trPr>
          <w:trHeight w:val="300"/>
          <w:jc w:val="center"/>
        </w:trPr>
        <w:tc>
          <w:tcPr>
            <w:tcW w:w="546" w:type="dxa"/>
            <w:tcBorders>
              <w:top w:val="single" w:sz="4" w:space="0" w:color="auto"/>
              <w:left w:val="nil"/>
              <w:bottom w:val="single" w:sz="4" w:space="0" w:color="auto"/>
              <w:right w:val="nil"/>
            </w:tcBorders>
            <w:shd w:val="clear" w:color="auto" w:fill="auto"/>
            <w:noWrap/>
            <w:vAlign w:val="center"/>
            <w:hideMark/>
          </w:tcPr>
          <w:p w14:paraId="74445EE5" w14:textId="77777777" w:rsidR="00A770C3" w:rsidRPr="002E4BBF" w:rsidRDefault="00A770C3" w:rsidP="00A770C3">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 </w:t>
            </w:r>
          </w:p>
        </w:tc>
        <w:tc>
          <w:tcPr>
            <w:tcW w:w="4280" w:type="dxa"/>
            <w:gridSpan w:val="2"/>
            <w:tcBorders>
              <w:top w:val="single" w:sz="4" w:space="0" w:color="auto"/>
              <w:left w:val="nil"/>
              <w:bottom w:val="single" w:sz="4" w:space="0" w:color="auto"/>
              <w:right w:val="nil"/>
            </w:tcBorders>
            <w:shd w:val="clear" w:color="auto" w:fill="auto"/>
            <w:noWrap/>
            <w:vAlign w:val="bottom"/>
            <w:hideMark/>
          </w:tcPr>
          <w:p w14:paraId="7DF97C69" w14:textId="77777777" w:rsidR="00A770C3" w:rsidRPr="00296436" w:rsidRDefault="00A770C3" w:rsidP="00A770C3">
            <w:pPr>
              <w:spacing w:after="0" w:line="240" w:lineRule="auto"/>
              <w:jc w:val="center"/>
              <w:rPr>
                <w:rFonts w:eastAsia="Times New Roman" w:cs="Times New Roman"/>
                <w:b/>
                <w:color w:val="000000"/>
                <w:lang w:eastAsia="en-AU"/>
              </w:rPr>
            </w:pPr>
            <w:r w:rsidRPr="00296436">
              <w:rPr>
                <w:rFonts w:eastAsia="Times New Roman" w:cs="Times New Roman"/>
                <w:b/>
                <w:color w:val="000000"/>
                <w:lang w:eastAsia="en-AU"/>
              </w:rPr>
              <w:t>General rates</w:t>
            </w:r>
          </w:p>
        </w:tc>
      </w:tr>
      <w:tr w:rsidR="00A770C3" w:rsidRPr="00A770C3" w14:paraId="7FF52B2D" w14:textId="77777777" w:rsidTr="001977CB">
        <w:trPr>
          <w:trHeight w:val="300"/>
          <w:jc w:val="center"/>
        </w:trPr>
        <w:tc>
          <w:tcPr>
            <w:tcW w:w="546" w:type="dxa"/>
            <w:tcBorders>
              <w:top w:val="nil"/>
              <w:left w:val="nil"/>
              <w:bottom w:val="nil"/>
              <w:right w:val="nil"/>
            </w:tcBorders>
            <w:shd w:val="clear" w:color="auto" w:fill="auto"/>
            <w:noWrap/>
            <w:vAlign w:val="center"/>
            <w:hideMark/>
          </w:tcPr>
          <w:p w14:paraId="55A752AA" w14:textId="77777777" w:rsidR="00A770C3" w:rsidRPr="002E4BBF" w:rsidRDefault="00A770C3" w:rsidP="00A770C3">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(iii)</w:t>
            </w:r>
          </w:p>
        </w:tc>
        <w:tc>
          <w:tcPr>
            <w:tcW w:w="2680" w:type="dxa"/>
            <w:tcBorders>
              <w:top w:val="nil"/>
              <w:left w:val="nil"/>
              <w:bottom w:val="nil"/>
              <w:right w:val="nil"/>
            </w:tcBorders>
            <w:shd w:val="clear" w:color="auto" w:fill="auto"/>
            <w:vAlign w:val="center"/>
            <w:hideMark/>
          </w:tcPr>
          <w:p w14:paraId="0F1B29D0" w14:textId="77777777" w:rsidR="00A770C3" w:rsidRPr="002E4BBF" w:rsidRDefault="007F091B" w:rsidP="00A770C3">
            <w:pPr>
              <w:spacing w:after="0" w:line="240" w:lineRule="auto"/>
              <w:rPr>
                <w:rFonts w:eastAsia="Times New Roman" w:cs="Times New Roman"/>
                <w:color w:val="000000"/>
                <w:lang w:eastAsia="en-AU"/>
              </w:rPr>
            </w:pPr>
            <w:r>
              <w:rPr>
                <w:rFonts w:eastAsia="Times New Roman" w:cs="Times New Roman"/>
                <w:color w:val="000000"/>
                <w:lang w:eastAsia="en-AU"/>
              </w:rPr>
              <w:t>Offset forgone revenue in (</w:t>
            </w:r>
            <w:proofErr w:type="spellStart"/>
            <w:r>
              <w:rPr>
                <w:rFonts w:eastAsia="Times New Roman" w:cs="Times New Roman"/>
                <w:color w:val="000000"/>
                <w:lang w:eastAsia="en-AU"/>
              </w:rPr>
              <w:t>i</w:t>
            </w:r>
            <w:proofErr w:type="spellEnd"/>
            <w:r>
              <w:rPr>
                <w:rFonts w:eastAsia="Times New Roman" w:cs="Times New Roman"/>
                <w:color w:val="000000"/>
                <w:lang w:eastAsia="en-AU"/>
              </w:rPr>
              <w:t>)</w:t>
            </w:r>
          </w:p>
        </w:tc>
        <w:tc>
          <w:tcPr>
            <w:tcW w:w="1600" w:type="dxa"/>
            <w:tcBorders>
              <w:top w:val="nil"/>
              <w:left w:val="nil"/>
              <w:bottom w:val="nil"/>
              <w:right w:val="nil"/>
            </w:tcBorders>
            <w:shd w:val="clear" w:color="auto" w:fill="auto"/>
            <w:noWrap/>
            <w:vAlign w:val="center"/>
            <w:hideMark/>
          </w:tcPr>
          <w:p w14:paraId="201FD32D" w14:textId="77777777" w:rsidR="00A770C3" w:rsidRPr="002E4BBF" w:rsidRDefault="004C7E2A" w:rsidP="004C7E2A">
            <w:pPr>
              <w:spacing w:after="0" w:line="240" w:lineRule="auto"/>
              <w:jc w:val="center"/>
              <w:rPr>
                <w:rFonts w:eastAsia="Times New Roman" w:cs="Times New Roman"/>
                <w:color w:val="000000"/>
                <w:lang w:eastAsia="en-AU"/>
              </w:rPr>
            </w:pPr>
            <w:r>
              <w:rPr>
                <w:rFonts w:eastAsia="Times New Roman" w:cs="Times New Roman"/>
                <w:color w:val="000000"/>
                <w:lang w:eastAsia="en-AU"/>
              </w:rPr>
              <w:t>10</w:t>
            </w:r>
          </w:p>
        </w:tc>
      </w:tr>
      <w:tr w:rsidR="00A770C3" w:rsidRPr="00A770C3" w14:paraId="4681DF33" w14:textId="77777777" w:rsidTr="001977CB">
        <w:trPr>
          <w:trHeight w:val="300"/>
          <w:jc w:val="center"/>
        </w:trPr>
        <w:tc>
          <w:tcPr>
            <w:tcW w:w="546" w:type="dxa"/>
            <w:tcBorders>
              <w:top w:val="nil"/>
              <w:left w:val="nil"/>
              <w:bottom w:val="single" w:sz="4" w:space="0" w:color="auto"/>
              <w:right w:val="nil"/>
            </w:tcBorders>
            <w:shd w:val="clear" w:color="auto" w:fill="auto"/>
            <w:noWrap/>
            <w:vAlign w:val="center"/>
            <w:hideMark/>
          </w:tcPr>
          <w:p w14:paraId="7B8668A3" w14:textId="77777777" w:rsidR="00A770C3" w:rsidRPr="002E4BBF" w:rsidRDefault="00A770C3" w:rsidP="00A770C3">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(iv)</w:t>
            </w:r>
          </w:p>
        </w:tc>
        <w:tc>
          <w:tcPr>
            <w:tcW w:w="2680" w:type="dxa"/>
            <w:tcBorders>
              <w:top w:val="nil"/>
              <w:left w:val="nil"/>
              <w:bottom w:val="single" w:sz="4" w:space="0" w:color="auto"/>
              <w:right w:val="nil"/>
            </w:tcBorders>
            <w:shd w:val="clear" w:color="auto" w:fill="auto"/>
            <w:vAlign w:val="center"/>
            <w:hideMark/>
          </w:tcPr>
          <w:p w14:paraId="6E6928D4" w14:textId="77777777" w:rsidR="00A770C3" w:rsidRPr="002E4BBF" w:rsidRDefault="007F091B" w:rsidP="00A770C3">
            <w:pPr>
              <w:spacing w:after="0" w:line="240" w:lineRule="auto"/>
              <w:rPr>
                <w:rFonts w:eastAsia="Times New Roman" w:cs="Times New Roman"/>
                <w:color w:val="000000"/>
                <w:lang w:eastAsia="en-AU"/>
              </w:rPr>
            </w:pPr>
            <w:r>
              <w:rPr>
                <w:rFonts w:eastAsia="Times New Roman" w:cs="Times New Roman"/>
                <w:color w:val="000000"/>
                <w:lang w:eastAsia="en-AU"/>
              </w:rPr>
              <w:t>Offset foregone revenue in (ii)</w:t>
            </w:r>
          </w:p>
        </w:tc>
        <w:tc>
          <w:tcPr>
            <w:tcW w:w="1600" w:type="dxa"/>
            <w:tcBorders>
              <w:top w:val="nil"/>
              <w:left w:val="nil"/>
              <w:bottom w:val="single" w:sz="4" w:space="0" w:color="auto"/>
              <w:right w:val="nil"/>
            </w:tcBorders>
            <w:shd w:val="clear" w:color="auto" w:fill="auto"/>
            <w:noWrap/>
            <w:vAlign w:val="center"/>
            <w:hideMark/>
          </w:tcPr>
          <w:p w14:paraId="53503158" w14:textId="77777777" w:rsidR="00A770C3" w:rsidRPr="002E4BBF" w:rsidRDefault="004C7E2A" w:rsidP="00A770C3">
            <w:pPr>
              <w:spacing w:after="0" w:line="240" w:lineRule="auto"/>
              <w:jc w:val="center"/>
              <w:rPr>
                <w:rFonts w:eastAsia="Times New Roman" w:cs="Times New Roman"/>
                <w:color w:val="000000"/>
                <w:lang w:eastAsia="en-AU"/>
              </w:rPr>
            </w:pPr>
            <w:r>
              <w:rPr>
                <w:rFonts w:eastAsia="Times New Roman" w:cs="Times New Roman"/>
                <w:color w:val="000000"/>
                <w:lang w:eastAsia="en-AU"/>
              </w:rPr>
              <w:t>21</w:t>
            </w:r>
          </w:p>
        </w:tc>
      </w:tr>
    </w:tbl>
    <w:p w14:paraId="7F5C8662" w14:textId="77777777" w:rsidR="00C505BC" w:rsidRDefault="00C505BC" w:rsidP="00FB21B7">
      <w:pPr>
        <w:tabs>
          <w:tab w:val="num" w:pos="0"/>
          <w:tab w:val="left" w:pos="8364"/>
        </w:tabs>
        <w:spacing w:line="276" w:lineRule="auto"/>
        <w:ind w:hanging="360"/>
        <w:rPr>
          <w:rFonts w:eastAsiaTheme="minorEastAsia" w:cstheme="minorHAnsi"/>
          <w:color w:val="000000" w:themeColor="text1"/>
        </w:rPr>
      </w:pPr>
    </w:p>
    <w:p w14:paraId="1B9C5C28" w14:textId="77777777" w:rsidR="00353F0F" w:rsidRDefault="00C16FE9" w:rsidP="00FB21B7">
      <w:pPr>
        <w:tabs>
          <w:tab w:val="num" w:pos="0"/>
          <w:tab w:val="left" w:pos="8364"/>
        </w:tabs>
        <w:spacing w:line="276" w:lineRule="auto"/>
        <w:ind w:hanging="360"/>
        <w:rPr>
          <w:rFonts w:cstheme="minorHAnsi"/>
          <w:color w:val="000000" w:themeColor="text1"/>
        </w:rPr>
      </w:pPr>
      <w:r>
        <w:rPr>
          <w:rFonts w:eastAsiaTheme="minorEastAsia" w:cstheme="minorHAnsi"/>
          <w:color w:val="000000" w:themeColor="text1"/>
        </w:rPr>
        <w:tab/>
      </w:r>
      <w:r w:rsidR="00A770C3">
        <w:rPr>
          <w:rFonts w:cstheme="minorHAnsi"/>
          <w:color w:val="000000" w:themeColor="text1"/>
        </w:rPr>
        <w:t>From row (</w:t>
      </w:r>
      <w:proofErr w:type="spellStart"/>
      <w:r w:rsidR="00A770C3">
        <w:rPr>
          <w:rFonts w:cstheme="minorHAnsi"/>
          <w:color w:val="000000" w:themeColor="text1"/>
        </w:rPr>
        <w:t>i</w:t>
      </w:r>
      <w:proofErr w:type="spellEnd"/>
      <w:r w:rsidR="00A770C3">
        <w:rPr>
          <w:rFonts w:cstheme="minorHAnsi"/>
          <w:color w:val="000000" w:themeColor="text1"/>
        </w:rPr>
        <w:t>) in</w:t>
      </w:r>
      <w:r w:rsidR="00276D9C">
        <w:rPr>
          <w:rFonts w:cstheme="minorHAnsi"/>
          <w:color w:val="000000" w:themeColor="text1"/>
        </w:rPr>
        <w:t xml:space="preserve"> Table </w:t>
      </w:r>
      <w:r w:rsidR="00353F0F">
        <w:rPr>
          <w:rFonts w:cstheme="minorHAnsi"/>
          <w:color w:val="000000" w:themeColor="text1"/>
        </w:rPr>
        <w:t>2</w:t>
      </w:r>
      <w:r w:rsidR="00A770C3">
        <w:rPr>
          <w:rFonts w:cstheme="minorHAnsi"/>
          <w:color w:val="000000" w:themeColor="text1"/>
        </w:rPr>
        <w:t>, we see that</w:t>
      </w:r>
      <w:r w:rsidR="00276D9C">
        <w:rPr>
          <w:rFonts w:cstheme="minorHAnsi"/>
          <w:color w:val="000000" w:themeColor="text1"/>
        </w:rPr>
        <w:t xml:space="preserve"> small reductions in property transfer duties increase ACT </w:t>
      </w:r>
      <w:r w:rsidR="004C7E2A">
        <w:rPr>
          <w:rFonts w:cstheme="minorHAnsi"/>
          <w:color w:val="000000" w:themeColor="text1"/>
        </w:rPr>
        <w:t xml:space="preserve">real </w:t>
      </w:r>
      <w:proofErr w:type="spellStart"/>
      <w:r w:rsidR="004C7E2A">
        <w:rPr>
          <w:rFonts w:cstheme="minorHAnsi"/>
          <w:color w:val="000000" w:themeColor="text1"/>
        </w:rPr>
        <w:t>GSP</w:t>
      </w:r>
      <w:proofErr w:type="spellEnd"/>
      <w:r w:rsidR="00276D9C">
        <w:rPr>
          <w:rFonts w:cstheme="minorHAnsi"/>
          <w:color w:val="000000" w:themeColor="text1"/>
        </w:rPr>
        <w:t xml:space="preserve"> by </w:t>
      </w:r>
      <w:r w:rsidR="004C7E2A">
        <w:rPr>
          <w:rFonts w:cstheme="minorHAnsi"/>
          <w:color w:val="000000" w:themeColor="text1"/>
        </w:rPr>
        <w:t>105</w:t>
      </w:r>
      <w:r w:rsidR="00276D9C">
        <w:rPr>
          <w:rFonts w:cstheme="minorHAnsi"/>
          <w:color w:val="000000" w:themeColor="text1"/>
        </w:rPr>
        <w:t xml:space="preserve"> cents per do</w:t>
      </w:r>
      <w:r w:rsidR="00A770C3">
        <w:rPr>
          <w:rFonts w:cstheme="minorHAnsi"/>
          <w:color w:val="000000" w:themeColor="text1"/>
        </w:rPr>
        <w:t xml:space="preserve">llar of transfer duty revenue swapped. Comparing this to row (ii), we see that small reductions in property transfer duties yield a larger increase in real </w:t>
      </w:r>
      <w:proofErr w:type="spellStart"/>
      <w:r w:rsidR="004C7E2A">
        <w:rPr>
          <w:rFonts w:cstheme="minorHAnsi"/>
          <w:color w:val="000000" w:themeColor="text1"/>
        </w:rPr>
        <w:t>GSP</w:t>
      </w:r>
      <w:proofErr w:type="spellEnd"/>
      <w:r w:rsidR="00211090">
        <w:rPr>
          <w:rFonts w:cstheme="minorHAnsi"/>
          <w:color w:val="000000" w:themeColor="text1"/>
        </w:rPr>
        <w:t xml:space="preserve"> in the ACT,</w:t>
      </w:r>
      <w:r w:rsidR="00A770C3">
        <w:rPr>
          <w:rFonts w:cstheme="minorHAnsi"/>
          <w:color w:val="000000" w:themeColor="text1"/>
        </w:rPr>
        <w:t xml:space="preserve"> per dollar of revenue swapped, than complete removal of the tax (which also increases real </w:t>
      </w:r>
      <w:proofErr w:type="spellStart"/>
      <w:r w:rsidR="004C7E2A">
        <w:rPr>
          <w:rFonts w:cstheme="minorHAnsi"/>
          <w:color w:val="000000" w:themeColor="text1"/>
        </w:rPr>
        <w:t>GSP</w:t>
      </w:r>
      <w:proofErr w:type="spellEnd"/>
      <w:r w:rsidR="004C7E2A">
        <w:rPr>
          <w:rFonts w:cstheme="minorHAnsi"/>
          <w:color w:val="000000" w:themeColor="text1"/>
        </w:rPr>
        <w:t xml:space="preserve"> in the ACT</w:t>
      </w:r>
      <w:r w:rsidR="00211090">
        <w:rPr>
          <w:rFonts w:cstheme="minorHAnsi"/>
          <w:color w:val="000000" w:themeColor="text1"/>
        </w:rPr>
        <w:t xml:space="preserve"> relative to the revenue swapped</w:t>
      </w:r>
      <w:r w:rsidR="004C7E2A">
        <w:rPr>
          <w:rFonts w:cstheme="minorHAnsi"/>
          <w:color w:val="000000" w:themeColor="text1"/>
        </w:rPr>
        <w:t>, but by a smaller amount of 83</w:t>
      </w:r>
      <w:r w:rsidR="00A770C3">
        <w:rPr>
          <w:rFonts w:cstheme="minorHAnsi"/>
          <w:color w:val="000000" w:themeColor="text1"/>
        </w:rPr>
        <w:t xml:space="preserve"> cents per dollar of transfer duty revenue swapped). The results in</w:t>
      </w:r>
      <w:r w:rsidR="00353F0F">
        <w:rPr>
          <w:rFonts w:cstheme="minorHAnsi"/>
          <w:color w:val="000000" w:themeColor="text1"/>
        </w:rPr>
        <w:t xml:space="preserve"> rows (</w:t>
      </w:r>
      <w:proofErr w:type="spellStart"/>
      <w:r w:rsidR="00353F0F">
        <w:rPr>
          <w:rFonts w:cstheme="minorHAnsi"/>
          <w:color w:val="000000" w:themeColor="text1"/>
        </w:rPr>
        <w:t>i</w:t>
      </w:r>
      <w:proofErr w:type="spellEnd"/>
      <w:r w:rsidR="00353F0F">
        <w:rPr>
          <w:rFonts w:cstheme="minorHAnsi"/>
          <w:color w:val="000000" w:themeColor="text1"/>
        </w:rPr>
        <w:t>) and (ii) of</w:t>
      </w:r>
      <w:r w:rsidR="00A770C3">
        <w:rPr>
          <w:rFonts w:cstheme="minorHAnsi"/>
          <w:color w:val="000000" w:themeColor="text1"/>
        </w:rPr>
        <w:t xml:space="preserve"> Table 2 therefore </w:t>
      </w:r>
      <w:r w:rsidR="00276D9C">
        <w:rPr>
          <w:rFonts w:cstheme="minorHAnsi"/>
          <w:color w:val="000000" w:themeColor="text1"/>
        </w:rPr>
        <w:t>satisfy inequality (2)</w:t>
      </w:r>
      <w:r w:rsidR="00353F0F">
        <w:rPr>
          <w:rFonts w:cstheme="minorHAnsi"/>
          <w:color w:val="000000" w:themeColor="text1"/>
        </w:rPr>
        <w:t xml:space="preserve">, i.e., there are </w:t>
      </w:r>
      <w:r w:rsidR="00353F0F" w:rsidRPr="00211090">
        <w:rPr>
          <w:rFonts w:cstheme="minorHAnsi"/>
          <w:i/>
          <w:color w:val="000000" w:themeColor="text1"/>
        </w:rPr>
        <w:t>decreasing</w:t>
      </w:r>
      <w:r w:rsidR="00353F0F">
        <w:rPr>
          <w:rFonts w:cstheme="minorHAnsi"/>
          <w:color w:val="000000" w:themeColor="text1"/>
        </w:rPr>
        <w:t xml:space="preserve"> marginal benefits to transfer duty rate reduction. This is in line with</w:t>
      </w:r>
      <w:r w:rsidR="00A770C3">
        <w:rPr>
          <w:rFonts w:cstheme="minorHAnsi"/>
          <w:color w:val="000000" w:themeColor="text1"/>
        </w:rPr>
        <w:t xml:space="preserve"> findings by </w:t>
      </w:r>
      <w:proofErr w:type="spellStart"/>
      <w:r w:rsidR="00C92B3C">
        <w:rPr>
          <w:rFonts w:cstheme="minorHAnsi"/>
          <w:color w:val="000000" w:themeColor="text1"/>
        </w:rPr>
        <w:t>Harberger</w:t>
      </w:r>
      <w:proofErr w:type="spellEnd"/>
      <w:r w:rsidR="00C92B3C">
        <w:rPr>
          <w:rFonts w:cstheme="minorHAnsi"/>
          <w:color w:val="000000" w:themeColor="text1"/>
        </w:rPr>
        <w:t xml:space="preserve"> (1962; 1964; 1966)</w:t>
      </w:r>
      <w:r w:rsidR="00A770C3">
        <w:rPr>
          <w:rFonts w:cstheme="minorHAnsi"/>
          <w:color w:val="000000" w:themeColor="text1"/>
        </w:rPr>
        <w:t>, who</w:t>
      </w:r>
      <w:r w:rsidR="00C92B3C">
        <w:rPr>
          <w:rFonts w:cstheme="minorHAnsi"/>
          <w:color w:val="000000" w:themeColor="text1"/>
        </w:rPr>
        <w:t xml:space="preserve"> established that the size of the economic distortion of taxation scales with the squa</w:t>
      </w:r>
      <w:r w:rsidR="00A770C3">
        <w:rPr>
          <w:rFonts w:cstheme="minorHAnsi"/>
          <w:color w:val="000000" w:themeColor="text1"/>
        </w:rPr>
        <w:t>re of the level of the tax rate.</w:t>
      </w:r>
      <w:r w:rsidR="00A770C3">
        <w:rPr>
          <w:rStyle w:val="FootnoteReference"/>
          <w:rFonts w:cstheme="minorHAnsi"/>
          <w:color w:val="000000" w:themeColor="text1"/>
        </w:rPr>
        <w:footnoteReference w:id="11"/>
      </w:r>
    </w:p>
    <w:p w14:paraId="58883C6D" w14:textId="77777777" w:rsidR="00353F0F" w:rsidRDefault="00353F0F" w:rsidP="00FB21B7">
      <w:pPr>
        <w:tabs>
          <w:tab w:val="num" w:pos="0"/>
          <w:tab w:val="left" w:pos="8364"/>
        </w:tabs>
        <w:spacing w:line="276" w:lineRule="auto"/>
        <w:ind w:hanging="360"/>
        <w:rPr>
          <w:rFonts w:cstheme="minorHAnsi"/>
          <w:color w:val="000000" w:themeColor="text1"/>
        </w:rPr>
      </w:pPr>
      <w:r>
        <w:rPr>
          <w:rFonts w:cstheme="minorHAnsi"/>
          <w:color w:val="000000" w:themeColor="text1"/>
        </w:rPr>
        <w:tab/>
        <w:t xml:space="preserve">Comparing rows (iii) and (iv) in Table 2, we find that the </w:t>
      </w:r>
      <w:r w:rsidR="00211090">
        <w:rPr>
          <w:rFonts w:cstheme="minorHAnsi"/>
          <w:color w:val="000000" w:themeColor="text1"/>
        </w:rPr>
        <w:t>N-</w:t>
      </w:r>
      <w:proofErr w:type="spellStart"/>
      <w:r w:rsidR="00211090">
        <w:rPr>
          <w:rFonts w:cstheme="minorHAnsi"/>
          <w:color w:val="000000" w:themeColor="text1"/>
        </w:rPr>
        <w:t>SEBI</w:t>
      </w:r>
      <w:proofErr w:type="spellEnd"/>
      <w:r>
        <w:rPr>
          <w:rFonts w:cstheme="minorHAnsi"/>
          <w:color w:val="000000" w:themeColor="text1"/>
        </w:rPr>
        <w:t xml:space="preserve"> of </w:t>
      </w:r>
      <w:r w:rsidRPr="00353F0F">
        <w:rPr>
          <w:rFonts w:cstheme="minorHAnsi"/>
          <w:color w:val="000000" w:themeColor="text1"/>
        </w:rPr>
        <w:t>increasing</w:t>
      </w:r>
      <w:r>
        <w:rPr>
          <w:rFonts w:cstheme="minorHAnsi"/>
          <w:color w:val="000000" w:themeColor="text1"/>
        </w:rPr>
        <w:t xml:space="preserve"> ACT general rates is also positive, i.e., increasing general rates in the ACT and returning the revenue</w:t>
      </w:r>
      <w:r w:rsidR="004C7E2A">
        <w:rPr>
          <w:rFonts w:cstheme="minorHAnsi"/>
          <w:color w:val="000000" w:themeColor="text1"/>
        </w:rPr>
        <w:t xml:space="preserve"> to ACT households increases real </w:t>
      </w:r>
      <w:proofErr w:type="spellStart"/>
      <w:r w:rsidR="004C7E2A">
        <w:rPr>
          <w:rFonts w:cstheme="minorHAnsi"/>
          <w:color w:val="000000" w:themeColor="text1"/>
        </w:rPr>
        <w:t>GSP</w:t>
      </w:r>
      <w:proofErr w:type="spellEnd"/>
      <w:r w:rsidR="004C7E2A">
        <w:rPr>
          <w:rFonts w:cstheme="minorHAnsi"/>
          <w:color w:val="000000" w:themeColor="text1"/>
        </w:rPr>
        <w:t xml:space="preserve"> in the ACT</w:t>
      </w:r>
      <w:r>
        <w:rPr>
          <w:rFonts w:cstheme="minorHAnsi"/>
          <w:color w:val="000000" w:themeColor="text1"/>
        </w:rPr>
        <w:t xml:space="preserve">. This finding is in line with those by Nassios </w:t>
      </w:r>
      <w:r w:rsidRPr="006F4BEE">
        <w:rPr>
          <w:rFonts w:cstheme="minorHAnsi"/>
          <w:color w:val="000000" w:themeColor="text1"/>
        </w:rPr>
        <w:t>et al.</w:t>
      </w:r>
      <w:r>
        <w:rPr>
          <w:rFonts w:cstheme="minorHAnsi"/>
          <w:color w:val="000000" w:themeColor="text1"/>
        </w:rPr>
        <w:t xml:space="preserve"> (</w:t>
      </w:r>
      <w:proofErr w:type="spellStart"/>
      <w:r>
        <w:rPr>
          <w:rFonts w:cstheme="minorHAnsi"/>
          <w:color w:val="000000" w:themeColor="text1"/>
        </w:rPr>
        <w:t>2019b</w:t>
      </w:r>
      <w:proofErr w:type="spellEnd"/>
      <w:r>
        <w:rPr>
          <w:rFonts w:cstheme="minorHAnsi"/>
          <w:color w:val="000000" w:themeColor="text1"/>
        </w:rPr>
        <w:t xml:space="preserve">), who studied the system of </w:t>
      </w:r>
      <w:r w:rsidR="004C7E2A">
        <w:rPr>
          <w:rFonts w:cstheme="minorHAnsi"/>
          <w:color w:val="000000" w:themeColor="text1"/>
        </w:rPr>
        <w:t>state land tax and local council rates</w:t>
      </w:r>
      <w:r>
        <w:rPr>
          <w:rFonts w:cstheme="minorHAnsi"/>
          <w:color w:val="000000" w:themeColor="text1"/>
        </w:rPr>
        <w:t xml:space="preserve"> in NSW using </w:t>
      </w:r>
      <w:proofErr w:type="spellStart"/>
      <w:r>
        <w:rPr>
          <w:rFonts w:cstheme="minorHAnsi"/>
          <w:color w:val="000000" w:themeColor="text1"/>
        </w:rPr>
        <w:t>VURMTAX</w:t>
      </w:r>
      <w:proofErr w:type="spellEnd"/>
      <w:r>
        <w:rPr>
          <w:rFonts w:cstheme="minorHAnsi"/>
          <w:color w:val="000000" w:themeColor="text1"/>
        </w:rPr>
        <w:t>. Interstate/territory competitiveness effects are not at work with broad-based land taxes like the ACT general rates system, because the immobility of land prevents the tax passing into regional production costs</w:t>
      </w:r>
      <w:r w:rsidR="00211090">
        <w:rPr>
          <w:rFonts w:cstheme="minorHAnsi"/>
          <w:color w:val="000000" w:themeColor="text1"/>
        </w:rPr>
        <w:t xml:space="preserve"> [Nassios et al. (</w:t>
      </w:r>
      <w:proofErr w:type="spellStart"/>
      <w:r w:rsidR="00211090">
        <w:rPr>
          <w:rFonts w:cstheme="minorHAnsi"/>
          <w:color w:val="000000" w:themeColor="text1"/>
        </w:rPr>
        <w:t>2019b</w:t>
      </w:r>
      <w:proofErr w:type="spellEnd"/>
      <w:r w:rsidR="00211090">
        <w:rPr>
          <w:rFonts w:cstheme="minorHAnsi"/>
          <w:color w:val="000000" w:themeColor="text1"/>
        </w:rPr>
        <w:t>)]</w:t>
      </w:r>
      <w:r>
        <w:rPr>
          <w:rFonts w:cstheme="minorHAnsi"/>
          <w:color w:val="000000" w:themeColor="text1"/>
        </w:rPr>
        <w:t>.</w:t>
      </w:r>
    </w:p>
    <w:p w14:paraId="7D830FE3" w14:textId="77777777" w:rsidR="003B02F2" w:rsidRPr="00353F0F" w:rsidRDefault="00353F0F" w:rsidP="00FB21B7">
      <w:pPr>
        <w:tabs>
          <w:tab w:val="num" w:pos="0"/>
          <w:tab w:val="left" w:pos="8364"/>
        </w:tabs>
        <w:spacing w:line="276" w:lineRule="auto"/>
        <w:ind w:hanging="360"/>
        <w:rPr>
          <w:rFonts w:cstheme="minorHAnsi"/>
          <w:color w:val="000000" w:themeColor="text1"/>
        </w:rPr>
      </w:pPr>
      <w:r>
        <w:rPr>
          <w:rFonts w:cstheme="minorHAnsi"/>
          <w:color w:val="000000" w:themeColor="text1"/>
        </w:rPr>
        <w:tab/>
      </w:r>
      <w:r w:rsidR="00211090">
        <w:rPr>
          <w:rFonts w:cstheme="minorHAnsi"/>
          <w:color w:val="000000" w:themeColor="text1"/>
        </w:rPr>
        <w:t>In contrast to the results for property transfer duty</w:t>
      </w:r>
      <w:r>
        <w:rPr>
          <w:rFonts w:cstheme="minorHAnsi"/>
          <w:color w:val="000000" w:themeColor="text1"/>
        </w:rPr>
        <w:t>, rows (iii) and (iv) in Table 2 satisfy inequality (3)</w:t>
      </w:r>
      <w:r w:rsidR="00145A40">
        <w:rPr>
          <w:rFonts w:cstheme="minorHAnsi"/>
          <w:color w:val="000000" w:themeColor="text1"/>
        </w:rPr>
        <w:t>.</w:t>
      </w:r>
      <w:r>
        <w:rPr>
          <w:rFonts w:cstheme="minorHAnsi"/>
          <w:color w:val="000000" w:themeColor="text1"/>
        </w:rPr>
        <w:t xml:space="preserve"> </w:t>
      </w:r>
      <w:r w:rsidR="00145A40">
        <w:rPr>
          <w:rFonts w:cstheme="minorHAnsi"/>
          <w:color w:val="000000" w:themeColor="text1"/>
        </w:rPr>
        <w:t>T</w:t>
      </w:r>
      <w:r w:rsidR="00211090">
        <w:rPr>
          <w:rFonts w:cstheme="minorHAnsi"/>
          <w:color w:val="000000" w:themeColor="text1"/>
        </w:rPr>
        <w:t>his establishes that (a) there are marginal benefits to increases in landowner taxation, which arises due to taxation of interstate and foreign landowners; and (b) the marginal benefits increase as the rate of the tax increases.</w:t>
      </w:r>
      <w:r>
        <w:rPr>
          <w:rFonts w:cstheme="minorHAnsi"/>
          <w:color w:val="000000" w:themeColor="text1"/>
        </w:rPr>
        <w:t xml:space="preserve"> </w:t>
      </w:r>
    </w:p>
    <w:p w14:paraId="2805860E" w14:textId="77777777" w:rsidR="00A1690B" w:rsidRDefault="003B02F2" w:rsidP="00241D6A">
      <w:pPr>
        <w:tabs>
          <w:tab w:val="num" w:pos="0"/>
          <w:tab w:val="left" w:pos="8364"/>
        </w:tabs>
        <w:spacing w:line="276" w:lineRule="auto"/>
        <w:ind w:hanging="360"/>
        <w:rPr>
          <w:rFonts w:cstheme="minorHAnsi"/>
          <w:color w:val="000000" w:themeColor="text1"/>
        </w:rPr>
      </w:pPr>
      <w:r>
        <w:rPr>
          <w:rFonts w:cstheme="minorHAnsi"/>
          <w:color w:val="000000" w:themeColor="text1"/>
        </w:rPr>
        <w:tab/>
      </w:r>
      <w:r w:rsidR="00E84FB7">
        <w:rPr>
          <w:rFonts w:cstheme="minorHAnsi"/>
          <w:color w:val="000000" w:themeColor="text1"/>
        </w:rPr>
        <w:t xml:space="preserve">There are thus two forces driving whether the marginal impacts of ongoing transfer duty/general rates swaps are expected to increase or decrease as ACT tax reforms </w:t>
      </w:r>
      <w:r w:rsidR="00A1690B">
        <w:rPr>
          <w:rFonts w:cstheme="minorHAnsi"/>
          <w:color w:val="000000" w:themeColor="text1"/>
        </w:rPr>
        <w:t>continue.</w:t>
      </w:r>
      <w:r w:rsidR="00E84FB7">
        <w:rPr>
          <w:rFonts w:cstheme="minorHAnsi"/>
          <w:color w:val="000000" w:themeColor="text1"/>
        </w:rPr>
        <w:t xml:space="preserve"> </w:t>
      </w:r>
      <w:r w:rsidR="00A1690B">
        <w:rPr>
          <w:rFonts w:cstheme="minorHAnsi"/>
          <w:color w:val="000000" w:themeColor="text1"/>
        </w:rPr>
        <w:t>Firstly</w:t>
      </w:r>
      <w:r w:rsidR="00E84FB7">
        <w:rPr>
          <w:rFonts w:cstheme="minorHAnsi"/>
          <w:color w:val="000000" w:themeColor="text1"/>
        </w:rPr>
        <w:t xml:space="preserve">, the marginal benefit of </w:t>
      </w:r>
      <w:r w:rsidR="00E84FB7">
        <w:rPr>
          <w:rFonts w:cstheme="minorHAnsi"/>
          <w:i/>
          <w:color w:val="000000" w:themeColor="text1"/>
        </w:rPr>
        <w:t xml:space="preserve">reducing </w:t>
      </w:r>
      <w:r w:rsidR="00E84FB7">
        <w:rPr>
          <w:rFonts w:cstheme="minorHAnsi"/>
          <w:color w:val="000000" w:themeColor="text1"/>
        </w:rPr>
        <w:t>transfer duty rates fall as the transfer duty rate falls</w:t>
      </w:r>
      <w:r w:rsidR="00A1690B">
        <w:rPr>
          <w:rFonts w:cstheme="minorHAnsi"/>
          <w:color w:val="000000" w:themeColor="text1"/>
        </w:rPr>
        <w:t xml:space="preserve">. As discussed, this is clear when we </w:t>
      </w:r>
      <w:r w:rsidR="00A1690B">
        <w:rPr>
          <w:rFonts w:cstheme="minorHAnsi"/>
          <w:color w:val="000000" w:themeColor="text1"/>
        </w:rPr>
        <w:lastRenderedPageBreak/>
        <w:t>compare rows (</w:t>
      </w:r>
      <w:proofErr w:type="spellStart"/>
      <w:r w:rsidR="00A1690B">
        <w:rPr>
          <w:rFonts w:cstheme="minorHAnsi"/>
          <w:color w:val="000000" w:themeColor="text1"/>
        </w:rPr>
        <w:t>i</w:t>
      </w:r>
      <w:proofErr w:type="spellEnd"/>
      <w:r w:rsidR="00A1690B">
        <w:rPr>
          <w:rFonts w:cstheme="minorHAnsi"/>
          <w:color w:val="000000" w:themeColor="text1"/>
        </w:rPr>
        <w:t xml:space="preserve">) and (ii) in Table 2. Second, </w:t>
      </w:r>
      <w:r w:rsidR="00E84FB7">
        <w:rPr>
          <w:rFonts w:cstheme="minorHAnsi"/>
          <w:color w:val="000000" w:themeColor="text1"/>
        </w:rPr>
        <w:t xml:space="preserve">there are </w:t>
      </w:r>
      <w:r w:rsidR="00E84FB7">
        <w:rPr>
          <w:rFonts w:cstheme="minorHAnsi"/>
          <w:i/>
          <w:color w:val="000000" w:themeColor="text1"/>
        </w:rPr>
        <w:t xml:space="preserve">increasing </w:t>
      </w:r>
      <w:r w:rsidR="00E84FB7">
        <w:rPr>
          <w:rFonts w:cstheme="minorHAnsi"/>
          <w:color w:val="000000" w:themeColor="text1"/>
        </w:rPr>
        <w:t>marginal benefits to broad-based landowner taxation</w:t>
      </w:r>
      <w:r w:rsidR="00A1690B">
        <w:rPr>
          <w:rFonts w:cstheme="minorHAnsi"/>
          <w:color w:val="000000" w:themeColor="text1"/>
        </w:rPr>
        <w:t xml:space="preserve">, which </w:t>
      </w:r>
      <w:r w:rsidR="00211090">
        <w:rPr>
          <w:rFonts w:cstheme="minorHAnsi"/>
          <w:color w:val="000000" w:themeColor="text1"/>
        </w:rPr>
        <w:t>are</w:t>
      </w:r>
      <w:r w:rsidR="00A1690B">
        <w:rPr>
          <w:rFonts w:cstheme="minorHAnsi"/>
          <w:color w:val="000000" w:themeColor="text1"/>
        </w:rPr>
        <w:t xml:space="preserve"> evident </w:t>
      </w:r>
      <w:r w:rsidR="00211090">
        <w:rPr>
          <w:rFonts w:cstheme="minorHAnsi"/>
          <w:color w:val="000000" w:themeColor="text1"/>
        </w:rPr>
        <w:t>in</w:t>
      </w:r>
      <w:r w:rsidR="00A1690B">
        <w:rPr>
          <w:rFonts w:cstheme="minorHAnsi"/>
          <w:color w:val="000000" w:themeColor="text1"/>
        </w:rPr>
        <w:t xml:space="preserve"> rows (iii) and (iv) in Table 2.</w:t>
      </w:r>
      <w:r w:rsidR="00E84FB7">
        <w:rPr>
          <w:rFonts w:cstheme="minorHAnsi"/>
          <w:color w:val="000000" w:themeColor="text1"/>
        </w:rPr>
        <w:t xml:space="preserve"> </w:t>
      </w:r>
    </w:p>
    <w:p w14:paraId="76F49409" w14:textId="77777777" w:rsidR="008E4781" w:rsidRDefault="00A1690B" w:rsidP="00241D6A">
      <w:pPr>
        <w:tabs>
          <w:tab w:val="num" w:pos="0"/>
          <w:tab w:val="left" w:pos="8364"/>
        </w:tabs>
        <w:spacing w:line="276" w:lineRule="auto"/>
        <w:ind w:hanging="360"/>
        <w:rPr>
          <w:rFonts w:eastAsiaTheme="minorEastAsia" w:cstheme="minorHAnsi"/>
        </w:rPr>
      </w:pPr>
      <w:r>
        <w:rPr>
          <w:rFonts w:cstheme="minorHAnsi"/>
          <w:color w:val="000000" w:themeColor="text1"/>
        </w:rPr>
        <w:tab/>
        <w:t>We can use Table 2 to</w:t>
      </w:r>
      <w:r w:rsidR="00E84FB7">
        <w:rPr>
          <w:rFonts w:cstheme="minorHAnsi"/>
          <w:color w:val="000000" w:themeColor="text1"/>
        </w:rPr>
        <w:t xml:space="preserve"> estimate the economic benefit of reducing property transfer duty revenues by 5 percent and replacing the revenue with an increase in general rates</w:t>
      </w:r>
      <w:r>
        <w:rPr>
          <w:rFonts w:cstheme="minorHAnsi"/>
          <w:color w:val="000000" w:themeColor="text1"/>
        </w:rPr>
        <w:t>, by adding the results in rows (</w:t>
      </w:r>
      <w:proofErr w:type="spellStart"/>
      <w:r>
        <w:rPr>
          <w:rFonts w:cstheme="minorHAnsi"/>
          <w:color w:val="000000" w:themeColor="text1"/>
        </w:rPr>
        <w:t>i</w:t>
      </w:r>
      <w:proofErr w:type="spellEnd"/>
      <w:r>
        <w:rPr>
          <w:rFonts w:cstheme="minorHAnsi"/>
          <w:color w:val="000000" w:themeColor="text1"/>
        </w:rPr>
        <w:t>) and (iii) together.</w:t>
      </w:r>
      <w:r w:rsidR="00E84FB7">
        <w:rPr>
          <w:rFonts w:cstheme="minorHAnsi"/>
          <w:color w:val="000000" w:themeColor="text1"/>
        </w:rPr>
        <w:t xml:space="preserve"> Doing the same for rows (ii) and (iv) yield an estimate of the economic benefit of a revenue-neutral replacement of transfer duty with general rates in the ACT. The results are summarise</w:t>
      </w:r>
      <w:r w:rsidR="0089395A">
        <w:rPr>
          <w:rFonts w:cstheme="minorHAnsi"/>
          <w:color w:val="000000" w:themeColor="text1"/>
        </w:rPr>
        <w:t>d in Table 3</w:t>
      </w:r>
      <w:r w:rsidR="008E4781">
        <w:rPr>
          <w:rFonts w:cstheme="minorHAnsi"/>
          <w:color w:val="000000" w:themeColor="text1"/>
        </w:rPr>
        <w:t xml:space="preserve">: </w:t>
      </w:r>
      <w:r w:rsidR="0089395A">
        <w:rPr>
          <w:rFonts w:cstheme="minorHAnsi"/>
          <w:color w:val="000000" w:themeColor="text1"/>
        </w:rPr>
        <w:t>in row (</w:t>
      </w:r>
      <w:proofErr w:type="spellStart"/>
      <w:r w:rsidR="0089395A">
        <w:rPr>
          <w:rFonts w:cstheme="minorHAnsi"/>
          <w:color w:val="000000" w:themeColor="text1"/>
        </w:rPr>
        <w:t>i</w:t>
      </w:r>
      <w:proofErr w:type="spellEnd"/>
      <w:r w:rsidR="0089395A">
        <w:rPr>
          <w:rFonts w:cstheme="minorHAnsi"/>
          <w:color w:val="000000" w:themeColor="text1"/>
        </w:rPr>
        <w:t>)</w:t>
      </w:r>
      <w:r w:rsidR="008E4781">
        <w:rPr>
          <w:rFonts w:cstheme="minorHAnsi"/>
          <w:color w:val="000000" w:themeColor="text1"/>
        </w:rPr>
        <w:t xml:space="preserve"> we provide an estimate</w:t>
      </w:r>
      <w:r w:rsidR="0089395A">
        <w:rPr>
          <w:rFonts w:cstheme="minorHAnsi"/>
          <w:color w:val="000000" w:themeColor="text1"/>
        </w:rPr>
        <w:t xml:space="preserve"> of </w:t>
      </w:r>
      <m:oMath>
        <m:sSubSup>
          <m:sSubSupPr>
            <m:ctrlPr>
              <w:rPr>
                <w:rFonts w:ascii="Cambria Math" w:hAnsi="Cambria Math" w:cstheme="minorHAnsi"/>
                <w:i/>
              </w:rPr>
            </m:ctrlPr>
          </m:sSubSupPr>
          <m:e>
            <m:r>
              <w:rPr>
                <w:rFonts w:ascii="Cambria Math" w:hAnsi="Cambria Math" w:cstheme="minorHAnsi"/>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rPr>
              <m:t>ACT</m:t>
            </m:r>
            <m:r>
              <w:rPr>
                <w:rFonts w:ascii="Cambria Math" w:hAnsi="Cambria Math" w:cstheme="minorHAnsi"/>
                <w:color w:val="000000" w:themeColor="text1"/>
              </w:rPr>
              <m:t>, 5</m:t>
            </m:r>
            <m:r>
              <m:rPr>
                <m:nor/>
              </m:rPr>
              <w:rPr>
                <w:rFonts w:ascii="Cambria Math" w:hAnsi="Cambria Math" w:cstheme="minorHAnsi"/>
                <w:color w:val="000000" w:themeColor="text1"/>
              </w:rPr>
              <m:t>pc</m:t>
            </m:r>
          </m:sub>
          <m:sup>
            <m:r>
              <w:rPr>
                <w:rFonts w:ascii="Cambria Math" w:hAnsi="Cambria Math" w:cstheme="minorHAnsi"/>
              </w:rPr>
              <m:t>t</m:t>
            </m:r>
          </m:sup>
        </m:sSubSup>
      </m:oMath>
      <w:r w:rsidR="0089395A">
        <w:rPr>
          <w:rFonts w:eastAsiaTheme="minorEastAsia" w:cstheme="minorHAnsi"/>
        </w:rPr>
        <w:t xml:space="preserve"> </w:t>
      </w:r>
      <w:r w:rsidR="008E4781">
        <w:rPr>
          <w:rFonts w:eastAsiaTheme="minorEastAsia" w:cstheme="minorHAnsi"/>
        </w:rPr>
        <w:t>that appears in</w:t>
      </w:r>
      <w:r w:rsidR="0089395A">
        <w:rPr>
          <w:rFonts w:eastAsiaTheme="minorEastAsia" w:cstheme="minorHAnsi"/>
        </w:rPr>
        <w:t xml:space="preserve"> inequalities (2) and (3), while the result in row (ii) </w:t>
      </w:r>
      <w:r w:rsidR="00E7715E">
        <w:rPr>
          <w:rFonts w:eastAsiaTheme="minorEastAsia" w:cstheme="minorHAnsi"/>
        </w:rPr>
        <w:t xml:space="preserve">of Table 3 </w:t>
      </w:r>
      <w:r w:rsidR="0089395A">
        <w:rPr>
          <w:rFonts w:eastAsiaTheme="minorEastAsia" w:cstheme="minorHAnsi"/>
        </w:rPr>
        <w:t xml:space="preserve">is an estimate of </w:t>
      </w:r>
      <m:oMath>
        <m:sSubSup>
          <m:sSubSupPr>
            <m:ctrlPr>
              <w:rPr>
                <w:rFonts w:ascii="Cambria Math" w:hAnsi="Cambria Math" w:cstheme="minorHAnsi"/>
                <w:i/>
              </w:rPr>
            </m:ctrlPr>
          </m:sSubSupPr>
          <m:e>
            <m:r>
              <w:rPr>
                <w:rFonts w:ascii="Cambria Math" w:hAnsi="Cambria Math" w:cstheme="minorHAnsi"/>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rPr>
              <m:t>ACT</m:t>
            </m:r>
            <m:r>
              <w:rPr>
                <w:rFonts w:ascii="Cambria Math" w:hAnsi="Cambria Math" w:cstheme="minorHAnsi"/>
                <w:color w:val="000000" w:themeColor="text1"/>
              </w:rPr>
              <m:t>, 100</m:t>
            </m:r>
            <m:r>
              <m:rPr>
                <m:nor/>
              </m:rPr>
              <w:rPr>
                <w:rFonts w:ascii="Cambria Math" w:hAnsi="Cambria Math" w:cstheme="minorHAnsi"/>
                <w:color w:val="000000" w:themeColor="text1"/>
              </w:rPr>
              <m:t>pc</m:t>
            </m:r>
          </m:sub>
          <m:sup>
            <m:r>
              <w:rPr>
                <w:rFonts w:ascii="Cambria Math" w:hAnsi="Cambria Math" w:cstheme="minorHAnsi"/>
              </w:rPr>
              <m:t>t</m:t>
            </m:r>
          </m:sup>
        </m:sSubSup>
      </m:oMath>
      <w:r w:rsidR="008E4781">
        <w:rPr>
          <w:rFonts w:eastAsiaTheme="minorEastAsia" w:cstheme="minorHAnsi"/>
        </w:rPr>
        <w:t xml:space="preserve">. </w:t>
      </w:r>
    </w:p>
    <w:p w14:paraId="1FE00C04" w14:textId="72F57820" w:rsidR="008E4781" w:rsidRPr="00146ABB" w:rsidRDefault="00500D54" w:rsidP="008E4781">
      <w:pPr>
        <w:pStyle w:val="Caption"/>
        <w:keepNext/>
        <w:jc w:val="center"/>
        <w:rPr>
          <w:rStyle w:val="Strong"/>
          <w:rFonts w:cs="Times New Roman"/>
          <w:i w:val="0"/>
          <w:color w:val="000000" w:themeColor="text1"/>
          <w:sz w:val="22"/>
        </w:rPr>
      </w:pPr>
      <w:r w:rsidRPr="00146ABB">
        <w:rPr>
          <w:rStyle w:val="Strong"/>
          <w:rFonts w:cs="Times New Roman"/>
          <w:i w:val="0"/>
          <w:color w:val="000000" w:themeColor="text1"/>
          <w:sz w:val="22"/>
        </w:rPr>
        <w:t xml:space="preserve">Table </w:t>
      </w:r>
      <w:r w:rsidRPr="00146ABB">
        <w:rPr>
          <w:rStyle w:val="Strong"/>
          <w:rFonts w:cs="Times New Roman"/>
          <w:i w:val="0"/>
          <w:color w:val="000000" w:themeColor="text1"/>
          <w:sz w:val="22"/>
        </w:rPr>
        <w:fldChar w:fldCharType="begin"/>
      </w:r>
      <w:r w:rsidRPr="00146ABB">
        <w:rPr>
          <w:rStyle w:val="Strong"/>
          <w:rFonts w:cs="Times New Roman"/>
          <w:i w:val="0"/>
          <w:color w:val="000000" w:themeColor="text1"/>
          <w:sz w:val="22"/>
        </w:rPr>
        <w:instrText xml:space="preserve"> SEQ Table \* ARABIC </w:instrText>
      </w:r>
      <w:r w:rsidRPr="00146ABB">
        <w:rPr>
          <w:rStyle w:val="Strong"/>
          <w:rFonts w:cs="Times New Roman"/>
          <w:i w:val="0"/>
          <w:color w:val="000000" w:themeColor="text1"/>
          <w:sz w:val="22"/>
        </w:rPr>
        <w:fldChar w:fldCharType="separate"/>
      </w:r>
      <w:r w:rsidR="00A90DFB">
        <w:rPr>
          <w:rStyle w:val="Strong"/>
          <w:rFonts w:cs="Times New Roman"/>
          <w:i w:val="0"/>
          <w:noProof/>
          <w:color w:val="000000" w:themeColor="text1"/>
          <w:sz w:val="22"/>
        </w:rPr>
        <w:t>3</w:t>
      </w:r>
      <w:r w:rsidRPr="00146ABB">
        <w:rPr>
          <w:rStyle w:val="Strong"/>
          <w:rFonts w:cs="Times New Roman"/>
          <w:i w:val="0"/>
          <w:color w:val="000000" w:themeColor="text1"/>
          <w:sz w:val="22"/>
        </w:rPr>
        <w:fldChar w:fldCharType="end"/>
      </w:r>
      <w:r w:rsidRPr="00146ABB">
        <w:rPr>
          <w:rStyle w:val="Strong"/>
          <w:rFonts w:cs="Times New Roman"/>
          <w:i w:val="0"/>
          <w:color w:val="000000" w:themeColor="text1"/>
          <w:sz w:val="22"/>
        </w:rPr>
        <w:t xml:space="preserve">: </w:t>
      </w:r>
      <w:r w:rsidR="008E4781" w:rsidRPr="008E4781">
        <w:rPr>
          <w:rStyle w:val="Strong"/>
          <w:rFonts w:cs="Times New Roman"/>
          <w:i w:val="0"/>
          <w:color w:val="000000" w:themeColor="text1"/>
          <w:sz w:val="22"/>
        </w:rPr>
        <w:t>Estimated net state economic benefit indicators</w:t>
      </w:r>
      <w:r w:rsidR="0053097B">
        <w:rPr>
          <w:rStyle w:val="Strong"/>
          <w:rFonts w:cs="Times New Roman"/>
          <w:i w:val="0"/>
          <w:color w:val="000000" w:themeColor="text1"/>
          <w:sz w:val="22"/>
        </w:rPr>
        <w:t xml:space="preserve"> (N-</w:t>
      </w:r>
      <w:proofErr w:type="spellStart"/>
      <w:r w:rsidR="0053097B">
        <w:rPr>
          <w:rStyle w:val="Strong"/>
          <w:rFonts w:cs="Times New Roman"/>
          <w:i w:val="0"/>
          <w:color w:val="000000" w:themeColor="text1"/>
          <w:sz w:val="22"/>
        </w:rPr>
        <w:t>SEBIs</w:t>
      </w:r>
      <w:proofErr w:type="spellEnd"/>
      <w:r w:rsidR="0053097B">
        <w:rPr>
          <w:rStyle w:val="Strong"/>
          <w:rFonts w:cs="Times New Roman"/>
          <w:i w:val="0"/>
          <w:color w:val="000000" w:themeColor="text1"/>
          <w:sz w:val="22"/>
        </w:rPr>
        <w:t>)</w:t>
      </w:r>
      <w:r w:rsidR="008E4781">
        <w:rPr>
          <w:rStyle w:val="Strong"/>
          <w:rFonts w:cs="Times New Roman"/>
          <w:i w:val="0"/>
          <w:color w:val="000000" w:themeColor="text1"/>
          <w:sz w:val="22"/>
        </w:rPr>
        <w:t xml:space="preserve"> for the ACT in 2032</w:t>
      </w:r>
      <w:r w:rsidR="00D83388">
        <w:rPr>
          <w:rStyle w:val="Strong"/>
          <w:rFonts w:cs="Times New Roman"/>
          <w:i w:val="0"/>
          <w:color w:val="000000" w:themeColor="text1"/>
          <w:sz w:val="22"/>
        </w:rPr>
        <w:t xml:space="preserve">, </w:t>
      </w:r>
      <w:r w:rsidR="0053097B">
        <w:rPr>
          <w:rStyle w:val="Strong"/>
          <w:rFonts w:cs="Times New Roman"/>
          <w:i w:val="0"/>
          <w:color w:val="000000" w:themeColor="text1"/>
          <w:sz w:val="22"/>
        </w:rPr>
        <w:t>replacement of property transfer du</w:t>
      </w:r>
      <w:r w:rsidR="00D83388">
        <w:rPr>
          <w:rStyle w:val="Strong"/>
          <w:rFonts w:cs="Times New Roman"/>
          <w:i w:val="0"/>
          <w:color w:val="000000" w:themeColor="text1"/>
          <w:sz w:val="22"/>
        </w:rPr>
        <w:t>ties with general rates revenue</w:t>
      </w:r>
    </w:p>
    <w:tbl>
      <w:tblPr>
        <w:tblW w:w="3686" w:type="dxa"/>
        <w:jc w:val="center"/>
        <w:tblLook w:val="04A0" w:firstRow="1" w:lastRow="0" w:firstColumn="1" w:lastColumn="0" w:noHBand="0" w:noVBand="1"/>
      </w:tblPr>
      <w:tblGrid>
        <w:gridCol w:w="485"/>
        <w:gridCol w:w="2209"/>
        <w:gridCol w:w="992"/>
      </w:tblGrid>
      <w:tr w:rsidR="008E4781" w:rsidRPr="008E4781" w14:paraId="140268A8" w14:textId="77777777" w:rsidTr="0053097B">
        <w:trPr>
          <w:trHeight w:val="427"/>
          <w:jc w:val="center"/>
        </w:trPr>
        <w:tc>
          <w:tcPr>
            <w:tcW w:w="460" w:type="dxa"/>
            <w:tcBorders>
              <w:top w:val="single" w:sz="4" w:space="0" w:color="auto"/>
              <w:left w:val="nil"/>
              <w:bottom w:val="nil"/>
              <w:right w:val="nil"/>
            </w:tcBorders>
            <w:shd w:val="clear" w:color="auto" w:fill="auto"/>
            <w:noWrap/>
            <w:vAlign w:val="center"/>
            <w:hideMark/>
          </w:tcPr>
          <w:p w14:paraId="7139BAE9" w14:textId="77777777" w:rsidR="008E4781" w:rsidRPr="002E4BBF" w:rsidRDefault="008E4781" w:rsidP="008E4781">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w:t>
            </w:r>
            <w:proofErr w:type="spellStart"/>
            <w:r w:rsidRPr="002E4BBF">
              <w:rPr>
                <w:rFonts w:eastAsia="Times New Roman" w:cs="Times New Roman"/>
                <w:color w:val="000000"/>
                <w:lang w:eastAsia="en-AU"/>
              </w:rPr>
              <w:t>i</w:t>
            </w:r>
            <w:proofErr w:type="spellEnd"/>
            <w:r w:rsidRPr="002E4BBF">
              <w:rPr>
                <w:rFonts w:eastAsia="Times New Roman" w:cs="Times New Roman"/>
                <w:color w:val="000000"/>
                <w:lang w:eastAsia="en-AU"/>
              </w:rPr>
              <w:t>)</w:t>
            </w:r>
          </w:p>
        </w:tc>
        <w:tc>
          <w:tcPr>
            <w:tcW w:w="2234" w:type="dxa"/>
            <w:tcBorders>
              <w:top w:val="single" w:sz="4" w:space="0" w:color="auto"/>
              <w:left w:val="nil"/>
              <w:bottom w:val="nil"/>
              <w:right w:val="nil"/>
            </w:tcBorders>
            <w:shd w:val="clear" w:color="auto" w:fill="auto"/>
            <w:vAlign w:val="center"/>
            <w:hideMark/>
          </w:tcPr>
          <w:p w14:paraId="4EC46518" w14:textId="77777777" w:rsidR="008E4781" w:rsidRPr="002E4BBF" w:rsidRDefault="0053097B" w:rsidP="008E4781">
            <w:pPr>
              <w:spacing w:after="0" w:line="240" w:lineRule="auto"/>
              <w:rPr>
                <w:rFonts w:eastAsia="Times New Roman" w:cs="Times New Roman"/>
                <w:color w:val="000000"/>
                <w:lang w:eastAsia="en-AU"/>
              </w:rPr>
            </w:pPr>
            <w:r w:rsidRPr="002E4BBF">
              <w:rPr>
                <w:rFonts w:eastAsia="Times New Roman" w:cs="Times New Roman"/>
              </w:rPr>
              <w:t xml:space="preserve">Estimate of </w:t>
            </w:r>
            <m:oMath>
              <m:sSubSup>
                <m:sSubSupPr>
                  <m:ctrlPr>
                    <w:rPr>
                      <w:rFonts w:ascii="Cambria Math" w:hAnsi="Cambria Math" w:cs="Times New Roman"/>
                      <w:i/>
                    </w:rPr>
                  </m:ctrlPr>
                </m:sSubSupPr>
                <m:e>
                  <m:r>
                    <w:rPr>
                      <w:rFonts w:ascii="Cambria Math" w:hAnsi="Cambria Math" w:cs="Times New Roman"/>
                    </w:rPr>
                    <m:t>N</m:t>
                  </m:r>
                  <m:r>
                    <m:rPr>
                      <m:nor/>
                    </m:rPr>
                    <w:rPr>
                      <w:rFonts w:cs="Times New Roman"/>
                    </w:rPr>
                    <m:t>-</m:t>
                  </m:r>
                  <m:r>
                    <w:rPr>
                      <w:rFonts w:ascii="Cambria Math" w:hAnsi="Cambria Math" w:cs="Times New Roman"/>
                    </w:rPr>
                    <m:t>SEBI</m:t>
                  </m:r>
                </m:e>
                <m:sub>
                  <m:r>
                    <w:rPr>
                      <w:rFonts w:ascii="Cambria Math" w:hAnsi="Cambria Math" w:cs="Times New Roman"/>
                    </w:rPr>
                    <m:t>ACT</m:t>
                  </m:r>
                  <m:r>
                    <w:rPr>
                      <w:rFonts w:ascii="Cambria Math" w:hAnsi="Cambria Math" w:cs="Times New Roman"/>
                      <w:color w:val="000000" w:themeColor="text1"/>
                    </w:rPr>
                    <m:t>, 5</m:t>
                  </m:r>
                  <m:r>
                    <m:rPr>
                      <m:nor/>
                    </m:rPr>
                    <w:rPr>
                      <w:rFonts w:cs="Times New Roman"/>
                      <w:color w:val="000000" w:themeColor="text1"/>
                    </w:rPr>
                    <m:t>pc</m:t>
                  </m:r>
                </m:sub>
                <m:sup>
                  <m:r>
                    <w:rPr>
                      <w:rFonts w:ascii="Cambria Math" w:hAnsi="Cambria Math" w:cs="Times New Roman"/>
                    </w:rPr>
                    <m:t>t</m:t>
                  </m:r>
                </m:sup>
              </m:sSubSup>
            </m:oMath>
            <w:r w:rsidRPr="002E4BBF">
              <w:rPr>
                <w:rFonts w:eastAsia="Times New Roman" w:cs="Times New Roman"/>
              </w:rPr>
              <w:t xml:space="preserve"> using Table 2</w:t>
            </w:r>
          </w:p>
        </w:tc>
        <w:tc>
          <w:tcPr>
            <w:tcW w:w="992" w:type="dxa"/>
            <w:tcBorders>
              <w:top w:val="single" w:sz="4" w:space="0" w:color="auto"/>
              <w:left w:val="nil"/>
              <w:bottom w:val="nil"/>
              <w:right w:val="nil"/>
            </w:tcBorders>
            <w:shd w:val="clear" w:color="auto" w:fill="auto"/>
            <w:noWrap/>
            <w:vAlign w:val="center"/>
            <w:hideMark/>
          </w:tcPr>
          <w:p w14:paraId="5F672BA6" w14:textId="77777777" w:rsidR="008E4781" w:rsidRPr="002E4BBF" w:rsidRDefault="004C7E2A" w:rsidP="008E4781">
            <w:pPr>
              <w:spacing w:after="0" w:line="240" w:lineRule="auto"/>
              <w:jc w:val="center"/>
              <w:rPr>
                <w:rFonts w:eastAsia="Times New Roman" w:cs="Times New Roman"/>
                <w:color w:val="000000"/>
                <w:lang w:eastAsia="en-AU"/>
              </w:rPr>
            </w:pPr>
            <w:r>
              <w:rPr>
                <w:rFonts w:eastAsia="Times New Roman" w:cs="Times New Roman"/>
                <w:color w:val="000000"/>
                <w:lang w:eastAsia="en-AU"/>
              </w:rPr>
              <w:t>115</w:t>
            </w:r>
          </w:p>
        </w:tc>
      </w:tr>
      <w:tr w:rsidR="008E4781" w:rsidRPr="008E4781" w14:paraId="734B1E49" w14:textId="77777777" w:rsidTr="0053097B">
        <w:trPr>
          <w:trHeight w:val="1143"/>
          <w:jc w:val="center"/>
        </w:trPr>
        <w:tc>
          <w:tcPr>
            <w:tcW w:w="460" w:type="dxa"/>
            <w:tcBorders>
              <w:top w:val="nil"/>
              <w:left w:val="nil"/>
              <w:bottom w:val="single" w:sz="4" w:space="0" w:color="auto"/>
              <w:right w:val="nil"/>
            </w:tcBorders>
            <w:shd w:val="clear" w:color="auto" w:fill="auto"/>
            <w:noWrap/>
            <w:vAlign w:val="center"/>
            <w:hideMark/>
          </w:tcPr>
          <w:p w14:paraId="3B75B758" w14:textId="77777777" w:rsidR="008E4781" w:rsidRPr="002E4BBF" w:rsidRDefault="008E4781" w:rsidP="008E4781">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(ii)</w:t>
            </w:r>
          </w:p>
        </w:tc>
        <w:tc>
          <w:tcPr>
            <w:tcW w:w="2234" w:type="dxa"/>
            <w:tcBorders>
              <w:top w:val="nil"/>
              <w:left w:val="nil"/>
              <w:bottom w:val="single" w:sz="4" w:space="0" w:color="auto"/>
              <w:right w:val="nil"/>
            </w:tcBorders>
            <w:shd w:val="clear" w:color="auto" w:fill="auto"/>
            <w:vAlign w:val="center"/>
            <w:hideMark/>
          </w:tcPr>
          <w:p w14:paraId="2E077B4B" w14:textId="77777777" w:rsidR="008E4781" w:rsidRPr="002E4BBF" w:rsidRDefault="0053097B" w:rsidP="008E4781">
            <w:pPr>
              <w:spacing w:after="0" w:line="240" w:lineRule="auto"/>
              <w:rPr>
                <w:rFonts w:eastAsia="Times New Roman" w:cs="Times New Roman"/>
                <w:color w:val="000000"/>
                <w:lang w:eastAsia="en-AU"/>
              </w:rPr>
            </w:pPr>
            <w:r w:rsidRPr="002E4BBF">
              <w:rPr>
                <w:rFonts w:eastAsia="Times New Roman" w:cs="Times New Roman"/>
              </w:rPr>
              <w:t xml:space="preserve">Estimate of </w:t>
            </w:r>
            <m:oMath>
              <m:sSubSup>
                <m:sSubSupPr>
                  <m:ctrlPr>
                    <w:rPr>
                      <w:rFonts w:ascii="Cambria Math" w:hAnsi="Cambria Math" w:cs="Times New Roman"/>
                      <w:i/>
                    </w:rPr>
                  </m:ctrlPr>
                </m:sSubSupPr>
                <m:e>
                  <m:r>
                    <w:rPr>
                      <w:rFonts w:ascii="Cambria Math" w:hAnsi="Cambria Math" w:cs="Times New Roman"/>
                    </w:rPr>
                    <m:t>N</m:t>
                  </m:r>
                  <m:r>
                    <m:rPr>
                      <m:nor/>
                    </m:rPr>
                    <w:rPr>
                      <w:rFonts w:cs="Times New Roman"/>
                    </w:rPr>
                    <m:t>-</m:t>
                  </m:r>
                  <m:r>
                    <w:rPr>
                      <w:rFonts w:ascii="Cambria Math" w:hAnsi="Cambria Math" w:cs="Times New Roman"/>
                    </w:rPr>
                    <m:t>SEBI</m:t>
                  </m:r>
                </m:e>
                <m:sub>
                  <m:r>
                    <w:rPr>
                      <w:rFonts w:ascii="Cambria Math" w:hAnsi="Cambria Math" w:cs="Times New Roman"/>
                    </w:rPr>
                    <m:t>ACT</m:t>
                  </m:r>
                  <m:r>
                    <w:rPr>
                      <w:rFonts w:ascii="Cambria Math" w:hAnsi="Cambria Math" w:cs="Times New Roman"/>
                      <w:color w:val="000000" w:themeColor="text1"/>
                    </w:rPr>
                    <m:t>, 100</m:t>
                  </m:r>
                  <m:r>
                    <m:rPr>
                      <m:nor/>
                    </m:rPr>
                    <w:rPr>
                      <w:rFonts w:cs="Times New Roman"/>
                      <w:color w:val="000000" w:themeColor="text1"/>
                    </w:rPr>
                    <m:t>pc</m:t>
                  </m:r>
                </m:sub>
                <m:sup>
                  <m:r>
                    <w:rPr>
                      <w:rFonts w:ascii="Cambria Math" w:hAnsi="Cambria Math" w:cs="Times New Roman"/>
                    </w:rPr>
                    <m:t>t</m:t>
                  </m:r>
                </m:sup>
              </m:sSubSup>
            </m:oMath>
            <w:r w:rsidRPr="002E4BBF">
              <w:rPr>
                <w:rFonts w:eastAsia="Times New Roman" w:cs="Times New Roman"/>
              </w:rPr>
              <w:t xml:space="preserve"> using Table 2</w:t>
            </w:r>
          </w:p>
        </w:tc>
        <w:tc>
          <w:tcPr>
            <w:tcW w:w="992" w:type="dxa"/>
            <w:tcBorders>
              <w:top w:val="nil"/>
              <w:left w:val="nil"/>
              <w:bottom w:val="single" w:sz="4" w:space="0" w:color="auto"/>
              <w:right w:val="nil"/>
            </w:tcBorders>
            <w:shd w:val="clear" w:color="auto" w:fill="auto"/>
            <w:noWrap/>
            <w:vAlign w:val="center"/>
            <w:hideMark/>
          </w:tcPr>
          <w:p w14:paraId="7011BB4B" w14:textId="77777777" w:rsidR="008E4781" w:rsidRPr="002E4BBF" w:rsidRDefault="004C7E2A" w:rsidP="008E4781">
            <w:pPr>
              <w:spacing w:after="0" w:line="240" w:lineRule="auto"/>
              <w:jc w:val="center"/>
              <w:rPr>
                <w:rFonts w:eastAsia="Times New Roman" w:cs="Times New Roman"/>
                <w:color w:val="000000"/>
                <w:lang w:eastAsia="en-AU"/>
              </w:rPr>
            </w:pPr>
            <w:r>
              <w:rPr>
                <w:rFonts w:eastAsia="Times New Roman" w:cs="Times New Roman"/>
                <w:color w:val="000000"/>
                <w:lang w:eastAsia="en-AU"/>
              </w:rPr>
              <w:t>104</w:t>
            </w:r>
          </w:p>
        </w:tc>
      </w:tr>
    </w:tbl>
    <w:p w14:paraId="23D5C20B" w14:textId="77777777" w:rsidR="00D83388" w:rsidRDefault="00D83388" w:rsidP="00241D6A">
      <w:pPr>
        <w:tabs>
          <w:tab w:val="num" w:pos="0"/>
          <w:tab w:val="left" w:pos="8364"/>
        </w:tabs>
        <w:spacing w:line="276" w:lineRule="auto"/>
        <w:ind w:hanging="360"/>
        <w:rPr>
          <w:rFonts w:eastAsiaTheme="minorEastAsia" w:cstheme="minorHAnsi"/>
        </w:rPr>
      </w:pPr>
    </w:p>
    <w:p w14:paraId="5A81ECA5" w14:textId="77777777" w:rsidR="0058063C" w:rsidRPr="0058063C" w:rsidRDefault="008E4781" w:rsidP="00241D6A">
      <w:pPr>
        <w:tabs>
          <w:tab w:val="num" w:pos="0"/>
          <w:tab w:val="left" w:pos="8364"/>
        </w:tabs>
        <w:spacing w:line="276" w:lineRule="auto"/>
        <w:ind w:hanging="360"/>
        <w:rPr>
          <w:rFonts w:cstheme="minorHAnsi"/>
          <w:color w:val="000000" w:themeColor="text1"/>
        </w:rPr>
      </w:pPr>
      <w:r>
        <w:rPr>
          <w:rFonts w:eastAsiaTheme="minorEastAsia" w:cstheme="minorHAnsi"/>
        </w:rPr>
        <w:tab/>
      </w:r>
      <w:r w:rsidR="00CE6B41">
        <w:rPr>
          <w:rFonts w:eastAsiaTheme="minorEastAsia" w:cstheme="minorHAnsi"/>
        </w:rPr>
        <w:t xml:space="preserve">Our estimated </w:t>
      </w:r>
      <w:r w:rsidR="00E7715E">
        <w:rPr>
          <w:rFonts w:eastAsiaTheme="minorEastAsia" w:cstheme="minorHAnsi"/>
        </w:rPr>
        <w:t>N-</w:t>
      </w:r>
      <w:proofErr w:type="spellStart"/>
      <w:r w:rsidR="00E7715E">
        <w:rPr>
          <w:rFonts w:eastAsiaTheme="minorEastAsia" w:cstheme="minorHAnsi"/>
        </w:rPr>
        <w:t>SEBIs</w:t>
      </w:r>
      <w:proofErr w:type="spellEnd"/>
      <w:r w:rsidR="00CE6B41">
        <w:rPr>
          <w:rFonts w:eastAsiaTheme="minorEastAsia" w:cstheme="minorHAnsi"/>
        </w:rPr>
        <w:t xml:space="preserve"> in</w:t>
      </w:r>
      <w:r w:rsidR="0089395A">
        <w:rPr>
          <w:rFonts w:eastAsiaTheme="minorEastAsia" w:cstheme="minorHAnsi"/>
        </w:rPr>
        <w:t xml:space="preserve"> Table 3</w:t>
      </w:r>
      <w:r w:rsidR="00CE6B41">
        <w:rPr>
          <w:rFonts w:eastAsiaTheme="minorEastAsia" w:cstheme="minorHAnsi"/>
        </w:rPr>
        <w:t xml:space="preserve"> </w:t>
      </w:r>
      <w:r w:rsidR="00E7715E">
        <w:rPr>
          <w:rFonts w:eastAsiaTheme="minorEastAsia" w:cstheme="minorHAnsi"/>
        </w:rPr>
        <w:t xml:space="preserve">are similar in magnitude and </w:t>
      </w:r>
      <w:r w:rsidR="00CE6B41">
        <w:rPr>
          <w:rFonts w:eastAsiaTheme="minorEastAsia" w:cstheme="minorHAnsi"/>
        </w:rPr>
        <w:t>satisfy inequality (</w:t>
      </w:r>
      <w:r w:rsidR="004C7E2A">
        <w:rPr>
          <w:rFonts w:eastAsiaTheme="minorEastAsia" w:cstheme="minorHAnsi"/>
        </w:rPr>
        <w:t>2</w:t>
      </w:r>
      <w:r w:rsidR="00CE6B41">
        <w:rPr>
          <w:rFonts w:eastAsiaTheme="minorEastAsia" w:cstheme="minorHAnsi"/>
        </w:rPr>
        <w:t xml:space="preserve">), i.e., </w:t>
      </w:r>
      <w:r w:rsidR="00CF7DAB">
        <w:rPr>
          <w:rFonts w:eastAsiaTheme="minorEastAsia" w:cstheme="minorHAnsi"/>
        </w:rPr>
        <w:t xml:space="preserve">there are </w:t>
      </w:r>
      <w:r w:rsidR="004C7E2A">
        <w:rPr>
          <w:rFonts w:eastAsiaTheme="minorEastAsia" w:cstheme="minorHAnsi"/>
          <w:i/>
        </w:rPr>
        <w:t>decreasing</w:t>
      </w:r>
      <w:r w:rsidR="00CF7DAB">
        <w:rPr>
          <w:rFonts w:eastAsiaTheme="minorEastAsia" w:cstheme="minorHAnsi"/>
          <w:i/>
        </w:rPr>
        <w:t xml:space="preserve"> </w:t>
      </w:r>
      <w:r w:rsidR="00CF7DAB">
        <w:rPr>
          <w:rFonts w:eastAsiaTheme="minorEastAsia" w:cstheme="minorHAnsi"/>
        </w:rPr>
        <w:t>marginal benefits</w:t>
      </w:r>
      <w:r w:rsidR="004C7E2A">
        <w:rPr>
          <w:rFonts w:eastAsiaTheme="minorEastAsia" w:cstheme="minorHAnsi"/>
        </w:rPr>
        <w:t xml:space="preserve"> to economic output</w:t>
      </w:r>
      <w:r w:rsidR="00CF7DAB">
        <w:rPr>
          <w:rFonts w:eastAsiaTheme="minorEastAsia" w:cstheme="minorHAnsi"/>
        </w:rPr>
        <w:t xml:space="preserve"> </w:t>
      </w:r>
      <w:r w:rsidR="004C7E2A">
        <w:rPr>
          <w:rFonts w:eastAsiaTheme="minorEastAsia" w:cstheme="minorHAnsi"/>
        </w:rPr>
        <w:t>when</w:t>
      </w:r>
      <w:r w:rsidR="00CF7DAB">
        <w:rPr>
          <w:rFonts w:eastAsiaTheme="minorEastAsia" w:cstheme="minorHAnsi"/>
        </w:rPr>
        <w:t xml:space="preserve"> replacing property transfer duties with general rates in the ACT</w:t>
      </w:r>
      <w:r w:rsidR="00E7715E">
        <w:rPr>
          <w:rFonts w:eastAsiaTheme="minorEastAsia" w:cstheme="minorHAnsi"/>
        </w:rPr>
        <w:t xml:space="preserve"> because row (</w:t>
      </w:r>
      <w:proofErr w:type="spellStart"/>
      <w:r w:rsidR="00E7715E">
        <w:rPr>
          <w:rFonts w:eastAsiaTheme="minorEastAsia" w:cstheme="minorHAnsi"/>
        </w:rPr>
        <w:t>i</w:t>
      </w:r>
      <w:proofErr w:type="spellEnd"/>
      <w:r w:rsidR="00E7715E">
        <w:rPr>
          <w:rFonts w:eastAsiaTheme="minorEastAsia" w:cstheme="minorHAnsi"/>
        </w:rPr>
        <w:t xml:space="preserve">) </w:t>
      </w:r>
      <w:r w:rsidR="00F61974">
        <w:rPr>
          <w:rFonts w:eastAsiaTheme="minorEastAsia" w:cstheme="minorHAnsi"/>
        </w:rPr>
        <w:t>&gt;</w:t>
      </w:r>
      <w:r w:rsidR="00E7715E">
        <w:rPr>
          <w:rFonts w:eastAsiaTheme="minorEastAsia" w:cstheme="minorHAnsi"/>
        </w:rPr>
        <w:t xml:space="preserve"> row (ii)</w:t>
      </w:r>
      <w:r w:rsidR="004C7E2A">
        <w:rPr>
          <w:rFonts w:eastAsiaTheme="minorEastAsia" w:cstheme="minorHAnsi"/>
        </w:rPr>
        <w:t xml:space="preserve"> in Table 3</w:t>
      </w:r>
      <w:r w:rsidR="00E7715E">
        <w:rPr>
          <w:rFonts w:eastAsiaTheme="minorEastAsia" w:cstheme="minorHAnsi"/>
        </w:rPr>
        <w:t xml:space="preserve">. </w:t>
      </w:r>
      <w:r w:rsidR="007B72BF">
        <w:rPr>
          <w:rFonts w:eastAsiaTheme="minorEastAsia" w:cstheme="minorHAnsi"/>
        </w:rPr>
        <w:t xml:space="preserve">As we show in section 3.2, this conclusion is consistent with </w:t>
      </w:r>
      <w:r w:rsidR="007B72BF">
        <w:rPr>
          <w:rFonts w:cstheme="minorHAnsi"/>
          <w:color w:val="000000" w:themeColor="text1"/>
        </w:rPr>
        <w:t>our analysis of the policy scenarios described in section 2.1.2.</w:t>
      </w:r>
      <w:r w:rsidR="00E84FB7">
        <w:rPr>
          <w:rFonts w:cstheme="minorHAnsi"/>
          <w:color w:val="000000" w:themeColor="text1"/>
        </w:rPr>
        <w:tab/>
      </w:r>
    </w:p>
    <w:p w14:paraId="45606F2D" w14:textId="77777777" w:rsidR="00966785" w:rsidRDefault="0011188C" w:rsidP="00966785">
      <w:pPr>
        <w:pStyle w:val="Heading2"/>
      </w:pPr>
      <w:bookmarkStart w:id="9" w:name="_Toc48561804"/>
      <w:r>
        <w:t>Modelling i</w:t>
      </w:r>
      <w:r w:rsidR="0077347B">
        <w:t xml:space="preserve">nsurance taxes in </w:t>
      </w:r>
      <w:proofErr w:type="spellStart"/>
      <w:r w:rsidR="0077347B">
        <w:t>VURMTAX</w:t>
      </w:r>
      <w:bookmarkEnd w:id="9"/>
      <w:proofErr w:type="spellEnd"/>
    </w:p>
    <w:p w14:paraId="1F95E725" w14:textId="77777777" w:rsidR="0058063C" w:rsidRPr="00E7715E" w:rsidRDefault="0058063C" w:rsidP="005C53EE">
      <w:pPr>
        <w:tabs>
          <w:tab w:val="num" w:pos="0"/>
        </w:tabs>
        <w:rPr>
          <w:rFonts w:cs="Times New Roman"/>
          <w:color w:val="000000" w:themeColor="text1"/>
        </w:rPr>
      </w:pPr>
      <w:proofErr w:type="spellStart"/>
      <w:r w:rsidRPr="00E7715E">
        <w:rPr>
          <w:rFonts w:cs="Times New Roman"/>
          <w:color w:val="000000" w:themeColor="text1"/>
        </w:rPr>
        <w:t>VURMTAX</w:t>
      </w:r>
      <w:proofErr w:type="spellEnd"/>
      <w:r w:rsidRPr="00E7715E">
        <w:rPr>
          <w:rFonts w:cs="Times New Roman"/>
          <w:color w:val="000000" w:themeColor="text1"/>
        </w:rPr>
        <w:t xml:space="preserve"> distinguishes </w:t>
      </w:r>
      <w:r w:rsidR="0077347B" w:rsidRPr="00E7715E">
        <w:rPr>
          <w:rFonts w:cs="Times New Roman"/>
          <w:color w:val="000000" w:themeColor="text1"/>
        </w:rPr>
        <w:t>five</w:t>
      </w:r>
      <w:r w:rsidRPr="00E7715E">
        <w:rPr>
          <w:rFonts w:cs="Times New Roman"/>
          <w:color w:val="000000" w:themeColor="text1"/>
        </w:rPr>
        <w:t xml:space="preserve"> distinct insurance taxes:</w:t>
      </w:r>
    </w:p>
    <w:p w14:paraId="54D12918" w14:textId="77777777" w:rsidR="0058063C" w:rsidRPr="00E7715E" w:rsidRDefault="0058063C" w:rsidP="00D83388">
      <w:pPr>
        <w:pStyle w:val="Default"/>
        <w:numPr>
          <w:ilvl w:val="0"/>
          <w:numId w:val="9"/>
        </w:numPr>
        <w:spacing w:before="160" w:line="259" w:lineRule="auto"/>
        <w:ind w:left="1434" w:hanging="357"/>
        <w:rPr>
          <w:sz w:val="22"/>
          <w:szCs w:val="22"/>
        </w:rPr>
      </w:pPr>
      <w:r w:rsidRPr="00E7715E">
        <w:rPr>
          <w:sz w:val="22"/>
          <w:szCs w:val="22"/>
        </w:rPr>
        <w:t>General insurance duties;</w:t>
      </w:r>
    </w:p>
    <w:p w14:paraId="77224F76" w14:textId="77777777" w:rsidR="0058063C" w:rsidRPr="00E7715E" w:rsidRDefault="0058063C" w:rsidP="00D83388">
      <w:pPr>
        <w:pStyle w:val="Default"/>
        <w:numPr>
          <w:ilvl w:val="0"/>
          <w:numId w:val="9"/>
        </w:numPr>
        <w:spacing w:before="160" w:line="259" w:lineRule="auto"/>
        <w:ind w:left="1434" w:hanging="357"/>
        <w:rPr>
          <w:sz w:val="22"/>
          <w:szCs w:val="22"/>
        </w:rPr>
      </w:pPr>
      <w:r w:rsidRPr="00E7715E">
        <w:rPr>
          <w:sz w:val="22"/>
          <w:szCs w:val="22"/>
        </w:rPr>
        <w:t>Life insurance levies;</w:t>
      </w:r>
    </w:p>
    <w:p w14:paraId="7A4F6896" w14:textId="77777777" w:rsidR="0058063C" w:rsidRPr="00E7715E" w:rsidRDefault="0077347B" w:rsidP="00D83388">
      <w:pPr>
        <w:pStyle w:val="Default"/>
        <w:numPr>
          <w:ilvl w:val="0"/>
          <w:numId w:val="9"/>
        </w:numPr>
        <w:spacing w:before="160" w:line="259" w:lineRule="auto"/>
        <w:ind w:left="1434" w:hanging="357"/>
        <w:rPr>
          <w:sz w:val="22"/>
          <w:szCs w:val="22"/>
        </w:rPr>
      </w:pPr>
      <w:r w:rsidRPr="00E7715E">
        <w:rPr>
          <w:sz w:val="22"/>
          <w:szCs w:val="22"/>
        </w:rPr>
        <w:t>Health insurance levies;</w:t>
      </w:r>
    </w:p>
    <w:p w14:paraId="536C331C" w14:textId="77777777" w:rsidR="0077347B" w:rsidRPr="00E7715E" w:rsidRDefault="0077347B" w:rsidP="00D83388">
      <w:pPr>
        <w:pStyle w:val="Default"/>
        <w:numPr>
          <w:ilvl w:val="0"/>
          <w:numId w:val="9"/>
        </w:numPr>
        <w:spacing w:before="160" w:line="259" w:lineRule="auto"/>
        <w:ind w:left="1434" w:hanging="357"/>
        <w:rPr>
          <w:sz w:val="22"/>
          <w:szCs w:val="22"/>
        </w:rPr>
      </w:pPr>
      <w:r w:rsidRPr="00E7715E">
        <w:rPr>
          <w:sz w:val="22"/>
          <w:szCs w:val="22"/>
        </w:rPr>
        <w:t>Compulsory Third Party (CTP) duties, levies and charges; and,</w:t>
      </w:r>
    </w:p>
    <w:p w14:paraId="78F1934F" w14:textId="77777777" w:rsidR="0058063C" w:rsidRPr="00E7715E" w:rsidRDefault="0058063C" w:rsidP="00D83388">
      <w:pPr>
        <w:pStyle w:val="Default"/>
        <w:numPr>
          <w:ilvl w:val="0"/>
          <w:numId w:val="9"/>
        </w:numPr>
        <w:spacing w:before="160" w:line="259" w:lineRule="auto"/>
        <w:ind w:left="1434" w:hanging="357"/>
        <w:rPr>
          <w:sz w:val="22"/>
          <w:szCs w:val="22"/>
        </w:rPr>
      </w:pPr>
      <w:r w:rsidRPr="00E7715E">
        <w:rPr>
          <w:sz w:val="22"/>
          <w:szCs w:val="22"/>
        </w:rPr>
        <w:t>Fire and Emergency Service lev</w:t>
      </w:r>
      <w:r w:rsidR="0077347B" w:rsidRPr="00E7715E">
        <w:rPr>
          <w:sz w:val="22"/>
          <w:szCs w:val="22"/>
        </w:rPr>
        <w:t>ies</w:t>
      </w:r>
      <w:r w:rsidRPr="00E7715E">
        <w:rPr>
          <w:sz w:val="22"/>
          <w:szCs w:val="22"/>
        </w:rPr>
        <w:t xml:space="preserve"> (</w:t>
      </w:r>
      <w:proofErr w:type="spellStart"/>
      <w:r w:rsidRPr="00E7715E">
        <w:rPr>
          <w:sz w:val="22"/>
          <w:szCs w:val="22"/>
        </w:rPr>
        <w:t>FESL</w:t>
      </w:r>
      <w:proofErr w:type="spellEnd"/>
      <w:r w:rsidRPr="00E7715E">
        <w:rPr>
          <w:sz w:val="22"/>
          <w:szCs w:val="22"/>
        </w:rPr>
        <w:t>).</w:t>
      </w:r>
      <w:r w:rsidR="000C02F9" w:rsidRPr="00E7715E">
        <w:rPr>
          <w:rStyle w:val="FootnoteReference"/>
          <w:sz w:val="22"/>
          <w:szCs w:val="22"/>
        </w:rPr>
        <w:footnoteReference w:id="12"/>
      </w:r>
    </w:p>
    <w:p w14:paraId="66AD2B3E" w14:textId="77777777" w:rsidR="0058063C" w:rsidRPr="00966785" w:rsidRDefault="0058063C" w:rsidP="002E4BBF">
      <w:r w:rsidRPr="00966785">
        <w:t xml:space="preserve">Significant effort is made to ensure tax rates on resource usage are properly calibrated to reflect APRA Quarterly Performance Statistics for General, Life and Health Insurers </w:t>
      </w:r>
      <w:r w:rsidR="0077347B">
        <w:t xml:space="preserve">across </w:t>
      </w:r>
      <w:r w:rsidR="00146ABB">
        <w:t>Australia’s</w:t>
      </w:r>
      <w:r w:rsidRPr="00966785">
        <w:t xml:space="preserve"> states and territories. For a full discussion of this procedure, we refer the reader to Nassios </w:t>
      </w:r>
      <w:r w:rsidRPr="006F4BEE">
        <w:t>et al.</w:t>
      </w:r>
      <w:r w:rsidRPr="00966785">
        <w:rPr>
          <w:i/>
        </w:rPr>
        <w:t xml:space="preserve"> </w:t>
      </w:r>
      <w:r w:rsidRPr="00966785">
        <w:t>(</w:t>
      </w:r>
      <w:proofErr w:type="spellStart"/>
      <w:r w:rsidRPr="00966785">
        <w:t>2019a</w:t>
      </w:r>
      <w:proofErr w:type="spellEnd"/>
      <w:r w:rsidRPr="00966785">
        <w:t>), which fully documents how th</w:t>
      </w:r>
      <w:r w:rsidR="00221697">
        <w:t>ese</w:t>
      </w:r>
      <w:r w:rsidR="002B75A5">
        <w:t xml:space="preserve"> data </w:t>
      </w:r>
      <w:r w:rsidR="00221697">
        <w:t>are</w:t>
      </w:r>
      <w:r w:rsidR="002B75A5">
        <w:t xml:space="preserve"> reflected in </w:t>
      </w:r>
      <w:proofErr w:type="spellStart"/>
      <w:r w:rsidR="002B75A5">
        <w:t>VURMTAX</w:t>
      </w:r>
      <w:proofErr w:type="spellEnd"/>
      <w:r w:rsidR="002B75A5">
        <w:t>.</w:t>
      </w:r>
    </w:p>
    <w:p w14:paraId="1C60D8F2" w14:textId="77777777" w:rsidR="002007D6" w:rsidRDefault="0077347B" w:rsidP="002E4BBF">
      <w:r>
        <w:t>To model the ACT tax system, we treat general insurance duties as taxes on the co</w:t>
      </w:r>
      <w:r w:rsidR="0058063C" w:rsidRPr="00966785">
        <w:t xml:space="preserve">nsumption of general insurance by </w:t>
      </w:r>
      <w:r>
        <w:t>industries and households in the ACT</w:t>
      </w:r>
      <w:r w:rsidR="0058063C" w:rsidRPr="00966785">
        <w:t xml:space="preserve">. </w:t>
      </w:r>
      <w:r w:rsidR="002007D6">
        <w:t xml:space="preserve">In </w:t>
      </w:r>
      <w:proofErr w:type="spellStart"/>
      <w:r w:rsidR="002007D6">
        <w:t>VURMTAX</w:t>
      </w:r>
      <w:proofErr w:type="spellEnd"/>
      <w:r w:rsidR="002007D6">
        <w:t>, G</w:t>
      </w:r>
      <w:r w:rsidR="0058063C" w:rsidRPr="00966785">
        <w:t>eneral insurance duties are GST exempt</w:t>
      </w:r>
      <w:r w:rsidR="002007D6">
        <w:t xml:space="preserve">, which distinguish them from </w:t>
      </w:r>
      <w:proofErr w:type="spellStart"/>
      <w:r w:rsidR="00D22828">
        <w:t>FESLs</w:t>
      </w:r>
      <w:proofErr w:type="spellEnd"/>
      <w:r w:rsidR="002007D6">
        <w:t xml:space="preserve"> such as those in NSW, which attract GST</w:t>
      </w:r>
      <w:r w:rsidR="002B75A5">
        <w:t>.</w:t>
      </w:r>
    </w:p>
    <w:p w14:paraId="4A6F7336" w14:textId="77777777" w:rsidR="002007D6" w:rsidRDefault="002007D6" w:rsidP="002E4BBF">
      <w:r>
        <w:t>Life insurance duties are modelled in a similar way to General insurance duties. No tax load falls on industries</w:t>
      </w:r>
      <w:r w:rsidR="00EE5411">
        <w:t>,</w:t>
      </w:r>
      <w:r>
        <w:t xml:space="preserve"> however, because life insurance is entirely consumed by ACT households.</w:t>
      </w:r>
    </w:p>
    <w:p w14:paraId="30A3BA68" w14:textId="77777777" w:rsidR="002007D6" w:rsidRDefault="002007D6" w:rsidP="002E4BBF">
      <w:r>
        <w:lastRenderedPageBreak/>
        <w:t xml:space="preserve">Other </w:t>
      </w:r>
      <w:r w:rsidR="000C02F9">
        <w:t>levies classified by the ABS as insurance</w:t>
      </w:r>
      <w:r>
        <w:t xml:space="preserve"> taxes, such as the ACT Ambulance levy and the Lifetime Care and Support Levy, are also explicitly modelled in </w:t>
      </w:r>
      <w:proofErr w:type="spellStart"/>
      <w:r>
        <w:t>VURMTAX</w:t>
      </w:r>
      <w:proofErr w:type="spellEnd"/>
      <w:r>
        <w:t xml:space="preserve">. The Ambulance levy is modelled as an ad valorem health insurance duty, while the Lifetime Care and Support levy is modelled in a similar way to motor vehicle registration charges in </w:t>
      </w:r>
      <w:proofErr w:type="spellStart"/>
      <w:r>
        <w:t>VURMTAX</w:t>
      </w:r>
      <w:proofErr w:type="spellEnd"/>
      <w:r>
        <w:t>, because it is payable at the time that a motor vehicle is registered in the ACT.</w:t>
      </w:r>
    </w:p>
    <w:p w14:paraId="1432EED1" w14:textId="77777777" w:rsidR="002E4BBF" w:rsidRDefault="0058063C" w:rsidP="002E4BBF">
      <w:r w:rsidRPr="00966785">
        <w:t xml:space="preserve">With this framework in place, </w:t>
      </w:r>
      <w:proofErr w:type="spellStart"/>
      <w:r w:rsidRPr="00966785">
        <w:t>VURMTAX</w:t>
      </w:r>
      <w:proofErr w:type="spellEnd"/>
      <w:r w:rsidRPr="00966785">
        <w:t xml:space="preserve"> is equipped with the detail required to model the </w:t>
      </w:r>
      <w:r w:rsidR="00D53E19">
        <w:t>economic</w:t>
      </w:r>
      <w:r w:rsidRPr="00966785">
        <w:t xml:space="preserve"> impacts of compositional changes in </w:t>
      </w:r>
      <w:r w:rsidR="002007D6">
        <w:t>ACT</w:t>
      </w:r>
      <w:r w:rsidRPr="00966785">
        <w:t xml:space="preserve"> state tax</w:t>
      </w:r>
      <w:r w:rsidR="00643F06" w:rsidRPr="00643F06">
        <w:t xml:space="preserve"> revenues on economic welfare.</w:t>
      </w:r>
      <w:r w:rsidR="00643F06" w:rsidRPr="00966785">
        <w:rPr>
          <w:rFonts w:asciiTheme="minorHAnsi" w:hAnsiTheme="minorHAnsi" w:cstheme="minorHAnsi"/>
        </w:rPr>
        <w:t xml:space="preserve"> </w:t>
      </w:r>
      <w:r w:rsidRPr="00966785">
        <w:t xml:space="preserve"> </w:t>
      </w:r>
    </w:p>
    <w:p w14:paraId="010082E6" w14:textId="77777777" w:rsidR="002E4BBF" w:rsidRDefault="002E4BBF" w:rsidP="002E4BBF">
      <w:pPr>
        <w:pStyle w:val="Heading2"/>
      </w:pPr>
      <w:bookmarkStart w:id="10" w:name="_Toc48561805"/>
      <w:r>
        <w:t xml:space="preserve">Modelling property transfer duties in </w:t>
      </w:r>
      <w:proofErr w:type="spellStart"/>
      <w:r>
        <w:t>VURMTAX</w:t>
      </w:r>
      <w:bookmarkEnd w:id="10"/>
      <w:proofErr w:type="spellEnd"/>
    </w:p>
    <w:p w14:paraId="0BAA6329" w14:textId="77777777" w:rsidR="0058063C" w:rsidRPr="005C2E6D" w:rsidRDefault="0058063C" w:rsidP="002E4BBF">
      <w:pPr>
        <w:rPr>
          <w:rFonts w:cstheme="minorHAnsi"/>
          <w:color w:val="000000" w:themeColor="text1"/>
        </w:rPr>
      </w:pPr>
      <w:r w:rsidRPr="005C2E6D">
        <w:rPr>
          <w:rFonts w:cstheme="minorHAnsi"/>
          <w:color w:val="000000" w:themeColor="text1"/>
        </w:rPr>
        <w:t>Stamp duty on property conveyancing applies to the transfer of ownership of most properties, with the duty base being the value of the property purchased.</w:t>
      </w:r>
      <w:r w:rsidR="002B75A5" w:rsidRPr="005C2E6D">
        <w:rPr>
          <w:rFonts w:cstheme="minorHAnsi"/>
          <w:color w:val="000000" w:themeColor="text1"/>
        </w:rPr>
        <w:t xml:space="preserve"> I</w:t>
      </w:r>
      <w:r w:rsidRPr="005C2E6D">
        <w:rPr>
          <w:rFonts w:cstheme="minorHAnsi"/>
          <w:color w:val="000000" w:themeColor="text1"/>
        </w:rPr>
        <w:t xml:space="preserve">n all Australian states, a progressive rate schedule is employed. While the tax base for conveyancing duty is the value of the property, the activity being taxed is the process of property transfer. The value of the resources used in transferring property ownership is usually only a fraction of the property price. This is highlighted in Figure 1, which plots ABS data on ownership transfer costs relative to property transfer duty collections in </w:t>
      </w:r>
      <w:r w:rsidR="002007D6" w:rsidRPr="005C2E6D">
        <w:rPr>
          <w:rFonts w:cstheme="minorHAnsi"/>
          <w:color w:val="000000" w:themeColor="text1"/>
        </w:rPr>
        <w:t>the ACT</w:t>
      </w:r>
      <w:r w:rsidRPr="005C2E6D">
        <w:rPr>
          <w:rFonts w:cstheme="minorHAnsi"/>
          <w:color w:val="000000" w:themeColor="text1"/>
        </w:rPr>
        <w:t xml:space="preserve"> and the rest of Australia from 2008-09 through to </w:t>
      </w:r>
      <w:r w:rsidR="002007D6" w:rsidRPr="005C2E6D">
        <w:rPr>
          <w:rFonts w:cstheme="minorHAnsi"/>
          <w:color w:val="000000" w:themeColor="text1"/>
        </w:rPr>
        <w:t>2017-18</w:t>
      </w:r>
      <w:r w:rsidRPr="005C2E6D">
        <w:rPr>
          <w:rFonts w:cstheme="minorHAnsi"/>
          <w:color w:val="000000" w:themeColor="text1"/>
        </w:rPr>
        <w:t xml:space="preserve">. The sharp rise in conveyancing duty rates in </w:t>
      </w:r>
      <w:r w:rsidR="002007D6" w:rsidRPr="005C2E6D">
        <w:rPr>
          <w:rFonts w:cstheme="minorHAnsi"/>
          <w:color w:val="000000" w:themeColor="text1"/>
        </w:rPr>
        <w:t xml:space="preserve">the </w:t>
      </w:r>
      <w:proofErr w:type="spellStart"/>
      <w:r w:rsidR="002007D6" w:rsidRPr="005C2E6D">
        <w:rPr>
          <w:rFonts w:cstheme="minorHAnsi"/>
          <w:color w:val="000000" w:themeColor="text1"/>
        </w:rPr>
        <w:t>RoA</w:t>
      </w:r>
      <w:proofErr w:type="spellEnd"/>
      <w:r w:rsidRPr="005C2E6D">
        <w:rPr>
          <w:rFonts w:cstheme="minorHAnsi"/>
          <w:color w:val="000000" w:themeColor="text1"/>
        </w:rPr>
        <w:t xml:space="preserve"> relative to the </w:t>
      </w:r>
      <w:r w:rsidR="002007D6" w:rsidRPr="005C2E6D">
        <w:rPr>
          <w:rFonts w:cstheme="minorHAnsi"/>
          <w:color w:val="000000" w:themeColor="text1"/>
        </w:rPr>
        <w:t xml:space="preserve">ACT depicted in Figure </w:t>
      </w:r>
      <w:r w:rsidR="00146ABB" w:rsidRPr="005C2E6D">
        <w:rPr>
          <w:rFonts w:cstheme="minorHAnsi"/>
          <w:color w:val="000000" w:themeColor="text1"/>
        </w:rPr>
        <w:t>1</w:t>
      </w:r>
      <w:r w:rsidRPr="005C2E6D">
        <w:rPr>
          <w:rFonts w:cstheme="minorHAnsi"/>
          <w:color w:val="000000" w:themeColor="text1"/>
        </w:rPr>
        <w:t xml:space="preserve"> are reflective of the sharp rise in property prices</w:t>
      </w:r>
      <w:r w:rsidR="00C374F0" w:rsidRPr="005C2E6D">
        <w:rPr>
          <w:rFonts w:cstheme="minorHAnsi"/>
          <w:color w:val="000000" w:themeColor="text1"/>
        </w:rPr>
        <w:t xml:space="preserve"> in NSW and Victoria in particular</w:t>
      </w:r>
      <w:r w:rsidRPr="005C2E6D">
        <w:rPr>
          <w:rFonts w:cstheme="minorHAnsi"/>
          <w:color w:val="000000" w:themeColor="text1"/>
        </w:rPr>
        <w:t>, relative to the price of the goods households and industries consu</w:t>
      </w:r>
      <w:r w:rsidR="00C374F0" w:rsidRPr="005C2E6D">
        <w:rPr>
          <w:rFonts w:cstheme="minorHAnsi"/>
          <w:color w:val="000000" w:themeColor="text1"/>
        </w:rPr>
        <w:t>me to transfer</w:t>
      </w:r>
      <w:r w:rsidR="001E3BB7">
        <w:rPr>
          <w:rFonts w:cstheme="minorHAnsi"/>
          <w:color w:val="000000" w:themeColor="text1"/>
        </w:rPr>
        <w:t xml:space="preserve"> their properties, and the ACT tax r</w:t>
      </w:r>
      <w:r w:rsidR="00C374F0" w:rsidRPr="005C2E6D">
        <w:rPr>
          <w:rFonts w:cstheme="minorHAnsi"/>
          <w:color w:val="000000" w:themeColor="text1"/>
        </w:rPr>
        <w:t>eform package that has lowered ACT transfer duty costs for ACT households and businesses since 2012.</w:t>
      </w:r>
    </w:p>
    <w:p w14:paraId="22AAD8D1" w14:textId="77777777" w:rsidR="00440371" w:rsidRDefault="0058063C" w:rsidP="002E4BBF">
      <w:proofErr w:type="spellStart"/>
      <w:r w:rsidRPr="00966785">
        <w:t>VURMTAX</w:t>
      </w:r>
      <w:proofErr w:type="spellEnd"/>
      <w:r w:rsidRPr="00966785">
        <w:t xml:space="preserve"> models conveyancing duty as a tax on </w:t>
      </w:r>
      <w:r w:rsidR="00752B3C">
        <w:t>(</w:t>
      </w:r>
      <w:proofErr w:type="spellStart"/>
      <w:r w:rsidR="00752B3C">
        <w:t>i</w:t>
      </w:r>
      <w:proofErr w:type="spellEnd"/>
      <w:r w:rsidR="00752B3C">
        <w:t xml:space="preserve">) </w:t>
      </w:r>
      <w:r w:rsidRPr="00966785">
        <w:t>ownership transfer costs</w:t>
      </w:r>
      <w:r w:rsidR="00752B3C">
        <w:t xml:space="preserve"> by industries and households; and (ii) a tax on new investment in residential or non-residential capital.</w:t>
      </w:r>
      <w:r w:rsidRPr="00966785">
        <w:t xml:space="preserve"> </w:t>
      </w:r>
      <w:r w:rsidR="00752B3C">
        <w:t xml:space="preserve">The share of aggregate stamp duty revenue in </w:t>
      </w:r>
      <w:r w:rsidR="003445EE">
        <w:t>ACT</w:t>
      </w:r>
      <w:r w:rsidR="00752B3C">
        <w:t xml:space="preserve"> that is derived from residential versus non-residential property transfers is based on </w:t>
      </w:r>
      <w:r w:rsidR="00C374F0">
        <w:t xml:space="preserve">data from the ACT </w:t>
      </w:r>
      <w:proofErr w:type="spellStart"/>
      <w:r w:rsidR="00C374F0">
        <w:t>TSY</w:t>
      </w:r>
      <w:proofErr w:type="spellEnd"/>
      <w:r w:rsidR="00C374F0">
        <w:t xml:space="preserve"> for 2015/16 transfer duty collections</w:t>
      </w:r>
      <w:r w:rsidR="00752B3C">
        <w:t xml:space="preserve">, which yields </w:t>
      </w:r>
      <w:r w:rsidR="007A0B40">
        <w:t>a</w:t>
      </w:r>
      <w:r w:rsidR="00752B3C">
        <w:t xml:space="preserve"> </w:t>
      </w:r>
      <w:r w:rsidR="00C374F0">
        <w:t>66/34</w:t>
      </w:r>
      <w:r w:rsidR="00752B3C">
        <w:t xml:space="preserve"> split between residential and </w:t>
      </w:r>
      <w:r w:rsidR="00C374F0">
        <w:t>non-residential</w:t>
      </w:r>
      <w:r w:rsidR="00752B3C">
        <w:t xml:space="preserve"> property duties. </w:t>
      </w:r>
      <w:r w:rsidR="00C374F0">
        <w:t>We further</w:t>
      </w:r>
      <w:r w:rsidR="00752B3C">
        <w:t xml:space="preserve"> </w:t>
      </w:r>
      <w:r w:rsidR="00A3639F">
        <w:t xml:space="preserve">apportion </w:t>
      </w:r>
      <w:r w:rsidR="00752B3C">
        <w:t xml:space="preserve">the </w:t>
      </w:r>
      <w:r w:rsidR="00C374F0">
        <w:t>66</w:t>
      </w:r>
      <w:r w:rsidR="00752B3C">
        <w:t xml:space="preserve"> per cent of total transfer duty revenue that falls on residential property into (</w:t>
      </w:r>
      <w:proofErr w:type="spellStart"/>
      <w:r w:rsidR="00752B3C">
        <w:t>i</w:t>
      </w:r>
      <w:proofErr w:type="spellEnd"/>
      <w:r w:rsidR="00752B3C">
        <w:t>) a share that falls on new property, amounting to 1</w:t>
      </w:r>
      <w:r w:rsidR="00C374F0">
        <w:t>5</w:t>
      </w:r>
      <w:r w:rsidR="006D0C04">
        <w:t>.3</w:t>
      </w:r>
      <w:r w:rsidR="00C374F0">
        <w:t xml:space="preserve"> </w:t>
      </w:r>
      <w:r w:rsidR="00752B3C">
        <w:t xml:space="preserve">percent of total revenue; and (ii) a share collected from existing property transfers, which amounts to </w:t>
      </w:r>
      <w:r w:rsidR="006D0C04">
        <w:t>50.7</w:t>
      </w:r>
      <w:r w:rsidR="00752B3C">
        <w:t xml:space="preserve"> per cent of total propert</w:t>
      </w:r>
      <w:r w:rsidR="003445EE">
        <w:t>y transfer duty collected in the ACT</w:t>
      </w:r>
      <w:r w:rsidR="00752B3C">
        <w:t>.</w:t>
      </w:r>
      <w:r w:rsidR="00E6118F">
        <w:rPr>
          <w:rStyle w:val="FootnoteReference"/>
          <w:rFonts w:asciiTheme="minorHAnsi" w:hAnsiTheme="minorHAnsi" w:cstheme="minorHAnsi"/>
        </w:rPr>
        <w:footnoteReference w:id="13"/>
      </w:r>
      <w:r w:rsidR="00752B3C">
        <w:t xml:space="preserve"> The share falling on existing property transfers are modelled as per Nassios </w:t>
      </w:r>
      <w:r w:rsidR="00752B3C" w:rsidRPr="006F4BEE">
        <w:t>et al.</w:t>
      </w:r>
      <w:r w:rsidR="00752B3C">
        <w:rPr>
          <w:i/>
        </w:rPr>
        <w:t xml:space="preserve"> </w:t>
      </w:r>
      <w:r w:rsidR="00752B3C" w:rsidRPr="00752B3C">
        <w:t>(</w:t>
      </w:r>
      <w:proofErr w:type="spellStart"/>
      <w:r w:rsidR="00752B3C">
        <w:t>2019b</w:t>
      </w:r>
      <w:proofErr w:type="spellEnd"/>
      <w:r w:rsidR="00752B3C">
        <w:t xml:space="preserve">), i.e., as a tax on the consumption of moving service demand by households. </w:t>
      </w:r>
      <w:r w:rsidR="00440371">
        <w:t xml:space="preserve">We model the share incident on the purchase of new properties as a tax on the production of new dwellings in </w:t>
      </w:r>
      <w:r w:rsidR="00C374F0">
        <w:t>the ACT</w:t>
      </w:r>
      <w:r w:rsidR="00440371">
        <w:t xml:space="preserve">. The </w:t>
      </w:r>
      <w:r w:rsidR="00C374F0">
        <w:t>tax load incident on</w:t>
      </w:r>
      <w:r w:rsidR="00440371">
        <w:t xml:space="preserve"> low- and high-density dwellings is based </w:t>
      </w:r>
      <w:r w:rsidR="00FE408D">
        <w:t>on</w:t>
      </w:r>
      <w:r w:rsidR="00440371">
        <w:t xml:space="preserve"> low-versus-high density dwelling investment shares</w:t>
      </w:r>
      <w:r w:rsidR="00C374F0">
        <w:t xml:space="preserve"> for the ACT, which are sourced</w:t>
      </w:r>
      <w:r w:rsidR="00440371">
        <w:t xml:space="preserve"> from the core </w:t>
      </w:r>
      <w:proofErr w:type="spellStart"/>
      <w:r w:rsidR="00440371">
        <w:t>VURMTAX</w:t>
      </w:r>
      <w:proofErr w:type="spellEnd"/>
      <w:r w:rsidR="00440371">
        <w:t xml:space="preserve"> database.</w:t>
      </w:r>
    </w:p>
    <w:p w14:paraId="0F4C7C65" w14:textId="77777777" w:rsidR="00687599" w:rsidRDefault="0058063C" w:rsidP="002E4BBF">
      <w:r w:rsidRPr="00966785">
        <w:t xml:space="preserve">In order to </w:t>
      </w:r>
      <w:r w:rsidR="00440371">
        <w:t xml:space="preserve">model moving service demand in </w:t>
      </w:r>
      <w:proofErr w:type="spellStart"/>
      <w:r w:rsidR="00440371">
        <w:t>VURMTAX</w:t>
      </w:r>
      <w:proofErr w:type="spellEnd"/>
      <w:r w:rsidRPr="00966785">
        <w:t>, fou</w:t>
      </w:r>
      <w:r w:rsidR="00440371">
        <w:t>r new commodities are introduced</w:t>
      </w:r>
      <w:r w:rsidRPr="00966785">
        <w:t xml:space="preserve">. These commodities reflect the real estate, legal (conveyancing), public administration and property inspection/engineering services households and industries purchase in order to facilitate the transfer of residential or commercial property. To model </w:t>
      </w:r>
      <w:r w:rsidR="00C374F0">
        <w:t>ACT</w:t>
      </w:r>
      <w:r w:rsidRPr="00966785">
        <w:t xml:space="preserve"> residential conveyancing</w:t>
      </w:r>
      <w:r w:rsidR="00440371">
        <w:t xml:space="preserve"> duty collections from </w:t>
      </w:r>
      <w:r w:rsidR="00440371" w:rsidRPr="00687599">
        <w:rPr>
          <w:i/>
        </w:rPr>
        <w:t>existing</w:t>
      </w:r>
      <w:r w:rsidR="00440371">
        <w:t xml:space="preserve"> property transfers</w:t>
      </w:r>
      <w:r w:rsidRPr="00966785">
        <w:t xml:space="preserve">, we modify the linear expenditure system governing the </w:t>
      </w:r>
      <w:r w:rsidR="00C374F0">
        <w:t>ACT</w:t>
      </w:r>
      <w:r w:rsidRPr="00966785">
        <w:t xml:space="preserve"> households’ consumption decisions in </w:t>
      </w:r>
      <w:proofErr w:type="spellStart"/>
      <w:r w:rsidRPr="00966785">
        <w:t>VURMTAX</w:t>
      </w:r>
      <w:proofErr w:type="spellEnd"/>
      <w:r w:rsidRPr="00966785">
        <w:t xml:space="preserve"> by introducing a new aggregate commodity called </w:t>
      </w:r>
      <w:r w:rsidRPr="00966785">
        <w:rPr>
          <w:i/>
        </w:rPr>
        <w:t>Moving services</w:t>
      </w:r>
      <w:r w:rsidRPr="00CC62B6">
        <w:rPr>
          <w:i/>
        </w:rPr>
        <w:t xml:space="preserve">. Moving services </w:t>
      </w:r>
      <w:r w:rsidRPr="00D53E19">
        <w:t>is a Leontief</w:t>
      </w:r>
      <w:r w:rsidRPr="00966785">
        <w:t xml:space="preserve"> aggregate of the four </w:t>
      </w:r>
      <w:proofErr w:type="gramStart"/>
      <w:r w:rsidRPr="00966785">
        <w:t>aforementioned commodities</w:t>
      </w:r>
      <w:proofErr w:type="gramEnd"/>
      <w:r w:rsidR="00687599">
        <w:t>, and sales taxes on this bundle of goods are collected and linked to property transfer duty revenue from existing residential property sales</w:t>
      </w:r>
      <w:r w:rsidRPr="00966785">
        <w:t>.</w:t>
      </w:r>
      <w:r w:rsidR="00687599">
        <w:t xml:space="preserve"> As discussed, new residential property transfer duties are modelled as production taxes on dwelling investment.</w:t>
      </w:r>
    </w:p>
    <w:p w14:paraId="044CDBD7" w14:textId="77777777" w:rsidR="0058063C" w:rsidRPr="00966785" w:rsidRDefault="0058063C" w:rsidP="002E4BBF">
      <w:r w:rsidRPr="00966785">
        <w:lastRenderedPageBreak/>
        <w:t xml:space="preserve">Industry demands for </w:t>
      </w:r>
      <w:r w:rsidRPr="00966785">
        <w:rPr>
          <w:i/>
        </w:rPr>
        <w:t>Moving services</w:t>
      </w:r>
      <w:r w:rsidRPr="00966785">
        <w:t xml:space="preserve"> are </w:t>
      </w:r>
      <w:r w:rsidR="00440371">
        <w:t xml:space="preserve">assumed </w:t>
      </w:r>
      <w:r w:rsidR="00A3639F">
        <w:t xml:space="preserve">to be </w:t>
      </w:r>
      <w:r w:rsidRPr="00966785">
        <w:t xml:space="preserve">proportional to industry output levels. In </w:t>
      </w:r>
      <w:proofErr w:type="spellStart"/>
      <w:r w:rsidRPr="00966785">
        <w:t>VURMTAX</w:t>
      </w:r>
      <w:proofErr w:type="spellEnd"/>
      <w:r w:rsidRPr="00966785">
        <w:t xml:space="preserve">, changes in conveyancing duty on </w:t>
      </w:r>
      <w:r w:rsidR="00C374F0">
        <w:t>non-residential</w:t>
      </w:r>
      <w:r w:rsidRPr="00966785">
        <w:t xml:space="preserve"> property thus </w:t>
      </w:r>
      <w:proofErr w:type="gramStart"/>
      <w:r w:rsidRPr="00966785">
        <w:t>enter into</w:t>
      </w:r>
      <w:proofErr w:type="gramEnd"/>
      <w:r w:rsidRPr="00966785">
        <w:t xml:space="preserve"> industry production costs, which then has general equilibrium consequences for regional employment,</w:t>
      </w:r>
      <w:r w:rsidR="00856BDE">
        <w:t xml:space="preserve"> investment, </w:t>
      </w:r>
      <w:proofErr w:type="spellStart"/>
      <w:r w:rsidR="00856BDE">
        <w:t>GSP</w:t>
      </w:r>
      <w:proofErr w:type="spellEnd"/>
      <w:r w:rsidR="00856BDE">
        <w:t xml:space="preserve"> and so forth.</w:t>
      </w:r>
      <w:r w:rsidRPr="00966785">
        <w:t xml:space="preserve"> </w:t>
      </w:r>
      <w:r w:rsidR="00856BDE">
        <w:t xml:space="preserve">To split aggregate non-residential transfer duties (which are equal to </w:t>
      </w:r>
      <w:r w:rsidR="00C374F0">
        <w:t>34</w:t>
      </w:r>
      <w:r w:rsidR="00856BDE">
        <w:t xml:space="preserve"> per cent of total collections in </w:t>
      </w:r>
      <w:r w:rsidR="00E6118F">
        <w:t xml:space="preserve">the ACT in </w:t>
      </w:r>
      <w:r w:rsidR="00856BDE">
        <w:t xml:space="preserve">2015/16) into collections from existing </w:t>
      </w:r>
      <w:r w:rsidR="00A3639F">
        <w:t xml:space="preserve">and </w:t>
      </w:r>
      <w:r w:rsidR="00856BDE">
        <w:t xml:space="preserve">new commercial property transactions, we </w:t>
      </w:r>
      <w:r w:rsidR="00B15656">
        <w:t xml:space="preserve">rely on an extensive time series of NSW </w:t>
      </w:r>
      <w:r w:rsidR="00371C47">
        <w:t>bulk property sales information</w:t>
      </w:r>
      <w:r w:rsidR="00B15656">
        <w:t xml:space="preserve"> by property type, i.e., residential/commercial,</w:t>
      </w:r>
      <w:r w:rsidR="00B15656" w:rsidRPr="00B15656">
        <w:t xml:space="preserve"> from the NSW Valuer General.</w:t>
      </w:r>
      <w:r w:rsidR="00371C47">
        <w:rPr>
          <w:rStyle w:val="FootnoteReference"/>
          <w:rFonts w:asciiTheme="minorHAnsi" w:hAnsiTheme="minorHAnsi" w:cstheme="minorHAnsi"/>
        </w:rPr>
        <w:footnoteReference w:id="14"/>
      </w:r>
      <w:r w:rsidR="00B15656" w:rsidRPr="00B15656">
        <w:t xml:space="preserve"> We use this </w:t>
      </w:r>
      <w:r w:rsidR="00B15656">
        <w:t xml:space="preserve">data to evaluate </w:t>
      </w:r>
      <w:r w:rsidR="00856BDE">
        <w:t xml:space="preserve">the average turnover </w:t>
      </w:r>
      <w:r w:rsidR="003F7555">
        <w:t>rate for residential and commercial property in NSW in 2016.</w:t>
      </w:r>
      <w:r w:rsidR="006D0C04">
        <w:t xml:space="preserve"> </w:t>
      </w:r>
      <w:r w:rsidR="003F7555">
        <w:t xml:space="preserve">Our analysis shows that </w:t>
      </w:r>
      <w:r w:rsidR="00643F06">
        <w:t>the</w:t>
      </w:r>
      <w:r w:rsidR="003F7555">
        <w:t xml:space="preserve"> average turnover rate for commercial property in NSW in 2016 was 4.7 per cent, whereas for residential property it was 5.2 per cent.</w:t>
      </w:r>
      <w:r w:rsidR="00586920">
        <w:rPr>
          <w:rStyle w:val="FootnoteReference"/>
          <w:rFonts w:asciiTheme="minorHAnsi" w:hAnsiTheme="minorHAnsi" w:cstheme="minorHAnsi"/>
        </w:rPr>
        <w:footnoteReference w:id="15"/>
      </w:r>
      <w:r w:rsidR="003F7555">
        <w:t xml:space="preserve"> </w:t>
      </w:r>
      <w:r w:rsidR="00856BDE">
        <w:t xml:space="preserve">We scale the share of residential stamp duty that is collected from new housing investment (23.17 per cent of total residential transfer duty revenue) using the difference in assumed turnover </w:t>
      </w:r>
      <w:r w:rsidR="003F7555">
        <w:t>rates</w:t>
      </w:r>
      <w:r w:rsidR="00D53E19">
        <w:t>, in order</w:t>
      </w:r>
      <w:r w:rsidR="003F7555">
        <w:t xml:space="preserve"> to approximate the share of commercial transfer duty </w:t>
      </w:r>
      <w:r w:rsidR="00586920">
        <w:t>earned from sales of new commercial property</w:t>
      </w:r>
      <w:r w:rsidR="00856BDE">
        <w:t xml:space="preserve">. This process leads us to conclude that </w:t>
      </w:r>
      <w:r w:rsidR="00091590">
        <w:t>24.53</w:t>
      </w:r>
      <w:r w:rsidR="00856BDE">
        <w:t xml:space="preserve"> per cent of total </w:t>
      </w:r>
      <w:r w:rsidR="00C374F0">
        <w:t>non-residential</w:t>
      </w:r>
      <w:r w:rsidR="00856BDE">
        <w:t xml:space="preserve"> property transfer duties in </w:t>
      </w:r>
      <w:r w:rsidR="00C374F0">
        <w:t>the ACT</w:t>
      </w:r>
      <w:r w:rsidR="00856BDE">
        <w:t xml:space="preserve"> are derived from purchases of new </w:t>
      </w:r>
      <w:r w:rsidR="00C374F0">
        <w:t>non-residential</w:t>
      </w:r>
      <w:r w:rsidR="00856BDE">
        <w:t xml:space="preserve"> propert</w:t>
      </w:r>
      <w:r w:rsidR="00C374F0">
        <w:t>ies</w:t>
      </w:r>
      <w:r w:rsidR="00856BDE">
        <w:t xml:space="preserve">. This proportion of total </w:t>
      </w:r>
      <w:r w:rsidR="00C374F0">
        <w:t>non-residential</w:t>
      </w:r>
      <w:r w:rsidR="003445EE">
        <w:t xml:space="preserve"> property duties in the ACT</w:t>
      </w:r>
      <w:r w:rsidR="00856BDE">
        <w:t xml:space="preserve"> are modelled as production taxes on new non-residential</w:t>
      </w:r>
      <w:r w:rsidR="008154BC">
        <w:t xml:space="preserve"> capital investment.</w:t>
      </w:r>
    </w:p>
    <w:p w14:paraId="139A7839" w14:textId="77777777" w:rsidR="00105686" w:rsidRDefault="00830542" w:rsidP="005C53EE">
      <w:pPr>
        <w:pStyle w:val="Heading1"/>
        <w:spacing w:before="0" w:after="160"/>
      </w:pPr>
      <w:bookmarkStart w:id="11" w:name="_Toc48561806"/>
      <w:proofErr w:type="spellStart"/>
      <w:r>
        <w:t>CGE</w:t>
      </w:r>
      <w:proofErr w:type="spellEnd"/>
      <w:r>
        <w:t xml:space="preserve"> r</w:t>
      </w:r>
      <w:r w:rsidR="000C5766">
        <w:t>esults</w:t>
      </w:r>
      <w:bookmarkEnd w:id="11"/>
    </w:p>
    <w:p w14:paraId="2802EBE0" w14:textId="77777777" w:rsidR="001C0BB5" w:rsidRDefault="001C0BB5" w:rsidP="001C0BB5">
      <w:pPr>
        <w:pStyle w:val="Heading2"/>
      </w:pPr>
      <w:bookmarkStart w:id="12" w:name="_Toc48561807"/>
      <w:r>
        <w:t xml:space="preserve">The economic impact of the ACT Tax Reform </w:t>
      </w:r>
      <w:r w:rsidR="00AE20A3">
        <w:t>Package</w:t>
      </w:r>
      <w:r>
        <w:t>: 2012 to 2018</w:t>
      </w:r>
      <w:bookmarkEnd w:id="12"/>
    </w:p>
    <w:p w14:paraId="131FC54F" w14:textId="77777777" w:rsidR="00DA2E60" w:rsidRDefault="00DA2E60" w:rsidP="00B04637">
      <w:r>
        <w:t xml:space="preserve">From </w:t>
      </w:r>
      <w:r w:rsidR="0038590C">
        <w:t>Figure 1</w:t>
      </w:r>
      <w:r>
        <w:t>, we see that stamp duty rates on Moving Service</w:t>
      </w:r>
      <w:r w:rsidR="00241D6A">
        <w:t>/Ownership transfer costs</w:t>
      </w:r>
      <w:r>
        <w:t xml:space="preserve"> in the ACT were very high in 2012</w:t>
      </w:r>
      <w:r w:rsidR="001C0BB5">
        <w:t xml:space="preserve"> compared to their level in 2018</w:t>
      </w:r>
      <w:r>
        <w:t xml:space="preserve">. Over the historical simulation period of 2012-2018, they have however fallen, </w:t>
      </w:r>
      <w:r w:rsidR="001E3BB7">
        <w:t>partly due to the ACT t</w:t>
      </w:r>
      <w:r w:rsidR="0038590C">
        <w:t xml:space="preserve">ax </w:t>
      </w:r>
      <w:r w:rsidR="001E3BB7">
        <w:t>r</w:t>
      </w:r>
      <w:r w:rsidR="0038590C">
        <w:t xml:space="preserve">eform </w:t>
      </w:r>
      <w:r w:rsidR="003A6AAE">
        <w:t>p</w:t>
      </w:r>
      <w:r w:rsidR="00AE20A3">
        <w:t>ackage</w:t>
      </w:r>
      <w:r>
        <w:t xml:space="preserve">. </w:t>
      </w:r>
      <w:r w:rsidRPr="00241D6A">
        <w:rPr>
          <w:i/>
        </w:rPr>
        <w:t>Ceteris paribus</w:t>
      </w:r>
      <w:r>
        <w:t xml:space="preserve">, a counterfactual simulation of 2012-2018 where conveyancing duty tax rates (as well as general and life insurance duty rates) were held at their 2012 level would be expected to generate allocative inefficiencies, which drive down economic output in the ACT. </w:t>
      </w:r>
    </w:p>
    <w:p w14:paraId="44E12A20" w14:textId="77777777" w:rsidR="0011188C" w:rsidRDefault="00CE517D" w:rsidP="00B04637">
      <w:r>
        <w:t xml:space="preserve">To assess the economic impact of reforms to date, we </w:t>
      </w:r>
      <w:r w:rsidR="00DA2E60">
        <w:t>therefore follow</w:t>
      </w:r>
      <w:r>
        <w:t xml:space="preserve"> the approach described in section 2.1.1. </w:t>
      </w:r>
      <w:r w:rsidR="003006DF">
        <w:t>Summary results over the simulatio</w:t>
      </w:r>
      <w:r w:rsidR="003A6AAE">
        <w:t>n period are provided in Table 4</w:t>
      </w:r>
      <w:r w:rsidR="003006DF">
        <w:t>.</w:t>
      </w:r>
      <w:r w:rsidR="009E45EB">
        <w:t xml:space="preserve"> </w:t>
      </w:r>
      <w:r w:rsidR="003A6AAE">
        <w:t>In preparing Table 4</w:t>
      </w:r>
      <w:r w:rsidR="0011188C">
        <w:t>, we consider two possible scenarios: (1) A world wh</w:t>
      </w:r>
      <w:r w:rsidR="001E3BB7">
        <w:t>ere the ACT t</w:t>
      </w:r>
      <w:r w:rsidR="0011188C">
        <w:t xml:space="preserve">ax </w:t>
      </w:r>
      <w:r w:rsidR="001E3BB7">
        <w:t>r</w:t>
      </w:r>
      <w:r w:rsidR="0011188C">
        <w:t>eform package was not implemented</w:t>
      </w:r>
      <w:r w:rsidR="000C02F9">
        <w:t>, and general rates collections are lower while property stamp duty, general insurance duty and life insurance duty collections are higher</w:t>
      </w:r>
      <w:r w:rsidR="0011188C">
        <w:t xml:space="preserve">; and (2) A counterfactual scenario where the ACT </w:t>
      </w:r>
      <w:r w:rsidR="001E3BB7">
        <w:t>t</w:t>
      </w:r>
      <w:r w:rsidR="0011188C">
        <w:t xml:space="preserve">ax </w:t>
      </w:r>
      <w:r w:rsidR="001E3BB7">
        <w:t>r</w:t>
      </w:r>
      <w:r w:rsidR="0011188C">
        <w:t xml:space="preserve">eform package was implemented. We then measure the cumulative deviation of the counterfactual scenario (2) relative to scenario (1), where we hold General and Life insurance duty rates in the ACT, and the residential and non-residential property transfer duty rates in the ACT, at their 2011-12 levels. In scenario (1), we also reduce </w:t>
      </w:r>
      <w:r w:rsidR="0038644E">
        <w:t xml:space="preserve">ACT </w:t>
      </w:r>
      <w:r w:rsidR="0011188C">
        <w:t>general rates</w:t>
      </w:r>
      <w:r w:rsidR="0038644E">
        <w:t xml:space="preserve"> revenue</w:t>
      </w:r>
      <w:r w:rsidR="0011188C">
        <w:t xml:space="preserve"> to offset (dollar-for-dollar) the change in ACT revenue caused by the (higher) stamp duty and insurance tax rates. </w:t>
      </w:r>
    </w:p>
    <w:p w14:paraId="0D19D539" w14:textId="77777777" w:rsidR="00B04637" w:rsidRDefault="009E45EB" w:rsidP="00B04637">
      <w:r>
        <w:t xml:space="preserve">Table </w:t>
      </w:r>
      <w:r w:rsidR="003A6AAE">
        <w:t>4</w:t>
      </w:r>
      <w:r>
        <w:t xml:space="preserve">(a) summarises ACT results, while Table </w:t>
      </w:r>
      <w:r w:rsidR="003A6AAE">
        <w:t>4(</w:t>
      </w:r>
      <w:r w:rsidR="00E113B5">
        <w:t>b</w:t>
      </w:r>
      <w:r>
        <w:t xml:space="preserve">) provides </w:t>
      </w:r>
      <w:r w:rsidR="0011188C">
        <w:t>summary</w:t>
      </w:r>
      <w:r>
        <w:t xml:space="preserve"> national results.</w:t>
      </w:r>
      <w:r w:rsidR="0011188C">
        <w:t xml:space="preserve"> Because the ACT is small relative to the </w:t>
      </w:r>
      <w:proofErr w:type="spellStart"/>
      <w:r w:rsidR="0011188C">
        <w:t>RoA</w:t>
      </w:r>
      <w:proofErr w:type="spellEnd"/>
      <w:r w:rsidR="0011188C">
        <w:t xml:space="preserve">, the impact of the reform </w:t>
      </w:r>
      <w:r w:rsidR="00AE20A3">
        <w:t>package</w:t>
      </w:r>
      <w:r w:rsidR="0011188C">
        <w:t xml:space="preserve"> implemented over 2012-2018 does not drive material deviations in national macroeconomic indicators from the no-reform scenario over this time horizon.</w:t>
      </w:r>
    </w:p>
    <w:p w14:paraId="3315A15B" w14:textId="06539A15" w:rsidR="00702C88" w:rsidRPr="00146ABB" w:rsidRDefault="00702C88" w:rsidP="00702C88">
      <w:pPr>
        <w:pStyle w:val="Caption"/>
        <w:keepNext/>
        <w:jc w:val="center"/>
        <w:rPr>
          <w:rStyle w:val="Strong"/>
          <w:rFonts w:cs="Times New Roman"/>
          <w:i w:val="0"/>
          <w:color w:val="000000" w:themeColor="text1"/>
          <w:sz w:val="22"/>
        </w:rPr>
      </w:pPr>
      <w:r w:rsidRPr="00146ABB">
        <w:rPr>
          <w:rStyle w:val="Strong"/>
          <w:rFonts w:cs="Times New Roman"/>
          <w:i w:val="0"/>
          <w:color w:val="000000" w:themeColor="text1"/>
          <w:sz w:val="22"/>
        </w:rPr>
        <w:lastRenderedPageBreak/>
        <w:t xml:space="preserve">Table </w:t>
      </w:r>
      <w:r w:rsidRPr="00146ABB">
        <w:rPr>
          <w:rStyle w:val="Strong"/>
          <w:rFonts w:cs="Times New Roman"/>
          <w:i w:val="0"/>
          <w:color w:val="000000" w:themeColor="text1"/>
          <w:sz w:val="22"/>
        </w:rPr>
        <w:fldChar w:fldCharType="begin"/>
      </w:r>
      <w:r w:rsidRPr="00146ABB">
        <w:rPr>
          <w:rStyle w:val="Strong"/>
          <w:rFonts w:cs="Times New Roman"/>
          <w:i w:val="0"/>
          <w:color w:val="000000" w:themeColor="text1"/>
          <w:sz w:val="22"/>
        </w:rPr>
        <w:instrText xml:space="preserve"> SEQ Table \* ARABIC </w:instrText>
      </w:r>
      <w:r w:rsidRPr="00146ABB">
        <w:rPr>
          <w:rStyle w:val="Strong"/>
          <w:rFonts w:cs="Times New Roman"/>
          <w:i w:val="0"/>
          <w:color w:val="000000" w:themeColor="text1"/>
          <w:sz w:val="22"/>
        </w:rPr>
        <w:fldChar w:fldCharType="separate"/>
      </w:r>
      <w:r w:rsidR="00A90DFB">
        <w:rPr>
          <w:rStyle w:val="Strong"/>
          <w:rFonts w:cs="Times New Roman"/>
          <w:i w:val="0"/>
          <w:noProof/>
          <w:color w:val="000000" w:themeColor="text1"/>
          <w:sz w:val="22"/>
        </w:rPr>
        <w:t>4</w:t>
      </w:r>
      <w:r w:rsidRPr="00146ABB">
        <w:rPr>
          <w:rStyle w:val="Strong"/>
          <w:rFonts w:cs="Times New Roman"/>
          <w:i w:val="0"/>
          <w:color w:val="000000" w:themeColor="text1"/>
          <w:sz w:val="22"/>
        </w:rPr>
        <w:fldChar w:fldCharType="end"/>
      </w:r>
      <w:r w:rsidRPr="00146ABB">
        <w:rPr>
          <w:rStyle w:val="Strong"/>
          <w:rFonts w:cs="Times New Roman"/>
          <w:i w:val="0"/>
          <w:color w:val="000000" w:themeColor="text1"/>
          <w:sz w:val="22"/>
        </w:rPr>
        <w:t xml:space="preserve">: The ACT </w:t>
      </w:r>
      <w:r w:rsidR="001E3BB7">
        <w:rPr>
          <w:rStyle w:val="Strong"/>
          <w:rFonts w:cs="Times New Roman"/>
          <w:i w:val="0"/>
          <w:color w:val="000000" w:themeColor="text1"/>
          <w:sz w:val="22"/>
        </w:rPr>
        <w:t>t</w:t>
      </w:r>
      <w:r w:rsidRPr="00146ABB">
        <w:rPr>
          <w:rStyle w:val="Strong"/>
          <w:rFonts w:cs="Times New Roman"/>
          <w:i w:val="0"/>
          <w:color w:val="000000" w:themeColor="text1"/>
          <w:sz w:val="22"/>
        </w:rPr>
        <w:t xml:space="preserve">ax </w:t>
      </w:r>
      <w:r w:rsidR="001E3BB7">
        <w:rPr>
          <w:rStyle w:val="Strong"/>
          <w:rFonts w:cs="Times New Roman"/>
          <w:i w:val="0"/>
          <w:color w:val="000000" w:themeColor="text1"/>
          <w:sz w:val="22"/>
        </w:rPr>
        <w:t>r</w:t>
      </w:r>
      <w:r w:rsidRPr="00146ABB">
        <w:rPr>
          <w:rStyle w:val="Strong"/>
          <w:rFonts w:cs="Times New Roman"/>
          <w:i w:val="0"/>
          <w:color w:val="000000" w:themeColor="text1"/>
          <w:sz w:val="22"/>
        </w:rPr>
        <w:t xml:space="preserve">eform </w:t>
      </w:r>
      <w:r w:rsidR="001E3BB7">
        <w:rPr>
          <w:rStyle w:val="Strong"/>
          <w:rFonts w:cs="Times New Roman"/>
          <w:i w:val="0"/>
          <w:color w:val="000000" w:themeColor="text1"/>
          <w:sz w:val="22"/>
        </w:rPr>
        <w:t>p</w:t>
      </w:r>
      <w:r w:rsidRPr="00146ABB">
        <w:rPr>
          <w:rStyle w:val="Strong"/>
          <w:rFonts w:cs="Times New Roman"/>
          <w:i w:val="0"/>
          <w:color w:val="000000" w:themeColor="text1"/>
          <w:sz w:val="22"/>
        </w:rPr>
        <w:t>ackage economic impact, 2012 to 2018</w:t>
      </w:r>
    </w:p>
    <w:tbl>
      <w:tblPr>
        <w:tblW w:w="9360" w:type="dxa"/>
        <w:tblLook w:val="04A0" w:firstRow="1" w:lastRow="0" w:firstColumn="1" w:lastColumn="0" w:noHBand="0" w:noVBand="1"/>
      </w:tblPr>
      <w:tblGrid>
        <w:gridCol w:w="5165"/>
        <w:gridCol w:w="700"/>
        <w:gridCol w:w="699"/>
        <w:gridCol w:w="699"/>
        <w:gridCol w:w="699"/>
        <w:gridCol w:w="699"/>
        <w:gridCol w:w="699"/>
      </w:tblGrid>
      <w:tr w:rsidR="003A6AAE" w:rsidRPr="002E4BBF" w14:paraId="155F3A9C" w14:textId="77777777" w:rsidTr="00D53E19">
        <w:trPr>
          <w:trHeight w:val="404"/>
          <w:tblHeader/>
        </w:trPr>
        <w:tc>
          <w:tcPr>
            <w:tcW w:w="9360" w:type="dxa"/>
            <w:gridSpan w:val="7"/>
            <w:tcBorders>
              <w:top w:val="nil"/>
              <w:left w:val="nil"/>
              <w:bottom w:val="single" w:sz="4" w:space="0" w:color="auto"/>
              <w:right w:val="nil"/>
            </w:tcBorders>
            <w:shd w:val="clear" w:color="auto" w:fill="auto"/>
            <w:vAlign w:val="center"/>
            <w:hideMark/>
          </w:tcPr>
          <w:p w14:paraId="5FDBFBFE" w14:textId="77777777" w:rsidR="003A6AAE" w:rsidRPr="002E4BBF" w:rsidRDefault="003A6AAE" w:rsidP="003A6AAE">
            <w:pPr>
              <w:spacing w:after="0" w:line="240" w:lineRule="auto"/>
              <w:jc w:val="center"/>
              <w:rPr>
                <w:rFonts w:eastAsia="Times New Roman" w:cs="Times New Roman"/>
                <w:b/>
                <w:bCs/>
                <w:color w:val="000000"/>
                <w:lang w:eastAsia="en-AU"/>
              </w:rPr>
            </w:pPr>
            <w:r w:rsidRPr="002E4BBF">
              <w:rPr>
                <w:rFonts w:eastAsia="Times New Roman" w:cs="Times New Roman"/>
                <w:b/>
                <w:bCs/>
                <w:color w:val="000000"/>
                <w:lang w:eastAsia="en-AU"/>
              </w:rPr>
              <w:t>(a) ACT results</w:t>
            </w:r>
          </w:p>
        </w:tc>
      </w:tr>
      <w:tr w:rsidR="003A6AAE" w:rsidRPr="002E4BBF" w14:paraId="1C1F4255" w14:textId="77777777" w:rsidTr="00D53E19">
        <w:trPr>
          <w:trHeight w:val="255"/>
          <w:tblHeader/>
        </w:trPr>
        <w:tc>
          <w:tcPr>
            <w:tcW w:w="5165" w:type="dxa"/>
            <w:tcBorders>
              <w:top w:val="nil"/>
              <w:left w:val="nil"/>
              <w:bottom w:val="single" w:sz="4" w:space="0" w:color="auto"/>
              <w:right w:val="nil"/>
            </w:tcBorders>
            <w:shd w:val="clear" w:color="auto" w:fill="auto"/>
            <w:noWrap/>
            <w:vAlign w:val="center"/>
            <w:hideMark/>
          </w:tcPr>
          <w:p w14:paraId="01582567"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 </w:t>
            </w:r>
          </w:p>
        </w:tc>
        <w:tc>
          <w:tcPr>
            <w:tcW w:w="700" w:type="dxa"/>
            <w:tcBorders>
              <w:top w:val="nil"/>
              <w:left w:val="nil"/>
              <w:bottom w:val="single" w:sz="4" w:space="0" w:color="auto"/>
              <w:right w:val="nil"/>
            </w:tcBorders>
            <w:shd w:val="clear" w:color="auto" w:fill="auto"/>
            <w:noWrap/>
            <w:vAlign w:val="center"/>
            <w:hideMark/>
          </w:tcPr>
          <w:p w14:paraId="2D9F92C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2013</w:t>
            </w:r>
          </w:p>
        </w:tc>
        <w:tc>
          <w:tcPr>
            <w:tcW w:w="699" w:type="dxa"/>
            <w:tcBorders>
              <w:top w:val="nil"/>
              <w:left w:val="nil"/>
              <w:bottom w:val="single" w:sz="4" w:space="0" w:color="auto"/>
              <w:right w:val="nil"/>
            </w:tcBorders>
            <w:shd w:val="clear" w:color="auto" w:fill="auto"/>
            <w:noWrap/>
            <w:vAlign w:val="center"/>
            <w:hideMark/>
          </w:tcPr>
          <w:p w14:paraId="5DCE6BC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2014</w:t>
            </w:r>
          </w:p>
        </w:tc>
        <w:tc>
          <w:tcPr>
            <w:tcW w:w="699" w:type="dxa"/>
            <w:tcBorders>
              <w:top w:val="nil"/>
              <w:left w:val="nil"/>
              <w:bottom w:val="single" w:sz="4" w:space="0" w:color="auto"/>
              <w:right w:val="nil"/>
            </w:tcBorders>
            <w:shd w:val="clear" w:color="auto" w:fill="auto"/>
            <w:noWrap/>
            <w:vAlign w:val="center"/>
            <w:hideMark/>
          </w:tcPr>
          <w:p w14:paraId="530A93D1"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2015</w:t>
            </w:r>
          </w:p>
        </w:tc>
        <w:tc>
          <w:tcPr>
            <w:tcW w:w="699" w:type="dxa"/>
            <w:tcBorders>
              <w:top w:val="nil"/>
              <w:left w:val="nil"/>
              <w:bottom w:val="single" w:sz="4" w:space="0" w:color="auto"/>
              <w:right w:val="nil"/>
            </w:tcBorders>
            <w:shd w:val="clear" w:color="auto" w:fill="auto"/>
            <w:noWrap/>
            <w:vAlign w:val="center"/>
            <w:hideMark/>
          </w:tcPr>
          <w:p w14:paraId="57D59024"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2016</w:t>
            </w:r>
          </w:p>
        </w:tc>
        <w:tc>
          <w:tcPr>
            <w:tcW w:w="699" w:type="dxa"/>
            <w:tcBorders>
              <w:top w:val="nil"/>
              <w:left w:val="nil"/>
              <w:bottom w:val="single" w:sz="4" w:space="0" w:color="auto"/>
              <w:right w:val="nil"/>
            </w:tcBorders>
            <w:shd w:val="clear" w:color="auto" w:fill="auto"/>
            <w:noWrap/>
            <w:vAlign w:val="center"/>
            <w:hideMark/>
          </w:tcPr>
          <w:p w14:paraId="37079F6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2017</w:t>
            </w:r>
          </w:p>
        </w:tc>
        <w:tc>
          <w:tcPr>
            <w:tcW w:w="699" w:type="dxa"/>
            <w:tcBorders>
              <w:top w:val="nil"/>
              <w:left w:val="nil"/>
              <w:bottom w:val="single" w:sz="4" w:space="0" w:color="auto"/>
              <w:right w:val="nil"/>
            </w:tcBorders>
            <w:shd w:val="clear" w:color="auto" w:fill="auto"/>
            <w:noWrap/>
            <w:vAlign w:val="center"/>
            <w:hideMark/>
          </w:tcPr>
          <w:p w14:paraId="3A7B029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2018</w:t>
            </w:r>
          </w:p>
        </w:tc>
      </w:tr>
      <w:tr w:rsidR="003A6AAE" w:rsidRPr="002E4BBF" w14:paraId="25199EBC" w14:textId="77777777" w:rsidTr="003A6AAE">
        <w:trPr>
          <w:trHeight w:val="255"/>
        </w:trPr>
        <w:tc>
          <w:tcPr>
            <w:tcW w:w="9360" w:type="dxa"/>
            <w:gridSpan w:val="7"/>
            <w:tcBorders>
              <w:top w:val="single" w:sz="4" w:space="0" w:color="auto"/>
              <w:left w:val="nil"/>
              <w:bottom w:val="single" w:sz="4" w:space="0" w:color="auto"/>
              <w:right w:val="nil"/>
            </w:tcBorders>
            <w:shd w:val="clear" w:color="auto" w:fill="auto"/>
            <w:noWrap/>
            <w:vAlign w:val="center"/>
            <w:hideMark/>
          </w:tcPr>
          <w:p w14:paraId="76408ACC" w14:textId="77777777" w:rsidR="003A6AAE" w:rsidRPr="002E4BBF" w:rsidRDefault="003A6AAE" w:rsidP="003A6AAE">
            <w:pPr>
              <w:spacing w:after="0" w:line="240" w:lineRule="auto"/>
              <w:jc w:val="center"/>
              <w:rPr>
                <w:rFonts w:eastAsia="Times New Roman" w:cs="Times New Roman"/>
                <w:i/>
                <w:iCs/>
                <w:color w:val="000000"/>
                <w:lang w:eastAsia="en-AU"/>
              </w:rPr>
            </w:pPr>
            <w:r w:rsidRPr="002E4BBF">
              <w:rPr>
                <w:rFonts w:eastAsia="Times New Roman" w:cs="Times New Roman"/>
                <w:i/>
                <w:iCs/>
                <w:color w:val="000000"/>
                <w:lang w:eastAsia="en-AU"/>
              </w:rPr>
              <w:t>Deviation from baseline forecast, ACT (</w:t>
            </w:r>
            <w:proofErr w:type="spellStart"/>
            <w:r w:rsidRPr="002E4BBF">
              <w:rPr>
                <w:rFonts w:eastAsia="Times New Roman" w:cs="Times New Roman"/>
                <w:i/>
                <w:iCs/>
                <w:color w:val="000000"/>
                <w:lang w:eastAsia="en-AU"/>
              </w:rPr>
              <w:t>A$m</w:t>
            </w:r>
            <w:proofErr w:type="spellEnd"/>
            <w:r w:rsidRPr="002E4BBF">
              <w:rPr>
                <w:rFonts w:eastAsia="Times New Roman" w:cs="Times New Roman"/>
                <w:i/>
                <w:iCs/>
                <w:color w:val="000000"/>
                <w:lang w:eastAsia="en-AU"/>
              </w:rPr>
              <w:t>)</w:t>
            </w:r>
          </w:p>
        </w:tc>
      </w:tr>
      <w:tr w:rsidR="003A6AAE" w:rsidRPr="002E4BBF" w14:paraId="3FC8C58A" w14:textId="77777777" w:rsidTr="003A6AAE">
        <w:trPr>
          <w:trHeight w:val="300"/>
        </w:trPr>
        <w:tc>
          <w:tcPr>
            <w:tcW w:w="5165" w:type="dxa"/>
            <w:tcBorders>
              <w:top w:val="nil"/>
              <w:left w:val="nil"/>
              <w:bottom w:val="nil"/>
              <w:right w:val="nil"/>
            </w:tcBorders>
            <w:shd w:val="clear" w:color="auto" w:fill="auto"/>
            <w:noWrap/>
            <w:vAlign w:val="center"/>
            <w:hideMark/>
          </w:tcPr>
          <w:p w14:paraId="62EB580E"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 xml:space="preserve">Real </w:t>
            </w:r>
            <w:proofErr w:type="spellStart"/>
            <w:r w:rsidRPr="002E4BBF">
              <w:rPr>
                <w:rFonts w:eastAsia="Times New Roman" w:cs="Times New Roman"/>
                <w:color w:val="000000"/>
                <w:lang w:eastAsia="en-AU"/>
              </w:rPr>
              <w:t>GSP</w:t>
            </w:r>
            <w:proofErr w:type="spellEnd"/>
            <w:r w:rsidRPr="002E4BBF">
              <w:rPr>
                <w:rFonts w:eastAsia="Times New Roman" w:cs="Times New Roman"/>
                <w:color w:val="000000"/>
                <w:lang w:eastAsia="en-AU"/>
              </w:rPr>
              <w:t xml:space="preserve"> (ACT)</w:t>
            </w:r>
          </w:p>
        </w:tc>
        <w:tc>
          <w:tcPr>
            <w:tcW w:w="700" w:type="dxa"/>
            <w:tcBorders>
              <w:top w:val="nil"/>
              <w:left w:val="nil"/>
              <w:bottom w:val="nil"/>
              <w:right w:val="nil"/>
            </w:tcBorders>
            <w:shd w:val="clear" w:color="auto" w:fill="auto"/>
            <w:noWrap/>
            <w:vAlign w:val="center"/>
            <w:hideMark/>
          </w:tcPr>
          <w:p w14:paraId="799DEF0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5</w:t>
            </w:r>
          </w:p>
        </w:tc>
        <w:tc>
          <w:tcPr>
            <w:tcW w:w="699" w:type="dxa"/>
            <w:tcBorders>
              <w:top w:val="nil"/>
              <w:left w:val="nil"/>
              <w:bottom w:val="nil"/>
              <w:right w:val="nil"/>
            </w:tcBorders>
            <w:shd w:val="clear" w:color="auto" w:fill="auto"/>
            <w:noWrap/>
            <w:vAlign w:val="center"/>
            <w:hideMark/>
          </w:tcPr>
          <w:p w14:paraId="3AE870A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15</w:t>
            </w:r>
          </w:p>
        </w:tc>
        <w:tc>
          <w:tcPr>
            <w:tcW w:w="699" w:type="dxa"/>
            <w:tcBorders>
              <w:top w:val="nil"/>
              <w:left w:val="nil"/>
              <w:bottom w:val="nil"/>
              <w:right w:val="nil"/>
            </w:tcBorders>
            <w:shd w:val="clear" w:color="auto" w:fill="auto"/>
            <w:noWrap/>
            <w:vAlign w:val="center"/>
            <w:hideMark/>
          </w:tcPr>
          <w:p w14:paraId="0236BA0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28</w:t>
            </w:r>
          </w:p>
        </w:tc>
        <w:tc>
          <w:tcPr>
            <w:tcW w:w="699" w:type="dxa"/>
            <w:tcBorders>
              <w:top w:val="nil"/>
              <w:left w:val="nil"/>
              <w:bottom w:val="nil"/>
              <w:right w:val="nil"/>
            </w:tcBorders>
            <w:shd w:val="clear" w:color="auto" w:fill="auto"/>
            <w:noWrap/>
            <w:vAlign w:val="center"/>
            <w:hideMark/>
          </w:tcPr>
          <w:p w14:paraId="088B1541"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54</w:t>
            </w:r>
          </w:p>
        </w:tc>
        <w:tc>
          <w:tcPr>
            <w:tcW w:w="699" w:type="dxa"/>
            <w:tcBorders>
              <w:top w:val="nil"/>
              <w:left w:val="nil"/>
              <w:bottom w:val="nil"/>
              <w:right w:val="nil"/>
            </w:tcBorders>
            <w:shd w:val="clear" w:color="auto" w:fill="auto"/>
            <w:noWrap/>
            <w:vAlign w:val="center"/>
            <w:hideMark/>
          </w:tcPr>
          <w:p w14:paraId="5ABB245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88</w:t>
            </w:r>
          </w:p>
        </w:tc>
        <w:tc>
          <w:tcPr>
            <w:tcW w:w="699" w:type="dxa"/>
            <w:tcBorders>
              <w:top w:val="nil"/>
              <w:left w:val="nil"/>
              <w:bottom w:val="nil"/>
              <w:right w:val="nil"/>
            </w:tcBorders>
            <w:shd w:val="clear" w:color="auto" w:fill="auto"/>
            <w:noWrap/>
            <w:vAlign w:val="center"/>
            <w:hideMark/>
          </w:tcPr>
          <w:p w14:paraId="586F457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112</w:t>
            </w:r>
          </w:p>
        </w:tc>
      </w:tr>
      <w:tr w:rsidR="003A6AAE" w:rsidRPr="002E4BBF" w14:paraId="128B436C" w14:textId="77777777" w:rsidTr="003A6AAE">
        <w:trPr>
          <w:trHeight w:val="300"/>
        </w:trPr>
        <w:tc>
          <w:tcPr>
            <w:tcW w:w="5165" w:type="dxa"/>
            <w:tcBorders>
              <w:top w:val="nil"/>
              <w:left w:val="nil"/>
              <w:bottom w:val="nil"/>
              <w:right w:val="nil"/>
            </w:tcBorders>
            <w:shd w:val="clear" w:color="auto" w:fill="auto"/>
            <w:noWrap/>
            <w:vAlign w:val="center"/>
            <w:hideMark/>
          </w:tcPr>
          <w:p w14:paraId="144F1AC6"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household consumption (ACT)</w:t>
            </w:r>
          </w:p>
        </w:tc>
        <w:tc>
          <w:tcPr>
            <w:tcW w:w="700" w:type="dxa"/>
            <w:tcBorders>
              <w:top w:val="nil"/>
              <w:left w:val="nil"/>
              <w:bottom w:val="nil"/>
              <w:right w:val="nil"/>
            </w:tcBorders>
            <w:shd w:val="clear" w:color="auto" w:fill="auto"/>
            <w:noWrap/>
            <w:vAlign w:val="center"/>
            <w:hideMark/>
          </w:tcPr>
          <w:p w14:paraId="39C2D70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w:t>
            </w:r>
          </w:p>
        </w:tc>
        <w:tc>
          <w:tcPr>
            <w:tcW w:w="699" w:type="dxa"/>
            <w:tcBorders>
              <w:top w:val="nil"/>
              <w:left w:val="nil"/>
              <w:bottom w:val="nil"/>
              <w:right w:val="nil"/>
            </w:tcBorders>
            <w:shd w:val="clear" w:color="auto" w:fill="auto"/>
            <w:noWrap/>
            <w:vAlign w:val="center"/>
            <w:hideMark/>
          </w:tcPr>
          <w:p w14:paraId="02BFEAC2"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3</w:t>
            </w:r>
          </w:p>
        </w:tc>
        <w:tc>
          <w:tcPr>
            <w:tcW w:w="699" w:type="dxa"/>
            <w:tcBorders>
              <w:top w:val="nil"/>
              <w:left w:val="nil"/>
              <w:bottom w:val="nil"/>
              <w:right w:val="nil"/>
            </w:tcBorders>
            <w:shd w:val="clear" w:color="auto" w:fill="auto"/>
            <w:noWrap/>
            <w:vAlign w:val="center"/>
            <w:hideMark/>
          </w:tcPr>
          <w:p w14:paraId="179DC55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6</w:t>
            </w:r>
          </w:p>
        </w:tc>
        <w:tc>
          <w:tcPr>
            <w:tcW w:w="699" w:type="dxa"/>
            <w:tcBorders>
              <w:top w:val="nil"/>
              <w:left w:val="nil"/>
              <w:bottom w:val="nil"/>
              <w:right w:val="nil"/>
            </w:tcBorders>
            <w:shd w:val="clear" w:color="auto" w:fill="auto"/>
            <w:noWrap/>
            <w:vAlign w:val="center"/>
            <w:hideMark/>
          </w:tcPr>
          <w:p w14:paraId="1AA811D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13</w:t>
            </w:r>
          </w:p>
        </w:tc>
        <w:tc>
          <w:tcPr>
            <w:tcW w:w="699" w:type="dxa"/>
            <w:tcBorders>
              <w:top w:val="nil"/>
              <w:left w:val="nil"/>
              <w:bottom w:val="nil"/>
              <w:right w:val="nil"/>
            </w:tcBorders>
            <w:shd w:val="clear" w:color="auto" w:fill="auto"/>
            <w:noWrap/>
            <w:vAlign w:val="center"/>
            <w:hideMark/>
          </w:tcPr>
          <w:p w14:paraId="3CC14C4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23</w:t>
            </w:r>
          </w:p>
        </w:tc>
        <w:tc>
          <w:tcPr>
            <w:tcW w:w="699" w:type="dxa"/>
            <w:tcBorders>
              <w:top w:val="nil"/>
              <w:left w:val="nil"/>
              <w:bottom w:val="nil"/>
              <w:right w:val="nil"/>
            </w:tcBorders>
            <w:shd w:val="clear" w:color="auto" w:fill="auto"/>
            <w:noWrap/>
            <w:vAlign w:val="center"/>
            <w:hideMark/>
          </w:tcPr>
          <w:p w14:paraId="5E984490"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32</w:t>
            </w:r>
          </w:p>
        </w:tc>
      </w:tr>
      <w:tr w:rsidR="003A6AAE" w:rsidRPr="002E4BBF" w14:paraId="5609B530" w14:textId="77777777" w:rsidTr="003A6AAE">
        <w:trPr>
          <w:trHeight w:val="300"/>
        </w:trPr>
        <w:tc>
          <w:tcPr>
            <w:tcW w:w="5165" w:type="dxa"/>
            <w:tcBorders>
              <w:top w:val="nil"/>
              <w:left w:val="nil"/>
              <w:bottom w:val="nil"/>
              <w:right w:val="nil"/>
            </w:tcBorders>
            <w:shd w:val="clear" w:color="auto" w:fill="auto"/>
            <w:noWrap/>
            <w:vAlign w:val="center"/>
            <w:hideMark/>
          </w:tcPr>
          <w:p w14:paraId="03A64A6C"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state gov. consumption (ACT)</w:t>
            </w:r>
          </w:p>
        </w:tc>
        <w:tc>
          <w:tcPr>
            <w:tcW w:w="700" w:type="dxa"/>
            <w:tcBorders>
              <w:top w:val="nil"/>
              <w:left w:val="nil"/>
              <w:bottom w:val="nil"/>
              <w:right w:val="nil"/>
            </w:tcBorders>
            <w:shd w:val="clear" w:color="auto" w:fill="auto"/>
            <w:noWrap/>
            <w:vAlign w:val="center"/>
            <w:hideMark/>
          </w:tcPr>
          <w:p w14:paraId="1D81CFF4"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w:t>
            </w:r>
          </w:p>
        </w:tc>
        <w:tc>
          <w:tcPr>
            <w:tcW w:w="699" w:type="dxa"/>
            <w:tcBorders>
              <w:top w:val="nil"/>
              <w:left w:val="nil"/>
              <w:bottom w:val="nil"/>
              <w:right w:val="nil"/>
            </w:tcBorders>
            <w:shd w:val="clear" w:color="auto" w:fill="auto"/>
            <w:noWrap/>
            <w:vAlign w:val="center"/>
            <w:hideMark/>
          </w:tcPr>
          <w:p w14:paraId="1813786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w:t>
            </w:r>
          </w:p>
        </w:tc>
        <w:tc>
          <w:tcPr>
            <w:tcW w:w="699" w:type="dxa"/>
            <w:tcBorders>
              <w:top w:val="nil"/>
              <w:left w:val="nil"/>
              <w:bottom w:val="nil"/>
              <w:right w:val="nil"/>
            </w:tcBorders>
            <w:shd w:val="clear" w:color="auto" w:fill="auto"/>
            <w:noWrap/>
            <w:vAlign w:val="center"/>
            <w:hideMark/>
          </w:tcPr>
          <w:p w14:paraId="3DFE695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w:t>
            </w:r>
          </w:p>
        </w:tc>
        <w:tc>
          <w:tcPr>
            <w:tcW w:w="699" w:type="dxa"/>
            <w:tcBorders>
              <w:top w:val="nil"/>
              <w:left w:val="nil"/>
              <w:bottom w:val="nil"/>
              <w:right w:val="nil"/>
            </w:tcBorders>
            <w:shd w:val="clear" w:color="auto" w:fill="auto"/>
            <w:noWrap/>
            <w:vAlign w:val="center"/>
            <w:hideMark/>
          </w:tcPr>
          <w:p w14:paraId="641D4191"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w:t>
            </w:r>
          </w:p>
        </w:tc>
        <w:tc>
          <w:tcPr>
            <w:tcW w:w="699" w:type="dxa"/>
            <w:tcBorders>
              <w:top w:val="nil"/>
              <w:left w:val="nil"/>
              <w:bottom w:val="nil"/>
              <w:right w:val="nil"/>
            </w:tcBorders>
            <w:shd w:val="clear" w:color="auto" w:fill="auto"/>
            <w:noWrap/>
            <w:vAlign w:val="center"/>
            <w:hideMark/>
          </w:tcPr>
          <w:p w14:paraId="516952A2"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5</w:t>
            </w:r>
          </w:p>
        </w:tc>
        <w:tc>
          <w:tcPr>
            <w:tcW w:w="699" w:type="dxa"/>
            <w:tcBorders>
              <w:top w:val="nil"/>
              <w:left w:val="nil"/>
              <w:bottom w:val="nil"/>
              <w:right w:val="nil"/>
            </w:tcBorders>
            <w:shd w:val="clear" w:color="auto" w:fill="auto"/>
            <w:noWrap/>
            <w:vAlign w:val="center"/>
            <w:hideMark/>
          </w:tcPr>
          <w:p w14:paraId="5093ED76"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8</w:t>
            </w:r>
          </w:p>
        </w:tc>
      </w:tr>
      <w:tr w:rsidR="003A6AAE" w:rsidRPr="002E4BBF" w14:paraId="0F430AFE" w14:textId="77777777" w:rsidTr="003A6AAE">
        <w:trPr>
          <w:trHeight w:val="300"/>
        </w:trPr>
        <w:tc>
          <w:tcPr>
            <w:tcW w:w="5165" w:type="dxa"/>
            <w:tcBorders>
              <w:top w:val="nil"/>
              <w:left w:val="nil"/>
              <w:bottom w:val="nil"/>
              <w:right w:val="nil"/>
            </w:tcBorders>
            <w:shd w:val="clear" w:color="auto" w:fill="auto"/>
            <w:noWrap/>
            <w:vAlign w:val="center"/>
            <w:hideMark/>
          </w:tcPr>
          <w:p w14:paraId="4D78CCCD"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federal gov. consumption (ACT)</w:t>
            </w:r>
          </w:p>
        </w:tc>
        <w:tc>
          <w:tcPr>
            <w:tcW w:w="700" w:type="dxa"/>
            <w:tcBorders>
              <w:top w:val="nil"/>
              <w:left w:val="nil"/>
              <w:bottom w:val="nil"/>
              <w:right w:val="nil"/>
            </w:tcBorders>
            <w:shd w:val="clear" w:color="auto" w:fill="auto"/>
            <w:noWrap/>
            <w:vAlign w:val="center"/>
            <w:hideMark/>
          </w:tcPr>
          <w:p w14:paraId="2E55B090"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w:t>
            </w:r>
          </w:p>
        </w:tc>
        <w:tc>
          <w:tcPr>
            <w:tcW w:w="699" w:type="dxa"/>
            <w:tcBorders>
              <w:top w:val="nil"/>
              <w:left w:val="nil"/>
              <w:bottom w:val="nil"/>
              <w:right w:val="nil"/>
            </w:tcBorders>
            <w:shd w:val="clear" w:color="auto" w:fill="auto"/>
            <w:noWrap/>
            <w:vAlign w:val="center"/>
            <w:hideMark/>
          </w:tcPr>
          <w:p w14:paraId="286340D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3</w:t>
            </w:r>
          </w:p>
        </w:tc>
        <w:tc>
          <w:tcPr>
            <w:tcW w:w="699" w:type="dxa"/>
            <w:tcBorders>
              <w:top w:val="nil"/>
              <w:left w:val="nil"/>
              <w:bottom w:val="nil"/>
              <w:right w:val="nil"/>
            </w:tcBorders>
            <w:shd w:val="clear" w:color="auto" w:fill="auto"/>
            <w:noWrap/>
            <w:vAlign w:val="center"/>
            <w:hideMark/>
          </w:tcPr>
          <w:p w14:paraId="02BBE269"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9</w:t>
            </w:r>
          </w:p>
        </w:tc>
        <w:tc>
          <w:tcPr>
            <w:tcW w:w="699" w:type="dxa"/>
            <w:tcBorders>
              <w:top w:val="nil"/>
              <w:left w:val="nil"/>
              <w:bottom w:val="nil"/>
              <w:right w:val="nil"/>
            </w:tcBorders>
            <w:shd w:val="clear" w:color="auto" w:fill="auto"/>
            <w:noWrap/>
            <w:vAlign w:val="center"/>
            <w:hideMark/>
          </w:tcPr>
          <w:p w14:paraId="7CE9893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20</w:t>
            </w:r>
          </w:p>
        </w:tc>
        <w:tc>
          <w:tcPr>
            <w:tcW w:w="699" w:type="dxa"/>
            <w:tcBorders>
              <w:top w:val="nil"/>
              <w:left w:val="nil"/>
              <w:bottom w:val="nil"/>
              <w:right w:val="nil"/>
            </w:tcBorders>
            <w:shd w:val="clear" w:color="auto" w:fill="auto"/>
            <w:noWrap/>
            <w:vAlign w:val="center"/>
            <w:hideMark/>
          </w:tcPr>
          <w:p w14:paraId="26430B16"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41</w:t>
            </w:r>
          </w:p>
        </w:tc>
        <w:tc>
          <w:tcPr>
            <w:tcW w:w="699" w:type="dxa"/>
            <w:tcBorders>
              <w:top w:val="nil"/>
              <w:left w:val="nil"/>
              <w:bottom w:val="nil"/>
              <w:right w:val="nil"/>
            </w:tcBorders>
            <w:shd w:val="clear" w:color="auto" w:fill="auto"/>
            <w:noWrap/>
            <w:vAlign w:val="center"/>
            <w:hideMark/>
          </w:tcPr>
          <w:p w14:paraId="750D0343"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68</w:t>
            </w:r>
          </w:p>
        </w:tc>
      </w:tr>
      <w:tr w:rsidR="003A6AAE" w:rsidRPr="002E4BBF" w14:paraId="216924EA" w14:textId="77777777" w:rsidTr="003A6AAE">
        <w:trPr>
          <w:trHeight w:val="300"/>
        </w:trPr>
        <w:tc>
          <w:tcPr>
            <w:tcW w:w="5165" w:type="dxa"/>
            <w:tcBorders>
              <w:top w:val="nil"/>
              <w:left w:val="nil"/>
              <w:bottom w:val="nil"/>
              <w:right w:val="nil"/>
            </w:tcBorders>
            <w:shd w:val="clear" w:color="auto" w:fill="auto"/>
            <w:noWrap/>
            <w:vAlign w:val="center"/>
            <w:hideMark/>
          </w:tcPr>
          <w:p w14:paraId="1A096A3F"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investment (ACT)</w:t>
            </w:r>
          </w:p>
        </w:tc>
        <w:tc>
          <w:tcPr>
            <w:tcW w:w="700" w:type="dxa"/>
            <w:tcBorders>
              <w:top w:val="nil"/>
              <w:left w:val="nil"/>
              <w:bottom w:val="nil"/>
              <w:right w:val="nil"/>
            </w:tcBorders>
            <w:shd w:val="clear" w:color="auto" w:fill="auto"/>
            <w:noWrap/>
            <w:vAlign w:val="center"/>
            <w:hideMark/>
          </w:tcPr>
          <w:p w14:paraId="763DC0A9"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w:t>
            </w:r>
          </w:p>
        </w:tc>
        <w:tc>
          <w:tcPr>
            <w:tcW w:w="699" w:type="dxa"/>
            <w:tcBorders>
              <w:top w:val="nil"/>
              <w:left w:val="nil"/>
              <w:bottom w:val="nil"/>
              <w:right w:val="nil"/>
            </w:tcBorders>
            <w:shd w:val="clear" w:color="auto" w:fill="auto"/>
            <w:noWrap/>
            <w:vAlign w:val="center"/>
            <w:hideMark/>
          </w:tcPr>
          <w:p w14:paraId="3A150210"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5</w:t>
            </w:r>
          </w:p>
        </w:tc>
        <w:tc>
          <w:tcPr>
            <w:tcW w:w="699" w:type="dxa"/>
            <w:tcBorders>
              <w:top w:val="nil"/>
              <w:left w:val="nil"/>
              <w:bottom w:val="nil"/>
              <w:right w:val="nil"/>
            </w:tcBorders>
            <w:shd w:val="clear" w:color="auto" w:fill="auto"/>
            <w:noWrap/>
            <w:vAlign w:val="center"/>
            <w:hideMark/>
          </w:tcPr>
          <w:p w14:paraId="52FD049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7</w:t>
            </w:r>
          </w:p>
        </w:tc>
        <w:tc>
          <w:tcPr>
            <w:tcW w:w="699" w:type="dxa"/>
            <w:tcBorders>
              <w:top w:val="nil"/>
              <w:left w:val="nil"/>
              <w:bottom w:val="nil"/>
              <w:right w:val="nil"/>
            </w:tcBorders>
            <w:shd w:val="clear" w:color="auto" w:fill="auto"/>
            <w:noWrap/>
            <w:vAlign w:val="center"/>
            <w:hideMark/>
          </w:tcPr>
          <w:p w14:paraId="4FA5FA7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9</w:t>
            </w:r>
          </w:p>
        </w:tc>
        <w:tc>
          <w:tcPr>
            <w:tcW w:w="699" w:type="dxa"/>
            <w:tcBorders>
              <w:top w:val="nil"/>
              <w:left w:val="nil"/>
              <w:bottom w:val="nil"/>
              <w:right w:val="nil"/>
            </w:tcBorders>
            <w:shd w:val="clear" w:color="auto" w:fill="auto"/>
            <w:noWrap/>
            <w:vAlign w:val="center"/>
            <w:hideMark/>
          </w:tcPr>
          <w:p w14:paraId="2D86400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15</w:t>
            </w:r>
          </w:p>
        </w:tc>
        <w:tc>
          <w:tcPr>
            <w:tcW w:w="699" w:type="dxa"/>
            <w:tcBorders>
              <w:top w:val="nil"/>
              <w:left w:val="nil"/>
              <w:bottom w:val="nil"/>
              <w:right w:val="nil"/>
            </w:tcBorders>
            <w:shd w:val="clear" w:color="auto" w:fill="auto"/>
            <w:noWrap/>
            <w:vAlign w:val="center"/>
            <w:hideMark/>
          </w:tcPr>
          <w:p w14:paraId="1253517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14</w:t>
            </w:r>
          </w:p>
        </w:tc>
      </w:tr>
      <w:tr w:rsidR="003A6AAE" w:rsidRPr="002E4BBF" w14:paraId="4BE8936D" w14:textId="77777777" w:rsidTr="003A6AAE">
        <w:trPr>
          <w:trHeight w:val="300"/>
        </w:trPr>
        <w:tc>
          <w:tcPr>
            <w:tcW w:w="5165" w:type="dxa"/>
            <w:tcBorders>
              <w:top w:val="nil"/>
              <w:left w:val="nil"/>
              <w:bottom w:val="nil"/>
              <w:right w:val="nil"/>
            </w:tcBorders>
            <w:shd w:val="clear" w:color="auto" w:fill="auto"/>
            <w:noWrap/>
            <w:vAlign w:val="center"/>
            <w:hideMark/>
          </w:tcPr>
          <w:p w14:paraId="59B9E0F3"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international export volumes (ACT)</w:t>
            </w:r>
          </w:p>
        </w:tc>
        <w:tc>
          <w:tcPr>
            <w:tcW w:w="700" w:type="dxa"/>
            <w:tcBorders>
              <w:top w:val="nil"/>
              <w:left w:val="nil"/>
              <w:bottom w:val="nil"/>
              <w:right w:val="nil"/>
            </w:tcBorders>
            <w:shd w:val="clear" w:color="auto" w:fill="auto"/>
            <w:noWrap/>
            <w:vAlign w:val="center"/>
            <w:hideMark/>
          </w:tcPr>
          <w:p w14:paraId="4AF7B01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3</w:t>
            </w:r>
          </w:p>
        </w:tc>
        <w:tc>
          <w:tcPr>
            <w:tcW w:w="699" w:type="dxa"/>
            <w:tcBorders>
              <w:top w:val="nil"/>
              <w:left w:val="nil"/>
              <w:bottom w:val="nil"/>
              <w:right w:val="nil"/>
            </w:tcBorders>
            <w:shd w:val="clear" w:color="auto" w:fill="auto"/>
            <w:noWrap/>
            <w:vAlign w:val="center"/>
            <w:hideMark/>
          </w:tcPr>
          <w:p w14:paraId="1B2BCFE1"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8</w:t>
            </w:r>
          </w:p>
        </w:tc>
        <w:tc>
          <w:tcPr>
            <w:tcW w:w="699" w:type="dxa"/>
            <w:tcBorders>
              <w:top w:val="nil"/>
              <w:left w:val="nil"/>
              <w:bottom w:val="nil"/>
              <w:right w:val="nil"/>
            </w:tcBorders>
            <w:shd w:val="clear" w:color="auto" w:fill="auto"/>
            <w:noWrap/>
            <w:vAlign w:val="center"/>
            <w:hideMark/>
          </w:tcPr>
          <w:p w14:paraId="7AD2BCE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15</w:t>
            </w:r>
          </w:p>
        </w:tc>
        <w:tc>
          <w:tcPr>
            <w:tcW w:w="699" w:type="dxa"/>
            <w:tcBorders>
              <w:top w:val="nil"/>
              <w:left w:val="nil"/>
              <w:bottom w:val="nil"/>
              <w:right w:val="nil"/>
            </w:tcBorders>
            <w:shd w:val="clear" w:color="auto" w:fill="auto"/>
            <w:noWrap/>
            <w:vAlign w:val="center"/>
            <w:hideMark/>
          </w:tcPr>
          <w:p w14:paraId="01A700A2"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29</w:t>
            </w:r>
          </w:p>
        </w:tc>
        <w:tc>
          <w:tcPr>
            <w:tcW w:w="699" w:type="dxa"/>
            <w:tcBorders>
              <w:top w:val="nil"/>
              <w:left w:val="nil"/>
              <w:bottom w:val="nil"/>
              <w:right w:val="nil"/>
            </w:tcBorders>
            <w:shd w:val="clear" w:color="auto" w:fill="auto"/>
            <w:noWrap/>
            <w:vAlign w:val="center"/>
            <w:hideMark/>
          </w:tcPr>
          <w:p w14:paraId="7ECFF83A"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43</w:t>
            </w:r>
          </w:p>
        </w:tc>
        <w:tc>
          <w:tcPr>
            <w:tcW w:w="699" w:type="dxa"/>
            <w:tcBorders>
              <w:top w:val="nil"/>
              <w:left w:val="nil"/>
              <w:bottom w:val="nil"/>
              <w:right w:val="nil"/>
            </w:tcBorders>
            <w:shd w:val="clear" w:color="auto" w:fill="auto"/>
            <w:noWrap/>
            <w:vAlign w:val="center"/>
            <w:hideMark/>
          </w:tcPr>
          <w:p w14:paraId="0B72BDD0"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48</w:t>
            </w:r>
          </w:p>
        </w:tc>
      </w:tr>
      <w:tr w:rsidR="003A6AAE" w:rsidRPr="002E4BBF" w14:paraId="56B333FB" w14:textId="77777777" w:rsidTr="003A6AAE">
        <w:trPr>
          <w:trHeight w:val="300"/>
        </w:trPr>
        <w:tc>
          <w:tcPr>
            <w:tcW w:w="5165" w:type="dxa"/>
            <w:tcBorders>
              <w:top w:val="nil"/>
              <w:left w:val="nil"/>
              <w:bottom w:val="nil"/>
              <w:right w:val="nil"/>
            </w:tcBorders>
            <w:shd w:val="clear" w:color="auto" w:fill="auto"/>
            <w:noWrap/>
            <w:vAlign w:val="center"/>
            <w:hideMark/>
          </w:tcPr>
          <w:p w14:paraId="346CA5A6"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international import volumes (ACT)</w:t>
            </w:r>
          </w:p>
        </w:tc>
        <w:tc>
          <w:tcPr>
            <w:tcW w:w="700" w:type="dxa"/>
            <w:tcBorders>
              <w:top w:val="nil"/>
              <w:left w:val="nil"/>
              <w:bottom w:val="nil"/>
              <w:right w:val="nil"/>
            </w:tcBorders>
            <w:shd w:val="clear" w:color="auto" w:fill="auto"/>
            <w:noWrap/>
            <w:vAlign w:val="center"/>
            <w:hideMark/>
          </w:tcPr>
          <w:p w14:paraId="471B9E1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w:t>
            </w:r>
          </w:p>
        </w:tc>
        <w:tc>
          <w:tcPr>
            <w:tcW w:w="699" w:type="dxa"/>
            <w:tcBorders>
              <w:top w:val="nil"/>
              <w:left w:val="nil"/>
              <w:bottom w:val="nil"/>
              <w:right w:val="nil"/>
            </w:tcBorders>
            <w:shd w:val="clear" w:color="auto" w:fill="auto"/>
            <w:noWrap/>
            <w:vAlign w:val="center"/>
            <w:hideMark/>
          </w:tcPr>
          <w:p w14:paraId="098D529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w:t>
            </w:r>
          </w:p>
        </w:tc>
        <w:tc>
          <w:tcPr>
            <w:tcW w:w="699" w:type="dxa"/>
            <w:tcBorders>
              <w:top w:val="nil"/>
              <w:left w:val="nil"/>
              <w:bottom w:val="nil"/>
              <w:right w:val="nil"/>
            </w:tcBorders>
            <w:shd w:val="clear" w:color="auto" w:fill="auto"/>
            <w:noWrap/>
            <w:vAlign w:val="center"/>
            <w:hideMark/>
          </w:tcPr>
          <w:p w14:paraId="0DA744F4"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w:t>
            </w:r>
          </w:p>
        </w:tc>
        <w:tc>
          <w:tcPr>
            <w:tcW w:w="699" w:type="dxa"/>
            <w:tcBorders>
              <w:top w:val="nil"/>
              <w:left w:val="nil"/>
              <w:bottom w:val="nil"/>
              <w:right w:val="nil"/>
            </w:tcBorders>
            <w:shd w:val="clear" w:color="auto" w:fill="auto"/>
            <w:noWrap/>
            <w:vAlign w:val="center"/>
            <w:hideMark/>
          </w:tcPr>
          <w:p w14:paraId="650CF80A"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3</w:t>
            </w:r>
          </w:p>
        </w:tc>
        <w:tc>
          <w:tcPr>
            <w:tcW w:w="699" w:type="dxa"/>
            <w:tcBorders>
              <w:top w:val="nil"/>
              <w:left w:val="nil"/>
              <w:bottom w:val="nil"/>
              <w:right w:val="nil"/>
            </w:tcBorders>
            <w:shd w:val="clear" w:color="auto" w:fill="auto"/>
            <w:noWrap/>
            <w:vAlign w:val="center"/>
            <w:hideMark/>
          </w:tcPr>
          <w:p w14:paraId="3D9488B3"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8</w:t>
            </w:r>
          </w:p>
        </w:tc>
        <w:tc>
          <w:tcPr>
            <w:tcW w:w="699" w:type="dxa"/>
            <w:tcBorders>
              <w:top w:val="nil"/>
              <w:left w:val="nil"/>
              <w:bottom w:val="nil"/>
              <w:right w:val="nil"/>
            </w:tcBorders>
            <w:shd w:val="clear" w:color="auto" w:fill="auto"/>
            <w:noWrap/>
            <w:vAlign w:val="center"/>
            <w:hideMark/>
          </w:tcPr>
          <w:p w14:paraId="064D188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12</w:t>
            </w:r>
          </w:p>
        </w:tc>
      </w:tr>
      <w:tr w:rsidR="003A6AAE" w:rsidRPr="002E4BBF" w14:paraId="5D41785F" w14:textId="77777777" w:rsidTr="003A6AAE">
        <w:trPr>
          <w:trHeight w:val="300"/>
        </w:trPr>
        <w:tc>
          <w:tcPr>
            <w:tcW w:w="5165" w:type="dxa"/>
            <w:tcBorders>
              <w:top w:val="nil"/>
              <w:left w:val="nil"/>
              <w:bottom w:val="nil"/>
              <w:right w:val="nil"/>
            </w:tcBorders>
            <w:shd w:val="clear" w:color="auto" w:fill="auto"/>
            <w:noWrap/>
            <w:vAlign w:val="center"/>
            <w:hideMark/>
          </w:tcPr>
          <w:p w14:paraId="33DE19D2"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interstate export volumes (ACT)</w:t>
            </w:r>
          </w:p>
        </w:tc>
        <w:tc>
          <w:tcPr>
            <w:tcW w:w="700" w:type="dxa"/>
            <w:tcBorders>
              <w:top w:val="nil"/>
              <w:left w:val="nil"/>
              <w:bottom w:val="nil"/>
              <w:right w:val="nil"/>
            </w:tcBorders>
            <w:shd w:val="clear" w:color="auto" w:fill="auto"/>
            <w:noWrap/>
            <w:vAlign w:val="center"/>
            <w:hideMark/>
          </w:tcPr>
          <w:p w14:paraId="6A916DD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w:t>
            </w:r>
          </w:p>
        </w:tc>
        <w:tc>
          <w:tcPr>
            <w:tcW w:w="699" w:type="dxa"/>
            <w:tcBorders>
              <w:top w:val="nil"/>
              <w:left w:val="nil"/>
              <w:bottom w:val="nil"/>
              <w:right w:val="nil"/>
            </w:tcBorders>
            <w:shd w:val="clear" w:color="auto" w:fill="auto"/>
            <w:noWrap/>
            <w:vAlign w:val="center"/>
            <w:hideMark/>
          </w:tcPr>
          <w:p w14:paraId="6830E30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w:t>
            </w:r>
          </w:p>
        </w:tc>
        <w:tc>
          <w:tcPr>
            <w:tcW w:w="699" w:type="dxa"/>
            <w:tcBorders>
              <w:top w:val="nil"/>
              <w:left w:val="nil"/>
              <w:bottom w:val="nil"/>
              <w:right w:val="nil"/>
            </w:tcBorders>
            <w:shd w:val="clear" w:color="auto" w:fill="auto"/>
            <w:noWrap/>
            <w:vAlign w:val="center"/>
            <w:hideMark/>
          </w:tcPr>
          <w:p w14:paraId="36821CF2"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3</w:t>
            </w:r>
          </w:p>
        </w:tc>
        <w:tc>
          <w:tcPr>
            <w:tcW w:w="699" w:type="dxa"/>
            <w:tcBorders>
              <w:top w:val="nil"/>
              <w:left w:val="nil"/>
              <w:bottom w:val="nil"/>
              <w:right w:val="nil"/>
            </w:tcBorders>
            <w:shd w:val="clear" w:color="auto" w:fill="auto"/>
            <w:noWrap/>
            <w:vAlign w:val="center"/>
            <w:hideMark/>
          </w:tcPr>
          <w:p w14:paraId="389D397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6</w:t>
            </w:r>
          </w:p>
        </w:tc>
        <w:tc>
          <w:tcPr>
            <w:tcW w:w="699" w:type="dxa"/>
            <w:tcBorders>
              <w:top w:val="nil"/>
              <w:left w:val="nil"/>
              <w:bottom w:val="nil"/>
              <w:right w:val="nil"/>
            </w:tcBorders>
            <w:shd w:val="clear" w:color="auto" w:fill="auto"/>
            <w:noWrap/>
            <w:vAlign w:val="center"/>
            <w:hideMark/>
          </w:tcPr>
          <w:p w14:paraId="02B37EDA"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9</w:t>
            </w:r>
          </w:p>
        </w:tc>
        <w:tc>
          <w:tcPr>
            <w:tcW w:w="699" w:type="dxa"/>
            <w:tcBorders>
              <w:top w:val="nil"/>
              <w:left w:val="nil"/>
              <w:bottom w:val="nil"/>
              <w:right w:val="nil"/>
            </w:tcBorders>
            <w:shd w:val="clear" w:color="auto" w:fill="auto"/>
            <w:noWrap/>
            <w:vAlign w:val="center"/>
            <w:hideMark/>
          </w:tcPr>
          <w:p w14:paraId="3B163023"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10</w:t>
            </w:r>
          </w:p>
        </w:tc>
      </w:tr>
      <w:tr w:rsidR="003A6AAE" w:rsidRPr="002E4BBF" w14:paraId="0041F0CB" w14:textId="77777777" w:rsidTr="003A6AAE">
        <w:trPr>
          <w:trHeight w:val="300"/>
        </w:trPr>
        <w:tc>
          <w:tcPr>
            <w:tcW w:w="5165" w:type="dxa"/>
            <w:tcBorders>
              <w:top w:val="nil"/>
              <w:left w:val="nil"/>
              <w:bottom w:val="nil"/>
              <w:right w:val="nil"/>
            </w:tcBorders>
            <w:shd w:val="clear" w:color="auto" w:fill="auto"/>
            <w:noWrap/>
            <w:vAlign w:val="center"/>
            <w:hideMark/>
          </w:tcPr>
          <w:p w14:paraId="33B3B432"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interstate import volumes (ACT)</w:t>
            </w:r>
          </w:p>
        </w:tc>
        <w:tc>
          <w:tcPr>
            <w:tcW w:w="700" w:type="dxa"/>
            <w:tcBorders>
              <w:top w:val="nil"/>
              <w:left w:val="nil"/>
              <w:bottom w:val="nil"/>
              <w:right w:val="nil"/>
            </w:tcBorders>
            <w:shd w:val="clear" w:color="auto" w:fill="auto"/>
            <w:noWrap/>
            <w:vAlign w:val="center"/>
            <w:hideMark/>
          </w:tcPr>
          <w:p w14:paraId="1014BA4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w:t>
            </w:r>
          </w:p>
        </w:tc>
        <w:tc>
          <w:tcPr>
            <w:tcW w:w="699" w:type="dxa"/>
            <w:tcBorders>
              <w:top w:val="nil"/>
              <w:left w:val="nil"/>
              <w:bottom w:val="nil"/>
              <w:right w:val="nil"/>
            </w:tcBorders>
            <w:shd w:val="clear" w:color="auto" w:fill="auto"/>
            <w:noWrap/>
            <w:vAlign w:val="center"/>
            <w:hideMark/>
          </w:tcPr>
          <w:p w14:paraId="063B2703"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5</w:t>
            </w:r>
          </w:p>
        </w:tc>
        <w:tc>
          <w:tcPr>
            <w:tcW w:w="699" w:type="dxa"/>
            <w:tcBorders>
              <w:top w:val="nil"/>
              <w:left w:val="nil"/>
              <w:bottom w:val="nil"/>
              <w:right w:val="nil"/>
            </w:tcBorders>
            <w:shd w:val="clear" w:color="auto" w:fill="auto"/>
            <w:noWrap/>
            <w:vAlign w:val="center"/>
            <w:hideMark/>
          </w:tcPr>
          <w:p w14:paraId="2654632D"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12</w:t>
            </w:r>
          </w:p>
        </w:tc>
        <w:tc>
          <w:tcPr>
            <w:tcW w:w="699" w:type="dxa"/>
            <w:tcBorders>
              <w:top w:val="nil"/>
              <w:left w:val="nil"/>
              <w:bottom w:val="nil"/>
              <w:right w:val="nil"/>
            </w:tcBorders>
            <w:shd w:val="clear" w:color="auto" w:fill="auto"/>
            <w:noWrap/>
            <w:vAlign w:val="center"/>
            <w:hideMark/>
          </w:tcPr>
          <w:p w14:paraId="0E6D7AF6"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24</w:t>
            </w:r>
          </w:p>
        </w:tc>
        <w:tc>
          <w:tcPr>
            <w:tcW w:w="699" w:type="dxa"/>
            <w:tcBorders>
              <w:top w:val="nil"/>
              <w:left w:val="nil"/>
              <w:bottom w:val="nil"/>
              <w:right w:val="nil"/>
            </w:tcBorders>
            <w:shd w:val="clear" w:color="auto" w:fill="auto"/>
            <w:noWrap/>
            <w:vAlign w:val="center"/>
            <w:hideMark/>
          </w:tcPr>
          <w:p w14:paraId="1912D90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40</w:t>
            </w:r>
          </w:p>
        </w:tc>
        <w:tc>
          <w:tcPr>
            <w:tcW w:w="699" w:type="dxa"/>
            <w:tcBorders>
              <w:top w:val="nil"/>
              <w:left w:val="nil"/>
              <w:bottom w:val="nil"/>
              <w:right w:val="nil"/>
            </w:tcBorders>
            <w:shd w:val="clear" w:color="auto" w:fill="auto"/>
            <w:noWrap/>
            <w:vAlign w:val="center"/>
            <w:hideMark/>
          </w:tcPr>
          <w:p w14:paraId="031CBB16"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56</w:t>
            </w:r>
          </w:p>
        </w:tc>
      </w:tr>
      <w:tr w:rsidR="003A6AAE" w:rsidRPr="002E4BBF" w14:paraId="54B64AB3" w14:textId="77777777" w:rsidTr="003A6AAE">
        <w:trPr>
          <w:trHeight w:val="300"/>
        </w:trPr>
        <w:tc>
          <w:tcPr>
            <w:tcW w:w="9360" w:type="dxa"/>
            <w:gridSpan w:val="7"/>
            <w:tcBorders>
              <w:top w:val="single" w:sz="4" w:space="0" w:color="auto"/>
              <w:left w:val="nil"/>
              <w:bottom w:val="single" w:sz="4" w:space="0" w:color="auto"/>
              <w:right w:val="nil"/>
            </w:tcBorders>
            <w:shd w:val="clear" w:color="auto" w:fill="auto"/>
            <w:noWrap/>
            <w:vAlign w:val="center"/>
            <w:hideMark/>
          </w:tcPr>
          <w:p w14:paraId="7CBF5F41" w14:textId="77777777" w:rsidR="003A6AAE" w:rsidRPr="002E4BBF" w:rsidRDefault="003A6AAE" w:rsidP="003A6AAE">
            <w:pPr>
              <w:spacing w:after="0" w:line="240" w:lineRule="auto"/>
              <w:jc w:val="center"/>
              <w:rPr>
                <w:rFonts w:eastAsia="Times New Roman" w:cs="Times New Roman"/>
                <w:i/>
                <w:iCs/>
                <w:color w:val="000000"/>
                <w:lang w:eastAsia="en-AU"/>
              </w:rPr>
            </w:pPr>
            <w:r w:rsidRPr="002E4BBF">
              <w:rPr>
                <w:rFonts w:eastAsia="Times New Roman" w:cs="Times New Roman"/>
                <w:i/>
                <w:iCs/>
                <w:color w:val="000000"/>
                <w:lang w:eastAsia="en-AU"/>
              </w:rPr>
              <w:t>Deviation from baseline forecast, ACT (in persons)</w:t>
            </w:r>
          </w:p>
        </w:tc>
      </w:tr>
      <w:tr w:rsidR="003A6AAE" w:rsidRPr="002E4BBF" w14:paraId="4A31CFE5" w14:textId="77777777" w:rsidTr="003A6AAE">
        <w:trPr>
          <w:trHeight w:val="300"/>
        </w:trPr>
        <w:tc>
          <w:tcPr>
            <w:tcW w:w="5165" w:type="dxa"/>
            <w:tcBorders>
              <w:top w:val="nil"/>
              <w:left w:val="nil"/>
              <w:bottom w:val="nil"/>
              <w:right w:val="nil"/>
            </w:tcBorders>
            <w:shd w:val="clear" w:color="auto" w:fill="auto"/>
            <w:noWrap/>
            <w:vAlign w:val="center"/>
            <w:hideMark/>
          </w:tcPr>
          <w:p w14:paraId="705C9C0D"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Employment (ACT)</w:t>
            </w:r>
          </w:p>
        </w:tc>
        <w:tc>
          <w:tcPr>
            <w:tcW w:w="700" w:type="dxa"/>
            <w:tcBorders>
              <w:top w:val="nil"/>
              <w:left w:val="nil"/>
              <w:bottom w:val="nil"/>
              <w:right w:val="nil"/>
            </w:tcBorders>
            <w:shd w:val="clear" w:color="auto" w:fill="auto"/>
            <w:noWrap/>
            <w:vAlign w:val="center"/>
            <w:hideMark/>
          </w:tcPr>
          <w:p w14:paraId="2BDB958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22</w:t>
            </w:r>
          </w:p>
        </w:tc>
        <w:tc>
          <w:tcPr>
            <w:tcW w:w="699" w:type="dxa"/>
            <w:tcBorders>
              <w:top w:val="nil"/>
              <w:left w:val="nil"/>
              <w:bottom w:val="nil"/>
              <w:right w:val="nil"/>
            </w:tcBorders>
            <w:shd w:val="clear" w:color="auto" w:fill="auto"/>
            <w:noWrap/>
            <w:vAlign w:val="center"/>
            <w:hideMark/>
          </w:tcPr>
          <w:p w14:paraId="22056C16"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66</w:t>
            </w:r>
          </w:p>
        </w:tc>
        <w:tc>
          <w:tcPr>
            <w:tcW w:w="699" w:type="dxa"/>
            <w:tcBorders>
              <w:top w:val="nil"/>
              <w:left w:val="nil"/>
              <w:bottom w:val="nil"/>
              <w:right w:val="nil"/>
            </w:tcBorders>
            <w:shd w:val="clear" w:color="auto" w:fill="auto"/>
            <w:noWrap/>
            <w:vAlign w:val="center"/>
            <w:hideMark/>
          </w:tcPr>
          <w:p w14:paraId="4510595D"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131</w:t>
            </w:r>
          </w:p>
        </w:tc>
        <w:tc>
          <w:tcPr>
            <w:tcW w:w="699" w:type="dxa"/>
            <w:tcBorders>
              <w:top w:val="nil"/>
              <w:left w:val="nil"/>
              <w:bottom w:val="nil"/>
              <w:right w:val="nil"/>
            </w:tcBorders>
            <w:shd w:val="clear" w:color="auto" w:fill="auto"/>
            <w:noWrap/>
            <w:vAlign w:val="center"/>
            <w:hideMark/>
          </w:tcPr>
          <w:p w14:paraId="1F4128A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265</w:t>
            </w:r>
          </w:p>
        </w:tc>
        <w:tc>
          <w:tcPr>
            <w:tcW w:w="699" w:type="dxa"/>
            <w:tcBorders>
              <w:top w:val="nil"/>
              <w:left w:val="nil"/>
              <w:bottom w:val="nil"/>
              <w:right w:val="nil"/>
            </w:tcBorders>
            <w:shd w:val="clear" w:color="auto" w:fill="auto"/>
            <w:noWrap/>
            <w:vAlign w:val="center"/>
            <w:hideMark/>
          </w:tcPr>
          <w:p w14:paraId="21C1E07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410</w:t>
            </w:r>
          </w:p>
        </w:tc>
        <w:tc>
          <w:tcPr>
            <w:tcW w:w="699" w:type="dxa"/>
            <w:tcBorders>
              <w:top w:val="nil"/>
              <w:left w:val="nil"/>
              <w:bottom w:val="nil"/>
              <w:right w:val="nil"/>
            </w:tcBorders>
            <w:shd w:val="clear" w:color="auto" w:fill="auto"/>
            <w:noWrap/>
            <w:vAlign w:val="center"/>
            <w:hideMark/>
          </w:tcPr>
          <w:p w14:paraId="25CD25DA"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527</w:t>
            </w:r>
          </w:p>
        </w:tc>
      </w:tr>
      <w:tr w:rsidR="003A6AAE" w:rsidRPr="002E4BBF" w14:paraId="7569D497" w14:textId="77777777" w:rsidTr="003A6AAE">
        <w:trPr>
          <w:trHeight w:val="300"/>
        </w:trPr>
        <w:tc>
          <w:tcPr>
            <w:tcW w:w="9360" w:type="dxa"/>
            <w:gridSpan w:val="7"/>
            <w:tcBorders>
              <w:top w:val="single" w:sz="4" w:space="0" w:color="auto"/>
              <w:left w:val="nil"/>
              <w:bottom w:val="single" w:sz="4" w:space="0" w:color="auto"/>
              <w:right w:val="nil"/>
            </w:tcBorders>
            <w:shd w:val="clear" w:color="auto" w:fill="auto"/>
            <w:noWrap/>
            <w:vAlign w:val="center"/>
            <w:hideMark/>
          </w:tcPr>
          <w:p w14:paraId="74016AC4" w14:textId="77777777" w:rsidR="003A6AAE" w:rsidRPr="002E4BBF" w:rsidRDefault="003A6AAE" w:rsidP="003A6AAE">
            <w:pPr>
              <w:spacing w:after="0" w:line="240" w:lineRule="auto"/>
              <w:jc w:val="center"/>
              <w:rPr>
                <w:rFonts w:eastAsia="Times New Roman" w:cs="Times New Roman"/>
                <w:i/>
                <w:iCs/>
                <w:color w:val="000000"/>
                <w:lang w:eastAsia="en-AU"/>
              </w:rPr>
            </w:pPr>
            <w:r w:rsidRPr="002E4BBF">
              <w:rPr>
                <w:rFonts w:eastAsia="Times New Roman" w:cs="Times New Roman"/>
                <w:i/>
                <w:iCs/>
                <w:color w:val="000000"/>
                <w:lang w:eastAsia="en-AU"/>
              </w:rPr>
              <w:t>Deviation from baseline forecast: ACT macro variables (in percent)</w:t>
            </w:r>
          </w:p>
        </w:tc>
      </w:tr>
      <w:tr w:rsidR="003A6AAE" w:rsidRPr="002E4BBF" w14:paraId="0E66CA8A" w14:textId="77777777" w:rsidTr="003A6AAE">
        <w:trPr>
          <w:trHeight w:val="300"/>
        </w:trPr>
        <w:tc>
          <w:tcPr>
            <w:tcW w:w="5165" w:type="dxa"/>
            <w:tcBorders>
              <w:top w:val="nil"/>
              <w:left w:val="nil"/>
              <w:bottom w:val="nil"/>
              <w:right w:val="nil"/>
            </w:tcBorders>
            <w:shd w:val="clear" w:color="auto" w:fill="auto"/>
            <w:noWrap/>
            <w:vAlign w:val="center"/>
            <w:hideMark/>
          </w:tcPr>
          <w:p w14:paraId="780D9A91"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 xml:space="preserve">Real </w:t>
            </w:r>
            <w:proofErr w:type="spellStart"/>
            <w:r w:rsidRPr="002E4BBF">
              <w:rPr>
                <w:rFonts w:eastAsia="Times New Roman" w:cs="Times New Roman"/>
                <w:color w:val="000000"/>
                <w:lang w:eastAsia="en-AU"/>
              </w:rPr>
              <w:t>GSP</w:t>
            </w:r>
            <w:proofErr w:type="spellEnd"/>
            <w:r w:rsidRPr="002E4BBF">
              <w:rPr>
                <w:rFonts w:eastAsia="Times New Roman" w:cs="Times New Roman"/>
                <w:color w:val="000000"/>
                <w:lang w:eastAsia="en-AU"/>
              </w:rPr>
              <w:t xml:space="preserve"> (ACT)</w:t>
            </w:r>
          </w:p>
        </w:tc>
        <w:tc>
          <w:tcPr>
            <w:tcW w:w="700" w:type="dxa"/>
            <w:tcBorders>
              <w:top w:val="nil"/>
              <w:left w:val="nil"/>
              <w:bottom w:val="nil"/>
              <w:right w:val="nil"/>
            </w:tcBorders>
            <w:shd w:val="clear" w:color="auto" w:fill="auto"/>
            <w:noWrap/>
            <w:vAlign w:val="center"/>
            <w:hideMark/>
          </w:tcPr>
          <w:p w14:paraId="3CEF944D"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4E192FE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0.04</w:t>
            </w:r>
          </w:p>
        </w:tc>
        <w:tc>
          <w:tcPr>
            <w:tcW w:w="699" w:type="dxa"/>
            <w:tcBorders>
              <w:top w:val="nil"/>
              <w:left w:val="nil"/>
              <w:bottom w:val="nil"/>
              <w:right w:val="nil"/>
            </w:tcBorders>
            <w:shd w:val="clear" w:color="auto" w:fill="auto"/>
            <w:noWrap/>
            <w:vAlign w:val="center"/>
            <w:hideMark/>
          </w:tcPr>
          <w:p w14:paraId="374F9A4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0.06</w:t>
            </w:r>
          </w:p>
        </w:tc>
        <w:tc>
          <w:tcPr>
            <w:tcW w:w="699" w:type="dxa"/>
            <w:tcBorders>
              <w:top w:val="nil"/>
              <w:left w:val="nil"/>
              <w:bottom w:val="nil"/>
              <w:right w:val="nil"/>
            </w:tcBorders>
            <w:shd w:val="clear" w:color="auto" w:fill="auto"/>
            <w:noWrap/>
            <w:vAlign w:val="center"/>
            <w:hideMark/>
          </w:tcPr>
          <w:p w14:paraId="03DE0B62"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0.12</w:t>
            </w:r>
          </w:p>
        </w:tc>
        <w:tc>
          <w:tcPr>
            <w:tcW w:w="699" w:type="dxa"/>
            <w:tcBorders>
              <w:top w:val="nil"/>
              <w:left w:val="nil"/>
              <w:bottom w:val="nil"/>
              <w:right w:val="nil"/>
            </w:tcBorders>
            <w:shd w:val="clear" w:color="auto" w:fill="auto"/>
            <w:noWrap/>
            <w:vAlign w:val="center"/>
            <w:hideMark/>
          </w:tcPr>
          <w:p w14:paraId="7867588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0.19</w:t>
            </w:r>
          </w:p>
        </w:tc>
        <w:tc>
          <w:tcPr>
            <w:tcW w:w="699" w:type="dxa"/>
            <w:tcBorders>
              <w:top w:val="nil"/>
              <w:left w:val="nil"/>
              <w:bottom w:val="nil"/>
              <w:right w:val="nil"/>
            </w:tcBorders>
            <w:shd w:val="clear" w:color="auto" w:fill="auto"/>
            <w:noWrap/>
            <w:vAlign w:val="center"/>
            <w:hideMark/>
          </w:tcPr>
          <w:p w14:paraId="2FBD5B5D"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0.23</w:t>
            </w:r>
          </w:p>
        </w:tc>
      </w:tr>
      <w:tr w:rsidR="003A6AAE" w:rsidRPr="002E4BBF" w14:paraId="0EEA1EEE" w14:textId="77777777" w:rsidTr="003A6AAE">
        <w:trPr>
          <w:trHeight w:val="300"/>
        </w:trPr>
        <w:tc>
          <w:tcPr>
            <w:tcW w:w="5165" w:type="dxa"/>
            <w:tcBorders>
              <w:top w:val="nil"/>
              <w:left w:val="nil"/>
              <w:bottom w:val="nil"/>
              <w:right w:val="nil"/>
            </w:tcBorders>
            <w:shd w:val="clear" w:color="auto" w:fill="auto"/>
            <w:noWrap/>
            <w:vAlign w:val="center"/>
            <w:hideMark/>
          </w:tcPr>
          <w:p w14:paraId="1874DC1D"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household consumption (ACT)</w:t>
            </w:r>
          </w:p>
        </w:tc>
        <w:tc>
          <w:tcPr>
            <w:tcW w:w="700" w:type="dxa"/>
            <w:tcBorders>
              <w:top w:val="nil"/>
              <w:left w:val="nil"/>
              <w:bottom w:val="nil"/>
              <w:right w:val="nil"/>
            </w:tcBorders>
            <w:shd w:val="clear" w:color="auto" w:fill="auto"/>
            <w:noWrap/>
            <w:vAlign w:val="center"/>
            <w:hideMark/>
          </w:tcPr>
          <w:p w14:paraId="562CFF0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1741909C"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0.02</w:t>
            </w:r>
          </w:p>
        </w:tc>
        <w:tc>
          <w:tcPr>
            <w:tcW w:w="699" w:type="dxa"/>
            <w:tcBorders>
              <w:top w:val="nil"/>
              <w:left w:val="nil"/>
              <w:bottom w:val="nil"/>
              <w:right w:val="nil"/>
            </w:tcBorders>
            <w:shd w:val="clear" w:color="auto" w:fill="auto"/>
            <w:noWrap/>
            <w:vAlign w:val="center"/>
            <w:hideMark/>
          </w:tcPr>
          <w:p w14:paraId="49555FF4"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0.03</w:t>
            </w:r>
          </w:p>
        </w:tc>
        <w:tc>
          <w:tcPr>
            <w:tcW w:w="699" w:type="dxa"/>
            <w:tcBorders>
              <w:top w:val="nil"/>
              <w:left w:val="nil"/>
              <w:bottom w:val="nil"/>
              <w:right w:val="nil"/>
            </w:tcBorders>
            <w:shd w:val="clear" w:color="auto" w:fill="auto"/>
            <w:noWrap/>
            <w:vAlign w:val="center"/>
            <w:hideMark/>
          </w:tcPr>
          <w:p w14:paraId="6B4EDEB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0.07</w:t>
            </w:r>
          </w:p>
        </w:tc>
        <w:tc>
          <w:tcPr>
            <w:tcW w:w="699" w:type="dxa"/>
            <w:tcBorders>
              <w:top w:val="nil"/>
              <w:left w:val="nil"/>
              <w:bottom w:val="nil"/>
              <w:right w:val="nil"/>
            </w:tcBorders>
            <w:shd w:val="clear" w:color="auto" w:fill="auto"/>
            <w:noWrap/>
            <w:vAlign w:val="center"/>
            <w:hideMark/>
          </w:tcPr>
          <w:p w14:paraId="4BC312D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0.13</w:t>
            </w:r>
          </w:p>
        </w:tc>
        <w:tc>
          <w:tcPr>
            <w:tcW w:w="699" w:type="dxa"/>
            <w:tcBorders>
              <w:top w:val="nil"/>
              <w:left w:val="nil"/>
              <w:bottom w:val="nil"/>
              <w:right w:val="nil"/>
            </w:tcBorders>
            <w:shd w:val="clear" w:color="auto" w:fill="auto"/>
            <w:noWrap/>
            <w:vAlign w:val="center"/>
            <w:hideMark/>
          </w:tcPr>
          <w:p w14:paraId="15B65511"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0.17</w:t>
            </w:r>
          </w:p>
        </w:tc>
      </w:tr>
      <w:tr w:rsidR="003A6AAE" w:rsidRPr="002E4BBF" w14:paraId="2BD2F9FE" w14:textId="77777777" w:rsidTr="003A6AAE">
        <w:trPr>
          <w:trHeight w:val="300"/>
        </w:trPr>
        <w:tc>
          <w:tcPr>
            <w:tcW w:w="5165" w:type="dxa"/>
            <w:tcBorders>
              <w:top w:val="nil"/>
              <w:left w:val="nil"/>
              <w:bottom w:val="nil"/>
              <w:right w:val="nil"/>
            </w:tcBorders>
            <w:shd w:val="clear" w:color="auto" w:fill="auto"/>
            <w:noWrap/>
            <w:vAlign w:val="center"/>
            <w:hideMark/>
          </w:tcPr>
          <w:p w14:paraId="46B15B50"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state gov. consumption (ACT)</w:t>
            </w:r>
          </w:p>
        </w:tc>
        <w:tc>
          <w:tcPr>
            <w:tcW w:w="700" w:type="dxa"/>
            <w:tcBorders>
              <w:top w:val="nil"/>
              <w:left w:val="nil"/>
              <w:bottom w:val="nil"/>
              <w:right w:val="nil"/>
            </w:tcBorders>
            <w:shd w:val="clear" w:color="auto" w:fill="auto"/>
            <w:noWrap/>
            <w:vAlign w:val="center"/>
            <w:hideMark/>
          </w:tcPr>
          <w:p w14:paraId="1D08F783"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7C0C2232"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7888CE8C"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0.03</w:t>
            </w:r>
          </w:p>
        </w:tc>
        <w:tc>
          <w:tcPr>
            <w:tcW w:w="699" w:type="dxa"/>
            <w:tcBorders>
              <w:top w:val="nil"/>
              <w:left w:val="nil"/>
              <w:bottom w:val="nil"/>
              <w:right w:val="nil"/>
            </w:tcBorders>
            <w:shd w:val="clear" w:color="auto" w:fill="auto"/>
            <w:noWrap/>
            <w:vAlign w:val="center"/>
            <w:hideMark/>
          </w:tcPr>
          <w:p w14:paraId="3368D0C3"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0.06</w:t>
            </w:r>
          </w:p>
        </w:tc>
        <w:tc>
          <w:tcPr>
            <w:tcW w:w="699" w:type="dxa"/>
            <w:tcBorders>
              <w:top w:val="nil"/>
              <w:left w:val="nil"/>
              <w:bottom w:val="nil"/>
              <w:right w:val="nil"/>
            </w:tcBorders>
            <w:shd w:val="clear" w:color="auto" w:fill="auto"/>
            <w:noWrap/>
            <w:vAlign w:val="center"/>
            <w:hideMark/>
          </w:tcPr>
          <w:p w14:paraId="571DA513"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0.13</w:t>
            </w:r>
          </w:p>
        </w:tc>
        <w:tc>
          <w:tcPr>
            <w:tcW w:w="699" w:type="dxa"/>
            <w:tcBorders>
              <w:top w:val="nil"/>
              <w:left w:val="nil"/>
              <w:bottom w:val="nil"/>
              <w:right w:val="nil"/>
            </w:tcBorders>
            <w:shd w:val="clear" w:color="auto" w:fill="auto"/>
            <w:noWrap/>
            <w:vAlign w:val="center"/>
            <w:hideMark/>
          </w:tcPr>
          <w:p w14:paraId="2752BAB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0.21</w:t>
            </w:r>
          </w:p>
        </w:tc>
      </w:tr>
      <w:tr w:rsidR="003A6AAE" w:rsidRPr="002E4BBF" w14:paraId="2632FD24" w14:textId="77777777" w:rsidTr="003A6AAE">
        <w:trPr>
          <w:trHeight w:val="300"/>
        </w:trPr>
        <w:tc>
          <w:tcPr>
            <w:tcW w:w="5165" w:type="dxa"/>
            <w:tcBorders>
              <w:top w:val="nil"/>
              <w:left w:val="nil"/>
              <w:bottom w:val="nil"/>
              <w:right w:val="nil"/>
            </w:tcBorders>
            <w:shd w:val="clear" w:color="auto" w:fill="auto"/>
            <w:noWrap/>
            <w:vAlign w:val="center"/>
            <w:hideMark/>
          </w:tcPr>
          <w:p w14:paraId="57CD5F7C"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Federal gov. consumption (ACT)</w:t>
            </w:r>
          </w:p>
        </w:tc>
        <w:tc>
          <w:tcPr>
            <w:tcW w:w="700" w:type="dxa"/>
            <w:tcBorders>
              <w:top w:val="nil"/>
              <w:left w:val="nil"/>
              <w:bottom w:val="nil"/>
              <w:right w:val="nil"/>
            </w:tcBorders>
            <w:shd w:val="clear" w:color="auto" w:fill="auto"/>
            <w:noWrap/>
            <w:vAlign w:val="center"/>
            <w:hideMark/>
          </w:tcPr>
          <w:p w14:paraId="7CD50C8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144FB51A"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50E35054"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0.03</w:t>
            </w:r>
          </w:p>
        </w:tc>
        <w:tc>
          <w:tcPr>
            <w:tcW w:w="699" w:type="dxa"/>
            <w:tcBorders>
              <w:top w:val="nil"/>
              <w:left w:val="nil"/>
              <w:bottom w:val="nil"/>
              <w:right w:val="nil"/>
            </w:tcBorders>
            <w:shd w:val="clear" w:color="auto" w:fill="auto"/>
            <w:noWrap/>
            <w:vAlign w:val="center"/>
            <w:hideMark/>
          </w:tcPr>
          <w:p w14:paraId="3B8D94F6"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0.06</w:t>
            </w:r>
          </w:p>
        </w:tc>
        <w:tc>
          <w:tcPr>
            <w:tcW w:w="699" w:type="dxa"/>
            <w:tcBorders>
              <w:top w:val="nil"/>
              <w:left w:val="nil"/>
              <w:bottom w:val="nil"/>
              <w:right w:val="nil"/>
            </w:tcBorders>
            <w:shd w:val="clear" w:color="auto" w:fill="auto"/>
            <w:noWrap/>
            <w:vAlign w:val="center"/>
            <w:hideMark/>
          </w:tcPr>
          <w:p w14:paraId="4198712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0.13</w:t>
            </w:r>
          </w:p>
        </w:tc>
        <w:tc>
          <w:tcPr>
            <w:tcW w:w="699" w:type="dxa"/>
            <w:tcBorders>
              <w:top w:val="nil"/>
              <w:left w:val="nil"/>
              <w:bottom w:val="nil"/>
              <w:right w:val="nil"/>
            </w:tcBorders>
            <w:shd w:val="clear" w:color="auto" w:fill="auto"/>
            <w:noWrap/>
            <w:vAlign w:val="center"/>
            <w:hideMark/>
          </w:tcPr>
          <w:p w14:paraId="103A4342"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0.21</w:t>
            </w:r>
          </w:p>
        </w:tc>
      </w:tr>
      <w:tr w:rsidR="003A6AAE" w:rsidRPr="002E4BBF" w14:paraId="06B88BC1" w14:textId="77777777" w:rsidTr="003A6AAE">
        <w:trPr>
          <w:trHeight w:val="300"/>
        </w:trPr>
        <w:tc>
          <w:tcPr>
            <w:tcW w:w="5165" w:type="dxa"/>
            <w:tcBorders>
              <w:top w:val="nil"/>
              <w:left w:val="nil"/>
              <w:bottom w:val="nil"/>
              <w:right w:val="nil"/>
            </w:tcBorders>
            <w:shd w:val="clear" w:color="auto" w:fill="auto"/>
            <w:noWrap/>
            <w:vAlign w:val="center"/>
            <w:hideMark/>
          </w:tcPr>
          <w:p w14:paraId="0D261078"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investment (ACT)</w:t>
            </w:r>
          </w:p>
        </w:tc>
        <w:tc>
          <w:tcPr>
            <w:tcW w:w="700" w:type="dxa"/>
            <w:tcBorders>
              <w:top w:val="nil"/>
              <w:left w:val="nil"/>
              <w:bottom w:val="nil"/>
              <w:right w:val="nil"/>
            </w:tcBorders>
            <w:shd w:val="clear" w:color="auto" w:fill="auto"/>
            <w:noWrap/>
            <w:vAlign w:val="center"/>
            <w:hideMark/>
          </w:tcPr>
          <w:p w14:paraId="08527C8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0.03</w:t>
            </w:r>
          </w:p>
        </w:tc>
        <w:tc>
          <w:tcPr>
            <w:tcW w:w="699" w:type="dxa"/>
            <w:tcBorders>
              <w:top w:val="nil"/>
              <w:left w:val="nil"/>
              <w:bottom w:val="nil"/>
              <w:right w:val="nil"/>
            </w:tcBorders>
            <w:shd w:val="clear" w:color="auto" w:fill="auto"/>
            <w:noWrap/>
            <w:vAlign w:val="center"/>
            <w:hideMark/>
          </w:tcPr>
          <w:p w14:paraId="5F7FEB9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0.07</w:t>
            </w:r>
          </w:p>
        </w:tc>
        <w:tc>
          <w:tcPr>
            <w:tcW w:w="699" w:type="dxa"/>
            <w:tcBorders>
              <w:top w:val="nil"/>
              <w:left w:val="nil"/>
              <w:bottom w:val="nil"/>
              <w:right w:val="nil"/>
            </w:tcBorders>
            <w:shd w:val="clear" w:color="auto" w:fill="auto"/>
            <w:noWrap/>
            <w:vAlign w:val="center"/>
            <w:hideMark/>
          </w:tcPr>
          <w:p w14:paraId="497E8BB9"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0.09</w:t>
            </w:r>
          </w:p>
        </w:tc>
        <w:tc>
          <w:tcPr>
            <w:tcW w:w="699" w:type="dxa"/>
            <w:tcBorders>
              <w:top w:val="nil"/>
              <w:left w:val="nil"/>
              <w:bottom w:val="nil"/>
              <w:right w:val="nil"/>
            </w:tcBorders>
            <w:shd w:val="clear" w:color="auto" w:fill="auto"/>
            <w:noWrap/>
            <w:vAlign w:val="center"/>
            <w:hideMark/>
          </w:tcPr>
          <w:p w14:paraId="16C3200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0.12</w:t>
            </w:r>
          </w:p>
        </w:tc>
        <w:tc>
          <w:tcPr>
            <w:tcW w:w="699" w:type="dxa"/>
            <w:tcBorders>
              <w:top w:val="nil"/>
              <w:left w:val="nil"/>
              <w:bottom w:val="nil"/>
              <w:right w:val="nil"/>
            </w:tcBorders>
            <w:shd w:val="clear" w:color="auto" w:fill="auto"/>
            <w:noWrap/>
            <w:vAlign w:val="center"/>
            <w:hideMark/>
          </w:tcPr>
          <w:p w14:paraId="56B1AFD9"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0.19</w:t>
            </w:r>
          </w:p>
        </w:tc>
        <w:tc>
          <w:tcPr>
            <w:tcW w:w="699" w:type="dxa"/>
            <w:tcBorders>
              <w:top w:val="nil"/>
              <w:left w:val="nil"/>
              <w:bottom w:val="nil"/>
              <w:right w:val="nil"/>
            </w:tcBorders>
            <w:shd w:val="clear" w:color="auto" w:fill="auto"/>
            <w:noWrap/>
            <w:vAlign w:val="center"/>
            <w:hideMark/>
          </w:tcPr>
          <w:p w14:paraId="79B3EDD9"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0.16</w:t>
            </w:r>
          </w:p>
        </w:tc>
      </w:tr>
      <w:tr w:rsidR="003A6AAE" w:rsidRPr="002E4BBF" w14:paraId="18EFEC27" w14:textId="77777777" w:rsidTr="003A6AAE">
        <w:trPr>
          <w:trHeight w:val="300"/>
        </w:trPr>
        <w:tc>
          <w:tcPr>
            <w:tcW w:w="5165" w:type="dxa"/>
            <w:tcBorders>
              <w:top w:val="nil"/>
              <w:left w:val="nil"/>
              <w:bottom w:val="nil"/>
              <w:right w:val="nil"/>
            </w:tcBorders>
            <w:shd w:val="clear" w:color="auto" w:fill="auto"/>
            <w:noWrap/>
            <w:vAlign w:val="center"/>
            <w:hideMark/>
          </w:tcPr>
          <w:p w14:paraId="70D63092" w14:textId="77777777" w:rsidR="003A6AAE" w:rsidRPr="002E4BBF" w:rsidRDefault="003A6AAE" w:rsidP="003A6AAE">
            <w:pPr>
              <w:spacing w:after="0" w:line="240" w:lineRule="auto"/>
              <w:rPr>
                <w:rFonts w:eastAsia="Times New Roman" w:cs="Times New Roman"/>
                <w:i/>
                <w:iCs/>
                <w:color w:val="000000"/>
                <w:lang w:eastAsia="en-AU"/>
              </w:rPr>
            </w:pPr>
            <w:r w:rsidRPr="002E4BBF">
              <w:rPr>
                <w:rFonts w:eastAsia="Times New Roman" w:cs="Times New Roman"/>
                <w:i/>
                <w:iCs/>
                <w:color w:val="000000"/>
                <w:lang w:eastAsia="en-AU"/>
              </w:rPr>
              <w:t>Real dwelling investment (ACT)</w:t>
            </w:r>
          </w:p>
        </w:tc>
        <w:tc>
          <w:tcPr>
            <w:tcW w:w="700" w:type="dxa"/>
            <w:tcBorders>
              <w:top w:val="nil"/>
              <w:left w:val="nil"/>
              <w:bottom w:val="nil"/>
              <w:right w:val="nil"/>
            </w:tcBorders>
            <w:shd w:val="clear" w:color="auto" w:fill="auto"/>
            <w:noWrap/>
            <w:vAlign w:val="center"/>
            <w:hideMark/>
          </w:tcPr>
          <w:p w14:paraId="6412397D"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0.03</w:t>
            </w:r>
          </w:p>
        </w:tc>
        <w:tc>
          <w:tcPr>
            <w:tcW w:w="699" w:type="dxa"/>
            <w:tcBorders>
              <w:top w:val="nil"/>
              <w:left w:val="nil"/>
              <w:bottom w:val="nil"/>
              <w:right w:val="nil"/>
            </w:tcBorders>
            <w:shd w:val="clear" w:color="auto" w:fill="auto"/>
            <w:noWrap/>
            <w:vAlign w:val="center"/>
            <w:hideMark/>
          </w:tcPr>
          <w:p w14:paraId="2A34525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0.08</w:t>
            </w:r>
          </w:p>
        </w:tc>
        <w:tc>
          <w:tcPr>
            <w:tcW w:w="699" w:type="dxa"/>
            <w:tcBorders>
              <w:top w:val="nil"/>
              <w:left w:val="nil"/>
              <w:bottom w:val="nil"/>
              <w:right w:val="nil"/>
            </w:tcBorders>
            <w:shd w:val="clear" w:color="auto" w:fill="auto"/>
            <w:noWrap/>
            <w:vAlign w:val="center"/>
            <w:hideMark/>
          </w:tcPr>
          <w:p w14:paraId="3447BCF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0.12</w:t>
            </w:r>
          </w:p>
        </w:tc>
        <w:tc>
          <w:tcPr>
            <w:tcW w:w="699" w:type="dxa"/>
            <w:tcBorders>
              <w:top w:val="nil"/>
              <w:left w:val="nil"/>
              <w:bottom w:val="nil"/>
              <w:right w:val="nil"/>
            </w:tcBorders>
            <w:shd w:val="clear" w:color="auto" w:fill="auto"/>
            <w:noWrap/>
            <w:vAlign w:val="center"/>
            <w:hideMark/>
          </w:tcPr>
          <w:p w14:paraId="3F28C551"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0.22</w:t>
            </w:r>
          </w:p>
        </w:tc>
        <w:tc>
          <w:tcPr>
            <w:tcW w:w="699" w:type="dxa"/>
            <w:tcBorders>
              <w:top w:val="nil"/>
              <w:left w:val="nil"/>
              <w:bottom w:val="nil"/>
              <w:right w:val="nil"/>
            </w:tcBorders>
            <w:shd w:val="clear" w:color="auto" w:fill="auto"/>
            <w:noWrap/>
            <w:vAlign w:val="center"/>
            <w:hideMark/>
          </w:tcPr>
          <w:p w14:paraId="1A2684C0"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0.32</w:t>
            </w:r>
          </w:p>
        </w:tc>
        <w:tc>
          <w:tcPr>
            <w:tcW w:w="699" w:type="dxa"/>
            <w:tcBorders>
              <w:top w:val="nil"/>
              <w:left w:val="nil"/>
              <w:bottom w:val="nil"/>
              <w:right w:val="nil"/>
            </w:tcBorders>
            <w:shd w:val="clear" w:color="auto" w:fill="auto"/>
            <w:noWrap/>
            <w:vAlign w:val="center"/>
            <w:hideMark/>
          </w:tcPr>
          <w:p w14:paraId="52BF88CC"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0.31</w:t>
            </w:r>
          </w:p>
        </w:tc>
      </w:tr>
      <w:tr w:rsidR="003A6AAE" w:rsidRPr="002E4BBF" w14:paraId="5B523098" w14:textId="77777777" w:rsidTr="003A6AAE">
        <w:trPr>
          <w:trHeight w:val="300"/>
        </w:trPr>
        <w:tc>
          <w:tcPr>
            <w:tcW w:w="5165" w:type="dxa"/>
            <w:tcBorders>
              <w:top w:val="nil"/>
              <w:left w:val="nil"/>
              <w:bottom w:val="nil"/>
              <w:right w:val="nil"/>
            </w:tcBorders>
            <w:shd w:val="clear" w:color="auto" w:fill="auto"/>
            <w:noWrap/>
            <w:vAlign w:val="center"/>
            <w:hideMark/>
          </w:tcPr>
          <w:p w14:paraId="4743592D" w14:textId="77777777" w:rsidR="003A6AAE" w:rsidRPr="002E4BBF" w:rsidRDefault="003A6AAE" w:rsidP="003A6AAE">
            <w:pPr>
              <w:spacing w:after="0" w:line="240" w:lineRule="auto"/>
              <w:rPr>
                <w:rFonts w:eastAsia="Times New Roman" w:cs="Times New Roman"/>
                <w:i/>
                <w:iCs/>
                <w:color w:val="000000"/>
                <w:lang w:eastAsia="en-AU"/>
              </w:rPr>
            </w:pPr>
            <w:r w:rsidRPr="002E4BBF">
              <w:rPr>
                <w:rFonts w:eastAsia="Times New Roman" w:cs="Times New Roman"/>
                <w:i/>
                <w:iCs/>
                <w:color w:val="000000"/>
                <w:lang w:eastAsia="en-AU"/>
              </w:rPr>
              <w:t>Real non-dwelling investment (ACT)</w:t>
            </w:r>
          </w:p>
        </w:tc>
        <w:tc>
          <w:tcPr>
            <w:tcW w:w="700" w:type="dxa"/>
            <w:tcBorders>
              <w:top w:val="nil"/>
              <w:left w:val="nil"/>
              <w:bottom w:val="nil"/>
              <w:right w:val="nil"/>
            </w:tcBorders>
            <w:shd w:val="clear" w:color="auto" w:fill="auto"/>
            <w:noWrap/>
            <w:vAlign w:val="center"/>
            <w:hideMark/>
          </w:tcPr>
          <w:p w14:paraId="7DC0F859"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0.03</w:t>
            </w:r>
          </w:p>
        </w:tc>
        <w:tc>
          <w:tcPr>
            <w:tcW w:w="699" w:type="dxa"/>
            <w:tcBorders>
              <w:top w:val="nil"/>
              <w:left w:val="nil"/>
              <w:bottom w:val="nil"/>
              <w:right w:val="nil"/>
            </w:tcBorders>
            <w:shd w:val="clear" w:color="auto" w:fill="auto"/>
            <w:noWrap/>
            <w:vAlign w:val="center"/>
            <w:hideMark/>
          </w:tcPr>
          <w:p w14:paraId="6F0468D6"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0.07</w:t>
            </w:r>
          </w:p>
        </w:tc>
        <w:tc>
          <w:tcPr>
            <w:tcW w:w="699" w:type="dxa"/>
            <w:tcBorders>
              <w:top w:val="nil"/>
              <w:left w:val="nil"/>
              <w:bottom w:val="nil"/>
              <w:right w:val="nil"/>
            </w:tcBorders>
            <w:shd w:val="clear" w:color="auto" w:fill="auto"/>
            <w:noWrap/>
            <w:vAlign w:val="center"/>
            <w:hideMark/>
          </w:tcPr>
          <w:p w14:paraId="1736D959"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0.11</w:t>
            </w:r>
          </w:p>
        </w:tc>
        <w:tc>
          <w:tcPr>
            <w:tcW w:w="699" w:type="dxa"/>
            <w:tcBorders>
              <w:top w:val="nil"/>
              <w:left w:val="nil"/>
              <w:bottom w:val="nil"/>
              <w:right w:val="nil"/>
            </w:tcBorders>
            <w:shd w:val="clear" w:color="auto" w:fill="auto"/>
            <w:noWrap/>
            <w:vAlign w:val="center"/>
            <w:hideMark/>
          </w:tcPr>
          <w:p w14:paraId="2E3CEBB2"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0.13</w:t>
            </w:r>
          </w:p>
        </w:tc>
        <w:tc>
          <w:tcPr>
            <w:tcW w:w="699" w:type="dxa"/>
            <w:tcBorders>
              <w:top w:val="nil"/>
              <w:left w:val="nil"/>
              <w:bottom w:val="nil"/>
              <w:right w:val="nil"/>
            </w:tcBorders>
            <w:shd w:val="clear" w:color="auto" w:fill="auto"/>
            <w:noWrap/>
            <w:vAlign w:val="center"/>
            <w:hideMark/>
          </w:tcPr>
          <w:p w14:paraId="722AE6A0"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0.17</w:t>
            </w:r>
          </w:p>
        </w:tc>
        <w:tc>
          <w:tcPr>
            <w:tcW w:w="699" w:type="dxa"/>
            <w:tcBorders>
              <w:top w:val="nil"/>
              <w:left w:val="nil"/>
              <w:bottom w:val="nil"/>
              <w:right w:val="nil"/>
            </w:tcBorders>
            <w:shd w:val="clear" w:color="auto" w:fill="auto"/>
            <w:noWrap/>
            <w:vAlign w:val="center"/>
            <w:hideMark/>
          </w:tcPr>
          <w:p w14:paraId="72DE759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0.15</w:t>
            </w:r>
          </w:p>
        </w:tc>
      </w:tr>
      <w:tr w:rsidR="003A6AAE" w:rsidRPr="002E4BBF" w14:paraId="0B4F3B2D" w14:textId="77777777" w:rsidTr="003A6AAE">
        <w:trPr>
          <w:trHeight w:val="300"/>
        </w:trPr>
        <w:tc>
          <w:tcPr>
            <w:tcW w:w="5165" w:type="dxa"/>
            <w:tcBorders>
              <w:top w:val="nil"/>
              <w:left w:val="nil"/>
              <w:bottom w:val="nil"/>
              <w:right w:val="nil"/>
            </w:tcBorders>
            <w:shd w:val="clear" w:color="auto" w:fill="auto"/>
            <w:noWrap/>
            <w:vAlign w:val="center"/>
            <w:hideMark/>
          </w:tcPr>
          <w:p w14:paraId="7B1F121A"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international export volumes (ACT)</w:t>
            </w:r>
          </w:p>
        </w:tc>
        <w:tc>
          <w:tcPr>
            <w:tcW w:w="700" w:type="dxa"/>
            <w:tcBorders>
              <w:top w:val="nil"/>
              <w:left w:val="nil"/>
              <w:bottom w:val="nil"/>
              <w:right w:val="nil"/>
            </w:tcBorders>
            <w:shd w:val="clear" w:color="auto" w:fill="auto"/>
            <w:noWrap/>
            <w:vAlign w:val="center"/>
            <w:hideMark/>
          </w:tcPr>
          <w:p w14:paraId="72067C4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0.22</w:t>
            </w:r>
          </w:p>
        </w:tc>
        <w:tc>
          <w:tcPr>
            <w:tcW w:w="699" w:type="dxa"/>
            <w:tcBorders>
              <w:top w:val="nil"/>
              <w:left w:val="nil"/>
              <w:bottom w:val="nil"/>
              <w:right w:val="nil"/>
            </w:tcBorders>
            <w:shd w:val="clear" w:color="auto" w:fill="auto"/>
            <w:noWrap/>
            <w:vAlign w:val="center"/>
            <w:hideMark/>
          </w:tcPr>
          <w:p w14:paraId="7DDBCF1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0.48</w:t>
            </w:r>
          </w:p>
        </w:tc>
        <w:tc>
          <w:tcPr>
            <w:tcW w:w="699" w:type="dxa"/>
            <w:tcBorders>
              <w:top w:val="nil"/>
              <w:left w:val="nil"/>
              <w:bottom w:val="nil"/>
              <w:right w:val="nil"/>
            </w:tcBorders>
            <w:shd w:val="clear" w:color="auto" w:fill="auto"/>
            <w:noWrap/>
            <w:vAlign w:val="center"/>
            <w:hideMark/>
          </w:tcPr>
          <w:p w14:paraId="74A5ABC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0.71</w:t>
            </w:r>
          </w:p>
        </w:tc>
        <w:tc>
          <w:tcPr>
            <w:tcW w:w="699" w:type="dxa"/>
            <w:tcBorders>
              <w:top w:val="nil"/>
              <w:left w:val="nil"/>
              <w:bottom w:val="nil"/>
              <w:right w:val="nil"/>
            </w:tcBorders>
            <w:shd w:val="clear" w:color="auto" w:fill="auto"/>
            <w:noWrap/>
            <w:vAlign w:val="center"/>
            <w:hideMark/>
          </w:tcPr>
          <w:p w14:paraId="12BCEC0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1.05</w:t>
            </w:r>
          </w:p>
        </w:tc>
        <w:tc>
          <w:tcPr>
            <w:tcW w:w="699" w:type="dxa"/>
            <w:tcBorders>
              <w:top w:val="nil"/>
              <w:left w:val="nil"/>
              <w:bottom w:val="nil"/>
              <w:right w:val="nil"/>
            </w:tcBorders>
            <w:shd w:val="clear" w:color="auto" w:fill="auto"/>
            <w:noWrap/>
            <w:vAlign w:val="center"/>
            <w:hideMark/>
          </w:tcPr>
          <w:p w14:paraId="74B8B66A"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1.24</w:t>
            </w:r>
          </w:p>
        </w:tc>
        <w:tc>
          <w:tcPr>
            <w:tcW w:w="699" w:type="dxa"/>
            <w:tcBorders>
              <w:top w:val="nil"/>
              <w:left w:val="nil"/>
              <w:bottom w:val="nil"/>
              <w:right w:val="nil"/>
            </w:tcBorders>
            <w:shd w:val="clear" w:color="auto" w:fill="auto"/>
            <w:noWrap/>
            <w:vAlign w:val="center"/>
            <w:hideMark/>
          </w:tcPr>
          <w:p w14:paraId="6D3AFED6"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1.18</w:t>
            </w:r>
          </w:p>
        </w:tc>
      </w:tr>
      <w:tr w:rsidR="003A6AAE" w:rsidRPr="002E4BBF" w14:paraId="323D3C70" w14:textId="77777777" w:rsidTr="003A6AAE">
        <w:trPr>
          <w:trHeight w:val="300"/>
        </w:trPr>
        <w:tc>
          <w:tcPr>
            <w:tcW w:w="5165" w:type="dxa"/>
            <w:tcBorders>
              <w:top w:val="nil"/>
              <w:left w:val="nil"/>
              <w:bottom w:val="nil"/>
              <w:right w:val="nil"/>
            </w:tcBorders>
            <w:shd w:val="clear" w:color="auto" w:fill="auto"/>
            <w:noWrap/>
            <w:vAlign w:val="center"/>
            <w:hideMark/>
          </w:tcPr>
          <w:p w14:paraId="799DE252"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international import volumes (ACT)</w:t>
            </w:r>
          </w:p>
        </w:tc>
        <w:tc>
          <w:tcPr>
            <w:tcW w:w="700" w:type="dxa"/>
            <w:tcBorders>
              <w:top w:val="nil"/>
              <w:left w:val="nil"/>
              <w:bottom w:val="nil"/>
              <w:right w:val="nil"/>
            </w:tcBorders>
            <w:shd w:val="clear" w:color="auto" w:fill="auto"/>
            <w:noWrap/>
            <w:vAlign w:val="center"/>
            <w:hideMark/>
          </w:tcPr>
          <w:p w14:paraId="39004DBD"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5BB31F81"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01CC7B86"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1CAB6720"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0.04</w:t>
            </w:r>
          </w:p>
        </w:tc>
        <w:tc>
          <w:tcPr>
            <w:tcW w:w="699" w:type="dxa"/>
            <w:tcBorders>
              <w:top w:val="nil"/>
              <w:left w:val="nil"/>
              <w:bottom w:val="nil"/>
              <w:right w:val="nil"/>
            </w:tcBorders>
            <w:shd w:val="clear" w:color="auto" w:fill="auto"/>
            <w:noWrap/>
            <w:vAlign w:val="center"/>
            <w:hideMark/>
          </w:tcPr>
          <w:p w14:paraId="769FE6E1"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0.09</w:t>
            </w:r>
          </w:p>
        </w:tc>
        <w:tc>
          <w:tcPr>
            <w:tcW w:w="699" w:type="dxa"/>
            <w:tcBorders>
              <w:top w:val="nil"/>
              <w:left w:val="nil"/>
              <w:bottom w:val="nil"/>
              <w:right w:val="nil"/>
            </w:tcBorders>
            <w:shd w:val="clear" w:color="auto" w:fill="auto"/>
            <w:noWrap/>
            <w:vAlign w:val="center"/>
            <w:hideMark/>
          </w:tcPr>
          <w:p w14:paraId="6F6935A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0.13</w:t>
            </w:r>
          </w:p>
        </w:tc>
      </w:tr>
      <w:tr w:rsidR="003A6AAE" w:rsidRPr="002E4BBF" w14:paraId="5C6D3E85" w14:textId="77777777" w:rsidTr="003A6AAE">
        <w:trPr>
          <w:trHeight w:val="300"/>
        </w:trPr>
        <w:tc>
          <w:tcPr>
            <w:tcW w:w="5165" w:type="dxa"/>
            <w:tcBorders>
              <w:top w:val="nil"/>
              <w:left w:val="nil"/>
              <w:bottom w:val="nil"/>
              <w:right w:val="nil"/>
            </w:tcBorders>
            <w:shd w:val="clear" w:color="auto" w:fill="auto"/>
            <w:noWrap/>
            <w:vAlign w:val="center"/>
            <w:hideMark/>
          </w:tcPr>
          <w:p w14:paraId="724461A3"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interstate export volumes (ACT)</w:t>
            </w:r>
          </w:p>
        </w:tc>
        <w:tc>
          <w:tcPr>
            <w:tcW w:w="700" w:type="dxa"/>
            <w:tcBorders>
              <w:top w:val="nil"/>
              <w:left w:val="nil"/>
              <w:bottom w:val="nil"/>
              <w:right w:val="nil"/>
            </w:tcBorders>
            <w:shd w:val="clear" w:color="auto" w:fill="auto"/>
            <w:noWrap/>
            <w:vAlign w:val="center"/>
            <w:hideMark/>
          </w:tcPr>
          <w:p w14:paraId="446298F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1592DAD4"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3DE1B91A"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0.02</w:t>
            </w:r>
          </w:p>
        </w:tc>
        <w:tc>
          <w:tcPr>
            <w:tcW w:w="699" w:type="dxa"/>
            <w:tcBorders>
              <w:top w:val="nil"/>
              <w:left w:val="nil"/>
              <w:bottom w:val="nil"/>
              <w:right w:val="nil"/>
            </w:tcBorders>
            <w:shd w:val="clear" w:color="auto" w:fill="auto"/>
            <w:noWrap/>
            <w:vAlign w:val="center"/>
            <w:hideMark/>
          </w:tcPr>
          <w:p w14:paraId="1786FC3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0.04</w:t>
            </w:r>
          </w:p>
        </w:tc>
        <w:tc>
          <w:tcPr>
            <w:tcW w:w="699" w:type="dxa"/>
            <w:tcBorders>
              <w:top w:val="nil"/>
              <w:left w:val="nil"/>
              <w:bottom w:val="nil"/>
              <w:right w:val="nil"/>
            </w:tcBorders>
            <w:shd w:val="clear" w:color="auto" w:fill="auto"/>
            <w:noWrap/>
            <w:vAlign w:val="center"/>
            <w:hideMark/>
          </w:tcPr>
          <w:p w14:paraId="3087187C"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0.05</w:t>
            </w:r>
          </w:p>
        </w:tc>
        <w:tc>
          <w:tcPr>
            <w:tcW w:w="699" w:type="dxa"/>
            <w:tcBorders>
              <w:top w:val="nil"/>
              <w:left w:val="nil"/>
              <w:bottom w:val="nil"/>
              <w:right w:val="nil"/>
            </w:tcBorders>
            <w:shd w:val="clear" w:color="auto" w:fill="auto"/>
            <w:noWrap/>
            <w:vAlign w:val="center"/>
            <w:hideMark/>
          </w:tcPr>
          <w:p w14:paraId="49C3179A"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0.06</w:t>
            </w:r>
          </w:p>
        </w:tc>
      </w:tr>
      <w:tr w:rsidR="003A6AAE" w:rsidRPr="002E4BBF" w14:paraId="5F592888" w14:textId="77777777" w:rsidTr="003A6AAE">
        <w:trPr>
          <w:trHeight w:val="300"/>
        </w:trPr>
        <w:tc>
          <w:tcPr>
            <w:tcW w:w="5165" w:type="dxa"/>
            <w:tcBorders>
              <w:top w:val="nil"/>
              <w:left w:val="nil"/>
              <w:bottom w:val="nil"/>
              <w:right w:val="nil"/>
            </w:tcBorders>
            <w:shd w:val="clear" w:color="auto" w:fill="auto"/>
            <w:noWrap/>
            <w:vAlign w:val="center"/>
            <w:hideMark/>
          </w:tcPr>
          <w:p w14:paraId="66044A68"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interstate import volumes (ACT)</w:t>
            </w:r>
          </w:p>
        </w:tc>
        <w:tc>
          <w:tcPr>
            <w:tcW w:w="700" w:type="dxa"/>
            <w:tcBorders>
              <w:top w:val="nil"/>
              <w:left w:val="nil"/>
              <w:bottom w:val="nil"/>
              <w:right w:val="nil"/>
            </w:tcBorders>
            <w:shd w:val="clear" w:color="auto" w:fill="auto"/>
            <w:noWrap/>
            <w:vAlign w:val="center"/>
            <w:hideMark/>
          </w:tcPr>
          <w:p w14:paraId="4DA76CA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2B00C3C0"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0.02</w:t>
            </w:r>
          </w:p>
        </w:tc>
        <w:tc>
          <w:tcPr>
            <w:tcW w:w="699" w:type="dxa"/>
            <w:tcBorders>
              <w:top w:val="nil"/>
              <w:left w:val="nil"/>
              <w:bottom w:val="nil"/>
              <w:right w:val="nil"/>
            </w:tcBorders>
            <w:shd w:val="clear" w:color="auto" w:fill="auto"/>
            <w:noWrap/>
            <w:vAlign w:val="center"/>
            <w:hideMark/>
          </w:tcPr>
          <w:p w14:paraId="5762583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0.04</w:t>
            </w:r>
          </w:p>
        </w:tc>
        <w:tc>
          <w:tcPr>
            <w:tcW w:w="699" w:type="dxa"/>
            <w:tcBorders>
              <w:top w:val="nil"/>
              <w:left w:val="nil"/>
              <w:bottom w:val="nil"/>
              <w:right w:val="nil"/>
            </w:tcBorders>
            <w:shd w:val="clear" w:color="auto" w:fill="auto"/>
            <w:noWrap/>
            <w:vAlign w:val="center"/>
            <w:hideMark/>
          </w:tcPr>
          <w:p w14:paraId="72E024E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0.09</w:t>
            </w:r>
          </w:p>
        </w:tc>
        <w:tc>
          <w:tcPr>
            <w:tcW w:w="699" w:type="dxa"/>
            <w:tcBorders>
              <w:top w:val="nil"/>
              <w:left w:val="nil"/>
              <w:bottom w:val="nil"/>
              <w:right w:val="nil"/>
            </w:tcBorders>
            <w:shd w:val="clear" w:color="auto" w:fill="auto"/>
            <w:noWrap/>
            <w:vAlign w:val="center"/>
            <w:hideMark/>
          </w:tcPr>
          <w:p w14:paraId="1BF49EB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0.15</w:t>
            </w:r>
          </w:p>
        </w:tc>
        <w:tc>
          <w:tcPr>
            <w:tcW w:w="699" w:type="dxa"/>
            <w:tcBorders>
              <w:top w:val="nil"/>
              <w:left w:val="nil"/>
              <w:bottom w:val="nil"/>
              <w:right w:val="nil"/>
            </w:tcBorders>
            <w:shd w:val="clear" w:color="auto" w:fill="auto"/>
            <w:noWrap/>
            <w:vAlign w:val="center"/>
            <w:hideMark/>
          </w:tcPr>
          <w:p w14:paraId="1279A26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0.21</w:t>
            </w:r>
          </w:p>
        </w:tc>
      </w:tr>
      <w:tr w:rsidR="003A6AAE" w:rsidRPr="002E4BBF" w14:paraId="3EB66543" w14:textId="77777777" w:rsidTr="003A6AAE">
        <w:trPr>
          <w:trHeight w:val="300"/>
        </w:trPr>
        <w:tc>
          <w:tcPr>
            <w:tcW w:w="5165" w:type="dxa"/>
            <w:tcBorders>
              <w:top w:val="nil"/>
              <w:left w:val="nil"/>
              <w:bottom w:val="nil"/>
              <w:right w:val="nil"/>
            </w:tcBorders>
            <w:shd w:val="clear" w:color="auto" w:fill="auto"/>
            <w:noWrap/>
            <w:vAlign w:val="center"/>
            <w:hideMark/>
          </w:tcPr>
          <w:p w14:paraId="7A74C9B0"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Rental-weighted capital stock (ACT)</w:t>
            </w:r>
          </w:p>
        </w:tc>
        <w:tc>
          <w:tcPr>
            <w:tcW w:w="700" w:type="dxa"/>
            <w:tcBorders>
              <w:top w:val="nil"/>
              <w:left w:val="nil"/>
              <w:bottom w:val="nil"/>
              <w:right w:val="nil"/>
            </w:tcBorders>
            <w:shd w:val="clear" w:color="auto" w:fill="auto"/>
            <w:noWrap/>
            <w:vAlign w:val="center"/>
            <w:hideMark/>
          </w:tcPr>
          <w:p w14:paraId="6D6A4E6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224FEEF0"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6F8E355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3DA147BC"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0.02</w:t>
            </w:r>
          </w:p>
        </w:tc>
        <w:tc>
          <w:tcPr>
            <w:tcW w:w="699" w:type="dxa"/>
            <w:tcBorders>
              <w:top w:val="nil"/>
              <w:left w:val="nil"/>
              <w:bottom w:val="nil"/>
              <w:right w:val="nil"/>
            </w:tcBorders>
            <w:shd w:val="clear" w:color="auto" w:fill="auto"/>
            <w:noWrap/>
            <w:vAlign w:val="center"/>
            <w:hideMark/>
          </w:tcPr>
          <w:p w14:paraId="6F49DE52"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0.02</w:t>
            </w:r>
          </w:p>
        </w:tc>
        <w:tc>
          <w:tcPr>
            <w:tcW w:w="699" w:type="dxa"/>
            <w:tcBorders>
              <w:top w:val="nil"/>
              <w:left w:val="nil"/>
              <w:bottom w:val="nil"/>
              <w:right w:val="nil"/>
            </w:tcBorders>
            <w:shd w:val="clear" w:color="auto" w:fill="auto"/>
            <w:noWrap/>
            <w:vAlign w:val="center"/>
            <w:hideMark/>
          </w:tcPr>
          <w:p w14:paraId="7FE2E69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0.03</w:t>
            </w:r>
          </w:p>
        </w:tc>
      </w:tr>
      <w:tr w:rsidR="003A6AAE" w:rsidRPr="002E4BBF" w14:paraId="45197A9B" w14:textId="77777777" w:rsidTr="003A6AAE">
        <w:trPr>
          <w:trHeight w:val="300"/>
        </w:trPr>
        <w:tc>
          <w:tcPr>
            <w:tcW w:w="5165" w:type="dxa"/>
            <w:tcBorders>
              <w:top w:val="nil"/>
              <w:left w:val="nil"/>
              <w:bottom w:val="nil"/>
              <w:right w:val="nil"/>
            </w:tcBorders>
            <w:shd w:val="clear" w:color="auto" w:fill="auto"/>
            <w:noWrap/>
            <w:vAlign w:val="center"/>
            <w:hideMark/>
          </w:tcPr>
          <w:p w14:paraId="76578CC9"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Employment (ACT)</w:t>
            </w:r>
          </w:p>
        </w:tc>
        <w:tc>
          <w:tcPr>
            <w:tcW w:w="700" w:type="dxa"/>
            <w:tcBorders>
              <w:top w:val="nil"/>
              <w:left w:val="nil"/>
              <w:bottom w:val="nil"/>
              <w:right w:val="nil"/>
            </w:tcBorders>
            <w:shd w:val="clear" w:color="auto" w:fill="auto"/>
            <w:noWrap/>
            <w:vAlign w:val="center"/>
            <w:hideMark/>
          </w:tcPr>
          <w:p w14:paraId="17C0E5D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5E3F5063"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0.03</w:t>
            </w:r>
          </w:p>
        </w:tc>
        <w:tc>
          <w:tcPr>
            <w:tcW w:w="699" w:type="dxa"/>
            <w:tcBorders>
              <w:top w:val="nil"/>
              <w:left w:val="nil"/>
              <w:bottom w:val="nil"/>
              <w:right w:val="nil"/>
            </w:tcBorders>
            <w:shd w:val="clear" w:color="auto" w:fill="auto"/>
            <w:noWrap/>
            <w:vAlign w:val="center"/>
            <w:hideMark/>
          </w:tcPr>
          <w:p w14:paraId="3DFBBE8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0.06</w:t>
            </w:r>
          </w:p>
        </w:tc>
        <w:tc>
          <w:tcPr>
            <w:tcW w:w="699" w:type="dxa"/>
            <w:tcBorders>
              <w:top w:val="nil"/>
              <w:left w:val="nil"/>
              <w:bottom w:val="nil"/>
              <w:right w:val="nil"/>
            </w:tcBorders>
            <w:shd w:val="clear" w:color="auto" w:fill="auto"/>
            <w:noWrap/>
            <w:vAlign w:val="center"/>
            <w:hideMark/>
          </w:tcPr>
          <w:p w14:paraId="7DC935B4"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0.13</w:t>
            </w:r>
          </w:p>
        </w:tc>
        <w:tc>
          <w:tcPr>
            <w:tcW w:w="699" w:type="dxa"/>
            <w:tcBorders>
              <w:top w:val="nil"/>
              <w:left w:val="nil"/>
              <w:bottom w:val="nil"/>
              <w:right w:val="nil"/>
            </w:tcBorders>
            <w:shd w:val="clear" w:color="auto" w:fill="auto"/>
            <w:noWrap/>
            <w:vAlign w:val="center"/>
            <w:hideMark/>
          </w:tcPr>
          <w:p w14:paraId="2B1E337A"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0.20</w:t>
            </w:r>
          </w:p>
        </w:tc>
        <w:tc>
          <w:tcPr>
            <w:tcW w:w="699" w:type="dxa"/>
            <w:tcBorders>
              <w:top w:val="nil"/>
              <w:left w:val="nil"/>
              <w:bottom w:val="nil"/>
              <w:right w:val="nil"/>
            </w:tcBorders>
            <w:shd w:val="clear" w:color="auto" w:fill="auto"/>
            <w:noWrap/>
            <w:vAlign w:val="center"/>
            <w:hideMark/>
          </w:tcPr>
          <w:p w14:paraId="40A9972D"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0.25</w:t>
            </w:r>
          </w:p>
        </w:tc>
      </w:tr>
      <w:tr w:rsidR="003A6AAE" w:rsidRPr="002E4BBF" w14:paraId="23D99F10" w14:textId="77777777" w:rsidTr="003A6AAE">
        <w:trPr>
          <w:trHeight w:val="300"/>
        </w:trPr>
        <w:tc>
          <w:tcPr>
            <w:tcW w:w="5165" w:type="dxa"/>
            <w:tcBorders>
              <w:top w:val="nil"/>
              <w:left w:val="nil"/>
              <w:bottom w:val="nil"/>
              <w:right w:val="nil"/>
            </w:tcBorders>
            <w:shd w:val="clear" w:color="auto" w:fill="auto"/>
            <w:noWrap/>
            <w:vAlign w:val="center"/>
            <w:hideMark/>
          </w:tcPr>
          <w:p w14:paraId="7D815D4D"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Working population (ACT)</w:t>
            </w:r>
          </w:p>
        </w:tc>
        <w:tc>
          <w:tcPr>
            <w:tcW w:w="700" w:type="dxa"/>
            <w:tcBorders>
              <w:top w:val="nil"/>
              <w:left w:val="nil"/>
              <w:bottom w:val="nil"/>
              <w:right w:val="nil"/>
            </w:tcBorders>
            <w:shd w:val="clear" w:color="auto" w:fill="auto"/>
            <w:noWrap/>
            <w:vAlign w:val="center"/>
            <w:hideMark/>
          </w:tcPr>
          <w:p w14:paraId="66E560BC"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08BCFF9D"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55A6F26A"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0.03</w:t>
            </w:r>
          </w:p>
        </w:tc>
        <w:tc>
          <w:tcPr>
            <w:tcW w:w="699" w:type="dxa"/>
            <w:tcBorders>
              <w:top w:val="nil"/>
              <w:left w:val="nil"/>
              <w:bottom w:val="nil"/>
              <w:right w:val="nil"/>
            </w:tcBorders>
            <w:shd w:val="clear" w:color="auto" w:fill="auto"/>
            <w:noWrap/>
            <w:vAlign w:val="center"/>
            <w:hideMark/>
          </w:tcPr>
          <w:p w14:paraId="00AEB82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0.06</w:t>
            </w:r>
          </w:p>
        </w:tc>
        <w:tc>
          <w:tcPr>
            <w:tcW w:w="699" w:type="dxa"/>
            <w:tcBorders>
              <w:top w:val="nil"/>
              <w:left w:val="nil"/>
              <w:bottom w:val="nil"/>
              <w:right w:val="nil"/>
            </w:tcBorders>
            <w:shd w:val="clear" w:color="auto" w:fill="auto"/>
            <w:noWrap/>
            <w:vAlign w:val="center"/>
            <w:hideMark/>
          </w:tcPr>
          <w:p w14:paraId="49DC9739"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0.13</w:t>
            </w:r>
          </w:p>
        </w:tc>
        <w:tc>
          <w:tcPr>
            <w:tcW w:w="699" w:type="dxa"/>
            <w:tcBorders>
              <w:top w:val="nil"/>
              <w:left w:val="nil"/>
              <w:bottom w:val="nil"/>
              <w:right w:val="nil"/>
            </w:tcBorders>
            <w:shd w:val="clear" w:color="auto" w:fill="auto"/>
            <w:noWrap/>
            <w:vAlign w:val="center"/>
            <w:hideMark/>
          </w:tcPr>
          <w:p w14:paraId="2EA24FBC"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0.21</w:t>
            </w:r>
          </w:p>
        </w:tc>
      </w:tr>
      <w:tr w:rsidR="003A6AAE" w:rsidRPr="002E4BBF" w14:paraId="60BD0696" w14:textId="77777777" w:rsidTr="003A6AAE">
        <w:trPr>
          <w:trHeight w:val="300"/>
        </w:trPr>
        <w:tc>
          <w:tcPr>
            <w:tcW w:w="5165" w:type="dxa"/>
            <w:tcBorders>
              <w:top w:val="nil"/>
              <w:left w:val="nil"/>
              <w:bottom w:val="nil"/>
              <w:right w:val="nil"/>
            </w:tcBorders>
            <w:shd w:val="clear" w:color="auto" w:fill="auto"/>
            <w:noWrap/>
            <w:vAlign w:val="center"/>
            <w:hideMark/>
          </w:tcPr>
          <w:p w14:paraId="6EB7F264"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Workforce participation rate (ACT)</w:t>
            </w:r>
          </w:p>
        </w:tc>
        <w:tc>
          <w:tcPr>
            <w:tcW w:w="700" w:type="dxa"/>
            <w:tcBorders>
              <w:top w:val="nil"/>
              <w:left w:val="nil"/>
              <w:bottom w:val="nil"/>
              <w:right w:val="nil"/>
            </w:tcBorders>
            <w:shd w:val="clear" w:color="auto" w:fill="auto"/>
            <w:noWrap/>
            <w:vAlign w:val="center"/>
            <w:hideMark/>
          </w:tcPr>
          <w:p w14:paraId="21DACE6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622D2AC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79CFA4B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2DEF84DC"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58C8A730"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24C2D04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r>
      <w:tr w:rsidR="003A6AAE" w:rsidRPr="002E4BBF" w14:paraId="31A6A650" w14:textId="77777777" w:rsidTr="003A6AAE">
        <w:trPr>
          <w:trHeight w:val="333"/>
        </w:trPr>
        <w:tc>
          <w:tcPr>
            <w:tcW w:w="5165" w:type="dxa"/>
            <w:tcBorders>
              <w:top w:val="nil"/>
              <w:left w:val="nil"/>
              <w:bottom w:val="nil"/>
              <w:right w:val="nil"/>
            </w:tcBorders>
            <w:shd w:val="clear" w:color="auto" w:fill="auto"/>
            <w:vAlign w:val="center"/>
            <w:hideMark/>
          </w:tcPr>
          <w:p w14:paraId="4EB29DAE"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wage (CPI ex. O-O housing deflated, ACT)</w:t>
            </w:r>
          </w:p>
        </w:tc>
        <w:tc>
          <w:tcPr>
            <w:tcW w:w="700" w:type="dxa"/>
            <w:tcBorders>
              <w:top w:val="nil"/>
              <w:left w:val="nil"/>
              <w:bottom w:val="nil"/>
              <w:right w:val="nil"/>
            </w:tcBorders>
            <w:shd w:val="clear" w:color="auto" w:fill="auto"/>
            <w:noWrap/>
            <w:vAlign w:val="center"/>
            <w:hideMark/>
          </w:tcPr>
          <w:p w14:paraId="3557F959"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0B059CB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0.02</w:t>
            </w:r>
          </w:p>
        </w:tc>
        <w:tc>
          <w:tcPr>
            <w:tcW w:w="699" w:type="dxa"/>
            <w:tcBorders>
              <w:top w:val="nil"/>
              <w:left w:val="nil"/>
              <w:bottom w:val="nil"/>
              <w:right w:val="nil"/>
            </w:tcBorders>
            <w:shd w:val="clear" w:color="auto" w:fill="auto"/>
            <w:noWrap/>
            <w:vAlign w:val="center"/>
            <w:hideMark/>
          </w:tcPr>
          <w:p w14:paraId="71598944"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0.03</w:t>
            </w:r>
          </w:p>
        </w:tc>
        <w:tc>
          <w:tcPr>
            <w:tcW w:w="699" w:type="dxa"/>
            <w:tcBorders>
              <w:top w:val="nil"/>
              <w:left w:val="nil"/>
              <w:bottom w:val="nil"/>
              <w:right w:val="nil"/>
            </w:tcBorders>
            <w:shd w:val="clear" w:color="auto" w:fill="auto"/>
            <w:noWrap/>
            <w:vAlign w:val="center"/>
            <w:hideMark/>
          </w:tcPr>
          <w:p w14:paraId="12F3FAC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0.06</w:t>
            </w:r>
          </w:p>
        </w:tc>
        <w:tc>
          <w:tcPr>
            <w:tcW w:w="699" w:type="dxa"/>
            <w:tcBorders>
              <w:top w:val="nil"/>
              <w:left w:val="nil"/>
              <w:bottom w:val="nil"/>
              <w:right w:val="nil"/>
            </w:tcBorders>
            <w:shd w:val="clear" w:color="auto" w:fill="auto"/>
            <w:noWrap/>
            <w:vAlign w:val="center"/>
            <w:hideMark/>
          </w:tcPr>
          <w:p w14:paraId="34E86E8C"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0.09</w:t>
            </w:r>
          </w:p>
        </w:tc>
        <w:tc>
          <w:tcPr>
            <w:tcW w:w="699" w:type="dxa"/>
            <w:tcBorders>
              <w:top w:val="nil"/>
              <w:left w:val="nil"/>
              <w:bottom w:val="nil"/>
              <w:right w:val="nil"/>
            </w:tcBorders>
            <w:shd w:val="clear" w:color="auto" w:fill="auto"/>
            <w:noWrap/>
            <w:vAlign w:val="center"/>
            <w:hideMark/>
          </w:tcPr>
          <w:p w14:paraId="53E5CAEC"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0.10</w:t>
            </w:r>
          </w:p>
        </w:tc>
      </w:tr>
      <w:tr w:rsidR="003A6AAE" w:rsidRPr="002E4BBF" w14:paraId="25758A1D" w14:textId="77777777" w:rsidTr="003A6AAE">
        <w:trPr>
          <w:trHeight w:val="300"/>
        </w:trPr>
        <w:tc>
          <w:tcPr>
            <w:tcW w:w="5165" w:type="dxa"/>
            <w:tcBorders>
              <w:top w:val="nil"/>
              <w:left w:val="nil"/>
              <w:bottom w:val="nil"/>
              <w:right w:val="nil"/>
            </w:tcBorders>
            <w:shd w:val="clear" w:color="auto" w:fill="auto"/>
            <w:noWrap/>
            <w:vAlign w:val="center"/>
            <w:hideMark/>
          </w:tcPr>
          <w:p w14:paraId="61471816"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Terms of trade (ACT)</w:t>
            </w:r>
          </w:p>
        </w:tc>
        <w:tc>
          <w:tcPr>
            <w:tcW w:w="700" w:type="dxa"/>
            <w:tcBorders>
              <w:top w:val="nil"/>
              <w:left w:val="nil"/>
              <w:bottom w:val="nil"/>
              <w:right w:val="nil"/>
            </w:tcBorders>
            <w:shd w:val="clear" w:color="auto" w:fill="auto"/>
            <w:noWrap/>
            <w:vAlign w:val="center"/>
            <w:hideMark/>
          </w:tcPr>
          <w:p w14:paraId="7F73F9B3"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-0.07</w:t>
            </w:r>
          </w:p>
        </w:tc>
        <w:tc>
          <w:tcPr>
            <w:tcW w:w="699" w:type="dxa"/>
            <w:tcBorders>
              <w:top w:val="nil"/>
              <w:left w:val="nil"/>
              <w:bottom w:val="nil"/>
              <w:right w:val="nil"/>
            </w:tcBorders>
            <w:shd w:val="clear" w:color="auto" w:fill="auto"/>
            <w:noWrap/>
            <w:vAlign w:val="center"/>
            <w:hideMark/>
          </w:tcPr>
          <w:p w14:paraId="1F3F55F2"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-0.15</w:t>
            </w:r>
          </w:p>
        </w:tc>
        <w:tc>
          <w:tcPr>
            <w:tcW w:w="699" w:type="dxa"/>
            <w:tcBorders>
              <w:top w:val="nil"/>
              <w:left w:val="nil"/>
              <w:bottom w:val="nil"/>
              <w:right w:val="nil"/>
            </w:tcBorders>
            <w:shd w:val="clear" w:color="auto" w:fill="auto"/>
            <w:noWrap/>
            <w:vAlign w:val="center"/>
            <w:hideMark/>
          </w:tcPr>
          <w:p w14:paraId="5BD0D996"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-0.22</w:t>
            </w:r>
          </w:p>
        </w:tc>
        <w:tc>
          <w:tcPr>
            <w:tcW w:w="699" w:type="dxa"/>
            <w:tcBorders>
              <w:top w:val="nil"/>
              <w:left w:val="nil"/>
              <w:bottom w:val="nil"/>
              <w:right w:val="nil"/>
            </w:tcBorders>
            <w:shd w:val="clear" w:color="auto" w:fill="auto"/>
            <w:noWrap/>
            <w:vAlign w:val="center"/>
            <w:hideMark/>
          </w:tcPr>
          <w:p w14:paraId="763843E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-0.32</w:t>
            </w:r>
          </w:p>
        </w:tc>
        <w:tc>
          <w:tcPr>
            <w:tcW w:w="699" w:type="dxa"/>
            <w:tcBorders>
              <w:top w:val="nil"/>
              <w:left w:val="nil"/>
              <w:bottom w:val="nil"/>
              <w:right w:val="nil"/>
            </w:tcBorders>
            <w:shd w:val="clear" w:color="auto" w:fill="auto"/>
            <w:noWrap/>
            <w:vAlign w:val="center"/>
            <w:hideMark/>
          </w:tcPr>
          <w:p w14:paraId="6792E5A3"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-0.36</w:t>
            </w:r>
          </w:p>
        </w:tc>
        <w:tc>
          <w:tcPr>
            <w:tcW w:w="699" w:type="dxa"/>
            <w:tcBorders>
              <w:top w:val="nil"/>
              <w:left w:val="nil"/>
              <w:bottom w:val="nil"/>
              <w:right w:val="nil"/>
            </w:tcBorders>
            <w:shd w:val="clear" w:color="auto" w:fill="auto"/>
            <w:noWrap/>
            <w:vAlign w:val="center"/>
            <w:hideMark/>
          </w:tcPr>
          <w:p w14:paraId="098098E0"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-0.34</w:t>
            </w:r>
          </w:p>
        </w:tc>
      </w:tr>
      <w:tr w:rsidR="003A6AAE" w:rsidRPr="002E4BBF" w14:paraId="444B1BD1" w14:textId="77777777" w:rsidTr="003A6AAE">
        <w:trPr>
          <w:trHeight w:val="300"/>
        </w:trPr>
        <w:tc>
          <w:tcPr>
            <w:tcW w:w="5165" w:type="dxa"/>
            <w:tcBorders>
              <w:top w:val="nil"/>
              <w:left w:val="nil"/>
              <w:bottom w:val="nil"/>
              <w:right w:val="nil"/>
            </w:tcBorders>
            <w:shd w:val="clear" w:color="auto" w:fill="auto"/>
            <w:noWrap/>
            <w:vAlign w:val="center"/>
            <w:hideMark/>
          </w:tcPr>
          <w:p w14:paraId="294051FA"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Domestic expenditure (</w:t>
            </w:r>
            <w:proofErr w:type="spellStart"/>
            <w:r w:rsidRPr="002E4BBF">
              <w:rPr>
                <w:rFonts w:eastAsia="Times New Roman" w:cs="Times New Roman"/>
                <w:color w:val="000000"/>
                <w:lang w:eastAsia="en-AU"/>
              </w:rPr>
              <w:t>C+I+G</w:t>
            </w:r>
            <w:proofErr w:type="spellEnd"/>
            <w:r w:rsidRPr="002E4BBF">
              <w:rPr>
                <w:rFonts w:eastAsia="Times New Roman" w:cs="Times New Roman"/>
                <w:color w:val="000000"/>
                <w:lang w:eastAsia="en-AU"/>
              </w:rPr>
              <w:t>) (ACT)</w:t>
            </w:r>
          </w:p>
        </w:tc>
        <w:tc>
          <w:tcPr>
            <w:tcW w:w="700" w:type="dxa"/>
            <w:tcBorders>
              <w:top w:val="nil"/>
              <w:left w:val="nil"/>
              <w:bottom w:val="nil"/>
              <w:right w:val="nil"/>
            </w:tcBorders>
            <w:shd w:val="clear" w:color="auto" w:fill="auto"/>
            <w:noWrap/>
            <w:vAlign w:val="center"/>
            <w:hideMark/>
          </w:tcPr>
          <w:p w14:paraId="2395BCB0"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42746FB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0.02</w:t>
            </w:r>
          </w:p>
        </w:tc>
        <w:tc>
          <w:tcPr>
            <w:tcW w:w="699" w:type="dxa"/>
            <w:tcBorders>
              <w:top w:val="nil"/>
              <w:left w:val="nil"/>
              <w:bottom w:val="nil"/>
              <w:right w:val="nil"/>
            </w:tcBorders>
            <w:shd w:val="clear" w:color="auto" w:fill="auto"/>
            <w:noWrap/>
            <w:vAlign w:val="center"/>
            <w:hideMark/>
          </w:tcPr>
          <w:p w14:paraId="07EFDAF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0.04</w:t>
            </w:r>
          </w:p>
        </w:tc>
        <w:tc>
          <w:tcPr>
            <w:tcW w:w="699" w:type="dxa"/>
            <w:tcBorders>
              <w:top w:val="nil"/>
              <w:left w:val="nil"/>
              <w:bottom w:val="nil"/>
              <w:right w:val="nil"/>
            </w:tcBorders>
            <w:shd w:val="clear" w:color="auto" w:fill="auto"/>
            <w:noWrap/>
            <w:vAlign w:val="center"/>
            <w:hideMark/>
          </w:tcPr>
          <w:p w14:paraId="17B0E54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0.07</w:t>
            </w:r>
          </w:p>
        </w:tc>
        <w:tc>
          <w:tcPr>
            <w:tcW w:w="699" w:type="dxa"/>
            <w:tcBorders>
              <w:top w:val="nil"/>
              <w:left w:val="nil"/>
              <w:bottom w:val="nil"/>
              <w:right w:val="nil"/>
            </w:tcBorders>
            <w:shd w:val="clear" w:color="auto" w:fill="auto"/>
            <w:noWrap/>
            <w:vAlign w:val="center"/>
            <w:hideMark/>
          </w:tcPr>
          <w:p w14:paraId="785834D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0.13</w:t>
            </w:r>
          </w:p>
        </w:tc>
        <w:tc>
          <w:tcPr>
            <w:tcW w:w="699" w:type="dxa"/>
            <w:tcBorders>
              <w:top w:val="nil"/>
              <w:left w:val="nil"/>
              <w:bottom w:val="nil"/>
              <w:right w:val="nil"/>
            </w:tcBorders>
            <w:shd w:val="clear" w:color="auto" w:fill="auto"/>
            <w:noWrap/>
            <w:vAlign w:val="center"/>
            <w:hideMark/>
          </w:tcPr>
          <w:p w14:paraId="6AF140AD"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0.19</w:t>
            </w:r>
          </w:p>
        </w:tc>
      </w:tr>
      <w:tr w:rsidR="003A6AAE" w:rsidRPr="002E4BBF" w14:paraId="3F904219" w14:textId="77777777" w:rsidTr="003A6AAE">
        <w:trPr>
          <w:trHeight w:val="300"/>
        </w:trPr>
        <w:tc>
          <w:tcPr>
            <w:tcW w:w="9360" w:type="dxa"/>
            <w:gridSpan w:val="7"/>
            <w:tcBorders>
              <w:top w:val="single" w:sz="4" w:space="0" w:color="auto"/>
              <w:left w:val="nil"/>
              <w:bottom w:val="single" w:sz="4" w:space="0" w:color="auto"/>
              <w:right w:val="nil"/>
            </w:tcBorders>
            <w:shd w:val="clear" w:color="auto" w:fill="auto"/>
            <w:noWrap/>
            <w:vAlign w:val="center"/>
            <w:hideMark/>
          </w:tcPr>
          <w:p w14:paraId="1076FB38" w14:textId="77777777" w:rsidR="003A6AAE" w:rsidRPr="002E4BBF" w:rsidRDefault="003A6AAE" w:rsidP="003A6AAE">
            <w:pPr>
              <w:spacing w:after="0" w:line="240" w:lineRule="auto"/>
              <w:jc w:val="center"/>
              <w:rPr>
                <w:rFonts w:eastAsia="Times New Roman" w:cs="Times New Roman"/>
                <w:i/>
                <w:iCs/>
                <w:color w:val="000000"/>
                <w:lang w:eastAsia="en-AU"/>
              </w:rPr>
            </w:pPr>
            <w:r w:rsidRPr="002E4BBF">
              <w:rPr>
                <w:rFonts w:eastAsia="Times New Roman" w:cs="Times New Roman"/>
                <w:i/>
                <w:iCs/>
                <w:color w:val="000000"/>
                <w:lang w:eastAsia="en-AU"/>
              </w:rPr>
              <w:t>Deviation from baseline level, ACT (in percent)</w:t>
            </w:r>
          </w:p>
        </w:tc>
      </w:tr>
      <w:tr w:rsidR="003A6AAE" w:rsidRPr="002E4BBF" w14:paraId="31ADF14F" w14:textId="77777777" w:rsidTr="003A6AAE">
        <w:trPr>
          <w:trHeight w:val="300"/>
        </w:trPr>
        <w:tc>
          <w:tcPr>
            <w:tcW w:w="5165" w:type="dxa"/>
            <w:tcBorders>
              <w:top w:val="nil"/>
              <w:left w:val="nil"/>
              <w:bottom w:val="single" w:sz="4" w:space="0" w:color="auto"/>
              <w:right w:val="nil"/>
            </w:tcBorders>
            <w:shd w:val="clear" w:color="auto" w:fill="auto"/>
            <w:noWrap/>
            <w:vAlign w:val="center"/>
            <w:hideMark/>
          </w:tcPr>
          <w:p w14:paraId="1C44A01C"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Unemployment rate (ACT)</w:t>
            </w:r>
          </w:p>
        </w:tc>
        <w:tc>
          <w:tcPr>
            <w:tcW w:w="700" w:type="dxa"/>
            <w:tcBorders>
              <w:top w:val="nil"/>
              <w:left w:val="nil"/>
              <w:bottom w:val="single" w:sz="4" w:space="0" w:color="auto"/>
              <w:right w:val="nil"/>
            </w:tcBorders>
            <w:shd w:val="clear" w:color="auto" w:fill="auto"/>
            <w:noWrap/>
            <w:vAlign w:val="center"/>
            <w:hideMark/>
          </w:tcPr>
          <w:p w14:paraId="0FBF22A6"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single" w:sz="4" w:space="0" w:color="auto"/>
              <w:right w:val="nil"/>
            </w:tcBorders>
            <w:shd w:val="clear" w:color="auto" w:fill="auto"/>
            <w:noWrap/>
            <w:vAlign w:val="center"/>
            <w:hideMark/>
          </w:tcPr>
          <w:p w14:paraId="32A0F0E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-0.02</w:t>
            </w:r>
          </w:p>
        </w:tc>
        <w:tc>
          <w:tcPr>
            <w:tcW w:w="699" w:type="dxa"/>
            <w:tcBorders>
              <w:top w:val="nil"/>
              <w:left w:val="nil"/>
              <w:bottom w:val="single" w:sz="4" w:space="0" w:color="auto"/>
              <w:right w:val="nil"/>
            </w:tcBorders>
            <w:shd w:val="clear" w:color="auto" w:fill="auto"/>
            <w:noWrap/>
            <w:vAlign w:val="center"/>
            <w:hideMark/>
          </w:tcPr>
          <w:p w14:paraId="63479DE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-0.03</w:t>
            </w:r>
          </w:p>
        </w:tc>
        <w:tc>
          <w:tcPr>
            <w:tcW w:w="699" w:type="dxa"/>
            <w:tcBorders>
              <w:top w:val="nil"/>
              <w:left w:val="nil"/>
              <w:bottom w:val="single" w:sz="4" w:space="0" w:color="auto"/>
              <w:right w:val="nil"/>
            </w:tcBorders>
            <w:shd w:val="clear" w:color="auto" w:fill="auto"/>
            <w:noWrap/>
            <w:vAlign w:val="center"/>
            <w:hideMark/>
          </w:tcPr>
          <w:p w14:paraId="4D814650"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-0.05</w:t>
            </w:r>
          </w:p>
        </w:tc>
        <w:tc>
          <w:tcPr>
            <w:tcW w:w="699" w:type="dxa"/>
            <w:tcBorders>
              <w:top w:val="nil"/>
              <w:left w:val="nil"/>
              <w:bottom w:val="single" w:sz="4" w:space="0" w:color="auto"/>
              <w:right w:val="nil"/>
            </w:tcBorders>
            <w:shd w:val="clear" w:color="auto" w:fill="auto"/>
            <w:noWrap/>
            <w:vAlign w:val="center"/>
            <w:hideMark/>
          </w:tcPr>
          <w:p w14:paraId="7373490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-0.06</w:t>
            </w:r>
          </w:p>
        </w:tc>
        <w:tc>
          <w:tcPr>
            <w:tcW w:w="699" w:type="dxa"/>
            <w:tcBorders>
              <w:top w:val="nil"/>
              <w:left w:val="nil"/>
              <w:bottom w:val="single" w:sz="4" w:space="0" w:color="auto"/>
              <w:right w:val="nil"/>
            </w:tcBorders>
            <w:shd w:val="clear" w:color="auto" w:fill="auto"/>
            <w:noWrap/>
            <w:vAlign w:val="center"/>
            <w:hideMark/>
          </w:tcPr>
          <w:p w14:paraId="28C53C7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-0.02</w:t>
            </w:r>
          </w:p>
        </w:tc>
      </w:tr>
      <w:tr w:rsidR="003A6AAE" w:rsidRPr="002E4BBF" w14:paraId="555D2F79" w14:textId="77777777" w:rsidTr="002E4BBF">
        <w:trPr>
          <w:trHeight w:val="347"/>
        </w:trPr>
        <w:tc>
          <w:tcPr>
            <w:tcW w:w="9360" w:type="dxa"/>
            <w:gridSpan w:val="7"/>
            <w:tcBorders>
              <w:top w:val="nil"/>
              <w:left w:val="nil"/>
              <w:bottom w:val="nil"/>
              <w:right w:val="nil"/>
            </w:tcBorders>
            <w:shd w:val="clear" w:color="auto" w:fill="auto"/>
            <w:vAlign w:val="center"/>
            <w:hideMark/>
          </w:tcPr>
          <w:p w14:paraId="790F2722" w14:textId="77777777" w:rsidR="003A6AAE" w:rsidRPr="002E4BBF" w:rsidRDefault="003A6AAE" w:rsidP="003A6AAE">
            <w:pPr>
              <w:spacing w:after="0" w:line="240" w:lineRule="auto"/>
              <w:jc w:val="center"/>
              <w:rPr>
                <w:rFonts w:eastAsia="Times New Roman" w:cs="Times New Roman"/>
                <w:b/>
                <w:bCs/>
                <w:color w:val="000000"/>
                <w:lang w:eastAsia="en-AU"/>
              </w:rPr>
            </w:pPr>
            <w:r w:rsidRPr="002E4BBF">
              <w:rPr>
                <w:rFonts w:eastAsia="Times New Roman" w:cs="Times New Roman"/>
                <w:b/>
                <w:bCs/>
                <w:color w:val="000000"/>
                <w:lang w:eastAsia="en-AU"/>
              </w:rPr>
              <w:t>(b) National results</w:t>
            </w:r>
          </w:p>
        </w:tc>
      </w:tr>
      <w:tr w:rsidR="003A6AAE" w:rsidRPr="002E4BBF" w14:paraId="3ADC3CBE" w14:textId="77777777" w:rsidTr="003A6AAE">
        <w:trPr>
          <w:trHeight w:val="255"/>
        </w:trPr>
        <w:tc>
          <w:tcPr>
            <w:tcW w:w="5165" w:type="dxa"/>
            <w:tcBorders>
              <w:top w:val="single" w:sz="4" w:space="0" w:color="auto"/>
              <w:left w:val="nil"/>
              <w:bottom w:val="single" w:sz="4" w:space="0" w:color="auto"/>
              <w:right w:val="nil"/>
            </w:tcBorders>
            <w:shd w:val="clear" w:color="auto" w:fill="auto"/>
            <w:noWrap/>
            <w:vAlign w:val="center"/>
            <w:hideMark/>
          </w:tcPr>
          <w:p w14:paraId="72F312FD"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 </w:t>
            </w:r>
          </w:p>
        </w:tc>
        <w:tc>
          <w:tcPr>
            <w:tcW w:w="700" w:type="dxa"/>
            <w:tcBorders>
              <w:top w:val="single" w:sz="4" w:space="0" w:color="auto"/>
              <w:left w:val="nil"/>
              <w:bottom w:val="single" w:sz="4" w:space="0" w:color="auto"/>
              <w:right w:val="nil"/>
            </w:tcBorders>
            <w:shd w:val="clear" w:color="auto" w:fill="auto"/>
            <w:noWrap/>
            <w:vAlign w:val="center"/>
            <w:hideMark/>
          </w:tcPr>
          <w:p w14:paraId="722C7289"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2013</w:t>
            </w:r>
          </w:p>
        </w:tc>
        <w:tc>
          <w:tcPr>
            <w:tcW w:w="699" w:type="dxa"/>
            <w:tcBorders>
              <w:top w:val="single" w:sz="4" w:space="0" w:color="auto"/>
              <w:left w:val="nil"/>
              <w:bottom w:val="single" w:sz="4" w:space="0" w:color="auto"/>
              <w:right w:val="nil"/>
            </w:tcBorders>
            <w:shd w:val="clear" w:color="auto" w:fill="auto"/>
            <w:noWrap/>
            <w:vAlign w:val="center"/>
            <w:hideMark/>
          </w:tcPr>
          <w:p w14:paraId="2E32F113"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2014</w:t>
            </w:r>
          </w:p>
        </w:tc>
        <w:tc>
          <w:tcPr>
            <w:tcW w:w="699" w:type="dxa"/>
            <w:tcBorders>
              <w:top w:val="single" w:sz="4" w:space="0" w:color="auto"/>
              <w:left w:val="nil"/>
              <w:bottom w:val="single" w:sz="4" w:space="0" w:color="auto"/>
              <w:right w:val="nil"/>
            </w:tcBorders>
            <w:shd w:val="clear" w:color="auto" w:fill="auto"/>
            <w:noWrap/>
            <w:vAlign w:val="center"/>
            <w:hideMark/>
          </w:tcPr>
          <w:p w14:paraId="735730C1"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2015</w:t>
            </w:r>
          </w:p>
        </w:tc>
        <w:tc>
          <w:tcPr>
            <w:tcW w:w="699" w:type="dxa"/>
            <w:tcBorders>
              <w:top w:val="single" w:sz="4" w:space="0" w:color="auto"/>
              <w:left w:val="nil"/>
              <w:bottom w:val="single" w:sz="4" w:space="0" w:color="auto"/>
              <w:right w:val="nil"/>
            </w:tcBorders>
            <w:shd w:val="clear" w:color="auto" w:fill="auto"/>
            <w:noWrap/>
            <w:vAlign w:val="center"/>
            <w:hideMark/>
          </w:tcPr>
          <w:p w14:paraId="72F6478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2016</w:t>
            </w:r>
          </w:p>
        </w:tc>
        <w:tc>
          <w:tcPr>
            <w:tcW w:w="699" w:type="dxa"/>
            <w:tcBorders>
              <w:top w:val="single" w:sz="4" w:space="0" w:color="auto"/>
              <w:left w:val="nil"/>
              <w:bottom w:val="single" w:sz="4" w:space="0" w:color="auto"/>
              <w:right w:val="nil"/>
            </w:tcBorders>
            <w:shd w:val="clear" w:color="auto" w:fill="auto"/>
            <w:noWrap/>
            <w:vAlign w:val="center"/>
            <w:hideMark/>
          </w:tcPr>
          <w:p w14:paraId="6D242511"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2017</w:t>
            </w:r>
          </w:p>
        </w:tc>
        <w:tc>
          <w:tcPr>
            <w:tcW w:w="699" w:type="dxa"/>
            <w:tcBorders>
              <w:top w:val="single" w:sz="4" w:space="0" w:color="auto"/>
              <w:left w:val="nil"/>
              <w:bottom w:val="single" w:sz="4" w:space="0" w:color="auto"/>
              <w:right w:val="nil"/>
            </w:tcBorders>
            <w:shd w:val="clear" w:color="auto" w:fill="auto"/>
            <w:noWrap/>
            <w:vAlign w:val="center"/>
            <w:hideMark/>
          </w:tcPr>
          <w:p w14:paraId="1EAF0194"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2018</w:t>
            </w:r>
          </w:p>
        </w:tc>
      </w:tr>
      <w:tr w:rsidR="003A6AAE" w:rsidRPr="002E4BBF" w14:paraId="2F76EBBE" w14:textId="77777777" w:rsidTr="003A6AAE">
        <w:trPr>
          <w:trHeight w:val="300"/>
        </w:trPr>
        <w:tc>
          <w:tcPr>
            <w:tcW w:w="9360" w:type="dxa"/>
            <w:gridSpan w:val="7"/>
            <w:tcBorders>
              <w:top w:val="single" w:sz="4" w:space="0" w:color="auto"/>
              <w:left w:val="nil"/>
              <w:bottom w:val="single" w:sz="4" w:space="0" w:color="auto"/>
              <w:right w:val="nil"/>
            </w:tcBorders>
            <w:shd w:val="clear" w:color="auto" w:fill="auto"/>
            <w:noWrap/>
            <w:vAlign w:val="center"/>
            <w:hideMark/>
          </w:tcPr>
          <w:p w14:paraId="2E1324C9" w14:textId="77777777" w:rsidR="003A6AAE" w:rsidRPr="002E4BBF" w:rsidRDefault="003A6AAE" w:rsidP="003A6AAE">
            <w:pPr>
              <w:spacing w:after="0" w:line="240" w:lineRule="auto"/>
              <w:jc w:val="center"/>
              <w:rPr>
                <w:rFonts w:eastAsia="Times New Roman" w:cs="Times New Roman"/>
                <w:i/>
                <w:iCs/>
                <w:color w:val="000000"/>
                <w:lang w:eastAsia="en-AU"/>
              </w:rPr>
            </w:pPr>
            <w:r w:rsidRPr="002E4BBF">
              <w:rPr>
                <w:rFonts w:eastAsia="Times New Roman" w:cs="Times New Roman"/>
                <w:i/>
                <w:iCs/>
                <w:color w:val="000000"/>
                <w:lang w:eastAsia="en-AU"/>
              </w:rPr>
              <w:t>Deviation from baseline forecast, national macro variables (in percent)</w:t>
            </w:r>
          </w:p>
        </w:tc>
      </w:tr>
      <w:tr w:rsidR="003A6AAE" w:rsidRPr="002E4BBF" w14:paraId="310EF916" w14:textId="77777777" w:rsidTr="003A6AAE">
        <w:trPr>
          <w:trHeight w:val="300"/>
        </w:trPr>
        <w:tc>
          <w:tcPr>
            <w:tcW w:w="5165" w:type="dxa"/>
            <w:tcBorders>
              <w:top w:val="nil"/>
              <w:left w:val="nil"/>
              <w:bottom w:val="nil"/>
              <w:right w:val="nil"/>
            </w:tcBorders>
            <w:shd w:val="clear" w:color="auto" w:fill="auto"/>
            <w:noWrap/>
            <w:vAlign w:val="center"/>
            <w:hideMark/>
          </w:tcPr>
          <w:p w14:paraId="003E9EC3"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GDP</w:t>
            </w:r>
          </w:p>
        </w:tc>
        <w:tc>
          <w:tcPr>
            <w:tcW w:w="700" w:type="dxa"/>
            <w:tcBorders>
              <w:top w:val="nil"/>
              <w:left w:val="nil"/>
              <w:bottom w:val="nil"/>
              <w:right w:val="nil"/>
            </w:tcBorders>
            <w:shd w:val="clear" w:color="auto" w:fill="auto"/>
            <w:noWrap/>
            <w:vAlign w:val="center"/>
            <w:hideMark/>
          </w:tcPr>
          <w:p w14:paraId="7D5D3DE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7D1DE246"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7E7E879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5724CF46"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3A30906A"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74210021"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r>
      <w:tr w:rsidR="003A6AAE" w:rsidRPr="002E4BBF" w14:paraId="327CBDD9" w14:textId="77777777" w:rsidTr="003A6AAE">
        <w:trPr>
          <w:trHeight w:val="300"/>
        </w:trPr>
        <w:tc>
          <w:tcPr>
            <w:tcW w:w="5165" w:type="dxa"/>
            <w:tcBorders>
              <w:top w:val="nil"/>
              <w:left w:val="nil"/>
              <w:bottom w:val="nil"/>
              <w:right w:val="nil"/>
            </w:tcBorders>
            <w:shd w:val="clear" w:color="auto" w:fill="auto"/>
            <w:noWrap/>
            <w:vAlign w:val="center"/>
            <w:hideMark/>
          </w:tcPr>
          <w:p w14:paraId="267687A7"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investment</w:t>
            </w:r>
          </w:p>
        </w:tc>
        <w:tc>
          <w:tcPr>
            <w:tcW w:w="700" w:type="dxa"/>
            <w:tcBorders>
              <w:top w:val="nil"/>
              <w:left w:val="nil"/>
              <w:bottom w:val="nil"/>
              <w:right w:val="nil"/>
            </w:tcBorders>
            <w:shd w:val="clear" w:color="auto" w:fill="auto"/>
            <w:noWrap/>
            <w:vAlign w:val="center"/>
            <w:hideMark/>
          </w:tcPr>
          <w:p w14:paraId="2C3ED029"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00C47B1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0CB375D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5BBD0B21"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7E60DBA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64D74B9D"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r>
      <w:tr w:rsidR="003A6AAE" w:rsidRPr="002E4BBF" w14:paraId="6A5E79B4" w14:textId="77777777" w:rsidTr="003A6AAE">
        <w:trPr>
          <w:trHeight w:val="300"/>
        </w:trPr>
        <w:tc>
          <w:tcPr>
            <w:tcW w:w="5165" w:type="dxa"/>
            <w:tcBorders>
              <w:top w:val="nil"/>
              <w:left w:val="nil"/>
              <w:bottom w:val="nil"/>
              <w:right w:val="nil"/>
            </w:tcBorders>
            <w:shd w:val="clear" w:color="auto" w:fill="auto"/>
            <w:noWrap/>
            <w:vAlign w:val="center"/>
            <w:hideMark/>
          </w:tcPr>
          <w:p w14:paraId="768BF250"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household consumption</w:t>
            </w:r>
          </w:p>
        </w:tc>
        <w:tc>
          <w:tcPr>
            <w:tcW w:w="700" w:type="dxa"/>
            <w:tcBorders>
              <w:top w:val="nil"/>
              <w:left w:val="nil"/>
              <w:bottom w:val="nil"/>
              <w:right w:val="nil"/>
            </w:tcBorders>
            <w:shd w:val="clear" w:color="auto" w:fill="auto"/>
            <w:noWrap/>
            <w:vAlign w:val="center"/>
            <w:hideMark/>
          </w:tcPr>
          <w:p w14:paraId="71DBE803"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1C60AC29"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43B9581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38764BB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2D439D00"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15EAC399"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r>
      <w:tr w:rsidR="003A6AAE" w:rsidRPr="002E4BBF" w14:paraId="18C22FEF" w14:textId="77777777" w:rsidTr="003A6AAE">
        <w:trPr>
          <w:trHeight w:val="300"/>
        </w:trPr>
        <w:tc>
          <w:tcPr>
            <w:tcW w:w="5165" w:type="dxa"/>
            <w:tcBorders>
              <w:top w:val="nil"/>
              <w:left w:val="nil"/>
              <w:bottom w:val="nil"/>
              <w:right w:val="nil"/>
            </w:tcBorders>
            <w:shd w:val="clear" w:color="auto" w:fill="auto"/>
            <w:noWrap/>
            <w:vAlign w:val="center"/>
            <w:hideMark/>
          </w:tcPr>
          <w:p w14:paraId="456FE647"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international export volumes</w:t>
            </w:r>
          </w:p>
        </w:tc>
        <w:tc>
          <w:tcPr>
            <w:tcW w:w="700" w:type="dxa"/>
            <w:tcBorders>
              <w:top w:val="nil"/>
              <w:left w:val="nil"/>
              <w:bottom w:val="nil"/>
              <w:right w:val="nil"/>
            </w:tcBorders>
            <w:shd w:val="clear" w:color="auto" w:fill="auto"/>
            <w:noWrap/>
            <w:vAlign w:val="center"/>
            <w:hideMark/>
          </w:tcPr>
          <w:p w14:paraId="70E1FD3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28BD305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7CF4DE3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58FD9E93"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14B9490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2333E41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r>
      <w:tr w:rsidR="003A6AAE" w:rsidRPr="002E4BBF" w14:paraId="4F47F852" w14:textId="77777777" w:rsidTr="003A6AAE">
        <w:trPr>
          <w:trHeight w:val="300"/>
        </w:trPr>
        <w:tc>
          <w:tcPr>
            <w:tcW w:w="5165" w:type="dxa"/>
            <w:tcBorders>
              <w:top w:val="nil"/>
              <w:left w:val="nil"/>
              <w:bottom w:val="nil"/>
              <w:right w:val="nil"/>
            </w:tcBorders>
            <w:shd w:val="clear" w:color="auto" w:fill="auto"/>
            <w:noWrap/>
            <w:vAlign w:val="center"/>
            <w:hideMark/>
          </w:tcPr>
          <w:p w14:paraId="6CB594AD"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state government consumption</w:t>
            </w:r>
          </w:p>
        </w:tc>
        <w:tc>
          <w:tcPr>
            <w:tcW w:w="700" w:type="dxa"/>
            <w:tcBorders>
              <w:top w:val="nil"/>
              <w:left w:val="nil"/>
              <w:bottom w:val="nil"/>
              <w:right w:val="nil"/>
            </w:tcBorders>
            <w:shd w:val="clear" w:color="auto" w:fill="auto"/>
            <w:noWrap/>
            <w:vAlign w:val="center"/>
            <w:hideMark/>
          </w:tcPr>
          <w:p w14:paraId="0D159B2D"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10EEB73C"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30F840E1"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3EDDC78A"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5D3CBDC4"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7E48F0BA"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r>
      <w:tr w:rsidR="003A6AAE" w:rsidRPr="002E4BBF" w14:paraId="5A0C2313" w14:textId="77777777" w:rsidTr="003A6AAE">
        <w:trPr>
          <w:trHeight w:val="300"/>
        </w:trPr>
        <w:tc>
          <w:tcPr>
            <w:tcW w:w="5165" w:type="dxa"/>
            <w:tcBorders>
              <w:top w:val="nil"/>
              <w:left w:val="nil"/>
              <w:bottom w:val="nil"/>
              <w:right w:val="nil"/>
            </w:tcBorders>
            <w:shd w:val="clear" w:color="auto" w:fill="auto"/>
            <w:noWrap/>
            <w:vAlign w:val="center"/>
            <w:hideMark/>
          </w:tcPr>
          <w:p w14:paraId="170E393C"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federal government consumption</w:t>
            </w:r>
          </w:p>
        </w:tc>
        <w:tc>
          <w:tcPr>
            <w:tcW w:w="700" w:type="dxa"/>
            <w:tcBorders>
              <w:top w:val="nil"/>
              <w:left w:val="nil"/>
              <w:bottom w:val="nil"/>
              <w:right w:val="nil"/>
            </w:tcBorders>
            <w:shd w:val="clear" w:color="auto" w:fill="auto"/>
            <w:noWrap/>
            <w:vAlign w:val="center"/>
            <w:hideMark/>
          </w:tcPr>
          <w:p w14:paraId="17B6654D"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4B58FEC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30332742"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3575D85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0.02</w:t>
            </w:r>
          </w:p>
        </w:tc>
        <w:tc>
          <w:tcPr>
            <w:tcW w:w="699" w:type="dxa"/>
            <w:tcBorders>
              <w:top w:val="nil"/>
              <w:left w:val="nil"/>
              <w:bottom w:val="nil"/>
              <w:right w:val="nil"/>
            </w:tcBorders>
            <w:shd w:val="clear" w:color="auto" w:fill="auto"/>
            <w:noWrap/>
            <w:vAlign w:val="center"/>
            <w:hideMark/>
          </w:tcPr>
          <w:p w14:paraId="04F9080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0.03</w:t>
            </w:r>
          </w:p>
        </w:tc>
        <w:tc>
          <w:tcPr>
            <w:tcW w:w="699" w:type="dxa"/>
            <w:tcBorders>
              <w:top w:val="nil"/>
              <w:left w:val="nil"/>
              <w:bottom w:val="nil"/>
              <w:right w:val="nil"/>
            </w:tcBorders>
            <w:shd w:val="clear" w:color="auto" w:fill="auto"/>
            <w:noWrap/>
            <w:vAlign w:val="center"/>
            <w:hideMark/>
          </w:tcPr>
          <w:p w14:paraId="60B6A606"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0.05</w:t>
            </w:r>
          </w:p>
        </w:tc>
      </w:tr>
      <w:tr w:rsidR="003A6AAE" w:rsidRPr="002E4BBF" w14:paraId="626F74A6" w14:textId="77777777" w:rsidTr="003A6AAE">
        <w:trPr>
          <w:trHeight w:val="300"/>
        </w:trPr>
        <w:tc>
          <w:tcPr>
            <w:tcW w:w="5165" w:type="dxa"/>
            <w:tcBorders>
              <w:top w:val="nil"/>
              <w:left w:val="nil"/>
              <w:bottom w:val="nil"/>
              <w:right w:val="nil"/>
            </w:tcBorders>
            <w:shd w:val="clear" w:color="auto" w:fill="auto"/>
            <w:noWrap/>
            <w:vAlign w:val="center"/>
            <w:hideMark/>
          </w:tcPr>
          <w:p w14:paraId="1EAA6326"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lastRenderedPageBreak/>
              <w:t>Real international import volumes</w:t>
            </w:r>
          </w:p>
        </w:tc>
        <w:tc>
          <w:tcPr>
            <w:tcW w:w="700" w:type="dxa"/>
            <w:tcBorders>
              <w:top w:val="nil"/>
              <w:left w:val="nil"/>
              <w:bottom w:val="nil"/>
              <w:right w:val="nil"/>
            </w:tcBorders>
            <w:shd w:val="clear" w:color="auto" w:fill="auto"/>
            <w:noWrap/>
            <w:vAlign w:val="center"/>
            <w:hideMark/>
          </w:tcPr>
          <w:p w14:paraId="09AA7B14"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6C4072AC"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7F7C2A7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59760C5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20C4623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c>
          <w:tcPr>
            <w:tcW w:w="699" w:type="dxa"/>
            <w:tcBorders>
              <w:top w:val="nil"/>
              <w:left w:val="nil"/>
              <w:bottom w:val="nil"/>
              <w:right w:val="nil"/>
            </w:tcBorders>
            <w:shd w:val="clear" w:color="auto" w:fill="auto"/>
            <w:noWrap/>
            <w:vAlign w:val="center"/>
            <w:hideMark/>
          </w:tcPr>
          <w:p w14:paraId="28F88E15"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0.01</w:t>
            </w:r>
          </w:p>
        </w:tc>
      </w:tr>
      <w:tr w:rsidR="003A6AAE" w:rsidRPr="002E4BBF" w14:paraId="4C1BD972" w14:textId="77777777" w:rsidTr="003A6AAE">
        <w:trPr>
          <w:trHeight w:val="300"/>
        </w:trPr>
        <w:tc>
          <w:tcPr>
            <w:tcW w:w="5165" w:type="dxa"/>
            <w:tcBorders>
              <w:top w:val="nil"/>
              <w:left w:val="nil"/>
              <w:bottom w:val="nil"/>
              <w:right w:val="nil"/>
            </w:tcBorders>
            <w:shd w:val="clear" w:color="auto" w:fill="auto"/>
            <w:noWrap/>
            <w:vAlign w:val="center"/>
            <w:hideMark/>
          </w:tcPr>
          <w:p w14:paraId="68DAE6E8"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Rental-weighted capital stock</w:t>
            </w:r>
          </w:p>
        </w:tc>
        <w:tc>
          <w:tcPr>
            <w:tcW w:w="700" w:type="dxa"/>
            <w:tcBorders>
              <w:top w:val="nil"/>
              <w:left w:val="nil"/>
              <w:bottom w:val="nil"/>
              <w:right w:val="nil"/>
            </w:tcBorders>
            <w:shd w:val="clear" w:color="auto" w:fill="auto"/>
            <w:noWrap/>
            <w:vAlign w:val="center"/>
            <w:hideMark/>
          </w:tcPr>
          <w:p w14:paraId="30D953FC"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1C77AE22"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3660220C"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2106FC14"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24015D50"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63659BE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r>
      <w:tr w:rsidR="003A6AAE" w:rsidRPr="002E4BBF" w14:paraId="5C5A3B45" w14:textId="77777777" w:rsidTr="003A6AAE">
        <w:trPr>
          <w:trHeight w:val="300"/>
        </w:trPr>
        <w:tc>
          <w:tcPr>
            <w:tcW w:w="5165" w:type="dxa"/>
            <w:tcBorders>
              <w:top w:val="nil"/>
              <w:left w:val="nil"/>
              <w:bottom w:val="nil"/>
              <w:right w:val="nil"/>
            </w:tcBorders>
            <w:shd w:val="clear" w:color="auto" w:fill="auto"/>
            <w:noWrap/>
            <w:vAlign w:val="center"/>
            <w:hideMark/>
          </w:tcPr>
          <w:p w14:paraId="6371B80A"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Employment</w:t>
            </w:r>
          </w:p>
        </w:tc>
        <w:tc>
          <w:tcPr>
            <w:tcW w:w="700" w:type="dxa"/>
            <w:tcBorders>
              <w:top w:val="nil"/>
              <w:left w:val="nil"/>
              <w:bottom w:val="nil"/>
              <w:right w:val="nil"/>
            </w:tcBorders>
            <w:shd w:val="clear" w:color="auto" w:fill="auto"/>
            <w:noWrap/>
            <w:vAlign w:val="center"/>
            <w:hideMark/>
          </w:tcPr>
          <w:p w14:paraId="1CAE385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62B534B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5CB4C7D1"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1E628D9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45DFC76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34F2A96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r>
      <w:tr w:rsidR="003A6AAE" w:rsidRPr="002E4BBF" w14:paraId="5B5C6B72" w14:textId="77777777" w:rsidTr="003A6AAE">
        <w:trPr>
          <w:trHeight w:val="300"/>
        </w:trPr>
        <w:tc>
          <w:tcPr>
            <w:tcW w:w="5165" w:type="dxa"/>
            <w:tcBorders>
              <w:top w:val="nil"/>
              <w:left w:val="nil"/>
              <w:bottom w:val="nil"/>
              <w:right w:val="nil"/>
            </w:tcBorders>
            <w:shd w:val="clear" w:color="auto" w:fill="auto"/>
            <w:noWrap/>
            <w:vAlign w:val="center"/>
            <w:hideMark/>
          </w:tcPr>
          <w:p w14:paraId="0CA0B843"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Real exchange rate</w:t>
            </w:r>
          </w:p>
        </w:tc>
        <w:tc>
          <w:tcPr>
            <w:tcW w:w="700" w:type="dxa"/>
            <w:tcBorders>
              <w:top w:val="nil"/>
              <w:left w:val="nil"/>
              <w:bottom w:val="nil"/>
              <w:right w:val="nil"/>
            </w:tcBorders>
            <w:shd w:val="clear" w:color="auto" w:fill="auto"/>
            <w:noWrap/>
            <w:vAlign w:val="center"/>
            <w:hideMark/>
          </w:tcPr>
          <w:p w14:paraId="0CC98EED"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2B7CD07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6E576D0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2AFE9E0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05014F62"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nil"/>
              <w:right w:val="nil"/>
            </w:tcBorders>
            <w:shd w:val="clear" w:color="auto" w:fill="auto"/>
            <w:noWrap/>
            <w:vAlign w:val="center"/>
            <w:hideMark/>
          </w:tcPr>
          <w:p w14:paraId="1E4F181A"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r>
      <w:tr w:rsidR="003A6AAE" w:rsidRPr="002E4BBF" w14:paraId="2DE28D47" w14:textId="77777777" w:rsidTr="003A6AAE">
        <w:trPr>
          <w:trHeight w:val="300"/>
        </w:trPr>
        <w:tc>
          <w:tcPr>
            <w:tcW w:w="5165" w:type="dxa"/>
            <w:tcBorders>
              <w:top w:val="nil"/>
              <w:left w:val="nil"/>
              <w:bottom w:val="single" w:sz="4" w:space="0" w:color="auto"/>
              <w:right w:val="nil"/>
            </w:tcBorders>
            <w:shd w:val="clear" w:color="auto" w:fill="auto"/>
            <w:noWrap/>
            <w:vAlign w:val="center"/>
            <w:hideMark/>
          </w:tcPr>
          <w:p w14:paraId="0392D1A1" w14:textId="77777777" w:rsidR="003A6AAE" w:rsidRPr="002E4BBF" w:rsidRDefault="003A6AAE" w:rsidP="003A6AAE">
            <w:pPr>
              <w:spacing w:after="0" w:line="240" w:lineRule="auto"/>
              <w:rPr>
                <w:rFonts w:eastAsia="Times New Roman" w:cs="Times New Roman"/>
                <w:color w:val="000000"/>
                <w:lang w:eastAsia="en-AU"/>
              </w:rPr>
            </w:pPr>
            <w:r w:rsidRPr="002E4BBF">
              <w:rPr>
                <w:rFonts w:eastAsia="Times New Roman" w:cs="Times New Roman"/>
                <w:color w:val="000000"/>
                <w:lang w:eastAsia="en-AU"/>
              </w:rPr>
              <w:t>National terms of trade</w:t>
            </w:r>
          </w:p>
        </w:tc>
        <w:tc>
          <w:tcPr>
            <w:tcW w:w="700" w:type="dxa"/>
            <w:tcBorders>
              <w:top w:val="nil"/>
              <w:left w:val="nil"/>
              <w:bottom w:val="single" w:sz="4" w:space="0" w:color="auto"/>
              <w:right w:val="nil"/>
            </w:tcBorders>
            <w:shd w:val="clear" w:color="auto" w:fill="auto"/>
            <w:noWrap/>
            <w:vAlign w:val="center"/>
            <w:hideMark/>
          </w:tcPr>
          <w:p w14:paraId="3280BF77"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single" w:sz="4" w:space="0" w:color="auto"/>
              <w:right w:val="nil"/>
            </w:tcBorders>
            <w:shd w:val="clear" w:color="auto" w:fill="auto"/>
            <w:noWrap/>
            <w:vAlign w:val="center"/>
            <w:hideMark/>
          </w:tcPr>
          <w:p w14:paraId="103E17F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single" w:sz="4" w:space="0" w:color="auto"/>
              <w:right w:val="nil"/>
            </w:tcBorders>
            <w:shd w:val="clear" w:color="auto" w:fill="auto"/>
            <w:noWrap/>
            <w:vAlign w:val="center"/>
            <w:hideMark/>
          </w:tcPr>
          <w:p w14:paraId="392B23FF"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single" w:sz="4" w:space="0" w:color="auto"/>
              <w:right w:val="nil"/>
            </w:tcBorders>
            <w:shd w:val="clear" w:color="auto" w:fill="auto"/>
            <w:noWrap/>
            <w:vAlign w:val="center"/>
            <w:hideMark/>
          </w:tcPr>
          <w:p w14:paraId="4710B45E"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single" w:sz="4" w:space="0" w:color="auto"/>
              <w:right w:val="nil"/>
            </w:tcBorders>
            <w:shd w:val="clear" w:color="auto" w:fill="auto"/>
            <w:noWrap/>
            <w:vAlign w:val="center"/>
            <w:hideMark/>
          </w:tcPr>
          <w:p w14:paraId="66E465F8"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c>
          <w:tcPr>
            <w:tcW w:w="699" w:type="dxa"/>
            <w:tcBorders>
              <w:top w:val="nil"/>
              <w:left w:val="nil"/>
              <w:bottom w:val="single" w:sz="4" w:space="0" w:color="auto"/>
              <w:right w:val="nil"/>
            </w:tcBorders>
            <w:shd w:val="clear" w:color="auto" w:fill="auto"/>
            <w:noWrap/>
            <w:vAlign w:val="center"/>
            <w:hideMark/>
          </w:tcPr>
          <w:p w14:paraId="6328C38B" w14:textId="77777777" w:rsidR="003A6AAE" w:rsidRPr="002E4BBF" w:rsidRDefault="003A6AAE" w:rsidP="003A6AAE">
            <w:pPr>
              <w:spacing w:after="0" w:line="240" w:lineRule="auto"/>
              <w:jc w:val="center"/>
              <w:rPr>
                <w:rFonts w:eastAsia="Times New Roman" w:cs="Times New Roman"/>
                <w:color w:val="000000"/>
                <w:lang w:eastAsia="en-AU"/>
              </w:rPr>
            </w:pPr>
            <w:r w:rsidRPr="002E4BBF">
              <w:rPr>
                <w:rFonts w:eastAsia="Times New Roman" w:cs="Times New Roman"/>
                <w:color w:val="000000"/>
                <w:lang w:eastAsia="en-AU"/>
              </w:rPr>
              <w:t>0.00</w:t>
            </w:r>
          </w:p>
        </w:tc>
      </w:tr>
    </w:tbl>
    <w:p w14:paraId="6752B834" w14:textId="77777777" w:rsidR="00D22828" w:rsidRDefault="00D22828" w:rsidP="00B04637"/>
    <w:p w14:paraId="6B7193CE" w14:textId="77777777" w:rsidR="009E45EB" w:rsidRDefault="006C2777" w:rsidP="00B04637">
      <w:r>
        <w:t xml:space="preserve">The summary table </w:t>
      </w:r>
      <w:r w:rsidR="00241D6A">
        <w:t>includes</w:t>
      </w:r>
      <w:r>
        <w:t xml:space="preserve"> many results</w:t>
      </w:r>
      <w:r w:rsidR="003B40DF">
        <w:t xml:space="preserve">, which are reported as percentage (and in some cases, </w:t>
      </w:r>
      <w:proofErr w:type="spellStart"/>
      <w:r w:rsidR="003B40DF">
        <w:t>A$m</w:t>
      </w:r>
      <w:proofErr w:type="spellEnd"/>
      <w:r w:rsidR="003B40DF">
        <w:t xml:space="preserve"> and head count) deviations in the values of variables in each year of the ACT Tax reform scenario, away from their non-reform scenario values</w:t>
      </w:r>
      <w:r>
        <w:t xml:space="preserve">. Here, we </w:t>
      </w:r>
      <w:r w:rsidR="003B40DF">
        <w:t>draw out</w:t>
      </w:r>
      <w:r w:rsidR="00241D6A">
        <w:t xml:space="preserve"> some key </w:t>
      </w:r>
      <w:r w:rsidR="003B40DF">
        <w:t>points</w:t>
      </w:r>
      <w:r>
        <w:t>.</w:t>
      </w:r>
      <w:r w:rsidR="00E66CFE">
        <w:t xml:space="preserve"> Controlling for structural changes the ACT and national economy experienced between 2012 and 2018</w:t>
      </w:r>
      <w:r w:rsidR="00241D6A">
        <w:t>,</w:t>
      </w:r>
      <w:r w:rsidR="00E66CFE">
        <w:t xml:space="preserve"> we find that:</w:t>
      </w:r>
    </w:p>
    <w:p w14:paraId="7F403BC5" w14:textId="77777777" w:rsidR="00887DE3" w:rsidRDefault="00887DE3" w:rsidP="00235823">
      <w:pPr>
        <w:pStyle w:val="ListParagraph"/>
        <w:numPr>
          <w:ilvl w:val="0"/>
          <w:numId w:val="14"/>
        </w:numPr>
      </w:pPr>
      <w:r>
        <w:t xml:space="preserve">In the </w:t>
      </w:r>
      <w:proofErr w:type="gramStart"/>
      <w:r>
        <w:t>short-run</w:t>
      </w:r>
      <w:proofErr w:type="gramEnd"/>
      <w:r>
        <w:t xml:space="preserve">, </w:t>
      </w:r>
      <w:r w:rsidR="00F21B00">
        <w:t>the efficiency gains</w:t>
      </w:r>
      <w:r>
        <w:t xml:space="preserve"> associated with the </w:t>
      </w:r>
      <w:r w:rsidR="00F21B00">
        <w:t xml:space="preserve">removal of the economic </w:t>
      </w:r>
      <w:r>
        <w:t>distortion</w:t>
      </w:r>
      <w:r w:rsidR="00241D6A">
        <w:t>s</w:t>
      </w:r>
      <w:r>
        <w:t xml:space="preserve"> </w:t>
      </w:r>
      <w:r w:rsidR="00F21B00">
        <w:t>caused by property and insurance duties</w:t>
      </w:r>
      <w:r>
        <w:t xml:space="preserve"> </w:t>
      </w:r>
      <w:r w:rsidR="00F21B00">
        <w:t xml:space="preserve">are </w:t>
      </w:r>
      <w:r>
        <w:t xml:space="preserve">borne by ACT fixed factors of production, namely labour (because inter-regional migration patterns are slow to adjust) and land. </w:t>
      </w:r>
      <w:r w:rsidR="00F21B00">
        <w:t>In 2018, this means that r</w:t>
      </w:r>
      <w:r>
        <w:t xml:space="preserve">eal consumer wages </w:t>
      </w:r>
      <w:r w:rsidR="00F21B00">
        <w:t>in the ACT were 0.</w:t>
      </w:r>
      <w:r w:rsidR="005822E4">
        <w:t>1</w:t>
      </w:r>
      <w:r w:rsidR="00F21B00">
        <w:t xml:space="preserve"> per cent higher than they otherwise would have been (in the absence of reform</w:t>
      </w:r>
      <w:r w:rsidR="008952A5" w:rsidRPr="008952A5">
        <w:t xml:space="preserve"> </w:t>
      </w:r>
      <w:r w:rsidR="008952A5">
        <w:t>and holding all else equal</w:t>
      </w:r>
      <w:r w:rsidR="00F21B00">
        <w:t>)</w:t>
      </w:r>
      <w:r>
        <w:t>;</w:t>
      </w:r>
    </w:p>
    <w:p w14:paraId="5E41F12C" w14:textId="77777777" w:rsidR="00887DE3" w:rsidRDefault="00887DE3" w:rsidP="009C0202">
      <w:pPr>
        <w:pStyle w:val="ListParagraph"/>
        <w:numPr>
          <w:ilvl w:val="0"/>
          <w:numId w:val="14"/>
        </w:numPr>
      </w:pPr>
      <w:r>
        <w:t xml:space="preserve">In </w:t>
      </w:r>
      <w:proofErr w:type="spellStart"/>
      <w:r>
        <w:t>VURMTAX</w:t>
      </w:r>
      <w:proofErr w:type="spellEnd"/>
      <w:r>
        <w:t xml:space="preserve">, household migration decisions are driven by real wage relativities across regions in Australia. With </w:t>
      </w:r>
      <w:r w:rsidR="008952A5">
        <w:t>higher</w:t>
      </w:r>
      <w:r>
        <w:t xml:space="preserve"> ACT real </w:t>
      </w:r>
      <w:r w:rsidR="008952A5">
        <w:t>consumer wages in 2018</w:t>
      </w:r>
      <w:r>
        <w:t xml:space="preserve">, inter-regional migration shifts </w:t>
      </w:r>
      <w:r w:rsidR="008952A5">
        <w:t>towards</w:t>
      </w:r>
      <w:r>
        <w:t xml:space="preserve"> the ACT and </w:t>
      </w:r>
      <w:r w:rsidR="008952A5">
        <w:t>away from the</w:t>
      </w:r>
      <w:r>
        <w:t xml:space="preserve"> </w:t>
      </w:r>
      <w:proofErr w:type="spellStart"/>
      <w:r>
        <w:t>RoA</w:t>
      </w:r>
      <w:proofErr w:type="spellEnd"/>
      <w:r>
        <w:t xml:space="preserve">. By 2018, the ACT working population </w:t>
      </w:r>
      <w:r w:rsidR="008952A5">
        <w:t>is</w:t>
      </w:r>
      <w:r>
        <w:t xml:space="preserve"> therefore </w:t>
      </w:r>
      <w:r w:rsidR="002854DB">
        <w:t xml:space="preserve">larger </w:t>
      </w:r>
      <w:r>
        <w:t xml:space="preserve">than it </w:t>
      </w:r>
      <w:r w:rsidR="008952A5">
        <w:t>would have been in the absence of reform and holding all else equal</w:t>
      </w:r>
      <w:r>
        <w:t xml:space="preserve">. The </w:t>
      </w:r>
      <w:r w:rsidR="008952A5">
        <w:t xml:space="preserve">workforce </w:t>
      </w:r>
      <w:r>
        <w:t xml:space="preserve">participation rate </w:t>
      </w:r>
      <w:r w:rsidR="008952A5">
        <w:t>is also slightly higher than it otherwise would have been in 2018, because higher</w:t>
      </w:r>
      <w:r>
        <w:t xml:space="preserve"> real consumer wage</w:t>
      </w:r>
      <w:r w:rsidR="00241D6A">
        <w:t>s</w:t>
      </w:r>
      <w:r>
        <w:t xml:space="preserve"> </w:t>
      </w:r>
      <w:r w:rsidR="008952A5">
        <w:t>drive an increase in labour supply</w:t>
      </w:r>
      <w:r w:rsidR="00241D6A">
        <w:t>;</w:t>
      </w:r>
    </w:p>
    <w:p w14:paraId="22CE0186" w14:textId="77777777" w:rsidR="00887DE3" w:rsidRDefault="00887DE3" w:rsidP="00235823">
      <w:pPr>
        <w:pStyle w:val="ListParagraph"/>
        <w:numPr>
          <w:ilvl w:val="0"/>
          <w:numId w:val="14"/>
        </w:numPr>
      </w:pPr>
      <w:r>
        <w:t xml:space="preserve">A </w:t>
      </w:r>
      <w:r w:rsidR="008952A5">
        <w:t>larger</w:t>
      </w:r>
      <w:r>
        <w:t xml:space="preserve"> </w:t>
      </w:r>
      <w:r w:rsidR="008952A5">
        <w:t>population and lower unemployment rate mean</w:t>
      </w:r>
      <w:r>
        <w:t xml:space="preserve"> </w:t>
      </w:r>
      <w:r w:rsidR="008952A5">
        <w:t xml:space="preserve">higher levels of </w:t>
      </w:r>
      <w:r>
        <w:t xml:space="preserve">employment, which </w:t>
      </w:r>
      <w:r w:rsidR="008952A5">
        <w:t>was</w:t>
      </w:r>
      <w:r>
        <w:t xml:space="preserve"> </w:t>
      </w:r>
      <w:r w:rsidR="005822E4">
        <w:t>0.25</w:t>
      </w:r>
      <w:r>
        <w:t xml:space="preserve"> per cent </w:t>
      </w:r>
      <w:r w:rsidR="008952A5">
        <w:t>higher in</w:t>
      </w:r>
      <w:r>
        <w:t xml:space="preserve"> 2018</w:t>
      </w:r>
      <w:r w:rsidR="008952A5">
        <w:t xml:space="preserve"> than it would have been in the absence of reform and holding all else equal</w:t>
      </w:r>
      <w:r>
        <w:t>;</w:t>
      </w:r>
    </w:p>
    <w:p w14:paraId="541D31AB" w14:textId="77777777" w:rsidR="002854DB" w:rsidRDefault="00887DE3" w:rsidP="00235823">
      <w:pPr>
        <w:pStyle w:val="ListParagraph"/>
        <w:numPr>
          <w:ilvl w:val="0"/>
          <w:numId w:val="14"/>
        </w:numPr>
      </w:pPr>
      <w:r>
        <w:t>Stamp duty removals affe</w:t>
      </w:r>
      <w:r w:rsidR="008952A5">
        <w:t xml:space="preserve">ct investment via two channels. </w:t>
      </w:r>
    </w:p>
    <w:p w14:paraId="7F074B9A" w14:textId="77777777" w:rsidR="002854DB" w:rsidRDefault="008952A5" w:rsidP="002854DB">
      <w:pPr>
        <w:pStyle w:val="ListParagraph"/>
        <w:numPr>
          <w:ilvl w:val="1"/>
          <w:numId w:val="14"/>
        </w:numPr>
      </w:pPr>
      <w:r>
        <w:t>The first indirect channel materialises via changes in employment.</w:t>
      </w:r>
      <w:r w:rsidR="00887DE3">
        <w:t xml:space="preserve"> </w:t>
      </w:r>
      <w:r>
        <w:t>B</w:t>
      </w:r>
      <w:r w:rsidR="00887DE3">
        <w:t>ecause</w:t>
      </w:r>
      <w:r>
        <w:t xml:space="preserve"> the commodity bundle </w:t>
      </w:r>
      <w:r>
        <w:rPr>
          <w:i/>
        </w:rPr>
        <w:t xml:space="preserve">Moving services </w:t>
      </w:r>
      <w:r>
        <w:t>is labour-intensive to produce,</w:t>
      </w:r>
      <w:r w:rsidR="00887DE3">
        <w:t xml:space="preserve"> stamp duty removal </w:t>
      </w:r>
      <w:r>
        <w:t xml:space="preserve">decreases the consumer price of this bundle and stimulates </w:t>
      </w:r>
      <w:r>
        <w:rPr>
          <w:i/>
        </w:rPr>
        <w:t xml:space="preserve">Moving service </w:t>
      </w:r>
      <w:r>
        <w:t xml:space="preserve">demand, which has a direct effect on state employment. With employment levels elevated, </w:t>
      </w:r>
      <w:r w:rsidR="00241D6A">
        <w:t>the marginal product</w:t>
      </w:r>
      <w:r w:rsidR="00887DE3">
        <w:t xml:space="preserve"> of capital </w:t>
      </w:r>
      <w:r>
        <w:t>rises</w:t>
      </w:r>
      <w:r w:rsidR="00241D6A">
        <w:t>.</w:t>
      </w:r>
      <w:r w:rsidR="0061541B">
        <w:rPr>
          <w:rStyle w:val="FootnoteReference"/>
        </w:rPr>
        <w:footnoteReference w:id="16"/>
      </w:r>
      <w:r w:rsidR="00241D6A">
        <w:t xml:space="preserve"> This in turn</w:t>
      </w:r>
      <w:r w:rsidR="00887DE3">
        <w:t xml:space="preserve"> </w:t>
      </w:r>
      <w:r>
        <w:t>stimulates</w:t>
      </w:r>
      <w:r w:rsidR="00887DE3">
        <w:t xml:space="preserve"> investment.</w:t>
      </w:r>
      <w:r>
        <w:t xml:space="preserve"> </w:t>
      </w:r>
    </w:p>
    <w:p w14:paraId="55EC5505" w14:textId="77777777" w:rsidR="00887DE3" w:rsidRDefault="008952A5" w:rsidP="002854DB">
      <w:pPr>
        <w:pStyle w:val="ListParagraph"/>
        <w:numPr>
          <w:ilvl w:val="1"/>
          <w:numId w:val="14"/>
        </w:numPr>
      </w:pPr>
      <w:r>
        <w:t>The s</w:t>
      </w:r>
      <w:r w:rsidR="00887DE3">
        <w:t>econd</w:t>
      </w:r>
      <w:r>
        <w:t xml:space="preserve"> direct channel ari</w:t>
      </w:r>
      <w:r w:rsidR="00E367A4">
        <w:t>ses because part of the tax is collected on new housing purchases. P</w:t>
      </w:r>
      <w:r w:rsidR="00887DE3">
        <w:t xml:space="preserve">art of the stamp duty load </w:t>
      </w:r>
      <w:r w:rsidR="00E367A4">
        <w:t xml:space="preserve">therefore </w:t>
      </w:r>
      <w:r w:rsidR="00887DE3">
        <w:t>falls directly as a ta</w:t>
      </w:r>
      <w:r w:rsidR="00E367A4">
        <w:t>x on investment in new capital. Property stamp duty therefore elevates capital replacement costs. As this distortion is removed, the rate of return on new housing investment (measured as the rental rate relative to the replacement cost) rises, which stimulates ACT investment</w:t>
      </w:r>
      <w:r w:rsidR="00887DE3">
        <w:t>;</w:t>
      </w:r>
    </w:p>
    <w:p w14:paraId="6686873E" w14:textId="77777777" w:rsidR="006C2777" w:rsidRDefault="00887DE3" w:rsidP="00235823">
      <w:pPr>
        <w:pStyle w:val="ListParagraph"/>
        <w:numPr>
          <w:ilvl w:val="0"/>
          <w:numId w:val="14"/>
        </w:numPr>
      </w:pPr>
      <w:r>
        <w:t xml:space="preserve">With employment and capital stocks </w:t>
      </w:r>
      <w:r w:rsidR="00E367A4">
        <w:t>e</w:t>
      </w:r>
      <w:r w:rsidR="001E3BB7">
        <w:t>levated in response to the ACT t</w:t>
      </w:r>
      <w:r w:rsidR="00E367A4">
        <w:t xml:space="preserve">ax </w:t>
      </w:r>
      <w:r w:rsidR="001E3BB7">
        <w:t>r</w:t>
      </w:r>
      <w:r w:rsidR="00E367A4">
        <w:t>eform package,</w:t>
      </w:r>
      <w:r>
        <w:t xml:space="preserve"> real</w:t>
      </w:r>
      <w:r w:rsidR="00235823">
        <w:t xml:space="preserve"> </w:t>
      </w:r>
      <w:proofErr w:type="spellStart"/>
      <w:r w:rsidR="00235823">
        <w:t>GSP</w:t>
      </w:r>
      <w:proofErr w:type="spellEnd"/>
      <w:r w:rsidR="00235823">
        <w:t xml:space="preserve"> </w:t>
      </w:r>
      <w:r w:rsidR="005822E4">
        <w:t>in the ACT is also 0.23</w:t>
      </w:r>
      <w:r w:rsidR="00E367A4">
        <w:t xml:space="preserve"> per cent higher in 2018 than it would have been in the absence of reform and holding all else equal</w:t>
      </w:r>
      <w:r w:rsidR="007547D0">
        <w:t>;</w:t>
      </w:r>
    </w:p>
    <w:p w14:paraId="51FF3AFA" w14:textId="77777777" w:rsidR="009E45EB" w:rsidRDefault="00C2507E" w:rsidP="009C0202">
      <w:pPr>
        <w:pStyle w:val="ListParagraph"/>
        <w:numPr>
          <w:ilvl w:val="0"/>
          <w:numId w:val="14"/>
        </w:numPr>
      </w:pPr>
      <w:r>
        <w:lastRenderedPageBreak/>
        <w:t xml:space="preserve">The </w:t>
      </w:r>
      <w:r w:rsidR="00E367A4">
        <w:t>lower</w:t>
      </w:r>
      <w:r>
        <w:t xml:space="preserve"> tax rates drive regional production prices</w:t>
      </w:r>
      <w:r w:rsidR="00E367A4">
        <w:t xml:space="preserve"> down</w:t>
      </w:r>
      <w:r w:rsidR="0038590C">
        <w:t xml:space="preserve">. </w:t>
      </w:r>
      <w:r w:rsidR="00241D6A">
        <w:t xml:space="preserve">The ACT economy is therefore </w:t>
      </w:r>
      <w:r w:rsidR="00E367A4">
        <w:t>more</w:t>
      </w:r>
      <w:r w:rsidR="00241D6A">
        <w:t xml:space="preserve"> competitive, both i</w:t>
      </w:r>
      <w:r w:rsidR="0038590C">
        <w:t>nternational</w:t>
      </w:r>
      <w:r w:rsidR="00241D6A">
        <w:t>ly</w:t>
      </w:r>
      <w:r w:rsidR="0038590C">
        <w:t xml:space="preserve"> and </w:t>
      </w:r>
      <w:r w:rsidR="00241D6A">
        <w:t>domestically. This</w:t>
      </w:r>
      <w:r>
        <w:t xml:space="preserve"> </w:t>
      </w:r>
      <w:r w:rsidR="0038590C">
        <w:t>account</w:t>
      </w:r>
      <w:r w:rsidR="00241D6A">
        <w:t>s</w:t>
      </w:r>
      <w:r w:rsidR="0038590C">
        <w:t xml:space="preserve"> for the </w:t>
      </w:r>
      <w:r w:rsidR="00E367A4">
        <w:t>positive</w:t>
      </w:r>
      <w:r w:rsidR="0038590C">
        <w:t xml:space="preserve"> deviations in real international and interstate export volumes, and the </w:t>
      </w:r>
      <w:r w:rsidR="00E367A4">
        <w:t>negative</w:t>
      </w:r>
      <w:r w:rsidR="0038590C">
        <w:t xml:space="preserve"> deviation in the regional terms of trade in Table </w:t>
      </w:r>
      <w:r w:rsidR="003A6AAE">
        <w:t>4</w:t>
      </w:r>
      <w:r w:rsidR="0038590C">
        <w:t xml:space="preserve">(a). Import-competing industries in the ACT </w:t>
      </w:r>
      <w:r w:rsidR="00E367A4">
        <w:t>have</w:t>
      </w:r>
      <w:r w:rsidR="0038590C">
        <w:t xml:space="preserve"> therefore </w:t>
      </w:r>
      <w:r w:rsidR="00E367A4">
        <w:t>benefited from</w:t>
      </w:r>
      <w:r w:rsidR="0038590C">
        <w:t xml:space="preserve"> </w:t>
      </w:r>
      <w:r w:rsidR="00E367A4">
        <w:t xml:space="preserve">the </w:t>
      </w:r>
      <w:r w:rsidR="001E3BB7">
        <w:t>ACT t</w:t>
      </w:r>
      <w:r w:rsidR="00241D6A">
        <w:t xml:space="preserve">ax </w:t>
      </w:r>
      <w:r w:rsidR="001E3BB7">
        <w:t>r</w:t>
      </w:r>
      <w:r w:rsidR="00241D6A">
        <w:t xml:space="preserve">eform </w:t>
      </w:r>
      <w:r w:rsidR="001E3BB7">
        <w:t>p</w:t>
      </w:r>
      <w:r w:rsidR="00AE20A3">
        <w:t>ackage</w:t>
      </w:r>
      <w:r w:rsidR="0038590C">
        <w:t xml:space="preserve"> over 2012-2018.</w:t>
      </w:r>
    </w:p>
    <w:p w14:paraId="47866069" w14:textId="77777777" w:rsidR="001C0BB5" w:rsidRDefault="00830542" w:rsidP="001C0BB5">
      <w:pPr>
        <w:pStyle w:val="Heading3"/>
      </w:pPr>
      <w:bookmarkStart w:id="13" w:name="_Toc48561808"/>
      <w:r>
        <w:t xml:space="preserve">Decomposing the </w:t>
      </w:r>
      <w:r w:rsidR="001C0BB5">
        <w:t>impact of duty removal and</w:t>
      </w:r>
      <w:r>
        <w:t xml:space="preserve"> increasing</w:t>
      </w:r>
      <w:r w:rsidR="001C0BB5">
        <w:t xml:space="preserve"> general rate</w:t>
      </w:r>
      <w:r>
        <w:t>s</w:t>
      </w:r>
      <w:bookmarkEnd w:id="13"/>
    </w:p>
    <w:p w14:paraId="092D82F3" w14:textId="77777777" w:rsidR="001657A4" w:rsidRDefault="001C0BB5" w:rsidP="00FD4ADE">
      <w:r>
        <w:t xml:space="preserve">In this section, we perform two additional simulations to study the relative impact on real </w:t>
      </w:r>
      <w:proofErr w:type="spellStart"/>
      <w:r>
        <w:t>GSP</w:t>
      </w:r>
      <w:proofErr w:type="spellEnd"/>
      <w:r>
        <w:t xml:space="preserve"> in ACT over 2012 – 2018 of (</w:t>
      </w:r>
      <w:proofErr w:type="spellStart"/>
      <w:r>
        <w:t>i</w:t>
      </w:r>
      <w:proofErr w:type="spellEnd"/>
      <w:r>
        <w:t xml:space="preserve">) the increase in general rates revenue; (ii) the removal of life and general insurance duty, and the reduction in property stamp duties. </w:t>
      </w:r>
      <w:r w:rsidR="00263FD6">
        <w:t xml:space="preserve">We essentially </w:t>
      </w:r>
      <w:r>
        <w:t xml:space="preserve">run simulation </w:t>
      </w:r>
      <w:r w:rsidR="00263FD6">
        <w:t xml:space="preserve">(2) from section 3.1 </w:t>
      </w:r>
      <w:r>
        <w:t xml:space="preserve">in two parts: (1) </w:t>
      </w:r>
      <w:r w:rsidR="00263FD6">
        <w:t>we i</w:t>
      </w:r>
      <w:r>
        <w:t>mpos</w:t>
      </w:r>
      <w:r w:rsidR="00263FD6">
        <w:t>e</w:t>
      </w:r>
      <w:r>
        <w:t xml:space="preserve"> the general rates rise; and (2) </w:t>
      </w:r>
      <w:r w:rsidR="00263FD6">
        <w:t>we r</w:t>
      </w:r>
      <w:r>
        <w:t>emov</w:t>
      </w:r>
      <w:r w:rsidR="00263FD6">
        <w:t>e</w:t>
      </w:r>
      <w:r>
        <w:t xml:space="preserve"> property and insurance d</w:t>
      </w:r>
      <w:r w:rsidR="00263FD6">
        <w:t xml:space="preserve">uties. Our results for real </w:t>
      </w:r>
      <w:proofErr w:type="spellStart"/>
      <w:r w:rsidR="00263FD6">
        <w:t>GSP</w:t>
      </w:r>
      <w:proofErr w:type="spellEnd"/>
      <w:r w:rsidR="00263FD6">
        <w:t xml:space="preserve"> are reported in Figure 2</w:t>
      </w:r>
      <w:r w:rsidR="001657A4">
        <w:t>. The results in Figure 2 can be read in the following way:</w:t>
      </w:r>
    </w:p>
    <w:p w14:paraId="32055FD9" w14:textId="77777777" w:rsidR="001657A4" w:rsidRDefault="001657A4" w:rsidP="001657A4">
      <w:pPr>
        <w:pStyle w:val="ListParagraph"/>
        <w:numPr>
          <w:ilvl w:val="0"/>
          <w:numId w:val="17"/>
        </w:numPr>
      </w:pPr>
      <w:r>
        <w:t>T</w:t>
      </w:r>
      <w:r w:rsidR="00263FD6">
        <w:t xml:space="preserve">he dotted line is the time-path for real </w:t>
      </w:r>
      <w:proofErr w:type="spellStart"/>
      <w:r w:rsidR="00263FD6">
        <w:t>GSP</w:t>
      </w:r>
      <w:proofErr w:type="spellEnd"/>
      <w:r w:rsidR="00263FD6">
        <w:t xml:space="preserve"> in the ACT from Table </w:t>
      </w:r>
      <w:r w:rsidR="003A6AAE">
        <w:t>4</w:t>
      </w:r>
      <w:r w:rsidR="00263FD6">
        <w:t>(a)</w:t>
      </w:r>
      <w:r>
        <w:t>;</w:t>
      </w:r>
    </w:p>
    <w:p w14:paraId="133ACAD2" w14:textId="77777777" w:rsidR="001657A4" w:rsidRDefault="001657A4" w:rsidP="001657A4">
      <w:pPr>
        <w:pStyle w:val="ListParagraph"/>
        <w:numPr>
          <w:ilvl w:val="0"/>
          <w:numId w:val="17"/>
        </w:numPr>
      </w:pPr>
      <w:r>
        <w:t>The solid-</w:t>
      </w:r>
      <w:r w:rsidR="00263FD6">
        <w:t>fill rectangles represent the contribution to the aggreg</w:t>
      </w:r>
      <w:r>
        <w:t>ate result (dotted line)</w:t>
      </w:r>
      <w:r w:rsidR="00263FD6">
        <w:t xml:space="preserve"> of higher general rates</w:t>
      </w:r>
      <w:r>
        <w:t xml:space="preserve"> in the ACT; and</w:t>
      </w:r>
    </w:p>
    <w:p w14:paraId="51839C9A" w14:textId="77777777" w:rsidR="001657A4" w:rsidRDefault="001657A4" w:rsidP="001657A4">
      <w:pPr>
        <w:pStyle w:val="ListParagraph"/>
        <w:numPr>
          <w:ilvl w:val="0"/>
          <w:numId w:val="17"/>
        </w:numPr>
      </w:pPr>
      <w:r>
        <w:t>T</w:t>
      </w:r>
      <w:r w:rsidR="00263FD6">
        <w:t>he patte</w:t>
      </w:r>
      <w:r>
        <w:t>rn-</w:t>
      </w:r>
      <w:r w:rsidR="00263FD6">
        <w:t>filled rectangles represent the</w:t>
      </w:r>
      <w:r>
        <w:t xml:space="preserve"> relative</w:t>
      </w:r>
      <w:r w:rsidR="00263FD6">
        <w:t xml:space="preserve"> impact </w:t>
      </w:r>
      <w:r>
        <w:t xml:space="preserve">on the aggregate result (dotted line) </w:t>
      </w:r>
      <w:r w:rsidR="00263FD6">
        <w:t xml:space="preserve">of removing property and insurance duties on real </w:t>
      </w:r>
      <w:proofErr w:type="spellStart"/>
      <w:r w:rsidR="00263FD6">
        <w:t>GSP</w:t>
      </w:r>
      <w:proofErr w:type="spellEnd"/>
      <w:r>
        <w:t xml:space="preserve"> over 2012 – 2018.</w:t>
      </w:r>
    </w:p>
    <w:p w14:paraId="411B9045" w14:textId="77777777" w:rsidR="00263FD6" w:rsidRDefault="00263FD6" w:rsidP="001657A4">
      <w:r>
        <w:t xml:space="preserve">As highlighted in </w:t>
      </w:r>
      <w:r w:rsidR="001657A4">
        <w:t>Figure 2</w:t>
      </w:r>
      <w:r>
        <w:t>, approximately 75 per cent of t</w:t>
      </w:r>
      <w:r w:rsidR="001E3BB7">
        <w:t>he economic benefit of the ACT t</w:t>
      </w:r>
      <w:r>
        <w:t xml:space="preserve">ax </w:t>
      </w:r>
      <w:r w:rsidR="001E3BB7">
        <w:t>r</w:t>
      </w:r>
      <w:r>
        <w:t xml:space="preserve">eform </w:t>
      </w:r>
      <w:r w:rsidR="00AE20A3">
        <w:t>package</w:t>
      </w:r>
      <w:r>
        <w:t xml:space="preserve"> is a consequence of property and insurance duty removal. Foreign and interstate landowner taxation also </w:t>
      </w:r>
      <w:r w:rsidR="001657A4">
        <w:t>yields</w:t>
      </w:r>
      <w:r>
        <w:t xml:space="preserve"> an economic benefit</w:t>
      </w:r>
      <w:r w:rsidR="001657A4">
        <w:t xml:space="preserve"> from the rise in general rates</w:t>
      </w:r>
      <w:r>
        <w:t>. For a more detailed discussion of land</w:t>
      </w:r>
      <w:r w:rsidR="001657A4">
        <w:t>owner</w:t>
      </w:r>
      <w:r>
        <w:t xml:space="preserve"> tax</w:t>
      </w:r>
      <w:r w:rsidR="001657A4">
        <w:t>ation</w:t>
      </w:r>
      <w:r>
        <w:t xml:space="preserve"> in Australia, we refer the reader to Nassios </w:t>
      </w:r>
      <w:r w:rsidRPr="006F4BEE">
        <w:t>et al.</w:t>
      </w:r>
      <w:r w:rsidRPr="001657A4">
        <w:rPr>
          <w:i/>
        </w:rPr>
        <w:t xml:space="preserve"> </w:t>
      </w:r>
      <w:r>
        <w:t>(</w:t>
      </w:r>
      <w:proofErr w:type="spellStart"/>
      <w:r>
        <w:t>2019b</w:t>
      </w:r>
      <w:proofErr w:type="spellEnd"/>
      <w:r>
        <w:t>).</w:t>
      </w:r>
    </w:p>
    <w:p w14:paraId="597A761D" w14:textId="54D090C4" w:rsidR="00263FD6" w:rsidRPr="00263FD6" w:rsidRDefault="00263FD6" w:rsidP="00263FD6">
      <w:pPr>
        <w:pStyle w:val="Caption"/>
        <w:keepNext/>
        <w:jc w:val="center"/>
        <w:rPr>
          <w:rStyle w:val="Strong"/>
          <w:rFonts w:cs="Times New Roman"/>
          <w:i w:val="0"/>
          <w:color w:val="000000" w:themeColor="text1"/>
          <w:sz w:val="22"/>
        </w:rPr>
      </w:pPr>
      <w:r w:rsidRPr="00263FD6">
        <w:rPr>
          <w:rStyle w:val="Strong"/>
          <w:rFonts w:cs="Times New Roman"/>
          <w:i w:val="0"/>
          <w:color w:val="000000" w:themeColor="text1"/>
          <w:sz w:val="22"/>
        </w:rPr>
        <w:t xml:space="preserve">Figure </w:t>
      </w:r>
      <w:r w:rsidRPr="00263FD6">
        <w:rPr>
          <w:rStyle w:val="Strong"/>
          <w:rFonts w:cs="Times New Roman"/>
          <w:i w:val="0"/>
          <w:color w:val="000000" w:themeColor="text1"/>
          <w:sz w:val="22"/>
        </w:rPr>
        <w:fldChar w:fldCharType="begin"/>
      </w:r>
      <w:r w:rsidRPr="00263FD6">
        <w:rPr>
          <w:rStyle w:val="Strong"/>
          <w:rFonts w:cs="Times New Roman"/>
          <w:i w:val="0"/>
          <w:color w:val="000000" w:themeColor="text1"/>
          <w:sz w:val="22"/>
        </w:rPr>
        <w:instrText xml:space="preserve"> SEQ Figure \* ARABIC </w:instrText>
      </w:r>
      <w:r w:rsidRPr="00263FD6">
        <w:rPr>
          <w:rStyle w:val="Strong"/>
          <w:rFonts w:cs="Times New Roman"/>
          <w:i w:val="0"/>
          <w:color w:val="000000" w:themeColor="text1"/>
          <w:sz w:val="22"/>
        </w:rPr>
        <w:fldChar w:fldCharType="separate"/>
      </w:r>
      <w:r w:rsidR="00A90DFB">
        <w:rPr>
          <w:rStyle w:val="Strong"/>
          <w:rFonts w:cs="Times New Roman"/>
          <w:i w:val="0"/>
          <w:noProof/>
          <w:color w:val="000000" w:themeColor="text1"/>
          <w:sz w:val="22"/>
        </w:rPr>
        <w:t>2</w:t>
      </w:r>
      <w:r w:rsidRPr="00263FD6">
        <w:rPr>
          <w:rStyle w:val="Strong"/>
          <w:rFonts w:cs="Times New Roman"/>
          <w:i w:val="0"/>
          <w:color w:val="000000" w:themeColor="text1"/>
          <w:sz w:val="22"/>
        </w:rPr>
        <w:fldChar w:fldCharType="end"/>
      </w:r>
      <w:r>
        <w:rPr>
          <w:rStyle w:val="Strong"/>
          <w:rFonts w:cs="Times New Roman"/>
          <w:i w:val="0"/>
          <w:color w:val="000000" w:themeColor="text1"/>
          <w:sz w:val="22"/>
        </w:rPr>
        <w:t xml:space="preserve">: Decomposing the relative impact of higher general rates and lower property and insurance duties on ACT real </w:t>
      </w:r>
      <w:proofErr w:type="spellStart"/>
      <w:r>
        <w:rPr>
          <w:rStyle w:val="Strong"/>
          <w:rFonts w:cs="Times New Roman"/>
          <w:i w:val="0"/>
          <w:color w:val="000000" w:themeColor="text1"/>
          <w:sz w:val="22"/>
        </w:rPr>
        <w:t>GSP</w:t>
      </w:r>
      <w:proofErr w:type="spellEnd"/>
      <w:r>
        <w:rPr>
          <w:rStyle w:val="Strong"/>
          <w:rFonts w:cs="Times New Roman"/>
          <w:i w:val="0"/>
          <w:color w:val="000000" w:themeColor="text1"/>
          <w:sz w:val="22"/>
        </w:rPr>
        <w:t xml:space="preserve"> over 2012 - 2018</w:t>
      </w:r>
    </w:p>
    <w:p w14:paraId="4A122893" w14:textId="77777777" w:rsidR="00263FD6" w:rsidRPr="00B04637" w:rsidRDefault="003A6AAE" w:rsidP="005C53EE">
      <w:pPr>
        <w:jc w:val="center"/>
      </w:pPr>
      <w:r w:rsidRPr="003A6AAE">
        <w:rPr>
          <w:noProof/>
          <w:lang w:eastAsia="en-AU"/>
        </w:rPr>
        <w:drawing>
          <wp:inline distT="0" distB="0" distL="0" distR="0" wp14:anchorId="3407E86A" wp14:editId="2E6BF55D">
            <wp:extent cx="4709358" cy="3071517"/>
            <wp:effectExtent l="0" t="0" r="0" b="0"/>
            <wp:docPr id="2" name="Picture 2" descr="A bar chart from 2013 to 2018 decomposing the percent increase in GSP due to tax reform into the increase due to higher general rates and the increase due to duty reductions. The chart shows that most of the GSP increases each year are a result of duty reductions. In 2018 for example, approximately 75 per cent of the increase in GSP is due to duty reductions, while the remaining 25 per cent is due to higher general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3390" cy="3080669"/>
                    </a:xfrm>
                    <a:prstGeom prst="rect">
                      <a:avLst/>
                    </a:prstGeom>
                    <a:noFill/>
                    <a:ln>
                      <a:noFill/>
                    </a:ln>
                  </pic:spPr>
                </pic:pic>
              </a:graphicData>
            </a:graphic>
          </wp:inline>
        </w:drawing>
      </w:r>
    </w:p>
    <w:p w14:paraId="35AB7AC7" w14:textId="77777777" w:rsidR="00B04637" w:rsidRDefault="00B04637" w:rsidP="00B04637">
      <w:pPr>
        <w:pStyle w:val="Heading2"/>
      </w:pPr>
      <w:bookmarkStart w:id="14" w:name="_Toc48561809"/>
      <w:r>
        <w:t>The marginal benefit of further reform</w:t>
      </w:r>
      <w:bookmarkEnd w:id="14"/>
    </w:p>
    <w:p w14:paraId="0E91E2F0" w14:textId="77777777" w:rsidR="00DC0287" w:rsidRDefault="00B04637" w:rsidP="009112C7">
      <w:r>
        <w:t xml:space="preserve">As discussed in section </w:t>
      </w:r>
      <w:r w:rsidR="005751B2">
        <w:t>2.1.2 and 2.2</w:t>
      </w:r>
      <w:r>
        <w:t xml:space="preserve">, to assess the </w:t>
      </w:r>
      <w:r w:rsidR="005751B2">
        <w:t>relative economic benefit of ongoing</w:t>
      </w:r>
      <w:r>
        <w:t xml:space="preserve"> </w:t>
      </w:r>
      <w:r w:rsidR="005751B2">
        <w:t xml:space="preserve">tax </w:t>
      </w:r>
      <w:r>
        <w:t>reforms</w:t>
      </w:r>
      <w:r w:rsidR="005751B2">
        <w:t xml:space="preserve"> in the ACT,</w:t>
      </w:r>
      <w:r>
        <w:t xml:space="preserve"> we run </w:t>
      </w:r>
      <w:r w:rsidR="00DC0287">
        <w:t>three</w:t>
      </w:r>
      <w:r>
        <w:t xml:space="preserve"> simulations</w:t>
      </w:r>
      <w:r w:rsidR="00DC0287">
        <w:t xml:space="preserve"> using </w:t>
      </w:r>
      <w:proofErr w:type="spellStart"/>
      <w:r w:rsidR="00DC0287">
        <w:t>VURMTAX</w:t>
      </w:r>
      <w:proofErr w:type="spellEnd"/>
      <w:r w:rsidR="00DC0287">
        <w:t xml:space="preserve">. The first is a </w:t>
      </w:r>
      <w:proofErr w:type="spellStart"/>
      <w:r w:rsidR="00E86F6E">
        <w:t>BAU</w:t>
      </w:r>
      <w:proofErr w:type="spellEnd"/>
      <w:r w:rsidR="00DC0287">
        <w:t xml:space="preserve"> forecast, where we keep stamp duty tax rates at their 2018 levels</w:t>
      </w:r>
      <w:r w:rsidR="00E86F6E">
        <w:t xml:space="preserve"> (see section 2.1.2 for a description)</w:t>
      </w:r>
      <w:r w:rsidR="00DC0287">
        <w:t xml:space="preserve">. In the two </w:t>
      </w:r>
      <w:r w:rsidR="00E86F6E">
        <w:t>counterfactual runs</w:t>
      </w:r>
      <w:r w:rsidR="00DC0287">
        <w:t xml:space="preserve">, </w:t>
      </w:r>
      <w:r>
        <w:t>we</w:t>
      </w:r>
      <w:r w:rsidR="00E86F6E">
        <w:t xml:space="preserve"> simulate:</w:t>
      </w:r>
      <w:r>
        <w:t xml:space="preserve"> (</w:t>
      </w:r>
      <w:proofErr w:type="spellStart"/>
      <w:r>
        <w:t>i</w:t>
      </w:r>
      <w:proofErr w:type="spellEnd"/>
      <w:r>
        <w:t xml:space="preserve">) </w:t>
      </w:r>
      <w:r w:rsidR="002854DB">
        <w:t xml:space="preserve">a </w:t>
      </w:r>
      <w:r w:rsidR="005751B2">
        <w:t xml:space="preserve">once-off and permanent </w:t>
      </w:r>
      <w:r>
        <w:t>5 per cent</w:t>
      </w:r>
      <w:r w:rsidR="005751B2">
        <w:t xml:space="preserve"> reduction in the rate of prope</w:t>
      </w:r>
      <w:r w:rsidR="005822E4">
        <w:t xml:space="preserve">rty stamp duty </w:t>
      </w:r>
      <w:r w:rsidR="005822E4">
        <w:lastRenderedPageBreak/>
        <w:t>in the ACT in 2020</w:t>
      </w:r>
      <w:r>
        <w:t xml:space="preserve">; and (ii) </w:t>
      </w:r>
      <w:r w:rsidR="002854DB">
        <w:t>complete</w:t>
      </w:r>
      <w:r w:rsidR="00E86F6E">
        <w:t xml:space="preserve"> removal of</w:t>
      </w:r>
      <w:r w:rsidR="005822E4">
        <w:t xml:space="preserve"> the tax in 2020</w:t>
      </w:r>
      <w:r w:rsidR="005751B2">
        <w:t xml:space="preserve">. In each case, foregone revenue is replaced </w:t>
      </w:r>
      <w:r>
        <w:t xml:space="preserve">dollar-for-dollar </w:t>
      </w:r>
      <w:r w:rsidR="005751B2">
        <w:t>with an increase in general rates revenue</w:t>
      </w:r>
      <w:r w:rsidR="00E86F6E">
        <w:t xml:space="preserve"> over the simulated time-horizon</w:t>
      </w:r>
      <w:r>
        <w:t xml:space="preserve">. </w:t>
      </w:r>
    </w:p>
    <w:p w14:paraId="0DBBBEF9" w14:textId="77777777" w:rsidR="00AE3446" w:rsidRDefault="002854DB" w:rsidP="009112C7">
      <w:r>
        <w:t>From</w:t>
      </w:r>
      <w:r w:rsidR="00B04637">
        <w:t xml:space="preserve"> experiment</w:t>
      </w:r>
      <w:r w:rsidR="00DC0287">
        <w:t xml:space="preserve">s </w:t>
      </w:r>
      <w:r w:rsidR="005751B2">
        <w:t>(</w:t>
      </w:r>
      <w:proofErr w:type="spellStart"/>
      <w:r w:rsidR="005751B2">
        <w:t>i</w:t>
      </w:r>
      <w:proofErr w:type="spellEnd"/>
      <w:r w:rsidR="005751B2">
        <w:t>)</w:t>
      </w:r>
      <w:r w:rsidR="00DC0287">
        <w:t xml:space="preserve"> and </w:t>
      </w:r>
      <w:r w:rsidR="005751B2">
        <w:t>(ii)</w:t>
      </w:r>
      <w:r w:rsidR="00E86F6E">
        <w:t xml:space="preserve"> described above</w:t>
      </w:r>
      <w:r w:rsidR="00B04637">
        <w:t xml:space="preserve">, we calculate </w:t>
      </w:r>
      <w:r w:rsidR="005822E4">
        <w:t xml:space="preserve">the </w:t>
      </w:r>
      <w:r w:rsidR="00B04637">
        <w:t xml:space="preserve">net state economic </w:t>
      </w:r>
      <w:r w:rsidR="005751B2">
        <w:t>benefit</w:t>
      </w:r>
      <w:r w:rsidR="00B04637">
        <w:t xml:space="preserve"> indicator</w:t>
      </w:r>
      <w:r w:rsidR="00DC0287">
        <w:t>s</w:t>
      </w:r>
      <w:r w:rsidR="005822E4">
        <w:t xml:space="preserve"> </w:t>
      </w:r>
      <m:oMath>
        <m:sSubSup>
          <m:sSubSupPr>
            <m:ctrlPr>
              <w:rPr>
                <w:rFonts w:ascii="Cambria Math" w:hAnsi="Cambria Math" w:cstheme="minorHAnsi"/>
                <w:i/>
              </w:rPr>
            </m:ctrlPr>
          </m:sSubSupPr>
          <m:e>
            <m:r>
              <w:rPr>
                <w:rFonts w:ascii="Cambria Math" w:hAnsi="Cambria Math" w:cstheme="minorHAnsi"/>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rPr>
              <m:t>ACT</m:t>
            </m:r>
            <m:r>
              <w:rPr>
                <w:rFonts w:ascii="Cambria Math" w:hAnsi="Cambria Math" w:cstheme="minorHAnsi"/>
                <w:color w:val="000000" w:themeColor="text1"/>
              </w:rPr>
              <m:t>, 5</m:t>
            </m:r>
            <m:r>
              <m:rPr>
                <m:nor/>
              </m:rPr>
              <w:rPr>
                <w:rFonts w:ascii="Cambria Math" w:hAnsi="Cambria Math" w:cstheme="minorHAnsi"/>
                <w:color w:val="000000" w:themeColor="text1"/>
              </w:rPr>
              <m:t>pc</m:t>
            </m:r>
          </m:sub>
          <m:sup>
            <m:r>
              <w:rPr>
                <w:rFonts w:ascii="Cambria Math" w:hAnsi="Cambria Math" w:cstheme="minorHAnsi"/>
              </w:rPr>
              <m:t>t</m:t>
            </m:r>
          </m:sup>
        </m:sSubSup>
      </m:oMath>
      <w:r w:rsidR="005822E4">
        <w:rPr>
          <w:rFonts w:eastAsiaTheme="minorEastAsia"/>
        </w:rPr>
        <w:t xml:space="preserve"> and </w:t>
      </w:r>
      <m:oMath>
        <m:sSubSup>
          <m:sSubSupPr>
            <m:ctrlPr>
              <w:rPr>
                <w:rFonts w:ascii="Cambria Math" w:hAnsi="Cambria Math" w:cstheme="minorHAnsi"/>
                <w:i/>
              </w:rPr>
            </m:ctrlPr>
          </m:sSubSupPr>
          <m:e>
            <m:r>
              <w:rPr>
                <w:rFonts w:ascii="Cambria Math" w:hAnsi="Cambria Math" w:cstheme="minorHAnsi"/>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rPr>
              <m:t>ACT</m:t>
            </m:r>
            <m:r>
              <w:rPr>
                <w:rFonts w:ascii="Cambria Math" w:hAnsi="Cambria Math" w:cstheme="minorHAnsi"/>
                <w:color w:val="000000" w:themeColor="text1"/>
              </w:rPr>
              <m:t>,100</m:t>
            </m:r>
            <m:r>
              <m:rPr>
                <m:nor/>
              </m:rPr>
              <w:rPr>
                <w:rFonts w:ascii="Cambria Math" w:hAnsi="Cambria Math" w:cstheme="minorHAnsi"/>
                <w:color w:val="000000" w:themeColor="text1"/>
              </w:rPr>
              <m:t>pc</m:t>
            </m:r>
          </m:sub>
          <m:sup>
            <m:r>
              <w:rPr>
                <w:rFonts w:ascii="Cambria Math" w:hAnsi="Cambria Math" w:cstheme="minorHAnsi"/>
              </w:rPr>
              <m:t>t</m:t>
            </m:r>
          </m:sup>
        </m:sSubSup>
      </m:oMath>
      <w:r w:rsidR="005822E4">
        <w:rPr>
          <w:rFonts w:eastAsiaTheme="minorEastAsia"/>
        </w:rPr>
        <w:t xml:space="preserve"> </w:t>
      </w:r>
      <w:r>
        <w:rPr>
          <w:rFonts w:eastAsiaTheme="minorEastAsia"/>
        </w:rPr>
        <w:t xml:space="preserve">(respectively) </w:t>
      </w:r>
      <w:r w:rsidR="005822E4">
        <w:rPr>
          <w:rFonts w:eastAsiaTheme="minorEastAsia"/>
        </w:rPr>
        <w:t>that were defined in section 2.2 and appear in inequalities (2) and (3)</w:t>
      </w:r>
      <w:r w:rsidR="00B04637">
        <w:t>. As summarised in equation (</w:t>
      </w:r>
      <w:r w:rsidR="00C12EDA">
        <w:t>1</w:t>
      </w:r>
      <w:r w:rsidR="00B04637">
        <w:t xml:space="preserve">) herein, </w:t>
      </w:r>
      <w:r w:rsidR="005822E4">
        <w:t>each</w:t>
      </w:r>
      <w:r w:rsidR="00B04637">
        <w:t xml:space="preserve"> </w:t>
      </w:r>
      <w:r>
        <w:t>N-</w:t>
      </w:r>
      <w:proofErr w:type="spellStart"/>
      <w:r>
        <w:t>SEBI</w:t>
      </w:r>
      <w:proofErr w:type="spellEnd"/>
      <w:r w:rsidR="005822E4">
        <w:t xml:space="preserve"> </w:t>
      </w:r>
      <w:r w:rsidR="009112C7">
        <w:t>is</w:t>
      </w:r>
      <w:r w:rsidR="00B04637">
        <w:t xml:space="preserve"> calculated by t</w:t>
      </w:r>
      <w:r w:rsidR="009112C7">
        <w:t xml:space="preserve">aking the ratio of the deviation (in $m) of real </w:t>
      </w:r>
      <w:proofErr w:type="spellStart"/>
      <w:r w:rsidR="00E86F6E">
        <w:t>GSP</w:t>
      </w:r>
      <w:proofErr w:type="spellEnd"/>
      <w:r w:rsidR="00B04637">
        <w:t xml:space="preserve"> </w:t>
      </w:r>
      <w:r w:rsidR="009112C7">
        <w:t>in the ACT (adjusted for changes in leisure time values)</w:t>
      </w:r>
      <w:r w:rsidR="00DC0287">
        <w:t xml:space="preserve"> from </w:t>
      </w:r>
      <w:r w:rsidR="005751B2">
        <w:t>its</w:t>
      </w:r>
      <w:r w:rsidR="00DC0287">
        <w:t xml:space="preserve"> baseline forecast value</w:t>
      </w:r>
      <w:r w:rsidR="00B04637">
        <w:t xml:space="preserve">, to the amount of tax revenue swapped in each experiment. If </w:t>
      </w:r>
      <w:r w:rsidR="009112C7">
        <w:t>the N-</w:t>
      </w:r>
      <w:proofErr w:type="spellStart"/>
      <w:r w:rsidR="009112C7">
        <w:t>SE</w:t>
      </w:r>
      <w:r w:rsidR="005751B2">
        <w:t>B</w:t>
      </w:r>
      <w:r w:rsidR="009112C7">
        <w:t>I</w:t>
      </w:r>
      <w:proofErr w:type="spellEnd"/>
      <w:r w:rsidR="00B04637">
        <w:t xml:space="preserve"> figure is positive, then the </w:t>
      </w:r>
      <w:r w:rsidR="005C53EE">
        <w:t>tax reform simulated</w:t>
      </w:r>
      <w:r w:rsidR="00B04637">
        <w:t xml:space="preserve"> </w:t>
      </w:r>
      <w:r w:rsidR="00E86F6E">
        <w:t>increases</w:t>
      </w:r>
      <w:r w:rsidR="00B04637">
        <w:t xml:space="preserve"> economic </w:t>
      </w:r>
      <w:r w:rsidR="009112C7">
        <w:t>output</w:t>
      </w:r>
      <w:r w:rsidR="005751B2">
        <w:t xml:space="preserve"> in the ACT</w:t>
      </w:r>
      <w:r w:rsidR="00B04637">
        <w:t xml:space="preserve">. </w:t>
      </w:r>
      <w:r w:rsidR="009112C7">
        <w:t>T</w:t>
      </w:r>
      <w:r w:rsidR="00CD6E32">
        <w:t xml:space="preserve">he </w:t>
      </w:r>
      <w:r w:rsidR="005822E4">
        <w:t xml:space="preserve">time paths for </w:t>
      </w:r>
      <m:oMath>
        <m:sSubSup>
          <m:sSubSupPr>
            <m:ctrlPr>
              <w:rPr>
                <w:rFonts w:ascii="Cambria Math" w:hAnsi="Cambria Math" w:cstheme="minorHAnsi"/>
                <w:i/>
              </w:rPr>
            </m:ctrlPr>
          </m:sSubSupPr>
          <m:e>
            <m:r>
              <w:rPr>
                <w:rFonts w:ascii="Cambria Math" w:hAnsi="Cambria Math" w:cstheme="minorHAnsi"/>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rPr>
              <m:t>ACT</m:t>
            </m:r>
            <m:r>
              <w:rPr>
                <w:rFonts w:ascii="Cambria Math" w:hAnsi="Cambria Math" w:cstheme="minorHAnsi"/>
                <w:color w:val="000000" w:themeColor="text1"/>
              </w:rPr>
              <m:t>, 5</m:t>
            </m:r>
            <m:r>
              <m:rPr>
                <m:nor/>
              </m:rPr>
              <w:rPr>
                <w:rFonts w:ascii="Cambria Math" w:hAnsi="Cambria Math" w:cstheme="minorHAnsi"/>
                <w:color w:val="000000" w:themeColor="text1"/>
              </w:rPr>
              <m:t>pc</m:t>
            </m:r>
          </m:sub>
          <m:sup>
            <m:r>
              <w:rPr>
                <w:rFonts w:ascii="Cambria Math" w:hAnsi="Cambria Math" w:cstheme="minorHAnsi"/>
              </w:rPr>
              <m:t>t</m:t>
            </m:r>
          </m:sup>
        </m:sSubSup>
      </m:oMath>
      <w:r w:rsidR="005822E4">
        <w:rPr>
          <w:rFonts w:eastAsiaTheme="minorEastAsia"/>
        </w:rPr>
        <w:t xml:space="preserve"> and </w:t>
      </w:r>
      <m:oMath>
        <m:sSubSup>
          <m:sSubSupPr>
            <m:ctrlPr>
              <w:rPr>
                <w:rFonts w:ascii="Cambria Math" w:hAnsi="Cambria Math" w:cstheme="minorHAnsi"/>
                <w:i/>
              </w:rPr>
            </m:ctrlPr>
          </m:sSubSupPr>
          <m:e>
            <m:r>
              <w:rPr>
                <w:rFonts w:ascii="Cambria Math" w:hAnsi="Cambria Math" w:cstheme="minorHAnsi"/>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rPr>
              <m:t>ACT</m:t>
            </m:r>
            <m:r>
              <w:rPr>
                <w:rFonts w:ascii="Cambria Math" w:hAnsi="Cambria Math" w:cstheme="minorHAnsi"/>
                <w:color w:val="000000" w:themeColor="text1"/>
              </w:rPr>
              <m:t>,100</m:t>
            </m:r>
            <m:r>
              <m:rPr>
                <m:nor/>
              </m:rPr>
              <w:rPr>
                <w:rFonts w:ascii="Cambria Math" w:hAnsi="Cambria Math" w:cstheme="minorHAnsi"/>
                <w:color w:val="000000" w:themeColor="text1"/>
              </w:rPr>
              <m:t>pc</m:t>
            </m:r>
          </m:sub>
          <m:sup>
            <m:r>
              <w:rPr>
                <w:rFonts w:ascii="Cambria Math" w:hAnsi="Cambria Math" w:cstheme="minorHAnsi"/>
              </w:rPr>
              <m:t>t</m:t>
            </m:r>
          </m:sup>
        </m:sSubSup>
      </m:oMath>
      <w:r w:rsidR="00B04637">
        <w:t xml:space="preserve"> are </w:t>
      </w:r>
      <w:r w:rsidR="00E86F6E">
        <w:t>shown</w:t>
      </w:r>
      <w:r w:rsidR="00B04637">
        <w:t xml:space="preserve"> in F</w:t>
      </w:r>
      <w:r w:rsidR="009112C7">
        <w:t xml:space="preserve">igure </w:t>
      </w:r>
      <w:r w:rsidR="00C12EDA">
        <w:t>3</w:t>
      </w:r>
      <w:r w:rsidR="00B04637">
        <w:t>.</w:t>
      </w:r>
      <w:r w:rsidR="00C12EDA">
        <w:rPr>
          <w:rStyle w:val="FootnoteReference"/>
        </w:rPr>
        <w:footnoteReference w:id="17"/>
      </w:r>
      <w:r w:rsidR="009112C7">
        <w:t xml:space="preserve"> </w:t>
      </w:r>
      <w:r w:rsidR="00AE3446">
        <w:t xml:space="preserve">We can draw </w:t>
      </w:r>
      <w:r w:rsidR="005751B2">
        <w:t>two main</w:t>
      </w:r>
      <w:r w:rsidR="00AE3446">
        <w:t xml:space="preserve"> conclusions from Figure </w:t>
      </w:r>
      <w:r w:rsidR="00C12EDA">
        <w:t>3</w:t>
      </w:r>
      <w:r w:rsidR="00AE3446">
        <w:t>:</w:t>
      </w:r>
    </w:p>
    <w:p w14:paraId="769A0941" w14:textId="77777777" w:rsidR="00AE3446" w:rsidRPr="00647BF5" w:rsidRDefault="006F6428" w:rsidP="00AE3446">
      <w:pPr>
        <w:pStyle w:val="ListParagraph"/>
        <w:numPr>
          <w:ilvl w:val="0"/>
          <w:numId w:val="13"/>
        </w:numPr>
      </w:pPr>
      <w:r>
        <w:t>Both a</w:t>
      </w:r>
      <w:r w:rsidR="00F4525A">
        <w:t xml:space="preserve"> once-off and permanent 5 per cent reduction of the</w:t>
      </w:r>
      <w:r w:rsidR="00AE3446">
        <w:t xml:space="preserve"> stamp duty </w:t>
      </w:r>
      <w:r w:rsidR="00F4525A">
        <w:t xml:space="preserve">rate from its </w:t>
      </w:r>
      <w:r w:rsidR="002854DB">
        <w:t>2020</w:t>
      </w:r>
      <w:r w:rsidR="00F4525A">
        <w:t xml:space="preserve"> level (see the </w:t>
      </w:r>
      <w:r w:rsidR="00F4525A" w:rsidRPr="00336B95">
        <w:t xml:space="preserve">orange line </w:t>
      </w:r>
      <w:r w:rsidR="00F4525A">
        <w:t xml:space="preserve">in Figure </w:t>
      </w:r>
      <w:r w:rsidR="00C12EDA">
        <w:t>3</w:t>
      </w:r>
      <w:r w:rsidR="00F4525A">
        <w:t xml:space="preserve">) </w:t>
      </w:r>
      <w:r>
        <w:t xml:space="preserve">and complete removal of the </w:t>
      </w:r>
      <w:r w:rsidRPr="00647BF5">
        <w:t>tax (</w:t>
      </w:r>
      <w:r w:rsidRPr="00336B95">
        <w:t xml:space="preserve">blue line </w:t>
      </w:r>
      <w:r w:rsidRPr="00647BF5">
        <w:t xml:space="preserve">in Figure 3), with </w:t>
      </w:r>
      <w:r w:rsidR="00F4525A" w:rsidRPr="00647BF5">
        <w:t xml:space="preserve">dollar-for-dollar replacement of the revenue via an increase in general </w:t>
      </w:r>
      <w:r w:rsidR="00F4525A" w:rsidRPr="008C3BEB">
        <w:t>rates</w:t>
      </w:r>
      <w:r w:rsidR="002854DB" w:rsidRPr="008C3BEB">
        <w:t xml:space="preserve"> in each case</w:t>
      </w:r>
      <w:r w:rsidRPr="00E24448">
        <w:t>,</w:t>
      </w:r>
      <w:r w:rsidR="00F4525A" w:rsidRPr="00E24448">
        <w:t xml:space="preserve"> </w:t>
      </w:r>
      <w:r w:rsidR="00E86F6E" w:rsidRPr="006B3019">
        <w:t>increase real</w:t>
      </w:r>
      <w:r w:rsidR="00F4525A" w:rsidRPr="00647BF5">
        <w:t xml:space="preserve"> economic </w:t>
      </w:r>
      <w:r w:rsidR="00E86F6E" w:rsidRPr="00647BF5">
        <w:t>output in the</w:t>
      </w:r>
      <w:r w:rsidR="00F4525A" w:rsidRPr="00647BF5">
        <w:t xml:space="preserve"> ACT across all simulated time periods.</w:t>
      </w:r>
      <w:r w:rsidR="00AE3446" w:rsidRPr="00647BF5">
        <w:t xml:space="preserve"> This is because the </w:t>
      </w:r>
      <w:r w:rsidR="00F4525A" w:rsidRPr="00647BF5">
        <w:t xml:space="preserve">associated </w:t>
      </w:r>
      <w:r w:rsidR="00AE3446" w:rsidRPr="00647BF5">
        <w:t>N-</w:t>
      </w:r>
      <w:proofErr w:type="spellStart"/>
      <w:r w:rsidR="00AE3446" w:rsidRPr="00647BF5">
        <w:t>SE</w:t>
      </w:r>
      <w:r w:rsidR="00F4525A" w:rsidRPr="00647BF5">
        <w:t>BI</w:t>
      </w:r>
      <w:r w:rsidR="00E86F6E" w:rsidRPr="00647BF5">
        <w:t>s</w:t>
      </w:r>
      <w:proofErr w:type="spellEnd"/>
      <w:r w:rsidR="00AE3446" w:rsidRPr="00647BF5">
        <w:t xml:space="preserve"> </w:t>
      </w:r>
      <w:r w:rsidR="00E86F6E" w:rsidRPr="00647BF5">
        <w:t>are</w:t>
      </w:r>
      <w:r w:rsidR="00F4525A" w:rsidRPr="00647BF5">
        <w:t xml:space="preserve"> </w:t>
      </w:r>
      <w:r w:rsidR="00E86F6E" w:rsidRPr="00647BF5">
        <w:t>positive</w:t>
      </w:r>
      <w:r w:rsidR="00DC0287" w:rsidRPr="00647BF5">
        <w:t xml:space="preserve"> for all </w:t>
      </w:r>
      <w:r w:rsidR="00F4525A" w:rsidRPr="00647BF5">
        <w:t>simulated years</w:t>
      </w:r>
      <w:r w:rsidR="00DC0287" w:rsidRPr="00647BF5">
        <w:t>;</w:t>
      </w:r>
    </w:p>
    <w:p w14:paraId="0E6208AA" w14:textId="77777777" w:rsidR="00DC0287" w:rsidRDefault="00E86F6E" w:rsidP="00AE3446">
      <w:pPr>
        <w:pStyle w:val="ListParagraph"/>
        <w:numPr>
          <w:ilvl w:val="0"/>
          <w:numId w:val="13"/>
        </w:numPr>
      </w:pPr>
      <w:r w:rsidRPr="00647BF5">
        <w:t>By 2032, inequality</w:t>
      </w:r>
      <w:r w:rsidR="006F6428" w:rsidRPr="00647BF5">
        <w:t xml:space="preserve"> </w:t>
      </w:r>
      <w:r w:rsidR="00AE3446" w:rsidRPr="00647BF5">
        <w:t>(</w:t>
      </w:r>
      <w:r w:rsidR="006F6428" w:rsidRPr="00647BF5">
        <w:t>3</w:t>
      </w:r>
      <w:r w:rsidR="00AE3446" w:rsidRPr="00647BF5">
        <w:t xml:space="preserve">) in section </w:t>
      </w:r>
      <w:r w:rsidR="006F6428" w:rsidRPr="00647BF5">
        <w:t>2.2</w:t>
      </w:r>
      <w:r w:rsidR="00AE3446" w:rsidRPr="00647BF5">
        <w:t xml:space="preserve"> is s</w:t>
      </w:r>
      <w:r w:rsidR="00DC0287" w:rsidRPr="00647BF5">
        <w:t>atisfied</w:t>
      </w:r>
      <w:r w:rsidR="006F6428" w:rsidRPr="00647BF5">
        <w:t xml:space="preserve">, i.e., </w:t>
      </w:r>
      <m:oMath>
        <m:sSubSup>
          <m:sSubSupPr>
            <m:ctrlPr>
              <w:rPr>
                <w:rFonts w:ascii="Cambria Math" w:hAnsi="Cambria Math" w:cstheme="minorHAnsi"/>
                <w:i/>
              </w:rPr>
            </m:ctrlPr>
          </m:sSubSupPr>
          <m:e>
            <m:r>
              <w:rPr>
                <w:rFonts w:ascii="Cambria Math" w:hAnsi="Cambria Math" w:cstheme="minorHAnsi"/>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rPr>
              <m:t>ACT, 100</m:t>
            </m:r>
            <m:r>
              <m:rPr>
                <m:nor/>
              </m:rPr>
              <w:rPr>
                <w:rFonts w:ascii="Cambria Math" w:hAnsi="Cambria Math" w:cstheme="minorHAnsi"/>
              </w:rPr>
              <m:t>pc</m:t>
            </m:r>
          </m:sub>
          <m:sup>
            <m:r>
              <w:rPr>
                <w:rFonts w:ascii="Cambria Math" w:hAnsi="Cambria Math" w:cstheme="minorHAnsi"/>
              </w:rPr>
              <m:t>t</m:t>
            </m:r>
          </m:sup>
        </m:sSubSup>
      </m:oMath>
      <w:r w:rsidR="006F6428" w:rsidRPr="00647BF5">
        <w:rPr>
          <w:rFonts w:eastAsiaTheme="minorEastAsia"/>
        </w:rPr>
        <w:t xml:space="preserve"> </w:t>
      </w:r>
      <w:r w:rsidR="006F6428" w:rsidRPr="00647BF5">
        <w:t>(</w:t>
      </w:r>
      <w:r w:rsidR="006F6428" w:rsidRPr="00336B95">
        <w:t xml:space="preserve">blue line </w:t>
      </w:r>
      <w:r w:rsidR="006F6428">
        <w:t xml:space="preserve">in Figure 3) </w:t>
      </w:r>
      <w:r>
        <w:t xml:space="preserve">lies below </w:t>
      </w:r>
      <m:oMath>
        <m:sSubSup>
          <m:sSubSupPr>
            <m:ctrlPr>
              <w:rPr>
                <w:rFonts w:ascii="Cambria Math" w:hAnsi="Cambria Math" w:cstheme="minorHAnsi"/>
                <w:i/>
              </w:rPr>
            </m:ctrlPr>
          </m:sSubSupPr>
          <m:e>
            <m:r>
              <w:rPr>
                <w:rFonts w:ascii="Cambria Math" w:hAnsi="Cambria Math" w:cstheme="minorHAnsi"/>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rPr>
              <m:t>ACT</m:t>
            </m:r>
            <m:r>
              <w:rPr>
                <w:rFonts w:ascii="Cambria Math" w:hAnsi="Cambria Math" w:cstheme="minorHAnsi"/>
                <w:color w:val="000000" w:themeColor="text1"/>
              </w:rPr>
              <m:t>, 5</m:t>
            </m:r>
            <m:r>
              <m:rPr>
                <m:nor/>
              </m:rPr>
              <w:rPr>
                <w:rFonts w:ascii="Cambria Math" w:hAnsi="Cambria Math" w:cstheme="minorHAnsi"/>
                <w:color w:val="000000" w:themeColor="text1"/>
              </w:rPr>
              <m:t>pc</m:t>
            </m:r>
          </m:sub>
          <m:sup>
            <m:r>
              <w:rPr>
                <w:rFonts w:ascii="Cambria Math" w:hAnsi="Cambria Math" w:cstheme="minorHAnsi"/>
              </w:rPr>
              <m:t>t</m:t>
            </m:r>
          </m:sup>
        </m:sSubSup>
      </m:oMath>
      <w:r w:rsidR="00F4525A">
        <w:t xml:space="preserve"> (</w:t>
      </w:r>
      <w:r w:rsidR="00F4525A" w:rsidRPr="00336B95">
        <w:t xml:space="preserve">orange line </w:t>
      </w:r>
      <w:r w:rsidR="00F4525A">
        <w:t xml:space="preserve">in Figure </w:t>
      </w:r>
      <w:r w:rsidR="00C12EDA">
        <w:t>3</w:t>
      </w:r>
      <w:r w:rsidR="006F6428">
        <w:t>)</w:t>
      </w:r>
      <w:r w:rsidR="00AE3446">
        <w:t>.</w:t>
      </w:r>
    </w:p>
    <w:p w14:paraId="61F31395" w14:textId="77777777" w:rsidR="009112C7" w:rsidRDefault="000F7438" w:rsidP="00DC0287">
      <w:r>
        <w:t xml:space="preserve">Point 1 above establishes that ongoing reform, either via small or large reductions in property transfer duty rates in exchange for greater reliance on landowner taxation, will bring benefits via increased economic output in the ACT. </w:t>
      </w:r>
      <w:r w:rsidR="00DC0287">
        <w:t xml:space="preserve">Point 2 above </w:t>
      </w:r>
      <w:r w:rsidR="00AE20A3">
        <w:t>answers</w:t>
      </w:r>
      <w:r w:rsidR="00AE3446">
        <w:t xml:space="preserve"> question 2</w:t>
      </w:r>
      <w:r w:rsidR="00DC0287">
        <w:t xml:space="preserve"> in Category </w:t>
      </w:r>
      <w:r w:rsidR="008154BC">
        <w:t xml:space="preserve">3 </w:t>
      </w:r>
      <w:r w:rsidR="00DC0287">
        <w:t xml:space="preserve">of the </w:t>
      </w:r>
      <w:proofErr w:type="spellStart"/>
      <w:proofErr w:type="gramStart"/>
      <w:r w:rsidR="00DC0287">
        <w:t>RFT</w:t>
      </w:r>
      <w:proofErr w:type="spellEnd"/>
      <w:r w:rsidR="00AE3446">
        <w:t xml:space="preserve">, </w:t>
      </w:r>
      <w:r w:rsidR="00F4525A">
        <w:t>and</w:t>
      </w:r>
      <w:proofErr w:type="gramEnd"/>
      <w:r w:rsidR="00F4525A">
        <w:t xml:space="preserve"> is in line with the findings </w:t>
      </w:r>
      <w:r w:rsidR="006F6428">
        <w:t>of our analysis in section 2.2</w:t>
      </w:r>
      <w:r w:rsidR="00F4525A">
        <w:t>.</w:t>
      </w:r>
      <w:r w:rsidR="00DF62A6">
        <w:t xml:space="preserve"> As is clear from Figure 3,</w:t>
      </w:r>
      <w:r>
        <w:t xml:space="preserve"> </w:t>
      </w:r>
      <m:oMath>
        <m:sSubSup>
          <m:sSubSupPr>
            <m:ctrlPr>
              <w:rPr>
                <w:rFonts w:ascii="Cambria Math" w:hAnsi="Cambria Math" w:cstheme="minorHAnsi"/>
                <w:i/>
              </w:rPr>
            </m:ctrlPr>
          </m:sSubSupPr>
          <m:e>
            <m:r>
              <w:rPr>
                <w:rFonts w:ascii="Cambria Math" w:hAnsi="Cambria Math" w:cstheme="minorHAnsi"/>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rPr>
              <m:t>ACT</m:t>
            </m:r>
            <m:r>
              <w:rPr>
                <w:rFonts w:ascii="Cambria Math" w:hAnsi="Cambria Math" w:cstheme="minorHAnsi"/>
                <w:color w:val="000000" w:themeColor="text1"/>
              </w:rPr>
              <m:t>, 5</m:t>
            </m:r>
            <m:r>
              <m:rPr>
                <m:nor/>
              </m:rPr>
              <w:rPr>
                <w:rFonts w:ascii="Cambria Math" w:hAnsi="Cambria Math" w:cstheme="minorHAnsi"/>
                <w:color w:val="000000" w:themeColor="text1"/>
              </w:rPr>
              <m:t>pc</m:t>
            </m:r>
          </m:sub>
          <m:sup>
            <m:r>
              <w:rPr>
                <w:rFonts w:ascii="Cambria Math" w:hAnsi="Cambria Math" w:cstheme="minorHAnsi"/>
              </w:rPr>
              <m:t>t</m:t>
            </m:r>
          </m:sup>
        </m:sSubSup>
      </m:oMath>
      <w:r w:rsidR="00DF62A6">
        <w:t xml:space="preserve"> </w:t>
      </w:r>
      <w:r>
        <w:t xml:space="preserve">and </w:t>
      </w:r>
      <m:oMath>
        <m:sSubSup>
          <m:sSubSupPr>
            <m:ctrlPr>
              <w:rPr>
                <w:rFonts w:ascii="Cambria Math" w:hAnsi="Cambria Math" w:cstheme="minorHAnsi"/>
                <w:i/>
              </w:rPr>
            </m:ctrlPr>
          </m:sSubSupPr>
          <m:e>
            <m:r>
              <w:rPr>
                <w:rFonts w:ascii="Cambria Math" w:hAnsi="Cambria Math" w:cstheme="minorHAnsi"/>
              </w:rPr>
              <m:t>N</m:t>
            </m:r>
            <m:r>
              <m:rPr>
                <m:nor/>
              </m:rPr>
              <w:rPr>
                <w:rFonts w:ascii="Cambria Math" w:hAnsi="Cambria Math" w:cstheme="minorHAnsi"/>
              </w:rPr>
              <m:t>-</m:t>
            </m:r>
            <m:r>
              <w:rPr>
                <w:rFonts w:ascii="Cambria Math" w:hAnsi="Cambria Math" w:cstheme="minorHAnsi"/>
              </w:rPr>
              <m:t>SEBI</m:t>
            </m:r>
          </m:e>
          <m:sub>
            <m:r>
              <w:rPr>
                <w:rFonts w:ascii="Cambria Math" w:hAnsi="Cambria Math" w:cstheme="minorHAnsi"/>
              </w:rPr>
              <m:t>ACT</m:t>
            </m:r>
            <m:r>
              <w:rPr>
                <w:rFonts w:ascii="Cambria Math" w:hAnsi="Cambria Math" w:cstheme="minorHAnsi"/>
                <w:color w:val="000000" w:themeColor="text1"/>
              </w:rPr>
              <m:t>, 100</m:t>
            </m:r>
            <m:r>
              <m:rPr>
                <m:nor/>
              </m:rPr>
              <w:rPr>
                <w:rFonts w:ascii="Cambria Math" w:hAnsi="Cambria Math" w:cstheme="minorHAnsi"/>
                <w:color w:val="000000" w:themeColor="text1"/>
              </w:rPr>
              <m:t>pc</m:t>
            </m:r>
          </m:sub>
          <m:sup>
            <m:r>
              <w:rPr>
                <w:rFonts w:ascii="Cambria Math" w:hAnsi="Cambria Math" w:cstheme="minorHAnsi"/>
              </w:rPr>
              <m:t>t</m:t>
            </m:r>
          </m:sup>
        </m:sSubSup>
      </m:oMath>
      <w:r>
        <w:rPr>
          <w:rFonts w:eastAsiaTheme="minorEastAsia"/>
        </w:rPr>
        <w:t xml:space="preserve"> </w:t>
      </w:r>
      <w:r w:rsidR="00DF62A6">
        <w:t>are however very close to one another</w:t>
      </w:r>
      <w:r>
        <w:t xml:space="preserve"> throughout the simulated time period</w:t>
      </w:r>
      <w:r w:rsidR="00DF62A6">
        <w:t xml:space="preserve">. This indicates that </w:t>
      </w:r>
      <w:r>
        <w:t xml:space="preserve">as the tax reform package progresses over the next decade, </w:t>
      </w:r>
      <w:r w:rsidR="00DF62A6">
        <w:t>the decreasing marginal benefit to reductions in property transfer duty</w:t>
      </w:r>
      <w:r>
        <w:t xml:space="preserve"> rates in the ACT</w:t>
      </w:r>
      <w:r w:rsidR="00DF62A6">
        <w:t xml:space="preserve"> are largely expected to be offset by</w:t>
      </w:r>
      <w:r>
        <w:t xml:space="preserve"> the</w:t>
      </w:r>
      <w:r w:rsidR="00DF62A6">
        <w:t xml:space="preserve"> increasing marginal benefit</w:t>
      </w:r>
      <w:r>
        <w:t>s</w:t>
      </w:r>
      <w:r w:rsidR="00DF62A6">
        <w:t xml:space="preserve"> </w:t>
      </w:r>
      <w:r>
        <w:t>of</w:t>
      </w:r>
      <w:r w:rsidR="00DF62A6">
        <w:t xml:space="preserve"> broad-based landowner taxation</w:t>
      </w:r>
      <w:r>
        <w:t>.</w:t>
      </w:r>
    </w:p>
    <w:p w14:paraId="45433350" w14:textId="474A5B9E" w:rsidR="00B04637" w:rsidRPr="00E367A4" w:rsidRDefault="00B04637" w:rsidP="00E367A4">
      <w:pPr>
        <w:pStyle w:val="Caption"/>
        <w:keepNext/>
        <w:jc w:val="center"/>
        <w:rPr>
          <w:rStyle w:val="Strong"/>
          <w:rFonts w:cs="Times New Roman"/>
          <w:i w:val="0"/>
          <w:color w:val="000000" w:themeColor="text1"/>
          <w:sz w:val="22"/>
        </w:rPr>
      </w:pPr>
      <w:r w:rsidRPr="00E367A4">
        <w:rPr>
          <w:rStyle w:val="Strong"/>
          <w:rFonts w:cs="Times New Roman"/>
          <w:i w:val="0"/>
          <w:color w:val="000000" w:themeColor="text1"/>
          <w:sz w:val="22"/>
        </w:rPr>
        <w:lastRenderedPageBreak/>
        <w:t xml:space="preserve">Figure </w:t>
      </w:r>
      <w:r w:rsidRPr="00E367A4">
        <w:rPr>
          <w:rStyle w:val="Strong"/>
          <w:rFonts w:cs="Times New Roman"/>
          <w:i w:val="0"/>
          <w:color w:val="000000" w:themeColor="text1"/>
          <w:sz w:val="22"/>
        </w:rPr>
        <w:fldChar w:fldCharType="begin"/>
      </w:r>
      <w:r w:rsidRPr="00E367A4">
        <w:rPr>
          <w:rStyle w:val="Strong"/>
          <w:rFonts w:cs="Times New Roman"/>
          <w:i w:val="0"/>
          <w:color w:val="000000" w:themeColor="text1"/>
          <w:sz w:val="22"/>
        </w:rPr>
        <w:instrText xml:space="preserve"> SEQ Figure \* ARABIC </w:instrText>
      </w:r>
      <w:r w:rsidRPr="00E367A4">
        <w:rPr>
          <w:rStyle w:val="Strong"/>
          <w:rFonts w:cs="Times New Roman"/>
          <w:i w:val="0"/>
          <w:color w:val="000000" w:themeColor="text1"/>
          <w:sz w:val="22"/>
        </w:rPr>
        <w:fldChar w:fldCharType="separate"/>
      </w:r>
      <w:r w:rsidR="00A90DFB">
        <w:rPr>
          <w:rStyle w:val="Strong"/>
          <w:rFonts w:cs="Times New Roman"/>
          <w:i w:val="0"/>
          <w:noProof/>
          <w:color w:val="000000" w:themeColor="text1"/>
          <w:sz w:val="22"/>
        </w:rPr>
        <w:t>3</w:t>
      </w:r>
      <w:r w:rsidRPr="00E367A4">
        <w:rPr>
          <w:rStyle w:val="Strong"/>
          <w:rFonts w:cs="Times New Roman"/>
          <w:i w:val="0"/>
          <w:color w:val="000000" w:themeColor="text1"/>
          <w:sz w:val="22"/>
        </w:rPr>
        <w:fldChar w:fldCharType="end"/>
      </w:r>
      <w:r w:rsidRPr="00E367A4">
        <w:rPr>
          <w:rStyle w:val="Strong"/>
          <w:rFonts w:cs="Times New Roman"/>
          <w:i w:val="0"/>
          <w:color w:val="000000" w:themeColor="text1"/>
          <w:sz w:val="22"/>
        </w:rPr>
        <w:t xml:space="preserve">: Net </w:t>
      </w:r>
      <w:r w:rsidR="009112C7" w:rsidRPr="00E367A4">
        <w:rPr>
          <w:rStyle w:val="Strong"/>
          <w:rFonts w:cs="Times New Roman"/>
          <w:i w:val="0"/>
          <w:color w:val="000000" w:themeColor="text1"/>
          <w:sz w:val="22"/>
        </w:rPr>
        <w:t xml:space="preserve">state economic </w:t>
      </w:r>
      <w:r w:rsidR="00F4525A">
        <w:rPr>
          <w:rStyle w:val="Strong"/>
          <w:rFonts w:cs="Times New Roman"/>
          <w:i w:val="0"/>
          <w:color w:val="000000" w:themeColor="text1"/>
          <w:sz w:val="22"/>
        </w:rPr>
        <w:t>benefit</w:t>
      </w:r>
      <w:r w:rsidR="009112C7" w:rsidRPr="00E367A4">
        <w:rPr>
          <w:rStyle w:val="Strong"/>
          <w:rFonts w:cs="Times New Roman"/>
          <w:i w:val="0"/>
          <w:color w:val="000000" w:themeColor="text1"/>
          <w:sz w:val="22"/>
        </w:rPr>
        <w:t xml:space="preserve"> indicators: small reduction in stamp duties in the ACT </w:t>
      </w:r>
      <w:r w:rsidR="00F4525A">
        <w:rPr>
          <w:rStyle w:val="Strong"/>
          <w:rFonts w:cs="Times New Roman"/>
          <w:i w:val="0"/>
          <w:color w:val="000000" w:themeColor="text1"/>
          <w:sz w:val="22"/>
        </w:rPr>
        <w:t>(</w:t>
      </w:r>
      <w:r w:rsidR="00F4525A" w:rsidRPr="00336B95">
        <w:rPr>
          <w:rStyle w:val="Strong"/>
          <w:rFonts w:cs="Times New Roman"/>
          <w:i w:val="0"/>
          <w:color w:val="auto"/>
          <w:sz w:val="22"/>
        </w:rPr>
        <w:t>orange line</w:t>
      </w:r>
      <w:r w:rsidR="00F4525A">
        <w:rPr>
          <w:rStyle w:val="Strong"/>
          <w:rFonts w:cs="Times New Roman"/>
          <w:i w:val="0"/>
          <w:color w:val="000000" w:themeColor="text1"/>
          <w:sz w:val="22"/>
        </w:rPr>
        <w:t xml:space="preserve">) </w:t>
      </w:r>
      <w:r w:rsidR="009112C7" w:rsidRPr="00E367A4">
        <w:rPr>
          <w:rStyle w:val="Strong"/>
          <w:rFonts w:cs="Times New Roman"/>
          <w:i w:val="0"/>
          <w:color w:val="000000" w:themeColor="text1"/>
          <w:sz w:val="22"/>
        </w:rPr>
        <w:t>versus complete removal of stamp duties in the ACT</w:t>
      </w:r>
      <w:r w:rsidR="00F4525A">
        <w:rPr>
          <w:rStyle w:val="Strong"/>
          <w:rFonts w:cs="Times New Roman"/>
          <w:i w:val="0"/>
          <w:color w:val="000000" w:themeColor="text1"/>
          <w:sz w:val="22"/>
        </w:rPr>
        <w:t xml:space="preserve"> (</w:t>
      </w:r>
      <w:r w:rsidR="00F4525A" w:rsidRPr="00336B95">
        <w:rPr>
          <w:rStyle w:val="Strong"/>
          <w:rFonts w:cs="Times New Roman"/>
          <w:i w:val="0"/>
          <w:color w:val="auto"/>
          <w:sz w:val="22"/>
        </w:rPr>
        <w:t>blue line</w:t>
      </w:r>
      <w:r w:rsidR="00F4525A">
        <w:rPr>
          <w:rStyle w:val="Strong"/>
          <w:rFonts w:cs="Times New Roman"/>
          <w:i w:val="0"/>
          <w:color w:val="000000" w:themeColor="text1"/>
          <w:sz w:val="22"/>
        </w:rPr>
        <w:t>)</w:t>
      </w:r>
    </w:p>
    <w:p w14:paraId="3E146B64" w14:textId="77777777" w:rsidR="00B04637" w:rsidRPr="00840EA6" w:rsidRDefault="00643F06" w:rsidP="00A97F78">
      <w:pPr>
        <w:jc w:val="center"/>
      </w:pPr>
      <w:r w:rsidRPr="00643F06">
        <w:rPr>
          <w:noProof/>
          <w:lang w:eastAsia="en-AU"/>
        </w:rPr>
        <w:drawing>
          <wp:inline distT="0" distB="0" distL="0" distR="0" wp14:anchorId="7EB0B5DE" wp14:editId="5C3DF19E">
            <wp:extent cx="4709980" cy="3067936"/>
            <wp:effectExtent l="0" t="0" r="0" b="0"/>
            <wp:docPr id="5" name="Picture 5" descr="Line graph showing the net state economic benefit indicator (NSEBI) from 2020-2032 for a small one-off 5 per cent reduction in the rate of stamp duty and for complete removal of the tax in 2020. Line graph shows that in 2020 the NSEBI is 82% for complete removal and 24% for the small reduction. However over the remaining years, the NSEBI is similar for complete removal and a small reduction. Furthermore, the graph shows that the NSEBI indicator increases from 2020 to its peak in 2026 at approximately 160%, and then reduces gradually to approximately 140% in 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3197" cy="3070031"/>
                    </a:xfrm>
                    <a:prstGeom prst="rect">
                      <a:avLst/>
                    </a:prstGeom>
                    <a:noFill/>
                    <a:ln>
                      <a:noFill/>
                    </a:ln>
                  </pic:spPr>
                </pic:pic>
              </a:graphicData>
            </a:graphic>
          </wp:inline>
        </w:drawing>
      </w:r>
    </w:p>
    <w:p w14:paraId="3068A150" w14:textId="77777777" w:rsidR="00ED5C0E" w:rsidRDefault="00ED5C0E" w:rsidP="00603507">
      <w:pPr>
        <w:pStyle w:val="Heading1"/>
        <w:spacing w:before="360" w:line="240" w:lineRule="auto"/>
        <w:ind w:left="431" w:hanging="431"/>
      </w:pPr>
      <w:bookmarkStart w:id="15" w:name="_Toc48561810"/>
      <w:bookmarkStart w:id="16" w:name="_Toc30156682"/>
      <w:r>
        <w:t xml:space="preserve">Econometric </w:t>
      </w:r>
      <w:r w:rsidR="00830542">
        <w:t>methodology and results</w:t>
      </w:r>
      <w:bookmarkEnd w:id="15"/>
    </w:p>
    <w:bookmarkEnd w:id="16"/>
    <w:p w14:paraId="39014691" w14:textId="77777777" w:rsidR="00ED5C0E" w:rsidRPr="00AE20A3" w:rsidRDefault="00ED5C0E" w:rsidP="002E4BBF">
      <w:r w:rsidRPr="00AE20A3">
        <w:t>Questions 3 and 4 involve quantifying the relationships between the ACT tax reforms and property turnover and property prices in the ACT.  We address these points using econometric estimation.  The technique we employ compares the changes in the tax regime in the ACT with observations of the property market.</w:t>
      </w:r>
    </w:p>
    <w:p w14:paraId="00FCED9D" w14:textId="77777777" w:rsidR="00ED5C0E" w:rsidRPr="00AE20A3" w:rsidRDefault="00ED5C0E" w:rsidP="002E4BBF">
      <w:r w:rsidRPr="00AE20A3">
        <w:t xml:space="preserve">The aspects of the tax reforms most relevant to the property market are the reductions in stamp duty on property transactions and the changes in general rates that broadly offset them.  These changes apply across the whole of the ACT, which make it a challenge to separate the changes related to the tax reforms from other trends in the economy and the property market.  </w:t>
      </w:r>
      <w:r w:rsidR="0019193C">
        <w:t>Our solution is to use</w:t>
      </w:r>
      <w:r w:rsidRPr="00AE20A3">
        <w:t xml:space="preserve"> data from the property markets in NSW to control for the overall trends in the property market</w:t>
      </w:r>
      <w:r w:rsidR="000E2F82">
        <w:t xml:space="preserve"> in and around the ACT</w:t>
      </w:r>
      <w:r w:rsidRPr="00AE20A3">
        <w:t>.</w:t>
      </w:r>
    </w:p>
    <w:p w14:paraId="023457B6" w14:textId="77777777" w:rsidR="00ED5C0E" w:rsidRPr="00AE20A3" w:rsidRDefault="00ED5C0E" w:rsidP="002E4BBF">
      <w:r w:rsidRPr="00AE20A3">
        <w:t xml:space="preserve">We begin by outlining the model we use in our analysis, then describe the data we use to estimate the model, and </w:t>
      </w:r>
      <w:r w:rsidR="00E1769C">
        <w:t>finally</w:t>
      </w:r>
      <w:r w:rsidRPr="00AE20A3">
        <w:t xml:space="preserve"> present the results of the estimation.</w:t>
      </w:r>
    </w:p>
    <w:p w14:paraId="2D159306" w14:textId="77777777" w:rsidR="00ED5C0E" w:rsidRDefault="00ED5C0E" w:rsidP="00ED5C0E">
      <w:pPr>
        <w:pStyle w:val="Heading2"/>
      </w:pPr>
      <w:bookmarkStart w:id="17" w:name="_Toc30156683"/>
      <w:bookmarkStart w:id="18" w:name="_Toc48561811"/>
      <w:r>
        <w:t>Econometric model</w:t>
      </w:r>
      <w:bookmarkEnd w:id="17"/>
      <w:bookmarkEnd w:id="18"/>
    </w:p>
    <w:p w14:paraId="2FB60B1B" w14:textId="77777777" w:rsidR="00ED5C0E" w:rsidRPr="00AE20A3" w:rsidRDefault="00ED5C0E" w:rsidP="002E4BBF">
      <w:r w:rsidRPr="00AE20A3">
        <w:t xml:space="preserve">In our econometric model, we assume a basic structure for the relationships between the policy change and each measure of the property market.  Three types of outcomes are studied at the neighbourhood level in the ACT: the rate of turnover of the private properties in each year, an index of the (unimproved) private land values per square metre, and the mean price of private properties transacted.  The equation we estimate is the following, in which </w:t>
      </w:r>
      <m:oMath>
        <m:sSub>
          <m:sSubPr>
            <m:ctrlPr>
              <w:rPr>
                <w:rFonts w:ascii="Cambria Math" w:hAnsi="Cambria Math"/>
              </w:rPr>
            </m:ctrlPr>
          </m:sSubPr>
          <m:e>
            <m:r>
              <w:rPr>
                <w:rFonts w:ascii="Cambria Math" w:hAnsi="Cambria Math"/>
              </w:rPr>
              <m:t>p</m:t>
            </m:r>
          </m:e>
          <m:sub>
            <m:r>
              <w:rPr>
                <w:rFonts w:ascii="Cambria Math" w:hAnsi="Cambria Math"/>
              </w:rPr>
              <m:t>r</m:t>
            </m:r>
            <m:r>
              <m:rPr>
                <m:sty m:val="p"/>
              </m:rPr>
              <w:rPr>
                <w:rFonts w:ascii="Cambria Math" w:hAnsi="Cambria Math"/>
              </w:rPr>
              <m:t>,</m:t>
            </m:r>
            <m:r>
              <w:rPr>
                <w:rFonts w:ascii="Cambria Math" w:hAnsi="Cambria Math"/>
              </w:rPr>
              <m:t>t</m:t>
            </m:r>
          </m:sub>
        </m:sSub>
      </m:oMath>
      <w:r w:rsidRPr="00AE20A3">
        <w:t xml:space="preserve"> is the policy variable and </w:t>
      </w:r>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r</m:t>
                    </m:r>
                    <m:r>
                      <m:rPr>
                        <m:sty m:val="p"/>
                      </m:rPr>
                      <w:rPr>
                        <w:rFonts w:ascii="Cambria Math" w:hAnsi="Cambria Math"/>
                      </w:rPr>
                      <m:t>,</m:t>
                    </m:r>
                    <m:r>
                      <w:rPr>
                        <w:rFonts w:ascii="Cambria Math" w:hAnsi="Cambria Math"/>
                      </w:rPr>
                      <m:t>t</m:t>
                    </m:r>
                  </m:sub>
                </m:sSub>
              </m:e>
            </m:d>
          </m:e>
        </m:func>
      </m:oMath>
      <w:r w:rsidRPr="00AE20A3">
        <w:t xml:space="preserve"> is the outcome specified in log terms:</w:t>
      </w:r>
    </w:p>
    <w:p w14:paraId="75D4E5A8" w14:textId="77777777" w:rsidR="00ED5C0E" w:rsidRPr="006D34EA" w:rsidRDefault="00A90DFB" w:rsidP="00643F06">
      <w:pPr>
        <w:pStyle w:val="Equation"/>
        <w:jc w:val="right"/>
        <w:rPr>
          <w:rFonts w:asciiTheme="minorHAnsi" w:hAnsiTheme="minorHAnsi" w:cstheme="minorHAnsi"/>
          <w:sz w:val="22"/>
          <w:szCs w:val="22"/>
        </w:rPr>
      </w:pPr>
      <m:oMath>
        <m:func>
          <m:funcPr>
            <m:ctrlPr>
              <w:rPr>
                <w:rFonts w:ascii="Cambria Math" w:hAnsi="Cambria Math" w:cstheme="minorHAnsi"/>
                <w:i/>
                <w:sz w:val="22"/>
                <w:szCs w:val="22"/>
              </w:rPr>
            </m:ctrlPr>
          </m:funcPr>
          <m:fName>
            <m:r>
              <m:rPr>
                <m:sty m:val="p"/>
              </m:rPr>
              <w:rPr>
                <w:rFonts w:ascii="Cambria Math" w:hAnsi="Cambria Math" w:cstheme="minorHAnsi"/>
              </w:rPr>
              <m:t>ln</m:t>
            </m:r>
          </m:fName>
          <m:e>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r,t</m:t>
                    </m:r>
                  </m:sub>
                </m:sSub>
              </m:e>
            </m:d>
          </m:e>
        </m:func>
        <m:r>
          <w:rPr>
            <w:rFonts w:ascii="Cambria Math" w:hAnsi="Cambria Math" w:cstheme="minorHAnsi"/>
            <w:sz w:val="22"/>
            <w:szCs w:val="22"/>
          </w:rPr>
          <m:t>=α+β</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r,t</m:t>
            </m:r>
          </m:sub>
        </m:sSub>
        <m:r>
          <w:rPr>
            <w:rFonts w:ascii="Cambria Math" w:hAnsi="Cambria Math" w:cstheme="minorHAnsi"/>
            <w:sz w:val="22"/>
            <w:szCs w:val="22"/>
          </w:rPr>
          <m:t>+γ</m:t>
        </m:r>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r,t</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δ</m:t>
            </m:r>
          </m:e>
          <m:sub>
            <m:r>
              <w:rPr>
                <w:rFonts w:ascii="Cambria Math" w:hAnsi="Cambria Math" w:cstheme="minorHAnsi"/>
                <w:sz w:val="22"/>
                <w:szCs w:val="22"/>
              </w:rPr>
              <m:t>r</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ε</m:t>
            </m:r>
          </m:e>
          <m:sub>
            <m:r>
              <w:rPr>
                <w:rFonts w:ascii="Cambria Math" w:hAnsi="Cambria Math" w:cstheme="minorHAnsi"/>
                <w:sz w:val="22"/>
                <w:szCs w:val="22"/>
              </w:rPr>
              <m:t>r,t</m:t>
            </m:r>
          </m:sub>
        </m:sSub>
      </m:oMath>
      <w:r w:rsidR="00810DD8">
        <w:rPr>
          <w:rFonts w:asciiTheme="minorHAnsi" w:hAnsiTheme="minorHAnsi" w:cstheme="minorHAnsi"/>
          <w:sz w:val="22"/>
          <w:szCs w:val="22"/>
        </w:rPr>
        <w:t>.</w:t>
      </w:r>
      <w:r w:rsidR="00643F06">
        <w:rPr>
          <w:rFonts w:asciiTheme="minorHAnsi" w:hAnsiTheme="minorHAnsi" w:cstheme="minorHAnsi"/>
          <w:sz w:val="22"/>
          <w:szCs w:val="22"/>
        </w:rPr>
        <w:t xml:space="preserve">                                                 </w:t>
      </w:r>
      <w:r w:rsidR="00ED5C0E" w:rsidRPr="006D34EA">
        <w:rPr>
          <w:rFonts w:asciiTheme="minorHAnsi" w:hAnsiTheme="minorHAnsi" w:cstheme="minorHAnsi"/>
          <w:sz w:val="22"/>
          <w:szCs w:val="22"/>
        </w:rPr>
        <w:t>(</w:t>
      </w:r>
      <w:r w:rsidR="00643F06">
        <w:rPr>
          <w:rFonts w:asciiTheme="minorHAnsi" w:hAnsiTheme="minorHAnsi" w:cstheme="minorHAnsi"/>
          <w:sz w:val="22"/>
          <w:szCs w:val="22"/>
        </w:rPr>
        <w:t>4</w:t>
      </w:r>
      <w:r w:rsidR="00ED5C0E" w:rsidRPr="006D34EA">
        <w:rPr>
          <w:rFonts w:asciiTheme="minorHAnsi" w:hAnsiTheme="minorHAnsi" w:cstheme="minorHAnsi"/>
          <w:sz w:val="22"/>
          <w:szCs w:val="22"/>
        </w:rPr>
        <w:t>)</w:t>
      </w:r>
    </w:p>
    <w:p w14:paraId="037B543C" w14:textId="77777777" w:rsidR="00ED5C0E" w:rsidRDefault="00ED5C0E" w:rsidP="00ED5C0E">
      <w:r>
        <w:t>Equation (</w:t>
      </w:r>
      <w:r w:rsidR="00643F06">
        <w:t>4</w:t>
      </w:r>
      <w:r>
        <w:t xml:space="preserve">) is fitted using ordinary least squares (OLS) regressions.  Multiple versions are run for each outcome variable, using different specifications.  This involves using two different measures of the stamp-duty reduction and different sets of controls.  The control variables are intended to capture </w:t>
      </w:r>
      <w:r>
        <w:lastRenderedPageBreak/>
        <w:t>all possible factors other than the policy variable that may correlate with both the policy variable and the outcome</w:t>
      </w:r>
      <w:r w:rsidR="00AE6547">
        <w:t xml:space="preserve">, which would bias our estimates of the coefficient </w:t>
      </w:r>
      <m:oMath>
        <m:r>
          <w:rPr>
            <w:rFonts w:ascii="Cambria Math" w:hAnsi="Cambria Math" w:cstheme="minorHAnsi"/>
          </w:rPr>
          <m:t>β</m:t>
        </m:r>
      </m:oMath>
      <w:r w:rsidR="00AE6547">
        <w:t xml:space="preserve"> on the policy variable</w:t>
      </w:r>
      <w:r>
        <w:t>.</w:t>
      </w:r>
    </w:p>
    <w:p w14:paraId="2D5B36C6" w14:textId="77777777" w:rsidR="00ED5C0E" w:rsidRDefault="00ED5C0E" w:rsidP="00ED5C0E">
      <w:r>
        <w:rPr>
          <w:rFonts w:cstheme="minorHAnsi"/>
        </w:rPr>
        <w:t xml:space="preserve">The subscript </w:t>
      </w:r>
      <m:oMath>
        <m:r>
          <w:rPr>
            <w:rFonts w:ascii="Cambria Math" w:hAnsi="Cambria Math" w:cstheme="minorHAnsi"/>
          </w:rPr>
          <m:t>r</m:t>
        </m:r>
      </m:oMath>
      <w:r>
        <w:rPr>
          <w:rFonts w:cstheme="minorHAnsi"/>
        </w:rPr>
        <w:t xml:space="preserve"> indicates that the data are specific to neighbourhood </w:t>
      </w:r>
      <m:oMath>
        <m:r>
          <w:rPr>
            <w:rFonts w:ascii="Cambria Math" w:hAnsi="Cambria Math" w:cstheme="minorHAnsi"/>
          </w:rPr>
          <m:t>r</m:t>
        </m:r>
      </m:oMath>
      <w:r>
        <w:rPr>
          <w:rFonts w:eastAsiaTheme="minorEastAsia" w:cstheme="minorHAnsi"/>
        </w:rPr>
        <w:t xml:space="preserve">.  We </w:t>
      </w:r>
      <w:r>
        <w:rPr>
          <w:rFonts w:cstheme="minorHAnsi"/>
        </w:rPr>
        <w:t xml:space="preserve">use the </w:t>
      </w:r>
      <w:r>
        <w:t>Australian Bureau of Statistics (ABS) definitions of ‘Statistical Areas’ at level 2, or simply ‘</w:t>
      </w:r>
      <w:proofErr w:type="spellStart"/>
      <w:r>
        <w:t>SA2</w:t>
      </w:r>
      <w:proofErr w:type="spellEnd"/>
      <w:r>
        <w:t xml:space="preserve">’, as our neighbourhood definition.  We also use the larger </w:t>
      </w:r>
      <w:proofErr w:type="spellStart"/>
      <w:r>
        <w:t>SA2</w:t>
      </w:r>
      <w:proofErr w:type="spellEnd"/>
      <w:r>
        <w:t xml:space="preserve"> regions from the same ABS classification to create one of the controls.  The subscript </w:t>
      </w:r>
      <m:oMath>
        <m:r>
          <w:rPr>
            <w:rFonts w:ascii="Cambria Math" w:hAnsi="Cambria Math" w:cstheme="minorHAnsi"/>
          </w:rPr>
          <m:t xml:space="preserve"> t</m:t>
        </m:r>
      </m:oMath>
      <w:r>
        <w:t xml:space="preserve"> denotes the financial year.</w:t>
      </w:r>
    </w:p>
    <w:p w14:paraId="1F510D84" w14:textId="77777777" w:rsidR="00ED5C0E" w:rsidRPr="00D80882" w:rsidRDefault="00ED5C0E" w:rsidP="00ED5C0E">
      <w:r w:rsidRPr="00D80882">
        <w:t>The variables in the estimation equation</w:t>
      </w:r>
      <w:r>
        <w:t xml:space="preserve"> (</w:t>
      </w:r>
      <w:r w:rsidR="00643F06">
        <w:t>4</w:t>
      </w:r>
      <w:r>
        <w:t>)</w:t>
      </w:r>
      <w:r w:rsidRPr="00D80882">
        <w:t xml:space="preserve"> are as follows:</w:t>
      </w:r>
    </w:p>
    <w:p w14:paraId="038054A7" w14:textId="77777777" w:rsidR="00ED5C0E" w:rsidRPr="002E4BBF" w:rsidRDefault="00A90DFB" w:rsidP="00D83388">
      <w:pPr>
        <w:pStyle w:val="Equation"/>
        <w:numPr>
          <w:ilvl w:val="0"/>
          <w:numId w:val="15"/>
        </w:numPr>
        <w:spacing w:before="160" w:after="0"/>
        <w:ind w:left="714" w:hanging="357"/>
        <w:rPr>
          <w:sz w:val="22"/>
          <w:szCs w:val="22"/>
        </w:rPr>
      </w:pPr>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r,t</m:t>
            </m:r>
          </m:sub>
        </m:sSub>
      </m:oMath>
      <w:r w:rsidR="00ED5C0E" w:rsidRPr="002E4BBF">
        <w:rPr>
          <w:sz w:val="22"/>
          <w:szCs w:val="22"/>
        </w:rPr>
        <w:t xml:space="preserve"> is either the number of property transactions, the land-value index, or the mean sale price for the properties transacted in SA2 </w:t>
      </w:r>
      <m:oMath>
        <m:r>
          <w:rPr>
            <w:rFonts w:ascii="Cambria Math" w:hAnsi="Cambria Math"/>
            <w:sz w:val="22"/>
            <w:szCs w:val="22"/>
          </w:rPr>
          <m:t>r</m:t>
        </m:r>
      </m:oMath>
      <w:r w:rsidR="00ED5C0E" w:rsidRPr="002E4BBF">
        <w:rPr>
          <w:sz w:val="22"/>
          <w:szCs w:val="22"/>
        </w:rPr>
        <w:t xml:space="preserve"> in financial year </w:t>
      </w:r>
      <m:oMath>
        <m:r>
          <w:rPr>
            <w:rFonts w:ascii="Cambria Math" w:hAnsi="Cambria Math"/>
            <w:sz w:val="22"/>
            <w:szCs w:val="22"/>
          </w:rPr>
          <m:t>t</m:t>
        </m:r>
      </m:oMath>
      <w:r w:rsidR="00ED5C0E" w:rsidRPr="002E4BBF">
        <w:rPr>
          <w:sz w:val="22"/>
          <w:szCs w:val="22"/>
        </w:rPr>
        <w:t>.  We run each of these separately;</w:t>
      </w:r>
    </w:p>
    <w:p w14:paraId="6D3C3A05" w14:textId="77777777" w:rsidR="00ED5C0E" w:rsidRPr="002E4BBF" w:rsidRDefault="00A90DFB" w:rsidP="00D83388">
      <w:pPr>
        <w:pStyle w:val="Equation"/>
        <w:numPr>
          <w:ilvl w:val="0"/>
          <w:numId w:val="15"/>
        </w:numPr>
        <w:spacing w:before="160" w:after="0"/>
        <w:ind w:left="714" w:hanging="357"/>
        <w:rPr>
          <w:sz w:val="22"/>
          <w:szCs w:val="22"/>
        </w:rPr>
      </w:pP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r,t</m:t>
            </m:r>
          </m:sub>
        </m:sSub>
      </m:oMath>
      <w:r w:rsidR="00ED5C0E" w:rsidRPr="002E4BBF">
        <w:rPr>
          <w:sz w:val="22"/>
          <w:szCs w:val="22"/>
        </w:rPr>
        <w:t xml:space="preserve"> represents the degree of implementation of the policy reforms;</w:t>
      </w:r>
    </w:p>
    <w:p w14:paraId="3A8ACA3A" w14:textId="77777777" w:rsidR="00ED5C0E" w:rsidRPr="002E4BBF" w:rsidRDefault="00A90DFB" w:rsidP="00D83388">
      <w:pPr>
        <w:pStyle w:val="Equation"/>
        <w:numPr>
          <w:ilvl w:val="0"/>
          <w:numId w:val="15"/>
        </w:numPr>
        <w:spacing w:before="160" w:after="0"/>
        <w:ind w:left="714" w:hanging="357"/>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r,t</m:t>
            </m:r>
          </m:sub>
        </m:sSub>
      </m:oMath>
      <w:r w:rsidR="00ED5C0E" w:rsidRPr="002E4BBF">
        <w:rPr>
          <w:sz w:val="22"/>
          <w:szCs w:val="22"/>
        </w:rPr>
        <w:t xml:space="preserve"> is a vector of optional controls, which can include log values of the rate of turnover and land-value index in neighbouring areas in NSW;</w:t>
      </w:r>
    </w:p>
    <w:p w14:paraId="797CE903" w14:textId="77777777" w:rsidR="00ED5C0E" w:rsidRPr="002E4BBF" w:rsidRDefault="00ED5C0E" w:rsidP="00D83388">
      <w:pPr>
        <w:pStyle w:val="Equation"/>
        <w:numPr>
          <w:ilvl w:val="0"/>
          <w:numId w:val="15"/>
        </w:numPr>
        <w:spacing w:before="160" w:after="0"/>
        <w:ind w:left="714" w:hanging="357"/>
        <w:rPr>
          <w:sz w:val="22"/>
          <w:szCs w:val="22"/>
        </w:rPr>
      </w:pPr>
      <m:oMath>
        <m:r>
          <w:rPr>
            <w:rFonts w:ascii="Cambria Math" w:hAnsi="Cambria Math"/>
            <w:sz w:val="22"/>
            <w:szCs w:val="22"/>
          </w:rPr>
          <m:t>α</m:t>
        </m:r>
      </m:oMath>
      <w:r w:rsidRPr="002E4BBF">
        <w:rPr>
          <w:sz w:val="22"/>
          <w:szCs w:val="22"/>
        </w:rPr>
        <w:t xml:space="preserve">, </w:t>
      </w:r>
      <m:oMath>
        <m:r>
          <w:rPr>
            <w:rFonts w:ascii="Cambria Math" w:hAnsi="Cambria Math"/>
            <w:sz w:val="22"/>
            <w:szCs w:val="22"/>
          </w:rPr>
          <m:t>β</m:t>
        </m:r>
      </m:oMath>
      <w:r w:rsidRPr="002E4BBF">
        <w:rPr>
          <w:sz w:val="22"/>
          <w:szCs w:val="22"/>
        </w:rPr>
        <w:t xml:space="preserve">, and </w:t>
      </w:r>
      <m:oMath>
        <m:r>
          <w:rPr>
            <w:rFonts w:ascii="Cambria Math" w:hAnsi="Cambria Math"/>
            <w:sz w:val="22"/>
            <w:szCs w:val="22"/>
          </w:rPr>
          <m:t>γ</m:t>
        </m:r>
      </m:oMath>
      <w:r w:rsidRPr="002E4BBF">
        <w:rPr>
          <w:sz w:val="22"/>
          <w:szCs w:val="22"/>
        </w:rPr>
        <w:t xml:space="preserve"> are the coefficients we estimate.  Note however that the coefficient we are mostly interested in is </w:t>
      </w:r>
      <m:oMath>
        <m:r>
          <w:rPr>
            <w:rFonts w:ascii="Cambria Math" w:hAnsi="Cambria Math"/>
            <w:sz w:val="22"/>
            <w:szCs w:val="22"/>
          </w:rPr>
          <m:t>β</m:t>
        </m:r>
      </m:oMath>
      <w:r w:rsidRPr="002E4BBF">
        <w:rPr>
          <w:sz w:val="22"/>
          <w:szCs w:val="22"/>
        </w:rPr>
        <w:t>, which represents the relationship between the policy change and the log value of the outcome;</w:t>
      </w:r>
    </w:p>
    <w:p w14:paraId="4803FF0B" w14:textId="77777777" w:rsidR="00ED5C0E" w:rsidRPr="002E4BBF" w:rsidRDefault="00A90DFB" w:rsidP="00D83388">
      <w:pPr>
        <w:pStyle w:val="Equation"/>
        <w:numPr>
          <w:ilvl w:val="0"/>
          <w:numId w:val="15"/>
        </w:numPr>
        <w:spacing w:before="160" w:after="0"/>
        <w:ind w:left="714" w:hanging="357"/>
        <w:rPr>
          <w:sz w:val="22"/>
          <w:szCs w:val="22"/>
        </w:rPr>
      </w:pPr>
      <m:oMath>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r</m:t>
            </m:r>
          </m:sub>
        </m:sSub>
      </m:oMath>
      <w:r w:rsidR="00ED5C0E" w:rsidRPr="002E4BBF">
        <w:rPr>
          <w:sz w:val="22"/>
          <w:szCs w:val="22"/>
        </w:rPr>
        <w:t xml:space="preserve"> is a set of</w:t>
      </w:r>
      <w:r w:rsidR="005A382C">
        <w:rPr>
          <w:sz w:val="22"/>
          <w:szCs w:val="22"/>
        </w:rPr>
        <w:t xml:space="preserve"> optional</w:t>
      </w:r>
      <w:r w:rsidR="00ED5C0E" w:rsidRPr="002E4BBF">
        <w:rPr>
          <w:sz w:val="22"/>
          <w:szCs w:val="22"/>
        </w:rPr>
        <w:t xml:space="preserve"> </w:t>
      </w:r>
      <w:proofErr w:type="spellStart"/>
      <w:r w:rsidR="00ED5C0E" w:rsidRPr="002E4BBF">
        <w:rPr>
          <w:sz w:val="22"/>
          <w:szCs w:val="22"/>
        </w:rPr>
        <w:t>SA2</w:t>
      </w:r>
      <w:proofErr w:type="spellEnd"/>
      <w:r w:rsidR="00ED5C0E" w:rsidRPr="002E4BBF">
        <w:rPr>
          <w:sz w:val="22"/>
          <w:szCs w:val="22"/>
        </w:rPr>
        <w:t xml:space="preserve">-level fixed effects: a binary variable for each </w:t>
      </w:r>
      <w:proofErr w:type="spellStart"/>
      <w:r w:rsidR="00ED5C0E" w:rsidRPr="002E4BBF">
        <w:rPr>
          <w:sz w:val="22"/>
          <w:szCs w:val="22"/>
        </w:rPr>
        <w:t>SA2</w:t>
      </w:r>
      <w:proofErr w:type="spellEnd"/>
      <w:r w:rsidR="00ED5C0E" w:rsidRPr="002E4BBF">
        <w:rPr>
          <w:sz w:val="22"/>
          <w:szCs w:val="22"/>
        </w:rPr>
        <w:t xml:space="preserve"> </w:t>
      </w:r>
      <m:oMath>
        <m:r>
          <w:rPr>
            <w:rFonts w:ascii="Cambria Math" w:hAnsi="Cambria Math"/>
            <w:sz w:val="22"/>
            <w:szCs w:val="22"/>
          </w:rPr>
          <m:t>r</m:t>
        </m:r>
      </m:oMath>
      <w:r w:rsidR="00ED5C0E" w:rsidRPr="002E4BBF">
        <w:rPr>
          <w:sz w:val="22"/>
          <w:szCs w:val="22"/>
        </w:rPr>
        <w:t xml:space="preserve"> that takes value 1 if the observation is for that </w:t>
      </w:r>
      <w:proofErr w:type="gramStart"/>
      <w:r w:rsidR="00ED5C0E" w:rsidRPr="002E4BBF">
        <w:rPr>
          <w:sz w:val="22"/>
          <w:szCs w:val="22"/>
        </w:rPr>
        <w:t>SA2.</w:t>
      </w:r>
      <w:proofErr w:type="gramEnd"/>
      <w:r w:rsidR="00ED5C0E" w:rsidRPr="002E4BBF">
        <w:rPr>
          <w:sz w:val="22"/>
          <w:szCs w:val="22"/>
        </w:rPr>
        <w:t xml:space="preserve">  Effectively these are defined for all SA2s but one as there is already a constant in the regression;</w:t>
      </w:r>
    </w:p>
    <w:p w14:paraId="5C5C12A6" w14:textId="77777777" w:rsidR="00D83388" w:rsidRPr="00D83388" w:rsidRDefault="00A90DFB" w:rsidP="00D83388">
      <w:pPr>
        <w:pStyle w:val="Equation"/>
        <w:numPr>
          <w:ilvl w:val="0"/>
          <w:numId w:val="15"/>
        </w:numPr>
        <w:spacing w:before="160" w:after="0"/>
        <w:ind w:left="714" w:hanging="357"/>
        <w:rPr>
          <w:sz w:val="22"/>
          <w:szCs w:val="22"/>
        </w:rPr>
      </w:pPr>
      <m:oMath>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r,t</m:t>
            </m:r>
          </m:sub>
        </m:sSub>
      </m:oMath>
      <w:r w:rsidR="00ED5C0E" w:rsidRPr="002E4BBF">
        <w:rPr>
          <w:sz w:val="22"/>
          <w:szCs w:val="22"/>
        </w:rPr>
        <w:t xml:space="preserve"> is a set of independent and identically distributed random erro</w:t>
      </w:r>
      <w:proofErr w:type="spellStart"/>
      <w:r w:rsidR="00ED5C0E" w:rsidRPr="002E4BBF">
        <w:rPr>
          <w:sz w:val="22"/>
          <w:szCs w:val="22"/>
        </w:rPr>
        <w:t>rs</w:t>
      </w:r>
      <w:proofErr w:type="spellEnd"/>
      <w:r w:rsidR="00ED5C0E" w:rsidRPr="002E4BBF">
        <w:rPr>
          <w:sz w:val="22"/>
          <w:szCs w:val="22"/>
        </w:rPr>
        <w:t xml:space="preserve">, which capture all other variation in the outcome </w:t>
      </w:r>
      <w:proofErr w:type="gramStart"/>
      <w:r w:rsidR="00ED5C0E" w:rsidRPr="002E4BBF">
        <w:rPr>
          <w:sz w:val="22"/>
          <w:szCs w:val="22"/>
        </w:rPr>
        <w:t>variables.</w:t>
      </w:r>
      <w:proofErr w:type="gramEnd"/>
    </w:p>
    <w:p w14:paraId="53445959" w14:textId="77777777" w:rsidR="00ED5C0E" w:rsidRDefault="00ED5C0E" w:rsidP="00ED5C0E">
      <w:r>
        <w:t xml:space="preserve">The land-value index represents the changes in the value of existing properties.  It is created by assigning a value of “1” </w:t>
      </w:r>
      <w:proofErr w:type="gramStart"/>
      <w:r>
        <w:t>in a given year</w:t>
      </w:r>
      <w:proofErr w:type="gramEnd"/>
      <w:r>
        <w:t xml:space="preserve"> (2016) and then calculating the values for all subsequent and previous years from the mean growth rates for each neighbourhood.  The mean growth rate for a neighbourhood between two consecutive years is calculated from the total value of all properties that existed in the neighbourhood in both years.</w:t>
      </w:r>
    </w:p>
    <w:p w14:paraId="00248C85" w14:textId="77777777" w:rsidR="00ED5C0E" w:rsidRDefault="00ED5C0E" w:rsidP="00ED5C0E">
      <w:r>
        <w:t xml:space="preserve">The policy variable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r,t</m:t>
            </m:r>
          </m:sub>
        </m:sSub>
      </m:oMath>
      <w:r>
        <w:t xml:space="preserve"> is intended to represent the degree to which the policy reforms have been carried out.  It is expressed as a proportional reduction in the rate of stamp duty, which is done to make the results simpler to interpret, as a positive coeff</w:t>
      </w:r>
      <w:proofErr w:type="spellStart"/>
      <w:r>
        <w:t>icient</w:t>
      </w:r>
      <w:proofErr w:type="spellEnd"/>
      <w:r>
        <w:t xml:space="preserve"> means that a reduction in stamp duty is associated with a positive change in the outcome variable.  The tax reforms also involve an increase in the general rates, to counterbalance the reduction in stamp duty revenue.  The policy variable could instead have been expressed in terms of the general rates</w:t>
      </w:r>
      <w:r w:rsidR="00377598">
        <w:t>, the results for which we present in the appendix.  It is shown</w:t>
      </w:r>
      <w:r>
        <w:t xml:space="preserve"> to yield similar results</w:t>
      </w:r>
      <w:r w:rsidR="004A6C82">
        <w:t xml:space="preserve"> for the rate of turnover, but somewhat different results for the land-value index and mean transaction price</w:t>
      </w:r>
      <w:r>
        <w:t>.</w:t>
      </w:r>
    </w:p>
    <w:p w14:paraId="152F6DFC" w14:textId="77777777" w:rsidR="00ED5C0E" w:rsidRDefault="00ED5C0E" w:rsidP="00ED5C0E">
      <w:r>
        <w:t>The policy variable is defined at the neighbourhood (</w:t>
      </w:r>
      <w:proofErr w:type="spellStart"/>
      <w:r>
        <w:t>SA2</w:t>
      </w:r>
      <w:proofErr w:type="spellEnd"/>
      <w:r>
        <w:t xml:space="preserve">) level.  It is calculated as the reduction in the rate of stamp duty in the neighbourhood: the reduction in total stamp duty revenue relative to the counterfactual situation in which the transaction prices were the </w:t>
      </w:r>
      <w:proofErr w:type="gramStart"/>
      <w:r>
        <w:t>same</w:t>
      </w:r>
      <w:proofErr w:type="gramEnd"/>
      <w:r>
        <w:t xml:space="preserve"> but the tax reforms had not been introduced.  In the counterfactual situation, the rate of stamp duty</w:t>
      </w:r>
      <w:r w:rsidR="007348A1">
        <w:t xml:space="preserve"> would have remained unchanged from 2011-12</w:t>
      </w:r>
      <w:r>
        <w:t xml:space="preserve"> and </w:t>
      </w:r>
      <w:r w:rsidR="007348A1">
        <w:t xml:space="preserve">the </w:t>
      </w:r>
      <w:r>
        <w:t xml:space="preserve">general rates would have </w:t>
      </w:r>
      <w:r w:rsidR="007348A1">
        <w:t xml:space="preserve">been calculated using the same </w:t>
      </w:r>
      <w:r w:rsidR="00B42899">
        <w:t>formula</w:t>
      </w:r>
      <w:r w:rsidR="007348A1">
        <w:t xml:space="preserve"> as in</w:t>
      </w:r>
      <w:r>
        <w:t xml:space="preserve"> 2011-12.</w:t>
      </w:r>
      <w:r w:rsidR="00760D75">
        <w:rPr>
          <w:rStyle w:val="FootnoteReference"/>
        </w:rPr>
        <w:footnoteReference w:id="18"/>
      </w:r>
      <w:r>
        <w:t xml:space="preserve">  Note that this does not mean the amount of stamp duty or general rates on a given property would have been constant since 2011-12, as the property values the stamp duty and general </w:t>
      </w:r>
      <w:r>
        <w:lastRenderedPageBreak/>
        <w:t>rates are applied to may have changed</w:t>
      </w:r>
      <w:r w:rsidR="007C3AEB">
        <w:t xml:space="preserve"> </w:t>
      </w:r>
      <w:r w:rsidR="007C3AEB" w:rsidRPr="007C3AEB">
        <w:t>and the fixed charge and rating factors for general rates would have changed according to the pre-tax reform formula (</w:t>
      </w:r>
      <w:r w:rsidR="007B4168">
        <w:t xml:space="preserve">as </w:t>
      </w:r>
      <w:r w:rsidR="007C3AEB" w:rsidRPr="007C3AEB">
        <w:t xml:space="preserve">described in </w:t>
      </w:r>
      <w:r w:rsidR="00A86C50">
        <w:t>F</w:t>
      </w:r>
      <w:r w:rsidR="007C3AEB" w:rsidRPr="007C3AEB">
        <w:t>ootnote 17)</w:t>
      </w:r>
      <w:r w:rsidR="00AF6B39">
        <w:t>.</w:t>
      </w:r>
    </w:p>
    <w:p w14:paraId="579B21B5" w14:textId="77777777" w:rsidR="00ED5C0E" w:rsidRDefault="00ED5C0E" w:rsidP="00ED5C0E">
      <w:r>
        <w:t xml:space="preserve">It is also worth noting that the results apply to the proportional </w:t>
      </w:r>
      <w:r w:rsidR="00FB69FF">
        <w:t xml:space="preserve">changes in the </w:t>
      </w:r>
      <w:r>
        <w:t>rates of stamp duty and the corresponding general rates.  Due to inflation in property values, the absolute amount of stamp duty paid on a property in a later period may be higher than the amount paid in an earlier period, even if the rate of stamp duty is lower.  However, the results should be interpreted in terms of the proportional changes.</w:t>
      </w:r>
    </w:p>
    <w:p w14:paraId="7568F7B2" w14:textId="77777777" w:rsidR="00ED5C0E" w:rsidRDefault="00ED5C0E" w:rsidP="00ED5C0E">
      <w:pPr>
        <w:rPr>
          <w:rFonts w:eastAsiaTheme="minorEastAsia"/>
        </w:rPr>
      </w:pPr>
      <w:r>
        <w:t xml:space="preserve">The region-level fixed effects </w:t>
      </w: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m:t>
            </m:r>
          </m:sub>
        </m:sSub>
      </m:oMath>
      <w:r>
        <w:rPr>
          <w:rFonts w:eastAsiaTheme="minorEastAsia"/>
        </w:rPr>
        <w:t xml:space="preserve"> control for all factors that are constant for each neighbourhood over the period of the data but differ </w:t>
      </w:r>
      <w:r w:rsidR="006B795E">
        <w:rPr>
          <w:rFonts w:eastAsiaTheme="minorEastAsia"/>
        </w:rPr>
        <w:t>between</w:t>
      </w:r>
      <w:r>
        <w:rPr>
          <w:rFonts w:eastAsiaTheme="minorEastAsia"/>
        </w:rPr>
        <w:t xml:space="preserve"> neighbourhood</w:t>
      </w:r>
      <w:r w:rsidR="006B795E">
        <w:rPr>
          <w:rFonts w:eastAsiaTheme="minorEastAsia"/>
        </w:rPr>
        <w:t>s</w:t>
      </w:r>
      <w:r>
        <w:rPr>
          <w:rFonts w:eastAsiaTheme="minorEastAsia"/>
        </w:rPr>
        <w:t xml:space="preserve">.  For example, if the houses in a </w:t>
      </w:r>
      <w:proofErr w:type="gramStart"/>
      <w:r>
        <w:rPr>
          <w:rFonts w:eastAsiaTheme="minorEastAsia"/>
        </w:rPr>
        <w:t>particular neighbourhood</w:t>
      </w:r>
      <w:proofErr w:type="gramEnd"/>
      <w:r>
        <w:rPr>
          <w:rFonts w:eastAsiaTheme="minorEastAsia"/>
        </w:rPr>
        <w:t xml:space="preserve"> are more expensive than the average or if a certain neighbourhood has a more established population and thus tends to have a relatively low turnover, then these </w:t>
      </w:r>
      <w:r w:rsidR="00632397">
        <w:rPr>
          <w:rFonts w:eastAsiaTheme="minorEastAsia"/>
        </w:rPr>
        <w:t>differences</w:t>
      </w:r>
      <w:r>
        <w:rPr>
          <w:rFonts w:eastAsiaTheme="minorEastAsia"/>
        </w:rPr>
        <w:t xml:space="preserve"> will be explained by the fixed effects.  The advantage of using these fixed effects is that, if the levels are not controlled for, then the differences in levels between neighbourhoods may just happen to correlate with </w:t>
      </w:r>
      <w:r w:rsidR="00632397">
        <w:rPr>
          <w:rFonts w:eastAsiaTheme="minorEastAsia"/>
        </w:rPr>
        <w:t>the outcome</w:t>
      </w:r>
      <w:r>
        <w:rPr>
          <w:rFonts w:eastAsiaTheme="minorEastAsia"/>
        </w:rPr>
        <w:t xml:space="preserve"> and thus bias the estimated coefficients.</w:t>
      </w:r>
    </w:p>
    <w:p w14:paraId="56F35D00" w14:textId="77777777" w:rsidR="00ED5C0E" w:rsidRPr="00DE7BDB" w:rsidRDefault="00ED5C0E" w:rsidP="00ED5C0E">
      <w:r>
        <w:t xml:space="preserve">Though it is common practice in this type of regression to also include fixed effects for the time period, in this context the financial year, we do not do this in our analysis.  The reason is that the policy variable – the rate of stamp duty – </w:t>
      </w:r>
      <w:r w:rsidR="00FB77D3">
        <w:t>barely varies</w:t>
      </w:r>
      <w:r>
        <w:t xml:space="preserve"> between neighbourhoods in each period, so introducing a fixed effect for each financial year would capture </w:t>
      </w:r>
      <w:r w:rsidR="007C3628">
        <w:t xml:space="preserve">practically </w:t>
      </w:r>
      <w:proofErr w:type="gramStart"/>
      <w:r>
        <w:t>all of</w:t>
      </w:r>
      <w:proofErr w:type="gramEnd"/>
      <w:r>
        <w:t xml:space="preserve"> the variation in the policy.  The disadvantage of this approach is that not using time fixed effects means there are no controls for the overall changes in the </w:t>
      </w:r>
      <w:r w:rsidRPr="00DE7BDB">
        <w:t>economy and the property market, such as changes in the ease of borrowing money or an overall change in the type of housing owned and transacted in the ACT.  To make up for this, we use controls for the property markets in parts of NSW that neighbour the ACT.</w:t>
      </w:r>
    </w:p>
    <w:p w14:paraId="5143B439" w14:textId="77777777" w:rsidR="00ED5C0E" w:rsidRDefault="00ED5C0E" w:rsidP="00ED5C0E">
      <w:r w:rsidRPr="00DE7BDB">
        <w:t>The controls we use for the property markets in NSW are the rate of turnover and a land-value index</w:t>
      </w:r>
      <w:r>
        <w:t>.  These are intended to capture the dynamics of the property market in the broader region.  As the changes to the ACT tax regime do not apply to properties in NSW, controlling for the dynamics of the property market in neighbouring places in NSW helps us to isolate the relationships with the ACT reforms, as it is reasonable to assume that any variation in the ACT not captured by the controls for the NSW market is due to the tax reforms.  Due to place-specific factors and institutional differences, the property market in NSW is likely to differ somewhat from the market in the ACT, even in places within a short distance from the ACT border.  However, the markets in the two jurisdictions are likely to be broadly subject to the same demand and supply factors.</w:t>
      </w:r>
    </w:p>
    <w:p w14:paraId="2D65C5C6" w14:textId="77777777" w:rsidR="00ED5C0E" w:rsidRDefault="00ED5C0E" w:rsidP="00ED5C0E">
      <w:r>
        <w:t xml:space="preserve">The control variables for the NSW property market are defined as follows.  </w:t>
      </w:r>
      <w:r w:rsidRPr="00DE7BDB">
        <w:t>The rate of turnover is simply the number of private property transactions divided by the number of private properties in the respective area.  The land-value index</w:t>
      </w:r>
      <w:r w:rsidR="007C3628">
        <w:t xml:space="preserve"> for NSW</w:t>
      </w:r>
      <w:r w:rsidRPr="00DE7BDB">
        <w:t xml:space="preserve"> is constructed in a similar way to the </w:t>
      </w:r>
      <w:r w:rsidR="007C3628">
        <w:t xml:space="preserve">land-value </w:t>
      </w:r>
      <w:r w:rsidRPr="00DE7BDB">
        <w:t>index we use for the ACT.</w:t>
      </w:r>
      <w:r>
        <w:t xml:space="preserve">  The rate of turnover is intended to reflect activity in parts of the broader property market not subject to the ACT tax regime, whereas the land-value index is intended to capture changes in the overall value of properties in that market.  The index is used instead of a measure of the actual or improved property values because (a) we have more reliable data on it and (b) it avoids bias from changes in the types of properties that exist or are being constructed.</w:t>
      </w:r>
    </w:p>
    <w:p w14:paraId="34611951" w14:textId="77777777" w:rsidR="00ED5C0E" w:rsidRDefault="00ED5C0E" w:rsidP="00ED5C0E">
      <w:pPr>
        <w:pStyle w:val="Heading2"/>
      </w:pPr>
      <w:bookmarkStart w:id="19" w:name="_Toc30156684"/>
      <w:bookmarkStart w:id="20" w:name="_Toc48561812"/>
      <w:r>
        <w:t>Data</w:t>
      </w:r>
      <w:bookmarkEnd w:id="19"/>
      <w:bookmarkEnd w:id="20"/>
    </w:p>
    <w:p w14:paraId="0C1510D8" w14:textId="77777777" w:rsidR="00ED5C0E" w:rsidRDefault="00ED5C0E" w:rsidP="00ED5C0E">
      <w:r>
        <w:t>Most of the data used in our econometric analysis are statistics on the property market in the ACT that were supplied directly to us by the ACT government.  We complemented these with data from the NSW Valuer General and the ABS.  The dataset we construct to run the analysis is aggregated by neighbourhood and by financial year.</w:t>
      </w:r>
    </w:p>
    <w:p w14:paraId="1F33EED6" w14:textId="77777777" w:rsidR="00ED5C0E" w:rsidRDefault="00ED5C0E" w:rsidP="00ED5C0E">
      <w:r>
        <w:lastRenderedPageBreak/>
        <w:t xml:space="preserve">The data on the ACT property market were supplied to us in three separate datasets, which we processed and combined to construct the dataset we used to run our analysis.  The first dataset we received is of the locations of all properties in the ACT, coded by </w:t>
      </w:r>
      <w:proofErr w:type="spellStart"/>
      <w:r>
        <w:t>SSBU</w:t>
      </w:r>
      <w:proofErr w:type="spellEnd"/>
      <w:r>
        <w:t xml:space="preserve"> (‘suburb’, ‘section’, ‘block’, ‘unit’).  This information is used to identify the precise location of each property, which we used to convert the locations to the </w:t>
      </w:r>
      <w:proofErr w:type="spellStart"/>
      <w:r>
        <w:t>SA2s</w:t>
      </w:r>
      <w:proofErr w:type="spellEnd"/>
      <w:r>
        <w:t xml:space="preserve"> and to calculate the distance between each property and the NSW border.</w:t>
      </w:r>
    </w:p>
    <w:p w14:paraId="265E3C58" w14:textId="77777777" w:rsidR="00ED5C0E" w:rsidRDefault="00ED5C0E" w:rsidP="00ED5C0E">
      <w:r>
        <w:t xml:space="preserve">The second dataset we received from the ACT government contains the annual property rates for each property and the unimproved property values that these rates are calculated based on.  These data were provided for the 2008-09 to the 2018-19 financial years.  </w:t>
      </w:r>
      <w:r w:rsidR="00B34475">
        <w:t xml:space="preserve">We used the </w:t>
      </w:r>
      <w:r>
        <w:t xml:space="preserve">data on the unimproved property values to construct </w:t>
      </w:r>
      <w:r w:rsidR="00B34475">
        <w:t>our</w:t>
      </w:r>
      <w:r>
        <w:t xml:space="preserve"> index of land values for each </w:t>
      </w:r>
      <w:proofErr w:type="spellStart"/>
      <w:r>
        <w:t>SA2</w:t>
      </w:r>
      <w:proofErr w:type="spellEnd"/>
      <w:r>
        <w:t xml:space="preserve"> in the ACT.</w:t>
      </w:r>
    </w:p>
    <w:p w14:paraId="083DC314" w14:textId="77777777" w:rsidR="00ED5C0E" w:rsidRDefault="00ED5C0E" w:rsidP="00ED5C0E">
      <w:r>
        <w:t>The third dataset from the ACT government details the property transactions in each year from 2004-05 to 2018-19, with the sale prices of the properties and stamp-duty payments.  As the focus of the project is the private housing market, we use only the data on transactions of non-commercial properties.  Some buyers are eligible for partial concessions on stamp duty and the data on payments are detailed gross and net of these concessions</w:t>
      </w:r>
      <w:r w:rsidR="0022702B">
        <w:t>, in both the actual and counterfactual situations</w:t>
      </w:r>
      <w:r w:rsidR="00E96C26">
        <w:t xml:space="preserve">.  </w:t>
      </w:r>
      <w:r w:rsidR="0022702B">
        <w:t xml:space="preserve">As the net amounts of stamp duty are what is actually paid, we mostly apply the net </w:t>
      </w:r>
      <w:r w:rsidR="00527EE0">
        <w:t>amounts in our analysis</w:t>
      </w:r>
      <w:r>
        <w:t xml:space="preserve">.  The data also show the effective changes in stamp duty rates explicitly, by detailing the actual amounts of stamp duty paid as well as the counterfactual rates that would have applied had the </w:t>
      </w:r>
      <w:r w:rsidR="00A23E21">
        <w:t>tax reforms not been introduced</w:t>
      </w:r>
      <w:r>
        <w:t>.</w:t>
      </w:r>
    </w:p>
    <w:p w14:paraId="44719834" w14:textId="77777777" w:rsidR="00ED5C0E" w:rsidRDefault="00ED5C0E" w:rsidP="00ED5C0E">
      <w:r>
        <w:t xml:space="preserve">To control for trends in property markets, we complement the ACT data with data on the surrounding area from the NSW Valuer General.  These were assembled from two datasets, one that details the unimproved value of each property by year and the other that </w:t>
      </w:r>
      <w:r w:rsidR="00456457">
        <w:t>lists</w:t>
      </w:r>
      <w:r>
        <w:t xml:space="preserve"> all property transactions </w:t>
      </w:r>
      <w:r w:rsidR="00456457">
        <w:t>with</w:t>
      </w:r>
      <w:r>
        <w:t xml:space="preserve"> the </w:t>
      </w:r>
      <w:r w:rsidR="005705BD">
        <w:t>price of each transaction</w:t>
      </w:r>
      <w:r>
        <w:t>.  We use the precise locations of the properties in NSW to calculate the distance of each property from the ACT border.  We then use these distances to calculate variables for the number of properties, number of transactions, land value per square metre, and mean transaction price within various distances from the ACT border in each financial year.</w:t>
      </w:r>
    </w:p>
    <w:p w14:paraId="54E8D6BC" w14:textId="77777777" w:rsidR="00ED5C0E" w:rsidRDefault="00ED5C0E" w:rsidP="00ED5C0E">
      <w:r>
        <w:t xml:space="preserve">We limit the dataset </w:t>
      </w:r>
      <w:r w:rsidR="00552490">
        <w:t>to</w:t>
      </w:r>
      <w:r>
        <w:t xml:space="preserve"> the period from the 2008-09 to 2016-17 financial years.  Beginning the dataset in 2008-09 is done to keep the data consistent, as this is the earliest year for which all variables are available.  The raw data on property transactions exhibited a drop in the number of transactions in the last two financial years (2017-18 and 2018-19), </w:t>
      </w:r>
      <w:proofErr w:type="gramStart"/>
      <w:r>
        <w:t>in particular the</w:t>
      </w:r>
      <w:proofErr w:type="gramEnd"/>
      <w:r>
        <w:t xml:space="preserve"> most recent financial year.  From our communication with the ACT government, we learned that this is likely due to the delayed registration of some properties in the database, </w:t>
      </w:r>
      <w:proofErr w:type="gramStart"/>
      <w:r>
        <w:t>in particular for</w:t>
      </w:r>
      <w:proofErr w:type="gramEnd"/>
      <w:r>
        <w:t xml:space="preserve"> properties transacted after the transition to barrier-free conveyancing in September 2017.  Under the new regime, stamp duty is only paid on ‘off-the-plan’ and land-only properties when the transfer is completed, and property transactions are only included in the database when the stamp duty is paid.  To avoid any bias that the artificial decline in the numbers of transactions and a selection of certain types of properties would cause, we use only data to the 2016-17 financial year.</w:t>
      </w:r>
    </w:p>
    <w:p w14:paraId="0382CDF5" w14:textId="77777777" w:rsidR="00ED5C0E" w:rsidRDefault="00ED5C0E" w:rsidP="00ED5C0E">
      <w:pPr>
        <w:pStyle w:val="Heading2"/>
      </w:pPr>
      <w:bookmarkStart w:id="21" w:name="_Toc30156689"/>
      <w:bookmarkStart w:id="22" w:name="_Toc48561813"/>
      <w:r>
        <w:t>Empirical results</w:t>
      </w:r>
      <w:bookmarkEnd w:id="21"/>
      <w:bookmarkEnd w:id="22"/>
    </w:p>
    <w:bookmarkStart w:id="23" w:name="_Hlk30026938"/>
    <w:p w14:paraId="4C23D372" w14:textId="7A405AC7" w:rsidR="00ED5C0E" w:rsidRDefault="00ED5C0E" w:rsidP="00ED5C0E">
      <w:pPr>
        <w:rPr>
          <w:rFonts w:eastAsiaTheme="minorEastAsia"/>
        </w:rPr>
      </w:pPr>
      <w:r>
        <w:fldChar w:fldCharType="begin"/>
      </w:r>
      <w:r>
        <w:instrText xml:space="preserve"> REF _Ref30024274 \h  \* MERGEFORMAT </w:instrText>
      </w:r>
      <w:r>
        <w:fldChar w:fldCharType="separate"/>
      </w:r>
      <w:r w:rsidR="00A90DFB" w:rsidRPr="00A90DFB">
        <w:t>Table 5</w:t>
      </w:r>
      <w:r>
        <w:fldChar w:fldCharType="end"/>
      </w:r>
      <w:bookmarkEnd w:id="23"/>
      <w:r>
        <w:t xml:space="preserve"> shows the results of the estimated relationship between the stamp-duty saving and the rate of property turnover in the local area.  The outcome variable in this case is measured as the log proportion of the properties in </w:t>
      </w:r>
      <w:proofErr w:type="spellStart"/>
      <w:r>
        <w:t>SA2</w:t>
      </w:r>
      <w:proofErr w:type="spellEnd"/>
      <w:r>
        <w:t xml:space="preserve"> </w:t>
      </w:r>
      <m:oMath>
        <m:r>
          <w:rPr>
            <w:rFonts w:ascii="Cambria Math" w:hAnsi="Cambria Math" w:cstheme="minorHAnsi"/>
          </w:rPr>
          <m:t>r</m:t>
        </m:r>
      </m:oMath>
      <w:r>
        <w:t xml:space="preserve"> that are transacted in year </w:t>
      </w:r>
      <m:oMath>
        <m:r>
          <w:rPr>
            <w:rFonts w:ascii="Cambria Math" w:hAnsi="Cambria Math" w:cstheme="minorHAnsi"/>
          </w:rPr>
          <m:t>t</m:t>
        </m:r>
      </m:oMath>
      <w:r>
        <w:rPr>
          <w:rFonts w:eastAsiaTheme="minorEastAsia"/>
        </w:rPr>
        <w:t>.</w:t>
      </w:r>
    </w:p>
    <w:p w14:paraId="15739309" w14:textId="77777777" w:rsidR="00C65DF8" w:rsidRDefault="00C65DF8" w:rsidP="00ED5C0E">
      <w:pPr>
        <w:rPr>
          <w:rFonts w:eastAsiaTheme="minorEastAsia"/>
        </w:rPr>
      </w:pPr>
    </w:p>
    <w:p w14:paraId="0DDC72D9" w14:textId="77777777" w:rsidR="00C65DF8" w:rsidRDefault="00C65DF8" w:rsidP="00ED5C0E">
      <w:pPr>
        <w:rPr>
          <w:rFonts w:eastAsiaTheme="minorEastAsia"/>
        </w:rPr>
      </w:pPr>
    </w:p>
    <w:p w14:paraId="5D2EB99C" w14:textId="77777777" w:rsidR="00C65DF8" w:rsidRDefault="00C65DF8" w:rsidP="00ED5C0E">
      <w:pPr>
        <w:rPr>
          <w:rFonts w:eastAsiaTheme="minorEastAsia"/>
        </w:rPr>
      </w:pPr>
    </w:p>
    <w:p w14:paraId="64937A26" w14:textId="77777777" w:rsidR="00C65DF8" w:rsidRDefault="00C65DF8" w:rsidP="00ED5C0E"/>
    <w:p w14:paraId="08C1F3E7" w14:textId="3BE79D84" w:rsidR="00C65DF8" w:rsidRPr="00592812" w:rsidRDefault="00C65DF8" w:rsidP="00C65DF8">
      <w:pPr>
        <w:pStyle w:val="StyleCaptionLeft1"/>
        <w:rPr>
          <w:b/>
          <w:sz w:val="22"/>
          <w:szCs w:val="22"/>
          <w:lang w:val="en-GB"/>
        </w:rPr>
      </w:pPr>
      <w:bookmarkStart w:id="24" w:name="_Ref277167789"/>
      <w:bookmarkStart w:id="25" w:name="_Ref30024274"/>
      <w:bookmarkStart w:id="26" w:name="_Ref30024240"/>
      <w:bookmarkStart w:id="27" w:name="_Ref202027876"/>
      <w:r w:rsidRPr="00592812">
        <w:rPr>
          <w:b/>
          <w:sz w:val="22"/>
          <w:szCs w:val="22"/>
          <w:lang w:val="en-GB"/>
        </w:rPr>
        <w:lastRenderedPageBreak/>
        <w:t xml:space="preserve">Table </w:t>
      </w:r>
      <w:bookmarkEnd w:id="24"/>
      <w:r w:rsidRPr="00592812">
        <w:rPr>
          <w:b/>
          <w:sz w:val="22"/>
          <w:szCs w:val="22"/>
          <w:lang w:val="en-GB"/>
        </w:rPr>
        <w:fldChar w:fldCharType="begin"/>
      </w:r>
      <w:r w:rsidRPr="00592812">
        <w:rPr>
          <w:b/>
          <w:sz w:val="22"/>
          <w:szCs w:val="22"/>
          <w:lang w:val="en-GB"/>
        </w:rPr>
        <w:instrText xml:space="preserve"> SEQ Table \* ARABIC </w:instrText>
      </w:r>
      <w:r w:rsidRPr="00592812">
        <w:rPr>
          <w:b/>
          <w:sz w:val="22"/>
          <w:szCs w:val="22"/>
          <w:lang w:val="en-GB"/>
        </w:rPr>
        <w:fldChar w:fldCharType="separate"/>
      </w:r>
      <w:r w:rsidR="00A90DFB">
        <w:rPr>
          <w:b/>
          <w:noProof/>
          <w:sz w:val="22"/>
          <w:szCs w:val="22"/>
          <w:lang w:val="en-GB"/>
        </w:rPr>
        <w:t>5</w:t>
      </w:r>
      <w:r w:rsidRPr="00592812">
        <w:rPr>
          <w:b/>
          <w:sz w:val="22"/>
          <w:szCs w:val="22"/>
          <w:lang w:val="en-GB"/>
        </w:rPr>
        <w:fldChar w:fldCharType="end"/>
      </w:r>
      <w:bookmarkEnd w:id="25"/>
      <w:r w:rsidRPr="00592812">
        <w:rPr>
          <w:b/>
          <w:sz w:val="22"/>
          <w:szCs w:val="22"/>
          <w:lang w:val="en-GB"/>
        </w:rPr>
        <w:t xml:space="preserve">.  Estimated relationship between the saving in stamp duty and the number of property transactions in the local </w:t>
      </w:r>
      <w:proofErr w:type="spellStart"/>
      <w:r w:rsidRPr="00592812">
        <w:rPr>
          <w:b/>
          <w:sz w:val="22"/>
          <w:szCs w:val="22"/>
          <w:lang w:val="en-GB"/>
        </w:rPr>
        <w:t>SA2</w:t>
      </w:r>
      <w:bookmarkEnd w:id="26"/>
      <w:bookmarkEnd w:id="27"/>
      <w:proofErr w:type="spellEnd"/>
      <w:r w:rsidRPr="00592812">
        <w:rPr>
          <w:b/>
          <w:sz w:val="22"/>
          <w:szCs w:val="22"/>
          <w:lang w:val="en-GB"/>
        </w:rPr>
        <w:t xml:space="preserve">, where the dependent variable is </w:t>
      </w:r>
      <w:proofErr w:type="gramStart"/>
      <w:r w:rsidRPr="00592812">
        <w:rPr>
          <w:b/>
          <w:sz w:val="22"/>
          <w:szCs w:val="22"/>
          <w:lang w:val="en-GB"/>
        </w:rPr>
        <w:t>ln(</w:t>
      </w:r>
      <w:proofErr w:type="gramEnd"/>
      <w:r w:rsidRPr="00592812">
        <w:rPr>
          <w:b/>
          <w:sz w:val="22"/>
          <w:szCs w:val="22"/>
          <w:lang w:val="en-GB"/>
        </w:rPr>
        <w:t xml:space="preserve">rate of property turnover in the </w:t>
      </w:r>
      <w:proofErr w:type="spellStart"/>
      <w:r w:rsidRPr="00592812">
        <w:rPr>
          <w:b/>
          <w:sz w:val="22"/>
          <w:szCs w:val="22"/>
          <w:lang w:val="en-GB"/>
        </w:rPr>
        <w:t>SA2</w:t>
      </w:r>
      <w:proofErr w:type="spellEnd"/>
      <w:r w:rsidRPr="00592812">
        <w:rPr>
          <w:b/>
          <w:sz w:val="22"/>
          <w:szCs w:val="22"/>
          <w:lang w:val="en-GB"/>
        </w:rPr>
        <w:t>)</w:t>
      </w:r>
      <w:r w:rsidR="00E76164" w:rsidRPr="00592812">
        <w:rPr>
          <w:rStyle w:val="FootnoteReference"/>
          <w:b/>
          <w:sz w:val="22"/>
          <w:szCs w:val="22"/>
          <w:lang w:val="en-GB"/>
        </w:rPr>
        <w:footnoteReference w:id="19"/>
      </w:r>
    </w:p>
    <w:tbl>
      <w:tblPr>
        <w:tblW w:w="6438" w:type="pct"/>
        <w:jc w:val="center"/>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1563"/>
        <w:gridCol w:w="1005"/>
        <w:gridCol w:w="1007"/>
        <w:gridCol w:w="1007"/>
        <w:gridCol w:w="1006"/>
        <w:gridCol w:w="1006"/>
        <w:gridCol w:w="1004"/>
        <w:gridCol w:w="1006"/>
        <w:gridCol w:w="1006"/>
        <w:gridCol w:w="1006"/>
        <w:gridCol w:w="1006"/>
      </w:tblGrid>
      <w:tr w:rsidR="00C65DF8" w:rsidRPr="00711167" w14:paraId="638344B1" w14:textId="77777777" w:rsidTr="008E3794">
        <w:trPr>
          <w:trHeight w:val="274"/>
          <w:jc w:val="center"/>
        </w:trPr>
        <w:tc>
          <w:tcPr>
            <w:tcW w:w="672" w:type="pct"/>
            <w:tcBorders>
              <w:top w:val="single" w:sz="4" w:space="0" w:color="auto"/>
              <w:bottom w:val="single" w:sz="4" w:space="0" w:color="auto"/>
              <w:right w:val="nil"/>
            </w:tcBorders>
            <w:shd w:val="clear" w:color="auto" w:fill="auto"/>
            <w:noWrap/>
            <w:hideMark/>
          </w:tcPr>
          <w:p w14:paraId="13B68E35" w14:textId="77777777" w:rsidR="00C65DF8" w:rsidRPr="002123BF" w:rsidRDefault="00C65DF8" w:rsidP="00C65DF8">
            <w:pPr>
              <w:spacing w:after="0" w:line="240" w:lineRule="auto"/>
              <w:rPr>
                <w:rFonts w:eastAsia="Times New Roman" w:cs="Times New Roman"/>
                <w:color w:val="000000"/>
                <w:lang w:eastAsia="en-AU"/>
              </w:rPr>
            </w:pPr>
            <w:r w:rsidRPr="002123BF">
              <w:rPr>
                <w:rFonts w:eastAsia="Times New Roman" w:cs="Times New Roman"/>
                <w:color w:val="000000"/>
                <w:lang w:eastAsia="en-AU"/>
              </w:rPr>
              <w:t>Specification</w:t>
            </w:r>
          </w:p>
        </w:tc>
        <w:tc>
          <w:tcPr>
            <w:tcW w:w="432" w:type="pct"/>
            <w:tcBorders>
              <w:top w:val="single" w:sz="4" w:space="0" w:color="auto"/>
              <w:left w:val="nil"/>
              <w:bottom w:val="single" w:sz="4" w:space="0" w:color="auto"/>
              <w:right w:val="nil"/>
            </w:tcBorders>
            <w:shd w:val="clear" w:color="auto" w:fill="auto"/>
            <w:noWrap/>
            <w:hideMark/>
          </w:tcPr>
          <w:p w14:paraId="5D7A3DF3" w14:textId="77777777" w:rsidR="00C65DF8" w:rsidRPr="002123BF" w:rsidRDefault="00592812"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C65DF8" w:rsidRPr="002123BF">
              <w:rPr>
                <w:rFonts w:eastAsia="Times New Roman" w:cs="Times New Roman"/>
                <w:color w:val="000000"/>
                <w:lang w:eastAsia="en-AU"/>
              </w:rPr>
              <w:t>1</w:t>
            </w:r>
            <w:r w:rsidRPr="002123BF">
              <w:rPr>
                <w:rFonts w:eastAsia="Times New Roman" w:cs="Times New Roman"/>
                <w:color w:val="000000"/>
                <w:lang w:eastAsia="en-AU"/>
              </w:rPr>
              <w:t>)</w:t>
            </w:r>
          </w:p>
        </w:tc>
        <w:tc>
          <w:tcPr>
            <w:tcW w:w="433" w:type="pct"/>
            <w:tcBorders>
              <w:top w:val="single" w:sz="4" w:space="0" w:color="auto"/>
              <w:left w:val="nil"/>
              <w:bottom w:val="single" w:sz="4" w:space="0" w:color="auto"/>
              <w:right w:val="nil"/>
            </w:tcBorders>
            <w:shd w:val="clear" w:color="auto" w:fill="auto"/>
            <w:noWrap/>
            <w:hideMark/>
          </w:tcPr>
          <w:p w14:paraId="35A7840C" w14:textId="77777777" w:rsidR="00C65DF8" w:rsidRPr="002123BF" w:rsidRDefault="00592812"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C65DF8" w:rsidRPr="002123BF">
              <w:rPr>
                <w:rFonts w:eastAsia="Times New Roman" w:cs="Times New Roman"/>
                <w:color w:val="000000"/>
                <w:lang w:eastAsia="en-AU"/>
              </w:rPr>
              <w:t>2</w:t>
            </w:r>
            <w:r w:rsidRPr="002123BF">
              <w:rPr>
                <w:rFonts w:eastAsia="Times New Roman" w:cs="Times New Roman"/>
                <w:color w:val="000000"/>
                <w:lang w:eastAsia="en-AU"/>
              </w:rPr>
              <w:t>)</w:t>
            </w:r>
          </w:p>
        </w:tc>
        <w:tc>
          <w:tcPr>
            <w:tcW w:w="433" w:type="pct"/>
            <w:tcBorders>
              <w:top w:val="single" w:sz="4" w:space="0" w:color="auto"/>
              <w:left w:val="nil"/>
              <w:bottom w:val="single" w:sz="4" w:space="0" w:color="auto"/>
              <w:right w:val="nil"/>
            </w:tcBorders>
            <w:shd w:val="clear" w:color="auto" w:fill="auto"/>
            <w:noWrap/>
            <w:hideMark/>
          </w:tcPr>
          <w:p w14:paraId="768181FE" w14:textId="77777777" w:rsidR="00C65DF8" w:rsidRPr="002123BF" w:rsidRDefault="00592812"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C65DF8" w:rsidRPr="002123BF">
              <w:rPr>
                <w:rFonts w:eastAsia="Times New Roman" w:cs="Times New Roman"/>
                <w:color w:val="000000"/>
                <w:lang w:eastAsia="en-AU"/>
              </w:rPr>
              <w:t>3</w:t>
            </w:r>
            <w:r w:rsidRPr="002123BF">
              <w:rPr>
                <w:rFonts w:eastAsia="Times New Roman" w:cs="Times New Roman"/>
                <w:color w:val="000000"/>
                <w:lang w:eastAsia="en-AU"/>
              </w:rPr>
              <w:t>)</w:t>
            </w:r>
          </w:p>
        </w:tc>
        <w:tc>
          <w:tcPr>
            <w:tcW w:w="433" w:type="pct"/>
            <w:tcBorders>
              <w:top w:val="single" w:sz="4" w:space="0" w:color="auto"/>
              <w:left w:val="nil"/>
              <w:bottom w:val="single" w:sz="4" w:space="0" w:color="auto"/>
              <w:right w:val="nil"/>
            </w:tcBorders>
            <w:shd w:val="clear" w:color="auto" w:fill="auto"/>
            <w:noWrap/>
            <w:hideMark/>
          </w:tcPr>
          <w:p w14:paraId="6164F1F8" w14:textId="77777777" w:rsidR="00C65DF8" w:rsidRPr="002123BF" w:rsidRDefault="00592812"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C65DF8" w:rsidRPr="002123BF">
              <w:rPr>
                <w:rFonts w:eastAsia="Times New Roman" w:cs="Times New Roman"/>
                <w:color w:val="000000"/>
                <w:lang w:eastAsia="en-AU"/>
              </w:rPr>
              <w:t>4</w:t>
            </w:r>
            <w:r w:rsidRPr="002123BF">
              <w:rPr>
                <w:rFonts w:eastAsia="Times New Roman" w:cs="Times New Roman"/>
                <w:color w:val="000000"/>
                <w:lang w:eastAsia="en-AU"/>
              </w:rPr>
              <w:t>)</w:t>
            </w:r>
          </w:p>
        </w:tc>
        <w:tc>
          <w:tcPr>
            <w:tcW w:w="433" w:type="pct"/>
            <w:tcBorders>
              <w:top w:val="single" w:sz="4" w:space="0" w:color="auto"/>
              <w:left w:val="nil"/>
              <w:bottom w:val="single" w:sz="4" w:space="0" w:color="auto"/>
              <w:right w:val="nil"/>
            </w:tcBorders>
            <w:shd w:val="clear" w:color="auto" w:fill="auto"/>
            <w:noWrap/>
            <w:hideMark/>
          </w:tcPr>
          <w:p w14:paraId="78A3AB4E" w14:textId="77777777" w:rsidR="00C65DF8" w:rsidRPr="002123BF" w:rsidRDefault="00592812"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C65DF8" w:rsidRPr="002123BF">
              <w:rPr>
                <w:rFonts w:eastAsia="Times New Roman" w:cs="Times New Roman"/>
                <w:color w:val="000000"/>
                <w:lang w:eastAsia="en-AU"/>
              </w:rPr>
              <w:t>5</w:t>
            </w:r>
            <w:r w:rsidRPr="002123BF">
              <w:rPr>
                <w:rFonts w:eastAsia="Times New Roman" w:cs="Times New Roman"/>
                <w:color w:val="000000"/>
                <w:lang w:eastAsia="en-AU"/>
              </w:rPr>
              <w:t>)</w:t>
            </w:r>
          </w:p>
        </w:tc>
        <w:tc>
          <w:tcPr>
            <w:tcW w:w="432" w:type="pct"/>
            <w:tcBorders>
              <w:top w:val="single" w:sz="4" w:space="0" w:color="auto"/>
              <w:left w:val="nil"/>
              <w:bottom w:val="single" w:sz="4" w:space="0" w:color="auto"/>
              <w:right w:val="nil"/>
            </w:tcBorders>
            <w:shd w:val="clear" w:color="auto" w:fill="auto"/>
            <w:noWrap/>
            <w:hideMark/>
          </w:tcPr>
          <w:p w14:paraId="39EFC4F9" w14:textId="77777777" w:rsidR="00C65DF8" w:rsidRPr="002123BF" w:rsidRDefault="00592812"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C65DF8" w:rsidRPr="002123BF">
              <w:rPr>
                <w:rFonts w:eastAsia="Times New Roman" w:cs="Times New Roman"/>
                <w:color w:val="000000"/>
                <w:lang w:eastAsia="en-AU"/>
              </w:rPr>
              <w:t>6</w:t>
            </w:r>
            <w:r w:rsidRPr="002123BF">
              <w:rPr>
                <w:rFonts w:eastAsia="Times New Roman" w:cs="Times New Roman"/>
                <w:color w:val="000000"/>
                <w:lang w:eastAsia="en-AU"/>
              </w:rPr>
              <w:t>)</w:t>
            </w:r>
          </w:p>
        </w:tc>
        <w:tc>
          <w:tcPr>
            <w:tcW w:w="433" w:type="pct"/>
            <w:tcBorders>
              <w:top w:val="single" w:sz="4" w:space="0" w:color="auto"/>
              <w:left w:val="nil"/>
              <w:bottom w:val="single" w:sz="4" w:space="0" w:color="auto"/>
              <w:right w:val="nil"/>
            </w:tcBorders>
            <w:shd w:val="clear" w:color="auto" w:fill="auto"/>
            <w:noWrap/>
            <w:hideMark/>
          </w:tcPr>
          <w:p w14:paraId="3E646531" w14:textId="77777777" w:rsidR="00C65DF8" w:rsidRPr="002123BF" w:rsidRDefault="00592812"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C65DF8" w:rsidRPr="002123BF">
              <w:rPr>
                <w:rFonts w:eastAsia="Times New Roman" w:cs="Times New Roman"/>
                <w:color w:val="000000"/>
                <w:lang w:eastAsia="en-AU"/>
              </w:rPr>
              <w:t>7</w:t>
            </w:r>
            <w:r w:rsidRPr="002123BF">
              <w:rPr>
                <w:rFonts w:eastAsia="Times New Roman" w:cs="Times New Roman"/>
                <w:color w:val="000000"/>
                <w:lang w:eastAsia="en-AU"/>
              </w:rPr>
              <w:t>)</w:t>
            </w:r>
          </w:p>
        </w:tc>
        <w:tc>
          <w:tcPr>
            <w:tcW w:w="433" w:type="pct"/>
            <w:tcBorders>
              <w:top w:val="single" w:sz="4" w:space="0" w:color="auto"/>
              <w:left w:val="nil"/>
              <w:bottom w:val="single" w:sz="4" w:space="0" w:color="auto"/>
              <w:right w:val="nil"/>
            </w:tcBorders>
            <w:shd w:val="clear" w:color="auto" w:fill="auto"/>
            <w:noWrap/>
            <w:hideMark/>
          </w:tcPr>
          <w:p w14:paraId="2C8ACF62" w14:textId="77777777" w:rsidR="00C65DF8" w:rsidRPr="002123BF" w:rsidRDefault="00592812"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C65DF8" w:rsidRPr="002123BF">
              <w:rPr>
                <w:rFonts w:eastAsia="Times New Roman" w:cs="Times New Roman"/>
                <w:color w:val="000000"/>
                <w:lang w:eastAsia="en-AU"/>
              </w:rPr>
              <w:t>8</w:t>
            </w:r>
            <w:r w:rsidRPr="002123BF">
              <w:rPr>
                <w:rFonts w:eastAsia="Times New Roman" w:cs="Times New Roman"/>
                <w:color w:val="000000"/>
                <w:lang w:eastAsia="en-AU"/>
              </w:rPr>
              <w:t>)</w:t>
            </w:r>
          </w:p>
        </w:tc>
        <w:tc>
          <w:tcPr>
            <w:tcW w:w="433" w:type="pct"/>
            <w:tcBorders>
              <w:top w:val="single" w:sz="4" w:space="0" w:color="auto"/>
              <w:left w:val="nil"/>
              <w:bottom w:val="single" w:sz="4" w:space="0" w:color="auto"/>
              <w:right w:val="nil"/>
            </w:tcBorders>
            <w:shd w:val="clear" w:color="auto" w:fill="auto"/>
            <w:noWrap/>
            <w:hideMark/>
          </w:tcPr>
          <w:p w14:paraId="6442C07C" w14:textId="77777777" w:rsidR="00C65DF8" w:rsidRPr="002123BF" w:rsidRDefault="00592812"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C65DF8" w:rsidRPr="002123BF">
              <w:rPr>
                <w:rFonts w:eastAsia="Times New Roman" w:cs="Times New Roman"/>
                <w:color w:val="000000"/>
                <w:lang w:eastAsia="en-AU"/>
              </w:rPr>
              <w:t>9</w:t>
            </w:r>
            <w:r w:rsidRPr="002123BF">
              <w:rPr>
                <w:rFonts w:eastAsia="Times New Roman" w:cs="Times New Roman"/>
                <w:color w:val="000000"/>
                <w:lang w:eastAsia="en-AU"/>
              </w:rPr>
              <w:t>)</w:t>
            </w:r>
          </w:p>
        </w:tc>
        <w:tc>
          <w:tcPr>
            <w:tcW w:w="433" w:type="pct"/>
            <w:tcBorders>
              <w:top w:val="single" w:sz="4" w:space="0" w:color="auto"/>
              <w:left w:val="nil"/>
              <w:bottom w:val="single" w:sz="4" w:space="0" w:color="auto"/>
            </w:tcBorders>
            <w:shd w:val="clear" w:color="auto" w:fill="auto"/>
            <w:noWrap/>
            <w:hideMark/>
          </w:tcPr>
          <w:p w14:paraId="6FDF45BD" w14:textId="77777777" w:rsidR="00C65DF8" w:rsidRPr="002123BF" w:rsidRDefault="00592812"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C65DF8" w:rsidRPr="002123BF">
              <w:rPr>
                <w:rFonts w:eastAsia="Times New Roman" w:cs="Times New Roman"/>
                <w:color w:val="000000"/>
                <w:lang w:eastAsia="en-AU"/>
              </w:rPr>
              <w:t>10</w:t>
            </w:r>
            <w:r w:rsidRPr="002123BF">
              <w:rPr>
                <w:rFonts w:eastAsia="Times New Roman" w:cs="Times New Roman"/>
                <w:color w:val="000000"/>
                <w:lang w:eastAsia="en-AU"/>
              </w:rPr>
              <w:t>)</w:t>
            </w:r>
          </w:p>
        </w:tc>
      </w:tr>
      <w:tr w:rsidR="00CC5BDE" w:rsidRPr="00711167" w14:paraId="4901246F" w14:textId="77777777" w:rsidTr="00CC5BDE">
        <w:trPr>
          <w:trHeight w:val="561"/>
          <w:jc w:val="center"/>
        </w:trPr>
        <w:tc>
          <w:tcPr>
            <w:tcW w:w="672" w:type="pct"/>
            <w:tcBorders>
              <w:top w:val="single" w:sz="4" w:space="0" w:color="auto"/>
              <w:right w:val="nil"/>
            </w:tcBorders>
            <w:shd w:val="clear" w:color="auto" w:fill="D9D9D9" w:themeFill="background1" w:themeFillShade="D9"/>
            <w:vAlign w:val="center"/>
            <w:hideMark/>
          </w:tcPr>
          <w:p w14:paraId="3DEF1CD5" w14:textId="77777777" w:rsidR="00CC5BDE" w:rsidRPr="002123BF" w:rsidRDefault="00CC5BDE" w:rsidP="00CC5BDE">
            <w:pPr>
              <w:spacing w:after="0" w:line="240" w:lineRule="auto"/>
              <w:rPr>
                <w:rFonts w:eastAsia="Times New Roman" w:cs="Times New Roman"/>
                <w:color w:val="000000"/>
                <w:lang w:eastAsia="en-AU"/>
              </w:rPr>
            </w:pPr>
            <w:r w:rsidRPr="002123BF">
              <w:rPr>
                <w:rFonts w:eastAsia="Times New Roman" w:cs="Times New Roman"/>
                <w:color w:val="000000"/>
                <w:lang w:eastAsia="en-AU"/>
              </w:rPr>
              <w:t>Stamp duty reduction (gross)</w:t>
            </w:r>
          </w:p>
        </w:tc>
        <w:tc>
          <w:tcPr>
            <w:tcW w:w="432" w:type="pct"/>
            <w:tcBorders>
              <w:top w:val="single" w:sz="4" w:space="0" w:color="auto"/>
              <w:left w:val="nil"/>
              <w:bottom w:val="nil"/>
              <w:right w:val="nil"/>
            </w:tcBorders>
            <w:shd w:val="clear" w:color="auto" w:fill="D9D9D9" w:themeFill="background1" w:themeFillShade="D9"/>
            <w:vAlign w:val="center"/>
            <w:hideMark/>
          </w:tcPr>
          <w:p w14:paraId="1931EBC0" w14:textId="77777777" w:rsidR="00CC5BDE" w:rsidRPr="002123BF" w:rsidRDefault="00CC5BDE" w:rsidP="00CC5BDE">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0.805</w:t>
            </w:r>
            <w:r w:rsidRPr="008E3794">
              <w:rPr>
                <w:rFonts w:eastAsia="Times New Roman" w:cs="Times New Roman"/>
                <w:i/>
                <w:color w:val="000000"/>
                <w:vertAlign w:val="superscript"/>
                <w:lang w:eastAsia="en-AU"/>
              </w:rPr>
              <w:t>a</w:t>
            </w:r>
            <w:proofErr w:type="spellEnd"/>
          </w:p>
          <w:p w14:paraId="2B2DEC75" w14:textId="77777777" w:rsidR="00CC5BDE"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(4.13)</w:t>
            </w:r>
          </w:p>
        </w:tc>
        <w:tc>
          <w:tcPr>
            <w:tcW w:w="433" w:type="pct"/>
            <w:tcBorders>
              <w:top w:val="single" w:sz="4" w:space="0" w:color="auto"/>
              <w:left w:val="nil"/>
              <w:bottom w:val="nil"/>
              <w:right w:val="nil"/>
            </w:tcBorders>
            <w:shd w:val="clear" w:color="auto" w:fill="D9D9D9" w:themeFill="background1" w:themeFillShade="D9"/>
            <w:vAlign w:val="center"/>
            <w:hideMark/>
          </w:tcPr>
          <w:p w14:paraId="1BD517D4"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single" w:sz="4" w:space="0" w:color="auto"/>
              <w:left w:val="nil"/>
              <w:bottom w:val="nil"/>
              <w:right w:val="nil"/>
            </w:tcBorders>
            <w:shd w:val="clear" w:color="auto" w:fill="D9D9D9" w:themeFill="background1" w:themeFillShade="D9"/>
            <w:vAlign w:val="center"/>
            <w:hideMark/>
          </w:tcPr>
          <w:p w14:paraId="58FFD2E4" w14:textId="77777777" w:rsidR="00CC5BDE" w:rsidRPr="002123BF" w:rsidRDefault="00CC5BDE" w:rsidP="00CC5BDE">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0.358</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(2.61)</w:t>
            </w:r>
          </w:p>
        </w:tc>
        <w:tc>
          <w:tcPr>
            <w:tcW w:w="433" w:type="pct"/>
            <w:tcBorders>
              <w:top w:val="single" w:sz="4" w:space="0" w:color="auto"/>
              <w:left w:val="nil"/>
              <w:bottom w:val="nil"/>
              <w:right w:val="nil"/>
            </w:tcBorders>
            <w:shd w:val="clear" w:color="auto" w:fill="D9D9D9" w:themeFill="background1" w:themeFillShade="D9"/>
            <w:vAlign w:val="center"/>
            <w:hideMark/>
          </w:tcPr>
          <w:p w14:paraId="694A5B7A"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single" w:sz="4" w:space="0" w:color="auto"/>
              <w:left w:val="nil"/>
              <w:bottom w:val="nil"/>
              <w:right w:val="nil"/>
            </w:tcBorders>
            <w:shd w:val="clear" w:color="auto" w:fill="D9D9D9" w:themeFill="background1" w:themeFillShade="D9"/>
            <w:vAlign w:val="center"/>
            <w:hideMark/>
          </w:tcPr>
          <w:p w14:paraId="64A451AD"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2" w:type="pct"/>
            <w:tcBorders>
              <w:top w:val="single" w:sz="4" w:space="0" w:color="auto"/>
              <w:left w:val="nil"/>
              <w:bottom w:val="nil"/>
              <w:right w:val="nil"/>
            </w:tcBorders>
            <w:shd w:val="clear" w:color="auto" w:fill="D9D9D9" w:themeFill="background1" w:themeFillShade="D9"/>
            <w:vAlign w:val="center"/>
            <w:hideMark/>
          </w:tcPr>
          <w:p w14:paraId="0EDE4B71"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single" w:sz="4" w:space="0" w:color="auto"/>
              <w:left w:val="nil"/>
              <w:bottom w:val="nil"/>
              <w:right w:val="nil"/>
            </w:tcBorders>
            <w:shd w:val="clear" w:color="auto" w:fill="D9D9D9" w:themeFill="background1" w:themeFillShade="D9"/>
            <w:vAlign w:val="center"/>
            <w:hideMark/>
          </w:tcPr>
          <w:p w14:paraId="0100EF9E"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single" w:sz="4" w:space="0" w:color="auto"/>
              <w:left w:val="nil"/>
              <w:bottom w:val="nil"/>
              <w:right w:val="nil"/>
            </w:tcBorders>
            <w:shd w:val="clear" w:color="auto" w:fill="D9D9D9" w:themeFill="background1" w:themeFillShade="D9"/>
            <w:vAlign w:val="center"/>
            <w:hideMark/>
          </w:tcPr>
          <w:p w14:paraId="1BF53167"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single" w:sz="4" w:space="0" w:color="auto"/>
              <w:left w:val="nil"/>
              <w:bottom w:val="nil"/>
              <w:right w:val="nil"/>
            </w:tcBorders>
            <w:shd w:val="clear" w:color="auto" w:fill="D9D9D9" w:themeFill="background1" w:themeFillShade="D9"/>
            <w:vAlign w:val="center"/>
            <w:hideMark/>
          </w:tcPr>
          <w:p w14:paraId="28750E51"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single" w:sz="4" w:space="0" w:color="auto"/>
              <w:left w:val="nil"/>
              <w:bottom w:val="nil"/>
            </w:tcBorders>
            <w:shd w:val="clear" w:color="auto" w:fill="D9D9D9" w:themeFill="background1" w:themeFillShade="D9"/>
            <w:vAlign w:val="center"/>
            <w:hideMark/>
          </w:tcPr>
          <w:p w14:paraId="2DB30CDC"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r>
      <w:tr w:rsidR="00AF3DB6" w:rsidRPr="00711167" w14:paraId="3BC37D3A" w14:textId="77777777" w:rsidTr="00CC5BDE">
        <w:trPr>
          <w:trHeight w:val="729"/>
          <w:jc w:val="center"/>
        </w:trPr>
        <w:tc>
          <w:tcPr>
            <w:tcW w:w="672" w:type="pct"/>
            <w:tcBorders>
              <w:right w:val="nil"/>
            </w:tcBorders>
            <w:shd w:val="clear" w:color="auto" w:fill="auto"/>
            <w:vAlign w:val="center"/>
            <w:hideMark/>
          </w:tcPr>
          <w:p w14:paraId="4BDF839D" w14:textId="77777777" w:rsidR="00AF3DB6" w:rsidRPr="002123BF" w:rsidRDefault="00AF3DB6" w:rsidP="00AF3DB6">
            <w:pPr>
              <w:spacing w:after="0" w:line="240" w:lineRule="auto"/>
              <w:rPr>
                <w:rFonts w:eastAsia="Times New Roman" w:cs="Times New Roman"/>
                <w:color w:val="000000"/>
                <w:lang w:eastAsia="en-AU"/>
              </w:rPr>
            </w:pPr>
            <w:r w:rsidRPr="002123BF">
              <w:rPr>
                <w:rFonts w:eastAsia="Times New Roman" w:cs="Times New Roman"/>
                <w:color w:val="000000"/>
                <w:lang w:eastAsia="en-AU"/>
              </w:rPr>
              <w:t>Stamp duty reduction (net)</w:t>
            </w:r>
          </w:p>
        </w:tc>
        <w:tc>
          <w:tcPr>
            <w:tcW w:w="432" w:type="pct"/>
            <w:tcBorders>
              <w:top w:val="nil"/>
              <w:left w:val="nil"/>
              <w:bottom w:val="nil"/>
              <w:right w:val="nil"/>
            </w:tcBorders>
            <w:shd w:val="clear" w:color="auto" w:fill="auto"/>
            <w:vAlign w:val="center"/>
            <w:hideMark/>
          </w:tcPr>
          <w:p w14:paraId="58C8F28E" w14:textId="77777777" w:rsidR="00AF3DB6" w:rsidRPr="002123BF" w:rsidRDefault="00AF3DB6" w:rsidP="00592812">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auto"/>
            <w:vAlign w:val="center"/>
            <w:hideMark/>
          </w:tcPr>
          <w:p w14:paraId="300E073B" w14:textId="77777777" w:rsidR="00AF3DB6" w:rsidRPr="002123BF" w:rsidRDefault="00AF3DB6" w:rsidP="00592812">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0.807</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(4.07)</w:t>
            </w:r>
          </w:p>
        </w:tc>
        <w:tc>
          <w:tcPr>
            <w:tcW w:w="433" w:type="pct"/>
            <w:tcBorders>
              <w:top w:val="nil"/>
              <w:left w:val="nil"/>
              <w:bottom w:val="nil"/>
              <w:right w:val="nil"/>
            </w:tcBorders>
            <w:shd w:val="clear" w:color="auto" w:fill="auto"/>
            <w:vAlign w:val="center"/>
            <w:hideMark/>
          </w:tcPr>
          <w:p w14:paraId="25382D84" w14:textId="77777777" w:rsidR="00AF3DB6" w:rsidRPr="002123BF" w:rsidRDefault="00AF3DB6" w:rsidP="00592812">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auto"/>
            <w:vAlign w:val="center"/>
            <w:hideMark/>
          </w:tcPr>
          <w:p w14:paraId="7736D493" w14:textId="77777777" w:rsidR="00AF3DB6" w:rsidRPr="002123BF" w:rsidRDefault="00AF3DB6" w:rsidP="00592812">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0.378</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(2.73)</w:t>
            </w:r>
          </w:p>
        </w:tc>
        <w:tc>
          <w:tcPr>
            <w:tcW w:w="433" w:type="pct"/>
            <w:tcBorders>
              <w:top w:val="nil"/>
              <w:left w:val="nil"/>
              <w:bottom w:val="nil"/>
              <w:right w:val="nil"/>
            </w:tcBorders>
            <w:shd w:val="clear" w:color="auto" w:fill="auto"/>
            <w:vAlign w:val="center"/>
            <w:hideMark/>
          </w:tcPr>
          <w:p w14:paraId="0D861161" w14:textId="77777777" w:rsidR="00AF3DB6" w:rsidRPr="002123BF" w:rsidRDefault="00AF3DB6"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-0.023</w:t>
            </w:r>
          </w:p>
          <w:p w14:paraId="6B556105" w14:textId="77777777" w:rsidR="00AF3DB6" w:rsidRPr="002123BF" w:rsidRDefault="00AF3DB6"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(-0.14)</w:t>
            </w:r>
          </w:p>
        </w:tc>
        <w:tc>
          <w:tcPr>
            <w:tcW w:w="432" w:type="pct"/>
            <w:tcBorders>
              <w:top w:val="nil"/>
              <w:left w:val="nil"/>
              <w:bottom w:val="nil"/>
              <w:right w:val="nil"/>
            </w:tcBorders>
            <w:shd w:val="clear" w:color="auto" w:fill="auto"/>
            <w:vAlign w:val="center"/>
            <w:hideMark/>
          </w:tcPr>
          <w:p w14:paraId="4577F227" w14:textId="77777777" w:rsidR="00AF3DB6" w:rsidRPr="002123BF" w:rsidRDefault="00AF3DB6" w:rsidP="00592812">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0.382</w:t>
            </w:r>
            <w:r w:rsidRPr="008E3794">
              <w:rPr>
                <w:rFonts w:eastAsia="Times New Roman" w:cs="Times New Roman"/>
                <w:i/>
                <w:color w:val="000000"/>
                <w:vertAlign w:val="superscript"/>
                <w:lang w:eastAsia="en-AU"/>
              </w:rPr>
              <w:t>c</w:t>
            </w:r>
            <w:proofErr w:type="spellEnd"/>
            <w:r w:rsidRPr="002123BF">
              <w:rPr>
                <w:rFonts w:eastAsia="Times New Roman" w:cs="Times New Roman"/>
                <w:color w:val="000000"/>
                <w:lang w:eastAsia="en-AU"/>
              </w:rPr>
              <w:t xml:space="preserve"> (1.81)</w:t>
            </w:r>
          </w:p>
        </w:tc>
        <w:tc>
          <w:tcPr>
            <w:tcW w:w="433" w:type="pct"/>
            <w:tcBorders>
              <w:top w:val="nil"/>
              <w:left w:val="nil"/>
              <w:bottom w:val="nil"/>
              <w:right w:val="nil"/>
            </w:tcBorders>
            <w:shd w:val="clear" w:color="auto" w:fill="auto"/>
            <w:vAlign w:val="center"/>
            <w:hideMark/>
          </w:tcPr>
          <w:p w14:paraId="2591AD64" w14:textId="77777777" w:rsidR="00AF3DB6" w:rsidRPr="002123BF" w:rsidRDefault="00AF3DB6" w:rsidP="00592812">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0.926</w:t>
            </w:r>
            <w:r w:rsidRPr="008E3794">
              <w:rPr>
                <w:rFonts w:eastAsia="Times New Roman" w:cs="Times New Roman"/>
                <w:i/>
                <w:color w:val="000000"/>
                <w:vertAlign w:val="superscript"/>
                <w:lang w:eastAsia="en-AU"/>
              </w:rPr>
              <w:t>a</w:t>
            </w:r>
            <w:proofErr w:type="spellEnd"/>
          </w:p>
          <w:p w14:paraId="60B5AC65" w14:textId="77777777" w:rsidR="00AF3DB6" w:rsidRPr="002123BF" w:rsidRDefault="00AF3DB6"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(4.29)</w:t>
            </w:r>
          </w:p>
        </w:tc>
        <w:tc>
          <w:tcPr>
            <w:tcW w:w="433" w:type="pct"/>
            <w:tcBorders>
              <w:top w:val="nil"/>
              <w:left w:val="nil"/>
              <w:bottom w:val="nil"/>
              <w:right w:val="nil"/>
            </w:tcBorders>
            <w:shd w:val="clear" w:color="auto" w:fill="auto"/>
            <w:vAlign w:val="center"/>
            <w:hideMark/>
          </w:tcPr>
          <w:p w14:paraId="34A37B14" w14:textId="77777777" w:rsidR="00AF3DB6" w:rsidRPr="002123BF" w:rsidRDefault="00AF3DB6" w:rsidP="00592812">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0.806</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(4.13)</w:t>
            </w:r>
          </w:p>
        </w:tc>
        <w:tc>
          <w:tcPr>
            <w:tcW w:w="433" w:type="pct"/>
            <w:tcBorders>
              <w:top w:val="nil"/>
              <w:left w:val="nil"/>
              <w:bottom w:val="nil"/>
              <w:right w:val="nil"/>
            </w:tcBorders>
            <w:shd w:val="clear" w:color="auto" w:fill="auto"/>
            <w:vAlign w:val="center"/>
            <w:hideMark/>
          </w:tcPr>
          <w:p w14:paraId="7EB586AD" w14:textId="77777777" w:rsidR="00AF3DB6" w:rsidRPr="002123BF" w:rsidRDefault="00AF3DB6" w:rsidP="00592812">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0.608</w:t>
            </w:r>
            <w:r w:rsidRPr="008E3794">
              <w:rPr>
                <w:rFonts w:eastAsia="Times New Roman" w:cs="Times New Roman"/>
                <w:i/>
                <w:color w:val="000000"/>
                <w:vertAlign w:val="superscript"/>
                <w:lang w:eastAsia="en-AU"/>
              </w:rPr>
              <w:t>b</w:t>
            </w:r>
            <w:proofErr w:type="spellEnd"/>
            <w:r w:rsidRPr="002123BF">
              <w:rPr>
                <w:rFonts w:eastAsia="Times New Roman" w:cs="Times New Roman"/>
                <w:color w:val="000000"/>
                <w:lang w:eastAsia="en-AU"/>
              </w:rPr>
              <w:t xml:space="preserve"> (2.54)</w:t>
            </w:r>
          </w:p>
        </w:tc>
        <w:tc>
          <w:tcPr>
            <w:tcW w:w="433" w:type="pct"/>
            <w:tcBorders>
              <w:top w:val="nil"/>
              <w:left w:val="nil"/>
              <w:bottom w:val="nil"/>
            </w:tcBorders>
            <w:shd w:val="clear" w:color="auto" w:fill="auto"/>
            <w:vAlign w:val="center"/>
            <w:hideMark/>
          </w:tcPr>
          <w:p w14:paraId="14FCA7F1" w14:textId="77777777" w:rsidR="00AF3DB6" w:rsidRPr="002123BF" w:rsidRDefault="00AF3DB6" w:rsidP="00592812">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0.690</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(2.89)</w:t>
            </w:r>
          </w:p>
        </w:tc>
      </w:tr>
      <w:tr w:rsidR="00CC5BDE" w:rsidRPr="00711167" w14:paraId="0C12C708" w14:textId="77777777" w:rsidTr="00CC5BDE">
        <w:trPr>
          <w:trHeight w:val="1074"/>
          <w:jc w:val="center"/>
        </w:trPr>
        <w:tc>
          <w:tcPr>
            <w:tcW w:w="672" w:type="pct"/>
            <w:tcBorders>
              <w:right w:val="nil"/>
            </w:tcBorders>
            <w:shd w:val="clear" w:color="auto" w:fill="D9D9D9" w:themeFill="background1" w:themeFillShade="D9"/>
            <w:vAlign w:val="center"/>
            <w:hideMark/>
          </w:tcPr>
          <w:p w14:paraId="55A7E825" w14:textId="77777777" w:rsidR="00CC5BDE" w:rsidRPr="002123BF" w:rsidRDefault="00CC5BDE" w:rsidP="00CC5BDE">
            <w:pPr>
              <w:spacing w:after="0" w:line="240" w:lineRule="auto"/>
              <w:rPr>
                <w:rFonts w:eastAsia="Times New Roman" w:cs="Times New Roman"/>
                <w:color w:val="000000"/>
                <w:lang w:eastAsia="en-AU"/>
              </w:rPr>
            </w:pPr>
            <w:proofErr w:type="gramStart"/>
            <w:r w:rsidRPr="002123BF">
              <w:rPr>
                <w:rFonts w:eastAsia="Times New Roman" w:cs="Times New Roman"/>
                <w:color w:val="000000"/>
                <w:lang w:eastAsia="en-AU"/>
              </w:rPr>
              <w:t>ln(</w:t>
            </w:r>
            <w:proofErr w:type="gramEnd"/>
            <w:r w:rsidRPr="002123BF">
              <w:rPr>
                <w:rFonts w:eastAsia="Times New Roman" w:cs="Times New Roman"/>
                <w:color w:val="000000"/>
                <w:lang w:eastAsia="en-AU"/>
              </w:rPr>
              <w:t>rate of turnover in NSW &lt;10 km from the ACT)</w:t>
            </w:r>
          </w:p>
        </w:tc>
        <w:tc>
          <w:tcPr>
            <w:tcW w:w="432" w:type="pct"/>
            <w:tcBorders>
              <w:top w:val="nil"/>
              <w:left w:val="nil"/>
              <w:bottom w:val="nil"/>
              <w:right w:val="nil"/>
            </w:tcBorders>
            <w:shd w:val="clear" w:color="auto" w:fill="D9D9D9" w:themeFill="background1" w:themeFillShade="D9"/>
            <w:vAlign w:val="center"/>
            <w:hideMark/>
          </w:tcPr>
          <w:p w14:paraId="2581B79F"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D9D9D9" w:themeFill="background1" w:themeFillShade="D9"/>
            <w:vAlign w:val="center"/>
            <w:hideMark/>
          </w:tcPr>
          <w:p w14:paraId="7C6E22FA"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D9D9D9" w:themeFill="background1" w:themeFillShade="D9"/>
            <w:vAlign w:val="center"/>
            <w:hideMark/>
          </w:tcPr>
          <w:p w14:paraId="2840D752"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D9D9D9" w:themeFill="background1" w:themeFillShade="D9"/>
            <w:vAlign w:val="center"/>
            <w:hideMark/>
          </w:tcPr>
          <w:p w14:paraId="5A911A10"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D9D9D9" w:themeFill="background1" w:themeFillShade="D9"/>
            <w:vAlign w:val="center"/>
            <w:hideMark/>
          </w:tcPr>
          <w:p w14:paraId="0BA1B746" w14:textId="77777777" w:rsidR="00CC5BDE"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0.057</w:t>
            </w:r>
            <w:r w:rsidRPr="008E3794">
              <w:rPr>
                <w:rFonts w:eastAsia="Times New Roman" w:cs="Times New Roman"/>
                <w:i/>
                <w:color w:val="000000"/>
                <w:vertAlign w:val="superscript"/>
                <w:lang w:eastAsia="en-AU"/>
              </w:rPr>
              <w:t>a</w:t>
            </w:r>
            <w:proofErr w:type="spellEnd"/>
            <w:r w:rsidRPr="008E3794">
              <w:rPr>
                <w:rFonts w:eastAsia="Times New Roman" w:cs="Times New Roman"/>
                <w:i/>
                <w:color w:val="000000"/>
                <w:lang w:eastAsia="en-AU"/>
              </w:rPr>
              <w:t xml:space="preserve"> </w:t>
            </w:r>
            <w:r w:rsidRPr="002123BF">
              <w:rPr>
                <w:rFonts w:eastAsia="Times New Roman" w:cs="Times New Roman"/>
                <w:color w:val="000000"/>
                <w:lang w:eastAsia="en-AU"/>
              </w:rPr>
              <w:t>(-2.87)</w:t>
            </w:r>
          </w:p>
        </w:tc>
        <w:tc>
          <w:tcPr>
            <w:tcW w:w="432" w:type="pct"/>
            <w:tcBorders>
              <w:top w:val="nil"/>
              <w:left w:val="nil"/>
              <w:bottom w:val="nil"/>
              <w:right w:val="nil"/>
            </w:tcBorders>
            <w:shd w:val="clear" w:color="auto" w:fill="D9D9D9" w:themeFill="background1" w:themeFillShade="D9"/>
            <w:vAlign w:val="center"/>
            <w:hideMark/>
          </w:tcPr>
          <w:p w14:paraId="5600BBA4"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D9D9D9" w:themeFill="background1" w:themeFillShade="D9"/>
            <w:vAlign w:val="center"/>
            <w:hideMark/>
          </w:tcPr>
          <w:p w14:paraId="752B59CB"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D9D9D9" w:themeFill="background1" w:themeFillShade="D9"/>
            <w:vAlign w:val="center"/>
            <w:hideMark/>
          </w:tcPr>
          <w:p w14:paraId="1B20AB12"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D9D9D9" w:themeFill="background1" w:themeFillShade="D9"/>
            <w:vAlign w:val="center"/>
            <w:hideMark/>
          </w:tcPr>
          <w:p w14:paraId="4F4FA1C9" w14:textId="77777777" w:rsidR="00CC5BDE"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0.040</w:t>
            </w:r>
            <w:r w:rsidRPr="008E3794">
              <w:rPr>
                <w:rFonts w:eastAsia="Times New Roman" w:cs="Times New Roman"/>
                <w:i/>
                <w:color w:val="000000"/>
                <w:vertAlign w:val="superscript"/>
                <w:lang w:eastAsia="en-AU"/>
              </w:rPr>
              <w:t>b</w:t>
            </w:r>
            <w:proofErr w:type="spellEnd"/>
            <w:r w:rsidRPr="002123BF">
              <w:rPr>
                <w:rFonts w:eastAsia="Times New Roman" w:cs="Times New Roman"/>
                <w:color w:val="000000"/>
                <w:lang w:eastAsia="en-AU"/>
              </w:rPr>
              <w:t xml:space="preserve"> (-2.04)</w:t>
            </w:r>
          </w:p>
        </w:tc>
        <w:tc>
          <w:tcPr>
            <w:tcW w:w="433" w:type="pct"/>
            <w:tcBorders>
              <w:top w:val="nil"/>
              <w:left w:val="nil"/>
              <w:bottom w:val="nil"/>
            </w:tcBorders>
            <w:shd w:val="clear" w:color="auto" w:fill="D9D9D9" w:themeFill="background1" w:themeFillShade="D9"/>
            <w:vAlign w:val="center"/>
            <w:hideMark/>
          </w:tcPr>
          <w:p w14:paraId="3CFE8A77"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r>
      <w:tr w:rsidR="00CC5BDE" w:rsidRPr="00711167" w14:paraId="70CCC5F4" w14:textId="77777777" w:rsidTr="00CC5BDE">
        <w:trPr>
          <w:trHeight w:val="1074"/>
          <w:jc w:val="center"/>
        </w:trPr>
        <w:tc>
          <w:tcPr>
            <w:tcW w:w="672" w:type="pct"/>
            <w:tcBorders>
              <w:right w:val="nil"/>
            </w:tcBorders>
            <w:shd w:val="clear" w:color="auto" w:fill="auto"/>
            <w:vAlign w:val="center"/>
            <w:hideMark/>
          </w:tcPr>
          <w:p w14:paraId="476A428A" w14:textId="77777777" w:rsidR="00CC5BDE" w:rsidRPr="002123BF" w:rsidRDefault="00CC5BDE" w:rsidP="00CC5BDE">
            <w:pPr>
              <w:spacing w:after="0" w:line="240" w:lineRule="auto"/>
              <w:rPr>
                <w:rFonts w:eastAsia="Times New Roman" w:cs="Times New Roman"/>
                <w:color w:val="000000"/>
                <w:lang w:eastAsia="en-AU"/>
              </w:rPr>
            </w:pPr>
            <w:proofErr w:type="gramStart"/>
            <w:r w:rsidRPr="002123BF">
              <w:rPr>
                <w:rFonts w:eastAsia="Times New Roman" w:cs="Times New Roman"/>
                <w:color w:val="000000"/>
                <w:lang w:eastAsia="en-AU"/>
              </w:rPr>
              <w:t>ln(</w:t>
            </w:r>
            <w:proofErr w:type="gramEnd"/>
            <w:r w:rsidRPr="002123BF">
              <w:rPr>
                <w:rFonts w:eastAsia="Times New Roman" w:cs="Times New Roman"/>
                <w:color w:val="000000"/>
                <w:lang w:eastAsia="en-AU"/>
              </w:rPr>
              <w:t>rate of turnover in NSW &lt;50 km from the ACT)</w:t>
            </w:r>
          </w:p>
        </w:tc>
        <w:tc>
          <w:tcPr>
            <w:tcW w:w="432" w:type="pct"/>
            <w:tcBorders>
              <w:top w:val="nil"/>
              <w:left w:val="nil"/>
              <w:bottom w:val="nil"/>
              <w:right w:val="nil"/>
            </w:tcBorders>
            <w:shd w:val="clear" w:color="auto" w:fill="auto"/>
            <w:vAlign w:val="center"/>
            <w:hideMark/>
          </w:tcPr>
          <w:p w14:paraId="528790A8"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auto"/>
            <w:vAlign w:val="center"/>
            <w:hideMark/>
          </w:tcPr>
          <w:p w14:paraId="35C565C8"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auto"/>
            <w:vAlign w:val="center"/>
            <w:hideMark/>
          </w:tcPr>
          <w:p w14:paraId="70DE80F2"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auto"/>
            <w:vAlign w:val="center"/>
            <w:hideMark/>
          </w:tcPr>
          <w:p w14:paraId="2305B535"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auto"/>
            <w:vAlign w:val="center"/>
            <w:hideMark/>
          </w:tcPr>
          <w:p w14:paraId="2D057E4F"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2" w:type="pct"/>
            <w:tcBorders>
              <w:top w:val="nil"/>
              <w:left w:val="nil"/>
              <w:bottom w:val="nil"/>
              <w:right w:val="nil"/>
            </w:tcBorders>
            <w:shd w:val="clear" w:color="auto" w:fill="auto"/>
            <w:vAlign w:val="center"/>
            <w:hideMark/>
          </w:tcPr>
          <w:p w14:paraId="46CB5E30" w14:textId="77777777" w:rsidR="00CC5BDE"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0.002 (0.03)</w:t>
            </w:r>
          </w:p>
        </w:tc>
        <w:tc>
          <w:tcPr>
            <w:tcW w:w="433" w:type="pct"/>
            <w:tcBorders>
              <w:top w:val="nil"/>
              <w:left w:val="nil"/>
              <w:bottom w:val="nil"/>
              <w:right w:val="nil"/>
            </w:tcBorders>
            <w:shd w:val="clear" w:color="auto" w:fill="auto"/>
            <w:vAlign w:val="center"/>
            <w:hideMark/>
          </w:tcPr>
          <w:p w14:paraId="02E927D7"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auto"/>
            <w:vAlign w:val="center"/>
            <w:hideMark/>
          </w:tcPr>
          <w:p w14:paraId="45AA12C3"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auto"/>
            <w:vAlign w:val="center"/>
            <w:hideMark/>
          </w:tcPr>
          <w:p w14:paraId="289E8A67"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tcBorders>
            <w:shd w:val="clear" w:color="auto" w:fill="auto"/>
            <w:vAlign w:val="center"/>
            <w:hideMark/>
          </w:tcPr>
          <w:p w14:paraId="65304770" w14:textId="77777777" w:rsidR="00CC5BDE"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-0.047</w:t>
            </w:r>
          </w:p>
          <w:p w14:paraId="08319278" w14:textId="77777777" w:rsidR="00CC5BDE"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(-0.77)</w:t>
            </w:r>
          </w:p>
        </w:tc>
      </w:tr>
      <w:tr w:rsidR="00CC5BDE" w:rsidRPr="00711167" w14:paraId="34D241D1" w14:textId="77777777" w:rsidTr="00CC5BDE">
        <w:trPr>
          <w:trHeight w:val="1074"/>
          <w:jc w:val="center"/>
        </w:trPr>
        <w:tc>
          <w:tcPr>
            <w:tcW w:w="672" w:type="pct"/>
            <w:tcBorders>
              <w:right w:val="nil"/>
            </w:tcBorders>
            <w:shd w:val="clear" w:color="auto" w:fill="D9D9D9" w:themeFill="background1" w:themeFillShade="D9"/>
            <w:vAlign w:val="center"/>
            <w:hideMark/>
          </w:tcPr>
          <w:p w14:paraId="7AD322F7" w14:textId="77777777" w:rsidR="00CC5BDE" w:rsidRPr="002123BF" w:rsidRDefault="00CC5BDE" w:rsidP="00CC5BDE">
            <w:pPr>
              <w:spacing w:after="0" w:line="240" w:lineRule="auto"/>
              <w:rPr>
                <w:rFonts w:eastAsia="Times New Roman" w:cs="Times New Roman"/>
                <w:color w:val="000000"/>
                <w:lang w:eastAsia="en-AU"/>
              </w:rPr>
            </w:pPr>
            <w:proofErr w:type="gramStart"/>
            <w:r w:rsidRPr="002123BF">
              <w:rPr>
                <w:rFonts w:eastAsia="Times New Roman" w:cs="Times New Roman"/>
                <w:color w:val="000000"/>
                <w:lang w:eastAsia="en-AU"/>
              </w:rPr>
              <w:t>ln(</w:t>
            </w:r>
            <w:proofErr w:type="gramEnd"/>
            <w:r w:rsidRPr="002123BF">
              <w:rPr>
                <w:rFonts w:eastAsia="Times New Roman" w:cs="Times New Roman"/>
                <w:color w:val="000000"/>
                <w:lang w:eastAsia="en-AU"/>
              </w:rPr>
              <w:t>land-value index in NSW &lt;10 km from the ACT)</w:t>
            </w:r>
          </w:p>
        </w:tc>
        <w:tc>
          <w:tcPr>
            <w:tcW w:w="432" w:type="pct"/>
            <w:tcBorders>
              <w:top w:val="nil"/>
              <w:left w:val="nil"/>
              <w:bottom w:val="nil"/>
              <w:right w:val="nil"/>
            </w:tcBorders>
            <w:shd w:val="clear" w:color="auto" w:fill="D9D9D9" w:themeFill="background1" w:themeFillShade="D9"/>
            <w:vAlign w:val="center"/>
            <w:hideMark/>
          </w:tcPr>
          <w:p w14:paraId="10F14B5B"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D9D9D9" w:themeFill="background1" w:themeFillShade="D9"/>
            <w:vAlign w:val="center"/>
            <w:hideMark/>
          </w:tcPr>
          <w:p w14:paraId="13E48BA6"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D9D9D9" w:themeFill="background1" w:themeFillShade="D9"/>
            <w:vAlign w:val="center"/>
            <w:hideMark/>
          </w:tcPr>
          <w:p w14:paraId="41CE0B83"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D9D9D9" w:themeFill="background1" w:themeFillShade="D9"/>
            <w:vAlign w:val="center"/>
            <w:hideMark/>
          </w:tcPr>
          <w:p w14:paraId="189C80E0"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D9D9D9" w:themeFill="background1" w:themeFillShade="D9"/>
            <w:vAlign w:val="center"/>
            <w:hideMark/>
          </w:tcPr>
          <w:p w14:paraId="4708D483"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2" w:type="pct"/>
            <w:tcBorders>
              <w:top w:val="nil"/>
              <w:left w:val="nil"/>
              <w:bottom w:val="nil"/>
              <w:right w:val="nil"/>
            </w:tcBorders>
            <w:shd w:val="clear" w:color="auto" w:fill="D9D9D9" w:themeFill="background1" w:themeFillShade="D9"/>
            <w:vAlign w:val="center"/>
            <w:hideMark/>
          </w:tcPr>
          <w:p w14:paraId="38CD75D7"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D9D9D9" w:themeFill="background1" w:themeFillShade="D9"/>
            <w:vAlign w:val="center"/>
            <w:hideMark/>
          </w:tcPr>
          <w:p w14:paraId="3D2E8130" w14:textId="77777777" w:rsidR="00CC5BDE" w:rsidRPr="002123BF" w:rsidRDefault="00CC5BDE" w:rsidP="00CC5BDE">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0.208</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(4.70)</w:t>
            </w:r>
          </w:p>
        </w:tc>
        <w:tc>
          <w:tcPr>
            <w:tcW w:w="433" w:type="pct"/>
            <w:tcBorders>
              <w:top w:val="nil"/>
              <w:left w:val="nil"/>
              <w:bottom w:val="nil"/>
              <w:right w:val="nil"/>
            </w:tcBorders>
            <w:shd w:val="clear" w:color="auto" w:fill="D9D9D9" w:themeFill="background1" w:themeFillShade="D9"/>
            <w:vAlign w:val="center"/>
            <w:hideMark/>
          </w:tcPr>
          <w:p w14:paraId="3C1EDE3D"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nil"/>
              <w:right w:val="nil"/>
            </w:tcBorders>
            <w:shd w:val="clear" w:color="auto" w:fill="D9D9D9" w:themeFill="background1" w:themeFillShade="D9"/>
            <w:vAlign w:val="center"/>
            <w:hideMark/>
          </w:tcPr>
          <w:p w14:paraId="07408ECC" w14:textId="77777777" w:rsidR="00CC5BDE" w:rsidRPr="002123BF" w:rsidRDefault="00CC5BDE" w:rsidP="00CC5BDE">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0.194</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(4.44)</w:t>
            </w:r>
          </w:p>
        </w:tc>
        <w:tc>
          <w:tcPr>
            <w:tcW w:w="433" w:type="pct"/>
            <w:tcBorders>
              <w:top w:val="nil"/>
              <w:left w:val="nil"/>
              <w:bottom w:val="nil"/>
            </w:tcBorders>
            <w:shd w:val="clear" w:color="auto" w:fill="D9D9D9" w:themeFill="background1" w:themeFillShade="D9"/>
            <w:vAlign w:val="center"/>
            <w:hideMark/>
          </w:tcPr>
          <w:p w14:paraId="52B2EA45"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r>
      <w:tr w:rsidR="00CC5BDE" w:rsidRPr="00711167" w14:paraId="03C647BB" w14:textId="77777777" w:rsidTr="00CC5BDE">
        <w:trPr>
          <w:trHeight w:val="1074"/>
          <w:jc w:val="center"/>
        </w:trPr>
        <w:tc>
          <w:tcPr>
            <w:tcW w:w="672" w:type="pct"/>
            <w:tcBorders>
              <w:bottom w:val="single" w:sz="4" w:space="0" w:color="auto"/>
              <w:right w:val="nil"/>
            </w:tcBorders>
            <w:shd w:val="clear" w:color="auto" w:fill="auto"/>
            <w:vAlign w:val="center"/>
            <w:hideMark/>
          </w:tcPr>
          <w:p w14:paraId="0133C639" w14:textId="77777777" w:rsidR="00CC5BDE" w:rsidRPr="002123BF" w:rsidRDefault="00CC5BDE" w:rsidP="00CC5BDE">
            <w:pPr>
              <w:spacing w:after="0" w:line="240" w:lineRule="auto"/>
              <w:rPr>
                <w:rFonts w:eastAsia="Times New Roman" w:cs="Times New Roman"/>
                <w:color w:val="000000"/>
                <w:lang w:eastAsia="en-AU"/>
              </w:rPr>
            </w:pPr>
            <w:proofErr w:type="gramStart"/>
            <w:r w:rsidRPr="002123BF">
              <w:rPr>
                <w:rFonts w:eastAsia="Times New Roman" w:cs="Times New Roman"/>
                <w:color w:val="000000"/>
                <w:lang w:eastAsia="en-AU"/>
              </w:rPr>
              <w:t>ln(</w:t>
            </w:r>
            <w:proofErr w:type="gramEnd"/>
            <w:r w:rsidRPr="002123BF">
              <w:rPr>
                <w:rFonts w:eastAsia="Times New Roman" w:cs="Times New Roman"/>
                <w:color w:val="000000"/>
                <w:lang w:eastAsia="en-AU"/>
              </w:rPr>
              <w:t>land-value index in NSW &lt;50 km from the ACT)</w:t>
            </w:r>
          </w:p>
        </w:tc>
        <w:tc>
          <w:tcPr>
            <w:tcW w:w="432" w:type="pct"/>
            <w:tcBorders>
              <w:top w:val="nil"/>
              <w:left w:val="nil"/>
              <w:bottom w:val="single" w:sz="4" w:space="0" w:color="auto"/>
              <w:right w:val="nil"/>
            </w:tcBorders>
            <w:shd w:val="clear" w:color="auto" w:fill="auto"/>
            <w:vAlign w:val="center"/>
            <w:hideMark/>
          </w:tcPr>
          <w:p w14:paraId="3A481D46"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single" w:sz="4" w:space="0" w:color="auto"/>
              <w:right w:val="nil"/>
            </w:tcBorders>
            <w:shd w:val="clear" w:color="auto" w:fill="auto"/>
            <w:vAlign w:val="center"/>
            <w:hideMark/>
          </w:tcPr>
          <w:p w14:paraId="7B97D27B"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single" w:sz="4" w:space="0" w:color="auto"/>
              <w:right w:val="nil"/>
            </w:tcBorders>
            <w:shd w:val="clear" w:color="auto" w:fill="auto"/>
            <w:vAlign w:val="center"/>
            <w:hideMark/>
          </w:tcPr>
          <w:p w14:paraId="0A72AC00"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single" w:sz="4" w:space="0" w:color="auto"/>
              <w:right w:val="nil"/>
            </w:tcBorders>
            <w:shd w:val="clear" w:color="auto" w:fill="auto"/>
            <w:vAlign w:val="center"/>
            <w:hideMark/>
          </w:tcPr>
          <w:p w14:paraId="6C3D4474"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single" w:sz="4" w:space="0" w:color="auto"/>
              <w:right w:val="nil"/>
            </w:tcBorders>
            <w:shd w:val="clear" w:color="auto" w:fill="auto"/>
            <w:vAlign w:val="center"/>
            <w:hideMark/>
          </w:tcPr>
          <w:p w14:paraId="057808C9"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2" w:type="pct"/>
            <w:tcBorders>
              <w:top w:val="nil"/>
              <w:left w:val="nil"/>
              <w:bottom w:val="single" w:sz="4" w:space="0" w:color="auto"/>
              <w:right w:val="nil"/>
            </w:tcBorders>
            <w:shd w:val="clear" w:color="auto" w:fill="auto"/>
            <w:vAlign w:val="center"/>
            <w:hideMark/>
          </w:tcPr>
          <w:p w14:paraId="68F5B732"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single" w:sz="4" w:space="0" w:color="auto"/>
              <w:right w:val="nil"/>
            </w:tcBorders>
            <w:shd w:val="clear" w:color="auto" w:fill="auto"/>
            <w:vAlign w:val="center"/>
            <w:hideMark/>
          </w:tcPr>
          <w:p w14:paraId="3581F180"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single" w:sz="4" w:space="0" w:color="auto"/>
              <w:right w:val="nil"/>
            </w:tcBorders>
            <w:shd w:val="clear" w:color="auto" w:fill="auto"/>
            <w:vAlign w:val="center"/>
            <w:hideMark/>
          </w:tcPr>
          <w:p w14:paraId="551A8A66" w14:textId="77777777" w:rsidR="00CC5BDE" w:rsidRPr="002123BF" w:rsidRDefault="00CC5BDE" w:rsidP="00CC5BDE">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0.422</w:t>
            </w:r>
            <w:r w:rsidRPr="008E3794">
              <w:rPr>
                <w:rFonts w:eastAsia="Times New Roman" w:cs="Times New Roman"/>
                <w:i/>
                <w:color w:val="000000"/>
                <w:vertAlign w:val="superscript"/>
                <w:lang w:eastAsia="en-AU"/>
              </w:rPr>
              <w:t>a</w:t>
            </w:r>
            <w:proofErr w:type="spellEnd"/>
          </w:p>
          <w:p w14:paraId="763C4F28" w14:textId="77777777" w:rsidR="00CC5BDE"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(4.73)</w:t>
            </w:r>
          </w:p>
        </w:tc>
        <w:tc>
          <w:tcPr>
            <w:tcW w:w="433" w:type="pct"/>
            <w:tcBorders>
              <w:top w:val="nil"/>
              <w:left w:val="nil"/>
              <w:bottom w:val="single" w:sz="4" w:space="0" w:color="auto"/>
              <w:right w:val="nil"/>
            </w:tcBorders>
            <w:shd w:val="clear" w:color="auto" w:fill="auto"/>
            <w:vAlign w:val="center"/>
            <w:hideMark/>
          </w:tcPr>
          <w:p w14:paraId="02B5A526" w14:textId="77777777" w:rsidR="00CC5BDE" w:rsidRPr="002123BF" w:rsidRDefault="00CC5BDE" w:rsidP="00CC5BDE">
            <w:pPr>
              <w:jc w:val="center"/>
              <w:rPr>
                <w:rFonts w:cs="Times New Roman"/>
              </w:rPr>
            </w:pPr>
            <w:r w:rsidRPr="002123BF">
              <w:rPr>
                <w:rFonts w:eastAsia="Times New Roman" w:cs="Times New Roman"/>
                <w:color w:val="000000"/>
                <w:lang w:eastAsia="en-AU"/>
              </w:rPr>
              <w:t>N/A</w:t>
            </w:r>
          </w:p>
        </w:tc>
        <w:tc>
          <w:tcPr>
            <w:tcW w:w="433" w:type="pct"/>
            <w:tcBorders>
              <w:top w:val="nil"/>
              <w:left w:val="nil"/>
              <w:bottom w:val="single" w:sz="4" w:space="0" w:color="auto"/>
            </w:tcBorders>
            <w:shd w:val="clear" w:color="auto" w:fill="auto"/>
            <w:vAlign w:val="center"/>
            <w:hideMark/>
          </w:tcPr>
          <w:p w14:paraId="0D8D60C6" w14:textId="77777777" w:rsidR="00CC5BDE" w:rsidRPr="002123BF" w:rsidRDefault="00CC5BDE" w:rsidP="00CC5BDE">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0.430</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(4.79)</w:t>
            </w:r>
          </w:p>
        </w:tc>
      </w:tr>
      <w:tr w:rsidR="00C65DF8" w:rsidRPr="00711167" w14:paraId="6D13F11B" w14:textId="77777777" w:rsidTr="00CC5BDE">
        <w:trPr>
          <w:trHeight w:val="263"/>
          <w:jc w:val="center"/>
        </w:trPr>
        <w:tc>
          <w:tcPr>
            <w:tcW w:w="672" w:type="pct"/>
            <w:tcBorders>
              <w:top w:val="single" w:sz="4" w:space="0" w:color="auto"/>
              <w:bottom w:val="single" w:sz="4" w:space="0" w:color="auto"/>
              <w:right w:val="nil"/>
            </w:tcBorders>
            <w:shd w:val="clear" w:color="auto" w:fill="auto"/>
            <w:vAlign w:val="center"/>
            <w:hideMark/>
          </w:tcPr>
          <w:p w14:paraId="68BA7319" w14:textId="77777777" w:rsidR="00C65DF8" w:rsidRPr="002123BF" w:rsidRDefault="00C65DF8" w:rsidP="00C65DF8">
            <w:pPr>
              <w:spacing w:after="0" w:line="240" w:lineRule="auto"/>
              <w:rPr>
                <w:rFonts w:eastAsia="Times New Roman" w:cs="Times New Roman"/>
                <w:color w:val="000000"/>
                <w:lang w:eastAsia="en-AU"/>
              </w:rPr>
            </w:pPr>
            <w:proofErr w:type="spellStart"/>
            <w:r w:rsidRPr="002123BF">
              <w:rPr>
                <w:rFonts w:eastAsia="Times New Roman" w:cs="Times New Roman"/>
                <w:color w:val="000000"/>
                <w:lang w:eastAsia="en-AU"/>
              </w:rPr>
              <w:t>SA2</w:t>
            </w:r>
            <w:proofErr w:type="spellEnd"/>
            <w:r w:rsidRPr="002123BF">
              <w:rPr>
                <w:rFonts w:eastAsia="Times New Roman" w:cs="Times New Roman"/>
                <w:color w:val="000000"/>
                <w:lang w:eastAsia="en-AU"/>
              </w:rPr>
              <w:t xml:space="preserve"> fixed effects</w:t>
            </w:r>
          </w:p>
        </w:tc>
        <w:tc>
          <w:tcPr>
            <w:tcW w:w="432" w:type="pct"/>
            <w:tcBorders>
              <w:top w:val="single" w:sz="4" w:space="0" w:color="auto"/>
              <w:left w:val="nil"/>
              <w:bottom w:val="single" w:sz="4" w:space="0" w:color="auto"/>
              <w:right w:val="nil"/>
            </w:tcBorders>
            <w:shd w:val="clear" w:color="auto" w:fill="auto"/>
            <w:noWrap/>
            <w:vAlign w:val="center"/>
            <w:hideMark/>
          </w:tcPr>
          <w:p w14:paraId="53DE7FB1"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No</w:t>
            </w:r>
          </w:p>
        </w:tc>
        <w:tc>
          <w:tcPr>
            <w:tcW w:w="433" w:type="pct"/>
            <w:tcBorders>
              <w:top w:val="single" w:sz="4" w:space="0" w:color="auto"/>
              <w:left w:val="nil"/>
              <w:bottom w:val="single" w:sz="4" w:space="0" w:color="auto"/>
              <w:right w:val="nil"/>
            </w:tcBorders>
            <w:shd w:val="clear" w:color="auto" w:fill="auto"/>
            <w:noWrap/>
            <w:vAlign w:val="center"/>
            <w:hideMark/>
          </w:tcPr>
          <w:p w14:paraId="19D57B93"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No</w:t>
            </w:r>
          </w:p>
        </w:tc>
        <w:tc>
          <w:tcPr>
            <w:tcW w:w="433" w:type="pct"/>
            <w:tcBorders>
              <w:top w:val="single" w:sz="4" w:space="0" w:color="auto"/>
              <w:left w:val="nil"/>
              <w:bottom w:val="single" w:sz="4" w:space="0" w:color="auto"/>
              <w:right w:val="nil"/>
            </w:tcBorders>
            <w:shd w:val="clear" w:color="auto" w:fill="auto"/>
            <w:noWrap/>
            <w:vAlign w:val="center"/>
            <w:hideMark/>
          </w:tcPr>
          <w:p w14:paraId="2DF27AD0"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left w:val="nil"/>
              <w:bottom w:val="single" w:sz="4" w:space="0" w:color="auto"/>
              <w:right w:val="nil"/>
            </w:tcBorders>
            <w:shd w:val="clear" w:color="auto" w:fill="auto"/>
            <w:noWrap/>
            <w:vAlign w:val="center"/>
            <w:hideMark/>
          </w:tcPr>
          <w:p w14:paraId="4A5E512F"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left w:val="nil"/>
              <w:bottom w:val="single" w:sz="4" w:space="0" w:color="auto"/>
              <w:right w:val="nil"/>
            </w:tcBorders>
            <w:shd w:val="clear" w:color="auto" w:fill="auto"/>
            <w:noWrap/>
            <w:vAlign w:val="center"/>
            <w:hideMark/>
          </w:tcPr>
          <w:p w14:paraId="1F5D46D4"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2" w:type="pct"/>
            <w:tcBorders>
              <w:top w:val="single" w:sz="4" w:space="0" w:color="auto"/>
              <w:left w:val="nil"/>
              <w:bottom w:val="single" w:sz="4" w:space="0" w:color="auto"/>
              <w:right w:val="nil"/>
            </w:tcBorders>
            <w:shd w:val="clear" w:color="auto" w:fill="auto"/>
            <w:noWrap/>
            <w:vAlign w:val="center"/>
            <w:hideMark/>
          </w:tcPr>
          <w:p w14:paraId="5872E2D2"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left w:val="nil"/>
              <w:bottom w:val="single" w:sz="4" w:space="0" w:color="auto"/>
              <w:right w:val="nil"/>
            </w:tcBorders>
            <w:shd w:val="clear" w:color="auto" w:fill="auto"/>
            <w:noWrap/>
            <w:vAlign w:val="center"/>
            <w:hideMark/>
          </w:tcPr>
          <w:p w14:paraId="4A7467C8"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left w:val="nil"/>
              <w:bottom w:val="single" w:sz="4" w:space="0" w:color="auto"/>
              <w:right w:val="nil"/>
            </w:tcBorders>
            <w:shd w:val="clear" w:color="auto" w:fill="auto"/>
            <w:noWrap/>
            <w:vAlign w:val="center"/>
            <w:hideMark/>
          </w:tcPr>
          <w:p w14:paraId="6EBE4729"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left w:val="nil"/>
              <w:bottom w:val="single" w:sz="4" w:space="0" w:color="auto"/>
              <w:right w:val="nil"/>
            </w:tcBorders>
            <w:shd w:val="clear" w:color="auto" w:fill="auto"/>
            <w:noWrap/>
            <w:vAlign w:val="center"/>
            <w:hideMark/>
          </w:tcPr>
          <w:p w14:paraId="14BCD221"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left w:val="nil"/>
              <w:bottom w:val="single" w:sz="4" w:space="0" w:color="auto"/>
            </w:tcBorders>
            <w:shd w:val="clear" w:color="auto" w:fill="auto"/>
            <w:noWrap/>
            <w:vAlign w:val="center"/>
            <w:hideMark/>
          </w:tcPr>
          <w:p w14:paraId="2AD5F490"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r>
      <w:tr w:rsidR="00C65DF8" w:rsidRPr="00C65DF8" w14:paraId="54EAD5B0" w14:textId="77777777" w:rsidTr="00CC5BDE">
        <w:trPr>
          <w:trHeight w:val="143"/>
          <w:jc w:val="center"/>
        </w:trPr>
        <w:tc>
          <w:tcPr>
            <w:tcW w:w="672" w:type="pct"/>
            <w:tcBorders>
              <w:top w:val="single" w:sz="4" w:space="0" w:color="auto"/>
              <w:bottom w:val="single" w:sz="4" w:space="0" w:color="auto"/>
              <w:right w:val="nil"/>
            </w:tcBorders>
            <w:shd w:val="clear" w:color="auto" w:fill="auto"/>
            <w:vAlign w:val="center"/>
            <w:hideMark/>
          </w:tcPr>
          <w:p w14:paraId="31158CE0" w14:textId="77777777" w:rsidR="00C65DF8" w:rsidRPr="002123BF" w:rsidRDefault="00C65DF8" w:rsidP="00C65DF8">
            <w:pPr>
              <w:spacing w:after="0" w:line="240" w:lineRule="auto"/>
              <w:rPr>
                <w:rFonts w:eastAsia="Times New Roman" w:cs="Times New Roman"/>
                <w:color w:val="000000"/>
                <w:lang w:eastAsia="en-AU"/>
              </w:rPr>
            </w:pPr>
            <w:r w:rsidRPr="002123BF">
              <w:rPr>
                <w:rFonts w:eastAsia="Times New Roman" w:cs="Times New Roman"/>
                <w:color w:val="000000"/>
                <w:lang w:eastAsia="en-AU"/>
              </w:rPr>
              <w:t>R squared</w:t>
            </w:r>
          </w:p>
        </w:tc>
        <w:tc>
          <w:tcPr>
            <w:tcW w:w="432" w:type="pct"/>
            <w:tcBorders>
              <w:top w:val="single" w:sz="4" w:space="0" w:color="auto"/>
              <w:left w:val="nil"/>
              <w:bottom w:val="single" w:sz="4" w:space="0" w:color="auto"/>
              <w:right w:val="nil"/>
            </w:tcBorders>
            <w:shd w:val="clear" w:color="auto" w:fill="auto"/>
            <w:noWrap/>
            <w:vAlign w:val="center"/>
            <w:hideMark/>
          </w:tcPr>
          <w:p w14:paraId="22CA2ECA"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0.02</w:t>
            </w:r>
          </w:p>
        </w:tc>
        <w:tc>
          <w:tcPr>
            <w:tcW w:w="433" w:type="pct"/>
            <w:tcBorders>
              <w:top w:val="single" w:sz="4" w:space="0" w:color="auto"/>
              <w:left w:val="nil"/>
              <w:bottom w:val="single" w:sz="4" w:space="0" w:color="auto"/>
              <w:right w:val="nil"/>
            </w:tcBorders>
            <w:shd w:val="clear" w:color="auto" w:fill="auto"/>
            <w:noWrap/>
            <w:vAlign w:val="center"/>
            <w:hideMark/>
          </w:tcPr>
          <w:p w14:paraId="4171C4D0"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0.02</w:t>
            </w:r>
          </w:p>
        </w:tc>
        <w:tc>
          <w:tcPr>
            <w:tcW w:w="433" w:type="pct"/>
            <w:tcBorders>
              <w:top w:val="single" w:sz="4" w:space="0" w:color="auto"/>
              <w:left w:val="nil"/>
              <w:bottom w:val="single" w:sz="4" w:space="0" w:color="auto"/>
              <w:right w:val="nil"/>
            </w:tcBorders>
            <w:shd w:val="clear" w:color="auto" w:fill="auto"/>
            <w:noWrap/>
            <w:vAlign w:val="center"/>
            <w:hideMark/>
          </w:tcPr>
          <w:p w14:paraId="449839B4"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0.57</w:t>
            </w:r>
          </w:p>
        </w:tc>
        <w:tc>
          <w:tcPr>
            <w:tcW w:w="433" w:type="pct"/>
            <w:tcBorders>
              <w:top w:val="single" w:sz="4" w:space="0" w:color="auto"/>
              <w:left w:val="nil"/>
              <w:bottom w:val="single" w:sz="4" w:space="0" w:color="auto"/>
              <w:right w:val="nil"/>
            </w:tcBorders>
            <w:shd w:val="clear" w:color="auto" w:fill="auto"/>
            <w:noWrap/>
            <w:vAlign w:val="center"/>
            <w:hideMark/>
          </w:tcPr>
          <w:p w14:paraId="1EEA7593"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0.57</w:t>
            </w:r>
          </w:p>
        </w:tc>
        <w:tc>
          <w:tcPr>
            <w:tcW w:w="433" w:type="pct"/>
            <w:tcBorders>
              <w:top w:val="single" w:sz="4" w:space="0" w:color="auto"/>
              <w:left w:val="nil"/>
              <w:bottom w:val="single" w:sz="4" w:space="0" w:color="auto"/>
              <w:right w:val="nil"/>
            </w:tcBorders>
            <w:shd w:val="clear" w:color="auto" w:fill="auto"/>
            <w:noWrap/>
            <w:vAlign w:val="center"/>
            <w:hideMark/>
          </w:tcPr>
          <w:p w14:paraId="23AD514F"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0.58</w:t>
            </w:r>
          </w:p>
        </w:tc>
        <w:tc>
          <w:tcPr>
            <w:tcW w:w="432" w:type="pct"/>
            <w:tcBorders>
              <w:top w:val="single" w:sz="4" w:space="0" w:color="auto"/>
              <w:left w:val="nil"/>
              <w:bottom w:val="single" w:sz="4" w:space="0" w:color="auto"/>
              <w:right w:val="nil"/>
            </w:tcBorders>
            <w:shd w:val="clear" w:color="auto" w:fill="auto"/>
            <w:noWrap/>
            <w:vAlign w:val="center"/>
            <w:hideMark/>
          </w:tcPr>
          <w:p w14:paraId="4B15136C"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0.57</w:t>
            </w:r>
          </w:p>
        </w:tc>
        <w:tc>
          <w:tcPr>
            <w:tcW w:w="433" w:type="pct"/>
            <w:tcBorders>
              <w:top w:val="single" w:sz="4" w:space="0" w:color="auto"/>
              <w:left w:val="nil"/>
              <w:bottom w:val="single" w:sz="4" w:space="0" w:color="auto"/>
              <w:right w:val="nil"/>
            </w:tcBorders>
            <w:shd w:val="clear" w:color="auto" w:fill="auto"/>
            <w:noWrap/>
            <w:vAlign w:val="center"/>
            <w:hideMark/>
          </w:tcPr>
          <w:p w14:paraId="0296FA45"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0.59</w:t>
            </w:r>
          </w:p>
        </w:tc>
        <w:tc>
          <w:tcPr>
            <w:tcW w:w="433" w:type="pct"/>
            <w:tcBorders>
              <w:top w:val="single" w:sz="4" w:space="0" w:color="auto"/>
              <w:left w:val="nil"/>
              <w:bottom w:val="single" w:sz="4" w:space="0" w:color="auto"/>
              <w:right w:val="nil"/>
            </w:tcBorders>
            <w:shd w:val="clear" w:color="auto" w:fill="auto"/>
            <w:noWrap/>
            <w:vAlign w:val="center"/>
            <w:hideMark/>
          </w:tcPr>
          <w:p w14:paraId="750BC8FC"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0.59</w:t>
            </w:r>
          </w:p>
        </w:tc>
        <w:tc>
          <w:tcPr>
            <w:tcW w:w="433" w:type="pct"/>
            <w:tcBorders>
              <w:top w:val="single" w:sz="4" w:space="0" w:color="auto"/>
              <w:left w:val="nil"/>
              <w:bottom w:val="single" w:sz="4" w:space="0" w:color="auto"/>
              <w:right w:val="nil"/>
            </w:tcBorders>
            <w:shd w:val="clear" w:color="auto" w:fill="auto"/>
            <w:noWrap/>
            <w:vAlign w:val="center"/>
            <w:hideMark/>
          </w:tcPr>
          <w:p w14:paraId="602A53EC"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0.59</w:t>
            </w:r>
          </w:p>
        </w:tc>
        <w:tc>
          <w:tcPr>
            <w:tcW w:w="433" w:type="pct"/>
            <w:tcBorders>
              <w:top w:val="single" w:sz="4" w:space="0" w:color="auto"/>
              <w:left w:val="nil"/>
              <w:bottom w:val="single" w:sz="4" w:space="0" w:color="auto"/>
            </w:tcBorders>
            <w:shd w:val="clear" w:color="auto" w:fill="auto"/>
            <w:noWrap/>
            <w:vAlign w:val="center"/>
            <w:hideMark/>
          </w:tcPr>
          <w:p w14:paraId="52E2768D" w14:textId="77777777" w:rsidR="00C65DF8" w:rsidRPr="002123BF" w:rsidRDefault="00C65DF8" w:rsidP="00592812">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0.59</w:t>
            </w:r>
          </w:p>
        </w:tc>
      </w:tr>
    </w:tbl>
    <w:p w14:paraId="5014B24E" w14:textId="77777777" w:rsidR="00ED5C0E" w:rsidRDefault="00ED5C0E" w:rsidP="00ED5C0E">
      <w:pPr>
        <w:pStyle w:val="Table"/>
      </w:pPr>
    </w:p>
    <w:p w14:paraId="45092D5B" w14:textId="7AF5D59C" w:rsidR="00ED5C0E" w:rsidRDefault="00ED5C0E" w:rsidP="00ED5C0E">
      <w:r>
        <w:t xml:space="preserve">The first two regressions in </w:t>
      </w:r>
      <w:r>
        <w:fldChar w:fldCharType="begin"/>
      </w:r>
      <w:r>
        <w:instrText xml:space="preserve"> REF _Ref30024274 \h  \* MERGEFORMAT </w:instrText>
      </w:r>
      <w:r>
        <w:fldChar w:fldCharType="separate"/>
      </w:r>
      <w:r w:rsidR="00A90DFB" w:rsidRPr="00A90DFB">
        <w:t>Table 5</w:t>
      </w:r>
      <w:r>
        <w:fldChar w:fldCharType="end"/>
      </w:r>
      <w:r>
        <w:t xml:space="preserve"> use only the stamp-duty saving and the error term on the right-hand side of (1).  For the sake of comparison, versions of the regressions are run using stamp-duty </w:t>
      </w:r>
      <w:r w:rsidRPr="0003095E">
        <w:rPr>
          <w:i/>
        </w:rPr>
        <w:t>gross</w:t>
      </w:r>
      <w:r>
        <w:t xml:space="preserve"> and </w:t>
      </w:r>
      <w:r w:rsidRPr="0003095E">
        <w:rPr>
          <w:i/>
        </w:rPr>
        <w:t>net</w:t>
      </w:r>
      <w:r>
        <w:t xml:space="preserve"> of concessions</w:t>
      </w:r>
      <w:r w:rsidR="00984A3E">
        <w:t xml:space="preserve">.  In each case the reduction in stamp duty is calculated </w:t>
      </w:r>
      <w:r w:rsidR="00DC42F6">
        <w:t xml:space="preserve">by </w:t>
      </w:r>
      <w:r w:rsidR="00984A3E">
        <w:t xml:space="preserve">comparing the actual with the counterfactual </w:t>
      </w:r>
      <w:r w:rsidR="00605648">
        <w:t>amounts</w:t>
      </w:r>
      <w:r>
        <w:t>.  We use the reduction in net stamp duty in the remainder of the regressions as it is the amount actually paid and thus better reflects the incentives people face.  In any case, the savings in gross and net stamp duty yield similar coefficients.</w:t>
      </w:r>
    </w:p>
    <w:p w14:paraId="0C1DDFCB" w14:textId="4030090A" w:rsidR="00ED5C0E" w:rsidRDefault="00ED5C0E" w:rsidP="00ED5C0E">
      <w:r>
        <w:t xml:space="preserve">Columns 3 and 4 of </w:t>
      </w:r>
      <w:r>
        <w:fldChar w:fldCharType="begin"/>
      </w:r>
      <w:r>
        <w:instrText xml:space="preserve"> REF _Ref30024274 \h  \* MERGEFORMAT </w:instrText>
      </w:r>
      <w:r>
        <w:fldChar w:fldCharType="separate"/>
      </w:r>
      <w:r w:rsidR="00A90DFB" w:rsidRPr="00A90DFB">
        <w:t>Table 5</w:t>
      </w:r>
      <w:r>
        <w:fldChar w:fldCharType="end"/>
      </w:r>
      <w:r>
        <w:t xml:space="preserve"> introduce fixed effects for the </w:t>
      </w:r>
      <w:proofErr w:type="spellStart"/>
      <w:r>
        <w:t>SA2s</w:t>
      </w:r>
      <w:proofErr w:type="spellEnd"/>
      <w:r>
        <w:t xml:space="preserve">.  The coefficients on the stamp-duty saving are smaller in magnitude than in the absence of the </w:t>
      </w:r>
      <w:proofErr w:type="spellStart"/>
      <w:r>
        <w:t>SA2</w:t>
      </w:r>
      <w:proofErr w:type="spellEnd"/>
      <w:r>
        <w:t xml:space="preserve"> fixed effects, suggesting that the coefficients in columns 1 and 2 are likely biased by spurious correlation between the policy and variation in the levels of transaction between </w:t>
      </w:r>
      <w:proofErr w:type="spellStart"/>
      <w:r>
        <w:t>SA2s</w:t>
      </w:r>
      <w:proofErr w:type="spellEnd"/>
      <w:r>
        <w:t>.</w:t>
      </w:r>
    </w:p>
    <w:p w14:paraId="711F1927" w14:textId="12AB2F94" w:rsidR="00ED5C0E" w:rsidRDefault="00ED5C0E" w:rsidP="00ED5C0E">
      <w:r>
        <w:t xml:space="preserve">The remaining columns in </w:t>
      </w:r>
      <w:r>
        <w:fldChar w:fldCharType="begin"/>
      </w:r>
      <w:r>
        <w:instrText xml:space="preserve"> REF _Ref30024274 \h  \* MERGEFORMAT </w:instrText>
      </w:r>
      <w:r>
        <w:fldChar w:fldCharType="separate"/>
      </w:r>
      <w:r w:rsidR="00A90DFB" w:rsidRPr="00A90DFB">
        <w:t>Table 5</w:t>
      </w:r>
      <w:r>
        <w:fldChar w:fldCharType="end"/>
      </w:r>
      <w:r>
        <w:t xml:space="preserve"> add controls for the property market in parts of NSW that are near the ACT.  We introduce the log rate of turnover in columns 5 and 6, then the log land-value index in columns 7 and 8, and columns 9 and 10 use both.  Columns 5, 7, and 9 use these variables defined for the area within 10 kilometres of the ACT border and columns 6, 8, and 10 use these variables for the area within 50 kilometres of the ACT border.  Our preferred specification uses both types of controls, as both are relevant to the outcome on the ACT property market.  However, we have little basis for </w:t>
      </w:r>
      <w:r>
        <w:lastRenderedPageBreak/>
        <w:t xml:space="preserve">imposing a </w:t>
      </w:r>
      <w:proofErr w:type="gramStart"/>
      <w:r>
        <w:t>particular distance</w:t>
      </w:r>
      <w:proofErr w:type="gramEnd"/>
      <w:r>
        <w:t xml:space="preserve"> threshold.  </w:t>
      </w:r>
      <w:proofErr w:type="gramStart"/>
      <w:r>
        <w:t>Thus</w:t>
      </w:r>
      <w:proofErr w:type="gramEnd"/>
      <w:r>
        <w:t xml:space="preserve"> we focus on the results in both columns 9 and 10 in </w:t>
      </w:r>
      <w:r>
        <w:fldChar w:fldCharType="begin"/>
      </w:r>
      <w:r>
        <w:instrText xml:space="preserve"> REF _Ref30024274 \h  \* MERGEFORMAT </w:instrText>
      </w:r>
      <w:r>
        <w:fldChar w:fldCharType="separate"/>
      </w:r>
      <w:r w:rsidR="00A90DFB" w:rsidRPr="00A90DFB">
        <w:t>Table 5</w:t>
      </w:r>
      <w:r>
        <w:fldChar w:fldCharType="end"/>
      </w:r>
      <w:r>
        <w:t xml:space="preserve">.  From the coefficients in these columns, the coefficient on the stamp-duty saving is estimated to be </w:t>
      </w:r>
      <w:r w:rsidRPr="002E7540">
        <w:t>around 0.6.</w:t>
      </w:r>
    </w:p>
    <w:p w14:paraId="5114E607" w14:textId="77777777" w:rsidR="00ED5C0E" w:rsidRDefault="00ED5C0E" w:rsidP="00ED5C0E">
      <w:r>
        <w:t>The coefficients on the two controls for the property markets in NSW vary somewhat.  However, the coefficient that we are primarily interested in – on the degree of the policy reform in the ACT – changes only slightly when a different distance threshold is used.</w:t>
      </w:r>
    </w:p>
    <w:p w14:paraId="29C973EF" w14:textId="77777777" w:rsidR="00ED5C0E" w:rsidRDefault="00ED5C0E" w:rsidP="00ED5C0E">
      <w:r>
        <w:t>Though we have attempted to include all relevant controls we had access to, there is always the possibility of omitted variables.  As explained above, an omitted variable that correlates with both the policy variable and the outcome could bias the results.  The most important part of our technique in this respect is the controls for the property markets in NSW, which should capture a wide range of factors related to the property markets in and around the ACT.</w:t>
      </w:r>
    </w:p>
    <w:p w14:paraId="3071660D" w14:textId="5799ADD7" w:rsidR="00ED5C0E" w:rsidRDefault="00ED5C0E" w:rsidP="000945FA">
      <w:r>
        <w:t xml:space="preserve">To identify the relationship between the reduction in stamp duty and the land-value index, we estimate (1) with the land-value index in </w:t>
      </w:r>
      <w:proofErr w:type="spellStart"/>
      <w:r>
        <w:t>SA2</w:t>
      </w:r>
      <w:proofErr w:type="spellEnd"/>
      <w:r>
        <w:t xml:space="preserve"> </w:t>
      </w:r>
      <m:oMath>
        <m:r>
          <w:rPr>
            <w:rFonts w:ascii="Cambria Math" w:hAnsi="Cambria Math" w:cstheme="minorHAnsi"/>
          </w:rPr>
          <m:t>r</m:t>
        </m:r>
      </m:oMath>
      <w:r>
        <w:t xml:space="preserve"> in financial year </w:t>
      </w:r>
      <m:oMath>
        <m:r>
          <w:rPr>
            <w:rFonts w:ascii="Cambria Math" w:hAnsi="Cambria Math"/>
          </w:rPr>
          <m:t>t</m:t>
        </m:r>
      </m:oMath>
      <w:r>
        <w:rPr>
          <w:rFonts w:eastAsiaTheme="minorEastAsia"/>
        </w:rPr>
        <w:t xml:space="preserve"> on the left-hand side.  The results are presented in </w:t>
      </w:r>
      <w:r w:rsidRPr="00631313">
        <w:fldChar w:fldCharType="begin"/>
      </w:r>
      <w:r w:rsidRPr="00631313">
        <w:instrText xml:space="preserve"> REF _Ref30026955 \h </w:instrText>
      </w:r>
      <w:r>
        <w:instrText xml:space="preserve"> \* MERGEFORMAT </w:instrText>
      </w:r>
      <w:r w:rsidRPr="00631313">
        <w:fldChar w:fldCharType="separate"/>
      </w:r>
      <w:r w:rsidR="00A90DFB" w:rsidRPr="00A90DFB">
        <w:t>Table 6</w:t>
      </w:r>
      <w:r w:rsidRPr="00631313">
        <w:fldChar w:fldCharType="end"/>
      </w:r>
      <w:r>
        <w:t xml:space="preserve">.  We use the same set of specifications and controls as in </w:t>
      </w:r>
      <w:r>
        <w:fldChar w:fldCharType="begin"/>
      </w:r>
      <w:r>
        <w:instrText xml:space="preserve"> REF _Ref30024274 \h  \* MERGEFORMAT </w:instrText>
      </w:r>
      <w:r>
        <w:fldChar w:fldCharType="separate"/>
      </w:r>
      <w:r w:rsidR="00A90DFB" w:rsidRPr="00A90DFB">
        <w:t>Table 5</w:t>
      </w:r>
      <w:r>
        <w:fldChar w:fldCharType="end"/>
      </w:r>
      <w:r>
        <w:t>.</w:t>
      </w:r>
    </w:p>
    <w:p w14:paraId="0964CC7B" w14:textId="743335A8" w:rsidR="00ED5C0E" w:rsidRPr="00592812" w:rsidRDefault="00ED5C0E" w:rsidP="00ED5C0E">
      <w:pPr>
        <w:pStyle w:val="StyleCaptionLeft1"/>
        <w:rPr>
          <w:b/>
          <w:sz w:val="22"/>
          <w:szCs w:val="22"/>
          <w:lang w:val="en-GB"/>
        </w:rPr>
      </w:pPr>
      <w:bookmarkStart w:id="28" w:name="_Ref30026955"/>
      <w:r w:rsidRPr="00592812">
        <w:rPr>
          <w:b/>
          <w:sz w:val="22"/>
          <w:szCs w:val="22"/>
          <w:lang w:val="en-GB"/>
        </w:rPr>
        <w:t xml:space="preserve">Table </w:t>
      </w:r>
      <w:r w:rsidRPr="00592812">
        <w:rPr>
          <w:b/>
          <w:sz w:val="22"/>
          <w:szCs w:val="22"/>
          <w:lang w:val="en-GB"/>
        </w:rPr>
        <w:fldChar w:fldCharType="begin"/>
      </w:r>
      <w:r w:rsidRPr="00592812">
        <w:rPr>
          <w:b/>
          <w:sz w:val="22"/>
          <w:szCs w:val="22"/>
          <w:lang w:val="en-GB"/>
        </w:rPr>
        <w:instrText xml:space="preserve"> SEQ Table \* ARABIC </w:instrText>
      </w:r>
      <w:r w:rsidRPr="00592812">
        <w:rPr>
          <w:b/>
          <w:sz w:val="22"/>
          <w:szCs w:val="22"/>
          <w:lang w:val="en-GB"/>
        </w:rPr>
        <w:fldChar w:fldCharType="separate"/>
      </w:r>
      <w:r w:rsidR="00A90DFB">
        <w:rPr>
          <w:b/>
          <w:noProof/>
          <w:sz w:val="22"/>
          <w:szCs w:val="22"/>
          <w:lang w:val="en-GB"/>
        </w:rPr>
        <w:t>6</w:t>
      </w:r>
      <w:r w:rsidRPr="00592812">
        <w:rPr>
          <w:b/>
          <w:sz w:val="22"/>
          <w:szCs w:val="22"/>
          <w:lang w:val="en-GB"/>
        </w:rPr>
        <w:fldChar w:fldCharType="end"/>
      </w:r>
      <w:bookmarkEnd w:id="28"/>
      <w:r w:rsidRPr="00592812">
        <w:rPr>
          <w:b/>
          <w:sz w:val="22"/>
          <w:szCs w:val="22"/>
          <w:lang w:val="en-GB"/>
        </w:rPr>
        <w:t xml:space="preserve">.  Estimated relationship between the saving in stamp duty and the land-value index in the </w:t>
      </w:r>
      <w:proofErr w:type="spellStart"/>
      <w:r w:rsidRPr="00592812">
        <w:rPr>
          <w:b/>
          <w:sz w:val="22"/>
          <w:szCs w:val="22"/>
          <w:lang w:val="en-GB"/>
        </w:rPr>
        <w:t>SA2</w:t>
      </w:r>
      <w:proofErr w:type="spellEnd"/>
      <w:r w:rsidR="00711167" w:rsidRPr="00592812">
        <w:rPr>
          <w:b/>
          <w:sz w:val="22"/>
          <w:szCs w:val="22"/>
          <w:lang w:val="en-GB"/>
        </w:rPr>
        <w:t xml:space="preserve">, where the dependent variable is </w:t>
      </w:r>
      <w:proofErr w:type="gramStart"/>
      <w:r w:rsidR="00711167" w:rsidRPr="00592812">
        <w:rPr>
          <w:b/>
          <w:sz w:val="22"/>
          <w:szCs w:val="22"/>
          <w:lang w:val="en-GB"/>
        </w:rPr>
        <w:t>ln(</w:t>
      </w:r>
      <w:proofErr w:type="gramEnd"/>
      <w:r w:rsidR="00711167" w:rsidRPr="00592812">
        <w:rPr>
          <w:b/>
          <w:sz w:val="22"/>
          <w:szCs w:val="22"/>
          <w:lang w:val="en-GB"/>
        </w:rPr>
        <w:t xml:space="preserve">land-value index in the </w:t>
      </w:r>
      <w:proofErr w:type="spellStart"/>
      <w:r w:rsidR="00711167" w:rsidRPr="00592812">
        <w:rPr>
          <w:b/>
          <w:sz w:val="22"/>
          <w:szCs w:val="22"/>
          <w:lang w:val="en-GB"/>
        </w:rPr>
        <w:t>SA2</w:t>
      </w:r>
      <w:proofErr w:type="spellEnd"/>
      <w:r w:rsidR="00711167" w:rsidRPr="00592812">
        <w:rPr>
          <w:b/>
          <w:sz w:val="22"/>
          <w:szCs w:val="22"/>
          <w:lang w:val="en-GB"/>
        </w:rPr>
        <w:t>)</w:t>
      </w:r>
      <w:r w:rsidR="000945FA" w:rsidRPr="00592812">
        <w:rPr>
          <w:rStyle w:val="FootnoteReference"/>
          <w:b/>
          <w:sz w:val="22"/>
          <w:szCs w:val="22"/>
          <w:lang w:val="en-GB"/>
        </w:rPr>
        <w:footnoteReference w:id="20"/>
      </w:r>
    </w:p>
    <w:tbl>
      <w:tblPr>
        <w:tblW w:w="6438" w:type="pct"/>
        <w:tblInd w:w="-1281" w:type="dxa"/>
        <w:tblLayout w:type="fixed"/>
        <w:tblLook w:val="04A0" w:firstRow="1" w:lastRow="0" w:firstColumn="1" w:lastColumn="0" w:noHBand="0" w:noVBand="1"/>
      </w:tblPr>
      <w:tblGrid>
        <w:gridCol w:w="1563"/>
        <w:gridCol w:w="1005"/>
        <w:gridCol w:w="1007"/>
        <w:gridCol w:w="1007"/>
        <w:gridCol w:w="1006"/>
        <w:gridCol w:w="1006"/>
        <w:gridCol w:w="1004"/>
        <w:gridCol w:w="1006"/>
        <w:gridCol w:w="1006"/>
        <w:gridCol w:w="1006"/>
        <w:gridCol w:w="1006"/>
      </w:tblGrid>
      <w:tr w:rsidR="00711167" w:rsidRPr="00711167" w14:paraId="73E5C987" w14:textId="77777777" w:rsidTr="00CC5BDE">
        <w:trPr>
          <w:trHeight w:val="274"/>
        </w:trPr>
        <w:tc>
          <w:tcPr>
            <w:tcW w:w="672" w:type="pct"/>
            <w:tcBorders>
              <w:top w:val="single" w:sz="4" w:space="0" w:color="auto"/>
              <w:bottom w:val="single" w:sz="4" w:space="0" w:color="auto"/>
            </w:tcBorders>
            <w:shd w:val="clear" w:color="auto" w:fill="auto"/>
            <w:noWrap/>
            <w:vAlign w:val="center"/>
            <w:hideMark/>
          </w:tcPr>
          <w:p w14:paraId="7B05304B" w14:textId="77777777" w:rsidR="00711167" w:rsidRPr="002123BF" w:rsidRDefault="00711167" w:rsidP="00CC5BDE">
            <w:pPr>
              <w:spacing w:after="0" w:line="240" w:lineRule="auto"/>
              <w:rPr>
                <w:rFonts w:eastAsia="Times New Roman" w:cs="Times New Roman"/>
                <w:color w:val="000000"/>
                <w:lang w:eastAsia="en-AU"/>
              </w:rPr>
            </w:pPr>
            <w:r w:rsidRPr="002123BF">
              <w:rPr>
                <w:rFonts w:eastAsia="Times New Roman" w:cs="Times New Roman"/>
                <w:color w:val="000000"/>
                <w:lang w:eastAsia="en-AU"/>
              </w:rPr>
              <w:t>Specification</w:t>
            </w:r>
          </w:p>
        </w:tc>
        <w:tc>
          <w:tcPr>
            <w:tcW w:w="432" w:type="pct"/>
            <w:tcBorders>
              <w:top w:val="single" w:sz="4" w:space="0" w:color="auto"/>
              <w:bottom w:val="single" w:sz="4" w:space="0" w:color="auto"/>
            </w:tcBorders>
            <w:shd w:val="clear" w:color="auto" w:fill="auto"/>
            <w:noWrap/>
            <w:vAlign w:val="center"/>
            <w:hideMark/>
          </w:tcPr>
          <w:p w14:paraId="111AB47F" w14:textId="77777777" w:rsidR="00711167"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711167" w:rsidRPr="002123BF">
              <w:rPr>
                <w:rFonts w:eastAsia="Times New Roman" w:cs="Times New Roman"/>
                <w:color w:val="000000"/>
                <w:lang w:eastAsia="en-AU"/>
              </w:rPr>
              <w:t>1</w:t>
            </w:r>
            <w:r w:rsidRPr="002123BF">
              <w:rPr>
                <w:rFonts w:eastAsia="Times New Roman" w:cs="Times New Roman"/>
                <w:color w:val="000000"/>
                <w:lang w:eastAsia="en-AU"/>
              </w:rPr>
              <w:t>)</w:t>
            </w:r>
          </w:p>
        </w:tc>
        <w:tc>
          <w:tcPr>
            <w:tcW w:w="433" w:type="pct"/>
            <w:tcBorders>
              <w:top w:val="single" w:sz="4" w:space="0" w:color="auto"/>
              <w:bottom w:val="single" w:sz="4" w:space="0" w:color="auto"/>
            </w:tcBorders>
            <w:shd w:val="clear" w:color="auto" w:fill="auto"/>
            <w:noWrap/>
            <w:vAlign w:val="center"/>
            <w:hideMark/>
          </w:tcPr>
          <w:p w14:paraId="488B1A5E" w14:textId="77777777" w:rsidR="00711167"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711167" w:rsidRPr="002123BF">
              <w:rPr>
                <w:rFonts w:eastAsia="Times New Roman" w:cs="Times New Roman"/>
                <w:color w:val="000000"/>
                <w:lang w:eastAsia="en-AU"/>
              </w:rPr>
              <w:t>2</w:t>
            </w:r>
            <w:r w:rsidRPr="002123BF">
              <w:rPr>
                <w:rFonts w:eastAsia="Times New Roman" w:cs="Times New Roman"/>
                <w:color w:val="000000"/>
                <w:lang w:eastAsia="en-AU"/>
              </w:rPr>
              <w:t>)</w:t>
            </w:r>
          </w:p>
        </w:tc>
        <w:tc>
          <w:tcPr>
            <w:tcW w:w="433" w:type="pct"/>
            <w:tcBorders>
              <w:top w:val="single" w:sz="4" w:space="0" w:color="auto"/>
              <w:bottom w:val="single" w:sz="4" w:space="0" w:color="auto"/>
            </w:tcBorders>
            <w:shd w:val="clear" w:color="auto" w:fill="auto"/>
            <w:noWrap/>
            <w:vAlign w:val="center"/>
            <w:hideMark/>
          </w:tcPr>
          <w:p w14:paraId="1B7F64C3" w14:textId="77777777" w:rsidR="00711167"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711167" w:rsidRPr="002123BF">
              <w:rPr>
                <w:rFonts w:eastAsia="Times New Roman" w:cs="Times New Roman"/>
                <w:color w:val="000000"/>
                <w:lang w:eastAsia="en-AU"/>
              </w:rPr>
              <w:t>3</w:t>
            </w:r>
            <w:r w:rsidRPr="002123BF">
              <w:rPr>
                <w:rFonts w:eastAsia="Times New Roman" w:cs="Times New Roman"/>
                <w:color w:val="000000"/>
                <w:lang w:eastAsia="en-AU"/>
              </w:rPr>
              <w:t>)</w:t>
            </w:r>
          </w:p>
        </w:tc>
        <w:tc>
          <w:tcPr>
            <w:tcW w:w="433" w:type="pct"/>
            <w:tcBorders>
              <w:top w:val="single" w:sz="4" w:space="0" w:color="auto"/>
              <w:bottom w:val="single" w:sz="4" w:space="0" w:color="auto"/>
            </w:tcBorders>
            <w:shd w:val="clear" w:color="auto" w:fill="auto"/>
            <w:noWrap/>
            <w:vAlign w:val="center"/>
            <w:hideMark/>
          </w:tcPr>
          <w:p w14:paraId="014953CD" w14:textId="77777777" w:rsidR="00711167"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711167" w:rsidRPr="002123BF">
              <w:rPr>
                <w:rFonts w:eastAsia="Times New Roman" w:cs="Times New Roman"/>
                <w:color w:val="000000"/>
                <w:lang w:eastAsia="en-AU"/>
              </w:rPr>
              <w:t>4</w:t>
            </w:r>
            <w:r w:rsidRPr="002123BF">
              <w:rPr>
                <w:rFonts w:eastAsia="Times New Roman" w:cs="Times New Roman"/>
                <w:color w:val="000000"/>
                <w:lang w:eastAsia="en-AU"/>
              </w:rPr>
              <w:t>)</w:t>
            </w:r>
          </w:p>
        </w:tc>
        <w:tc>
          <w:tcPr>
            <w:tcW w:w="433" w:type="pct"/>
            <w:tcBorders>
              <w:top w:val="single" w:sz="4" w:space="0" w:color="auto"/>
              <w:bottom w:val="single" w:sz="4" w:space="0" w:color="auto"/>
            </w:tcBorders>
            <w:shd w:val="clear" w:color="auto" w:fill="auto"/>
            <w:noWrap/>
            <w:vAlign w:val="center"/>
            <w:hideMark/>
          </w:tcPr>
          <w:p w14:paraId="75209378" w14:textId="77777777" w:rsidR="00711167"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711167" w:rsidRPr="002123BF">
              <w:rPr>
                <w:rFonts w:eastAsia="Times New Roman" w:cs="Times New Roman"/>
                <w:color w:val="000000"/>
                <w:lang w:eastAsia="en-AU"/>
              </w:rPr>
              <w:t>5</w:t>
            </w:r>
            <w:r w:rsidRPr="002123BF">
              <w:rPr>
                <w:rFonts w:eastAsia="Times New Roman" w:cs="Times New Roman"/>
                <w:color w:val="000000"/>
                <w:lang w:eastAsia="en-AU"/>
              </w:rPr>
              <w:t>)</w:t>
            </w:r>
          </w:p>
        </w:tc>
        <w:tc>
          <w:tcPr>
            <w:tcW w:w="432" w:type="pct"/>
            <w:tcBorders>
              <w:top w:val="single" w:sz="4" w:space="0" w:color="auto"/>
              <w:bottom w:val="single" w:sz="4" w:space="0" w:color="auto"/>
            </w:tcBorders>
            <w:shd w:val="clear" w:color="auto" w:fill="auto"/>
            <w:noWrap/>
            <w:vAlign w:val="center"/>
            <w:hideMark/>
          </w:tcPr>
          <w:p w14:paraId="7DC6650B" w14:textId="77777777" w:rsidR="00711167"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711167" w:rsidRPr="002123BF">
              <w:rPr>
                <w:rFonts w:eastAsia="Times New Roman" w:cs="Times New Roman"/>
                <w:color w:val="000000"/>
                <w:lang w:eastAsia="en-AU"/>
              </w:rPr>
              <w:t>6</w:t>
            </w:r>
            <w:r w:rsidRPr="002123BF">
              <w:rPr>
                <w:rFonts w:eastAsia="Times New Roman" w:cs="Times New Roman"/>
                <w:color w:val="000000"/>
                <w:lang w:eastAsia="en-AU"/>
              </w:rPr>
              <w:t>)</w:t>
            </w:r>
          </w:p>
        </w:tc>
        <w:tc>
          <w:tcPr>
            <w:tcW w:w="433" w:type="pct"/>
            <w:tcBorders>
              <w:top w:val="single" w:sz="4" w:space="0" w:color="auto"/>
              <w:bottom w:val="single" w:sz="4" w:space="0" w:color="auto"/>
            </w:tcBorders>
            <w:shd w:val="clear" w:color="auto" w:fill="auto"/>
            <w:noWrap/>
            <w:vAlign w:val="center"/>
            <w:hideMark/>
          </w:tcPr>
          <w:p w14:paraId="3F1F4584" w14:textId="77777777" w:rsidR="00711167"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711167" w:rsidRPr="002123BF">
              <w:rPr>
                <w:rFonts w:eastAsia="Times New Roman" w:cs="Times New Roman"/>
                <w:color w:val="000000"/>
                <w:lang w:eastAsia="en-AU"/>
              </w:rPr>
              <w:t>7</w:t>
            </w:r>
            <w:r w:rsidRPr="002123BF">
              <w:rPr>
                <w:rFonts w:eastAsia="Times New Roman" w:cs="Times New Roman"/>
                <w:color w:val="000000"/>
                <w:lang w:eastAsia="en-AU"/>
              </w:rPr>
              <w:t>)</w:t>
            </w:r>
          </w:p>
        </w:tc>
        <w:tc>
          <w:tcPr>
            <w:tcW w:w="433" w:type="pct"/>
            <w:tcBorders>
              <w:top w:val="single" w:sz="4" w:space="0" w:color="auto"/>
              <w:bottom w:val="single" w:sz="4" w:space="0" w:color="auto"/>
            </w:tcBorders>
            <w:shd w:val="clear" w:color="auto" w:fill="auto"/>
            <w:noWrap/>
            <w:vAlign w:val="center"/>
            <w:hideMark/>
          </w:tcPr>
          <w:p w14:paraId="2DBAAFCC" w14:textId="77777777" w:rsidR="00711167"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711167" w:rsidRPr="002123BF">
              <w:rPr>
                <w:rFonts w:eastAsia="Times New Roman" w:cs="Times New Roman"/>
                <w:color w:val="000000"/>
                <w:lang w:eastAsia="en-AU"/>
              </w:rPr>
              <w:t>8</w:t>
            </w:r>
            <w:r w:rsidRPr="002123BF">
              <w:rPr>
                <w:rFonts w:eastAsia="Times New Roman" w:cs="Times New Roman"/>
                <w:color w:val="000000"/>
                <w:lang w:eastAsia="en-AU"/>
              </w:rPr>
              <w:t>)</w:t>
            </w:r>
          </w:p>
        </w:tc>
        <w:tc>
          <w:tcPr>
            <w:tcW w:w="433" w:type="pct"/>
            <w:tcBorders>
              <w:top w:val="single" w:sz="4" w:space="0" w:color="auto"/>
              <w:bottom w:val="single" w:sz="4" w:space="0" w:color="auto"/>
            </w:tcBorders>
            <w:shd w:val="clear" w:color="auto" w:fill="auto"/>
            <w:noWrap/>
            <w:vAlign w:val="center"/>
            <w:hideMark/>
          </w:tcPr>
          <w:p w14:paraId="6DF6EC97" w14:textId="77777777" w:rsidR="00711167"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711167" w:rsidRPr="002123BF">
              <w:rPr>
                <w:rFonts w:eastAsia="Times New Roman" w:cs="Times New Roman"/>
                <w:color w:val="000000"/>
                <w:lang w:eastAsia="en-AU"/>
              </w:rPr>
              <w:t>9</w:t>
            </w:r>
            <w:r w:rsidRPr="002123BF">
              <w:rPr>
                <w:rFonts w:eastAsia="Times New Roman" w:cs="Times New Roman"/>
                <w:color w:val="000000"/>
                <w:lang w:eastAsia="en-AU"/>
              </w:rPr>
              <w:t>)</w:t>
            </w:r>
          </w:p>
        </w:tc>
        <w:tc>
          <w:tcPr>
            <w:tcW w:w="433" w:type="pct"/>
            <w:tcBorders>
              <w:top w:val="single" w:sz="4" w:space="0" w:color="auto"/>
              <w:bottom w:val="single" w:sz="4" w:space="0" w:color="auto"/>
            </w:tcBorders>
            <w:shd w:val="clear" w:color="auto" w:fill="auto"/>
            <w:noWrap/>
            <w:vAlign w:val="center"/>
            <w:hideMark/>
          </w:tcPr>
          <w:p w14:paraId="34DF41A3" w14:textId="77777777" w:rsidR="00711167"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711167" w:rsidRPr="002123BF">
              <w:rPr>
                <w:rFonts w:eastAsia="Times New Roman" w:cs="Times New Roman"/>
                <w:color w:val="000000"/>
                <w:lang w:eastAsia="en-AU"/>
              </w:rPr>
              <w:t>10</w:t>
            </w:r>
            <w:r w:rsidRPr="002123BF">
              <w:rPr>
                <w:rFonts w:eastAsia="Times New Roman" w:cs="Times New Roman"/>
                <w:color w:val="000000"/>
                <w:lang w:eastAsia="en-AU"/>
              </w:rPr>
              <w:t>)</w:t>
            </w:r>
          </w:p>
        </w:tc>
      </w:tr>
      <w:tr w:rsidR="00711167" w:rsidRPr="00711167" w14:paraId="3CFE5F08" w14:textId="77777777" w:rsidTr="00CC5BDE">
        <w:trPr>
          <w:trHeight w:val="561"/>
        </w:trPr>
        <w:tc>
          <w:tcPr>
            <w:tcW w:w="672" w:type="pct"/>
            <w:tcBorders>
              <w:top w:val="single" w:sz="4" w:space="0" w:color="auto"/>
            </w:tcBorders>
            <w:shd w:val="clear" w:color="auto" w:fill="D9D9D9" w:themeFill="background1" w:themeFillShade="D9"/>
            <w:vAlign w:val="center"/>
            <w:hideMark/>
          </w:tcPr>
          <w:p w14:paraId="51712C8A" w14:textId="77777777" w:rsidR="00711167" w:rsidRPr="002123BF" w:rsidRDefault="00711167" w:rsidP="00CC5BDE">
            <w:pPr>
              <w:spacing w:after="0" w:line="240" w:lineRule="auto"/>
              <w:rPr>
                <w:rFonts w:eastAsia="Times New Roman" w:cs="Times New Roman"/>
                <w:color w:val="000000"/>
                <w:lang w:eastAsia="en-AU"/>
              </w:rPr>
            </w:pPr>
            <w:r w:rsidRPr="002123BF">
              <w:rPr>
                <w:rFonts w:eastAsia="Times New Roman" w:cs="Times New Roman"/>
                <w:color w:val="000000"/>
                <w:lang w:eastAsia="en-AU"/>
              </w:rPr>
              <w:t>Stamp duty reduction (gross)</w:t>
            </w:r>
          </w:p>
        </w:tc>
        <w:tc>
          <w:tcPr>
            <w:tcW w:w="432" w:type="pct"/>
            <w:tcBorders>
              <w:top w:val="single" w:sz="4" w:space="0" w:color="auto"/>
            </w:tcBorders>
            <w:shd w:val="clear" w:color="auto" w:fill="D9D9D9" w:themeFill="background1" w:themeFillShade="D9"/>
            <w:vAlign w:val="center"/>
            <w:hideMark/>
          </w:tcPr>
          <w:p w14:paraId="7DC68491" w14:textId="77777777" w:rsidR="00711167" w:rsidRPr="002123BF" w:rsidRDefault="00711167" w:rsidP="00CC5BDE">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0.736</w:t>
            </w:r>
            <w:r w:rsidRPr="008E3794">
              <w:rPr>
                <w:rFonts w:eastAsia="Times New Roman" w:cs="Times New Roman"/>
                <w:i/>
                <w:color w:val="000000"/>
                <w:vertAlign w:val="superscript"/>
                <w:lang w:eastAsia="en-AU"/>
              </w:rPr>
              <w:t>a</w:t>
            </w:r>
            <w:proofErr w:type="spellEnd"/>
          </w:p>
          <w:p w14:paraId="43D8B818"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(26.59)</w:t>
            </w:r>
          </w:p>
        </w:tc>
        <w:tc>
          <w:tcPr>
            <w:tcW w:w="433" w:type="pct"/>
            <w:tcBorders>
              <w:top w:val="single" w:sz="4" w:space="0" w:color="auto"/>
            </w:tcBorders>
            <w:shd w:val="clear" w:color="auto" w:fill="D9D9D9" w:themeFill="background1" w:themeFillShade="D9"/>
            <w:vAlign w:val="center"/>
            <w:hideMark/>
          </w:tcPr>
          <w:p w14:paraId="6C1B4FA7" w14:textId="77777777" w:rsidR="00711167" w:rsidRPr="002123BF" w:rsidRDefault="00CF12C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tcBorders>
              <w:top w:val="single" w:sz="4" w:space="0" w:color="auto"/>
            </w:tcBorders>
            <w:shd w:val="clear" w:color="auto" w:fill="D9D9D9" w:themeFill="background1" w:themeFillShade="D9"/>
            <w:vAlign w:val="center"/>
            <w:hideMark/>
          </w:tcPr>
          <w:p w14:paraId="6ECB98D3" w14:textId="77777777" w:rsidR="00711167" w:rsidRPr="002123BF" w:rsidRDefault="00711167" w:rsidP="00CC5BDE">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0.785</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(27.01)</w:t>
            </w:r>
          </w:p>
        </w:tc>
        <w:tc>
          <w:tcPr>
            <w:tcW w:w="433" w:type="pct"/>
            <w:tcBorders>
              <w:top w:val="single" w:sz="4" w:space="0" w:color="auto"/>
            </w:tcBorders>
            <w:shd w:val="clear" w:color="auto" w:fill="D9D9D9" w:themeFill="background1" w:themeFillShade="D9"/>
            <w:vAlign w:val="center"/>
            <w:hideMark/>
          </w:tcPr>
          <w:p w14:paraId="13B2CADF" w14:textId="77777777" w:rsidR="00711167" w:rsidRPr="002123BF" w:rsidRDefault="00CF12C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tcBorders>
              <w:top w:val="single" w:sz="4" w:space="0" w:color="auto"/>
            </w:tcBorders>
            <w:shd w:val="clear" w:color="auto" w:fill="D9D9D9" w:themeFill="background1" w:themeFillShade="D9"/>
            <w:vAlign w:val="center"/>
            <w:hideMark/>
          </w:tcPr>
          <w:p w14:paraId="4D1D75FF"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2" w:type="pct"/>
            <w:tcBorders>
              <w:top w:val="single" w:sz="4" w:space="0" w:color="auto"/>
            </w:tcBorders>
            <w:shd w:val="clear" w:color="auto" w:fill="D9D9D9" w:themeFill="background1" w:themeFillShade="D9"/>
            <w:vAlign w:val="center"/>
            <w:hideMark/>
          </w:tcPr>
          <w:p w14:paraId="7E449F2F"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top w:val="single" w:sz="4" w:space="0" w:color="auto"/>
            </w:tcBorders>
            <w:shd w:val="clear" w:color="auto" w:fill="D9D9D9" w:themeFill="background1" w:themeFillShade="D9"/>
            <w:vAlign w:val="center"/>
            <w:hideMark/>
          </w:tcPr>
          <w:p w14:paraId="299BCF54"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top w:val="single" w:sz="4" w:space="0" w:color="auto"/>
            </w:tcBorders>
            <w:shd w:val="clear" w:color="auto" w:fill="D9D9D9" w:themeFill="background1" w:themeFillShade="D9"/>
            <w:vAlign w:val="center"/>
            <w:hideMark/>
          </w:tcPr>
          <w:p w14:paraId="596D89BA"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top w:val="single" w:sz="4" w:space="0" w:color="auto"/>
            </w:tcBorders>
            <w:shd w:val="clear" w:color="auto" w:fill="D9D9D9" w:themeFill="background1" w:themeFillShade="D9"/>
            <w:vAlign w:val="center"/>
            <w:hideMark/>
          </w:tcPr>
          <w:p w14:paraId="5A4997F5"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top w:val="single" w:sz="4" w:space="0" w:color="auto"/>
            </w:tcBorders>
            <w:shd w:val="clear" w:color="auto" w:fill="D9D9D9" w:themeFill="background1" w:themeFillShade="D9"/>
            <w:vAlign w:val="center"/>
            <w:hideMark/>
          </w:tcPr>
          <w:p w14:paraId="545787B7"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r>
      <w:tr w:rsidR="00711167" w:rsidRPr="00711167" w14:paraId="0BBC19F6" w14:textId="77777777" w:rsidTr="00CC5BDE">
        <w:trPr>
          <w:trHeight w:val="729"/>
        </w:trPr>
        <w:tc>
          <w:tcPr>
            <w:tcW w:w="672" w:type="pct"/>
            <w:shd w:val="clear" w:color="auto" w:fill="auto"/>
            <w:vAlign w:val="center"/>
            <w:hideMark/>
          </w:tcPr>
          <w:p w14:paraId="059090CC" w14:textId="77777777" w:rsidR="00711167" w:rsidRPr="002123BF" w:rsidRDefault="00711167" w:rsidP="00CC5BDE">
            <w:pPr>
              <w:spacing w:after="0" w:line="240" w:lineRule="auto"/>
              <w:rPr>
                <w:rFonts w:eastAsia="Times New Roman" w:cs="Times New Roman"/>
                <w:color w:val="000000"/>
                <w:lang w:eastAsia="en-AU"/>
              </w:rPr>
            </w:pPr>
            <w:r w:rsidRPr="002123BF">
              <w:rPr>
                <w:rFonts w:eastAsia="Times New Roman" w:cs="Times New Roman"/>
                <w:color w:val="000000"/>
                <w:lang w:eastAsia="en-AU"/>
              </w:rPr>
              <w:t>Stamp duty reduction (net)</w:t>
            </w:r>
          </w:p>
        </w:tc>
        <w:tc>
          <w:tcPr>
            <w:tcW w:w="432" w:type="pct"/>
            <w:shd w:val="clear" w:color="auto" w:fill="auto"/>
            <w:vAlign w:val="center"/>
            <w:hideMark/>
          </w:tcPr>
          <w:p w14:paraId="160FA240" w14:textId="77777777" w:rsidR="00711167" w:rsidRPr="002123BF" w:rsidRDefault="00CF12C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70D0374E" w14:textId="77777777" w:rsidR="00711167" w:rsidRPr="002123BF" w:rsidRDefault="00711167" w:rsidP="00CC5BDE">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0.738</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(26.40)</w:t>
            </w:r>
          </w:p>
        </w:tc>
        <w:tc>
          <w:tcPr>
            <w:tcW w:w="433" w:type="pct"/>
            <w:shd w:val="clear" w:color="auto" w:fill="auto"/>
            <w:vAlign w:val="center"/>
            <w:hideMark/>
          </w:tcPr>
          <w:p w14:paraId="7EE6A52A" w14:textId="77777777" w:rsidR="00711167" w:rsidRPr="002123BF" w:rsidRDefault="00CF12C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715B49F2" w14:textId="77777777" w:rsidR="00711167" w:rsidRPr="002123BF" w:rsidRDefault="00711167" w:rsidP="00CC5BDE">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0.798</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(26.85)</w:t>
            </w:r>
          </w:p>
        </w:tc>
        <w:tc>
          <w:tcPr>
            <w:tcW w:w="433" w:type="pct"/>
            <w:shd w:val="clear" w:color="auto" w:fill="auto"/>
            <w:vAlign w:val="center"/>
            <w:hideMark/>
          </w:tcPr>
          <w:p w14:paraId="5630B556" w14:textId="77777777" w:rsidR="00711167" w:rsidRPr="002123BF" w:rsidRDefault="00711167" w:rsidP="00CC5BDE">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0.807</w:t>
            </w:r>
            <w:r w:rsidRPr="008E3794">
              <w:rPr>
                <w:rFonts w:eastAsia="Times New Roman" w:cs="Times New Roman"/>
                <w:i/>
                <w:color w:val="000000"/>
                <w:vertAlign w:val="superscript"/>
                <w:lang w:eastAsia="en-AU"/>
              </w:rPr>
              <w:t>a</w:t>
            </w:r>
            <w:proofErr w:type="spellEnd"/>
          </w:p>
          <w:p w14:paraId="25A977CA"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(18.87)</w:t>
            </w:r>
          </w:p>
        </w:tc>
        <w:tc>
          <w:tcPr>
            <w:tcW w:w="432" w:type="pct"/>
            <w:shd w:val="clear" w:color="auto" w:fill="auto"/>
            <w:vAlign w:val="center"/>
            <w:hideMark/>
          </w:tcPr>
          <w:p w14:paraId="71654829" w14:textId="77777777" w:rsidR="00711167" w:rsidRPr="002123BF" w:rsidRDefault="00711167" w:rsidP="00CC5BDE">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w:t>
            </w:r>
            <w:r w:rsidR="00793B69" w:rsidRPr="002123BF">
              <w:rPr>
                <w:rFonts w:eastAsia="Times New Roman" w:cs="Times New Roman"/>
                <w:color w:val="000000"/>
                <w:lang w:eastAsia="en-AU"/>
              </w:rPr>
              <w:t>458</w:t>
            </w:r>
            <w:r w:rsidR="00793B69"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w:t>
            </w:r>
            <w:r w:rsidR="00793B69" w:rsidRPr="002123BF">
              <w:rPr>
                <w:rFonts w:eastAsia="Times New Roman" w:cs="Times New Roman"/>
                <w:color w:val="000000"/>
                <w:lang w:eastAsia="en-AU"/>
              </w:rPr>
              <w:t>9.45</w:t>
            </w:r>
            <w:r w:rsidRPr="002123BF">
              <w:rPr>
                <w:rFonts w:eastAsia="Times New Roman" w:cs="Times New Roman"/>
                <w:color w:val="000000"/>
                <w:lang w:eastAsia="en-AU"/>
              </w:rPr>
              <w:t>)</w:t>
            </w:r>
          </w:p>
        </w:tc>
        <w:tc>
          <w:tcPr>
            <w:tcW w:w="433" w:type="pct"/>
            <w:shd w:val="clear" w:color="auto" w:fill="auto"/>
            <w:vAlign w:val="center"/>
            <w:hideMark/>
          </w:tcPr>
          <w:p w14:paraId="558E4D8C" w14:textId="77777777" w:rsidR="00711167" w:rsidRPr="002123BF" w:rsidRDefault="00711167" w:rsidP="00CC5BDE">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w:t>
            </w:r>
            <w:r w:rsidR="00793B69" w:rsidRPr="002123BF">
              <w:rPr>
                <w:rFonts w:eastAsia="Times New Roman" w:cs="Times New Roman"/>
                <w:color w:val="000000"/>
                <w:lang w:eastAsia="en-AU"/>
              </w:rPr>
              <w:t>302</w:t>
            </w:r>
            <w:r w:rsidRPr="008E3794">
              <w:rPr>
                <w:rFonts w:eastAsia="Times New Roman" w:cs="Times New Roman"/>
                <w:i/>
                <w:color w:val="000000"/>
                <w:vertAlign w:val="superscript"/>
                <w:lang w:eastAsia="en-AU"/>
              </w:rPr>
              <w:t>a</w:t>
            </w:r>
            <w:proofErr w:type="spellEnd"/>
          </w:p>
          <w:p w14:paraId="4F41C90D"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793B69" w:rsidRPr="002123BF">
              <w:rPr>
                <w:rFonts w:eastAsia="Times New Roman" w:cs="Times New Roman"/>
                <w:color w:val="000000"/>
                <w:lang w:eastAsia="en-AU"/>
              </w:rPr>
              <w:t>1</w:t>
            </w:r>
            <w:r w:rsidRPr="002123BF">
              <w:rPr>
                <w:rFonts w:eastAsia="Times New Roman" w:cs="Times New Roman"/>
                <w:color w:val="000000"/>
                <w:lang w:eastAsia="en-AU"/>
              </w:rPr>
              <w:t>4.</w:t>
            </w:r>
            <w:r w:rsidR="00793B69" w:rsidRPr="002123BF">
              <w:rPr>
                <w:rFonts w:eastAsia="Times New Roman" w:cs="Times New Roman"/>
                <w:color w:val="000000"/>
                <w:lang w:eastAsia="en-AU"/>
              </w:rPr>
              <w:t>82</w:t>
            </w:r>
            <w:r w:rsidRPr="002123BF">
              <w:rPr>
                <w:rFonts w:eastAsia="Times New Roman" w:cs="Times New Roman"/>
                <w:color w:val="000000"/>
                <w:lang w:eastAsia="en-AU"/>
              </w:rPr>
              <w:t>)</w:t>
            </w:r>
          </w:p>
        </w:tc>
        <w:tc>
          <w:tcPr>
            <w:tcW w:w="433" w:type="pct"/>
            <w:shd w:val="clear" w:color="auto" w:fill="auto"/>
            <w:vAlign w:val="center"/>
            <w:hideMark/>
          </w:tcPr>
          <w:p w14:paraId="29CAE5B8" w14:textId="77777777" w:rsidR="00711167" w:rsidRPr="002123BF" w:rsidRDefault="00711167" w:rsidP="00CC5BDE">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w:t>
            </w:r>
            <w:r w:rsidR="00793B69" w:rsidRPr="002123BF">
              <w:rPr>
                <w:rFonts w:eastAsia="Times New Roman" w:cs="Times New Roman"/>
                <w:color w:val="000000"/>
                <w:lang w:eastAsia="en-AU"/>
              </w:rPr>
              <w:t>412</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w:t>
            </w:r>
            <w:r w:rsidR="00793B69" w:rsidRPr="002123BF">
              <w:rPr>
                <w:rFonts w:eastAsia="Times New Roman" w:cs="Times New Roman"/>
                <w:color w:val="000000"/>
                <w:lang w:eastAsia="en-AU"/>
              </w:rPr>
              <w:t>20.82</w:t>
            </w:r>
            <w:r w:rsidRPr="002123BF">
              <w:rPr>
                <w:rFonts w:eastAsia="Times New Roman" w:cs="Times New Roman"/>
                <w:color w:val="000000"/>
                <w:lang w:eastAsia="en-AU"/>
              </w:rPr>
              <w:t>)</w:t>
            </w:r>
          </w:p>
        </w:tc>
        <w:tc>
          <w:tcPr>
            <w:tcW w:w="433" w:type="pct"/>
            <w:shd w:val="clear" w:color="auto" w:fill="auto"/>
            <w:vAlign w:val="center"/>
            <w:hideMark/>
          </w:tcPr>
          <w:p w14:paraId="67DB9032" w14:textId="77777777" w:rsidR="00711167" w:rsidRPr="002123BF" w:rsidRDefault="00711167" w:rsidP="00CC5BDE">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w:t>
            </w:r>
            <w:r w:rsidR="00793B69" w:rsidRPr="002123BF">
              <w:rPr>
                <w:rFonts w:eastAsia="Times New Roman" w:cs="Times New Roman"/>
                <w:color w:val="000000"/>
                <w:lang w:eastAsia="en-AU"/>
              </w:rPr>
              <w:t>178</w:t>
            </w:r>
            <w:r w:rsidR="00793B69"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w:t>
            </w:r>
            <w:r w:rsidR="00793B69" w:rsidRPr="002123BF">
              <w:rPr>
                <w:rFonts w:eastAsia="Times New Roman" w:cs="Times New Roman"/>
                <w:color w:val="000000"/>
                <w:lang w:eastAsia="en-AU"/>
              </w:rPr>
              <w:t>6.28</w:t>
            </w:r>
            <w:r w:rsidRPr="002123BF">
              <w:rPr>
                <w:rFonts w:eastAsia="Times New Roman" w:cs="Times New Roman"/>
                <w:color w:val="000000"/>
                <w:lang w:eastAsia="en-AU"/>
              </w:rPr>
              <w:t>)</w:t>
            </w:r>
          </w:p>
        </w:tc>
        <w:tc>
          <w:tcPr>
            <w:tcW w:w="433" w:type="pct"/>
            <w:shd w:val="clear" w:color="auto" w:fill="auto"/>
            <w:vAlign w:val="center"/>
            <w:hideMark/>
          </w:tcPr>
          <w:p w14:paraId="6D37AB86" w14:textId="77777777" w:rsidR="00711167" w:rsidRPr="002123BF" w:rsidRDefault="00711167" w:rsidP="00CC5BDE">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w:t>
            </w:r>
            <w:r w:rsidR="00793B69" w:rsidRPr="002123BF">
              <w:rPr>
                <w:rFonts w:eastAsia="Times New Roman" w:cs="Times New Roman"/>
                <w:color w:val="000000"/>
                <w:lang w:eastAsia="en-AU"/>
              </w:rPr>
              <w:t>196</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w:t>
            </w:r>
            <w:r w:rsidR="00793B69" w:rsidRPr="002123BF">
              <w:rPr>
                <w:rFonts w:eastAsia="Times New Roman" w:cs="Times New Roman"/>
                <w:color w:val="000000"/>
                <w:lang w:eastAsia="en-AU"/>
              </w:rPr>
              <w:t>7.32</w:t>
            </w:r>
            <w:r w:rsidRPr="002123BF">
              <w:rPr>
                <w:rFonts w:eastAsia="Times New Roman" w:cs="Times New Roman"/>
                <w:color w:val="000000"/>
                <w:lang w:eastAsia="en-AU"/>
              </w:rPr>
              <w:t>)</w:t>
            </w:r>
          </w:p>
        </w:tc>
      </w:tr>
      <w:tr w:rsidR="00711167" w:rsidRPr="00711167" w14:paraId="09513A01" w14:textId="77777777" w:rsidTr="00CC5BDE">
        <w:trPr>
          <w:trHeight w:val="1074"/>
        </w:trPr>
        <w:tc>
          <w:tcPr>
            <w:tcW w:w="672" w:type="pct"/>
            <w:shd w:val="clear" w:color="auto" w:fill="D9D9D9" w:themeFill="background1" w:themeFillShade="D9"/>
            <w:vAlign w:val="center"/>
            <w:hideMark/>
          </w:tcPr>
          <w:p w14:paraId="4A3CA398" w14:textId="77777777" w:rsidR="00711167" w:rsidRPr="002123BF" w:rsidRDefault="00711167" w:rsidP="00CC5BDE">
            <w:pPr>
              <w:spacing w:after="0" w:line="240" w:lineRule="auto"/>
              <w:rPr>
                <w:rFonts w:eastAsia="Times New Roman" w:cs="Times New Roman"/>
                <w:color w:val="000000"/>
                <w:lang w:eastAsia="en-AU"/>
              </w:rPr>
            </w:pPr>
            <w:proofErr w:type="gramStart"/>
            <w:r w:rsidRPr="002123BF">
              <w:rPr>
                <w:rFonts w:eastAsia="Times New Roman" w:cs="Times New Roman"/>
                <w:color w:val="000000"/>
                <w:lang w:eastAsia="en-AU"/>
              </w:rPr>
              <w:t>ln(</w:t>
            </w:r>
            <w:proofErr w:type="gramEnd"/>
            <w:r w:rsidRPr="002123BF">
              <w:rPr>
                <w:rFonts w:eastAsia="Times New Roman" w:cs="Times New Roman"/>
                <w:color w:val="000000"/>
                <w:lang w:eastAsia="en-AU"/>
              </w:rPr>
              <w:t>rate of turnover in NSW &lt;10 km from the ACT)</w:t>
            </w:r>
          </w:p>
        </w:tc>
        <w:tc>
          <w:tcPr>
            <w:tcW w:w="432" w:type="pct"/>
            <w:shd w:val="clear" w:color="auto" w:fill="D9D9D9" w:themeFill="background1" w:themeFillShade="D9"/>
            <w:vAlign w:val="center"/>
            <w:hideMark/>
          </w:tcPr>
          <w:p w14:paraId="135CE506" w14:textId="77777777" w:rsidR="00711167" w:rsidRPr="002123BF" w:rsidRDefault="00CF12C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6DCAD2BF"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1903D2BD"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42B85F1F"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36260686" w14:textId="77777777" w:rsidR="00793B69" w:rsidRPr="002123BF" w:rsidRDefault="00793B69"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0.0</w:t>
            </w:r>
            <w:r w:rsidR="000C21B6" w:rsidRPr="002123BF">
              <w:rPr>
                <w:rFonts w:eastAsia="Times New Roman" w:cs="Times New Roman"/>
                <w:color w:val="000000"/>
                <w:lang w:eastAsia="en-AU"/>
              </w:rPr>
              <w:t>0</w:t>
            </w:r>
            <w:r w:rsidRPr="002123BF">
              <w:rPr>
                <w:rFonts w:eastAsia="Times New Roman" w:cs="Times New Roman"/>
                <w:color w:val="000000"/>
                <w:lang w:eastAsia="en-AU"/>
              </w:rPr>
              <w:t>1</w:t>
            </w:r>
          </w:p>
          <w:p w14:paraId="6BD5097C"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793B69" w:rsidRPr="002123BF">
              <w:rPr>
                <w:rFonts w:eastAsia="Times New Roman" w:cs="Times New Roman"/>
                <w:color w:val="000000"/>
                <w:lang w:eastAsia="en-AU"/>
              </w:rPr>
              <w:t>0.41</w:t>
            </w:r>
            <w:r w:rsidRPr="002123BF">
              <w:rPr>
                <w:rFonts w:eastAsia="Times New Roman" w:cs="Times New Roman"/>
                <w:color w:val="000000"/>
                <w:lang w:eastAsia="en-AU"/>
              </w:rPr>
              <w:t>)</w:t>
            </w:r>
          </w:p>
        </w:tc>
        <w:tc>
          <w:tcPr>
            <w:tcW w:w="432" w:type="pct"/>
            <w:shd w:val="clear" w:color="auto" w:fill="D9D9D9" w:themeFill="background1" w:themeFillShade="D9"/>
            <w:vAlign w:val="center"/>
            <w:hideMark/>
          </w:tcPr>
          <w:p w14:paraId="66D9CCD6" w14:textId="77777777" w:rsidR="00711167" w:rsidRPr="002123BF" w:rsidRDefault="00CF12C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4C941212"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67861EB1"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1F546A8F"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0.0</w:t>
            </w:r>
            <w:r w:rsidR="00793B69" w:rsidRPr="002123BF">
              <w:rPr>
                <w:rFonts w:eastAsia="Times New Roman" w:cs="Times New Roman"/>
                <w:color w:val="000000"/>
                <w:lang w:eastAsia="en-AU"/>
              </w:rPr>
              <w:t>16</w:t>
            </w:r>
            <w:r w:rsidR="00793B69" w:rsidRPr="008E3794">
              <w:rPr>
                <w:rFonts w:eastAsia="Times New Roman" w:cs="Times New Roman"/>
                <w:i/>
                <w:color w:val="000000"/>
                <w:vertAlign w:val="superscript"/>
                <w:lang w:eastAsia="en-AU"/>
              </w:rPr>
              <w:t>a</w:t>
            </w:r>
            <w:proofErr w:type="spellEnd"/>
            <w:r w:rsidRPr="008E3794">
              <w:rPr>
                <w:rFonts w:eastAsia="Times New Roman" w:cs="Times New Roman"/>
                <w:i/>
                <w:color w:val="000000"/>
                <w:lang w:eastAsia="en-AU"/>
              </w:rPr>
              <w:t xml:space="preserve"> </w:t>
            </w:r>
            <w:r w:rsidRPr="002123BF">
              <w:rPr>
                <w:rFonts w:eastAsia="Times New Roman" w:cs="Times New Roman"/>
                <w:color w:val="000000"/>
                <w:lang w:eastAsia="en-AU"/>
              </w:rPr>
              <w:t>(-</w:t>
            </w:r>
            <w:r w:rsidR="00793B69" w:rsidRPr="002123BF">
              <w:rPr>
                <w:rFonts w:eastAsia="Times New Roman" w:cs="Times New Roman"/>
                <w:color w:val="000000"/>
                <w:lang w:eastAsia="en-AU"/>
              </w:rPr>
              <w:t>6.86</w:t>
            </w:r>
            <w:r w:rsidRPr="002123BF">
              <w:rPr>
                <w:rFonts w:eastAsia="Times New Roman" w:cs="Times New Roman"/>
                <w:color w:val="000000"/>
                <w:lang w:eastAsia="en-AU"/>
              </w:rPr>
              <w:t>)</w:t>
            </w:r>
          </w:p>
        </w:tc>
        <w:tc>
          <w:tcPr>
            <w:tcW w:w="433" w:type="pct"/>
            <w:shd w:val="clear" w:color="auto" w:fill="D9D9D9" w:themeFill="background1" w:themeFillShade="D9"/>
            <w:vAlign w:val="center"/>
            <w:hideMark/>
          </w:tcPr>
          <w:p w14:paraId="0488A5E7" w14:textId="77777777" w:rsidR="00711167" w:rsidRPr="002123BF" w:rsidRDefault="00CF12C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r>
      <w:tr w:rsidR="00711167" w:rsidRPr="00711167" w14:paraId="003C3320" w14:textId="77777777" w:rsidTr="00CC5BDE">
        <w:trPr>
          <w:trHeight w:val="1074"/>
        </w:trPr>
        <w:tc>
          <w:tcPr>
            <w:tcW w:w="672" w:type="pct"/>
            <w:shd w:val="clear" w:color="auto" w:fill="auto"/>
            <w:vAlign w:val="center"/>
            <w:hideMark/>
          </w:tcPr>
          <w:p w14:paraId="0C2AFCDA" w14:textId="77777777" w:rsidR="00711167" w:rsidRPr="002123BF" w:rsidRDefault="00711167" w:rsidP="00CC5BDE">
            <w:pPr>
              <w:spacing w:after="0" w:line="240" w:lineRule="auto"/>
              <w:rPr>
                <w:rFonts w:eastAsia="Times New Roman" w:cs="Times New Roman"/>
                <w:color w:val="000000"/>
                <w:lang w:eastAsia="en-AU"/>
              </w:rPr>
            </w:pPr>
            <w:proofErr w:type="gramStart"/>
            <w:r w:rsidRPr="002123BF">
              <w:rPr>
                <w:rFonts w:eastAsia="Times New Roman" w:cs="Times New Roman"/>
                <w:color w:val="000000"/>
                <w:lang w:eastAsia="en-AU"/>
              </w:rPr>
              <w:t>ln(</w:t>
            </w:r>
            <w:proofErr w:type="gramEnd"/>
            <w:r w:rsidRPr="002123BF">
              <w:rPr>
                <w:rFonts w:eastAsia="Times New Roman" w:cs="Times New Roman"/>
                <w:color w:val="000000"/>
                <w:lang w:eastAsia="en-AU"/>
              </w:rPr>
              <w:t>rate of turnover in NSW &lt;50 km from the ACT)</w:t>
            </w:r>
          </w:p>
        </w:tc>
        <w:tc>
          <w:tcPr>
            <w:tcW w:w="432" w:type="pct"/>
            <w:shd w:val="clear" w:color="auto" w:fill="auto"/>
            <w:vAlign w:val="center"/>
            <w:hideMark/>
          </w:tcPr>
          <w:p w14:paraId="6832EB6B" w14:textId="77777777" w:rsidR="00711167" w:rsidRPr="002123BF" w:rsidRDefault="00CF12C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047E58DE"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7E23ECD3"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434152FD"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3C1982F6"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2" w:type="pct"/>
            <w:shd w:val="clear" w:color="auto" w:fill="auto"/>
            <w:vAlign w:val="center"/>
            <w:hideMark/>
          </w:tcPr>
          <w:p w14:paraId="39C1E30C" w14:textId="77777777" w:rsidR="00711167" w:rsidRPr="002123BF" w:rsidRDefault="00793B69"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0.130</w:t>
            </w:r>
            <w:r w:rsidRPr="008E3794">
              <w:rPr>
                <w:rFonts w:eastAsia="Times New Roman" w:cs="Times New Roman"/>
                <w:i/>
                <w:color w:val="000000"/>
                <w:vertAlign w:val="superscript"/>
                <w:lang w:eastAsia="en-AU"/>
              </w:rPr>
              <w:t>a</w:t>
            </w:r>
            <w:proofErr w:type="spellEnd"/>
            <w:r w:rsidR="00711167" w:rsidRPr="002123BF">
              <w:rPr>
                <w:rFonts w:eastAsia="Times New Roman" w:cs="Times New Roman"/>
                <w:color w:val="000000"/>
                <w:lang w:eastAsia="en-AU"/>
              </w:rPr>
              <w:t xml:space="preserve"> (</w:t>
            </w:r>
            <w:r w:rsidRPr="002123BF">
              <w:rPr>
                <w:rFonts w:eastAsia="Times New Roman" w:cs="Times New Roman"/>
                <w:color w:val="000000"/>
                <w:lang w:eastAsia="en-AU"/>
              </w:rPr>
              <w:t>-9.97</w:t>
            </w:r>
            <w:r w:rsidR="00711167" w:rsidRPr="002123BF">
              <w:rPr>
                <w:rFonts w:eastAsia="Times New Roman" w:cs="Times New Roman"/>
                <w:color w:val="000000"/>
                <w:lang w:eastAsia="en-AU"/>
              </w:rPr>
              <w:t>)</w:t>
            </w:r>
          </w:p>
        </w:tc>
        <w:tc>
          <w:tcPr>
            <w:tcW w:w="433" w:type="pct"/>
            <w:shd w:val="clear" w:color="auto" w:fill="auto"/>
            <w:vAlign w:val="center"/>
            <w:hideMark/>
          </w:tcPr>
          <w:p w14:paraId="5E30085E" w14:textId="77777777" w:rsidR="00711167" w:rsidRPr="002123BF" w:rsidRDefault="00CF12C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73BDE326"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56C02350"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24178D4E" w14:textId="77777777" w:rsidR="00711167" w:rsidRPr="002123BF" w:rsidRDefault="00711167" w:rsidP="00CC5BDE">
            <w:pPr>
              <w:spacing w:after="0" w:line="240" w:lineRule="auto"/>
              <w:jc w:val="center"/>
              <w:rPr>
                <w:rFonts w:eastAsia="Times New Roman" w:cs="Times New Roman"/>
                <w:color w:val="000000"/>
                <w:vertAlign w:val="superscript"/>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0.0</w:t>
            </w:r>
            <w:r w:rsidR="00793B69" w:rsidRPr="002123BF">
              <w:rPr>
                <w:rFonts w:eastAsia="Times New Roman" w:cs="Times New Roman"/>
                <w:color w:val="000000"/>
                <w:lang w:eastAsia="en-AU"/>
              </w:rPr>
              <w:t>88</w:t>
            </w:r>
            <w:r w:rsidR="00793B69" w:rsidRPr="008E3794">
              <w:rPr>
                <w:rFonts w:eastAsia="Times New Roman" w:cs="Times New Roman"/>
                <w:i/>
                <w:color w:val="000000"/>
                <w:vertAlign w:val="superscript"/>
                <w:lang w:eastAsia="en-AU"/>
              </w:rPr>
              <w:t>a</w:t>
            </w:r>
            <w:proofErr w:type="spellEnd"/>
          </w:p>
          <w:p w14:paraId="3694A9A0"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793B69" w:rsidRPr="002123BF">
              <w:rPr>
                <w:rFonts w:eastAsia="Times New Roman" w:cs="Times New Roman"/>
                <w:color w:val="000000"/>
                <w:lang w:eastAsia="en-AU"/>
              </w:rPr>
              <w:t>11.62</w:t>
            </w:r>
            <w:r w:rsidRPr="002123BF">
              <w:rPr>
                <w:rFonts w:eastAsia="Times New Roman" w:cs="Times New Roman"/>
                <w:color w:val="000000"/>
                <w:lang w:eastAsia="en-AU"/>
              </w:rPr>
              <w:t>)</w:t>
            </w:r>
          </w:p>
        </w:tc>
      </w:tr>
      <w:tr w:rsidR="00711167" w:rsidRPr="00711167" w14:paraId="7A7FAD84" w14:textId="77777777" w:rsidTr="00CC5BDE">
        <w:trPr>
          <w:trHeight w:val="1074"/>
        </w:trPr>
        <w:tc>
          <w:tcPr>
            <w:tcW w:w="672" w:type="pct"/>
            <w:shd w:val="clear" w:color="auto" w:fill="D9D9D9" w:themeFill="background1" w:themeFillShade="D9"/>
            <w:vAlign w:val="center"/>
            <w:hideMark/>
          </w:tcPr>
          <w:p w14:paraId="2081F77E" w14:textId="77777777" w:rsidR="00711167" w:rsidRPr="002123BF" w:rsidRDefault="00711167" w:rsidP="00CC5BDE">
            <w:pPr>
              <w:spacing w:after="0" w:line="240" w:lineRule="auto"/>
              <w:rPr>
                <w:rFonts w:eastAsia="Times New Roman" w:cs="Times New Roman"/>
                <w:color w:val="000000"/>
                <w:lang w:eastAsia="en-AU"/>
              </w:rPr>
            </w:pPr>
            <w:proofErr w:type="gramStart"/>
            <w:r w:rsidRPr="002123BF">
              <w:rPr>
                <w:rFonts w:eastAsia="Times New Roman" w:cs="Times New Roman"/>
                <w:color w:val="000000"/>
                <w:lang w:eastAsia="en-AU"/>
              </w:rPr>
              <w:t>ln(</w:t>
            </w:r>
            <w:proofErr w:type="gramEnd"/>
            <w:r w:rsidRPr="002123BF">
              <w:rPr>
                <w:rFonts w:eastAsia="Times New Roman" w:cs="Times New Roman"/>
                <w:color w:val="000000"/>
                <w:lang w:eastAsia="en-AU"/>
              </w:rPr>
              <w:t>land-value index in NSW &lt;10 km from the ACT)</w:t>
            </w:r>
          </w:p>
        </w:tc>
        <w:tc>
          <w:tcPr>
            <w:tcW w:w="432" w:type="pct"/>
            <w:shd w:val="clear" w:color="auto" w:fill="D9D9D9" w:themeFill="background1" w:themeFillShade="D9"/>
            <w:vAlign w:val="center"/>
            <w:hideMark/>
          </w:tcPr>
          <w:p w14:paraId="35005E57" w14:textId="77777777" w:rsidR="00711167" w:rsidRPr="002123BF" w:rsidRDefault="00CF12C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6A2FEEFE"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4BF079BD"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637B1DFA"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0539E341"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2" w:type="pct"/>
            <w:shd w:val="clear" w:color="auto" w:fill="D9D9D9" w:themeFill="background1" w:themeFillShade="D9"/>
            <w:vAlign w:val="center"/>
            <w:hideMark/>
          </w:tcPr>
          <w:p w14:paraId="18CFE984"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7B3E2991" w14:textId="77777777" w:rsidR="00711167" w:rsidRPr="002123BF" w:rsidRDefault="00793B69"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0.188</w:t>
            </w:r>
            <w:r w:rsidR="00711167" w:rsidRPr="008E3794">
              <w:rPr>
                <w:rFonts w:eastAsia="Times New Roman" w:cs="Times New Roman"/>
                <w:i/>
                <w:color w:val="000000"/>
                <w:vertAlign w:val="superscript"/>
                <w:lang w:eastAsia="en-AU"/>
              </w:rPr>
              <w:t>a</w:t>
            </w:r>
            <w:proofErr w:type="spellEnd"/>
            <w:r w:rsidR="00711167" w:rsidRPr="002123BF">
              <w:rPr>
                <w:rFonts w:eastAsia="Times New Roman" w:cs="Times New Roman"/>
                <w:color w:val="000000"/>
                <w:lang w:eastAsia="en-AU"/>
              </w:rPr>
              <w:t xml:space="preserve"> (</w:t>
            </w:r>
            <w:r w:rsidR="00190AEC" w:rsidRPr="002123BF">
              <w:rPr>
                <w:rFonts w:eastAsia="Times New Roman" w:cs="Times New Roman"/>
                <w:color w:val="000000"/>
                <w:lang w:eastAsia="en-AU"/>
              </w:rPr>
              <w:t>-</w:t>
            </w:r>
            <w:r w:rsidRPr="002123BF">
              <w:rPr>
                <w:rFonts w:eastAsia="Times New Roman" w:cs="Times New Roman"/>
                <w:color w:val="000000"/>
                <w:lang w:eastAsia="en-AU"/>
              </w:rPr>
              <w:t>2</w:t>
            </w:r>
            <w:r w:rsidR="00711167" w:rsidRPr="002123BF">
              <w:rPr>
                <w:rFonts w:eastAsia="Times New Roman" w:cs="Times New Roman"/>
                <w:color w:val="000000"/>
                <w:lang w:eastAsia="en-AU"/>
              </w:rPr>
              <w:t>4.</w:t>
            </w:r>
            <w:r w:rsidRPr="002123BF">
              <w:rPr>
                <w:rFonts w:eastAsia="Times New Roman" w:cs="Times New Roman"/>
                <w:color w:val="000000"/>
                <w:lang w:eastAsia="en-AU"/>
              </w:rPr>
              <w:t>69</w:t>
            </w:r>
            <w:r w:rsidR="00711167" w:rsidRPr="002123BF">
              <w:rPr>
                <w:rFonts w:eastAsia="Times New Roman" w:cs="Times New Roman"/>
                <w:color w:val="000000"/>
                <w:lang w:eastAsia="en-AU"/>
              </w:rPr>
              <w:t>)</w:t>
            </w:r>
          </w:p>
        </w:tc>
        <w:tc>
          <w:tcPr>
            <w:tcW w:w="433" w:type="pct"/>
            <w:shd w:val="clear" w:color="auto" w:fill="D9D9D9" w:themeFill="background1" w:themeFillShade="D9"/>
            <w:vAlign w:val="center"/>
            <w:hideMark/>
          </w:tcPr>
          <w:p w14:paraId="1ACD9DDC" w14:textId="77777777" w:rsidR="00711167" w:rsidRPr="002123BF" w:rsidRDefault="00CF12C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5D2DAFE7" w14:textId="77777777" w:rsidR="00711167" w:rsidRPr="002123BF" w:rsidRDefault="00793B69"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proofErr w:type="spellStart"/>
            <w:r w:rsidR="00711167" w:rsidRPr="002123BF">
              <w:rPr>
                <w:rFonts w:eastAsia="Times New Roman" w:cs="Times New Roman"/>
                <w:color w:val="000000"/>
                <w:lang w:eastAsia="en-AU"/>
              </w:rPr>
              <w:t>0.19</w:t>
            </w:r>
            <w:r w:rsidRPr="002123BF">
              <w:rPr>
                <w:rFonts w:eastAsia="Times New Roman" w:cs="Times New Roman"/>
                <w:color w:val="000000"/>
                <w:lang w:eastAsia="en-AU"/>
              </w:rPr>
              <w:t>3</w:t>
            </w:r>
            <w:r w:rsidR="00711167" w:rsidRPr="008E3794">
              <w:rPr>
                <w:rFonts w:eastAsia="Times New Roman" w:cs="Times New Roman"/>
                <w:i/>
                <w:color w:val="000000"/>
                <w:vertAlign w:val="superscript"/>
                <w:lang w:eastAsia="en-AU"/>
              </w:rPr>
              <w:t>a</w:t>
            </w:r>
            <w:proofErr w:type="spellEnd"/>
            <w:r w:rsidR="00711167" w:rsidRPr="002123BF">
              <w:rPr>
                <w:rFonts w:eastAsia="Times New Roman" w:cs="Times New Roman"/>
                <w:color w:val="000000"/>
                <w:lang w:eastAsia="en-AU"/>
              </w:rPr>
              <w:t xml:space="preserve"> (</w:t>
            </w:r>
            <w:r w:rsidRPr="002123BF">
              <w:rPr>
                <w:rFonts w:eastAsia="Times New Roman" w:cs="Times New Roman"/>
                <w:color w:val="000000"/>
                <w:lang w:eastAsia="en-AU"/>
              </w:rPr>
              <w:t>-25.53</w:t>
            </w:r>
            <w:r w:rsidR="00711167" w:rsidRPr="002123BF">
              <w:rPr>
                <w:rFonts w:eastAsia="Times New Roman" w:cs="Times New Roman"/>
                <w:color w:val="000000"/>
                <w:lang w:eastAsia="en-AU"/>
              </w:rPr>
              <w:t>)</w:t>
            </w:r>
          </w:p>
        </w:tc>
        <w:tc>
          <w:tcPr>
            <w:tcW w:w="433" w:type="pct"/>
            <w:shd w:val="clear" w:color="auto" w:fill="D9D9D9" w:themeFill="background1" w:themeFillShade="D9"/>
            <w:vAlign w:val="center"/>
            <w:hideMark/>
          </w:tcPr>
          <w:p w14:paraId="3CC2067D" w14:textId="77777777" w:rsidR="00711167" w:rsidRPr="002123BF" w:rsidRDefault="00CF12C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r>
      <w:tr w:rsidR="00711167" w:rsidRPr="00711167" w14:paraId="74213831" w14:textId="77777777" w:rsidTr="00CC5BDE">
        <w:trPr>
          <w:trHeight w:val="1074"/>
        </w:trPr>
        <w:tc>
          <w:tcPr>
            <w:tcW w:w="672" w:type="pct"/>
            <w:tcBorders>
              <w:bottom w:val="single" w:sz="4" w:space="0" w:color="auto"/>
            </w:tcBorders>
            <w:shd w:val="clear" w:color="auto" w:fill="auto"/>
            <w:vAlign w:val="center"/>
            <w:hideMark/>
          </w:tcPr>
          <w:p w14:paraId="0F30A56E" w14:textId="77777777" w:rsidR="00711167" w:rsidRPr="002123BF" w:rsidRDefault="00711167" w:rsidP="00CC5BDE">
            <w:pPr>
              <w:spacing w:after="0" w:line="240" w:lineRule="auto"/>
              <w:rPr>
                <w:rFonts w:eastAsia="Times New Roman" w:cs="Times New Roman"/>
                <w:color w:val="000000"/>
                <w:lang w:eastAsia="en-AU"/>
              </w:rPr>
            </w:pPr>
            <w:proofErr w:type="gramStart"/>
            <w:r w:rsidRPr="002123BF">
              <w:rPr>
                <w:rFonts w:eastAsia="Times New Roman" w:cs="Times New Roman"/>
                <w:color w:val="000000"/>
                <w:lang w:eastAsia="en-AU"/>
              </w:rPr>
              <w:t>ln(</w:t>
            </w:r>
            <w:proofErr w:type="gramEnd"/>
            <w:r w:rsidRPr="002123BF">
              <w:rPr>
                <w:rFonts w:eastAsia="Times New Roman" w:cs="Times New Roman"/>
                <w:color w:val="000000"/>
                <w:lang w:eastAsia="en-AU"/>
              </w:rPr>
              <w:t>land-value index in NSW &lt;50 km from the ACT)</w:t>
            </w:r>
          </w:p>
        </w:tc>
        <w:tc>
          <w:tcPr>
            <w:tcW w:w="432" w:type="pct"/>
            <w:tcBorders>
              <w:bottom w:val="single" w:sz="4" w:space="0" w:color="auto"/>
            </w:tcBorders>
            <w:shd w:val="clear" w:color="auto" w:fill="auto"/>
            <w:vAlign w:val="center"/>
            <w:hideMark/>
          </w:tcPr>
          <w:p w14:paraId="584725D5" w14:textId="77777777" w:rsidR="00711167" w:rsidRPr="002123BF" w:rsidRDefault="00CF12C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tcBorders>
              <w:bottom w:val="single" w:sz="4" w:space="0" w:color="auto"/>
            </w:tcBorders>
            <w:shd w:val="clear" w:color="auto" w:fill="auto"/>
            <w:vAlign w:val="center"/>
            <w:hideMark/>
          </w:tcPr>
          <w:p w14:paraId="3C83310C"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bottom w:val="single" w:sz="4" w:space="0" w:color="auto"/>
            </w:tcBorders>
            <w:shd w:val="clear" w:color="auto" w:fill="auto"/>
            <w:vAlign w:val="center"/>
            <w:hideMark/>
          </w:tcPr>
          <w:p w14:paraId="0FFD7CF1"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bottom w:val="single" w:sz="4" w:space="0" w:color="auto"/>
            </w:tcBorders>
            <w:shd w:val="clear" w:color="auto" w:fill="auto"/>
            <w:vAlign w:val="center"/>
            <w:hideMark/>
          </w:tcPr>
          <w:p w14:paraId="0AAEEC64"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bottom w:val="single" w:sz="4" w:space="0" w:color="auto"/>
            </w:tcBorders>
            <w:shd w:val="clear" w:color="auto" w:fill="auto"/>
            <w:vAlign w:val="center"/>
            <w:hideMark/>
          </w:tcPr>
          <w:p w14:paraId="73AF6CB3"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2" w:type="pct"/>
            <w:tcBorders>
              <w:bottom w:val="single" w:sz="4" w:space="0" w:color="auto"/>
            </w:tcBorders>
            <w:shd w:val="clear" w:color="auto" w:fill="auto"/>
            <w:vAlign w:val="center"/>
            <w:hideMark/>
          </w:tcPr>
          <w:p w14:paraId="2BEA0DF5"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bottom w:val="single" w:sz="4" w:space="0" w:color="auto"/>
            </w:tcBorders>
            <w:shd w:val="clear" w:color="auto" w:fill="auto"/>
            <w:vAlign w:val="center"/>
            <w:hideMark/>
          </w:tcPr>
          <w:p w14:paraId="4D263E74" w14:textId="77777777" w:rsidR="00711167" w:rsidRPr="002123BF" w:rsidRDefault="00CF12C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bottom w:val="single" w:sz="4" w:space="0" w:color="auto"/>
            </w:tcBorders>
            <w:shd w:val="clear" w:color="auto" w:fill="auto"/>
            <w:vAlign w:val="center"/>
            <w:hideMark/>
          </w:tcPr>
          <w:p w14:paraId="4F36C8CC" w14:textId="77777777" w:rsidR="00711167" w:rsidRPr="002123BF" w:rsidRDefault="00793B69" w:rsidP="00CC5BDE">
            <w:pPr>
              <w:spacing w:after="0" w:line="240" w:lineRule="auto"/>
              <w:jc w:val="center"/>
              <w:rPr>
                <w:rFonts w:eastAsia="Times New Roman" w:cs="Times New Roman"/>
                <w:color w:val="000000"/>
                <w:vertAlign w:val="superscript"/>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0.380</w:t>
            </w:r>
            <w:r w:rsidR="00711167" w:rsidRPr="008E3794">
              <w:rPr>
                <w:rFonts w:eastAsia="Times New Roman" w:cs="Times New Roman"/>
                <w:i/>
                <w:color w:val="000000"/>
                <w:vertAlign w:val="superscript"/>
                <w:lang w:eastAsia="en-AU"/>
              </w:rPr>
              <w:t>a</w:t>
            </w:r>
            <w:proofErr w:type="spellEnd"/>
          </w:p>
          <w:p w14:paraId="03C22017"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793B69" w:rsidRPr="002123BF">
              <w:rPr>
                <w:rFonts w:eastAsia="Times New Roman" w:cs="Times New Roman"/>
                <w:color w:val="000000"/>
                <w:lang w:eastAsia="en-AU"/>
              </w:rPr>
              <w:t>-2</w:t>
            </w:r>
            <w:r w:rsidRPr="002123BF">
              <w:rPr>
                <w:rFonts w:eastAsia="Times New Roman" w:cs="Times New Roman"/>
                <w:color w:val="000000"/>
                <w:lang w:eastAsia="en-AU"/>
              </w:rPr>
              <w:t>4.</w:t>
            </w:r>
            <w:r w:rsidR="00793B69" w:rsidRPr="002123BF">
              <w:rPr>
                <w:rFonts w:eastAsia="Times New Roman" w:cs="Times New Roman"/>
                <w:color w:val="000000"/>
                <w:lang w:eastAsia="en-AU"/>
              </w:rPr>
              <w:t>51</w:t>
            </w:r>
            <w:r w:rsidRPr="002123BF">
              <w:rPr>
                <w:rFonts w:eastAsia="Times New Roman" w:cs="Times New Roman"/>
                <w:color w:val="000000"/>
                <w:lang w:eastAsia="en-AU"/>
              </w:rPr>
              <w:t>)</w:t>
            </w:r>
          </w:p>
        </w:tc>
        <w:tc>
          <w:tcPr>
            <w:tcW w:w="433" w:type="pct"/>
            <w:tcBorders>
              <w:bottom w:val="single" w:sz="4" w:space="0" w:color="auto"/>
            </w:tcBorders>
            <w:shd w:val="clear" w:color="auto" w:fill="auto"/>
            <w:vAlign w:val="center"/>
            <w:hideMark/>
          </w:tcPr>
          <w:p w14:paraId="4955CE00" w14:textId="77777777" w:rsidR="00711167" w:rsidRPr="002123BF" w:rsidRDefault="00CF12C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tcBorders>
              <w:bottom w:val="single" w:sz="4" w:space="0" w:color="auto"/>
            </w:tcBorders>
            <w:shd w:val="clear" w:color="auto" w:fill="auto"/>
            <w:vAlign w:val="center"/>
            <w:hideMark/>
          </w:tcPr>
          <w:p w14:paraId="7BCC9FF3" w14:textId="77777777" w:rsidR="00711167" w:rsidRPr="002123BF" w:rsidRDefault="0003247B"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0.366</w:t>
            </w:r>
            <w:r w:rsidR="00711167" w:rsidRPr="008E3794">
              <w:rPr>
                <w:rFonts w:eastAsia="Times New Roman" w:cs="Times New Roman"/>
                <w:i/>
                <w:color w:val="000000"/>
                <w:vertAlign w:val="superscript"/>
                <w:lang w:eastAsia="en-AU"/>
              </w:rPr>
              <w:t>a</w:t>
            </w:r>
            <w:proofErr w:type="spellEnd"/>
            <w:r w:rsidR="00711167" w:rsidRPr="002123BF">
              <w:rPr>
                <w:rFonts w:eastAsia="Times New Roman" w:cs="Times New Roman"/>
                <w:color w:val="000000"/>
                <w:lang w:eastAsia="en-AU"/>
              </w:rPr>
              <w:t xml:space="preserve"> (</w:t>
            </w:r>
            <w:r w:rsidRPr="002123BF">
              <w:rPr>
                <w:rFonts w:eastAsia="Times New Roman" w:cs="Times New Roman"/>
                <w:color w:val="000000"/>
                <w:lang w:eastAsia="en-AU"/>
              </w:rPr>
              <w:t>-2</w:t>
            </w:r>
            <w:r w:rsidR="00711167" w:rsidRPr="002123BF">
              <w:rPr>
                <w:rFonts w:eastAsia="Times New Roman" w:cs="Times New Roman"/>
                <w:color w:val="000000"/>
                <w:lang w:eastAsia="en-AU"/>
              </w:rPr>
              <w:t>4.</w:t>
            </w:r>
            <w:r w:rsidRPr="002123BF">
              <w:rPr>
                <w:rFonts w:eastAsia="Times New Roman" w:cs="Times New Roman"/>
                <w:color w:val="000000"/>
                <w:lang w:eastAsia="en-AU"/>
              </w:rPr>
              <w:t>62</w:t>
            </w:r>
            <w:r w:rsidR="00711167" w:rsidRPr="002123BF">
              <w:rPr>
                <w:rFonts w:eastAsia="Times New Roman" w:cs="Times New Roman"/>
                <w:color w:val="000000"/>
                <w:lang w:eastAsia="en-AU"/>
              </w:rPr>
              <w:t>)</w:t>
            </w:r>
          </w:p>
        </w:tc>
      </w:tr>
      <w:tr w:rsidR="00711167" w:rsidRPr="00711167" w14:paraId="105FFA07" w14:textId="77777777" w:rsidTr="00CC5BDE">
        <w:trPr>
          <w:trHeight w:val="263"/>
        </w:trPr>
        <w:tc>
          <w:tcPr>
            <w:tcW w:w="672" w:type="pct"/>
            <w:tcBorders>
              <w:top w:val="single" w:sz="4" w:space="0" w:color="auto"/>
              <w:bottom w:val="single" w:sz="4" w:space="0" w:color="auto"/>
            </w:tcBorders>
            <w:shd w:val="clear" w:color="auto" w:fill="auto"/>
            <w:vAlign w:val="center"/>
            <w:hideMark/>
          </w:tcPr>
          <w:p w14:paraId="3975A703" w14:textId="77777777" w:rsidR="00711167" w:rsidRPr="002123BF" w:rsidRDefault="00711167" w:rsidP="00CC5BDE">
            <w:pPr>
              <w:spacing w:after="0" w:line="240" w:lineRule="auto"/>
              <w:rPr>
                <w:rFonts w:eastAsia="Times New Roman" w:cs="Times New Roman"/>
                <w:color w:val="000000"/>
                <w:lang w:eastAsia="en-AU"/>
              </w:rPr>
            </w:pPr>
            <w:proofErr w:type="spellStart"/>
            <w:r w:rsidRPr="002123BF">
              <w:rPr>
                <w:rFonts w:eastAsia="Times New Roman" w:cs="Times New Roman"/>
                <w:color w:val="000000"/>
                <w:lang w:eastAsia="en-AU"/>
              </w:rPr>
              <w:t>SA2</w:t>
            </w:r>
            <w:proofErr w:type="spellEnd"/>
            <w:r w:rsidRPr="002123BF">
              <w:rPr>
                <w:rFonts w:eastAsia="Times New Roman" w:cs="Times New Roman"/>
                <w:color w:val="000000"/>
                <w:lang w:eastAsia="en-AU"/>
              </w:rPr>
              <w:t xml:space="preserve"> fixed effects</w:t>
            </w:r>
          </w:p>
        </w:tc>
        <w:tc>
          <w:tcPr>
            <w:tcW w:w="432" w:type="pct"/>
            <w:tcBorders>
              <w:top w:val="single" w:sz="4" w:space="0" w:color="auto"/>
              <w:bottom w:val="single" w:sz="4" w:space="0" w:color="auto"/>
            </w:tcBorders>
            <w:shd w:val="clear" w:color="auto" w:fill="auto"/>
            <w:noWrap/>
            <w:vAlign w:val="center"/>
            <w:hideMark/>
          </w:tcPr>
          <w:p w14:paraId="7194F7A0"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No</w:t>
            </w:r>
          </w:p>
        </w:tc>
        <w:tc>
          <w:tcPr>
            <w:tcW w:w="433" w:type="pct"/>
            <w:tcBorders>
              <w:top w:val="single" w:sz="4" w:space="0" w:color="auto"/>
              <w:bottom w:val="single" w:sz="4" w:space="0" w:color="auto"/>
            </w:tcBorders>
            <w:shd w:val="clear" w:color="auto" w:fill="auto"/>
            <w:noWrap/>
            <w:vAlign w:val="center"/>
            <w:hideMark/>
          </w:tcPr>
          <w:p w14:paraId="7AECB7A6"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No</w:t>
            </w:r>
          </w:p>
        </w:tc>
        <w:tc>
          <w:tcPr>
            <w:tcW w:w="433" w:type="pct"/>
            <w:tcBorders>
              <w:top w:val="single" w:sz="4" w:space="0" w:color="auto"/>
              <w:bottom w:val="single" w:sz="4" w:space="0" w:color="auto"/>
            </w:tcBorders>
            <w:shd w:val="clear" w:color="auto" w:fill="auto"/>
            <w:noWrap/>
            <w:vAlign w:val="center"/>
            <w:hideMark/>
          </w:tcPr>
          <w:p w14:paraId="664E4554"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bottom w:val="single" w:sz="4" w:space="0" w:color="auto"/>
            </w:tcBorders>
            <w:shd w:val="clear" w:color="auto" w:fill="auto"/>
            <w:noWrap/>
            <w:vAlign w:val="center"/>
            <w:hideMark/>
          </w:tcPr>
          <w:p w14:paraId="63C68240"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bottom w:val="single" w:sz="4" w:space="0" w:color="auto"/>
            </w:tcBorders>
            <w:shd w:val="clear" w:color="auto" w:fill="auto"/>
            <w:noWrap/>
            <w:vAlign w:val="center"/>
            <w:hideMark/>
          </w:tcPr>
          <w:p w14:paraId="517FD02E"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2" w:type="pct"/>
            <w:tcBorders>
              <w:top w:val="single" w:sz="4" w:space="0" w:color="auto"/>
              <w:bottom w:val="single" w:sz="4" w:space="0" w:color="auto"/>
            </w:tcBorders>
            <w:shd w:val="clear" w:color="auto" w:fill="auto"/>
            <w:noWrap/>
            <w:vAlign w:val="center"/>
            <w:hideMark/>
          </w:tcPr>
          <w:p w14:paraId="2F624303"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bottom w:val="single" w:sz="4" w:space="0" w:color="auto"/>
            </w:tcBorders>
            <w:shd w:val="clear" w:color="auto" w:fill="auto"/>
            <w:noWrap/>
            <w:vAlign w:val="center"/>
            <w:hideMark/>
          </w:tcPr>
          <w:p w14:paraId="67B19CCF"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bottom w:val="single" w:sz="4" w:space="0" w:color="auto"/>
            </w:tcBorders>
            <w:shd w:val="clear" w:color="auto" w:fill="auto"/>
            <w:noWrap/>
            <w:vAlign w:val="center"/>
            <w:hideMark/>
          </w:tcPr>
          <w:p w14:paraId="23D99F6C"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bottom w:val="single" w:sz="4" w:space="0" w:color="auto"/>
            </w:tcBorders>
            <w:shd w:val="clear" w:color="auto" w:fill="auto"/>
            <w:noWrap/>
            <w:vAlign w:val="center"/>
            <w:hideMark/>
          </w:tcPr>
          <w:p w14:paraId="6EC5AD20"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bottom w:val="single" w:sz="4" w:space="0" w:color="auto"/>
            </w:tcBorders>
            <w:shd w:val="clear" w:color="auto" w:fill="auto"/>
            <w:noWrap/>
            <w:vAlign w:val="center"/>
            <w:hideMark/>
          </w:tcPr>
          <w:p w14:paraId="308F9BFD"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r>
      <w:tr w:rsidR="00711167" w:rsidRPr="00C65DF8" w14:paraId="15632503" w14:textId="77777777" w:rsidTr="00CC5BDE">
        <w:trPr>
          <w:trHeight w:val="143"/>
        </w:trPr>
        <w:tc>
          <w:tcPr>
            <w:tcW w:w="672" w:type="pct"/>
            <w:tcBorders>
              <w:top w:val="single" w:sz="4" w:space="0" w:color="auto"/>
              <w:bottom w:val="single" w:sz="4" w:space="0" w:color="auto"/>
            </w:tcBorders>
            <w:shd w:val="clear" w:color="auto" w:fill="auto"/>
            <w:vAlign w:val="center"/>
            <w:hideMark/>
          </w:tcPr>
          <w:p w14:paraId="4D078C19" w14:textId="77777777" w:rsidR="00711167" w:rsidRPr="002123BF" w:rsidRDefault="00711167" w:rsidP="00CC5BDE">
            <w:pPr>
              <w:spacing w:after="0" w:line="240" w:lineRule="auto"/>
              <w:rPr>
                <w:rFonts w:eastAsia="Times New Roman" w:cs="Times New Roman"/>
                <w:color w:val="000000"/>
                <w:lang w:eastAsia="en-AU"/>
              </w:rPr>
            </w:pPr>
            <w:r w:rsidRPr="002123BF">
              <w:rPr>
                <w:rFonts w:eastAsia="Times New Roman" w:cs="Times New Roman"/>
                <w:color w:val="000000"/>
                <w:lang w:eastAsia="en-AU"/>
              </w:rPr>
              <w:t>R squared</w:t>
            </w:r>
          </w:p>
        </w:tc>
        <w:tc>
          <w:tcPr>
            <w:tcW w:w="432" w:type="pct"/>
            <w:tcBorders>
              <w:top w:val="single" w:sz="4" w:space="0" w:color="auto"/>
              <w:bottom w:val="single" w:sz="4" w:space="0" w:color="auto"/>
            </w:tcBorders>
            <w:shd w:val="clear" w:color="auto" w:fill="auto"/>
            <w:noWrap/>
            <w:vAlign w:val="center"/>
            <w:hideMark/>
          </w:tcPr>
          <w:p w14:paraId="359685B5"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w:t>
            </w:r>
            <w:r w:rsidR="0003247B" w:rsidRPr="002123BF">
              <w:rPr>
                <w:rFonts w:eastAsia="Times New Roman" w:cs="Times New Roman"/>
                <w:color w:val="000000"/>
                <w:lang w:eastAsia="en-AU"/>
              </w:rPr>
              <w:t>430</w:t>
            </w:r>
          </w:p>
        </w:tc>
        <w:tc>
          <w:tcPr>
            <w:tcW w:w="433" w:type="pct"/>
            <w:tcBorders>
              <w:top w:val="single" w:sz="4" w:space="0" w:color="auto"/>
              <w:bottom w:val="single" w:sz="4" w:space="0" w:color="auto"/>
            </w:tcBorders>
            <w:shd w:val="clear" w:color="auto" w:fill="auto"/>
            <w:noWrap/>
            <w:vAlign w:val="center"/>
            <w:hideMark/>
          </w:tcPr>
          <w:p w14:paraId="6A94366F"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w:t>
            </w:r>
            <w:r w:rsidR="0003247B" w:rsidRPr="002123BF">
              <w:rPr>
                <w:rFonts w:eastAsia="Times New Roman" w:cs="Times New Roman"/>
                <w:color w:val="000000"/>
                <w:lang w:eastAsia="en-AU"/>
              </w:rPr>
              <w:t>424</w:t>
            </w:r>
          </w:p>
        </w:tc>
        <w:tc>
          <w:tcPr>
            <w:tcW w:w="433" w:type="pct"/>
            <w:tcBorders>
              <w:top w:val="single" w:sz="4" w:space="0" w:color="auto"/>
              <w:bottom w:val="single" w:sz="4" w:space="0" w:color="auto"/>
            </w:tcBorders>
            <w:shd w:val="clear" w:color="auto" w:fill="auto"/>
            <w:noWrap/>
            <w:vAlign w:val="center"/>
            <w:hideMark/>
          </w:tcPr>
          <w:p w14:paraId="52F93DAE"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0.5</w:t>
            </w:r>
            <w:r w:rsidR="0003247B" w:rsidRPr="002123BF">
              <w:rPr>
                <w:rFonts w:eastAsia="Times New Roman" w:cs="Times New Roman"/>
                <w:color w:val="000000"/>
                <w:lang w:eastAsia="en-AU"/>
              </w:rPr>
              <w:t>37</w:t>
            </w:r>
          </w:p>
        </w:tc>
        <w:tc>
          <w:tcPr>
            <w:tcW w:w="433" w:type="pct"/>
            <w:tcBorders>
              <w:top w:val="single" w:sz="4" w:space="0" w:color="auto"/>
              <w:bottom w:val="single" w:sz="4" w:space="0" w:color="auto"/>
            </w:tcBorders>
            <w:shd w:val="clear" w:color="auto" w:fill="auto"/>
            <w:noWrap/>
            <w:vAlign w:val="center"/>
            <w:hideMark/>
          </w:tcPr>
          <w:p w14:paraId="3EC011A1"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0.5</w:t>
            </w:r>
            <w:r w:rsidR="0003247B" w:rsidRPr="002123BF">
              <w:rPr>
                <w:rFonts w:eastAsia="Times New Roman" w:cs="Times New Roman"/>
                <w:color w:val="000000"/>
                <w:lang w:eastAsia="en-AU"/>
              </w:rPr>
              <w:t>39</w:t>
            </w:r>
          </w:p>
        </w:tc>
        <w:tc>
          <w:tcPr>
            <w:tcW w:w="433" w:type="pct"/>
            <w:tcBorders>
              <w:top w:val="single" w:sz="4" w:space="0" w:color="auto"/>
              <w:bottom w:val="single" w:sz="4" w:space="0" w:color="auto"/>
            </w:tcBorders>
            <w:shd w:val="clear" w:color="auto" w:fill="auto"/>
            <w:noWrap/>
            <w:vAlign w:val="center"/>
            <w:hideMark/>
          </w:tcPr>
          <w:p w14:paraId="69712A06"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0.5</w:t>
            </w:r>
            <w:r w:rsidR="0003247B" w:rsidRPr="002123BF">
              <w:rPr>
                <w:rFonts w:eastAsia="Times New Roman" w:cs="Times New Roman"/>
                <w:color w:val="000000"/>
                <w:lang w:eastAsia="en-AU"/>
              </w:rPr>
              <w:t>39</w:t>
            </w:r>
          </w:p>
        </w:tc>
        <w:tc>
          <w:tcPr>
            <w:tcW w:w="432" w:type="pct"/>
            <w:tcBorders>
              <w:top w:val="single" w:sz="4" w:space="0" w:color="auto"/>
              <w:bottom w:val="single" w:sz="4" w:space="0" w:color="auto"/>
            </w:tcBorders>
            <w:shd w:val="clear" w:color="auto" w:fill="auto"/>
            <w:noWrap/>
            <w:vAlign w:val="center"/>
            <w:hideMark/>
          </w:tcPr>
          <w:p w14:paraId="35660E88"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0.57</w:t>
            </w:r>
            <w:r w:rsidR="0003247B" w:rsidRPr="002123BF">
              <w:rPr>
                <w:rFonts w:eastAsia="Times New Roman" w:cs="Times New Roman"/>
                <w:color w:val="000000"/>
                <w:lang w:eastAsia="en-AU"/>
              </w:rPr>
              <w:t>4</w:t>
            </w:r>
          </w:p>
        </w:tc>
        <w:tc>
          <w:tcPr>
            <w:tcW w:w="433" w:type="pct"/>
            <w:tcBorders>
              <w:top w:val="single" w:sz="4" w:space="0" w:color="auto"/>
              <w:bottom w:val="single" w:sz="4" w:space="0" w:color="auto"/>
            </w:tcBorders>
            <w:shd w:val="clear" w:color="auto" w:fill="auto"/>
            <w:noWrap/>
            <w:vAlign w:val="center"/>
            <w:hideMark/>
          </w:tcPr>
          <w:p w14:paraId="274855E5"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w:t>
            </w:r>
            <w:r w:rsidR="0003247B" w:rsidRPr="002123BF">
              <w:rPr>
                <w:rFonts w:eastAsia="Times New Roman" w:cs="Times New Roman"/>
                <w:color w:val="000000"/>
                <w:lang w:eastAsia="en-AU"/>
              </w:rPr>
              <w:t>746</w:t>
            </w:r>
          </w:p>
        </w:tc>
        <w:tc>
          <w:tcPr>
            <w:tcW w:w="433" w:type="pct"/>
            <w:tcBorders>
              <w:top w:val="single" w:sz="4" w:space="0" w:color="auto"/>
              <w:bottom w:val="single" w:sz="4" w:space="0" w:color="auto"/>
            </w:tcBorders>
            <w:shd w:val="clear" w:color="auto" w:fill="auto"/>
            <w:noWrap/>
            <w:vAlign w:val="center"/>
            <w:hideMark/>
          </w:tcPr>
          <w:p w14:paraId="1D13E78B"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w:t>
            </w:r>
            <w:r w:rsidR="0003247B" w:rsidRPr="002123BF">
              <w:rPr>
                <w:rFonts w:eastAsia="Times New Roman" w:cs="Times New Roman"/>
                <w:color w:val="000000"/>
                <w:lang w:eastAsia="en-AU"/>
              </w:rPr>
              <w:t>747</w:t>
            </w:r>
          </w:p>
        </w:tc>
        <w:tc>
          <w:tcPr>
            <w:tcW w:w="433" w:type="pct"/>
            <w:tcBorders>
              <w:top w:val="single" w:sz="4" w:space="0" w:color="auto"/>
              <w:bottom w:val="single" w:sz="4" w:space="0" w:color="auto"/>
            </w:tcBorders>
            <w:shd w:val="clear" w:color="auto" w:fill="auto"/>
            <w:noWrap/>
            <w:vAlign w:val="center"/>
            <w:hideMark/>
          </w:tcPr>
          <w:p w14:paraId="1FA67F90"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w:t>
            </w:r>
            <w:r w:rsidR="0003247B" w:rsidRPr="002123BF">
              <w:rPr>
                <w:rFonts w:eastAsia="Times New Roman" w:cs="Times New Roman"/>
                <w:color w:val="000000"/>
                <w:lang w:eastAsia="en-AU"/>
              </w:rPr>
              <w:t>752</w:t>
            </w:r>
          </w:p>
        </w:tc>
        <w:tc>
          <w:tcPr>
            <w:tcW w:w="433" w:type="pct"/>
            <w:tcBorders>
              <w:top w:val="single" w:sz="4" w:space="0" w:color="auto"/>
              <w:bottom w:val="single" w:sz="4" w:space="0" w:color="auto"/>
            </w:tcBorders>
            <w:shd w:val="clear" w:color="auto" w:fill="auto"/>
            <w:noWrap/>
            <w:vAlign w:val="center"/>
            <w:hideMark/>
          </w:tcPr>
          <w:p w14:paraId="51787667" w14:textId="77777777" w:rsidR="00711167" w:rsidRPr="002123BF" w:rsidRDefault="00711167"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w:t>
            </w:r>
            <w:r w:rsidR="0003247B" w:rsidRPr="002123BF">
              <w:rPr>
                <w:rFonts w:eastAsia="Times New Roman" w:cs="Times New Roman"/>
                <w:color w:val="000000"/>
                <w:lang w:eastAsia="en-AU"/>
              </w:rPr>
              <w:t>763</w:t>
            </w:r>
          </w:p>
        </w:tc>
      </w:tr>
    </w:tbl>
    <w:p w14:paraId="178FA488" w14:textId="77777777" w:rsidR="00711167" w:rsidRDefault="00711167" w:rsidP="00ED5C0E">
      <w:pPr>
        <w:pStyle w:val="StyleCaptionLeft1"/>
        <w:rPr>
          <w:b/>
          <w:lang w:val="en-GB"/>
        </w:rPr>
      </w:pPr>
    </w:p>
    <w:p w14:paraId="7CA7B0F9" w14:textId="77777777" w:rsidR="00711167" w:rsidRPr="002E66B0" w:rsidRDefault="00711167" w:rsidP="00ED5C0E">
      <w:pPr>
        <w:pStyle w:val="StyleCaptionLeft1"/>
        <w:rPr>
          <w:b/>
          <w:lang w:val="en-GB"/>
        </w:rPr>
      </w:pPr>
    </w:p>
    <w:p w14:paraId="483D29CE" w14:textId="3E19624F" w:rsidR="00ED5C0E" w:rsidRDefault="00ED5C0E" w:rsidP="00ED5C0E">
      <w:r>
        <w:t xml:space="preserve">The results in </w:t>
      </w:r>
      <w:r w:rsidRPr="00631313">
        <w:fldChar w:fldCharType="begin"/>
      </w:r>
      <w:r w:rsidRPr="00631313">
        <w:instrText xml:space="preserve"> REF _Ref30026955 \h </w:instrText>
      </w:r>
      <w:r>
        <w:instrText xml:space="preserve"> \* MERGEFORMAT </w:instrText>
      </w:r>
      <w:r w:rsidRPr="00631313">
        <w:fldChar w:fldCharType="separate"/>
      </w:r>
      <w:r w:rsidR="00A90DFB" w:rsidRPr="00A90DFB">
        <w:t>Table 6</w:t>
      </w:r>
      <w:r w:rsidRPr="00631313">
        <w:fldChar w:fldCharType="end"/>
      </w:r>
      <w:r>
        <w:t xml:space="preserve"> show little difference between the specifications with reductions in gross and net stamp duty and the specifications with and without </w:t>
      </w:r>
      <w:proofErr w:type="spellStart"/>
      <w:r>
        <w:t>SA2</w:t>
      </w:r>
      <w:proofErr w:type="spellEnd"/>
      <w:r>
        <w:t xml:space="preserve"> fixed effects.  All coefficients on the reduction in stamp duty are positive and significantly different from zero.  The controls for the property market in NSW reduce the magnitude of the coefficient.  </w:t>
      </w:r>
      <w:proofErr w:type="gramStart"/>
      <w:r>
        <w:t>Again</w:t>
      </w:r>
      <w:proofErr w:type="gramEnd"/>
      <w:r>
        <w:t xml:space="preserve"> using the specifications in columns 9 and 10, the coefficient relating the reduction in stamp duty to the local land value is 0.2.</w:t>
      </w:r>
      <w:r w:rsidR="00345294">
        <w:t xml:space="preserve">  </w:t>
      </w:r>
      <w:r w:rsidR="00E673E7">
        <w:t>However, i</w:t>
      </w:r>
      <w:r w:rsidR="00A000C4">
        <w:t>n the appendix we run an alternative specification that uses the proportional increase in the general rates as the policy variable</w:t>
      </w:r>
      <w:r w:rsidR="00E673E7">
        <w:t xml:space="preserve">.  The result is </w:t>
      </w:r>
      <w:r w:rsidR="00345294">
        <w:t>a</w:t>
      </w:r>
      <w:r w:rsidR="00BE4C7F">
        <w:t xml:space="preserve">n insignificant relationship between the </w:t>
      </w:r>
      <w:r w:rsidR="00E350B0">
        <w:t>increase</w:t>
      </w:r>
      <w:r w:rsidR="00BE4C7F">
        <w:t xml:space="preserve"> in general rates and </w:t>
      </w:r>
      <w:r w:rsidR="00E350B0">
        <w:t>the land-value index.</w:t>
      </w:r>
    </w:p>
    <w:p w14:paraId="6D79ACA8" w14:textId="78D9A9A4" w:rsidR="00ED5C0E" w:rsidRDefault="00ED5C0E" w:rsidP="00B13DF4">
      <w:r>
        <w:fldChar w:fldCharType="begin"/>
      </w:r>
      <w:r>
        <w:instrText xml:space="preserve"> REF _Ref30026966 \h  \* MERGEFORMAT </w:instrText>
      </w:r>
      <w:r>
        <w:fldChar w:fldCharType="separate"/>
      </w:r>
      <w:r w:rsidR="00A90DFB" w:rsidRPr="00A90DFB">
        <w:t>Table 7</w:t>
      </w:r>
      <w:r>
        <w:fldChar w:fldCharType="end"/>
      </w:r>
      <w:r>
        <w:t xml:space="preserve"> shows the estimated coefficients for the relationship between the stamp-duty saving and the mean transaction price for the properties sold.  Once </w:t>
      </w:r>
      <w:proofErr w:type="gramStart"/>
      <w:r>
        <w:t>again</w:t>
      </w:r>
      <w:proofErr w:type="gramEnd"/>
      <w:r>
        <w:t xml:space="preserve"> the estimation uses the same set of specifications as in </w:t>
      </w:r>
      <w:r>
        <w:fldChar w:fldCharType="begin"/>
      </w:r>
      <w:r>
        <w:instrText xml:space="preserve"> REF _Ref30024274 \h  \* MERGEFORMAT </w:instrText>
      </w:r>
      <w:r>
        <w:fldChar w:fldCharType="separate"/>
      </w:r>
      <w:r w:rsidR="00A90DFB" w:rsidRPr="00A90DFB">
        <w:t>Table 5</w:t>
      </w:r>
      <w:r>
        <w:fldChar w:fldCharType="end"/>
      </w:r>
      <w:r>
        <w:t>.</w:t>
      </w:r>
    </w:p>
    <w:p w14:paraId="6FE1ADA7" w14:textId="5F11B1F4" w:rsidR="00ED5C0E" w:rsidRPr="00592812" w:rsidRDefault="00ED5C0E" w:rsidP="00ED5C0E">
      <w:pPr>
        <w:pStyle w:val="StyleCaptionLeft1"/>
        <w:rPr>
          <w:b/>
          <w:sz w:val="22"/>
          <w:szCs w:val="22"/>
          <w:lang w:val="en-GB"/>
        </w:rPr>
      </w:pPr>
      <w:bookmarkStart w:id="29" w:name="_Ref30026966"/>
      <w:r w:rsidRPr="00592812">
        <w:rPr>
          <w:b/>
          <w:sz w:val="22"/>
          <w:szCs w:val="22"/>
          <w:lang w:val="en-GB"/>
        </w:rPr>
        <w:t xml:space="preserve">Table </w:t>
      </w:r>
      <w:r w:rsidRPr="00592812">
        <w:rPr>
          <w:b/>
          <w:sz w:val="22"/>
          <w:szCs w:val="22"/>
          <w:lang w:val="en-GB"/>
        </w:rPr>
        <w:fldChar w:fldCharType="begin"/>
      </w:r>
      <w:r w:rsidRPr="00592812">
        <w:rPr>
          <w:b/>
          <w:sz w:val="22"/>
          <w:szCs w:val="22"/>
          <w:lang w:val="en-GB"/>
        </w:rPr>
        <w:instrText xml:space="preserve"> SEQ Table \* ARABIC </w:instrText>
      </w:r>
      <w:r w:rsidRPr="00592812">
        <w:rPr>
          <w:b/>
          <w:sz w:val="22"/>
          <w:szCs w:val="22"/>
          <w:lang w:val="en-GB"/>
        </w:rPr>
        <w:fldChar w:fldCharType="separate"/>
      </w:r>
      <w:r w:rsidR="00A90DFB">
        <w:rPr>
          <w:b/>
          <w:noProof/>
          <w:sz w:val="22"/>
          <w:szCs w:val="22"/>
          <w:lang w:val="en-GB"/>
        </w:rPr>
        <w:t>7</w:t>
      </w:r>
      <w:r w:rsidRPr="00592812">
        <w:rPr>
          <w:b/>
          <w:sz w:val="22"/>
          <w:szCs w:val="22"/>
          <w:lang w:val="en-GB"/>
        </w:rPr>
        <w:fldChar w:fldCharType="end"/>
      </w:r>
      <w:bookmarkEnd w:id="29"/>
      <w:r w:rsidRPr="00592812">
        <w:rPr>
          <w:b/>
          <w:sz w:val="22"/>
          <w:szCs w:val="22"/>
          <w:lang w:val="en-GB"/>
        </w:rPr>
        <w:t xml:space="preserve">.  Estimated relationship between the saving in stamp duty and the mean price of properties transacted in the </w:t>
      </w:r>
      <w:proofErr w:type="spellStart"/>
      <w:r w:rsidRPr="00592812">
        <w:rPr>
          <w:b/>
          <w:sz w:val="22"/>
          <w:szCs w:val="22"/>
          <w:lang w:val="en-GB"/>
        </w:rPr>
        <w:t>SA2</w:t>
      </w:r>
      <w:proofErr w:type="spellEnd"/>
      <w:r w:rsidR="00277F88" w:rsidRPr="00592812">
        <w:rPr>
          <w:b/>
          <w:sz w:val="22"/>
          <w:szCs w:val="22"/>
          <w:lang w:val="en-GB"/>
        </w:rPr>
        <w:t xml:space="preserve">, where the dependent variable is </w:t>
      </w:r>
      <w:proofErr w:type="gramStart"/>
      <w:r w:rsidR="00277F88" w:rsidRPr="00592812">
        <w:rPr>
          <w:b/>
          <w:sz w:val="22"/>
          <w:szCs w:val="22"/>
          <w:lang w:val="en-GB"/>
        </w:rPr>
        <w:t>ln(</w:t>
      </w:r>
      <w:proofErr w:type="gramEnd"/>
      <w:r w:rsidR="00277F88" w:rsidRPr="00592812">
        <w:rPr>
          <w:b/>
          <w:sz w:val="22"/>
          <w:szCs w:val="22"/>
          <w:lang w:val="en-GB"/>
        </w:rPr>
        <w:t xml:space="preserve">mean property transaction price in the </w:t>
      </w:r>
      <w:proofErr w:type="spellStart"/>
      <w:r w:rsidR="00277F88" w:rsidRPr="00592812">
        <w:rPr>
          <w:b/>
          <w:sz w:val="22"/>
          <w:szCs w:val="22"/>
          <w:lang w:val="en-GB"/>
        </w:rPr>
        <w:t>SA2</w:t>
      </w:r>
      <w:proofErr w:type="spellEnd"/>
      <w:r w:rsidR="00277F88" w:rsidRPr="00592812">
        <w:rPr>
          <w:b/>
          <w:sz w:val="22"/>
          <w:szCs w:val="22"/>
          <w:lang w:val="en-GB"/>
        </w:rPr>
        <w:t>)</w:t>
      </w:r>
      <w:r w:rsidR="00B13DF4" w:rsidRPr="00592812">
        <w:rPr>
          <w:rStyle w:val="FootnoteReference"/>
          <w:b/>
          <w:sz w:val="22"/>
          <w:szCs w:val="22"/>
          <w:lang w:val="en-GB"/>
        </w:rPr>
        <w:footnoteReference w:id="21"/>
      </w:r>
    </w:p>
    <w:tbl>
      <w:tblPr>
        <w:tblW w:w="6438" w:type="pct"/>
        <w:tblInd w:w="-1281" w:type="dxa"/>
        <w:tblLayout w:type="fixed"/>
        <w:tblLook w:val="04A0" w:firstRow="1" w:lastRow="0" w:firstColumn="1" w:lastColumn="0" w:noHBand="0" w:noVBand="1"/>
      </w:tblPr>
      <w:tblGrid>
        <w:gridCol w:w="1563"/>
        <w:gridCol w:w="1005"/>
        <w:gridCol w:w="1007"/>
        <w:gridCol w:w="1007"/>
        <w:gridCol w:w="1006"/>
        <w:gridCol w:w="1006"/>
        <w:gridCol w:w="1004"/>
        <w:gridCol w:w="1006"/>
        <w:gridCol w:w="1006"/>
        <w:gridCol w:w="1006"/>
        <w:gridCol w:w="1006"/>
      </w:tblGrid>
      <w:tr w:rsidR="003F2B68" w:rsidRPr="00711167" w14:paraId="59DED2BA" w14:textId="77777777" w:rsidTr="00CC5BDE">
        <w:trPr>
          <w:trHeight w:val="274"/>
        </w:trPr>
        <w:tc>
          <w:tcPr>
            <w:tcW w:w="672" w:type="pct"/>
            <w:tcBorders>
              <w:top w:val="single" w:sz="4" w:space="0" w:color="auto"/>
              <w:bottom w:val="single" w:sz="4" w:space="0" w:color="auto"/>
            </w:tcBorders>
            <w:shd w:val="clear" w:color="auto" w:fill="auto"/>
            <w:noWrap/>
            <w:vAlign w:val="center"/>
            <w:hideMark/>
          </w:tcPr>
          <w:p w14:paraId="3FCFCCFD" w14:textId="77777777" w:rsidR="003F2B68" w:rsidRPr="002123BF" w:rsidRDefault="003F2B68" w:rsidP="00CC5BDE">
            <w:pPr>
              <w:spacing w:after="0" w:line="240" w:lineRule="auto"/>
              <w:rPr>
                <w:rFonts w:eastAsia="Times New Roman" w:cs="Times New Roman"/>
                <w:color w:val="000000"/>
                <w:lang w:eastAsia="en-AU"/>
              </w:rPr>
            </w:pPr>
            <w:r w:rsidRPr="002123BF">
              <w:rPr>
                <w:rFonts w:eastAsia="Times New Roman" w:cs="Times New Roman"/>
                <w:color w:val="000000"/>
                <w:lang w:eastAsia="en-AU"/>
              </w:rPr>
              <w:t>Specification</w:t>
            </w:r>
          </w:p>
        </w:tc>
        <w:tc>
          <w:tcPr>
            <w:tcW w:w="432" w:type="pct"/>
            <w:tcBorders>
              <w:top w:val="single" w:sz="4" w:space="0" w:color="auto"/>
              <w:bottom w:val="single" w:sz="4" w:space="0" w:color="auto"/>
            </w:tcBorders>
            <w:shd w:val="clear" w:color="auto" w:fill="auto"/>
            <w:noWrap/>
            <w:vAlign w:val="center"/>
            <w:hideMark/>
          </w:tcPr>
          <w:p w14:paraId="21F7E05A" w14:textId="77777777" w:rsidR="003F2B68"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3F2B68" w:rsidRPr="002123BF">
              <w:rPr>
                <w:rFonts w:eastAsia="Times New Roman" w:cs="Times New Roman"/>
                <w:color w:val="000000"/>
                <w:lang w:eastAsia="en-AU"/>
              </w:rPr>
              <w:t>1</w:t>
            </w:r>
            <w:r w:rsidRPr="002123BF">
              <w:rPr>
                <w:rFonts w:eastAsia="Times New Roman" w:cs="Times New Roman"/>
                <w:color w:val="000000"/>
                <w:lang w:eastAsia="en-AU"/>
              </w:rPr>
              <w:t>)</w:t>
            </w:r>
          </w:p>
        </w:tc>
        <w:tc>
          <w:tcPr>
            <w:tcW w:w="433" w:type="pct"/>
            <w:tcBorders>
              <w:top w:val="single" w:sz="4" w:space="0" w:color="auto"/>
              <w:bottom w:val="single" w:sz="4" w:space="0" w:color="auto"/>
            </w:tcBorders>
            <w:shd w:val="clear" w:color="auto" w:fill="auto"/>
            <w:noWrap/>
            <w:vAlign w:val="center"/>
            <w:hideMark/>
          </w:tcPr>
          <w:p w14:paraId="3D669963" w14:textId="77777777" w:rsidR="003F2B68"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3F2B68" w:rsidRPr="002123BF">
              <w:rPr>
                <w:rFonts w:eastAsia="Times New Roman" w:cs="Times New Roman"/>
                <w:color w:val="000000"/>
                <w:lang w:eastAsia="en-AU"/>
              </w:rPr>
              <w:t>2</w:t>
            </w:r>
            <w:r w:rsidRPr="002123BF">
              <w:rPr>
                <w:rFonts w:eastAsia="Times New Roman" w:cs="Times New Roman"/>
                <w:color w:val="000000"/>
                <w:lang w:eastAsia="en-AU"/>
              </w:rPr>
              <w:t>)</w:t>
            </w:r>
          </w:p>
        </w:tc>
        <w:tc>
          <w:tcPr>
            <w:tcW w:w="433" w:type="pct"/>
            <w:tcBorders>
              <w:top w:val="single" w:sz="4" w:space="0" w:color="auto"/>
              <w:bottom w:val="single" w:sz="4" w:space="0" w:color="auto"/>
            </w:tcBorders>
            <w:shd w:val="clear" w:color="auto" w:fill="auto"/>
            <w:noWrap/>
            <w:vAlign w:val="center"/>
            <w:hideMark/>
          </w:tcPr>
          <w:p w14:paraId="241749C0" w14:textId="77777777" w:rsidR="003F2B68"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3F2B68" w:rsidRPr="002123BF">
              <w:rPr>
                <w:rFonts w:eastAsia="Times New Roman" w:cs="Times New Roman"/>
                <w:color w:val="000000"/>
                <w:lang w:eastAsia="en-AU"/>
              </w:rPr>
              <w:t>3</w:t>
            </w:r>
            <w:r w:rsidRPr="002123BF">
              <w:rPr>
                <w:rFonts w:eastAsia="Times New Roman" w:cs="Times New Roman"/>
                <w:color w:val="000000"/>
                <w:lang w:eastAsia="en-AU"/>
              </w:rPr>
              <w:t>)</w:t>
            </w:r>
          </w:p>
        </w:tc>
        <w:tc>
          <w:tcPr>
            <w:tcW w:w="433" w:type="pct"/>
            <w:tcBorders>
              <w:top w:val="single" w:sz="4" w:space="0" w:color="auto"/>
              <w:bottom w:val="single" w:sz="4" w:space="0" w:color="auto"/>
            </w:tcBorders>
            <w:shd w:val="clear" w:color="auto" w:fill="auto"/>
            <w:noWrap/>
            <w:vAlign w:val="center"/>
            <w:hideMark/>
          </w:tcPr>
          <w:p w14:paraId="2C751BF9" w14:textId="77777777" w:rsidR="003F2B68"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3F2B68" w:rsidRPr="002123BF">
              <w:rPr>
                <w:rFonts w:eastAsia="Times New Roman" w:cs="Times New Roman"/>
                <w:color w:val="000000"/>
                <w:lang w:eastAsia="en-AU"/>
              </w:rPr>
              <w:t>4</w:t>
            </w:r>
            <w:r w:rsidRPr="002123BF">
              <w:rPr>
                <w:rFonts w:eastAsia="Times New Roman" w:cs="Times New Roman"/>
                <w:color w:val="000000"/>
                <w:lang w:eastAsia="en-AU"/>
              </w:rPr>
              <w:t>)</w:t>
            </w:r>
          </w:p>
        </w:tc>
        <w:tc>
          <w:tcPr>
            <w:tcW w:w="433" w:type="pct"/>
            <w:tcBorders>
              <w:top w:val="single" w:sz="4" w:space="0" w:color="auto"/>
              <w:bottom w:val="single" w:sz="4" w:space="0" w:color="auto"/>
            </w:tcBorders>
            <w:shd w:val="clear" w:color="auto" w:fill="auto"/>
            <w:noWrap/>
            <w:vAlign w:val="center"/>
            <w:hideMark/>
          </w:tcPr>
          <w:p w14:paraId="23BEF567" w14:textId="77777777" w:rsidR="003F2B68"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3F2B68" w:rsidRPr="002123BF">
              <w:rPr>
                <w:rFonts w:eastAsia="Times New Roman" w:cs="Times New Roman"/>
                <w:color w:val="000000"/>
                <w:lang w:eastAsia="en-AU"/>
              </w:rPr>
              <w:t>5</w:t>
            </w:r>
            <w:r w:rsidRPr="002123BF">
              <w:rPr>
                <w:rFonts w:eastAsia="Times New Roman" w:cs="Times New Roman"/>
                <w:color w:val="000000"/>
                <w:lang w:eastAsia="en-AU"/>
              </w:rPr>
              <w:t>)</w:t>
            </w:r>
          </w:p>
        </w:tc>
        <w:tc>
          <w:tcPr>
            <w:tcW w:w="432" w:type="pct"/>
            <w:tcBorders>
              <w:top w:val="single" w:sz="4" w:space="0" w:color="auto"/>
              <w:bottom w:val="single" w:sz="4" w:space="0" w:color="auto"/>
            </w:tcBorders>
            <w:shd w:val="clear" w:color="auto" w:fill="auto"/>
            <w:noWrap/>
            <w:vAlign w:val="center"/>
            <w:hideMark/>
          </w:tcPr>
          <w:p w14:paraId="6FD93101" w14:textId="77777777" w:rsidR="003F2B68"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3F2B68" w:rsidRPr="002123BF">
              <w:rPr>
                <w:rFonts w:eastAsia="Times New Roman" w:cs="Times New Roman"/>
                <w:color w:val="000000"/>
                <w:lang w:eastAsia="en-AU"/>
              </w:rPr>
              <w:t>6</w:t>
            </w:r>
            <w:r w:rsidRPr="002123BF">
              <w:rPr>
                <w:rFonts w:eastAsia="Times New Roman" w:cs="Times New Roman"/>
                <w:color w:val="000000"/>
                <w:lang w:eastAsia="en-AU"/>
              </w:rPr>
              <w:t>)</w:t>
            </w:r>
          </w:p>
        </w:tc>
        <w:tc>
          <w:tcPr>
            <w:tcW w:w="433" w:type="pct"/>
            <w:tcBorders>
              <w:top w:val="single" w:sz="4" w:space="0" w:color="auto"/>
              <w:bottom w:val="single" w:sz="4" w:space="0" w:color="auto"/>
            </w:tcBorders>
            <w:shd w:val="clear" w:color="auto" w:fill="auto"/>
            <w:noWrap/>
            <w:vAlign w:val="center"/>
            <w:hideMark/>
          </w:tcPr>
          <w:p w14:paraId="7A39E33A" w14:textId="77777777" w:rsidR="003F2B68"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3F2B68" w:rsidRPr="002123BF">
              <w:rPr>
                <w:rFonts w:eastAsia="Times New Roman" w:cs="Times New Roman"/>
                <w:color w:val="000000"/>
                <w:lang w:eastAsia="en-AU"/>
              </w:rPr>
              <w:t>7</w:t>
            </w:r>
            <w:r w:rsidRPr="002123BF">
              <w:rPr>
                <w:rFonts w:eastAsia="Times New Roman" w:cs="Times New Roman"/>
                <w:color w:val="000000"/>
                <w:lang w:eastAsia="en-AU"/>
              </w:rPr>
              <w:t>)</w:t>
            </w:r>
          </w:p>
        </w:tc>
        <w:tc>
          <w:tcPr>
            <w:tcW w:w="433" w:type="pct"/>
            <w:tcBorders>
              <w:top w:val="single" w:sz="4" w:space="0" w:color="auto"/>
              <w:bottom w:val="single" w:sz="4" w:space="0" w:color="auto"/>
            </w:tcBorders>
            <w:shd w:val="clear" w:color="auto" w:fill="auto"/>
            <w:noWrap/>
            <w:vAlign w:val="center"/>
            <w:hideMark/>
          </w:tcPr>
          <w:p w14:paraId="19CF2F9E" w14:textId="77777777" w:rsidR="003F2B68"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3F2B68" w:rsidRPr="002123BF">
              <w:rPr>
                <w:rFonts w:eastAsia="Times New Roman" w:cs="Times New Roman"/>
                <w:color w:val="000000"/>
                <w:lang w:eastAsia="en-AU"/>
              </w:rPr>
              <w:t>8</w:t>
            </w:r>
            <w:r w:rsidRPr="002123BF">
              <w:rPr>
                <w:rFonts w:eastAsia="Times New Roman" w:cs="Times New Roman"/>
                <w:color w:val="000000"/>
                <w:lang w:eastAsia="en-AU"/>
              </w:rPr>
              <w:t>)</w:t>
            </w:r>
          </w:p>
        </w:tc>
        <w:tc>
          <w:tcPr>
            <w:tcW w:w="433" w:type="pct"/>
            <w:tcBorders>
              <w:top w:val="single" w:sz="4" w:space="0" w:color="auto"/>
              <w:bottom w:val="single" w:sz="4" w:space="0" w:color="auto"/>
            </w:tcBorders>
            <w:shd w:val="clear" w:color="auto" w:fill="auto"/>
            <w:noWrap/>
            <w:vAlign w:val="center"/>
            <w:hideMark/>
          </w:tcPr>
          <w:p w14:paraId="3C628A81" w14:textId="77777777" w:rsidR="003F2B68"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3F2B68" w:rsidRPr="002123BF">
              <w:rPr>
                <w:rFonts w:eastAsia="Times New Roman" w:cs="Times New Roman"/>
                <w:color w:val="000000"/>
                <w:lang w:eastAsia="en-AU"/>
              </w:rPr>
              <w:t>9</w:t>
            </w:r>
            <w:r w:rsidRPr="002123BF">
              <w:rPr>
                <w:rFonts w:eastAsia="Times New Roman" w:cs="Times New Roman"/>
                <w:color w:val="000000"/>
                <w:lang w:eastAsia="en-AU"/>
              </w:rPr>
              <w:t>)</w:t>
            </w:r>
          </w:p>
        </w:tc>
        <w:tc>
          <w:tcPr>
            <w:tcW w:w="433" w:type="pct"/>
            <w:tcBorders>
              <w:top w:val="single" w:sz="4" w:space="0" w:color="auto"/>
              <w:bottom w:val="single" w:sz="4" w:space="0" w:color="auto"/>
            </w:tcBorders>
            <w:shd w:val="clear" w:color="auto" w:fill="auto"/>
            <w:noWrap/>
            <w:vAlign w:val="center"/>
            <w:hideMark/>
          </w:tcPr>
          <w:p w14:paraId="2B6842FE" w14:textId="77777777" w:rsidR="003F2B68" w:rsidRPr="002123BF" w:rsidRDefault="00CC5BDE"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3F2B68" w:rsidRPr="002123BF">
              <w:rPr>
                <w:rFonts w:eastAsia="Times New Roman" w:cs="Times New Roman"/>
                <w:color w:val="000000"/>
                <w:lang w:eastAsia="en-AU"/>
              </w:rPr>
              <w:t>10</w:t>
            </w:r>
            <w:r w:rsidRPr="002123BF">
              <w:rPr>
                <w:rFonts w:eastAsia="Times New Roman" w:cs="Times New Roman"/>
                <w:color w:val="000000"/>
                <w:lang w:eastAsia="en-AU"/>
              </w:rPr>
              <w:t>)</w:t>
            </w:r>
          </w:p>
        </w:tc>
      </w:tr>
      <w:tr w:rsidR="003F2B68" w:rsidRPr="00711167" w14:paraId="7B207140" w14:textId="77777777" w:rsidTr="00CC5BDE">
        <w:trPr>
          <w:trHeight w:val="561"/>
        </w:trPr>
        <w:tc>
          <w:tcPr>
            <w:tcW w:w="672" w:type="pct"/>
            <w:tcBorders>
              <w:top w:val="single" w:sz="4" w:space="0" w:color="auto"/>
            </w:tcBorders>
            <w:shd w:val="clear" w:color="auto" w:fill="D9D9D9" w:themeFill="background1" w:themeFillShade="D9"/>
            <w:vAlign w:val="center"/>
            <w:hideMark/>
          </w:tcPr>
          <w:p w14:paraId="54471C36" w14:textId="77777777" w:rsidR="003F2B68" w:rsidRPr="002123BF" w:rsidRDefault="003F2B68" w:rsidP="00CC5BDE">
            <w:pPr>
              <w:spacing w:after="0" w:line="240" w:lineRule="auto"/>
              <w:rPr>
                <w:rFonts w:eastAsia="Times New Roman" w:cs="Times New Roman"/>
                <w:color w:val="000000"/>
                <w:lang w:eastAsia="en-AU"/>
              </w:rPr>
            </w:pPr>
            <w:r w:rsidRPr="002123BF">
              <w:rPr>
                <w:rFonts w:eastAsia="Times New Roman" w:cs="Times New Roman"/>
                <w:color w:val="000000"/>
                <w:lang w:eastAsia="en-AU"/>
              </w:rPr>
              <w:t>Stamp duty reduction (gross)</w:t>
            </w:r>
          </w:p>
        </w:tc>
        <w:tc>
          <w:tcPr>
            <w:tcW w:w="432" w:type="pct"/>
            <w:tcBorders>
              <w:top w:val="single" w:sz="4" w:space="0" w:color="auto"/>
            </w:tcBorders>
            <w:shd w:val="clear" w:color="auto" w:fill="D9D9D9" w:themeFill="background1" w:themeFillShade="D9"/>
            <w:vAlign w:val="center"/>
            <w:hideMark/>
          </w:tcPr>
          <w:p w14:paraId="47121A02" w14:textId="77777777" w:rsidR="003F2B68" w:rsidRPr="002123BF" w:rsidRDefault="003F2B68" w:rsidP="00CC5BDE">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w:t>
            </w:r>
            <w:r w:rsidR="00277F88" w:rsidRPr="002123BF">
              <w:rPr>
                <w:rFonts w:eastAsia="Times New Roman" w:cs="Times New Roman"/>
                <w:color w:val="000000"/>
                <w:lang w:eastAsia="en-AU"/>
              </w:rPr>
              <w:t>189</w:t>
            </w:r>
            <w:r w:rsidRPr="008E3794">
              <w:rPr>
                <w:rFonts w:eastAsia="Times New Roman" w:cs="Times New Roman"/>
                <w:i/>
                <w:color w:val="000000"/>
                <w:vertAlign w:val="superscript"/>
                <w:lang w:eastAsia="en-AU"/>
              </w:rPr>
              <w:t>a</w:t>
            </w:r>
            <w:proofErr w:type="spellEnd"/>
          </w:p>
          <w:p w14:paraId="1C7CA921"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(2</w:t>
            </w:r>
            <w:r w:rsidR="00277F88" w:rsidRPr="002123BF">
              <w:rPr>
                <w:rFonts w:eastAsia="Times New Roman" w:cs="Times New Roman"/>
                <w:color w:val="000000"/>
                <w:lang w:eastAsia="en-AU"/>
              </w:rPr>
              <w:t>.66</w:t>
            </w:r>
            <w:r w:rsidRPr="002123BF">
              <w:rPr>
                <w:rFonts w:eastAsia="Times New Roman" w:cs="Times New Roman"/>
                <w:color w:val="000000"/>
                <w:lang w:eastAsia="en-AU"/>
              </w:rPr>
              <w:t>)</w:t>
            </w:r>
          </w:p>
        </w:tc>
        <w:tc>
          <w:tcPr>
            <w:tcW w:w="433" w:type="pct"/>
            <w:tcBorders>
              <w:top w:val="single" w:sz="4" w:space="0" w:color="auto"/>
            </w:tcBorders>
            <w:shd w:val="clear" w:color="auto" w:fill="D9D9D9" w:themeFill="background1" w:themeFillShade="D9"/>
            <w:vAlign w:val="center"/>
            <w:hideMark/>
          </w:tcPr>
          <w:p w14:paraId="757107C3"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tcBorders>
              <w:top w:val="single" w:sz="4" w:space="0" w:color="auto"/>
            </w:tcBorders>
            <w:shd w:val="clear" w:color="auto" w:fill="D9D9D9" w:themeFill="background1" w:themeFillShade="D9"/>
            <w:vAlign w:val="center"/>
            <w:hideMark/>
          </w:tcPr>
          <w:p w14:paraId="0C43CD90" w14:textId="77777777" w:rsidR="003F2B68" w:rsidRPr="002123BF" w:rsidRDefault="003F2B68" w:rsidP="00CC5BDE">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w:t>
            </w:r>
            <w:r w:rsidR="00277F88" w:rsidRPr="002123BF">
              <w:rPr>
                <w:rFonts w:eastAsia="Times New Roman" w:cs="Times New Roman"/>
                <w:color w:val="000000"/>
                <w:lang w:eastAsia="en-AU"/>
              </w:rPr>
              <w:t>613</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w:t>
            </w:r>
            <w:r w:rsidR="00277F88" w:rsidRPr="002123BF">
              <w:rPr>
                <w:rFonts w:eastAsia="Times New Roman" w:cs="Times New Roman"/>
                <w:color w:val="000000"/>
                <w:lang w:eastAsia="en-AU"/>
              </w:rPr>
              <w:t>15.77</w:t>
            </w:r>
            <w:r w:rsidRPr="002123BF">
              <w:rPr>
                <w:rFonts w:eastAsia="Times New Roman" w:cs="Times New Roman"/>
                <w:color w:val="000000"/>
                <w:lang w:eastAsia="en-AU"/>
              </w:rPr>
              <w:t>)</w:t>
            </w:r>
          </w:p>
        </w:tc>
        <w:tc>
          <w:tcPr>
            <w:tcW w:w="433" w:type="pct"/>
            <w:tcBorders>
              <w:top w:val="single" w:sz="4" w:space="0" w:color="auto"/>
            </w:tcBorders>
            <w:shd w:val="clear" w:color="auto" w:fill="D9D9D9" w:themeFill="background1" w:themeFillShade="D9"/>
            <w:vAlign w:val="center"/>
            <w:hideMark/>
          </w:tcPr>
          <w:p w14:paraId="2031BB65"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tcBorders>
              <w:top w:val="single" w:sz="4" w:space="0" w:color="auto"/>
            </w:tcBorders>
            <w:shd w:val="clear" w:color="auto" w:fill="D9D9D9" w:themeFill="background1" w:themeFillShade="D9"/>
            <w:vAlign w:val="center"/>
            <w:hideMark/>
          </w:tcPr>
          <w:p w14:paraId="2EEEE05E"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2" w:type="pct"/>
            <w:tcBorders>
              <w:top w:val="single" w:sz="4" w:space="0" w:color="auto"/>
            </w:tcBorders>
            <w:shd w:val="clear" w:color="auto" w:fill="D9D9D9" w:themeFill="background1" w:themeFillShade="D9"/>
            <w:vAlign w:val="center"/>
            <w:hideMark/>
          </w:tcPr>
          <w:p w14:paraId="1D22455A"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top w:val="single" w:sz="4" w:space="0" w:color="auto"/>
            </w:tcBorders>
            <w:shd w:val="clear" w:color="auto" w:fill="D9D9D9" w:themeFill="background1" w:themeFillShade="D9"/>
            <w:vAlign w:val="center"/>
            <w:hideMark/>
          </w:tcPr>
          <w:p w14:paraId="46CB40F2"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top w:val="single" w:sz="4" w:space="0" w:color="auto"/>
            </w:tcBorders>
            <w:shd w:val="clear" w:color="auto" w:fill="D9D9D9" w:themeFill="background1" w:themeFillShade="D9"/>
            <w:vAlign w:val="center"/>
            <w:hideMark/>
          </w:tcPr>
          <w:p w14:paraId="7E87670A"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top w:val="single" w:sz="4" w:space="0" w:color="auto"/>
            </w:tcBorders>
            <w:shd w:val="clear" w:color="auto" w:fill="D9D9D9" w:themeFill="background1" w:themeFillShade="D9"/>
            <w:vAlign w:val="center"/>
            <w:hideMark/>
          </w:tcPr>
          <w:p w14:paraId="2B88F6C0"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top w:val="single" w:sz="4" w:space="0" w:color="auto"/>
            </w:tcBorders>
            <w:shd w:val="clear" w:color="auto" w:fill="D9D9D9" w:themeFill="background1" w:themeFillShade="D9"/>
            <w:vAlign w:val="center"/>
            <w:hideMark/>
          </w:tcPr>
          <w:p w14:paraId="406EF100"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r>
      <w:tr w:rsidR="003F2B68" w:rsidRPr="00711167" w14:paraId="3C5EA2DC" w14:textId="77777777" w:rsidTr="00CC5BDE">
        <w:trPr>
          <w:trHeight w:val="729"/>
        </w:trPr>
        <w:tc>
          <w:tcPr>
            <w:tcW w:w="672" w:type="pct"/>
            <w:shd w:val="clear" w:color="auto" w:fill="auto"/>
            <w:vAlign w:val="center"/>
            <w:hideMark/>
          </w:tcPr>
          <w:p w14:paraId="26A5A5CE" w14:textId="77777777" w:rsidR="003F2B68" w:rsidRPr="002123BF" w:rsidRDefault="003F2B68" w:rsidP="00CC5BDE">
            <w:pPr>
              <w:spacing w:after="0" w:line="240" w:lineRule="auto"/>
              <w:rPr>
                <w:rFonts w:eastAsia="Times New Roman" w:cs="Times New Roman"/>
                <w:color w:val="000000"/>
                <w:lang w:eastAsia="en-AU"/>
              </w:rPr>
            </w:pPr>
            <w:r w:rsidRPr="002123BF">
              <w:rPr>
                <w:rFonts w:eastAsia="Times New Roman" w:cs="Times New Roman"/>
                <w:color w:val="000000"/>
                <w:lang w:eastAsia="en-AU"/>
              </w:rPr>
              <w:t>Stamp duty reduction (net)</w:t>
            </w:r>
          </w:p>
        </w:tc>
        <w:tc>
          <w:tcPr>
            <w:tcW w:w="432" w:type="pct"/>
            <w:shd w:val="clear" w:color="auto" w:fill="auto"/>
            <w:vAlign w:val="center"/>
            <w:hideMark/>
          </w:tcPr>
          <w:p w14:paraId="3BD6858F"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2FCEA1DB" w14:textId="77777777" w:rsidR="003F2B68" w:rsidRPr="002123BF" w:rsidRDefault="003F2B68" w:rsidP="00CC5BDE">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w:t>
            </w:r>
            <w:r w:rsidR="00277F88" w:rsidRPr="002123BF">
              <w:rPr>
                <w:rFonts w:eastAsia="Times New Roman" w:cs="Times New Roman"/>
                <w:color w:val="000000"/>
                <w:lang w:eastAsia="en-AU"/>
              </w:rPr>
              <w:t>188</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(2</w:t>
            </w:r>
            <w:r w:rsidR="00277F88" w:rsidRPr="002123BF">
              <w:rPr>
                <w:rFonts w:eastAsia="Times New Roman" w:cs="Times New Roman"/>
                <w:color w:val="000000"/>
                <w:lang w:eastAsia="en-AU"/>
              </w:rPr>
              <w:t>.</w:t>
            </w:r>
            <w:r w:rsidRPr="002123BF">
              <w:rPr>
                <w:rFonts w:eastAsia="Times New Roman" w:cs="Times New Roman"/>
                <w:color w:val="000000"/>
                <w:lang w:eastAsia="en-AU"/>
              </w:rPr>
              <w:t>64)</w:t>
            </w:r>
          </w:p>
        </w:tc>
        <w:tc>
          <w:tcPr>
            <w:tcW w:w="433" w:type="pct"/>
            <w:shd w:val="clear" w:color="auto" w:fill="auto"/>
            <w:vAlign w:val="center"/>
            <w:hideMark/>
          </w:tcPr>
          <w:p w14:paraId="25241F68"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75D5B23E" w14:textId="77777777" w:rsidR="003F2B68" w:rsidRPr="002123BF" w:rsidRDefault="003F2B68" w:rsidP="00CC5BDE">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w:t>
            </w:r>
            <w:r w:rsidR="00277F88" w:rsidRPr="002123BF">
              <w:rPr>
                <w:rFonts w:eastAsia="Times New Roman" w:cs="Times New Roman"/>
                <w:color w:val="000000"/>
                <w:lang w:eastAsia="en-AU"/>
              </w:rPr>
              <w:t>604</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w:t>
            </w:r>
            <w:r w:rsidR="00277F88" w:rsidRPr="002123BF">
              <w:rPr>
                <w:rFonts w:eastAsia="Times New Roman" w:cs="Times New Roman"/>
                <w:color w:val="000000"/>
                <w:lang w:eastAsia="en-AU"/>
              </w:rPr>
              <w:t>15.22</w:t>
            </w:r>
            <w:r w:rsidRPr="002123BF">
              <w:rPr>
                <w:rFonts w:eastAsia="Times New Roman" w:cs="Times New Roman"/>
                <w:color w:val="000000"/>
                <w:lang w:eastAsia="en-AU"/>
              </w:rPr>
              <w:t>)</w:t>
            </w:r>
          </w:p>
        </w:tc>
        <w:tc>
          <w:tcPr>
            <w:tcW w:w="433" w:type="pct"/>
            <w:shd w:val="clear" w:color="auto" w:fill="auto"/>
            <w:vAlign w:val="center"/>
            <w:hideMark/>
          </w:tcPr>
          <w:p w14:paraId="2223F015" w14:textId="77777777" w:rsidR="003F2B68" w:rsidRPr="002123BF" w:rsidRDefault="003F2B68" w:rsidP="00CC5BDE">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w:t>
            </w:r>
            <w:r w:rsidR="00277F88" w:rsidRPr="002123BF">
              <w:rPr>
                <w:rFonts w:eastAsia="Times New Roman" w:cs="Times New Roman"/>
                <w:color w:val="000000"/>
                <w:lang w:eastAsia="en-AU"/>
              </w:rPr>
              <w:t>289</w:t>
            </w:r>
            <w:r w:rsidRPr="008E3794">
              <w:rPr>
                <w:rFonts w:eastAsia="Times New Roman" w:cs="Times New Roman"/>
                <w:i/>
                <w:color w:val="000000"/>
                <w:vertAlign w:val="superscript"/>
                <w:lang w:eastAsia="en-AU"/>
              </w:rPr>
              <w:t>a</w:t>
            </w:r>
            <w:proofErr w:type="spellEnd"/>
          </w:p>
          <w:p w14:paraId="57BE1D56"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277F88" w:rsidRPr="002123BF">
              <w:rPr>
                <w:rFonts w:eastAsia="Times New Roman" w:cs="Times New Roman"/>
                <w:color w:val="000000"/>
                <w:lang w:eastAsia="en-AU"/>
              </w:rPr>
              <w:t>5.10</w:t>
            </w:r>
            <w:r w:rsidRPr="002123BF">
              <w:rPr>
                <w:rFonts w:eastAsia="Times New Roman" w:cs="Times New Roman"/>
                <w:color w:val="000000"/>
                <w:lang w:eastAsia="en-AU"/>
              </w:rPr>
              <w:t>)</w:t>
            </w:r>
          </w:p>
        </w:tc>
        <w:tc>
          <w:tcPr>
            <w:tcW w:w="432" w:type="pct"/>
            <w:shd w:val="clear" w:color="auto" w:fill="auto"/>
            <w:vAlign w:val="center"/>
            <w:hideMark/>
          </w:tcPr>
          <w:p w14:paraId="33783F90" w14:textId="77777777" w:rsidR="003F2B68" w:rsidRPr="002123BF" w:rsidRDefault="003F2B68" w:rsidP="00CC5BDE">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w:t>
            </w:r>
            <w:r w:rsidR="00277F88" w:rsidRPr="002123BF">
              <w:rPr>
                <w:rFonts w:eastAsia="Times New Roman" w:cs="Times New Roman"/>
                <w:color w:val="000000"/>
                <w:lang w:eastAsia="en-AU"/>
              </w:rPr>
              <w:t>164</w:t>
            </w:r>
            <w:r w:rsidR="00277F88" w:rsidRPr="008E3794">
              <w:rPr>
                <w:rFonts w:eastAsia="Times New Roman" w:cs="Times New Roman"/>
                <w:i/>
                <w:color w:val="000000"/>
                <w:vertAlign w:val="superscript"/>
                <w:lang w:eastAsia="en-AU"/>
              </w:rPr>
              <w:t>b</w:t>
            </w:r>
            <w:proofErr w:type="spellEnd"/>
            <w:r w:rsidRPr="008E3794">
              <w:rPr>
                <w:rFonts w:eastAsia="Times New Roman" w:cs="Times New Roman"/>
                <w:i/>
                <w:color w:val="000000"/>
                <w:lang w:eastAsia="en-AU"/>
              </w:rPr>
              <w:t xml:space="preserve"> </w:t>
            </w:r>
            <w:r w:rsidRPr="002123BF">
              <w:rPr>
                <w:rFonts w:eastAsia="Times New Roman" w:cs="Times New Roman"/>
                <w:color w:val="000000"/>
                <w:lang w:eastAsia="en-AU"/>
              </w:rPr>
              <w:t>(</w:t>
            </w:r>
            <w:r w:rsidR="00277F88" w:rsidRPr="002123BF">
              <w:rPr>
                <w:rFonts w:eastAsia="Times New Roman" w:cs="Times New Roman"/>
                <w:color w:val="000000"/>
                <w:lang w:eastAsia="en-AU"/>
              </w:rPr>
              <w:t>2.16</w:t>
            </w:r>
            <w:r w:rsidRPr="002123BF">
              <w:rPr>
                <w:rFonts w:eastAsia="Times New Roman" w:cs="Times New Roman"/>
                <w:color w:val="000000"/>
                <w:lang w:eastAsia="en-AU"/>
              </w:rPr>
              <w:t>)</w:t>
            </w:r>
          </w:p>
        </w:tc>
        <w:tc>
          <w:tcPr>
            <w:tcW w:w="433" w:type="pct"/>
            <w:shd w:val="clear" w:color="auto" w:fill="auto"/>
            <w:vAlign w:val="center"/>
            <w:hideMark/>
          </w:tcPr>
          <w:p w14:paraId="272B508E" w14:textId="77777777" w:rsidR="003F2B68" w:rsidRPr="002123BF" w:rsidRDefault="003F2B68" w:rsidP="00CC5BDE">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w:t>
            </w:r>
            <w:r w:rsidR="00277F88" w:rsidRPr="002123BF">
              <w:rPr>
                <w:rFonts w:eastAsia="Times New Roman" w:cs="Times New Roman"/>
                <w:color w:val="000000"/>
                <w:lang w:eastAsia="en-AU"/>
              </w:rPr>
              <w:t>490</w:t>
            </w:r>
            <w:r w:rsidRPr="008E3794">
              <w:rPr>
                <w:rFonts w:eastAsia="Times New Roman" w:cs="Times New Roman"/>
                <w:i/>
                <w:color w:val="000000"/>
                <w:vertAlign w:val="superscript"/>
                <w:lang w:eastAsia="en-AU"/>
              </w:rPr>
              <w:t>a</w:t>
            </w:r>
            <w:proofErr w:type="spellEnd"/>
          </w:p>
          <w:p w14:paraId="43BE17E0"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277F88" w:rsidRPr="002123BF">
              <w:rPr>
                <w:rFonts w:eastAsia="Times New Roman" w:cs="Times New Roman"/>
                <w:color w:val="000000"/>
                <w:lang w:eastAsia="en-AU"/>
              </w:rPr>
              <w:t>9.08</w:t>
            </w:r>
            <w:r w:rsidRPr="002123BF">
              <w:rPr>
                <w:rFonts w:eastAsia="Times New Roman" w:cs="Times New Roman"/>
                <w:color w:val="000000"/>
                <w:lang w:eastAsia="en-AU"/>
              </w:rPr>
              <w:t>)</w:t>
            </w:r>
          </w:p>
        </w:tc>
        <w:tc>
          <w:tcPr>
            <w:tcW w:w="433" w:type="pct"/>
            <w:shd w:val="clear" w:color="auto" w:fill="auto"/>
            <w:vAlign w:val="center"/>
            <w:hideMark/>
          </w:tcPr>
          <w:p w14:paraId="6EA6C05E" w14:textId="77777777" w:rsidR="003F2B68" w:rsidRPr="002123BF" w:rsidRDefault="003F2B68" w:rsidP="00CC5BDE">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w:t>
            </w:r>
            <w:r w:rsidR="00277F88" w:rsidRPr="002123BF">
              <w:rPr>
                <w:rFonts w:eastAsia="Times New Roman" w:cs="Times New Roman"/>
                <w:color w:val="000000"/>
                <w:lang w:eastAsia="en-AU"/>
              </w:rPr>
              <w:t>531</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w:t>
            </w:r>
            <w:r w:rsidR="00277F88" w:rsidRPr="002123BF">
              <w:rPr>
                <w:rFonts w:eastAsia="Times New Roman" w:cs="Times New Roman"/>
                <w:color w:val="000000"/>
                <w:lang w:eastAsia="en-AU"/>
              </w:rPr>
              <w:t>10.89</w:t>
            </w:r>
            <w:r w:rsidRPr="002123BF">
              <w:rPr>
                <w:rFonts w:eastAsia="Times New Roman" w:cs="Times New Roman"/>
                <w:color w:val="000000"/>
                <w:lang w:eastAsia="en-AU"/>
              </w:rPr>
              <w:t>)</w:t>
            </w:r>
          </w:p>
        </w:tc>
        <w:tc>
          <w:tcPr>
            <w:tcW w:w="433" w:type="pct"/>
            <w:shd w:val="clear" w:color="auto" w:fill="auto"/>
            <w:vAlign w:val="center"/>
            <w:hideMark/>
          </w:tcPr>
          <w:p w14:paraId="0E2EC7BE"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w:t>
            </w:r>
            <w:r w:rsidR="00277F88" w:rsidRPr="002123BF">
              <w:rPr>
                <w:rFonts w:eastAsia="Times New Roman" w:cs="Times New Roman"/>
                <w:color w:val="000000"/>
                <w:lang w:eastAsia="en-AU"/>
              </w:rPr>
              <w:t>092</w:t>
            </w:r>
            <w:r w:rsidRPr="002123BF">
              <w:rPr>
                <w:rFonts w:eastAsia="Times New Roman" w:cs="Times New Roman"/>
                <w:color w:val="000000"/>
                <w:lang w:eastAsia="en-AU"/>
              </w:rPr>
              <w:t xml:space="preserve"> (</w:t>
            </w:r>
            <w:r w:rsidR="00277F88" w:rsidRPr="002123BF">
              <w:rPr>
                <w:rFonts w:eastAsia="Times New Roman" w:cs="Times New Roman"/>
                <w:color w:val="000000"/>
                <w:lang w:eastAsia="en-AU"/>
              </w:rPr>
              <w:t>1.18</w:t>
            </w:r>
            <w:r w:rsidRPr="002123BF">
              <w:rPr>
                <w:rFonts w:eastAsia="Times New Roman" w:cs="Times New Roman"/>
                <w:color w:val="000000"/>
                <w:lang w:eastAsia="en-AU"/>
              </w:rPr>
              <w:t>)</w:t>
            </w:r>
          </w:p>
        </w:tc>
        <w:tc>
          <w:tcPr>
            <w:tcW w:w="433" w:type="pct"/>
            <w:shd w:val="clear" w:color="auto" w:fill="auto"/>
            <w:vAlign w:val="center"/>
            <w:hideMark/>
          </w:tcPr>
          <w:p w14:paraId="33B18596"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0.1</w:t>
            </w:r>
            <w:r w:rsidR="00277F88" w:rsidRPr="002123BF">
              <w:rPr>
                <w:rFonts w:eastAsia="Times New Roman" w:cs="Times New Roman"/>
                <w:color w:val="000000"/>
                <w:lang w:eastAsia="en-AU"/>
              </w:rPr>
              <w:t>32</w:t>
            </w:r>
            <w:r w:rsidRPr="002123BF">
              <w:rPr>
                <w:rFonts w:eastAsia="Times New Roman" w:cs="Times New Roman"/>
                <w:color w:val="000000"/>
                <w:lang w:eastAsia="en-AU"/>
              </w:rPr>
              <w:t xml:space="preserve"> (</w:t>
            </w:r>
            <w:r w:rsidR="00277F88" w:rsidRPr="002123BF">
              <w:rPr>
                <w:rFonts w:eastAsia="Times New Roman" w:cs="Times New Roman"/>
                <w:color w:val="000000"/>
                <w:lang w:eastAsia="en-AU"/>
              </w:rPr>
              <w:t>1.63</w:t>
            </w:r>
            <w:r w:rsidRPr="002123BF">
              <w:rPr>
                <w:rFonts w:eastAsia="Times New Roman" w:cs="Times New Roman"/>
                <w:color w:val="000000"/>
                <w:lang w:eastAsia="en-AU"/>
              </w:rPr>
              <w:t>)</w:t>
            </w:r>
          </w:p>
        </w:tc>
      </w:tr>
      <w:tr w:rsidR="003F2B68" w:rsidRPr="00711167" w14:paraId="55680A4A" w14:textId="77777777" w:rsidTr="00CC5BDE">
        <w:trPr>
          <w:trHeight w:val="1074"/>
        </w:trPr>
        <w:tc>
          <w:tcPr>
            <w:tcW w:w="672" w:type="pct"/>
            <w:shd w:val="clear" w:color="auto" w:fill="D9D9D9" w:themeFill="background1" w:themeFillShade="D9"/>
            <w:vAlign w:val="center"/>
            <w:hideMark/>
          </w:tcPr>
          <w:p w14:paraId="159AA3D2" w14:textId="77777777" w:rsidR="003F2B68" w:rsidRPr="002123BF" w:rsidRDefault="003F2B68" w:rsidP="00CC5BDE">
            <w:pPr>
              <w:spacing w:after="0" w:line="240" w:lineRule="auto"/>
              <w:rPr>
                <w:rFonts w:eastAsia="Times New Roman" w:cs="Times New Roman"/>
                <w:color w:val="000000"/>
                <w:lang w:eastAsia="en-AU"/>
              </w:rPr>
            </w:pPr>
            <w:proofErr w:type="gramStart"/>
            <w:r w:rsidRPr="002123BF">
              <w:rPr>
                <w:rFonts w:eastAsia="Times New Roman" w:cs="Times New Roman"/>
                <w:color w:val="000000"/>
                <w:lang w:eastAsia="en-AU"/>
              </w:rPr>
              <w:t>ln(</w:t>
            </w:r>
            <w:proofErr w:type="gramEnd"/>
            <w:r w:rsidRPr="002123BF">
              <w:rPr>
                <w:rFonts w:eastAsia="Times New Roman" w:cs="Times New Roman"/>
                <w:color w:val="000000"/>
                <w:lang w:eastAsia="en-AU"/>
              </w:rPr>
              <w:t>rate of turnover in NSW &lt;10 km from the ACT)</w:t>
            </w:r>
          </w:p>
        </w:tc>
        <w:tc>
          <w:tcPr>
            <w:tcW w:w="432" w:type="pct"/>
            <w:shd w:val="clear" w:color="auto" w:fill="D9D9D9" w:themeFill="background1" w:themeFillShade="D9"/>
            <w:vAlign w:val="center"/>
            <w:hideMark/>
          </w:tcPr>
          <w:p w14:paraId="688B7738"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49698792"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7082B8EA"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61FCD0C8"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3AE27886" w14:textId="77777777" w:rsidR="003F2B68" w:rsidRPr="002123BF" w:rsidRDefault="00277F88" w:rsidP="00CC5BDE">
            <w:pPr>
              <w:spacing w:after="0" w:line="240" w:lineRule="auto"/>
              <w:jc w:val="center"/>
              <w:rPr>
                <w:rFonts w:eastAsia="Times New Roman" w:cs="Times New Roman"/>
                <w:color w:val="000000"/>
                <w:vertAlign w:val="superscript"/>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0.045</w:t>
            </w:r>
            <w:r w:rsidR="0067063B" w:rsidRPr="008E3794">
              <w:rPr>
                <w:rFonts w:eastAsia="Times New Roman" w:cs="Times New Roman"/>
                <w:i/>
                <w:color w:val="000000"/>
                <w:vertAlign w:val="superscript"/>
                <w:lang w:eastAsia="en-AU"/>
              </w:rPr>
              <w:t>a</w:t>
            </w:r>
            <w:proofErr w:type="spellEnd"/>
          </w:p>
          <w:p w14:paraId="1D368DCA"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277F88" w:rsidRPr="002123BF">
              <w:rPr>
                <w:rFonts w:eastAsia="Times New Roman" w:cs="Times New Roman"/>
                <w:color w:val="000000"/>
                <w:lang w:eastAsia="en-AU"/>
              </w:rPr>
              <w:t>-6.59</w:t>
            </w:r>
            <w:r w:rsidRPr="002123BF">
              <w:rPr>
                <w:rFonts w:eastAsia="Times New Roman" w:cs="Times New Roman"/>
                <w:color w:val="000000"/>
                <w:lang w:eastAsia="en-AU"/>
              </w:rPr>
              <w:t>)</w:t>
            </w:r>
          </w:p>
        </w:tc>
        <w:tc>
          <w:tcPr>
            <w:tcW w:w="432" w:type="pct"/>
            <w:shd w:val="clear" w:color="auto" w:fill="D9D9D9" w:themeFill="background1" w:themeFillShade="D9"/>
            <w:vAlign w:val="center"/>
            <w:hideMark/>
          </w:tcPr>
          <w:p w14:paraId="50EA4171"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45DD7BB2"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5CDF27DD"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78093F12"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w:t>
            </w:r>
            <w:r w:rsidR="00277F88" w:rsidRPr="002123BF">
              <w:rPr>
                <w:rFonts w:eastAsia="Times New Roman" w:cs="Times New Roman"/>
                <w:color w:val="000000"/>
                <w:lang w:eastAsia="en-AU"/>
              </w:rPr>
              <w:t>050</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w:t>
            </w:r>
            <w:r w:rsidR="00277F88" w:rsidRPr="002123BF">
              <w:rPr>
                <w:rFonts w:eastAsia="Times New Roman" w:cs="Times New Roman"/>
                <w:color w:val="000000"/>
                <w:lang w:eastAsia="en-AU"/>
              </w:rPr>
              <w:t>7.14</w:t>
            </w:r>
            <w:r w:rsidRPr="002123BF">
              <w:rPr>
                <w:rFonts w:eastAsia="Times New Roman" w:cs="Times New Roman"/>
                <w:color w:val="000000"/>
                <w:lang w:eastAsia="en-AU"/>
              </w:rPr>
              <w:t>)</w:t>
            </w:r>
          </w:p>
        </w:tc>
        <w:tc>
          <w:tcPr>
            <w:tcW w:w="433" w:type="pct"/>
            <w:shd w:val="clear" w:color="auto" w:fill="D9D9D9" w:themeFill="background1" w:themeFillShade="D9"/>
            <w:vAlign w:val="center"/>
            <w:hideMark/>
          </w:tcPr>
          <w:p w14:paraId="15C58410"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r>
      <w:tr w:rsidR="003F2B68" w:rsidRPr="00711167" w14:paraId="544C5AB1" w14:textId="77777777" w:rsidTr="00CC5BDE">
        <w:trPr>
          <w:trHeight w:val="1074"/>
        </w:trPr>
        <w:tc>
          <w:tcPr>
            <w:tcW w:w="672" w:type="pct"/>
            <w:shd w:val="clear" w:color="auto" w:fill="auto"/>
            <w:vAlign w:val="center"/>
            <w:hideMark/>
          </w:tcPr>
          <w:p w14:paraId="135FA6BB" w14:textId="77777777" w:rsidR="003F2B68" w:rsidRPr="002123BF" w:rsidRDefault="003F2B68" w:rsidP="00CC5BDE">
            <w:pPr>
              <w:spacing w:after="0" w:line="240" w:lineRule="auto"/>
              <w:rPr>
                <w:rFonts w:eastAsia="Times New Roman" w:cs="Times New Roman"/>
                <w:color w:val="000000"/>
                <w:lang w:eastAsia="en-AU"/>
              </w:rPr>
            </w:pPr>
            <w:proofErr w:type="gramStart"/>
            <w:r w:rsidRPr="002123BF">
              <w:rPr>
                <w:rFonts w:eastAsia="Times New Roman" w:cs="Times New Roman"/>
                <w:color w:val="000000"/>
                <w:lang w:eastAsia="en-AU"/>
              </w:rPr>
              <w:t>ln(</w:t>
            </w:r>
            <w:proofErr w:type="gramEnd"/>
            <w:r w:rsidRPr="002123BF">
              <w:rPr>
                <w:rFonts w:eastAsia="Times New Roman" w:cs="Times New Roman"/>
                <w:color w:val="000000"/>
                <w:lang w:eastAsia="en-AU"/>
              </w:rPr>
              <w:t>rate of turnover in NSW &lt;50 km from the ACT)</w:t>
            </w:r>
          </w:p>
        </w:tc>
        <w:tc>
          <w:tcPr>
            <w:tcW w:w="432" w:type="pct"/>
            <w:shd w:val="clear" w:color="auto" w:fill="auto"/>
            <w:vAlign w:val="center"/>
            <w:hideMark/>
          </w:tcPr>
          <w:p w14:paraId="578C1259"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33A8C5F0"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6CBE475A"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5AC42641"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31FC6E72"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2" w:type="pct"/>
            <w:shd w:val="clear" w:color="auto" w:fill="auto"/>
            <w:vAlign w:val="center"/>
            <w:hideMark/>
          </w:tcPr>
          <w:p w14:paraId="3C25D54B"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0.1</w:t>
            </w:r>
            <w:r w:rsidR="00277F88" w:rsidRPr="002123BF">
              <w:rPr>
                <w:rFonts w:eastAsia="Times New Roman" w:cs="Times New Roman"/>
                <w:color w:val="000000"/>
                <w:lang w:eastAsia="en-AU"/>
              </w:rPr>
              <w:t>67</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w:t>
            </w:r>
            <w:r w:rsidR="00277F88" w:rsidRPr="002123BF">
              <w:rPr>
                <w:rFonts w:eastAsia="Times New Roman" w:cs="Times New Roman"/>
                <w:color w:val="000000"/>
                <w:lang w:eastAsia="en-AU"/>
              </w:rPr>
              <w:t>6.14</w:t>
            </w:r>
            <w:r w:rsidRPr="002123BF">
              <w:rPr>
                <w:rFonts w:eastAsia="Times New Roman" w:cs="Times New Roman"/>
                <w:color w:val="000000"/>
                <w:lang w:eastAsia="en-AU"/>
              </w:rPr>
              <w:t>)</w:t>
            </w:r>
          </w:p>
        </w:tc>
        <w:tc>
          <w:tcPr>
            <w:tcW w:w="433" w:type="pct"/>
            <w:shd w:val="clear" w:color="auto" w:fill="auto"/>
            <w:vAlign w:val="center"/>
            <w:hideMark/>
          </w:tcPr>
          <w:p w14:paraId="12747BD6"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19BF6F33"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6019C2AE"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auto"/>
            <w:vAlign w:val="center"/>
            <w:hideMark/>
          </w:tcPr>
          <w:p w14:paraId="574E6E2B" w14:textId="77777777" w:rsidR="003F2B68" w:rsidRPr="002123BF" w:rsidRDefault="003F2B68" w:rsidP="00CC5BDE">
            <w:pPr>
              <w:spacing w:after="0" w:line="240" w:lineRule="auto"/>
              <w:jc w:val="center"/>
              <w:rPr>
                <w:rFonts w:eastAsia="Times New Roman" w:cs="Times New Roman"/>
                <w:color w:val="000000"/>
                <w:vertAlign w:val="superscript"/>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w:t>
            </w:r>
            <w:r w:rsidR="00277F88" w:rsidRPr="002123BF">
              <w:rPr>
                <w:rFonts w:eastAsia="Times New Roman" w:cs="Times New Roman"/>
                <w:color w:val="000000"/>
                <w:lang w:eastAsia="en-AU"/>
              </w:rPr>
              <w:t>162</w:t>
            </w:r>
            <w:r w:rsidRPr="008E3794">
              <w:rPr>
                <w:rFonts w:eastAsia="Times New Roman" w:cs="Times New Roman"/>
                <w:i/>
                <w:color w:val="000000"/>
                <w:vertAlign w:val="superscript"/>
                <w:lang w:eastAsia="en-AU"/>
              </w:rPr>
              <w:t>a</w:t>
            </w:r>
            <w:proofErr w:type="spellEnd"/>
          </w:p>
          <w:p w14:paraId="76E5431B"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277F88" w:rsidRPr="002123BF">
              <w:rPr>
                <w:rFonts w:eastAsia="Times New Roman" w:cs="Times New Roman"/>
                <w:color w:val="000000"/>
                <w:lang w:eastAsia="en-AU"/>
              </w:rPr>
              <w:t>6.03</w:t>
            </w:r>
            <w:r w:rsidRPr="002123BF">
              <w:rPr>
                <w:rFonts w:eastAsia="Times New Roman" w:cs="Times New Roman"/>
                <w:color w:val="000000"/>
                <w:lang w:eastAsia="en-AU"/>
              </w:rPr>
              <w:t>)</w:t>
            </w:r>
          </w:p>
        </w:tc>
      </w:tr>
      <w:tr w:rsidR="003F2B68" w:rsidRPr="00711167" w14:paraId="2B47F2F9" w14:textId="77777777" w:rsidTr="00CC5BDE">
        <w:trPr>
          <w:trHeight w:val="1074"/>
        </w:trPr>
        <w:tc>
          <w:tcPr>
            <w:tcW w:w="672" w:type="pct"/>
            <w:shd w:val="clear" w:color="auto" w:fill="D9D9D9" w:themeFill="background1" w:themeFillShade="D9"/>
            <w:vAlign w:val="center"/>
            <w:hideMark/>
          </w:tcPr>
          <w:p w14:paraId="10402A1F" w14:textId="77777777" w:rsidR="003F2B68" w:rsidRPr="002123BF" w:rsidRDefault="003F2B68" w:rsidP="00CC5BDE">
            <w:pPr>
              <w:spacing w:after="0" w:line="240" w:lineRule="auto"/>
              <w:rPr>
                <w:rFonts w:eastAsia="Times New Roman" w:cs="Times New Roman"/>
                <w:color w:val="000000"/>
                <w:lang w:eastAsia="en-AU"/>
              </w:rPr>
            </w:pPr>
            <w:proofErr w:type="gramStart"/>
            <w:r w:rsidRPr="002123BF">
              <w:rPr>
                <w:rFonts w:eastAsia="Times New Roman" w:cs="Times New Roman"/>
                <w:color w:val="000000"/>
                <w:lang w:eastAsia="en-AU"/>
              </w:rPr>
              <w:t>ln(</w:t>
            </w:r>
            <w:proofErr w:type="gramEnd"/>
            <w:r w:rsidRPr="002123BF">
              <w:rPr>
                <w:rFonts w:eastAsia="Times New Roman" w:cs="Times New Roman"/>
                <w:color w:val="000000"/>
                <w:lang w:eastAsia="en-AU"/>
              </w:rPr>
              <w:t>land-value index in NSW &lt;10 km from the ACT)</w:t>
            </w:r>
          </w:p>
        </w:tc>
        <w:tc>
          <w:tcPr>
            <w:tcW w:w="432" w:type="pct"/>
            <w:shd w:val="clear" w:color="auto" w:fill="D9D9D9" w:themeFill="background1" w:themeFillShade="D9"/>
            <w:vAlign w:val="center"/>
            <w:hideMark/>
          </w:tcPr>
          <w:p w14:paraId="089C975F"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7A67BC26"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78A9F72F"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2B7CD02B"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6E4AD277"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2" w:type="pct"/>
            <w:shd w:val="clear" w:color="auto" w:fill="D9D9D9" w:themeFill="background1" w:themeFillShade="D9"/>
            <w:vAlign w:val="center"/>
            <w:hideMark/>
          </w:tcPr>
          <w:p w14:paraId="47791F0F"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0CA957CC"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w:t>
            </w:r>
            <w:r w:rsidR="00277F88" w:rsidRPr="002123BF">
              <w:rPr>
                <w:rFonts w:eastAsia="Times New Roman" w:cs="Times New Roman"/>
                <w:color w:val="000000"/>
                <w:lang w:eastAsia="en-AU"/>
              </w:rPr>
              <w:t>043</w:t>
            </w:r>
            <w:r w:rsidRPr="008E3794">
              <w:rPr>
                <w:rFonts w:eastAsia="Times New Roman" w:cs="Times New Roman"/>
                <w:i/>
                <w:color w:val="000000"/>
                <w:vertAlign w:val="superscript"/>
                <w:lang w:eastAsia="en-AU"/>
              </w:rPr>
              <w:t>a</w:t>
            </w:r>
            <w:proofErr w:type="spellEnd"/>
            <w:r w:rsidRPr="002123BF">
              <w:rPr>
                <w:rFonts w:eastAsia="Times New Roman" w:cs="Times New Roman"/>
                <w:color w:val="000000"/>
                <w:lang w:eastAsia="en-AU"/>
              </w:rPr>
              <w:t xml:space="preserve"> (-</w:t>
            </w:r>
            <w:r w:rsidR="00277F88" w:rsidRPr="002123BF">
              <w:rPr>
                <w:rFonts w:eastAsia="Times New Roman" w:cs="Times New Roman"/>
                <w:color w:val="000000"/>
                <w:lang w:eastAsia="en-AU"/>
              </w:rPr>
              <w:t>3.01</w:t>
            </w:r>
            <w:r w:rsidRPr="002123BF">
              <w:rPr>
                <w:rFonts w:eastAsia="Times New Roman" w:cs="Times New Roman"/>
                <w:color w:val="000000"/>
                <w:lang w:eastAsia="en-AU"/>
              </w:rPr>
              <w:t>)</w:t>
            </w:r>
          </w:p>
        </w:tc>
        <w:tc>
          <w:tcPr>
            <w:tcW w:w="433" w:type="pct"/>
            <w:shd w:val="clear" w:color="auto" w:fill="D9D9D9" w:themeFill="background1" w:themeFillShade="D9"/>
            <w:vAlign w:val="center"/>
            <w:hideMark/>
          </w:tcPr>
          <w:p w14:paraId="5799DC50"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shd w:val="clear" w:color="auto" w:fill="D9D9D9" w:themeFill="background1" w:themeFillShade="D9"/>
            <w:vAlign w:val="center"/>
            <w:hideMark/>
          </w:tcPr>
          <w:p w14:paraId="44A5D389"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w:t>
            </w:r>
            <w:r w:rsidR="00277F88" w:rsidRPr="002123BF">
              <w:rPr>
                <w:rFonts w:eastAsia="Times New Roman" w:cs="Times New Roman"/>
                <w:color w:val="000000"/>
                <w:lang w:eastAsia="en-AU"/>
              </w:rPr>
              <w:t>061</w:t>
            </w:r>
            <w:r w:rsidRPr="008E3794">
              <w:rPr>
                <w:rFonts w:eastAsia="Times New Roman" w:cs="Times New Roman"/>
                <w:i/>
                <w:color w:val="000000"/>
                <w:vertAlign w:val="superscript"/>
                <w:lang w:eastAsia="en-AU"/>
              </w:rPr>
              <w:t>a</w:t>
            </w:r>
            <w:proofErr w:type="spellEnd"/>
            <w:r w:rsidRPr="008E3794">
              <w:rPr>
                <w:rFonts w:eastAsia="Times New Roman" w:cs="Times New Roman"/>
                <w:i/>
                <w:color w:val="000000"/>
                <w:lang w:eastAsia="en-AU"/>
              </w:rPr>
              <w:t xml:space="preserve"> </w:t>
            </w:r>
            <w:r w:rsidRPr="002123BF">
              <w:rPr>
                <w:rFonts w:eastAsia="Times New Roman" w:cs="Times New Roman"/>
                <w:color w:val="000000"/>
                <w:lang w:eastAsia="en-AU"/>
              </w:rPr>
              <w:t>(-</w:t>
            </w:r>
            <w:r w:rsidR="00277F88" w:rsidRPr="002123BF">
              <w:rPr>
                <w:rFonts w:eastAsia="Times New Roman" w:cs="Times New Roman"/>
                <w:color w:val="000000"/>
                <w:lang w:eastAsia="en-AU"/>
              </w:rPr>
              <w:t>4.11</w:t>
            </w:r>
            <w:r w:rsidRPr="002123BF">
              <w:rPr>
                <w:rFonts w:eastAsia="Times New Roman" w:cs="Times New Roman"/>
                <w:color w:val="000000"/>
                <w:lang w:eastAsia="en-AU"/>
              </w:rPr>
              <w:t>)</w:t>
            </w:r>
          </w:p>
        </w:tc>
        <w:tc>
          <w:tcPr>
            <w:tcW w:w="433" w:type="pct"/>
            <w:shd w:val="clear" w:color="auto" w:fill="D9D9D9" w:themeFill="background1" w:themeFillShade="D9"/>
            <w:vAlign w:val="center"/>
            <w:hideMark/>
          </w:tcPr>
          <w:p w14:paraId="28B10CE2"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r>
      <w:tr w:rsidR="003F2B68" w:rsidRPr="00711167" w14:paraId="6605C2BE" w14:textId="77777777" w:rsidTr="00CC5BDE">
        <w:trPr>
          <w:trHeight w:val="1074"/>
        </w:trPr>
        <w:tc>
          <w:tcPr>
            <w:tcW w:w="672" w:type="pct"/>
            <w:tcBorders>
              <w:bottom w:val="single" w:sz="4" w:space="0" w:color="auto"/>
            </w:tcBorders>
            <w:shd w:val="clear" w:color="auto" w:fill="auto"/>
            <w:vAlign w:val="center"/>
            <w:hideMark/>
          </w:tcPr>
          <w:p w14:paraId="02410F21" w14:textId="77777777" w:rsidR="003F2B68" w:rsidRPr="002123BF" w:rsidRDefault="003F2B68" w:rsidP="00CC5BDE">
            <w:pPr>
              <w:spacing w:after="0" w:line="240" w:lineRule="auto"/>
              <w:rPr>
                <w:rFonts w:eastAsia="Times New Roman" w:cs="Times New Roman"/>
                <w:color w:val="000000"/>
                <w:lang w:eastAsia="en-AU"/>
              </w:rPr>
            </w:pPr>
            <w:proofErr w:type="gramStart"/>
            <w:r w:rsidRPr="002123BF">
              <w:rPr>
                <w:rFonts w:eastAsia="Times New Roman" w:cs="Times New Roman"/>
                <w:color w:val="000000"/>
                <w:lang w:eastAsia="en-AU"/>
              </w:rPr>
              <w:t>ln(</w:t>
            </w:r>
            <w:proofErr w:type="gramEnd"/>
            <w:r w:rsidRPr="002123BF">
              <w:rPr>
                <w:rFonts w:eastAsia="Times New Roman" w:cs="Times New Roman"/>
                <w:color w:val="000000"/>
                <w:lang w:eastAsia="en-AU"/>
              </w:rPr>
              <w:t>land-value index in NSW &lt;50 km from the ACT)</w:t>
            </w:r>
          </w:p>
        </w:tc>
        <w:tc>
          <w:tcPr>
            <w:tcW w:w="432" w:type="pct"/>
            <w:tcBorders>
              <w:bottom w:val="single" w:sz="4" w:space="0" w:color="auto"/>
            </w:tcBorders>
            <w:shd w:val="clear" w:color="auto" w:fill="auto"/>
            <w:vAlign w:val="center"/>
            <w:hideMark/>
          </w:tcPr>
          <w:p w14:paraId="14EE2235"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tcBorders>
              <w:bottom w:val="single" w:sz="4" w:space="0" w:color="auto"/>
            </w:tcBorders>
            <w:shd w:val="clear" w:color="auto" w:fill="auto"/>
            <w:vAlign w:val="center"/>
            <w:hideMark/>
          </w:tcPr>
          <w:p w14:paraId="0EA30E18"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bottom w:val="single" w:sz="4" w:space="0" w:color="auto"/>
            </w:tcBorders>
            <w:shd w:val="clear" w:color="auto" w:fill="auto"/>
            <w:vAlign w:val="center"/>
            <w:hideMark/>
          </w:tcPr>
          <w:p w14:paraId="20607A19"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bottom w:val="single" w:sz="4" w:space="0" w:color="auto"/>
            </w:tcBorders>
            <w:shd w:val="clear" w:color="auto" w:fill="auto"/>
            <w:vAlign w:val="center"/>
            <w:hideMark/>
          </w:tcPr>
          <w:p w14:paraId="3038E095"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bottom w:val="single" w:sz="4" w:space="0" w:color="auto"/>
            </w:tcBorders>
            <w:shd w:val="clear" w:color="auto" w:fill="auto"/>
            <w:vAlign w:val="center"/>
            <w:hideMark/>
          </w:tcPr>
          <w:p w14:paraId="110C8342"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2" w:type="pct"/>
            <w:tcBorders>
              <w:bottom w:val="single" w:sz="4" w:space="0" w:color="auto"/>
            </w:tcBorders>
            <w:shd w:val="clear" w:color="auto" w:fill="auto"/>
            <w:vAlign w:val="center"/>
            <w:hideMark/>
          </w:tcPr>
          <w:p w14:paraId="28142743"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bottom w:val="single" w:sz="4" w:space="0" w:color="auto"/>
            </w:tcBorders>
            <w:shd w:val="clear" w:color="auto" w:fill="auto"/>
            <w:vAlign w:val="center"/>
            <w:hideMark/>
          </w:tcPr>
          <w:p w14:paraId="2832F63B" w14:textId="77777777" w:rsidR="003F2B68" w:rsidRPr="002123BF" w:rsidRDefault="003F2B68" w:rsidP="00CC5BDE">
            <w:pPr>
              <w:spacing w:after="0" w:line="240" w:lineRule="auto"/>
              <w:jc w:val="center"/>
              <w:rPr>
                <w:rFonts w:eastAsia="Times New Roman" w:cs="Times New Roman"/>
                <w:lang w:eastAsia="en-AU"/>
              </w:rPr>
            </w:pPr>
            <w:r w:rsidRPr="002123BF">
              <w:rPr>
                <w:rFonts w:eastAsia="Times New Roman" w:cs="Times New Roman"/>
                <w:color w:val="000000"/>
                <w:lang w:eastAsia="en-AU"/>
              </w:rPr>
              <w:t>N/A</w:t>
            </w:r>
          </w:p>
        </w:tc>
        <w:tc>
          <w:tcPr>
            <w:tcW w:w="433" w:type="pct"/>
            <w:tcBorders>
              <w:bottom w:val="single" w:sz="4" w:space="0" w:color="auto"/>
            </w:tcBorders>
            <w:shd w:val="clear" w:color="auto" w:fill="auto"/>
            <w:vAlign w:val="center"/>
            <w:hideMark/>
          </w:tcPr>
          <w:p w14:paraId="461CF473" w14:textId="77777777" w:rsidR="003F2B68" w:rsidRPr="002123BF" w:rsidRDefault="003F2B68" w:rsidP="00CC5BDE">
            <w:pPr>
              <w:spacing w:after="0" w:line="240" w:lineRule="auto"/>
              <w:jc w:val="center"/>
              <w:rPr>
                <w:rFonts w:eastAsia="Times New Roman" w:cs="Times New Roman"/>
                <w:color w:val="000000"/>
                <w:vertAlign w:val="superscript"/>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w:t>
            </w:r>
            <w:r w:rsidR="00277F88" w:rsidRPr="002123BF">
              <w:rPr>
                <w:rFonts w:eastAsia="Times New Roman" w:cs="Times New Roman"/>
                <w:color w:val="000000"/>
                <w:lang w:eastAsia="en-AU"/>
              </w:rPr>
              <w:t>072</w:t>
            </w:r>
            <w:r w:rsidR="00277F88" w:rsidRPr="008E3794">
              <w:rPr>
                <w:rFonts w:eastAsia="Times New Roman" w:cs="Times New Roman"/>
                <w:i/>
                <w:color w:val="000000"/>
                <w:vertAlign w:val="superscript"/>
                <w:lang w:eastAsia="en-AU"/>
              </w:rPr>
              <w:t>b</w:t>
            </w:r>
            <w:proofErr w:type="spellEnd"/>
          </w:p>
          <w:p w14:paraId="5FDAB066"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(-2</w:t>
            </w:r>
            <w:r w:rsidR="00277F88" w:rsidRPr="002123BF">
              <w:rPr>
                <w:rFonts w:eastAsia="Times New Roman" w:cs="Times New Roman"/>
                <w:color w:val="000000"/>
                <w:lang w:eastAsia="en-AU"/>
              </w:rPr>
              <w:t>.54</w:t>
            </w:r>
            <w:r w:rsidRPr="002123BF">
              <w:rPr>
                <w:rFonts w:eastAsia="Times New Roman" w:cs="Times New Roman"/>
                <w:color w:val="000000"/>
                <w:lang w:eastAsia="en-AU"/>
              </w:rPr>
              <w:t>)</w:t>
            </w:r>
          </w:p>
        </w:tc>
        <w:tc>
          <w:tcPr>
            <w:tcW w:w="433" w:type="pct"/>
            <w:tcBorders>
              <w:bottom w:val="single" w:sz="4" w:space="0" w:color="auto"/>
            </w:tcBorders>
            <w:shd w:val="clear" w:color="auto" w:fill="auto"/>
            <w:vAlign w:val="center"/>
            <w:hideMark/>
          </w:tcPr>
          <w:p w14:paraId="63AE23FA"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433" w:type="pct"/>
            <w:tcBorders>
              <w:bottom w:val="single" w:sz="4" w:space="0" w:color="auto"/>
            </w:tcBorders>
            <w:shd w:val="clear" w:color="auto" w:fill="auto"/>
            <w:vAlign w:val="center"/>
            <w:hideMark/>
          </w:tcPr>
          <w:p w14:paraId="2AA70F61"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w:t>
            </w:r>
            <w:r w:rsidR="00277F88" w:rsidRPr="002123BF">
              <w:rPr>
                <w:rFonts w:eastAsia="Times New Roman" w:cs="Times New Roman"/>
                <w:color w:val="000000"/>
                <w:lang w:eastAsia="en-AU"/>
              </w:rPr>
              <w:t>.045</w:t>
            </w:r>
            <w:r w:rsidR="00277F88" w:rsidRPr="008E3794">
              <w:rPr>
                <w:rFonts w:eastAsia="Times New Roman" w:cs="Times New Roman"/>
                <w:i/>
                <w:color w:val="000000"/>
                <w:vertAlign w:val="superscript"/>
                <w:lang w:eastAsia="en-AU"/>
              </w:rPr>
              <w:t>c</w:t>
            </w:r>
            <w:proofErr w:type="spellEnd"/>
            <w:r w:rsidRPr="008E3794">
              <w:rPr>
                <w:rFonts w:eastAsia="Times New Roman" w:cs="Times New Roman"/>
                <w:i/>
                <w:color w:val="000000"/>
                <w:lang w:eastAsia="en-AU"/>
              </w:rPr>
              <w:t xml:space="preserve"> </w:t>
            </w:r>
            <w:r w:rsidRPr="002123BF">
              <w:rPr>
                <w:rFonts w:eastAsia="Times New Roman" w:cs="Times New Roman"/>
                <w:color w:val="000000"/>
                <w:lang w:eastAsia="en-AU"/>
              </w:rPr>
              <w:t>(-</w:t>
            </w:r>
            <w:r w:rsidR="00277F88" w:rsidRPr="002123BF">
              <w:rPr>
                <w:rFonts w:eastAsia="Times New Roman" w:cs="Times New Roman"/>
                <w:color w:val="000000"/>
                <w:lang w:eastAsia="en-AU"/>
              </w:rPr>
              <w:t>1.66</w:t>
            </w:r>
            <w:r w:rsidRPr="002123BF">
              <w:rPr>
                <w:rFonts w:eastAsia="Times New Roman" w:cs="Times New Roman"/>
                <w:color w:val="000000"/>
                <w:lang w:eastAsia="en-AU"/>
              </w:rPr>
              <w:t>)</w:t>
            </w:r>
          </w:p>
        </w:tc>
      </w:tr>
      <w:tr w:rsidR="003F2B68" w:rsidRPr="00711167" w14:paraId="6C7709A6" w14:textId="77777777" w:rsidTr="00CC5BDE">
        <w:trPr>
          <w:trHeight w:val="263"/>
        </w:trPr>
        <w:tc>
          <w:tcPr>
            <w:tcW w:w="672" w:type="pct"/>
            <w:tcBorders>
              <w:top w:val="single" w:sz="4" w:space="0" w:color="auto"/>
              <w:bottom w:val="single" w:sz="4" w:space="0" w:color="auto"/>
            </w:tcBorders>
            <w:shd w:val="clear" w:color="auto" w:fill="auto"/>
            <w:vAlign w:val="center"/>
            <w:hideMark/>
          </w:tcPr>
          <w:p w14:paraId="060CF04F" w14:textId="77777777" w:rsidR="003F2B68" w:rsidRPr="002123BF" w:rsidRDefault="003F2B68" w:rsidP="00CC5BDE">
            <w:pPr>
              <w:spacing w:after="0" w:line="240" w:lineRule="auto"/>
              <w:rPr>
                <w:rFonts w:eastAsia="Times New Roman" w:cs="Times New Roman"/>
                <w:color w:val="000000"/>
                <w:lang w:eastAsia="en-AU"/>
              </w:rPr>
            </w:pPr>
            <w:proofErr w:type="spellStart"/>
            <w:r w:rsidRPr="002123BF">
              <w:rPr>
                <w:rFonts w:eastAsia="Times New Roman" w:cs="Times New Roman"/>
                <w:color w:val="000000"/>
                <w:lang w:eastAsia="en-AU"/>
              </w:rPr>
              <w:t>SA2</w:t>
            </w:r>
            <w:proofErr w:type="spellEnd"/>
            <w:r w:rsidRPr="002123BF">
              <w:rPr>
                <w:rFonts w:eastAsia="Times New Roman" w:cs="Times New Roman"/>
                <w:color w:val="000000"/>
                <w:lang w:eastAsia="en-AU"/>
              </w:rPr>
              <w:t xml:space="preserve"> fixed effects</w:t>
            </w:r>
          </w:p>
        </w:tc>
        <w:tc>
          <w:tcPr>
            <w:tcW w:w="432" w:type="pct"/>
            <w:tcBorders>
              <w:top w:val="single" w:sz="4" w:space="0" w:color="auto"/>
              <w:bottom w:val="single" w:sz="4" w:space="0" w:color="auto"/>
            </w:tcBorders>
            <w:shd w:val="clear" w:color="auto" w:fill="auto"/>
            <w:noWrap/>
            <w:vAlign w:val="center"/>
            <w:hideMark/>
          </w:tcPr>
          <w:p w14:paraId="396BAEC9"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No</w:t>
            </w:r>
          </w:p>
        </w:tc>
        <w:tc>
          <w:tcPr>
            <w:tcW w:w="433" w:type="pct"/>
            <w:tcBorders>
              <w:top w:val="single" w:sz="4" w:space="0" w:color="auto"/>
              <w:bottom w:val="single" w:sz="4" w:space="0" w:color="auto"/>
            </w:tcBorders>
            <w:shd w:val="clear" w:color="auto" w:fill="auto"/>
            <w:noWrap/>
            <w:vAlign w:val="center"/>
            <w:hideMark/>
          </w:tcPr>
          <w:p w14:paraId="731D35AD"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No</w:t>
            </w:r>
          </w:p>
        </w:tc>
        <w:tc>
          <w:tcPr>
            <w:tcW w:w="433" w:type="pct"/>
            <w:tcBorders>
              <w:top w:val="single" w:sz="4" w:space="0" w:color="auto"/>
              <w:bottom w:val="single" w:sz="4" w:space="0" w:color="auto"/>
            </w:tcBorders>
            <w:shd w:val="clear" w:color="auto" w:fill="auto"/>
            <w:noWrap/>
            <w:vAlign w:val="center"/>
            <w:hideMark/>
          </w:tcPr>
          <w:p w14:paraId="42A113D3"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bottom w:val="single" w:sz="4" w:space="0" w:color="auto"/>
            </w:tcBorders>
            <w:shd w:val="clear" w:color="auto" w:fill="auto"/>
            <w:noWrap/>
            <w:vAlign w:val="center"/>
            <w:hideMark/>
          </w:tcPr>
          <w:p w14:paraId="388267BC"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bottom w:val="single" w:sz="4" w:space="0" w:color="auto"/>
            </w:tcBorders>
            <w:shd w:val="clear" w:color="auto" w:fill="auto"/>
            <w:noWrap/>
            <w:vAlign w:val="center"/>
            <w:hideMark/>
          </w:tcPr>
          <w:p w14:paraId="7DD26837"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2" w:type="pct"/>
            <w:tcBorders>
              <w:top w:val="single" w:sz="4" w:space="0" w:color="auto"/>
              <w:bottom w:val="single" w:sz="4" w:space="0" w:color="auto"/>
            </w:tcBorders>
            <w:shd w:val="clear" w:color="auto" w:fill="auto"/>
            <w:noWrap/>
            <w:vAlign w:val="center"/>
            <w:hideMark/>
          </w:tcPr>
          <w:p w14:paraId="0BF50CC8"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bottom w:val="single" w:sz="4" w:space="0" w:color="auto"/>
            </w:tcBorders>
            <w:shd w:val="clear" w:color="auto" w:fill="auto"/>
            <w:noWrap/>
            <w:vAlign w:val="center"/>
            <w:hideMark/>
          </w:tcPr>
          <w:p w14:paraId="52F7FF71"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bottom w:val="single" w:sz="4" w:space="0" w:color="auto"/>
            </w:tcBorders>
            <w:shd w:val="clear" w:color="auto" w:fill="auto"/>
            <w:noWrap/>
            <w:vAlign w:val="center"/>
            <w:hideMark/>
          </w:tcPr>
          <w:p w14:paraId="0F0F6107"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bottom w:val="single" w:sz="4" w:space="0" w:color="auto"/>
            </w:tcBorders>
            <w:shd w:val="clear" w:color="auto" w:fill="auto"/>
            <w:noWrap/>
            <w:vAlign w:val="center"/>
            <w:hideMark/>
          </w:tcPr>
          <w:p w14:paraId="5C0A0E40"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433" w:type="pct"/>
            <w:tcBorders>
              <w:top w:val="single" w:sz="4" w:space="0" w:color="auto"/>
              <w:bottom w:val="single" w:sz="4" w:space="0" w:color="auto"/>
            </w:tcBorders>
            <w:shd w:val="clear" w:color="auto" w:fill="auto"/>
            <w:noWrap/>
            <w:vAlign w:val="center"/>
            <w:hideMark/>
          </w:tcPr>
          <w:p w14:paraId="08D19CBF" w14:textId="77777777" w:rsidR="003F2B68" w:rsidRPr="002123BF" w:rsidRDefault="003F2B68" w:rsidP="00CC5BDE">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r>
      <w:tr w:rsidR="0067063B" w:rsidRPr="00C65DF8" w14:paraId="738400F3" w14:textId="77777777" w:rsidTr="002123BF">
        <w:trPr>
          <w:trHeight w:val="223"/>
        </w:trPr>
        <w:tc>
          <w:tcPr>
            <w:tcW w:w="672" w:type="pct"/>
            <w:tcBorders>
              <w:top w:val="single" w:sz="4" w:space="0" w:color="auto"/>
              <w:bottom w:val="single" w:sz="4" w:space="0" w:color="auto"/>
            </w:tcBorders>
            <w:shd w:val="clear" w:color="auto" w:fill="auto"/>
            <w:vAlign w:val="center"/>
            <w:hideMark/>
          </w:tcPr>
          <w:p w14:paraId="2DBA2356" w14:textId="77777777" w:rsidR="0067063B" w:rsidRPr="002123BF" w:rsidRDefault="0067063B" w:rsidP="00CC5BDE">
            <w:pPr>
              <w:spacing w:after="0" w:line="240" w:lineRule="auto"/>
              <w:rPr>
                <w:rFonts w:eastAsia="Times New Roman" w:cs="Times New Roman"/>
                <w:color w:val="000000"/>
                <w:lang w:eastAsia="en-AU"/>
              </w:rPr>
            </w:pPr>
            <w:r w:rsidRPr="002123BF">
              <w:rPr>
                <w:rFonts w:eastAsia="Times New Roman" w:cs="Times New Roman"/>
                <w:color w:val="000000"/>
                <w:lang w:eastAsia="en-AU"/>
              </w:rPr>
              <w:t>R squared</w:t>
            </w:r>
          </w:p>
        </w:tc>
        <w:tc>
          <w:tcPr>
            <w:tcW w:w="432" w:type="pct"/>
            <w:tcBorders>
              <w:top w:val="single" w:sz="4" w:space="0" w:color="auto"/>
              <w:bottom w:val="single" w:sz="4" w:space="0" w:color="auto"/>
            </w:tcBorders>
            <w:shd w:val="clear" w:color="auto" w:fill="auto"/>
            <w:noWrap/>
            <w:vAlign w:val="center"/>
            <w:hideMark/>
          </w:tcPr>
          <w:p w14:paraId="58EA61CC" w14:textId="77777777" w:rsidR="0067063B" w:rsidRPr="002123BF" w:rsidRDefault="0067063B" w:rsidP="00CC5BDE">
            <w:pPr>
              <w:jc w:val="center"/>
              <w:rPr>
                <w:rFonts w:cs="Times New Roman"/>
                <w:color w:val="000000"/>
              </w:rPr>
            </w:pPr>
            <w:r w:rsidRPr="002123BF">
              <w:rPr>
                <w:rFonts w:cs="Times New Roman"/>
                <w:color w:val="000000"/>
              </w:rPr>
              <w:t>0.00622</w:t>
            </w:r>
          </w:p>
        </w:tc>
        <w:tc>
          <w:tcPr>
            <w:tcW w:w="433" w:type="pct"/>
            <w:tcBorders>
              <w:top w:val="single" w:sz="4" w:space="0" w:color="auto"/>
              <w:bottom w:val="single" w:sz="4" w:space="0" w:color="auto"/>
            </w:tcBorders>
            <w:shd w:val="clear" w:color="auto" w:fill="auto"/>
            <w:noWrap/>
            <w:vAlign w:val="center"/>
            <w:hideMark/>
          </w:tcPr>
          <w:p w14:paraId="32B6BADB" w14:textId="77777777" w:rsidR="0067063B" w:rsidRPr="002123BF" w:rsidRDefault="0067063B" w:rsidP="00CC5BDE">
            <w:pPr>
              <w:jc w:val="center"/>
              <w:rPr>
                <w:rFonts w:cs="Times New Roman"/>
                <w:color w:val="000000"/>
              </w:rPr>
            </w:pPr>
            <w:r w:rsidRPr="002123BF">
              <w:rPr>
                <w:rFonts w:cs="Times New Roman"/>
                <w:color w:val="000000"/>
              </w:rPr>
              <w:t>0.00604</w:t>
            </w:r>
          </w:p>
        </w:tc>
        <w:tc>
          <w:tcPr>
            <w:tcW w:w="433" w:type="pct"/>
            <w:tcBorders>
              <w:top w:val="single" w:sz="4" w:space="0" w:color="auto"/>
              <w:bottom w:val="single" w:sz="4" w:space="0" w:color="auto"/>
            </w:tcBorders>
            <w:shd w:val="clear" w:color="auto" w:fill="auto"/>
            <w:noWrap/>
            <w:vAlign w:val="center"/>
            <w:hideMark/>
          </w:tcPr>
          <w:p w14:paraId="272B450B" w14:textId="77777777" w:rsidR="0067063B" w:rsidRPr="002123BF" w:rsidRDefault="0067063B" w:rsidP="00CC5BDE">
            <w:pPr>
              <w:jc w:val="center"/>
              <w:rPr>
                <w:rFonts w:cs="Times New Roman"/>
                <w:color w:val="000000"/>
              </w:rPr>
            </w:pPr>
            <w:r w:rsidRPr="002123BF">
              <w:rPr>
                <w:rFonts w:cs="Times New Roman"/>
                <w:color w:val="000000"/>
              </w:rPr>
              <w:t>0.784</w:t>
            </w:r>
          </w:p>
        </w:tc>
        <w:tc>
          <w:tcPr>
            <w:tcW w:w="433" w:type="pct"/>
            <w:tcBorders>
              <w:top w:val="single" w:sz="4" w:space="0" w:color="auto"/>
              <w:bottom w:val="single" w:sz="4" w:space="0" w:color="auto"/>
            </w:tcBorders>
            <w:shd w:val="clear" w:color="auto" w:fill="auto"/>
            <w:noWrap/>
            <w:vAlign w:val="center"/>
            <w:hideMark/>
          </w:tcPr>
          <w:p w14:paraId="42047689" w14:textId="77777777" w:rsidR="0067063B" w:rsidRPr="002123BF" w:rsidRDefault="0067063B" w:rsidP="00CC5BDE">
            <w:pPr>
              <w:jc w:val="center"/>
              <w:rPr>
                <w:rFonts w:cs="Times New Roman"/>
                <w:color w:val="000000"/>
              </w:rPr>
            </w:pPr>
            <w:r w:rsidRPr="002123BF">
              <w:rPr>
                <w:rFonts w:cs="Times New Roman"/>
                <w:color w:val="000000"/>
              </w:rPr>
              <w:t>0.781</w:t>
            </w:r>
          </w:p>
        </w:tc>
        <w:tc>
          <w:tcPr>
            <w:tcW w:w="433" w:type="pct"/>
            <w:tcBorders>
              <w:top w:val="single" w:sz="4" w:space="0" w:color="auto"/>
              <w:bottom w:val="single" w:sz="4" w:space="0" w:color="auto"/>
            </w:tcBorders>
            <w:shd w:val="clear" w:color="auto" w:fill="auto"/>
            <w:noWrap/>
            <w:vAlign w:val="center"/>
            <w:hideMark/>
          </w:tcPr>
          <w:p w14:paraId="404440CF" w14:textId="77777777" w:rsidR="0067063B" w:rsidRPr="002123BF" w:rsidRDefault="0067063B" w:rsidP="00CC5BDE">
            <w:pPr>
              <w:jc w:val="center"/>
              <w:rPr>
                <w:rFonts w:cs="Times New Roman"/>
                <w:color w:val="000000"/>
              </w:rPr>
            </w:pPr>
            <w:r w:rsidRPr="002123BF">
              <w:rPr>
                <w:rFonts w:cs="Times New Roman"/>
                <w:color w:val="000000"/>
              </w:rPr>
              <w:t>0.791</w:t>
            </w:r>
          </w:p>
        </w:tc>
        <w:tc>
          <w:tcPr>
            <w:tcW w:w="432" w:type="pct"/>
            <w:tcBorders>
              <w:top w:val="single" w:sz="4" w:space="0" w:color="auto"/>
              <w:bottom w:val="single" w:sz="4" w:space="0" w:color="auto"/>
            </w:tcBorders>
            <w:shd w:val="clear" w:color="auto" w:fill="auto"/>
            <w:noWrap/>
            <w:vAlign w:val="center"/>
            <w:hideMark/>
          </w:tcPr>
          <w:p w14:paraId="15771347" w14:textId="77777777" w:rsidR="0067063B" w:rsidRPr="002123BF" w:rsidRDefault="0067063B" w:rsidP="00CC5BDE">
            <w:pPr>
              <w:jc w:val="center"/>
              <w:rPr>
                <w:rFonts w:cs="Times New Roman"/>
                <w:color w:val="000000"/>
              </w:rPr>
            </w:pPr>
            <w:r w:rsidRPr="002123BF">
              <w:rPr>
                <w:rFonts w:cs="Times New Roman"/>
                <w:color w:val="000000"/>
              </w:rPr>
              <w:t>0.793</w:t>
            </w:r>
          </w:p>
        </w:tc>
        <w:tc>
          <w:tcPr>
            <w:tcW w:w="433" w:type="pct"/>
            <w:tcBorders>
              <w:top w:val="single" w:sz="4" w:space="0" w:color="auto"/>
              <w:bottom w:val="single" w:sz="4" w:space="0" w:color="auto"/>
            </w:tcBorders>
            <w:shd w:val="clear" w:color="auto" w:fill="auto"/>
            <w:noWrap/>
            <w:vAlign w:val="center"/>
            <w:hideMark/>
          </w:tcPr>
          <w:p w14:paraId="142B489D" w14:textId="77777777" w:rsidR="0067063B" w:rsidRPr="002123BF" w:rsidRDefault="0067063B" w:rsidP="00CC5BDE">
            <w:pPr>
              <w:jc w:val="center"/>
              <w:rPr>
                <w:rFonts w:cs="Times New Roman"/>
                <w:color w:val="000000"/>
              </w:rPr>
            </w:pPr>
            <w:r w:rsidRPr="002123BF">
              <w:rPr>
                <w:rFonts w:cs="Times New Roman"/>
                <w:color w:val="000000"/>
              </w:rPr>
              <w:t>0.783</w:t>
            </w:r>
          </w:p>
        </w:tc>
        <w:tc>
          <w:tcPr>
            <w:tcW w:w="433" w:type="pct"/>
            <w:tcBorders>
              <w:top w:val="single" w:sz="4" w:space="0" w:color="auto"/>
              <w:bottom w:val="single" w:sz="4" w:space="0" w:color="auto"/>
            </w:tcBorders>
            <w:shd w:val="clear" w:color="auto" w:fill="auto"/>
            <w:noWrap/>
            <w:vAlign w:val="center"/>
            <w:hideMark/>
          </w:tcPr>
          <w:p w14:paraId="5B8D5CE4" w14:textId="77777777" w:rsidR="0067063B" w:rsidRPr="002123BF" w:rsidRDefault="0067063B" w:rsidP="00CC5BDE">
            <w:pPr>
              <w:jc w:val="center"/>
              <w:rPr>
                <w:rFonts w:cs="Times New Roman"/>
                <w:color w:val="000000"/>
              </w:rPr>
            </w:pPr>
            <w:r w:rsidRPr="002123BF">
              <w:rPr>
                <w:rFonts w:cs="Times New Roman"/>
                <w:color w:val="000000"/>
              </w:rPr>
              <w:t>0.782</w:t>
            </w:r>
          </w:p>
        </w:tc>
        <w:tc>
          <w:tcPr>
            <w:tcW w:w="433" w:type="pct"/>
            <w:tcBorders>
              <w:top w:val="single" w:sz="4" w:space="0" w:color="auto"/>
              <w:bottom w:val="single" w:sz="4" w:space="0" w:color="auto"/>
            </w:tcBorders>
            <w:shd w:val="clear" w:color="auto" w:fill="auto"/>
            <w:noWrap/>
            <w:vAlign w:val="center"/>
            <w:hideMark/>
          </w:tcPr>
          <w:p w14:paraId="593176F6" w14:textId="77777777" w:rsidR="0067063B" w:rsidRPr="002123BF" w:rsidRDefault="0067063B" w:rsidP="00CC5BDE">
            <w:pPr>
              <w:jc w:val="center"/>
              <w:rPr>
                <w:rFonts w:cs="Times New Roman"/>
                <w:color w:val="000000"/>
              </w:rPr>
            </w:pPr>
            <w:r w:rsidRPr="002123BF">
              <w:rPr>
                <w:rFonts w:cs="Times New Roman"/>
                <w:color w:val="000000"/>
              </w:rPr>
              <w:t>0.795</w:t>
            </w:r>
          </w:p>
        </w:tc>
        <w:tc>
          <w:tcPr>
            <w:tcW w:w="433" w:type="pct"/>
            <w:tcBorders>
              <w:top w:val="single" w:sz="4" w:space="0" w:color="auto"/>
              <w:bottom w:val="single" w:sz="4" w:space="0" w:color="auto"/>
            </w:tcBorders>
            <w:shd w:val="clear" w:color="auto" w:fill="auto"/>
            <w:noWrap/>
            <w:vAlign w:val="center"/>
            <w:hideMark/>
          </w:tcPr>
          <w:p w14:paraId="59AD96EE" w14:textId="77777777" w:rsidR="0067063B" w:rsidRPr="002123BF" w:rsidRDefault="0067063B" w:rsidP="00CC5BDE">
            <w:pPr>
              <w:jc w:val="center"/>
              <w:rPr>
                <w:rFonts w:cs="Times New Roman"/>
                <w:color w:val="000000"/>
              </w:rPr>
            </w:pPr>
            <w:r w:rsidRPr="002123BF">
              <w:rPr>
                <w:rFonts w:cs="Times New Roman"/>
                <w:color w:val="000000"/>
              </w:rPr>
              <w:t>0.794</w:t>
            </w:r>
          </w:p>
        </w:tc>
      </w:tr>
    </w:tbl>
    <w:p w14:paraId="2A2557F9" w14:textId="77777777" w:rsidR="003F2B68" w:rsidRPr="002E66B0" w:rsidRDefault="003F2B68" w:rsidP="00ED5C0E">
      <w:pPr>
        <w:pStyle w:val="StyleCaptionLeft1"/>
        <w:rPr>
          <w:b/>
          <w:lang w:val="en-GB"/>
        </w:rPr>
      </w:pPr>
    </w:p>
    <w:p w14:paraId="75ACC24C" w14:textId="56C39ABA" w:rsidR="00E63B42" w:rsidRDefault="00ED5C0E" w:rsidP="00ED5C0E">
      <w:r>
        <w:t xml:space="preserve">The estimated coefficients </w:t>
      </w:r>
      <w:r w:rsidR="00E63B42">
        <w:t xml:space="preserve">on the policy variable </w:t>
      </w:r>
      <w:r>
        <w:t xml:space="preserve">in </w:t>
      </w:r>
      <w:r>
        <w:fldChar w:fldCharType="begin"/>
      </w:r>
      <w:r>
        <w:instrText xml:space="preserve"> REF _Ref30026966 \h  \* MERGEFORMAT </w:instrText>
      </w:r>
      <w:r>
        <w:fldChar w:fldCharType="separate"/>
      </w:r>
      <w:r w:rsidR="00A90DFB" w:rsidRPr="00A90DFB">
        <w:t>Table 7</w:t>
      </w:r>
      <w:r>
        <w:fldChar w:fldCharType="end"/>
      </w:r>
      <w:r>
        <w:t xml:space="preserve"> vary widely in magnitude, though most are positive and significantly different from zero.  The fixed effects and controls for the NSW </w:t>
      </w:r>
      <w:r>
        <w:lastRenderedPageBreak/>
        <w:t xml:space="preserve">property market </w:t>
      </w:r>
      <w:r w:rsidR="0058517A">
        <w:t>change</w:t>
      </w:r>
      <w:r>
        <w:t xml:space="preserve"> the magnitude of the coefficients</w:t>
      </w:r>
      <w:r w:rsidR="00173FF5">
        <w:t xml:space="preserve"> but they remain significant</w:t>
      </w:r>
      <w:r>
        <w:t xml:space="preserve">.  However, </w:t>
      </w:r>
      <w:r w:rsidR="008E3752">
        <w:t>when both</w:t>
      </w:r>
      <w:r>
        <w:t xml:space="preserve"> controls for the property market in neighbouring areas of NSW are </w:t>
      </w:r>
      <w:r w:rsidR="00173FF5">
        <w:t>used</w:t>
      </w:r>
      <w:r>
        <w:t>, the coefficients are no longer significantly different from zero.  It is therefore not appropriate to conclude from this analysis that the real value of the coefficient is different from zero.</w:t>
      </w:r>
      <w:r w:rsidR="00E63B42">
        <w:t xml:space="preserve">  Note that the alternative specification that uses the proportional increase in the general rates, presented in the appendix, produces a significant relationship between the increase in general rates and the land-value index.</w:t>
      </w:r>
    </w:p>
    <w:p w14:paraId="7FA6CB73" w14:textId="77777777" w:rsidR="00ED5C0E" w:rsidRDefault="00ED5C0E" w:rsidP="00ED5C0E">
      <w:pPr>
        <w:pStyle w:val="Heading2"/>
      </w:pPr>
      <w:bookmarkStart w:id="30" w:name="_Toc30156693"/>
      <w:bookmarkStart w:id="31" w:name="_Toc48561814"/>
      <w:r>
        <w:t>Discussion</w:t>
      </w:r>
      <w:bookmarkEnd w:id="30"/>
      <w:bookmarkEnd w:id="31"/>
    </w:p>
    <w:p w14:paraId="3CD80612" w14:textId="70BB4E36" w:rsidR="00ED5C0E" w:rsidRDefault="00ED5C0E" w:rsidP="00ED5C0E">
      <w:r>
        <w:t xml:space="preserve">The estimated coefficients are easier to understand if we convert them into more tangible figures.  The coefficient for the relationship between the </w:t>
      </w:r>
      <w:r w:rsidR="006C2F53">
        <w:t xml:space="preserve">proportional </w:t>
      </w:r>
      <w:r>
        <w:t xml:space="preserve">reduction in (net) stamp duty and the number of non-commercial property transactions was estimated in </w:t>
      </w:r>
      <w:r>
        <w:fldChar w:fldCharType="begin"/>
      </w:r>
      <w:r>
        <w:instrText xml:space="preserve"> REF _Ref30024274 \h  \* MERGEFORMAT </w:instrText>
      </w:r>
      <w:r>
        <w:fldChar w:fldCharType="separate"/>
      </w:r>
      <w:r w:rsidR="00A90DFB" w:rsidRPr="00A90DFB">
        <w:t>Table 5</w:t>
      </w:r>
      <w:r>
        <w:fldChar w:fldCharType="end"/>
      </w:r>
      <w:r>
        <w:t xml:space="preserve"> to be 0.6.  This means that a reduction in stamp duty by a proportion of 10% (using the pre-reform rate as a base, so a reduction by 10% would reduce the rate from say 5% to 4.5%) would lead to a</w:t>
      </w:r>
      <w:r w:rsidR="00D278BF">
        <w:t xml:space="preserve"> proportional</w:t>
      </w:r>
      <w:r>
        <w:t xml:space="preserve"> increase in property sales of 6%.</w:t>
      </w:r>
    </w:p>
    <w:p w14:paraId="466DADCA" w14:textId="432E44F3" w:rsidR="00ED5C0E" w:rsidRDefault="00ED5C0E" w:rsidP="00ED5C0E">
      <w:r>
        <w:t xml:space="preserve">The estimated coefficient from </w:t>
      </w:r>
      <w:r w:rsidRPr="00631313">
        <w:fldChar w:fldCharType="begin"/>
      </w:r>
      <w:r w:rsidRPr="00631313">
        <w:instrText xml:space="preserve"> REF _Ref30026955 \h </w:instrText>
      </w:r>
      <w:r>
        <w:instrText xml:space="preserve"> \* MERGEFORMAT </w:instrText>
      </w:r>
      <w:r w:rsidRPr="00631313">
        <w:fldChar w:fldCharType="separate"/>
      </w:r>
      <w:r w:rsidR="00A90DFB" w:rsidRPr="00A90DFB">
        <w:t>Table 6</w:t>
      </w:r>
      <w:r w:rsidRPr="00631313">
        <w:fldChar w:fldCharType="end"/>
      </w:r>
      <w:r>
        <w:t xml:space="preserve"> for the relationship between the reduction in stamp duty and local land values is 0.2.  This means that a proportional reduction in stamp duty by 10% would be associated with a 2% increase in the unimproved land value.</w:t>
      </w:r>
    </w:p>
    <w:p w14:paraId="78B102A2" w14:textId="1E29B93D" w:rsidR="003B4D25" w:rsidRDefault="00ED5C0E" w:rsidP="00ED5C0E">
      <w:r>
        <w:t xml:space="preserve">The coefficient for the relationship between the reduction in stamp duty and the mean transaction price of non-commercial properties was estimated in </w:t>
      </w:r>
      <w:r>
        <w:fldChar w:fldCharType="begin"/>
      </w:r>
      <w:r>
        <w:instrText xml:space="preserve"> REF _Ref30026966 \h  \* MERGEFORMAT </w:instrText>
      </w:r>
      <w:r>
        <w:fldChar w:fldCharType="separate"/>
      </w:r>
      <w:r w:rsidR="00A90DFB" w:rsidRPr="00A90DFB">
        <w:t>Table 7</w:t>
      </w:r>
      <w:r>
        <w:fldChar w:fldCharType="end"/>
      </w:r>
      <w:r>
        <w:t xml:space="preserve"> to be insignificant.  This means that we cannot infer a relationship between the variables from the empirical estimation, besides perhaps the lack of a strong positive or negative relationship.  However, due to the positive relationship between the reform and unimproved land values</w:t>
      </w:r>
      <w:r w:rsidR="00523FF4">
        <w:t xml:space="preserve"> exhibited in </w:t>
      </w:r>
      <w:r w:rsidR="00523FF4" w:rsidRPr="00631313">
        <w:fldChar w:fldCharType="begin"/>
      </w:r>
      <w:r w:rsidR="00523FF4" w:rsidRPr="00631313">
        <w:instrText xml:space="preserve"> REF _Ref30026955 \h </w:instrText>
      </w:r>
      <w:r w:rsidR="00523FF4">
        <w:instrText xml:space="preserve"> \* MERGEFORMAT </w:instrText>
      </w:r>
      <w:r w:rsidR="00523FF4" w:rsidRPr="00631313">
        <w:fldChar w:fldCharType="separate"/>
      </w:r>
      <w:r w:rsidR="00A90DFB" w:rsidRPr="00A90DFB">
        <w:t>Table 6</w:t>
      </w:r>
      <w:r w:rsidR="00523FF4" w:rsidRPr="00631313">
        <w:fldChar w:fldCharType="end"/>
      </w:r>
      <w:r>
        <w:t>, it would ma</w:t>
      </w:r>
      <w:r w:rsidR="00A444A9">
        <w:t>k</w:t>
      </w:r>
      <w:r>
        <w:t xml:space="preserve">e intuitive sense for the value of </w:t>
      </w:r>
      <w:r w:rsidR="00160A6C">
        <w:t xml:space="preserve">a given </w:t>
      </w:r>
      <w:r>
        <w:t>improved propert</w:t>
      </w:r>
      <w:r w:rsidR="00160A6C">
        <w:t>y</w:t>
      </w:r>
      <w:r w:rsidR="009323BF">
        <w:t xml:space="preserve"> </w:t>
      </w:r>
      <w:r>
        <w:t xml:space="preserve">to </w:t>
      </w:r>
      <w:r w:rsidR="009323BF">
        <w:t xml:space="preserve">be </w:t>
      </w:r>
      <w:r>
        <w:t>mov</w:t>
      </w:r>
      <w:r w:rsidR="009323BF">
        <w:t>ing</w:t>
      </w:r>
      <w:r>
        <w:t xml:space="preserve"> in the same direction.</w:t>
      </w:r>
      <w:r w:rsidR="00BC5610">
        <w:t xml:space="preserve">  This idea is also supported by the result in the appendix that using the alternative policy variable – the increase in general rates – produces a positive and significant relationship between the policy and improved property values.</w:t>
      </w:r>
    </w:p>
    <w:p w14:paraId="39BF0267" w14:textId="07EA0F4B" w:rsidR="008C42D8" w:rsidRDefault="00E57AFA" w:rsidP="00ED5C0E">
      <w:r>
        <w:t>T</w:t>
      </w:r>
      <w:r w:rsidR="007C2CB2">
        <w:t xml:space="preserve">here are </w:t>
      </w:r>
      <w:r w:rsidR="00BD6DD2">
        <w:t>three</w:t>
      </w:r>
      <w:r w:rsidR="007C2CB2">
        <w:t xml:space="preserve"> possible explanations for the lack of a positive and significant </w:t>
      </w:r>
      <w:r w:rsidR="000164EE">
        <w:t>coefficient on the policy variable</w:t>
      </w:r>
      <w:r w:rsidR="007C2CB2">
        <w:t xml:space="preserve"> in </w:t>
      </w:r>
      <w:r w:rsidR="007C2CB2">
        <w:fldChar w:fldCharType="begin"/>
      </w:r>
      <w:r w:rsidR="007C2CB2">
        <w:instrText xml:space="preserve"> REF _Ref30026966 \h  \* MERGEFORMAT </w:instrText>
      </w:r>
      <w:r w:rsidR="007C2CB2">
        <w:fldChar w:fldCharType="separate"/>
      </w:r>
      <w:r w:rsidR="00A90DFB" w:rsidRPr="00A90DFB">
        <w:t>Table 7</w:t>
      </w:r>
      <w:r w:rsidR="007C2CB2">
        <w:fldChar w:fldCharType="end"/>
      </w:r>
      <w:r w:rsidR="007C2CB2">
        <w:t>:</w:t>
      </w:r>
      <w:r w:rsidR="000164EE">
        <w:t xml:space="preserve"> </w:t>
      </w:r>
      <w:r w:rsidR="00FC5547">
        <w:t>spurious variation in the measured improved property values that makes the statistical relationship less clear</w:t>
      </w:r>
      <w:r w:rsidR="00BD6DD2">
        <w:t xml:space="preserve">, </w:t>
      </w:r>
      <w:r w:rsidR="00FC5547">
        <w:t xml:space="preserve">changes in the </w:t>
      </w:r>
      <w:r w:rsidR="0013400A">
        <w:t xml:space="preserve">composition of the housing stock that correlate </w:t>
      </w:r>
      <w:r w:rsidR="008C61AD">
        <w:t xml:space="preserve">negatively </w:t>
      </w:r>
      <w:r w:rsidR="0013400A">
        <w:t>with the policy variable</w:t>
      </w:r>
      <w:r w:rsidR="00A324AE">
        <w:t xml:space="preserve">, or deterioration in the improved portions of property values as the </w:t>
      </w:r>
      <w:r w:rsidR="00A324AE" w:rsidRPr="003B4D25">
        <w:t>unimproved values increase</w:t>
      </w:r>
      <w:r w:rsidR="0013400A" w:rsidRPr="003B4D25">
        <w:t>.</w:t>
      </w:r>
    </w:p>
    <w:p w14:paraId="6FCC0581" w14:textId="6ADE801E" w:rsidR="009C17B6" w:rsidRDefault="008C42D8" w:rsidP="0027315E">
      <w:r>
        <w:t xml:space="preserve">The first explanation essentially means that the underlying relationship does not show through as clearly because of some unusual observations or </w:t>
      </w:r>
      <w:r w:rsidR="002217B6">
        <w:t xml:space="preserve">a small degree of </w:t>
      </w:r>
      <w:r w:rsidR="00CA760B">
        <w:t>random</w:t>
      </w:r>
      <w:r w:rsidR="002217B6">
        <w:t xml:space="preserve"> variation</w:t>
      </w:r>
      <w:r w:rsidR="00CA760B">
        <w:t xml:space="preserve">.  This explanation is supported by the result in the appendix that </w:t>
      </w:r>
      <w:r w:rsidR="0027315E">
        <w:t>using a variant of the policy variable produces a significant coefficient for mean transaction prices but not for the land-value index</w:t>
      </w:r>
      <w:r w:rsidR="002217B6">
        <w:t xml:space="preserve">.  </w:t>
      </w:r>
      <w:r w:rsidR="00475C49" w:rsidRPr="002C0137">
        <w:t xml:space="preserve">Changes in the composition of the housing stock </w:t>
      </w:r>
      <w:r w:rsidR="002735B6" w:rsidRPr="002C0137">
        <w:t xml:space="preserve">make it </w:t>
      </w:r>
      <w:r w:rsidR="00ED5C0E" w:rsidRPr="002C0137">
        <w:t>difficult to separate the changes associated with the policy from changes in the property market</w:t>
      </w:r>
      <w:r w:rsidR="00ED5C0E" w:rsidRPr="003B4D25">
        <w:t xml:space="preserve">.  </w:t>
      </w:r>
      <w:r w:rsidR="00932E4A" w:rsidRPr="003B4D25">
        <w:t>For example</w:t>
      </w:r>
      <w:r w:rsidR="00ED5C0E" w:rsidRPr="003B4D25">
        <w:t xml:space="preserve">, if there is </w:t>
      </w:r>
      <w:r w:rsidR="001E0E32">
        <w:t xml:space="preserve">a change </w:t>
      </w:r>
      <w:r w:rsidR="001E0E32" w:rsidRPr="002C0137">
        <w:t xml:space="preserve">in the composition of the housing stock </w:t>
      </w:r>
      <w:r w:rsidR="001E0E32">
        <w:t xml:space="preserve">such that more </w:t>
      </w:r>
      <w:r w:rsidR="00ED5C0E" w:rsidRPr="003B4D25">
        <w:t xml:space="preserve">smaller properties </w:t>
      </w:r>
      <w:r w:rsidR="001E0E32">
        <w:t xml:space="preserve">are </w:t>
      </w:r>
      <w:r w:rsidR="00ED5C0E" w:rsidRPr="003B4D25">
        <w:t xml:space="preserve">being sold in the </w:t>
      </w:r>
      <w:r w:rsidR="00ED5C0E" w:rsidRPr="00AD5085">
        <w:t>ACT, such as apartments or townhouses, then this would bias down</w:t>
      </w:r>
      <w:r w:rsidR="003B4D25" w:rsidRPr="00AD5085">
        <w:t>wards</w:t>
      </w:r>
      <w:r w:rsidR="00ED5C0E" w:rsidRPr="00AD5085">
        <w:t xml:space="preserve"> the coefficient on the stamp-duty reduction in </w:t>
      </w:r>
      <w:r w:rsidR="00ED5C0E" w:rsidRPr="00AD5085">
        <w:fldChar w:fldCharType="begin"/>
      </w:r>
      <w:r w:rsidR="00ED5C0E" w:rsidRPr="00AD5085">
        <w:instrText xml:space="preserve"> REF _Ref30026966 \h  \* MERGEFORMAT </w:instrText>
      </w:r>
      <w:r w:rsidR="00ED5C0E" w:rsidRPr="00AD5085">
        <w:fldChar w:fldCharType="separate"/>
      </w:r>
      <w:r w:rsidR="00A90DFB" w:rsidRPr="00A90DFB">
        <w:t>Table 7</w:t>
      </w:r>
      <w:r w:rsidR="00ED5C0E" w:rsidRPr="00AD5085">
        <w:fldChar w:fldCharType="end"/>
      </w:r>
      <w:r w:rsidR="00ED5C0E" w:rsidRPr="00AD5085">
        <w:t xml:space="preserve"> as relatively many small dwellings are being sold in years when the stamp-duty reductions are highest</w:t>
      </w:r>
      <w:r w:rsidR="00932E4A" w:rsidRPr="00AD5085">
        <w:t xml:space="preserve">.  </w:t>
      </w:r>
      <w:r w:rsidR="0027315E">
        <w:t xml:space="preserve">Similar </w:t>
      </w:r>
      <w:r w:rsidR="0027315E" w:rsidRPr="00AD5085">
        <w:t xml:space="preserve">logic would apply if the improved portions of property values decrease when the unimproved values increase.  The controls for the NSW property market are intended to capture such dynamics, but a bias could remain if the changes in the housing stock in the ACT differ from those in NSW.  </w:t>
      </w:r>
      <w:r w:rsidR="0027315E">
        <w:t xml:space="preserve">Changes in the composition of housing stock are </w:t>
      </w:r>
      <w:r w:rsidR="0027315E" w:rsidRPr="00AD5085">
        <w:t xml:space="preserve">a feasible explanation for the lack of a positive and significant coefficient on the policy variable in </w:t>
      </w:r>
      <w:r w:rsidR="0027315E" w:rsidRPr="00AD5085">
        <w:fldChar w:fldCharType="begin"/>
      </w:r>
      <w:r w:rsidR="0027315E" w:rsidRPr="00AD5085">
        <w:instrText xml:space="preserve"> REF _Ref30026966 \h  \* MERGEFORMAT </w:instrText>
      </w:r>
      <w:r w:rsidR="0027315E" w:rsidRPr="00AD5085">
        <w:fldChar w:fldCharType="separate"/>
      </w:r>
      <w:r w:rsidR="00A90DFB" w:rsidRPr="00A90DFB">
        <w:t>Table 7</w:t>
      </w:r>
      <w:r w:rsidR="0027315E" w:rsidRPr="00AD5085">
        <w:fldChar w:fldCharType="end"/>
      </w:r>
      <w:r w:rsidR="0027315E">
        <w:t xml:space="preserve">.  </w:t>
      </w:r>
      <w:r w:rsidR="009C17B6" w:rsidRPr="00AD5085">
        <w:t>The result being due to a deterioration in the improved portions of property values appears less likely.</w:t>
      </w:r>
    </w:p>
    <w:p w14:paraId="00FC08C6" w14:textId="77777777" w:rsidR="00ED5C0E" w:rsidRDefault="00ED5C0E" w:rsidP="00ED5C0E">
      <w:r>
        <w:t xml:space="preserve">An important caveat to the results is that the timing of property sales and even of construction projects may be adjusted in response to the policy.  The schedule for the tax reforms was known about before their implementation began.  This meant that any potential buyer or seller who would benefit by </w:t>
      </w:r>
      <w:r>
        <w:lastRenderedPageBreak/>
        <w:t xml:space="preserve">delaying a property sale or purchase could choose to do so, which could lead to a positive bias in the estimated coefficients.  To see this, consider a situation where the reduction in stamp duty makes it more attractive to buy and sell property.  If buyers and sellers anticipate the reduction in stamp duty and can delay at little cost, then they may choose to wait and make the transaction when stamp duty is lower.  This would reduce the sales before the reduction in stamp duty while increasing the sales after it, biasing the coefficient upwards.  Moreover, it would be difficult to address this problem given the information available for this exercise.  Naturally, the potential for this type of bias is greater the more agents in the market </w:t>
      </w:r>
      <w:proofErr w:type="gramStart"/>
      <w:r>
        <w:t>are able to</w:t>
      </w:r>
      <w:proofErr w:type="gramEnd"/>
      <w:r>
        <w:t xml:space="preserve"> plan their decisions in advance and to delay their transactions with little cost.  However, as property prices have been growing quickly in the ACT – to the extent that the absolute amounts of stamp duty have often been increasing even when the rates were decreasing – it is unlikely that such delays would normally have been beneficial for buyers.</w:t>
      </w:r>
    </w:p>
    <w:p w14:paraId="5FE93E6A" w14:textId="77777777" w:rsidR="00ED5C0E" w:rsidRDefault="00002C55" w:rsidP="00A6667E">
      <w:pPr>
        <w:pStyle w:val="Heading1"/>
      </w:pPr>
      <w:bookmarkStart w:id="32" w:name="_Toc48561815"/>
      <w:r>
        <w:t>Conclusion</w:t>
      </w:r>
      <w:bookmarkEnd w:id="32"/>
    </w:p>
    <w:p w14:paraId="120C41FA" w14:textId="77777777" w:rsidR="00AE20A3" w:rsidRDefault="00AE20A3" w:rsidP="00ED5C0E">
      <w:proofErr w:type="spellStart"/>
      <w:r>
        <w:t>CoPS</w:t>
      </w:r>
      <w:proofErr w:type="spellEnd"/>
      <w:r>
        <w:t xml:space="preserve"> were commissioned to answer four questions concerning the impact</w:t>
      </w:r>
      <w:r w:rsidR="001E3BB7">
        <w:t xml:space="preserve"> of the ACT t</w:t>
      </w:r>
      <w:r>
        <w:t xml:space="preserve">ax </w:t>
      </w:r>
      <w:r w:rsidR="001E3BB7">
        <w:t>r</w:t>
      </w:r>
      <w:r>
        <w:t>eform package. In a broad sense, three of the four questions were backward-looking, and asked whether the economic impact of the package (as implemented thus far) could be measured, and if there had been any measurable impact on housing turnover rates, and property prices.  The final question was forward-looking: are there diminishing</w:t>
      </w:r>
      <w:r w:rsidR="001728D7">
        <w:t xml:space="preserve"> or increasing</w:t>
      </w:r>
      <w:r>
        <w:t xml:space="preserve"> marginal benefits as </w:t>
      </w:r>
      <w:r w:rsidR="001728D7">
        <w:t xml:space="preserve">tax </w:t>
      </w:r>
      <w:r>
        <w:t>reform proceeds?</w:t>
      </w:r>
    </w:p>
    <w:p w14:paraId="7B4BCE1C" w14:textId="77777777" w:rsidR="00CE0F20" w:rsidRDefault="00AE20A3" w:rsidP="00ED5C0E">
      <w:r>
        <w:t>A combination of Computable General Equilibrium (</w:t>
      </w:r>
      <w:proofErr w:type="spellStart"/>
      <w:r>
        <w:t>CGE</w:t>
      </w:r>
      <w:proofErr w:type="spellEnd"/>
      <w:r>
        <w:t xml:space="preserve">) and econometric techniques were used to answer these four important questions. Using the </w:t>
      </w:r>
      <w:proofErr w:type="spellStart"/>
      <w:r>
        <w:t>VURMTAX</w:t>
      </w:r>
      <w:proofErr w:type="spellEnd"/>
      <w:r>
        <w:t xml:space="preserve"> bottom-up multi-regional </w:t>
      </w:r>
      <w:proofErr w:type="spellStart"/>
      <w:r>
        <w:t>CGE</w:t>
      </w:r>
      <w:proofErr w:type="spellEnd"/>
      <w:r>
        <w:t xml:space="preserve"> model of Australia’s states and territories developed and maintained at </w:t>
      </w:r>
      <w:proofErr w:type="spellStart"/>
      <w:r>
        <w:t>CoPS</w:t>
      </w:r>
      <w:proofErr w:type="spellEnd"/>
      <w:r>
        <w:t xml:space="preserve">, </w:t>
      </w:r>
      <w:r w:rsidR="00A85506">
        <w:t xml:space="preserve">we ran a series of simulations to determine whether the ACT </w:t>
      </w:r>
      <w:r w:rsidR="001E3BB7">
        <w:t>t</w:t>
      </w:r>
      <w:r w:rsidR="00A85506">
        <w:t xml:space="preserve">ax </w:t>
      </w:r>
      <w:r w:rsidR="001E3BB7">
        <w:t>r</w:t>
      </w:r>
      <w:r w:rsidR="00A85506">
        <w:t xml:space="preserve">eform package had impacted the ACT economy in a measurable way, and whether there are diminishing </w:t>
      </w:r>
      <w:r w:rsidR="001728D7">
        <w:t xml:space="preserve">or increasing </w:t>
      </w:r>
      <w:r w:rsidR="00A85506">
        <w:t xml:space="preserve">marginal benefits from ongoing reform. In the first instance, we used a historical decomposition simulation over the period 2012 – 2018 to isolate and measure the impact of the ACT </w:t>
      </w:r>
      <w:r w:rsidR="001E3BB7">
        <w:t>t</w:t>
      </w:r>
      <w:r w:rsidR="00A85506">
        <w:t xml:space="preserve">ax </w:t>
      </w:r>
      <w:r w:rsidR="001E3BB7">
        <w:t>r</w:t>
      </w:r>
      <w:r w:rsidR="00A85506">
        <w:t>eform package. Our findings show t</w:t>
      </w:r>
      <w:r w:rsidR="001E3BB7">
        <w:t>hat, ceteris paribus, the ACT tax r</w:t>
      </w:r>
      <w:r w:rsidR="00A85506">
        <w:t xml:space="preserve">eform package drove real </w:t>
      </w:r>
      <w:proofErr w:type="spellStart"/>
      <w:r w:rsidR="00A85506">
        <w:t>GSP</w:t>
      </w:r>
      <w:proofErr w:type="spellEnd"/>
      <w:r w:rsidR="00A85506">
        <w:t xml:space="preserve">, real investment, real private consumption and real consumer wages in the ACT higher </w:t>
      </w:r>
      <w:r w:rsidR="00CE0F20">
        <w:t>than they would otherwise have been by 2018</w:t>
      </w:r>
      <w:r w:rsidR="00A85506">
        <w:t xml:space="preserve">. </w:t>
      </w:r>
    </w:p>
    <w:p w14:paraId="262F1484" w14:textId="77777777" w:rsidR="00A85506" w:rsidRDefault="00372F22" w:rsidP="00ED5C0E">
      <w:r>
        <w:t>W</w:t>
      </w:r>
      <w:r w:rsidR="00A85506">
        <w:t xml:space="preserve">e also </w:t>
      </w:r>
      <w:r w:rsidR="00CE0F20">
        <w:t>showed</w:t>
      </w:r>
      <w:r w:rsidR="00A85506">
        <w:t xml:space="preserve"> that ongoing reform will </w:t>
      </w:r>
      <w:r w:rsidR="00204462">
        <w:t>likely bring</w:t>
      </w:r>
      <w:r w:rsidR="00A85506">
        <w:t xml:space="preserve"> with it </w:t>
      </w:r>
      <w:r w:rsidR="00204462">
        <w:t>decreasing</w:t>
      </w:r>
      <w:r>
        <w:t xml:space="preserve"> marginal benefits</w:t>
      </w:r>
      <w:r w:rsidR="00204462">
        <w:t xml:space="preserve"> in the long</w:t>
      </w:r>
      <w:r w:rsidR="00274E39">
        <w:t xml:space="preserve"> </w:t>
      </w:r>
      <w:r w:rsidR="00204462">
        <w:t xml:space="preserve">run. </w:t>
      </w:r>
      <w:r w:rsidR="00CE0F20">
        <w:t>As we demonstrated via simulation in section 2.2,</w:t>
      </w:r>
      <w:r w:rsidR="00204462">
        <w:t xml:space="preserve"> </w:t>
      </w:r>
      <w:r w:rsidR="00CE0F20">
        <w:t xml:space="preserve">there are </w:t>
      </w:r>
      <w:r w:rsidR="00B27C0F">
        <w:t>diminishing marginal benefits from ongoing reduction of</w:t>
      </w:r>
      <w:r w:rsidR="00A85506">
        <w:t xml:space="preserve"> </w:t>
      </w:r>
      <w:r>
        <w:t xml:space="preserve">property transfer duties </w:t>
      </w:r>
      <w:r w:rsidR="00204462">
        <w:t>rates</w:t>
      </w:r>
      <w:r w:rsidR="00CE0F20">
        <w:t xml:space="preserve"> in the ACT, while in contrast there are increasing marginal benefits of increased reliance on broad-based landowner taxation. These two effects compete with one another when property transfer duties are reduced and broad-based land taxes, like general rates in the ACT, are increased. Our analysis in section 3.2 shows that the two forces largely offset one another in the ACT. Moving forward, </w:t>
      </w:r>
      <w:r w:rsidR="00E93437">
        <w:t>if</w:t>
      </w:r>
      <w:r w:rsidR="00CE0F20">
        <w:t xml:space="preserve"> </w:t>
      </w:r>
      <w:r w:rsidR="00A85506">
        <w:t xml:space="preserve">the </w:t>
      </w:r>
      <w:r w:rsidR="00B27C0F">
        <w:t xml:space="preserve">property transfer duty </w:t>
      </w:r>
      <w:r w:rsidR="00A85506">
        <w:t xml:space="preserve">rate </w:t>
      </w:r>
      <w:r w:rsidR="00B27C0F">
        <w:t xml:space="preserve">continues to </w:t>
      </w:r>
      <w:r w:rsidR="00E93437">
        <w:t>fall</w:t>
      </w:r>
      <w:r w:rsidR="00B27C0F">
        <w:t xml:space="preserve"> the </w:t>
      </w:r>
      <w:r w:rsidR="00025917">
        <w:t xml:space="preserve">long-run </w:t>
      </w:r>
      <w:r w:rsidR="00B27C0F">
        <w:t>gain</w:t>
      </w:r>
      <w:r w:rsidR="00204462">
        <w:t xml:space="preserve"> in economic output</w:t>
      </w:r>
      <w:r w:rsidR="00B27C0F">
        <w:t xml:space="preserve"> (measured as the </w:t>
      </w:r>
      <w:proofErr w:type="spellStart"/>
      <w:r w:rsidR="00B27C0F">
        <w:t>A$m</w:t>
      </w:r>
      <w:proofErr w:type="spellEnd"/>
      <w:r w:rsidR="00B27C0F">
        <w:t xml:space="preserve"> increase in ACT </w:t>
      </w:r>
      <w:proofErr w:type="spellStart"/>
      <w:r w:rsidR="00204462">
        <w:t>GSP</w:t>
      </w:r>
      <w:proofErr w:type="spellEnd"/>
      <w:r w:rsidR="00B27C0F">
        <w:t xml:space="preserve">) per dollar of property stamp duty revenue swapped, will </w:t>
      </w:r>
      <w:r w:rsidR="00E93437">
        <w:t xml:space="preserve">likely </w:t>
      </w:r>
      <w:r w:rsidR="00446AAA">
        <w:t xml:space="preserve">exhibit a </w:t>
      </w:r>
      <w:r w:rsidR="00E93437">
        <w:t>slight</w:t>
      </w:r>
      <w:r w:rsidR="00446AAA">
        <w:t xml:space="preserve"> downward trend</w:t>
      </w:r>
      <w:r w:rsidR="00A85506">
        <w:t>.</w:t>
      </w:r>
    </w:p>
    <w:p w14:paraId="7732C7AB" w14:textId="77777777" w:rsidR="00ED5C0E" w:rsidRPr="00ED5C0E" w:rsidRDefault="00ED5C0E" w:rsidP="00ED5C0E">
      <w:r>
        <w:t xml:space="preserve">Our econometric analysis addresses how the tax reforms have affected the rate of turnover and the values of properties in the ACT.  Expressed in terms of the proportional reduction in stamp duty, the effect of the policy on the rate of turnover has an estimated coefficient of 0.6.  This means that a 10% reduction in the amount of stamp duty paid on the sale of each property is associated with a 6% increase in property sales.  The estimated coefficient for unimproved land values is 0.2, meaning that a 10% reduction in stamp duty is associated with a 2% increase in land values.  The coefficient we estimate for the mean transaction price is positive in magnitude but not significant, so it is not appropriate to infer a relationship between the reduction in stamp duty and the mean transaction price.  However, </w:t>
      </w:r>
      <w:r w:rsidR="009E3FAC">
        <w:t xml:space="preserve">in the appendix we show that if the </w:t>
      </w:r>
      <w:r w:rsidR="003666A2">
        <w:t xml:space="preserve">corresponding increase in the general rates is used as the </w:t>
      </w:r>
      <w:r w:rsidR="009E3FAC">
        <w:t>policy variable</w:t>
      </w:r>
      <w:r w:rsidR="00230461">
        <w:t xml:space="preserve">, the coefficient for the land value index is not significant while the coefficient for the </w:t>
      </w:r>
      <w:r w:rsidR="007217CD">
        <w:t xml:space="preserve">mean transaction price is </w:t>
      </w:r>
      <w:r w:rsidR="00693F01">
        <w:t>around 0.2</w:t>
      </w:r>
      <w:r w:rsidR="00460980">
        <w:t>5</w:t>
      </w:r>
      <w:r w:rsidR="00213089">
        <w:t xml:space="preserve">, implying that a </w:t>
      </w:r>
      <w:r w:rsidR="00DE7910">
        <w:t>10% increase in general rates is associated with a 2.5% increase in the mean transaction price</w:t>
      </w:r>
      <w:r w:rsidR="00B6425B">
        <w:t xml:space="preserve">.  </w:t>
      </w:r>
      <w:r w:rsidR="00113344">
        <w:t>The results therefore suggest a degree of uncertainty about the magnitudes of the relationships</w:t>
      </w:r>
      <w:r w:rsidR="00B6425B">
        <w:t xml:space="preserve">, but </w:t>
      </w:r>
      <w:r w:rsidR="00113344">
        <w:t xml:space="preserve">it does </w:t>
      </w:r>
      <w:r w:rsidR="00B6425B">
        <w:t xml:space="preserve">appear that the policy is associated </w:t>
      </w:r>
      <w:r w:rsidR="00B6425B">
        <w:lastRenderedPageBreak/>
        <w:t>with positive changes in both unimproved and improved property values</w:t>
      </w:r>
      <w:r w:rsidR="00DE7910">
        <w:t xml:space="preserve">.  </w:t>
      </w:r>
      <w:r w:rsidR="00EE5662">
        <w:t xml:space="preserve">An additional caveat is that </w:t>
      </w:r>
      <w:r>
        <w:t>the mean transaction price will be influenced by the types of properties that are being transacted, which may bias the coefficient.</w:t>
      </w:r>
    </w:p>
    <w:p w14:paraId="7222E267" w14:textId="77777777" w:rsidR="00A6667E" w:rsidRDefault="00A6667E" w:rsidP="00ED5C0E">
      <w:pPr>
        <w:pStyle w:val="Heading1"/>
        <w:numPr>
          <w:ilvl w:val="0"/>
          <w:numId w:val="0"/>
        </w:numPr>
      </w:pPr>
      <w:bookmarkStart w:id="33" w:name="_Toc48561816"/>
      <w:r>
        <w:t>References</w:t>
      </w:r>
      <w:bookmarkEnd w:id="33"/>
    </w:p>
    <w:p w14:paraId="3F549037" w14:textId="77777777" w:rsidR="005225A9" w:rsidRPr="005225A9" w:rsidRDefault="005225A9" w:rsidP="002F6B57">
      <w:pPr>
        <w:spacing w:after="120"/>
        <w:ind w:left="284" w:hanging="284"/>
        <w:rPr>
          <w:color w:val="000000" w:themeColor="text1"/>
        </w:rPr>
      </w:pPr>
      <w:r w:rsidRPr="005225A9">
        <w:rPr>
          <w:rFonts w:cs="Arial"/>
          <w:color w:val="000000" w:themeColor="text1"/>
          <w:szCs w:val="21"/>
          <w:shd w:val="clear" w:color="auto" w:fill="FFFFFF"/>
        </w:rPr>
        <w:t>Adams,</w:t>
      </w:r>
      <w:r>
        <w:rPr>
          <w:rFonts w:cs="Arial"/>
          <w:color w:val="000000" w:themeColor="text1"/>
          <w:szCs w:val="21"/>
          <w:shd w:val="clear" w:color="auto" w:fill="FFFFFF"/>
        </w:rPr>
        <w:t xml:space="preserve"> P. D.,</w:t>
      </w:r>
      <w:r w:rsidRPr="005225A9">
        <w:rPr>
          <w:rFonts w:cs="Arial"/>
          <w:color w:val="000000" w:themeColor="text1"/>
          <w:szCs w:val="21"/>
          <w:shd w:val="clear" w:color="auto" w:fill="FFFFFF"/>
        </w:rPr>
        <w:t xml:space="preserve"> </w:t>
      </w:r>
      <w:r>
        <w:rPr>
          <w:rFonts w:cs="Arial"/>
          <w:color w:val="000000" w:themeColor="text1"/>
          <w:szCs w:val="21"/>
          <w:shd w:val="clear" w:color="auto" w:fill="FFFFFF"/>
        </w:rPr>
        <w:t>J. M.</w:t>
      </w:r>
      <w:r w:rsidRPr="005225A9">
        <w:rPr>
          <w:rFonts w:cs="Arial"/>
          <w:color w:val="000000" w:themeColor="text1"/>
          <w:szCs w:val="21"/>
          <w:shd w:val="clear" w:color="auto" w:fill="FFFFFF"/>
        </w:rPr>
        <w:t xml:space="preserve"> Dixon and </w:t>
      </w:r>
      <w:r>
        <w:rPr>
          <w:rFonts w:cs="Arial"/>
          <w:color w:val="000000" w:themeColor="text1"/>
          <w:szCs w:val="21"/>
          <w:shd w:val="clear" w:color="auto" w:fill="FFFFFF"/>
        </w:rPr>
        <w:t xml:space="preserve">J. M. Horridge (2015). </w:t>
      </w:r>
      <w:r w:rsidRPr="005225A9">
        <w:rPr>
          <w:rFonts w:cs="Arial"/>
          <w:i/>
          <w:color w:val="000000" w:themeColor="text1"/>
          <w:szCs w:val="21"/>
          <w:shd w:val="clear" w:color="auto" w:fill="FFFFFF"/>
        </w:rPr>
        <w:t>The Victoria University Regional Model (</w:t>
      </w:r>
      <w:proofErr w:type="spellStart"/>
      <w:r w:rsidRPr="005225A9">
        <w:rPr>
          <w:rFonts w:cs="Arial"/>
          <w:i/>
          <w:color w:val="000000" w:themeColor="text1"/>
          <w:szCs w:val="21"/>
          <w:shd w:val="clear" w:color="auto" w:fill="FFFFFF"/>
        </w:rPr>
        <w:t>VURM</w:t>
      </w:r>
      <w:proofErr w:type="spellEnd"/>
      <w:r w:rsidRPr="005225A9">
        <w:rPr>
          <w:rFonts w:cs="Arial"/>
          <w:i/>
          <w:color w:val="000000" w:themeColor="text1"/>
          <w:szCs w:val="21"/>
          <w:shd w:val="clear" w:color="auto" w:fill="FFFFFF"/>
        </w:rPr>
        <w:t>): Technical Documentation, Version 1.0</w:t>
      </w:r>
      <w:r>
        <w:rPr>
          <w:rFonts w:cs="Arial"/>
          <w:i/>
          <w:color w:val="000000" w:themeColor="text1"/>
          <w:szCs w:val="21"/>
          <w:shd w:val="clear" w:color="auto" w:fill="FFFFFF"/>
        </w:rPr>
        <w:t>.</w:t>
      </w:r>
      <w:r w:rsidRPr="005225A9">
        <w:rPr>
          <w:rFonts w:cs="Arial"/>
          <w:color w:val="000000" w:themeColor="text1"/>
          <w:szCs w:val="21"/>
          <w:shd w:val="clear" w:color="auto" w:fill="FFFFFF"/>
        </w:rPr>
        <w:t xml:space="preserve"> </w:t>
      </w:r>
      <w:proofErr w:type="spellStart"/>
      <w:r>
        <w:rPr>
          <w:rFonts w:cs="Arial"/>
          <w:color w:val="000000" w:themeColor="text1"/>
          <w:szCs w:val="21"/>
          <w:shd w:val="clear" w:color="auto" w:fill="FFFFFF"/>
        </w:rPr>
        <w:t>CoPS</w:t>
      </w:r>
      <w:proofErr w:type="spellEnd"/>
      <w:r>
        <w:rPr>
          <w:rFonts w:cs="Arial"/>
          <w:color w:val="000000" w:themeColor="text1"/>
          <w:szCs w:val="21"/>
          <w:shd w:val="clear" w:color="auto" w:fill="FFFFFF"/>
        </w:rPr>
        <w:t>/IMPACT Working Paper no. G-254. Available at</w:t>
      </w:r>
      <w:r w:rsidRPr="005225A9">
        <w:rPr>
          <w:color w:val="000000" w:themeColor="text1"/>
        </w:rPr>
        <w:t xml:space="preserve"> </w:t>
      </w:r>
      <w:hyperlink r:id="rId23" w:history="1">
        <w:r>
          <w:rPr>
            <w:rStyle w:val="Hyperlink"/>
          </w:rPr>
          <w:t>https://</w:t>
        </w:r>
        <w:proofErr w:type="spellStart"/>
        <w:r>
          <w:rPr>
            <w:rStyle w:val="Hyperlink"/>
          </w:rPr>
          <w:t>www.copsmodels.com</w:t>
        </w:r>
        <w:proofErr w:type="spellEnd"/>
        <w:r>
          <w:rPr>
            <w:rStyle w:val="Hyperlink"/>
          </w:rPr>
          <w:t>/</w:t>
        </w:r>
        <w:proofErr w:type="spellStart"/>
        <w:r>
          <w:rPr>
            <w:rStyle w:val="Hyperlink"/>
          </w:rPr>
          <w:t>elecpapr</w:t>
        </w:r>
        <w:proofErr w:type="spellEnd"/>
        <w:r>
          <w:rPr>
            <w:rStyle w:val="Hyperlink"/>
          </w:rPr>
          <w:t>/g-</w:t>
        </w:r>
        <w:proofErr w:type="spellStart"/>
        <w:r>
          <w:rPr>
            <w:rStyle w:val="Hyperlink"/>
          </w:rPr>
          <w:t>254.htm</w:t>
        </w:r>
        <w:proofErr w:type="spellEnd"/>
      </w:hyperlink>
    </w:p>
    <w:p w14:paraId="2A2D5F21" w14:textId="77777777" w:rsidR="0024645D" w:rsidRPr="0024645D" w:rsidRDefault="0024645D" w:rsidP="002F6B57">
      <w:pPr>
        <w:spacing w:after="120"/>
        <w:ind w:left="284" w:hanging="284"/>
      </w:pPr>
      <w:r w:rsidRPr="0024645D">
        <w:t>Dixon, J. M.</w:t>
      </w:r>
      <w:r w:rsidR="005D03E3">
        <w:t xml:space="preserve"> and</w:t>
      </w:r>
      <w:r w:rsidRPr="0024645D">
        <w:t xml:space="preserve"> J. Nassios (2018). </w:t>
      </w:r>
      <w:r w:rsidRPr="0024645D">
        <w:rPr>
          <w:i/>
          <w:iCs/>
        </w:rPr>
        <w:t>A dynamic economy-wide analysis of company tax cuts in Australia</w:t>
      </w:r>
      <w:r w:rsidRPr="0024645D">
        <w:t xml:space="preserve">. </w:t>
      </w:r>
      <w:proofErr w:type="spellStart"/>
      <w:r w:rsidRPr="0024645D">
        <w:t>CoPS</w:t>
      </w:r>
      <w:proofErr w:type="spellEnd"/>
      <w:r w:rsidRPr="0024645D">
        <w:t xml:space="preserve">/IMPACT Working Paper no. G-287. Available at </w:t>
      </w:r>
      <w:hyperlink r:id="rId24" w:history="1">
        <w:r w:rsidRPr="0024645D">
          <w:rPr>
            <w:rStyle w:val="Hyperlink"/>
          </w:rPr>
          <w:t>https://</w:t>
        </w:r>
        <w:proofErr w:type="spellStart"/>
        <w:r w:rsidRPr="0024645D">
          <w:rPr>
            <w:rStyle w:val="Hyperlink"/>
          </w:rPr>
          <w:t>www.copsmodels.com</w:t>
        </w:r>
        <w:proofErr w:type="spellEnd"/>
        <w:r w:rsidRPr="0024645D">
          <w:rPr>
            <w:rStyle w:val="Hyperlink"/>
          </w:rPr>
          <w:t>/</w:t>
        </w:r>
        <w:proofErr w:type="spellStart"/>
        <w:r w:rsidRPr="0024645D">
          <w:rPr>
            <w:rStyle w:val="Hyperlink"/>
          </w:rPr>
          <w:t>elecpapr</w:t>
        </w:r>
        <w:proofErr w:type="spellEnd"/>
        <w:r w:rsidRPr="0024645D">
          <w:rPr>
            <w:rStyle w:val="Hyperlink"/>
          </w:rPr>
          <w:t>/g-</w:t>
        </w:r>
        <w:proofErr w:type="spellStart"/>
        <w:r w:rsidRPr="0024645D">
          <w:rPr>
            <w:rStyle w:val="Hyperlink"/>
          </w:rPr>
          <w:t>287.htm</w:t>
        </w:r>
        <w:proofErr w:type="spellEnd"/>
      </w:hyperlink>
      <w:r w:rsidRPr="0024645D">
        <w:t xml:space="preserve"> </w:t>
      </w:r>
    </w:p>
    <w:p w14:paraId="29A743F7" w14:textId="77777777" w:rsidR="00B678D6" w:rsidRDefault="00B678D6" w:rsidP="002F6B57">
      <w:pPr>
        <w:spacing w:after="120"/>
        <w:ind w:left="284" w:hanging="284"/>
        <w:rPr>
          <w:lang w:val="en-US"/>
        </w:rPr>
      </w:pPr>
      <w:r w:rsidRPr="00B678D6">
        <w:rPr>
          <w:lang w:val="en-US"/>
        </w:rPr>
        <w:t>Dixon</w:t>
      </w:r>
      <w:r>
        <w:rPr>
          <w:lang w:val="en-US"/>
        </w:rPr>
        <w:t>, P. B.</w:t>
      </w:r>
      <w:r w:rsidR="005D03E3">
        <w:rPr>
          <w:lang w:val="en-US"/>
        </w:rPr>
        <w:t xml:space="preserve"> and M.T.</w:t>
      </w:r>
      <w:r>
        <w:rPr>
          <w:lang w:val="en-US"/>
        </w:rPr>
        <w:t xml:space="preserve"> </w:t>
      </w:r>
      <w:proofErr w:type="spellStart"/>
      <w:r>
        <w:rPr>
          <w:lang w:val="en-US"/>
        </w:rPr>
        <w:t>Rimmer</w:t>
      </w:r>
      <w:proofErr w:type="spellEnd"/>
      <w:r>
        <w:rPr>
          <w:lang w:val="en-US"/>
        </w:rPr>
        <w:t xml:space="preserve"> (2002),</w:t>
      </w:r>
      <w:r w:rsidRPr="00B678D6">
        <w:rPr>
          <w:lang w:val="en-US"/>
        </w:rPr>
        <w:t xml:space="preserve"> </w:t>
      </w:r>
      <w:r w:rsidRPr="00B678D6">
        <w:rPr>
          <w:i/>
          <w:lang w:val="en-US"/>
        </w:rPr>
        <w:t>Dynamic General Equilibrium Modelling for Forecasting and Policy: A Practical Guide and Documentation of MONASH</w:t>
      </w:r>
      <w:r w:rsidRPr="00B678D6">
        <w:rPr>
          <w:lang w:val="en-US"/>
        </w:rPr>
        <w:t>. North Holland Publishing Company.</w:t>
      </w:r>
    </w:p>
    <w:p w14:paraId="10E71F71" w14:textId="77777777" w:rsidR="0069640C" w:rsidRPr="0069640C" w:rsidRDefault="0069640C" w:rsidP="0069640C">
      <w:pPr>
        <w:spacing w:after="120"/>
        <w:ind w:left="284" w:hanging="284"/>
        <w:rPr>
          <w:lang w:val="en-US"/>
        </w:rPr>
      </w:pPr>
      <w:r w:rsidRPr="0069640C">
        <w:rPr>
          <w:lang w:val="en-US"/>
        </w:rPr>
        <w:t xml:space="preserve">Dixon, </w:t>
      </w:r>
      <w:proofErr w:type="spellStart"/>
      <w:r w:rsidRPr="0069640C">
        <w:rPr>
          <w:lang w:val="en-US"/>
        </w:rPr>
        <w:t>P.B</w:t>
      </w:r>
      <w:proofErr w:type="spellEnd"/>
      <w:r w:rsidRPr="0069640C">
        <w:rPr>
          <w:lang w:val="en-US"/>
        </w:rPr>
        <w:t xml:space="preserve">. and M.T. </w:t>
      </w:r>
      <w:proofErr w:type="spellStart"/>
      <w:r w:rsidRPr="0069640C">
        <w:rPr>
          <w:lang w:val="en-US"/>
        </w:rPr>
        <w:t>Rimmer</w:t>
      </w:r>
      <w:proofErr w:type="spellEnd"/>
      <w:r w:rsidRPr="0069640C">
        <w:rPr>
          <w:lang w:val="en-US"/>
        </w:rPr>
        <w:t xml:space="preserve"> (2008). </w:t>
      </w:r>
      <w:r w:rsidRPr="0069640C">
        <w:rPr>
          <w:i/>
          <w:lang w:val="en-US"/>
        </w:rPr>
        <w:t>Monash model tax simulations: eliminating stamp duty on the transfer of business property</w:t>
      </w:r>
      <w:r>
        <w:rPr>
          <w:lang w:val="en-US"/>
        </w:rPr>
        <w:t>. P</w:t>
      </w:r>
      <w:r w:rsidRPr="0069640C">
        <w:rPr>
          <w:lang w:val="en-US"/>
        </w:rPr>
        <w:t>repared for the Victorian government</w:t>
      </w:r>
      <w:r>
        <w:rPr>
          <w:lang w:val="en-US"/>
        </w:rPr>
        <w:t xml:space="preserve"> in September 2008</w:t>
      </w:r>
      <w:r w:rsidRPr="0069640C">
        <w:rPr>
          <w:lang w:val="en-US"/>
        </w:rPr>
        <w:t>, available from the authors.</w:t>
      </w:r>
    </w:p>
    <w:p w14:paraId="0DADFB2F" w14:textId="77777777" w:rsidR="00A6667E" w:rsidRPr="00A6667E" w:rsidRDefault="00A6667E" w:rsidP="002F6B57">
      <w:pPr>
        <w:spacing w:after="120"/>
        <w:ind w:left="284" w:hanging="284"/>
        <w:rPr>
          <w:lang w:val="en-US"/>
        </w:rPr>
      </w:pPr>
      <w:proofErr w:type="spellStart"/>
      <w:r w:rsidRPr="00A6667E">
        <w:rPr>
          <w:lang w:val="en-US"/>
        </w:rPr>
        <w:t>Giesecke</w:t>
      </w:r>
      <w:proofErr w:type="spellEnd"/>
      <w:r w:rsidRPr="00A6667E">
        <w:rPr>
          <w:lang w:val="en-US"/>
        </w:rPr>
        <w:t>, J.A. and J.R. Madden (2013)</w:t>
      </w:r>
      <w:r w:rsidR="008040A0">
        <w:rPr>
          <w:lang w:val="en-US"/>
        </w:rPr>
        <w:t>.</w:t>
      </w:r>
      <w:r w:rsidRPr="00A6667E">
        <w:rPr>
          <w:lang w:val="en-US"/>
        </w:rPr>
        <w:t xml:space="preserve"> Regional computable general equilibrium modeling. In PB Dixon and </w:t>
      </w:r>
      <w:proofErr w:type="spellStart"/>
      <w:r w:rsidRPr="00A6667E">
        <w:rPr>
          <w:lang w:val="en-US"/>
        </w:rPr>
        <w:t>DW</w:t>
      </w:r>
      <w:proofErr w:type="spellEnd"/>
      <w:r w:rsidRPr="00A6667E">
        <w:rPr>
          <w:lang w:val="en-US"/>
        </w:rPr>
        <w:t xml:space="preserve"> Jorgenson (eds). </w:t>
      </w:r>
      <w:r w:rsidRPr="00A6667E">
        <w:rPr>
          <w:i/>
          <w:iCs/>
          <w:lang w:val="en-US"/>
        </w:rPr>
        <w:t xml:space="preserve">Handbook of Computable General Equilibrium Modeling </w:t>
      </w:r>
      <w:r w:rsidRPr="00A6667E">
        <w:rPr>
          <w:lang w:val="en-US"/>
        </w:rPr>
        <w:t>(pp. 379-475). Amsterdam: Elsevier.</w:t>
      </w:r>
    </w:p>
    <w:p w14:paraId="6689F856" w14:textId="77777777" w:rsidR="0024645D" w:rsidRDefault="0024645D" w:rsidP="002F6B57">
      <w:pPr>
        <w:spacing w:after="120"/>
        <w:ind w:left="284" w:hanging="284"/>
      </w:pPr>
      <w:proofErr w:type="spellStart"/>
      <w:r w:rsidRPr="0024645D">
        <w:t>Giesecke</w:t>
      </w:r>
      <w:proofErr w:type="spellEnd"/>
      <w:r w:rsidRPr="0024645D">
        <w:t>, J. A.</w:t>
      </w:r>
      <w:r w:rsidR="005D03E3">
        <w:t xml:space="preserve"> and</w:t>
      </w:r>
      <w:r w:rsidRPr="0024645D">
        <w:t xml:space="preserve"> N. H. Tran (2018). </w:t>
      </w:r>
      <w:r w:rsidRPr="0024645D">
        <w:rPr>
          <w:i/>
          <w:iCs/>
        </w:rPr>
        <w:t xml:space="preserve">The national and regional consequences of Australia’s Goods and Services Tax. </w:t>
      </w:r>
      <w:r w:rsidRPr="0024645D">
        <w:t>Economic Record 94 (</w:t>
      </w:r>
      <w:r w:rsidRPr="0024645D">
        <w:rPr>
          <w:b/>
          <w:bCs/>
        </w:rPr>
        <w:t>306</w:t>
      </w:r>
      <w:r w:rsidRPr="0024645D">
        <w:t>), pp. 255 – 275.</w:t>
      </w:r>
    </w:p>
    <w:p w14:paraId="5608F945" w14:textId="77777777" w:rsidR="00FB21B7" w:rsidRPr="00FB21B7" w:rsidRDefault="00FB21B7" w:rsidP="00FB21B7">
      <w:pPr>
        <w:spacing w:after="120"/>
        <w:ind w:left="284" w:hanging="284"/>
        <w:rPr>
          <w:lang w:val="en-US"/>
        </w:rPr>
      </w:pPr>
      <w:proofErr w:type="spellStart"/>
      <w:r w:rsidRPr="00FB21B7">
        <w:rPr>
          <w:lang w:val="en-US"/>
        </w:rPr>
        <w:t>Harberger</w:t>
      </w:r>
      <w:proofErr w:type="spellEnd"/>
      <w:r w:rsidRPr="00FB21B7">
        <w:rPr>
          <w:lang w:val="en-US"/>
        </w:rPr>
        <w:t>, A. C.</w:t>
      </w:r>
      <w:r>
        <w:rPr>
          <w:lang w:val="en-US"/>
        </w:rPr>
        <w:t xml:space="preserve"> (1962).</w:t>
      </w:r>
      <w:r w:rsidRPr="00FB21B7">
        <w:rPr>
          <w:lang w:val="en-US"/>
        </w:rPr>
        <w:t xml:space="preserve"> </w:t>
      </w:r>
      <w:r w:rsidRPr="00FB21B7">
        <w:rPr>
          <w:i/>
          <w:lang w:val="en-US"/>
        </w:rPr>
        <w:t>The incidence of the corporation income tax</w:t>
      </w:r>
      <w:r w:rsidRPr="00FB21B7">
        <w:rPr>
          <w:lang w:val="en-US"/>
        </w:rPr>
        <w:t>. Journal of Po</w:t>
      </w:r>
      <w:r>
        <w:rPr>
          <w:lang w:val="en-US"/>
        </w:rPr>
        <w:t>litical Economy. Volume LXX (3)</w:t>
      </w:r>
      <w:r w:rsidRPr="00FB21B7">
        <w:rPr>
          <w:lang w:val="en-US"/>
        </w:rPr>
        <w:t>.</w:t>
      </w:r>
    </w:p>
    <w:p w14:paraId="314FB9D6" w14:textId="77777777" w:rsidR="00FB21B7" w:rsidRPr="00FB21B7" w:rsidRDefault="00FB21B7" w:rsidP="00FB21B7">
      <w:pPr>
        <w:spacing w:after="120"/>
        <w:ind w:left="284" w:hanging="284"/>
        <w:rPr>
          <w:lang w:val="en-US"/>
        </w:rPr>
      </w:pPr>
      <w:proofErr w:type="spellStart"/>
      <w:r w:rsidRPr="00FB21B7">
        <w:rPr>
          <w:lang w:val="en-US"/>
        </w:rPr>
        <w:t>Harberger</w:t>
      </w:r>
      <w:proofErr w:type="spellEnd"/>
      <w:r w:rsidRPr="00FB21B7">
        <w:rPr>
          <w:lang w:val="en-US"/>
        </w:rPr>
        <w:t xml:space="preserve">, A. C. (1964). </w:t>
      </w:r>
      <w:r w:rsidRPr="00FB21B7">
        <w:rPr>
          <w:i/>
          <w:lang w:val="en-US"/>
        </w:rPr>
        <w:t>Taxation, Resource Allocation, and Welfare</w:t>
      </w:r>
      <w:r w:rsidRPr="00FB21B7">
        <w:rPr>
          <w:lang w:val="en-US"/>
        </w:rPr>
        <w:t>, in The Role of Direct and Indirect Taxes in the Federal Revenue System, ed. J. F. Due (Princeton, NJ: Princeton University Press), pp. 25 - 70</w:t>
      </w:r>
    </w:p>
    <w:p w14:paraId="5A99248D" w14:textId="77777777" w:rsidR="00FB21B7" w:rsidRPr="00FB21B7" w:rsidRDefault="00FB21B7" w:rsidP="00FB21B7">
      <w:pPr>
        <w:spacing w:after="120"/>
        <w:ind w:left="284" w:hanging="284"/>
        <w:rPr>
          <w:lang w:val="en-US"/>
        </w:rPr>
      </w:pPr>
      <w:proofErr w:type="spellStart"/>
      <w:r w:rsidRPr="00FB21B7">
        <w:rPr>
          <w:lang w:val="en-US"/>
        </w:rPr>
        <w:t>Harberger</w:t>
      </w:r>
      <w:proofErr w:type="spellEnd"/>
      <w:r w:rsidRPr="00FB21B7">
        <w:rPr>
          <w:lang w:val="en-US"/>
        </w:rPr>
        <w:t xml:space="preserve">, A. C. (1966). </w:t>
      </w:r>
      <w:r w:rsidRPr="00FB21B7">
        <w:rPr>
          <w:i/>
          <w:lang w:val="en-US"/>
        </w:rPr>
        <w:t>Efficiency effects of taxes on income from capital</w:t>
      </w:r>
      <w:r w:rsidRPr="00FB21B7">
        <w:rPr>
          <w:lang w:val="en-US"/>
        </w:rPr>
        <w:t>. In M. Krzyzaniak. (ed). Effects of Corporation Income Tax (pp. 107 – 117). Wayne State University Press, Detroit.</w:t>
      </w:r>
    </w:p>
    <w:p w14:paraId="401C1EF2" w14:textId="77777777" w:rsidR="002C7A9D" w:rsidRDefault="002C7A9D" w:rsidP="002F6B57">
      <w:pPr>
        <w:spacing w:after="120"/>
        <w:ind w:left="284" w:hanging="284"/>
        <w:rPr>
          <w:lang w:val="en-US"/>
        </w:rPr>
      </w:pPr>
      <w:r w:rsidRPr="00FB21B7">
        <w:rPr>
          <w:lang w:val="en-US"/>
        </w:rPr>
        <w:t xml:space="preserve">Harrison, W. J., and K. R. Pearson (1996). </w:t>
      </w:r>
      <w:r w:rsidRPr="00FB21B7">
        <w:rPr>
          <w:i/>
          <w:lang w:val="en-US"/>
        </w:rPr>
        <w:t xml:space="preserve">Computing solutions for large general equilibrium models using </w:t>
      </w:r>
      <w:proofErr w:type="spellStart"/>
      <w:r w:rsidRPr="00FB21B7">
        <w:rPr>
          <w:i/>
          <w:lang w:val="en-US"/>
        </w:rPr>
        <w:t>GEMPACK</w:t>
      </w:r>
      <w:proofErr w:type="spellEnd"/>
      <w:r w:rsidR="005A7B5C" w:rsidRPr="00FB21B7">
        <w:rPr>
          <w:lang w:val="en-US"/>
        </w:rPr>
        <w:t>.</w:t>
      </w:r>
      <w:r w:rsidRPr="00FB21B7">
        <w:rPr>
          <w:lang w:val="en-US"/>
        </w:rPr>
        <w:t xml:space="preserve"> Computational Economics 9, pp. 83–127.</w:t>
      </w:r>
    </w:p>
    <w:p w14:paraId="11DC0F12" w14:textId="77777777" w:rsidR="00336B95" w:rsidRPr="00FB21B7" w:rsidRDefault="00336B95" w:rsidP="002F6B57">
      <w:pPr>
        <w:spacing w:after="120"/>
        <w:ind w:left="284" w:hanging="284"/>
        <w:rPr>
          <w:lang w:val="en-US"/>
        </w:rPr>
      </w:pPr>
      <w:r w:rsidRPr="00A2482F">
        <w:t>Horridge J.</w:t>
      </w:r>
      <w:r>
        <w:t xml:space="preserve"> </w:t>
      </w:r>
      <w:r w:rsidRPr="00A2482F">
        <w:t xml:space="preserve">M., </w:t>
      </w:r>
      <w:r>
        <w:t xml:space="preserve">M. </w:t>
      </w:r>
      <w:proofErr w:type="spellStart"/>
      <w:r w:rsidRPr="00A2482F">
        <w:t>Jerie</w:t>
      </w:r>
      <w:proofErr w:type="spellEnd"/>
      <w:r>
        <w:t xml:space="preserve">, D. </w:t>
      </w:r>
      <w:proofErr w:type="spellStart"/>
      <w:r>
        <w:t>Mustakinov</w:t>
      </w:r>
      <w:proofErr w:type="spellEnd"/>
      <w:r>
        <w:t>, and</w:t>
      </w:r>
      <w:r w:rsidRPr="00A2482F">
        <w:t xml:space="preserve"> </w:t>
      </w:r>
      <w:r>
        <w:t>F.</w:t>
      </w:r>
      <w:r w:rsidRPr="00A2482F">
        <w:t xml:space="preserve"> </w:t>
      </w:r>
      <w:proofErr w:type="spellStart"/>
      <w:r w:rsidRPr="00A2482F">
        <w:t>Schiffmann</w:t>
      </w:r>
      <w:proofErr w:type="spellEnd"/>
      <w:r w:rsidRPr="00A2482F">
        <w:t xml:space="preserve"> (2018)</w:t>
      </w:r>
      <w:r>
        <w:t>.</w:t>
      </w:r>
      <w:r w:rsidRPr="00A2482F">
        <w:t xml:space="preserve"> </w:t>
      </w:r>
      <w:proofErr w:type="spellStart"/>
      <w:r w:rsidRPr="007A3199">
        <w:rPr>
          <w:i/>
        </w:rPr>
        <w:t>GEMPACK</w:t>
      </w:r>
      <w:proofErr w:type="spellEnd"/>
      <w:r w:rsidRPr="007A3199">
        <w:rPr>
          <w:i/>
        </w:rPr>
        <w:t xml:space="preserve"> manual</w:t>
      </w:r>
      <w:r>
        <w:t>.</w:t>
      </w:r>
      <w:r w:rsidRPr="00A2482F">
        <w:t xml:space="preserve"> </w:t>
      </w:r>
      <w:proofErr w:type="spellStart"/>
      <w:r w:rsidRPr="00A2482F">
        <w:t>GEMPACK</w:t>
      </w:r>
      <w:proofErr w:type="spellEnd"/>
      <w:r w:rsidRPr="00A2482F">
        <w:t xml:space="preserve"> Software, Centre of Policy Studies, Victoria University, Melbourne, ISBN 978-1-921654-34-3.</w:t>
      </w:r>
    </w:p>
    <w:p w14:paraId="423AE142" w14:textId="77777777" w:rsidR="00335B15" w:rsidRDefault="00335B15" w:rsidP="002F6B57">
      <w:pPr>
        <w:autoSpaceDE w:val="0"/>
        <w:autoSpaceDN w:val="0"/>
        <w:adjustRightInd w:val="0"/>
        <w:spacing w:after="120" w:line="240" w:lineRule="auto"/>
        <w:ind w:left="284" w:hanging="284"/>
        <w:rPr>
          <w:rStyle w:val="Hyperlink"/>
        </w:rPr>
      </w:pPr>
      <w:r>
        <w:t>Nassios, J., J. R</w:t>
      </w:r>
      <w:r w:rsidRPr="0024645D">
        <w:t>.</w:t>
      </w:r>
      <w:r>
        <w:t xml:space="preserve"> Madden</w:t>
      </w:r>
      <w:r w:rsidRPr="0024645D">
        <w:t xml:space="preserve">, </w:t>
      </w:r>
      <w:r>
        <w:t xml:space="preserve">J. A. </w:t>
      </w:r>
      <w:proofErr w:type="spellStart"/>
      <w:r>
        <w:t>Giesecke</w:t>
      </w:r>
      <w:proofErr w:type="spellEnd"/>
      <w:r>
        <w:t xml:space="preserve">, J. M. Dixon, N. H. Tran, P. B. Dixon, M. T. </w:t>
      </w:r>
      <w:proofErr w:type="spellStart"/>
      <w:r>
        <w:t>Rimmer</w:t>
      </w:r>
      <w:proofErr w:type="spellEnd"/>
      <w:r>
        <w:t xml:space="preserve">, P. D. Adams and J. W. </w:t>
      </w:r>
      <w:proofErr w:type="spellStart"/>
      <w:r>
        <w:t>Freebairn</w:t>
      </w:r>
      <w:proofErr w:type="spellEnd"/>
      <w:r>
        <w:t xml:space="preserve"> </w:t>
      </w:r>
      <w:r w:rsidRPr="0024645D">
        <w:t>(</w:t>
      </w:r>
      <w:proofErr w:type="spellStart"/>
      <w:r w:rsidRPr="0024645D">
        <w:t>2019</w:t>
      </w:r>
      <w:r w:rsidR="002F6B57">
        <w:t>a</w:t>
      </w:r>
      <w:proofErr w:type="spellEnd"/>
      <w:r w:rsidRPr="0024645D">
        <w:t xml:space="preserve">). </w:t>
      </w:r>
      <w:r>
        <w:rPr>
          <w:i/>
          <w:iCs/>
        </w:rPr>
        <w:t>The economic impact and efficiency of state and federal taxes in Australia</w:t>
      </w:r>
      <w:r w:rsidRPr="0024645D">
        <w:t xml:space="preserve">. </w:t>
      </w:r>
      <w:proofErr w:type="spellStart"/>
      <w:r w:rsidRPr="0024645D">
        <w:t>CoP</w:t>
      </w:r>
      <w:r>
        <w:t>S</w:t>
      </w:r>
      <w:proofErr w:type="spellEnd"/>
      <w:r>
        <w:t xml:space="preserve">/IMPACT Working Paper no. G-289. Available at </w:t>
      </w:r>
      <w:hyperlink r:id="rId25" w:history="1">
        <w:r>
          <w:rPr>
            <w:rStyle w:val="Hyperlink"/>
          </w:rPr>
          <w:t>https://</w:t>
        </w:r>
        <w:proofErr w:type="spellStart"/>
        <w:r>
          <w:rPr>
            <w:rStyle w:val="Hyperlink"/>
          </w:rPr>
          <w:t>www.copsmodels.com</w:t>
        </w:r>
        <w:proofErr w:type="spellEnd"/>
        <w:r>
          <w:rPr>
            <w:rStyle w:val="Hyperlink"/>
          </w:rPr>
          <w:t>/</w:t>
        </w:r>
        <w:proofErr w:type="spellStart"/>
        <w:r>
          <w:rPr>
            <w:rStyle w:val="Hyperlink"/>
          </w:rPr>
          <w:t>elecpapr</w:t>
        </w:r>
        <w:proofErr w:type="spellEnd"/>
        <w:r>
          <w:rPr>
            <w:rStyle w:val="Hyperlink"/>
          </w:rPr>
          <w:t>/g-</w:t>
        </w:r>
        <w:proofErr w:type="spellStart"/>
        <w:r>
          <w:rPr>
            <w:rStyle w:val="Hyperlink"/>
          </w:rPr>
          <w:t>289.htm</w:t>
        </w:r>
        <w:proofErr w:type="spellEnd"/>
      </w:hyperlink>
    </w:p>
    <w:p w14:paraId="67E071E6" w14:textId="77777777" w:rsidR="002F0183" w:rsidRDefault="002F6B57" w:rsidP="00DB6940">
      <w:pPr>
        <w:autoSpaceDE w:val="0"/>
        <w:autoSpaceDN w:val="0"/>
        <w:adjustRightInd w:val="0"/>
        <w:spacing w:after="120" w:line="240" w:lineRule="auto"/>
        <w:ind w:left="284" w:hanging="284"/>
        <w:rPr>
          <w:rStyle w:val="Hyperlink"/>
        </w:rPr>
      </w:pPr>
      <w:r w:rsidRPr="0024645D">
        <w:t xml:space="preserve">Nassios, J., J. A. </w:t>
      </w:r>
      <w:proofErr w:type="spellStart"/>
      <w:r w:rsidRPr="0024645D">
        <w:t>Giesecke</w:t>
      </w:r>
      <w:proofErr w:type="spellEnd"/>
      <w:r w:rsidRPr="0024645D">
        <w:t xml:space="preserve">, P. B. Dixon and M. T. </w:t>
      </w:r>
      <w:proofErr w:type="spellStart"/>
      <w:r w:rsidRPr="0024645D">
        <w:t>Rimmer</w:t>
      </w:r>
      <w:proofErr w:type="spellEnd"/>
      <w:r w:rsidRPr="0024645D">
        <w:t xml:space="preserve"> (</w:t>
      </w:r>
      <w:proofErr w:type="spellStart"/>
      <w:r w:rsidRPr="0024645D">
        <w:t>2019</w:t>
      </w:r>
      <w:r>
        <w:t>b</w:t>
      </w:r>
      <w:proofErr w:type="spellEnd"/>
      <w:r w:rsidRPr="0024645D">
        <w:t xml:space="preserve">). </w:t>
      </w:r>
      <w:r w:rsidRPr="0024645D">
        <w:rPr>
          <w:i/>
          <w:iCs/>
        </w:rPr>
        <w:t>Modelling the allocative efficiency of landowner taxation</w:t>
      </w:r>
      <w:r w:rsidRPr="0024645D">
        <w:t>. Economic Modelling</w:t>
      </w:r>
      <w:r w:rsidR="00390993">
        <w:t xml:space="preserve"> 81, pp. 111 - 123</w:t>
      </w:r>
      <w:r w:rsidRPr="0024645D">
        <w:t xml:space="preserve">. Available at </w:t>
      </w:r>
      <w:hyperlink r:id="rId26" w:history="1">
        <w:r w:rsidRPr="0024645D">
          <w:rPr>
            <w:rStyle w:val="Hyperlink"/>
          </w:rPr>
          <w:t>https://</w:t>
        </w:r>
        <w:proofErr w:type="spellStart"/>
        <w:r w:rsidRPr="0024645D">
          <w:rPr>
            <w:rStyle w:val="Hyperlink"/>
          </w:rPr>
          <w:t>doi.org</w:t>
        </w:r>
        <w:proofErr w:type="spellEnd"/>
        <w:r w:rsidRPr="0024645D">
          <w:rPr>
            <w:rStyle w:val="Hyperlink"/>
          </w:rPr>
          <w:t>/10.1016/</w:t>
        </w:r>
        <w:proofErr w:type="spellStart"/>
        <w:r w:rsidRPr="0024645D">
          <w:rPr>
            <w:rStyle w:val="Hyperlink"/>
          </w:rPr>
          <w:t>j.econmod.2018.12.007</w:t>
        </w:r>
        <w:proofErr w:type="spellEnd"/>
      </w:hyperlink>
    </w:p>
    <w:p w14:paraId="287E64FD" w14:textId="77777777" w:rsidR="00DB6940" w:rsidRDefault="00DB6940">
      <w:pPr>
        <w:rPr>
          <w:rFonts w:eastAsiaTheme="majorEastAsia" w:cstheme="majorBidi"/>
          <w:color w:val="2E74B5" w:themeColor="accent1" w:themeShade="BF"/>
          <w:sz w:val="32"/>
          <w:szCs w:val="32"/>
        </w:rPr>
      </w:pPr>
      <w:r>
        <w:br w:type="page"/>
      </w:r>
    </w:p>
    <w:p w14:paraId="13F50EFC" w14:textId="77777777" w:rsidR="00ED5C0E" w:rsidRDefault="00ED5C0E" w:rsidP="00ED5C0E">
      <w:pPr>
        <w:pStyle w:val="Heading1"/>
        <w:numPr>
          <w:ilvl w:val="0"/>
          <w:numId w:val="0"/>
        </w:numPr>
      </w:pPr>
      <w:bookmarkStart w:id="34" w:name="_Toc48561817"/>
      <w:r>
        <w:lastRenderedPageBreak/>
        <w:t>Appendix 1: Using general rates as a policy variable in the econometric estimation</w:t>
      </w:r>
      <w:bookmarkEnd w:id="34"/>
    </w:p>
    <w:p w14:paraId="3B4CA18E" w14:textId="5BA07A6C" w:rsidR="00ED5C0E" w:rsidRDefault="00ED5C0E" w:rsidP="00ED5C0E">
      <w:r>
        <w:t xml:space="preserve">To test the idea that the tax reforms can be captured by the single policy </w:t>
      </w:r>
      <w:r w:rsidRPr="00C8256D">
        <w:t>variable</w:t>
      </w:r>
      <w:r>
        <w:t xml:space="preserve">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r,t</m:t>
            </m:r>
          </m:sub>
        </m:sSub>
      </m:oMath>
      <w:r>
        <w:rPr>
          <w:rFonts w:eastAsiaTheme="minorEastAsia"/>
        </w:rPr>
        <w:t xml:space="preserve"> calculated based on the reduction in stamp duty</w:t>
      </w:r>
      <w:r w:rsidRPr="00C8256D">
        <w:t xml:space="preserve">, </w:t>
      </w:r>
      <w:r w:rsidRPr="00C8256D">
        <w:fldChar w:fldCharType="begin"/>
      </w:r>
      <w:r w:rsidRPr="00C8256D">
        <w:instrText xml:space="preserve"> REF _Ref33011031 \h  \* MERGEFORMAT </w:instrText>
      </w:r>
      <w:r w:rsidRPr="00C8256D">
        <w:fldChar w:fldCharType="separate"/>
      </w:r>
      <w:r w:rsidR="00A90DFB" w:rsidRPr="00A90DFB">
        <w:rPr>
          <w:lang w:val="en-GB"/>
        </w:rPr>
        <w:t xml:space="preserve">Table </w:t>
      </w:r>
      <w:r w:rsidR="00A90DFB" w:rsidRPr="00A90DFB">
        <w:rPr>
          <w:noProof/>
          <w:lang w:val="en-GB"/>
        </w:rPr>
        <w:t>8</w:t>
      </w:r>
      <w:r w:rsidRPr="00C8256D">
        <w:fldChar w:fldCharType="end"/>
      </w:r>
      <w:r w:rsidRPr="00C8256D">
        <w:t xml:space="preserve"> repeats the estimation with increases in the general rates </w:t>
      </w:r>
      <w:r>
        <w:t>to represent the policy.  This is done by estimating (1) with the increase in general rates in place of the stamp-duty reduction and with both variables.  As with the reduction in stamp duty, the increase in general rates is calculated in proportional terms relative to the counterfactual situation in which the 2011-12 tax regime still applied.  For example, if the general rates due on a property were to go from 0.5% to 0.6%, then the variable reflecting the change in general rates would have a value of 0.2, reflecting a 20% proportional increase.</w:t>
      </w:r>
    </w:p>
    <w:p w14:paraId="72EF32DE" w14:textId="77777777" w:rsidR="00A90DFB" w:rsidRPr="00A90DFB" w:rsidRDefault="00ED5C0E" w:rsidP="00A90DFB">
      <w:pPr>
        <w:rPr>
          <w:lang w:val="en-GB"/>
        </w:rPr>
      </w:pPr>
      <w:r w:rsidRPr="00C8256D">
        <w:fldChar w:fldCharType="begin"/>
      </w:r>
      <w:r w:rsidRPr="00C8256D">
        <w:instrText xml:space="preserve"> REF _Ref33011031 \h  \* MERGEFORMAT </w:instrText>
      </w:r>
      <w:r w:rsidRPr="00C8256D">
        <w:fldChar w:fldCharType="separate"/>
      </w:r>
      <w:r w:rsidR="00A90DFB" w:rsidRPr="00A90DFB">
        <w:rPr>
          <w:lang w:val="en-GB"/>
        </w:rPr>
        <w:t xml:space="preserve">Table </w:t>
      </w:r>
      <w:r w:rsidR="00A90DFB" w:rsidRPr="00A90DFB">
        <w:rPr>
          <w:noProof/>
          <w:lang w:val="en-GB"/>
        </w:rPr>
        <w:t>8</w:t>
      </w:r>
      <w:r w:rsidRPr="00C8256D">
        <w:fldChar w:fldCharType="end"/>
      </w:r>
      <w:r>
        <w:t xml:space="preserve"> presents the results for the rate of property turnover.  Columns 1 and 4 of </w:t>
      </w:r>
      <w:r w:rsidRPr="00C8256D">
        <w:fldChar w:fldCharType="begin"/>
      </w:r>
      <w:r w:rsidRPr="00C8256D">
        <w:instrText xml:space="preserve"> REF _Ref33011031 \h  \* MERGEFORMAT </w:instrText>
      </w:r>
      <w:r w:rsidRPr="00C8256D">
        <w:fldChar w:fldCharType="separate"/>
      </w:r>
      <w:r w:rsidR="00A90DFB" w:rsidRPr="00A90DFB">
        <w:rPr>
          <w:lang w:val="en-GB"/>
        </w:rPr>
        <w:t xml:space="preserve">Table </w:t>
      </w:r>
      <w:r w:rsidR="00A90DFB" w:rsidRPr="00A90DFB">
        <w:rPr>
          <w:noProof/>
          <w:lang w:val="en-GB"/>
        </w:rPr>
        <w:t>8</w:t>
      </w:r>
      <w:r w:rsidRPr="00C8256D">
        <w:fldChar w:fldCharType="end"/>
      </w:r>
      <w:r>
        <w:t xml:space="preserve"> repeat the results presented above using the stamp-duty reduction as the policy variable for the sake of comparison.  Columns 2 and 5 use the increase in general rates in place of the stamp-duty reduction.  Columns 3 and 6 use both policy variables.</w:t>
      </w:r>
      <w:r w:rsidR="00AA0E89" w:rsidRPr="00AA0E89">
        <w:t xml:space="preserve">  </w:t>
      </w:r>
      <w:r w:rsidR="00AA0E89" w:rsidRPr="00AA0E89">
        <w:fldChar w:fldCharType="begin"/>
      </w:r>
      <w:r w:rsidR="00AA0E89" w:rsidRPr="00AA0E89">
        <w:instrText xml:space="preserve"> REF _Ref34730341 \h </w:instrText>
      </w:r>
      <w:r w:rsidR="00AA0E89" w:rsidRPr="001728D7">
        <w:instrText xml:space="preserve"> \* MERGEFORMAT </w:instrText>
      </w:r>
      <w:r w:rsidR="00AA0E89" w:rsidRPr="00AA0E89">
        <w:fldChar w:fldCharType="separate"/>
      </w:r>
    </w:p>
    <w:p w14:paraId="66039A23" w14:textId="77777777" w:rsidR="00A90DFB" w:rsidRPr="00A90DFB" w:rsidRDefault="00A90DFB" w:rsidP="00A90DFB">
      <w:pPr>
        <w:rPr>
          <w:lang w:val="en-GB"/>
        </w:rPr>
      </w:pPr>
      <w:r w:rsidRPr="00A90DFB">
        <w:rPr>
          <w:lang w:val="en-GB"/>
        </w:rPr>
        <w:t>Table</w:t>
      </w:r>
      <w:r w:rsidRPr="00A90DFB">
        <w:rPr>
          <w:noProof/>
          <w:lang w:val="en-GB"/>
        </w:rPr>
        <w:t xml:space="preserve"> </w:t>
      </w:r>
      <w:r>
        <w:rPr>
          <w:b/>
          <w:noProof/>
          <w:lang w:val="en-GB"/>
        </w:rPr>
        <w:t>9</w:t>
      </w:r>
      <w:r w:rsidR="00AA0E89" w:rsidRPr="00AA0E89">
        <w:fldChar w:fldCharType="end"/>
      </w:r>
      <w:r w:rsidR="00AA0E89">
        <w:t xml:space="preserve"> presents the equivalent results for the land-value index and</w:t>
      </w:r>
      <w:r w:rsidR="00AA0E89" w:rsidRPr="00AA0E89">
        <w:t xml:space="preserve"> </w:t>
      </w:r>
      <w:r w:rsidR="00AA0E89" w:rsidRPr="00AA0E89">
        <w:fldChar w:fldCharType="begin"/>
      </w:r>
      <w:r w:rsidR="00AA0E89" w:rsidRPr="00AA0E89">
        <w:instrText xml:space="preserve"> REF _Ref34730346 \h </w:instrText>
      </w:r>
      <w:r w:rsidR="00AA0E89" w:rsidRPr="001728D7">
        <w:instrText xml:space="preserve"> \* MERGEFORMAT </w:instrText>
      </w:r>
      <w:r w:rsidR="00AA0E89" w:rsidRPr="00AA0E89">
        <w:fldChar w:fldCharType="separate"/>
      </w:r>
    </w:p>
    <w:p w14:paraId="05DE8D6C" w14:textId="4C232935" w:rsidR="00ED5C0E" w:rsidRDefault="00A90DFB" w:rsidP="000F1A37">
      <w:r w:rsidRPr="00A90DFB">
        <w:rPr>
          <w:lang w:val="en-GB"/>
        </w:rPr>
        <w:t>Table</w:t>
      </w:r>
      <w:r w:rsidRPr="00A90DFB">
        <w:rPr>
          <w:noProof/>
          <w:lang w:val="en-GB"/>
        </w:rPr>
        <w:t xml:space="preserve"> </w:t>
      </w:r>
      <w:r>
        <w:rPr>
          <w:b/>
          <w:noProof/>
          <w:lang w:val="en-GB"/>
        </w:rPr>
        <w:t>10</w:t>
      </w:r>
      <w:r w:rsidR="00AA0E89" w:rsidRPr="00AA0E89">
        <w:fldChar w:fldCharType="end"/>
      </w:r>
      <w:r w:rsidR="00AA0E89">
        <w:t xml:space="preserve"> presents the results for the mean </w:t>
      </w:r>
      <w:r w:rsidR="008E6AAC">
        <w:t xml:space="preserve">price of properties </w:t>
      </w:r>
      <w:r w:rsidR="00AA0E89">
        <w:t>transact</w:t>
      </w:r>
      <w:r w:rsidR="008E6AAC">
        <w:t>ed</w:t>
      </w:r>
      <w:r w:rsidR="00AA0E89">
        <w:t>.</w:t>
      </w:r>
    </w:p>
    <w:p w14:paraId="45E40AA0" w14:textId="4EEB4EE8" w:rsidR="00ED5C0E" w:rsidRPr="00592812" w:rsidRDefault="00ED5C0E" w:rsidP="00ED5C0E">
      <w:pPr>
        <w:pStyle w:val="StyleCaptionLeft1"/>
        <w:rPr>
          <w:b/>
          <w:sz w:val="22"/>
          <w:szCs w:val="22"/>
          <w:lang w:val="en-GB"/>
        </w:rPr>
      </w:pPr>
      <w:bookmarkStart w:id="35" w:name="_Ref33011031"/>
      <w:r w:rsidRPr="00592812">
        <w:rPr>
          <w:b/>
          <w:sz w:val="22"/>
          <w:szCs w:val="22"/>
          <w:lang w:val="en-GB"/>
        </w:rPr>
        <w:t xml:space="preserve">Table </w:t>
      </w:r>
      <w:r w:rsidRPr="00592812">
        <w:rPr>
          <w:b/>
          <w:sz w:val="22"/>
          <w:szCs w:val="22"/>
          <w:lang w:val="en-GB"/>
        </w:rPr>
        <w:fldChar w:fldCharType="begin"/>
      </w:r>
      <w:r w:rsidRPr="00592812">
        <w:rPr>
          <w:b/>
          <w:sz w:val="22"/>
          <w:szCs w:val="22"/>
          <w:lang w:val="en-GB"/>
        </w:rPr>
        <w:instrText xml:space="preserve"> SEQ Table \* ARABIC </w:instrText>
      </w:r>
      <w:r w:rsidRPr="00592812">
        <w:rPr>
          <w:b/>
          <w:sz w:val="22"/>
          <w:szCs w:val="22"/>
          <w:lang w:val="en-GB"/>
        </w:rPr>
        <w:fldChar w:fldCharType="separate"/>
      </w:r>
      <w:r w:rsidR="00A90DFB">
        <w:rPr>
          <w:b/>
          <w:noProof/>
          <w:sz w:val="22"/>
          <w:szCs w:val="22"/>
          <w:lang w:val="en-GB"/>
        </w:rPr>
        <w:t>8</w:t>
      </w:r>
      <w:r w:rsidRPr="00592812">
        <w:rPr>
          <w:b/>
          <w:sz w:val="22"/>
          <w:szCs w:val="22"/>
          <w:lang w:val="en-GB"/>
        </w:rPr>
        <w:fldChar w:fldCharType="end"/>
      </w:r>
      <w:bookmarkEnd w:id="35"/>
      <w:r w:rsidRPr="00592812">
        <w:rPr>
          <w:b/>
          <w:sz w:val="22"/>
          <w:szCs w:val="22"/>
          <w:lang w:val="en-GB"/>
        </w:rPr>
        <w:t xml:space="preserve">.  Estimated relationships between the policy variables and the rate of property turnover at the </w:t>
      </w:r>
      <w:proofErr w:type="spellStart"/>
      <w:r w:rsidRPr="00592812">
        <w:rPr>
          <w:b/>
          <w:sz w:val="22"/>
          <w:szCs w:val="22"/>
          <w:lang w:val="en-GB"/>
        </w:rPr>
        <w:t>SA2</w:t>
      </w:r>
      <w:proofErr w:type="spellEnd"/>
      <w:r w:rsidRPr="00592812">
        <w:rPr>
          <w:b/>
          <w:sz w:val="22"/>
          <w:szCs w:val="22"/>
          <w:lang w:val="en-GB"/>
        </w:rPr>
        <w:t xml:space="preserve"> level</w:t>
      </w:r>
      <w:r w:rsidR="002F7FB4" w:rsidRPr="00592812">
        <w:rPr>
          <w:b/>
          <w:sz w:val="22"/>
          <w:szCs w:val="22"/>
          <w:lang w:val="en-GB"/>
        </w:rPr>
        <w:t xml:space="preserve"> where the dependent variable is </w:t>
      </w:r>
      <w:proofErr w:type="gramStart"/>
      <w:r w:rsidR="002F7FB4" w:rsidRPr="00592812">
        <w:rPr>
          <w:b/>
          <w:sz w:val="22"/>
          <w:szCs w:val="22"/>
          <w:lang w:val="en-GB"/>
        </w:rPr>
        <w:t>ln(</w:t>
      </w:r>
      <w:proofErr w:type="gramEnd"/>
      <w:r w:rsidR="002F7FB4" w:rsidRPr="00592812">
        <w:rPr>
          <w:b/>
          <w:sz w:val="22"/>
          <w:szCs w:val="22"/>
          <w:lang w:val="en-GB"/>
        </w:rPr>
        <w:t xml:space="preserve">rate of property turnover in the </w:t>
      </w:r>
      <w:proofErr w:type="spellStart"/>
      <w:r w:rsidR="002F7FB4" w:rsidRPr="00592812">
        <w:rPr>
          <w:b/>
          <w:sz w:val="22"/>
          <w:szCs w:val="22"/>
          <w:lang w:val="en-GB"/>
        </w:rPr>
        <w:t>SA2</w:t>
      </w:r>
      <w:proofErr w:type="spellEnd"/>
      <w:r w:rsidR="002F7FB4" w:rsidRPr="00592812">
        <w:rPr>
          <w:b/>
          <w:sz w:val="22"/>
          <w:szCs w:val="22"/>
          <w:lang w:val="en-GB"/>
        </w:rPr>
        <w:t>)</w:t>
      </w:r>
      <w:r w:rsidR="00CF03AB" w:rsidRPr="00592812">
        <w:rPr>
          <w:rStyle w:val="FootnoteReference"/>
          <w:b/>
          <w:sz w:val="22"/>
          <w:szCs w:val="22"/>
          <w:lang w:val="en-GB"/>
        </w:rPr>
        <w:footnoteReference w:id="22"/>
      </w:r>
    </w:p>
    <w:tbl>
      <w:tblPr>
        <w:tblW w:w="5186" w:type="pct"/>
        <w:jc w:val="center"/>
        <w:tblLook w:val="04A0" w:firstRow="1" w:lastRow="0" w:firstColumn="1" w:lastColumn="0" w:noHBand="0" w:noVBand="1"/>
      </w:tblPr>
      <w:tblGrid>
        <w:gridCol w:w="3544"/>
        <w:gridCol w:w="970"/>
        <w:gridCol w:w="970"/>
        <w:gridCol w:w="970"/>
        <w:gridCol w:w="970"/>
        <w:gridCol w:w="970"/>
        <w:gridCol w:w="968"/>
      </w:tblGrid>
      <w:tr w:rsidR="008857CC" w:rsidRPr="00CF03AB" w14:paraId="2FF7EBC3" w14:textId="77777777" w:rsidTr="002123BF">
        <w:trPr>
          <w:trHeight w:val="294"/>
          <w:jc w:val="center"/>
        </w:trPr>
        <w:tc>
          <w:tcPr>
            <w:tcW w:w="1892" w:type="pct"/>
            <w:tcBorders>
              <w:top w:val="single" w:sz="4" w:space="0" w:color="auto"/>
              <w:bottom w:val="single" w:sz="4" w:space="0" w:color="auto"/>
            </w:tcBorders>
            <w:shd w:val="clear" w:color="auto" w:fill="auto"/>
            <w:noWrap/>
            <w:vAlign w:val="center"/>
            <w:hideMark/>
          </w:tcPr>
          <w:p w14:paraId="58788446" w14:textId="77777777" w:rsidR="002F7FB4" w:rsidRPr="002123BF" w:rsidRDefault="002F7FB4" w:rsidP="002123BF">
            <w:pPr>
              <w:spacing w:after="0" w:line="240" w:lineRule="auto"/>
              <w:rPr>
                <w:rFonts w:eastAsia="Times New Roman" w:cs="Times New Roman"/>
                <w:color w:val="000000"/>
                <w:lang w:eastAsia="en-AU"/>
              </w:rPr>
            </w:pPr>
            <w:r w:rsidRPr="002123BF">
              <w:rPr>
                <w:rFonts w:eastAsia="Times New Roman" w:cs="Times New Roman"/>
                <w:color w:val="000000"/>
                <w:lang w:eastAsia="en-AU"/>
              </w:rPr>
              <w:t>Specification</w:t>
            </w:r>
          </w:p>
        </w:tc>
        <w:tc>
          <w:tcPr>
            <w:tcW w:w="518" w:type="pct"/>
            <w:tcBorders>
              <w:top w:val="single" w:sz="4" w:space="0" w:color="auto"/>
              <w:bottom w:val="single" w:sz="4" w:space="0" w:color="auto"/>
            </w:tcBorders>
            <w:shd w:val="clear" w:color="auto" w:fill="auto"/>
            <w:noWrap/>
            <w:vAlign w:val="center"/>
            <w:hideMark/>
          </w:tcPr>
          <w:p w14:paraId="22775DB4" w14:textId="77777777" w:rsidR="002F7FB4" w:rsidRPr="002123BF" w:rsidRDefault="002123BF" w:rsidP="002123BF">
            <w:pPr>
              <w:spacing w:after="0" w:line="240" w:lineRule="auto"/>
              <w:jc w:val="center"/>
              <w:rPr>
                <w:rFonts w:eastAsia="Times New Roman" w:cs="Times New Roman"/>
                <w:color w:val="000000"/>
                <w:lang w:eastAsia="en-AU"/>
              </w:rPr>
            </w:pPr>
            <w:r>
              <w:rPr>
                <w:rFonts w:eastAsia="Times New Roman" w:cs="Times New Roman"/>
                <w:color w:val="000000"/>
                <w:lang w:eastAsia="en-AU"/>
              </w:rPr>
              <w:t>(</w:t>
            </w:r>
            <w:r w:rsidR="002F7FB4" w:rsidRPr="002123BF">
              <w:rPr>
                <w:rFonts w:eastAsia="Times New Roman" w:cs="Times New Roman"/>
                <w:color w:val="000000"/>
                <w:lang w:eastAsia="en-AU"/>
              </w:rPr>
              <w:t>1</w:t>
            </w:r>
            <w:r>
              <w:rPr>
                <w:rFonts w:eastAsia="Times New Roman" w:cs="Times New Roman"/>
                <w:color w:val="000000"/>
                <w:lang w:eastAsia="en-AU"/>
              </w:rPr>
              <w:t>)</w:t>
            </w:r>
          </w:p>
        </w:tc>
        <w:tc>
          <w:tcPr>
            <w:tcW w:w="518" w:type="pct"/>
            <w:tcBorders>
              <w:top w:val="single" w:sz="4" w:space="0" w:color="auto"/>
              <w:bottom w:val="single" w:sz="4" w:space="0" w:color="auto"/>
            </w:tcBorders>
            <w:shd w:val="clear" w:color="auto" w:fill="auto"/>
            <w:noWrap/>
            <w:vAlign w:val="center"/>
            <w:hideMark/>
          </w:tcPr>
          <w:p w14:paraId="585287EC" w14:textId="77777777" w:rsidR="002F7FB4" w:rsidRPr="002123BF" w:rsidRDefault="002123BF" w:rsidP="002123BF">
            <w:pPr>
              <w:spacing w:after="0" w:line="240" w:lineRule="auto"/>
              <w:jc w:val="center"/>
              <w:rPr>
                <w:rFonts w:eastAsia="Times New Roman" w:cs="Times New Roman"/>
                <w:color w:val="000000"/>
                <w:lang w:eastAsia="en-AU"/>
              </w:rPr>
            </w:pPr>
            <w:r>
              <w:rPr>
                <w:rFonts w:eastAsia="Times New Roman" w:cs="Times New Roman"/>
                <w:color w:val="000000"/>
                <w:lang w:eastAsia="en-AU"/>
              </w:rPr>
              <w:t>(</w:t>
            </w:r>
            <w:r w:rsidR="002F7FB4" w:rsidRPr="002123BF">
              <w:rPr>
                <w:rFonts w:eastAsia="Times New Roman" w:cs="Times New Roman"/>
                <w:color w:val="000000"/>
                <w:lang w:eastAsia="en-AU"/>
              </w:rPr>
              <w:t>2</w:t>
            </w:r>
            <w:r>
              <w:rPr>
                <w:rFonts w:eastAsia="Times New Roman" w:cs="Times New Roman"/>
                <w:color w:val="000000"/>
                <w:lang w:eastAsia="en-AU"/>
              </w:rPr>
              <w:t>)</w:t>
            </w:r>
          </w:p>
        </w:tc>
        <w:tc>
          <w:tcPr>
            <w:tcW w:w="518" w:type="pct"/>
            <w:tcBorders>
              <w:top w:val="single" w:sz="4" w:space="0" w:color="auto"/>
              <w:bottom w:val="single" w:sz="4" w:space="0" w:color="auto"/>
            </w:tcBorders>
            <w:shd w:val="clear" w:color="auto" w:fill="auto"/>
            <w:noWrap/>
            <w:vAlign w:val="center"/>
            <w:hideMark/>
          </w:tcPr>
          <w:p w14:paraId="71355826" w14:textId="77777777" w:rsidR="002F7FB4" w:rsidRPr="002123BF" w:rsidRDefault="002123BF" w:rsidP="002123BF">
            <w:pPr>
              <w:spacing w:after="0" w:line="240" w:lineRule="auto"/>
              <w:jc w:val="center"/>
              <w:rPr>
                <w:rFonts w:eastAsia="Times New Roman" w:cs="Times New Roman"/>
                <w:color w:val="000000"/>
                <w:lang w:eastAsia="en-AU"/>
              </w:rPr>
            </w:pPr>
            <w:r>
              <w:rPr>
                <w:rFonts w:eastAsia="Times New Roman" w:cs="Times New Roman"/>
                <w:color w:val="000000"/>
                <w:lang w:eastAsia="en-AU"/>
              </w:rPr>
              <w:t>(</w:t>
            </w:r>
            <w:r w:rsidR="002F7FB4" w:rsidRPr="002123BF">
              <w:rPr>
                <w:rFonts w:eastAsia="Times New Roman" w:cs="Times New Roman"/>
                <w:color w:val="000000"/>
                <w:lang w:eastAsia="en-AU"/>
              </w:rPr>
              <w:t>3</w:t>
            </w:r>
            <w:r>
              <w:rPr>
                <w:rFonts w:eastAsia="Times New Roman" w:cs="Times New Roman"/>
                <w:color w:val="000000"/>
                <w:lang w:eastAsia="en-AU"/>
              </w:rPr>
              <w:t>)</w:t>
            </w:r>
          </w:p>
        </w:tc>
        <w:tc>
          <w:tcPr>
            <w:tcW w:w="518" w:type="pct"/>
            <w:tcBorders>
              <w:top w:val="single" w:sz="4" w:space="0" w:color="auto"/>
              <w:bottom w:val="single" w:sz="4" w:space="0" w:color="auto"/>
            </w:tcBorders>
            <w:shd w:val="clear" w:color="auto" w:fill="auto"/>
            <w:noWrap/>
            <w:vAlign w:val="center"/>
            <w:hideMark/>
          </w:tcPr>
          <w:p w14:paraId="2683ADD5" w14:textId="77777777" w:rsidR="002F7FB4" w:rsidRPr="002123BF" w:rsidRDefault="002123BF" w:rsidP="002123BF">
            <w:pPr>
              <w:spacing w:after="0" w:line="240" w:lineRule="auto"/>
              <w:jc w:val="center"/>
              <w:rPr>
                <w:rFonts w:eastAsia="Times New Roman" w:cs="Times New Roman"/>
                <w:color w:val="000000"/>
                <w:lang w:eastAsia="en-AU"/>
              </w:rPr>
            </w:pPr>
            <w:r>
              <w:rPr>
                <w:rFonts w:eastAsia="Times New Roman" w:cs="Times New Roman"/>
                <w:color w:val="000000"/>
                <w:lang w:eastAsia="en-AU"/>
              </w:rPr>
              <w:t>(</w:t>
            </w:r>
            <w:r w:rsidR="002F7FB4" w:rsidRPr="002123BF">
              <w:rPr>
                <w:rFonts w:eastAsia="Times New Roman" w:cs="Times New Roman"/>
                <w:color w:val="000000"/>
                <w:lang w:eastAsia="en-AU"/>
              </w:rPr>
              <w:t>4</w:t>
            </w:r>
            <w:r>
              <w:rPr>
                <w:rFonts w:eastAsia="Times New Roman" w:cs="Times New Roman"/>
                <w:color w:val="000000"/>
                <w:lang w:eastAsia="en-AU"/>
              </w:rPr>
              <w:t>)</w:t>
            </w:r>
          </w:p>
        </w:tc>
        <w:tc>
          <w:tcPr>
            <w:tcW w:w="518" w:type="pct"/>
            <w:tcBorders>
              <w:top w:val="single" w:sz="4" w:space="0" w:color="auto"/>
              <w:bottom w:val="single" w:sz="4" w:space="0" w:color="auto"/>
            </w:tcBorders>
            <w:shd w:val="clear" w:color="auto" w:fill="auto"/>
            <w:noWrap/>
            <w:vAlign w:val="center"/>
            <w:hideMark/>
          </w:tcPr>
          <w:p w14:paraId="24B079F4" w14:textId="77777777" w:rsidR="002F7FB4" w:rsidRPr="002123BF" w:rsidRDefault="002123BF" w:rsidP="002123BF">
            <w:pPr>
              <w:spacing w:after="0" w:line="240" w:lineRule="auto"/>
              <w:jc w:val="center"/>
              <w:rPr>
                <w:rFonts w:eastAsia="Times New Roman" w:cs="Times New Roman"/>
                <w:color w:val="000000"/>
                <w:lang w:eastAsia="en-AU"/>
              </w:rPr>
            </w:pPr>
            <w:r>
              <w:rPr>
                <w:rFonts w:eastAsia="Times New Roman" w:cs="Times New Roman"/>
                <w:color w:val="000000"/>
                <w:lang w:eastAsia="en-AU"/>
              </w:rPr>
              <w:t>(</w:t>
            </w:r>
            <w:r w:rsidR="002F7FB4" w:rsidRPr="002123BF">
              <w:rPr>
                <w:rFonts w:eastAsia="Times New Roman" w:cs="Times New Roman"/>
                <w:color w:val="000000"/>
                <w:lang w:eastAsia="en-AU"/>
              </w:rPr>
              <w:t>5</w:t>
            </w:r>
            <w:r>
              <w:rPr>
                <w:rFonts w:eastAsia="Times New Roman" w:cs="Times New Roman"/>
                <w:color w:val="000000"/>
                <w:lang w:eastAsia="en-AU"/>
              </w:rPr>
              <w:t>)</w:t>
            </w:r>
          </w:p>
        </w:tc>
        <w:tc>
          <w:tcPr>
            <w:tcW w:w="517" w:type="pct"/>
            <w:tcBorders>
              <w:top w:val="single" w:sz="4" w:space="0" w:color="auto"/>
              <w:bottom w:val="single" w:sz="4" w:space="0" w:color="auto"/>
            </w:tcBorders>
            <w:shd w:val="clear" w:color="auto" w:fill="auto"/>
            <w:noWrap/>
            <w:vAlign w:val="center"/>
            <w:hideMark/>
          </w:tcPr>
          <w:p w14:paraId="21435A9D" w14:textId="77777777" w:rsidR="002F7FB4" w:rsidRPr="002123BF" w:rsidRDefault="002123BF" w:rsidP="002123BF">
            <w:pPr>
              <w:spacing w:after="0" w:line="240" w:lineRule="auto"/>
              <w:jc w:val="center"/>
              <w:rPr>
                <w:rFonts w:eastAsia="Times New Roman" w:cs="Times New Roman"/>
                <w:color w:val="000000"/>
                <w:lang w:eastAsia="en-AU"/>
              </w:rPr>
            </w:pPr>
            <w:r>
              <w:rPr>
                <w:rFonts w:eastAsia="Times New Roman" w:cs="Times New Roman"/>
                <w:color w:val="000000"/>
                <w:lang w:eastAsia="en-AU"/>
              </w:rPr>
              <w:t>(</w:t>
            </w:r>
            <w:r w:rsidR="002F7FB4" w:rsidRPr="002123BF">
              <w:rPr>
                <w:rFonts w:eastAsia="Times New Roman" w:cs="Times New Roman"/>
                <w:color w:val="000000"/>
                <w:lang w:eastAsia="en-AU"/>
              </w:rPr>
              <w:t>6</w:t>
            </w:r>
            <w:r>
              <w:rPr>
                <w:rFonts w:eastAsia="Times New Roman" w:cs="Times New Roman"/>
                <w:color w:val="000000"/>
                <w:lang w:eastAsia="en-AU"/>
              </w:rPr>
              <w:t>)</w:t>
            </w:r>
          </w:p>
        </w:tc>
      </w:tr>
      <w:tr w:rsidR="008857CC" w:rsidRPr="00CF03AB" w14:paraId="5A83DE1C" w14:textId="77777777" w:rsidTr="002123BF">
        <w:trPr>
          <w:trHeight w:val="397"/>
          <w:jc w:val="center"/>
        </w:trPr>
        <w:tc>
          <w:tcPr>
            <w:tcW w:w="1892" w:type="pct"/>
            <w:vMerge w:val="restart"/>
            <w:tcBorders>
              <w:top w:val="single" w:sz="4" w:space="0" w:color="auto"/>
            </w:tcBorders>
            <w:shd w:val="clear" w:color="auto" w:fill="D9D9D9" w:themeFill="background1" w:themeFillShade="D9"/>
            <w:vAlign w:val="center"/>
            <w:hideMark/>
          </w:tcPr>
          <w:p w14:paraId="551C708E" w14:textId="77777777" w:rsidR="002F7FB4" w:rsidRPr="002123BF" w:rsidRDefault="002F7FB4" w:rsidP="002123BF">
            <w:pPr>
              <w:spacing w:after="0" w:line="240" w:lineRule="auto"/>
              <w:rPr>
                <w:rFonts w:eastAsia="Times New Roman" w:cs="Times New Roman"/>
                <w:color w:val="000000"/>
                <w:lang w:eastAsia="en-AU"/>
              </w:rPr>
            </w:pPr>
            <w:r w:rsidRPr="002123BF">
              <w:rPr>
                <w:rFonts w:eastAsia="Times New Roman" w:cs="Times New Roman"/>
                <w:color w:val="000000"/>
                <w:lang w:eastAsia="en-AU"/>
              </w:rPr>
              <w:t>Stamp duty reduction (net)</w:t>
            </w:r>
          </w:p>
        </w:tc>
        <w:tc>
          <w:tcPr>
            <w:tcW w:w="518" w:type="pct"/>
            <w:tcBorders>
              <w:top w:val="single" w:sz="4" w:space="0" w:color="auto"/>
            </w:tcBorders>
            <w:shd w:val="clear" w:color="auto" w:fill="D9D9D9" w:themeFill="background1" w:themeFillShade="D9"/>
            <w:vAlign w:val="center"/>
            <w:hideMark/>
          </w:tcPr>
          <w:p w14:paraId="3F16D3D3" w14:textId="77777777" w:rsidR="002F7FB4" w:rsidRPr="002123BF" w:rsidRDefault="002F7FB4" w:rsidP="002123BF">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0.608</w:t>
            </w:r>
            <w:r w:rsidRPr="008E3794">
              <w:rPr>
                <w:rFonts w:eastAsia="Times New Roman" w:cs="Times New Roman"/>
                <w:i/>
                <w:color w:val="000000"/>
                <w:vertAlign w:val="superscript"/>
                <w:lang w:eastAsia="en-AU"/>
              </w:rPr>
              <w:t>b</w:t>
            </w:r>
            <w:proofErr w:type="spellEnd"/>
          </w:p>
          <w:p w14:paraId="69C91021"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(2.54)</w:t>
            </w:r>
          </w:p>
        </w:tc>
        <w:tc>
          <w:tcPr>
            <w:tcW w:w="518" w:type="pct"/>
            <w:vMerge w:val="restart"/>
            <w:tcBorders>
              <w:top w:val="single" w:sz="4" w:space="0" w:color="auto"/>
            </w:tcBorders>
            <w:shd w:val="clear" w:color="auto" w:fill="D9D9D9" w:themeFill="background1" w:themeFillShade="D9"/>
            <w:vAlign w:val="center"/>
            <w:hideMark/>
          </w:tcPr>
          <w:p w14:paraId="617CB0F5"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518" w:type="pct"/>
            <w:vMerge w:val="restart"/>
            <w:tcBorders>
              <w:top w:val="single" w:sz="4" w:space="0" w:color="auto"/>
            </w:tcBorders>
            <w:shd w:val="clear" w:color="auto" w:fill="D9D9D9" w:themeFill="background1" w:themeFillShade="D9"/>
            <w:vAlign w:val="center"/>
            <w:hideMark/>
          </w:tcPr>
          <w:p w14:paraId="079D8139"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0.317 (1.27)</w:t>
            </w:r>
          </w:p>
        </w:tc>
        <w:tc>
          <w:tcPr>
            <w:tcW w:w="518" w:type="pct"/>
            <w:vMerge w:val="restart"/>
            <w:tcBorders>
              <w:top w:val="single" w:sz="4" w:space="0" w:color="auto"/>
            </w:tcBorders>
            <w:shd w:val="clear" w:color="auto" w:fill="D9D9D9" w:themeFill="background1" w:themeFillShade="D9"/>
            <w:vAlign w:val="center"/>
            <w:hideMark/>
          </w:tcPr>
          <w:p w14:paraId="40730F7F" w14:textId="77777777" w:rsidR="002F7FB4" w:rsidRPr="002123BF" w:rsidRDefault="002F7FB4" w:rsidP="002123BF">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0.690</w:t>
            </w:r>
            <w:r w:rsidRPr="008E3794">
              <w:rPr>
                <w:rFonts w:eastAsia="Times New Roman" w:cs="Times New Roman"/>
                <w:i/>
                <w:color w:val="000000"/>
                <w:vertAlign w:val="superscript"/>
                <w:lang w:eastAsia="en-AU"/>
              </w:rPr>
              <w:t>a</w:t>
            </w:r>
            <w:proofErr w:type="spellEnd"/>
          </w:p>
          <w:p w14:paraId="19263FEC"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(2.89)</w:t>
            </w:r>
          </w:p>
        </w:tc>
        <w:tc>
          <w:tcPr>
            <w:tcW w:w="518" w:type="pct"/>
            <w:vMerge w:val="restart"/>
            <w:tcBorders>
              <w:top w:val="single" w:sz="4" w:space="0" w:color="auto"/>
            </w:tcBorders>
            <w:shd w:val="clear" w:color="auto" w:fill="D9D9D9" w:themeFill="background1" w:themeFillShade="D9"/>
            <w:vAlign w:val="center"/>
            <w:hideMark/>
          </w:tcPr>
          <w:p w14:paraId="6B6F10D5"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517" w:type="pct"/>
            <w:vMerge w:val="restart"/>
            <w:tcBorders>
              <w:top w:val="single" w:sz="4" w:space="0" w:color="auto"/>
            </w:tcBorders>
            <w:shd w:val="clear" w:color="auto" w:fill="D9D9D9" w:themeFill="background1" w:themeFillShade="D9"/>
            <w:vAlign w:val="center"/>
            <w:hideMark/>
          </w:tcPr>
          <w:p w14:paraId="1EE59BE4"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0.366</w:t>
            </w:r>
          </w:p>
          <w:p w14:paraId="699A2B81"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(1.46)</w:t>
            </w:r>
          </w:p>
        </w:tc>
      </w:tr>
      <w:tr w:rsidR="008857CC" w:rsidRPr="00CF03AB" w14:paraId="378B985A" w14:textId="77777777" w:rsidTr="002123BF">
        <w:trPr>
          <w:trHeight w:val="25"/>
          <w:jc w:val="center"/>
        </w:trPr>
        <w:tc>
          <w:tcPr>
            <w:tcW w:w="1892" w:type="pct"/>
            <w:vMerge/>
            <w:shd w:val="clear" w:color="auto" w:fill="auto"/>
            <w:vAlign w:val="center"/>
            <w:hideMark/>
          </w:tcPr>
          <w:p w14:paraId="0FECC7BE" w14:textId="77777777" w:rsidR="002F7FB4" w:rsidRPr="002123BF" w:rsidRDefault="002F7FB4" w:rsidP="002123BF">
            <w:pPr>
              <w:spacing w:after="0" w:line="240" w:lineRule="auto"/>
              <w:rPr>
                <w:rFonts w:eastAsia="Times New Roman" w:cs="Times New Roman"/>
                <w:color w:val="000000"/>
                <w:lang w:eastAsia="en-AU"/>
              </w:rPr>
            </w:pPr>
          </w:p>
        </w:tc>
        <w:tc>
          <w:tcPr>
            <w:tcW w:w="518" w:type="pct"/>
            <w:shd w:val="clear" w:color="auto" w:fill="auto"/>
            <w:vAlign w:val="center"/>
            <w:hideMark/>
          </w:tcPr>
          <w:p w14:paraId="09B78943" w14:textId="77777777" w:rsidR="002F7FB4" w:rsidRPr="002123BF" w:rsidRDefault="002F7FB4"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61197C85" w14:textId="77777777" w:rsidR="002F7FB4" w:rsidRPr="002123BF" w:rsidRDefault="002F7FB4"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29CAE876" w14:textId="77777777" w:rsidR="002F7FB4" w:rsidRPr="002123BF" w:rsidRDefault="002F7FB4"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6844D127" w14:textId="77777777" w:rsidR="002F7FB4" w:rsidRPr="002123BF" w:rsidRDefault="002F7FB4"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3318C0A7" w14:textId="77777777" w:rsidR="002F7FB4" w:rsidRPr="002123BF" w:rsidRDefault="002F7FB4" w:rsidP="002123BF">
            <w:pPr>
              <w:spacing w:after="0" w:line="240" w:lineRule="auto"/>
              <w:jc w:val="center"/>
              <w:rPr>
                <w:rFonts w:eastAsia="Times New Roman" w:cs="Times New Roman"/>
                <w:color w:val="000000"/>
                <w:lang w:eastAsia="en-AU"/>
              </w:rPr>
            </w:pPr>
          </w:p>
        </w:tc>
        <w:tc>
          <w:tcPr>
            <w:tcW w:w="517" w:type="pct"/>
            <w:vMerge/>
            <w:shd w:val="clear" w:color="auto" w:fill="auto"/>
            <w:vAlign w:val="center"/>
            <w:hideMark/>
          </w:tcPr>
          <w:p w14:paraId="57A38754" w14:textId="77777777" w:rsidR="002F7FB4" w:rsidRPr="002123BF" w:rsidRDefault="002F7FB4" w:rsidP="002123BF">
            <w:pPr>
              <w:spacing w:after="0" w:line="240" w:lineRule="auto"/>
              <w:jc w:val="center"/>
              <w:rPr>
                <w:rFonts w:eastAsia="Times New Roman" w:cs="Times New Roman"/>
                <w:color w:val="000000"/>
                <w:lang w:eastAsia="en-AU"/>
              </w:rPr>
            </w:pPr>
          </w:p>
        </w:tc>
      </w:tr>
      <w:tr w:rsidR="008857CC" w:rsidRPr="00CF03AB" w14:paraId="1E28297B" w14:textId="77777777" w:rsidTr="002123BF">
        <w:trPr>
          <w:trHeight w:val="283"/>
          <w:jc w:val="center"/>
        </w:trPr>
        <w:tc>
          <w:tcPr>
            <w:tcW w:w="1892" w:type="pct"/>
            <w:vMerge w:val="restart"/>
            <w:shd w:val="clear" w:color="auto" w:fill="auto"/>
            <w:vAlign w:val="center"/>
            <w:hideMark/>
          </w:tcPr>
          <w:p w14:paraId="016091AF" w14:textId="77777777" w:rsidR="002F7FB4" w:rsidRPr="002123BF" w:rsidRDefault="002F7FB4" w:rsidP="002123BF">
            <w:pPr>
              <w:spacing w:after="0" w:line="240" w:lineRule="auto"/>
              <w:rPr>
                <w:rFonts w:eastAsia="Times New Roman" w:cs="Times New Roman"/>
                <w:color w:val="000000"/>
                <w:lang w:eastAsia="en-AU"/>
              </w:rPr>
            </w:pPr>
            <w:r w:rsidRPr="002123BF">
              <w:rPr>
                <w:rFonts w:eastAsia="Times New Roman" w:cs="Times New Roman"/>
                <w:color w:val="000000"/>
                <w:lang w:eastAsia="en-AU"/>
              </w:rPr>
              <w:t>General rates increase (net)</w:t>
            </w:r>
          </w:p>
        </w:tc>
        <w:tc>
          <w:tcPr>
            <w:tcW w:w="518" w:type="pct"/>
            <w:vMerge w:val="restart"/>
            <w:shd w:val="clear" w:color="auto" w:fill="auto"/>
            <w:vAlign w:val="center"/>
            <w:hideMark/>
          </w:tcPr>
          <w:p w14:paraId="70C1AA02"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518" w:type="pct"/>
            <w:vMerge w:val="restart"/>
            <w:shd w:val="clear" w:color="auto" w:fill="auto"/>
            <w:vAlign w:val="center"/>
            <w:hideMark/>
          </w:tcPr>
          <w:p w14:paraId="50A3FAD9" w14:textId="77777777" w:rsidR="002F7FB4" w:rsidRPr="002123BF" w:rsidRDefault="002F7FB4" w:rsidP="002123BF">
            <w:pPr>
              <w:spacing w:after="0" w:line="240" w:lineRule="auto"/>
              <w:jc w:val="center"/>
              <w:rPr>
                <w:rFonts w:eastAsia="Times New Roman" w:cs="Times New Roman"/>
                <w:color w:val="000000"/>
                <w:lang w:eastAsia="en-AU"/>
              </w:rPr>
            </w:pPr>
            <w:proofErr w:type="spellStart"/>
            <w:r w:rsidRPr="002123BF">
              <w:rPr>
                <w:rFonts w:eastAsia="Times New Roman" w:cs="Times New Roman"/>
                <w:color w:val="000000"/>
                <w:lang w:eastAsia="en-AU"/>
              </w:rPr>
              <w:t>0.359</w:t>
            </w:r>
            <w:r w:rsidRPr="008E3794">
              <w:rPr>
                <w:rFonts w:eastAsia="Times New Roman" w:cs="Times New Roman"/>
                <w:i/>
                <w:color w:val="000000"/>
                <w:vertAlign w:val="superscript"/>
                <w:lang w:eastAsia="en-AU"/>
              </w:rPr>
              <w:t>b</w:t>
            </w:r>
            <w:proofErr w:type="spellEnd"/>
            <w:r w:rsidRPr="008E3794">
              <w:rPr>
                <w:rFonts w:eastAsia="Times New Roman" w:cs="Times New Roman"/>
                <w:i/>
                <w:color w:val="000000"/>
                <w:lang w:eastAsia="en-AU"/>
              </w:rPr>
              <w:t xml:space="preserve"> </w:t>
            </w:r>
            <w:r w:rsidRPr="002123BF">
              <w:rPr>
                <w:rFonts w:eastAsia="Times New Roman" w:cs="Times New Roman"/>
                <w:color w:val="000000"/>
                <w:lang w:eastAsia="en-AU"/>
              </w:rPr>
              <w:t>(2.07)</w:t>
            </w:r>
          </w:p>
        </w:tc>
        <w:tc>
          <w:tcPr>
            <w:tcW w:w="518" w:type="pct"/>
            <w:vMerge w:val="restart"/>
            <w:shd w:val="clear" w:color="auto" w:fill="auto"/>
            <w:vAlign w:val="center"/>
            <w:hideMark/>
          </w:tcPr>
          <w:p w14:paraId="3DDB4068"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0.186</w:t>
            </w:r>
          </w:p>
          <w:p w14:paraId="1F42AD00"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(0.76)</w:t>
            </w:r>
          </w:p>
        </w:tc>
        <w:tc>
          <w:tcPr>
            <w:tcW w:w="518" w:type="pct"/>
            <w:vMerge w:val="restart"/>
            <w:shd w:val="clear" w:color="auto" w:fill="auto"/>
            <w:vAlign w:val="center"/>
            <w:hideMark/>
          </w:tcPr>
          <w:p w14:paraId="5BF39CF5" w14:textId="77777777" w:rsidR="002F7FB4" w:rsidRPr="002123BF" w:rsidRDefault="000F1A37"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518" w:type="pct"/>
            <w:shd w:val="clear" w:color="auto" w:fill="auto"/>
            <w:vAlign w:val="center"/>
            <w:hideMark/>
          </w:tcPr>
          <w:p w14:paraId="2BD9598B" w14:textId="77777777" w:rsidR="002F7FB4" w:rsidRPr="002123BF" w:rsidRDefault="002F7FB4" w:rsidP="002123BF">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0.448</w:t>
            </w:r>
            <w:r w:rsidRPr="008E3794">
              <w:rPr>
                <w:rFonts w:eastAsia="Times New Roman" w:cs="Times New Roman"/>
                <w:i/>
                <w:color w:val="000000"/>
                <w:vertAlign w:val="superscript"/>
                <w:lang w:eastAsia="en-AU"/>
              </w:rPr>
              <w:t>a</w:t>
            </w:r>
            <w:proofErr w:type="spellEnd"/>
          </w:p>
          <w:p w14:paraId="4C4CEA9C"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(2.70)</w:t>
            </w:r>
          </w:p>
        </w:tc>
        <w:tc>
          <w:tcPr>
            <w:tcW w:w="517" w:type="pct"/>
            <w:vMerge w:val="restart"/>
            <w:shd w:val="clear" w:color="auto" w:fill="auto"/>
            <w:vAlign w:val="center"/>
            <w:hideMark/>
          </w:tcPr>
          <w:p w14:paraId="3DD13698"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0.237 (0.98)</w:t>
            </w:r>
          </w:p>
        </w:tc>
      </w:tr>
      <w:tr w:rsidR="008857CC" w:rsidRPr="00CF03AB" w14:paraId="23C7BD56" w14:textId="77777777" w:rsidTr="002123BF">
        <w:trPr>
          <w:trHeight w:val="25"/>
          <w:jc w:val="center"/>
        </w:trPr>
        <w:tc>
          <w:tcPr>
            <w:tcW w:w="1892" w:type="pct"/>
            <w:vMerge/>
            <w:shd w:val="clear" w:color="auto" w:fill="auto"/>
            <w:vAlign w:val="center"/>
            <w:hideMark/>
          </w:tcPr>
          <w:p w14:paraId="05CC195F" w14:textId="77777777" w:rsidR="002F7FB4" w:rsidRPr="002123BF" w:rsidRDefault="002F7FB4" w:rsidP="002123BF">
            <w:pPr>
              <w:spacing w:after="0" w:line="240" w:lineRule="auto"/>
              <w:rPr>
                <w:rFonts w:eastAsia="Times New Roman" w:cs="Times New Roman"/>
                <w:color w:val="000000"/>
                <w:lang w:eastAsia="en-AU"/>
              </w:rPr>
            </w:pPr>
          </w:p>
        </w:tc>
        <w:tc>
          <w:tcPr>
            <w:tcW w:w="518" w:type="pct"/>
            <w:vMerge/>
            <w:shd w:val="clear" w:color="auto" w:fill="auto"/>
            <w:vAlign w:val="center"/>
            <w:hideMark/>
          </w:tcPr>
          <w:p w14:paraId="01F60225" w14:textId="77777777" w:rsidR="002F7FB4" w:rsidRPr="002123BF" w:rsidRDefault="002F7FB4"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55BCF47F" w14:textId="77777777" w:rsidR="002F7FB4" w:rsidRPr="002123BF" w:rsidRDefault="002F7FB4"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4CFC88AD" w14:textId="77777777" w:rsidR="002F7FB4" w:rsidRPr="002123BF" w:rsidRDefault="002F7FB4"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0F142BD8" w14:textId="77777777" w:rsidR="002F7FB4" w:rsidRPr="002123BF" w:rsidRDefault="002F7FB4" w:rsidP="002123BF">
            <w:pPr>
              <w:spacing w:after="0" w:line="240" w:lineRule="auto"/>
              <w:jc w:val="center"/>
              <w:rPr>
                <w:rFonts w:eastAsia="Times New Roman" w:cs="Times New Roman"/>
                <w:color w:val="000000"/>
                <w:lang w:eastAsia="en-AU"/>
              </w:rPr>
            </w:pPr>
          </w:p>
        </w:tc>
        <w:tc>
          <w:tcPr>
            <w:tcW w:w="518" w:type="pct"/>
            <w:shd w:val="clear" w:color="auto" w:fill="auto"/>
            <w:vAlign w:val="center"/>
            <w:hideMark/>
          </w:tcPr>
          <w:p w14:paraId="13E2AC87" w14:textId="77777777" w:rsidR="002F7FB4" w:rsidRPr="002123BF" w:rsidRDefault="002F7FB4" w:rsidP="002123BF">
            <w:pPr>
              <w:spacing w:after="0" w:line="240" w:lineRule="auto"/>
              <w:jc w:val="center"/>
              <w:rPr>
                <w:rFonts w:eastAsia="Times New Roman" w:cs="Times New Roman"/>
                <w:color w:val="000000"/>
                <w:lang w:eastAsia="en-AU"/>
              </w:rPr>
            </w:pPr>
          </w:p>
        </w:tc>
        <w:tc>
          <w:tcPr>
            <w:tcW w:w="517" w:type="pct"/>
            <w:vMerge/>
            <w:shd w:val="clear" w:color="auto" w:fill="auto"/>
            <w:vAlign w:val="center"/>
            <w:hideMark/>
          </w:tcPr>
          <w:p w14:paraId="7A016D37" w14:textId="77777777" w:rsidR="002F7FB4" w:rsidRPr="002123BF" w:rsidRDefault="002F7FB4" w:rsidP="002123BF">
            <w:pPr>
              <w:spacing w:after="0" w:line="240" w:lineRule="auto"/>
              <w:jc w:val="center"/>
              <w:rPr>
                <w:rFonts w:eastAsia="Times New Roman" w:cs="Times New Roman"/>
                <w:color w:val="000000"/>
                <w:lang w:eastAsia="en-AU"/>
              </w:rPr>
            </w:pPr>
          </w:p>
        </w:tc>
      </w:tr>
      <w:tr w:rsidR="008857CC" w:rsidRPr="00CF03AB" w14:paraId="13EC54A4" w14:textId="77777777" w:rsidTr="002123BF">
        <w:trPr>
          <w:trHeight w:val="537"/>
          <w:jc w:val="center"/>
        </w:trPr>
        <w:tc>
          <w:tcPr>
            <w:tcW w:w="1892" w:type="pct"/>
            <w:shd w:val="clear" w:color="auto" w:fill="D9D9D9" w:themeFill="background1" w:themeFillShade="D9"/>
            <w:vAlign w:val="center"/>
            <w:hideMark/>
          </w:tcPr>
          <w:p w14:paraId="40B74483" w14:textId="77777777" w:rsidR="008857CC" w:rsidRPr="002123BF" w:rsidRDefault="008857CC" w:rsidP="002123BF">
            <w:pPr>
              <w:spacing w:after="0" w:line="240" w:lineRule="auto"/>
              <w:rPr>
                <w:rFonts w:eastAsia="Times New Roman" w:cs="Times New Roman"/>
                <w:color w:val="000000"/>
                <w:lang w:eastAsia="en-AU"/>
              </w:rPr>
            </w:pPr>
            <w:proofErr w:type="gramStart"/>
            <w:r w:rsidRPr="002123BF">
              <w:rPr>
                <w:rFonts w:eastAsia="Times New Roman" w:cs="Times New Roman"/>
                <w:color w:val="000000"/>
                <w:lang w:eastAsia="en-AU"/>
              </w:rPr>
              <w:t>ln(</w:t>
            </w:r>
            <w:proofErr w:type="gramEnd"/>
            <w:r w:rsidRPr="002123BF">
              <w:rPr>
                <w:rFonts w:eastAsia="Times New Roman" w:cs="Times New Roman"/>
                <w:color w:val="000000"/>
                <w:lang w:eastAsia="en-AU"/>
              </w:rPr>
              <w:t>rate of turnover in NSW &lt;10 km from the ACT)</w:t>
            </w:r>
          </w:p>
        </w:tc>
        <w:tc>
          <w:tcPr>
            <w:tcW w:w="518" w:type="pct"/>
            <w:shd w:val="clear" w:color="auto" w:fill="D9D9D9" w:themeFill="background1" w:themeFillShade="D9"/>
            <w:vAlign w:val="center"/>
            <w:hideMark/>
          </w:tcPr>
          <w:p w14:paraId="51CC3F3D" w14:textId="77777777" w:rsidR="008857CC" w:rsidRPr="002123BF" w:rsidRDefault="008857CC" w:rsidP="002123BF">
            <w:pPr>
              <w:spacing w:after="0" w:line="240" w:lineRule="auto"/>
              <w:jc w:val="center"/>
              <w:rPr>
                <w:rFonts w:eastAsia="Times New Roman" w:cs="Times New Roman"/>
                <w:color w:val="000000"/>
                <w:vertAlign w:val="superscript"/>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0.040</w:t>
            </w:r>
            <w:r w:rsidRPr="008E3794">
              <w:rPr>
                <w:rFonts w:eastAsia="Times New Roman" w:cs="Times New Roman"/>
                <w:i/>
                <w:color w:val="000000"/>
                <w:vertAlign w:val="superscript"/>
                <w:lang w:eastAsia="en-AU"/>
              </w:rPr>
              <w:t>b</w:t>
            </w:r>
            <w:proofErr w:type="spellEnd"/>
          </w:p>
          <w:p w14:paraId="23A2E559" w14:textId="77777777" w:rsidR="008857CC" w:rsidRPr="002123BF" w:rsidRDefault="008857CC"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(-2.04)</w:t>
            </w:r>
          </w:p>
        </w:tc>
        <w:tc>
          <w:tcPr>
            <w:tcW w:w="518" w:type="pct"/>
            <w:shd w:val="clear" w:color="auto" w:fill="D9D9D9" w:themeFill="background1" w:themeFillShade="D9"/>
            <w:vAlign w:val="center"/>
            <w:hideMark/>
          </w:tcPr>
          <w:p w14:paraId="3B45472C" w14:textId="77777777" w:rsidR="008857CC" w:rsidRPr="002123BF" w:rsidRDefault="008857CC" w:rsidP="002123BF">
            <w:pPr>
              <w:spacing w:after="0" w:line="240" w:lineRule="auto"/>
              <w:jc w:val="center"/>
              <w:rPr>
                <w:rFonts w:eastAsia="Times New Roman" w:cs="Times New Roman"/>
                <w:color w:val="000000"/>
                <w:vertAlign w:val="superscript"/>
                <w:lang w:eastAsia="en-AU"/>
              </w:rPr>
            </w:pPr>
            <w:r w:rsidRPr="002123BF">
              <w:rPr>
                <w:rFonts w:eastAsia="Times New Roman" w:cs="Times New Roman"/>
                <w:color w:val="000000"/>
                <w:lang w:eastAsia="en-AU"/>
              </w:rPr>
              <w:t>-</w:t>
            </w:r>
            <w:proofErr w:type="spellStart"/>
            <w:r w:rsidRPr="002123BF">
              <w:rPr>
                <w:rFonts w:eastAsia="Times New Roman" w:cs="Times New Roman"/>
                <w:color w:val="000000"/>
                <w:lang w:eastAsia="en-AU"/>
              </w:rPr>
              <w:t>0.034</w:t>
            </w:r>
            <w:r w:rsidRPr="008E3794">
              <w:rPr>
                <w:rFonts w:eastAsia="Times New Roman" w:cs="Times New Roman"/>
                <w:i/>
                <w:color w:val="000000"/>
                <w:vertAlign w:val="superscript"/>
                <w:lang w:eastAsia="en-AU"/>
              </w:rPr>
              <w:t>c</w:t>
            </w:r>
            <w:proofErr w:type="spellEnd"/>
          </w:p>
          <w:p w14:paraId="6BC83388" w14:textId="77777777" w:rsidR="008857CC" w:rsidRPr="002123BF" w:rsidRDefault="008857CC"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(-1.76)</w:t>
            </w:r>
          </w:p>
        </w:tc>
        <w:tc>
          <w:tcPr>
            <w:tcW w:w="518" w:type="pct"/>
            <w:shd w:val="clear" w:color="auto" w:fill="D9D9D9" w:themeFill="background1" w:themeFillShade="D9"/>
            <w:vAlign w:val="center"/>
            <w:hideMark/>
          </w:tcPr>
          <w:p w14:paraId="7A6DCC5B" w14:textId="77777777" w:rsidR="008857CC" w:rsidRPr="002123BF" w:rsidRDefault="008857CC"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-0.026</w:t>
            </w:r>
          </w:p>
          <w:p w14:paraId="6145CB3F" w14:textId="77777777" w:rsidR="008857CC" w:rsidRPr="002123BF" w:rsidRDefault="008857CC"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(-1.33)</w:t>
            </w:r>
          </w:p>
        </w:tc>
        <w:tc>
          <w:tcPr>
            <w:tcW w:w="518" w:type="pct"/>
            <w:shd w:val="clear" w:color="auto" w:fill="D9D9D9" w:themeFill="background1" w:themeFillShade="D9"/>
            <w:vAlign w:val="center"/>
            <w:hideMark/>
          </w:tcPr>
          <w:p w14:paraId="4D932A65" w14:textId="77777777" w:rsidR="008857CC" w:rsidRPr="002123BF" w:rsidRDefault="008857CC"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518" w:type="pct"/>
            <w:shd w:val="clear" w:color="auto" w:fill="D9D9D9" w:themeFill="background1" w:themeFillShade="D9"/>
            <w:vAlign w:val="center"/>
            <w:hideMark/>
          </w:tcPr>
          <w:p w14:paraId="21CE3DDC" w14:textId="77777777" w:rsidR="008857CC" w:rsidRPr="002123BF" w:rsidRDefault="008857CC"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517" w:type="pct"/>
            <w:shd w:val="clear" w:color="auto" w:fill="D9D9D9" w:themeFill="background1" w:themeFillShade="D9"/>
            <w:vAlign w:val="center"/>
            <w:hideMark/>
          </w:tcPr>
          <w:p w14:paraId="0027DA3F" w14:textId="77777777" w:rsidR="008857CC" w:rsidRPr="002123BF" w:rsidRDefault="008857CC"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r>
      <w:tr w:rsidR="008857CC" w:rsidRPr="00CF03AB" w14:paraId="46315733" w14:textId="77777777" w:rsidTr="002123BF">
        <w:trPr>
          <w:trHeight w:val="433"/>
          <w:jc w:val="center"/>
        </w:trPr>
        <w:tc>
          <w:tcPr>
            <w:tcW w:w="1892" w:type="pct"/>
            <w:vMerge w:val="restart"/>
            <w:shd w:val="clear" w:color="auto" w:fill="auto"/>
            <w:vAlign w:val="center"/>
            <w:hideMark/>
          </w:tcPr>
          <w:p w14:paraId="6C77E26E" w14:textId="77777777" w:rsidR="002F7FB4" w:rsidRPr="002123BF" w:rsidRDefault="002F7FB4" w:rsidP="002123BF">
            <w:pPr>
              <w:spacing w:after="0" w:line="240" w:lineRule="auto"/>
              <w:rPr>
                <w:rFonts w:eastAsia="Times New Roman" w:cs="Times New Roman"/>
                <w:color w:val="000000"/>
                <w:lang w:eastAsia="en-AU"/>
              </w:rPr>
            </w:pPr>
            <w:proofErr w:type="gramStart"/>
            <w:r w:rsidRPr="002123BF">
              <w:rPr>
                <w:rFonts w:eastAsia="Times New Roman" w:cs="Times New Roman"/>
                <w:color w:val="000000"/>
                <w:lang w:eastAsia="en-AU"/>
              </w:rPr>
              <w:t>ln(</w:t>
            </w:r>
            <w:proofErr w:type="gramEnd"/>
            <w:r w:rsidRPr="002123BF">
              <w:rPr>
                <w:rFonts w:eastAsia="Times New Roman" w:cs="Times New Roman"/>
                <w:color w:val="000000"/>
                <w:lang w:eastAsia="en-AU"/>
              </w:rPr>
              <w:t>rate of turnover in NSW &lt;50 km from the ACT)</w:t>
            </w:r>
          </w:p>
        </w:tc>
        <w:tc>
          <w:tcPr>
            <w:tcW w:w="518" w:type="pct"/>
            <w:vMerge w:val="restart"/>
            <w:shd w:val="clear" w:color="auto" w:fill="auto"/>
            <w:vAlign w:val="center"/>
            <w:hideMark/>
          </w:tcPr>
          <w:p w14:paraId="4E368FC6"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518" w:type="pct"/>
            <w:vMerge w:val="restart"/>
            <w:shd w:val="clear" w:color="auto" w:fill="auto"/>
            <w:vAlign w:val="center"/>
            <w:hideMark/>
          </w:tcPr>
          <w:p w14:paraId="1E368E0D"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518" w:type="pct"/>
            <w:vMerge w:val="restart"/>
            <w:shd w:val="clear" w:color="auto" w:fill="auto"/>
            <w:vAlign w:val="center"/>
            <w:hideMark/>
          </w:tcPr>
          <w:p w14:paraId="2DF44A83"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518" w:type="pct"/>
            <w:vMerge w:val="restart"/>
            <w:shd w:val="clear" w:color="auto" w:fill="auto"/>
            <w:vAlign w:val="center"/>
            <w:hideMark/>
          </w:tcPr>
          <w:p w14:paraId="0FDB4980" w14:textId="77777777" w:rsidR="002F7FB4" w:rsidRPr="002123BF" w:rsidRDefault="00AB354B"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-0.047</w:t>
            </w:r>
          </w:p>
          <w:p w14:paraId="6A9F7908" w14:textId="77777777" w:rsidR="00AB354B" w:rsidRPr="002123BF" w:rsidRDefault="00AB354B"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(-0.77)</w:t>
            </w:r>
          </w:p>
        </w:tc>
        <w:tc>
          <w:tcPr>
            <w:tcW w:w="518" w:type="pct"/>
            <w:vMerge w:val="restart"/>
            <w:shd w:val="clear" w:color="auto" w:fill="auto"/>
            <w:vAlign w:val="center"/>
            <w:hideMark/>
          </w:tcPr>
          <w:p w14:paraId="02F31754" w14:textId="77777777" w:rsidR="002F7FB4" w:rsidRPr="002123BF" w:rsidRDefault="00AB354B"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-0.040</w:t>
            </w:r>
          </w:p>
          <w:p w14:paraId="42D2A8D0" w14:textId="77777777" w:rsidR="00AB354B" w:rsidRPr="002123BF" w:rsidRDefault="00AB354B"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(-0.68)</w:t>
            </w:r>
          </w:p>
        </w:tc>
        <w:tc>
          <w:tcPr>
            <w:tcW w:w="517" w:type="pct"/>
            <w:vMerge w:val="restart"/>
            <w:shd w:val="clear" w:color="auto" w:fill="auto"/>
            <w:vAlign w:val="center"/>
            <w:hideMark/>
          </w:tcPr>
          <w:p w14:paraId="26A30F5B" w14:textId="77777777" w:rsidR="00AB354B"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w:t>
            </w:r>
            <w:r w:rsidR="00AB354B" w:rsidRPr="002123BF">
              <w:rPr>
                <w:rFonts w:eastAsia="Times New Roman" w:cs="Times New Roman"/>
                <w:color w:val="000000"/>
                <w:lang w:eastAsia="en-AU"/>
              </w:rPr>
              <w:t>.005</w:t>
            </w:r>
          </w:p>
          <w:p w14:paraId="5890CDBB"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w:t>
            </w:r>
            <w:r w:rsidR="00AB354B" w:rsidRPr="002123BF">
              <w:rPr>
                <w:rFonts w:eastAsia="Times New Roman" w:cs="Times New Roman"/>
                <w:color w:val="000000"/>
                <w:lang w:eastAsia="en-AU"/>
              </w:rPr>
              <w:t>0.08</w:t>
            </w:r>
            <w:r w:rsidRPr="002123BF">
              <w:rPr>
                <w:rFonts w:eastAsia="Times New Roman" w:cs="Times New Roman"/>
                <w:color w:val="000000"/>
                <w:lang w:eastAsia="en-AU"/>
              </w:rPr>
              <w:t>)</w:t>
            </w:r>
          </w:p>
        </w:tc>
      </w:tr>
      <w:tr w:rsidR="008857CC" w:rsidRPr="00CF03AB" w14:paraId="171EF6C5" w14:textId="77777777" w:rsidTr="002123BF">
        <w:trPr>
          <w:trHeight w:val="433"/>
          <w:jc w:val="center"/>
        </w:trPr>
        <w:tc>
          <w:tcPr>
            <w:tcW w:w="1892" w:type="pct"/>
            <w:vMerge/>
            <w:shd w:val="clear" w:color="auto" w:fill="auto"/>
            <w:vAlign w:val="center"/>
            <w:hideMark/>
          </w:tcPr>
          <w:p w14:paraId="6DEB1851" w14:textId="77777777" w:rsidR="002F7FB4" w:rsidRPr="002123BF" w:rsidRDefault="002F7FB4" w:rsidP="002123BF">
            <w:pPr>
              <w:spacing w:after="0" w:line="240" w:lineRule="auto"/>
              <w:rPr>
                <w:rFonts w:eastAsia="Times New Roman" w:cs="Times New Roman"/>
                <w:color w:val="000000"/>
                <w:lang w:eastAsia="en-AU"/>
              </w:rPr>
            </w:pPr>
          </w:p>
        </w:tc>
        <w:tc>
          <w:tcPr>
            <w:tcW w:w="518" w:type="pct"/>
            <w:vMerge/>
            <w:shd w:val="clear" w:color="auto" w:fill="auto"/>
            <w:vAlign w:val="center"/>
            <w:hideMark/>
          </w:tcPr>
          <w:p w14:paraId="6F10BEA1" w14:textId="77777777" w:rsidR="002F7FB4" w:rsidRPr="002123BF" w:rsidRDefault="002F7FB4"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706E1335" w14:textId="77777777" w:rsidR="002F7FB4" w:rsidRPr="002123BF" w:rsidRDefault="002F7FB4"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49E3C7AC" w14:textId="77777777" w:rsidR="002F7FB4" w:rsidRPr="002123BF" w:rsidRDefault="002F7FB4"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426FEF38" w14:textId="77777777" w:rsidR="002F7FB4" w:rsidRPr="002123BF" w:rsidRDefault="002F7FB4"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5B391A19" w14:textId="77777777" w:rsidR="002F7FB4" w:rsidRPr="002123BF" w:rsidRDefault="002F7FB4" w:rsidP="002123BF">
            <w:pPr>
              <w:spacing w:after="0" w:line="240" w:lineRule="auto"/>
              <w:jc w:val="center"/>
              <w:rPr>
                <w:rFonts w:eastAsia="Times New Roman" w:cs="Times New Roman"/>
                <w:color w:val="000000"/>
                <w:lang w:eastAsia="en-AU"/>
              </w:rPr>
            </w:pPr>
          </w:p>
        </w:tc>
        <w:tc>
          <w:tcPr>
            <w:tcW w:w="517" w:type="pct"/>
            <w:vMerge/>
            <w:shd w:val="clear" w:color="auto" w:fill="auto"/>
            <w:vAlign w:val="center"/>
            <w:hideMark/>
          </w:tcPr>
          <w:p w14:paraId="38AB1A5B" w14:textId="77777777" w:rsidR="002F7FB4" w:rsidRPr="002123BF" w:rsidRDefault="002F7FB4" w:rsidP="002123BF">
            <w:pPr>
              <w:spacing w:after="0" w:line="240" w:lineRule="auto"/>
              <w:jc w:val="center"/>
              <w:rPr>
                <w:rFonts w:eastAsia="Times New Roman" w:cs="Times New Roman"/>
                <w:color w:val="000000"/>
                <w:lang w:eastAsia="en-AU"/>
              </w:rPr>
            </w:pPr>
          </w:p>
        </w:tc>
      </w:tr>
      <w:tr w:rsidR="008857CC" w:rsidRPr="00CF03AB" w14:paraId="1B206597" w14:textId="77777777" w:rsidTr="002123BF">
        <w:trPr>
          <w:trHeight w:val="170"/>
          <w:jc w:val="center"/>
        </w:trPr>
        <w:tc>
          <w:tcPr>
            <w:tcW w:w="1892" w:type="pct"/>
            <w:shd w:val="clear" w:color="auto" w:fill="D9D9D9" w:themeFill="background1" w:themeFillShade="D9"/>
            <w:vAlign w:val="center"/>
            <w:hideMark/>
          </w:tcPr>
          <w:p w14:paraId="19ED91A6" w14:textId="77777777" w:rsidR="002F7FB4" w:rsidRPr="002123BF" w:rsidRDefault="002F7FB4" w:rsidP="002123BF">
            <w:pPr>
              <w:spacing w:after="0" w:line="240" w:lineRule="auto"/>
              <w:rPr>
                <w:rFonts w:eastAsia="Times New Roman" w:cs="Times New Roman"/>
                <w:color w:val="000000"/>
                <w:lang w:eastAsia="en-AU"/>
              </w:rPr>
            </w:pPr>
            <w:proofErr w:type="gramStart"/>
            <w:r w:rsidRPr="002123BF">
              <w:rPr>
                <w:rFonts w:eastAsia="Times New Roman" w:cs="Times New Roman"/>
                <w:color w:val="000000"/>
                <w:lang w:eastAsia="en-AU"/>
              </w:rPr>
              <w:t>ln(</w:t>
            </w:r>
            <w:proofErr w:type="gramEnd"/>
            <w:r w:rsidRPr="002123BF">
              <w:rPr>
                <w:rFonts w:eastAsia="Times New Roman" w:cs="Times New Roman"/>
                <w:color w:val="000000"/>
                <w:lang w:eastAsia="en-AU"/>
              </w:rPr>
              <w:t>land-value index in NSW &lt;10 km from the ACT)</w:t>
            </w:r>
          </w:p>
        </w:tc>
        <w:tc>
          <w:tcPr>
            <w:tcW w:w="518" w:type="pct"/>
            <w:shd w:val="clear" w:color="auto" w:fill="D9D9D9" w:themeFill="background1" w:themeFillShade="D9"/>
            <w:vAlign w:val="center"/>
            <w:hideMark/>
          </w:tcPr>
          <w:p w14:paraId="49F95BFB" w14:textId="77777777" w:rsidR="002F7FB4" w:rsidRPr="002123BF" w:rsidRDefault="00AB354B" w:rsidP="002123BF">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0.194</w:t>
            </w:r>
            <w:r w:rsidRPr="008E3794">
              <w:rPr>
                <w:rFonts w:eastAsia="Times New Roman" w:cs="Times New Roman"/>
                <w:i/>
                <w:color w:val="000000"/>
                <w:vertAlign w:val="superscript"/>
                <w:lang w:eastAsia="en-AU"/>
              </w:rPr>
              <w:t>a</w:t>
            </w:r>
            <w:proofErr w:type="spellEnd"/>
          </w:p>
          <w:p w14:paraId="7E4A7B61" w14:textId="77777777" w:rsidR="00AB354B" w:rsidRPr="002123BF" w:rsidRDefault="00AB354B"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(4.44)</w:t>
            </w:r>
          </w:p>
        </w:tc>
        <w:tc>
          <w:tcPr>
            <w:tcW w:w="518" w:type="pct"/>
            <w:shd w:val="clear" w:color="auto" w:fill="D9D9D9" w:themeFill="background1" w:themeFillShade="D9"/>
            <w:vAlign w:val="center"/>
            <w:hideMark/>
          </w:tcPr>
          <w:p w14:paraId="0A6C3838" w14:textId="77777777" w:rsidR="002F7FB4" w:rsidRPr="002123BF" w:rsidRDefault="00AB354B" w:rsidP="002123BF">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0.143</w:t>
            </w:r>
            <w:r w:rsidRPr="008E3794">
              <w:rPr>
                <w:rFonts w:eastAsia="Times New Roman" w:cs="Times New Roman"/>
                <w:i/>
                <w:color w:val="000000"/>
                <w:vertAlign w:val="superscript"/>
                <w:lang w:eastAsia="en-AU"/>
              </w:rPr>
              <w:t>a</w:t>
            </w:r>
            <w:proofErr w:type="spellEnd"/>
          </w:p>
          <w:p w14:paraId="74B5791C" w14:textId="77777777" w:rsidR="00AB354B" w:rsidRPr="002123BF" w:rsidRDefault="00AB354B"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(4.66)</w:t>
            </w:r>
          </w:p>
        </w:tc>
        <w:tc>
          <w:tcPr>
            <w:tcW w:w="518" w:type="pct"/>
            <w:shd w:val="clear" w:color="auto" w:fill="D9D9D9" w:themeFill="background1" w:themeFillShade="D9"/>
            <w:vAlign w:val="center"/>
            <w:hideMark/>
          </w:tcPr>
          <w:p w14:paraId="70F40CEC" w14:textId="77777777" w:rsidR="002F7FB4" w:rsidRPr="002123BF" w:rsidRDefault="00AB354B" w:rsidP="002123BF">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0.162</w:t>
            </w:r>
            <w:r w:rsidRPr="008E3794">
              <w:rPr>
                <w:rFonts w:eastAsia="Times New Roman" w:cs="Times New Roman"/>
                <w:i/>
                <w:color w:val="000000"/>
                <w:vertAlign w:val="superscript"/>
                <w:lang w:eastAsia="en-AU"/>
              </w:rPr>
              <w:t>a</w:t>
            </w:r>
            <w:proofErr w:type="spellEnd"/>
          </w:p>
          <w:p w14:paraId="5DA0AD59" w14:textId="77777777" w:rsidR="00AB354B" w:rsidRPr="002123BF" w:rsidRDefault="00AB354B"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(5.00)</w:t>
            </w:r>
          </w:p>
        </w:tc>
        <w:tc>
          <w:tcPr>
            <w:tcW w:w="518" w:type="pct"/>
            <w:shd w:val="clear" w:color="auto" w:fill="D9D9D9" w:themeFill="background1" w:themeFillShade="D9"/>
            <w:vAlign w:val="center"/>
            <w:hideMark/>
          </w:tcPr>
          <w:p w14:paraId="782713A8"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518" w:type="pct"/>
            <w:shd w:val="clear" w:color="auto" w:fill="D9D9D9" w:themeFill="background1" w:themeFillShade="D9"/>
            <w:vAlign w:val="center"/>
            <w:hideMark/>
          </w:tcPr>
          <w:p w14:paraId="0E2A1C8E"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517" w:type="pct"/>
            <w:shd w:val="clear" w:color="auto" w:fill="D9D9D9" w:themeFill="background1" w:themeFillShade="D9"/>
            <w:vAlign w:val="center"/>
            <w:hideMark/>
          </w:tcPr>
          <w:p w14:paraId="00962545"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r>
      <w:tr w:rsidR="008857CC" w:rsidRPr="00CF03AB" w14:paraId="3E3E81DD" w14:textId="77777777" w:rsidTr="002123BF">
        <w:trPr>
          <w:trHeight w:val="433"/>
          <w:jc w:val="center"/>
        </w:trPr>
        <w:tc>
          <w:tcPr>
            <w:tcW w:w="1892" w:type="pct"/>
            <w:vMerge w:val="restart"/>
            <w:shd w:val="clear" w:color="auto" w:fill="auto"/>
            <w:vAlign w:val="center"/>
            <w:hideMark/>
          </w:tcPr>
          <w:p w14:paraId="44E61B10" w14:textId="77777777" w:rsidR="002F7FB4" w:rsidRPr="002123BF" w:rsidRDefault="002F7FB4" w:rsidP="002123BF">
            <w:pPr>
              <w:spacing w:after="0" w:line="240" w:lineRule="auto"/>
              <w:rPr>
                <w:rFonts w:eastAsia="Times New Roman" w:cs="Times New Roman"/>
                <w:color w:val="000000"/>
                <w:lang w:eastAsia="en-AU"/>
              </w:rPr>
            </w:pPr>
            <w:proofErr w:type="gramStart"/>
            <w:r w:rsidRPr="002123BF">
              <w:rPr>
                <w:rFonts w:eastAsia="Times New Roman" w:cs="Times New Roman"/>
                <w:color w:val="000000"/>
                <w:lang w:eastAsia="en-AU"/>
              </w:rPr>
              <w:t>ln(</w:t>
            </w:r>
            <w:proofErr w:type="gramEnd"/>
            <w:r w:rsidRPr="002123BF">
              <w:rPr>
                <w:rFonts w:eastAsia="Times New Roman" w:cs="Times New Roman"/>
                <w:color w:val="000000"/>
                <w:lang w:eastAsia="en-AU"/>
              </w:rPr>
              <w:t>land-value index in NSW &lt;50 km from the ACT)</w:t>
            </w:r>
          </w:p>
        </w:tc>
        <w:tc>
          <w:tcPr>
            <w:tcW w:w="518" w:type="pct"/>
            <w:vMerge w:val="restart"/>
            <w:shd w:val="clear" w:color="auto" w:fill="auto"/>
            <w:vAlign w:val="center"/>
            <w:hideMark/>
          </w:tcPr>
          <w:p w14:paraId="4AA9058C"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518" w:type="pct"/>
            <w:vMerge w:val="restart"/>
            <w:shd w:val="clear" w:color="auto" w:fill="auto"/>
            <w:vAlign w:val="center"/>
            <w:hideMark/>
          </w:tcPr>
          <w:p w14:paraId="5146AE04"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518" w:type="pct"/>
            <w:vMerge w:val="restart"/>
            <w:shd w:val="clear" w:color="auto" w:fill="auto"/>
            <w:vAlign w:val="center"/>
            <w:hideMark/>
          </w:tcPr>
          <w:p w14:paraId="1F8EA759"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N/A</w:t>
            </w:r>
          </w:p>
        </w:tc>
        <w:tc>
          <w:tcPr>
            <w:tcW w:w="518" w:type="pct"/>
            <w:vMerge w:val="restart"/>
            <w:shd w:val="clear" w:color="auto" w:fill="auto"/>
            <w:vAlign w:val="center"/>
            <w:hideMark/>
          </w:tcPr>
          <w:p w14:paraId="3EB6B748" w14:textId="77777777" w:rsidR="002F7FB4" w:rsidRPr="002123BF" w:rsidRDefault="00AB354B" w:rsidP="002123BF">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0.430</w:t>
            </w:r>
            <w:r w:rsidR="000F1A37" w:rsidRPr="008E3794">
              <w:rPr>
                <w:rFonts w:eastAsia="Times New Roman" w:cs="Times New Roman"/>
                <w:i/>
                <w:color w:val="000000"/>
                <w:vertAlign w:val="superscript"/>
                <w:lang w:eastAsia="en-AU"/>
              </w:rPr>
              <w:t>a</w:t>
            </w:r>
            <w:proofErr w:type="spellEnd"/>
          </w:p>
          <w:p w14:paraId="02A2169B" w14:textId="77777777" w:rsidR="000F1A37" w:rsidRPr="002123BF" w:rsidRDefault="000F1A37"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(4.79)</w:t>
            </w:r>
          </w:p>
        </w:tc>
        <w:tc>
          <w:tcPr>
            <w:tcW w:w="518" w:type="pct"/>
            <w:vMerge w:val="restart"/>
            <w:shd w:val="clear" w:color="auto" w:fill="auto"/>
            <w:vAlign w:val="center"/>
            <w:hideMark/>
          </w:tcPr>
          <w:p w14:paraId="1F49FCCC" w14:textId="77777777" w:rsidR="002F7FB4" w:rsidRPr="002123BF" w:rsidRDefault="000F1A37" w:rsidP="002123BF">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0.322</w:t>
            </w:r>
            <w:r w:rsidRPr="008E3794">
              <w:rPr>
                <w:rFonts w:eastAsia="Times New Roman" w:cs="Times New Roman"/>
                <w:i/>
                <w:color w:val="000000"/>
                <w:vertAlign w:val="superscript"/>
                <w:lang w:eastAsia="en-AU"/>
              </w:rPr>
              <w:t>a</w:t>
            </w:r>
            <w:proofErr w:type="spellEnd"/>
          </w:p>
          <w:p w14:paraId="7473D255" w14:textId="77777777" w:rsidR="000F1A37" w:rsidRPr="002123BF" w:rsidRDefault="000F1A37"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(5.02)</w:t>
            </w:r>
          </w:p>
        </w:tc>
        <w:tc>
          <w:tcPr>
            <w:tcW w:w="517" w:type="pct"/>
            <w:vMerge w:val="restart"/>
            <w:shd w:val="clear" w:color="auto" w:fill="auto"/>
            <w:vAlign w:val="center"/>
            <w:hideMark/>
          </w:tcPr>
          <w:p w14:paraId="1A590EE0" w14:textId="77777777" w:rsidR="002F7FB4" w:rsidRPr="002123BF" w:rsidRDefault="000F1A37" w:rsidP="002123BF">
            <w:pPr>
              <w:spacing w:after="0" w:line="240" w:lineRule="auto"/>
              <w:jc w:val="center"/>
              <w:rPr>
                <w:rFonts w:eastAsia="Times New Roman" w:cs="Times New Roman"/>
                <w:color w:val="000000"/>
                <w:vertAlign w:val="superscript"/>
                <w:lang w:eastAsia="en-AU"/>
              </w:rPr>
            </w:pPr>
            <w:proofErr w:type="spellStart"/>
            <w:r w:rsidRPr="002123BF">
              <w:rPr>
                <w:rFonts w:eastAsia="Times New Roman" w:cs="Times New Roman"/>
                <w:color w:val="000000"/>
                <w:lang w:eastAsia="en-AU"/>
              </w:rPr>
              <w:t>0.348</w:t>
            </w:r>
            <w:r w:rsidRPr="008E3794">
              <w:rPr>
                <w:rFonts w:eastAsia="Times New Roman" w:cs="Times New Roman"/>
                <w:i/>
                <w:color w:val="000000"/>
                <w:vertAlign w:val="superscript"/>
                <w:lang w:eastAsia="en-AU"/>
              </w:rPr>
              <w:t>a</w:t>
            </w:r>
            <w:proofErr w:type="spellEnd"/>
          </w:p>
          <w:p w14:paraId="659C74EC" w14:textId="77777777" w:rsidR="000F1A37" w:rsidRPr="002123BF" w:rsidRDefault="000F1A37"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(5.22)</w:t>
            </w:r>
          </w:p>
        </w:tc>
      </w:tr>
      <w:tr w:rsidR="008857CC" w:rsidRPr="00CF03AB" w14:paraId="75101690" w14:textId="77777777" w:rsidTr="002123BF">
        <w:trPr>
          <w:trHeight w:val="433"/>
          <w:jc w:val="center"/>
        </w:trPr>
        <w:tc>
          <w:tcPr>
            <w:tcW w:w="1892" w:type="pct"/>
            <w:vMerge/>
            <w:tcBorders>
              <w:bottom w:val="single" w:sz="4" w:space="0" w:color="auto"/>
            </w:tcBorders>
            <w:shd w:val="clear" w:color="auto" w:fill="auto"/>
            <w:vAlign w:val="center"/>
            <w:hideMark/>
          </w:tcPr>
          <w:p w14:paraId="7F08C5FC" w14:textId="77777777" w:rsidR="002F7FB4" w:rsidRPr="002123BF" w:rsidRDefault="002F7FB4" w:rsidP="002123BF">
            <w:pPr>
              <w:spacing w:after="0" w:line="240" w:lineRule="auto"/>
              <w:rPr>
                <w:rFonts w:eastAsia="Times New Roman" w:cs="Times New Roman"/>
                <w:color w:val="000000"/>
                <w:lang w:eastAsia="en-AU"/>
              </w:rPr>
            </w:pPr>
          </w:p>
        </w:tc>
        <w:tc>
          <w:tcPr>
            <w:tcW w:w="518" w:type="pct"/>
            <w:vMerge/>
            <w:tcBorders>
              <w:bottom w:val="single" w:sz="4" w:space="0" w:color="auto"/>
            </w:tcBorders>
            <w:shd w:val="clear" w:color="auto" w:fill="auto"/>
            <w:vAlign w:val="center"/>
            <w:hideMark/>
          </w:tcPr>
          <w:p w14:paraId="0EA0586D" w14:textId="77777777" w:rsidR="002F7FB4" w:rsidRPr="002123BF" w:rsidRDefault="002F7FB4" w:rsidP="002123BF">
            <w:pPr>
              <w:spacing w:after="0" w:line="240" w:lineRule="auto"/>
              <w:jc w:val="center"/>
              <w:rPr>
                <w:rFonts w:eastAsia="Times New Roman" w:cs="Times New Roman"/>
                <w:color w:val="000000"/>
                <w:lang w:eastAsia="en-AU"/>
              </w:rPr>
            </w:pPr>
          </w:p>
        </w:tc>
        <w:tc>
          <w:tcPr>
            <w:tcW w:w="518" w:type="pct"/>
            <w:vMerge/>
            <w:tcBorders>
              <w:bottom w:val="single" w:sz="4" w:space="0" w:color="auto"/>
            </w:tcBorders>
            <w:shd w:val="clear" w:color="auto" w:fill="auto"/>
            <w:vAlign w:val="center"/>
            <w:hideMark/>
          </w:tcPr>
          <w:p w14:paraId="386CF516" w14:textId="77777777" w:rsidR="002F7FB4" w:rsidRPr="002123BF" w:rsidRDefault="002F7FB4" w:rsidP="002123BF">
            <w:pPr>
              <w:spacing w:after="0" w:line="240" w:lineRule="auto"/>
              <w:jc w:val="center"/>
              <w:rPr>
                <w:rFonts w:eastAsia="Times New Roman" w:cs="Times New Roman"/>
                <w:color w:val="000000"/>
                <w:lang w:eastAsia="en-AU"/>
              </w:rPr>
            </w:pPr>
          </w:p>
        </w:tc>
        <w:tc>
          <w:tcPr>
            <w:tcW w:w="518" w:type="pct"/>
            <w:vMerge/>
            <w:tcBorders>
              <w:bottom w:val="single" w:sz="4" w:space="0" w:color="auto"/>
            </w:tcBorders>
            <w:shd w:val="clear" w:color="auto" w:fill="auto"/>
            <w:vAlign w:val="center"/>
            <w:hideMark/>
          </w:tcPr>
          <w:p w14:paraId="47031C44" w14:textId="77777777" w:rsidR="002F7FB4" w:rsidRPr="002123BF" w:rsidRDefault="002F7FB4" w:rsidP="002123BF">
            <w:pPr>
              <w:spacing w:after="0" w:line="240" w:lineRule="auto"/>
              <w:jc w:val="center"/>
              <w:rPr>
                <w:rFonts w:eastAsia="Times New Roman" w:cs="Times New Roman"/>
                <w:color w:val="000000"/>
                <w:lang w:eastAsia="en-AU"/>
              </w:rPr>
            </w:pPr>
          </w:p>
        </w:tc>
        <w:tc>
          <w:tcPr>
            <w:tcW w:w="518" w:type="pct"/>
            <w:vMerge/>
            <w:tcBorders>
              <w:bottom w:val="single" w:sz="4" w:space="0" w:color="auto"/>
            </w:tcBorders>
            <w:shd w:val="clear" w:color="auto" w:fill="auto"/>
            <w:vAlign w:val="center"/>
            <w:hideMark/>
          </w:tcPr>
          <w:p w14:paraId="5D603D49" w14:textId="77777777" w:rsidR="002F7FB4" w:rsidRPr="002123BF" w:rsidRDefault="002F7FB4" w:rsidP="002123BF">
            <w:pPr>
              <w:spacing w:after="0" w:line="240" w:lineRule="auto"/>
              <w:jc w:val="center"/>
              <w:rPr>
                <w:rFonts w:eastAsia="Times New Roman" w:cs="Times New Roman"/>
                <w:color w:val="000000"/>
                <w:lang w:eastAsia="en-AU"/>
              </w:rPr>
            </w:pPr>
          </w:p>
        </w:tc>
        <w:tc>
          <w:tcPr>
            <w:tcW w:w="518" w:type="pct"/>
            <w:vMerge/>
            <w:tcBorders>
              <w:bottom w:val="single" w:sz="4" w:space="0" w:color="auto"/>
            </w:tcBorders>
            <w:shd w:val="clear" w:color="auto" w:fill="auto"/>
            <w:vAlign w:val="center"/>
            <w:hideMark/>
          </w:tcPr>
          <w:p w14:paraId="501BF887" w14:textId="77777777" w:rsidR="002F7FB4" w:rsidRPr="002123BF" w:rsidRDefault="002F7FB4" w:rsidP="002123BF">
            <w:pPr>
              <w:spacing w:after="0" w:line="240" w:lineRule="auto"/>
              <w:jc w:val="center"/>
              <w:rPr>
                <w:rFonts w:eastAsia="Times New Roman" w:cs="Times New Roman"/>
                <w:color w:val="000000"/>
                <w:lang w:eastAsia="en-AU"/>
              </w:rPr>
            </w:pPr>
          </w:p>
        </w:tc>
        <w:tc>
          <w:tcPr>
            <w:tcW w:w="517" w:type="pct"/>
            <w:vMerge/>
            <w:tcBorders>
              <w:bottom w:val="single" w:sz="4" w:space="0" w:color="auto"/>
            </w:tcBorders>
            <w:shd w:val="clear" w:color="auto" w:fill="auto"/>
            <w:vAlign w:val="center"/>
            <w:hideMark/>
          </w:tcPr>
          <w:p w14:paraId="5C1A392B" w14:textId="77777777" w:rsidR="002F7FB4" w:rsidRPr="002123BF" w:rsidRDefault="002F7FB4" w:rsidP="002123BF">
            <w:pPr>
              <w:spacing w:after="0" w:line="240" w:lineRule="auto"/>
              <w:jc w:val="center"/>
              <w:rPr>
                <w:rFonts w:eastAsia="Times New Roman" w:cs="Times New Roman"/>
                <w:color w:val="000000"/>
                <w:lang w:eastAsia="en-AU"/>
              </w:rPr>
            </w:pPr>
          </w:p>
        </w:tc>
      </w:tr>
      <w:tr w:rsidR="008857CC" w:rsidRPr="00CF03AB" w14:paraId="0EA62D27" w14:textId="77777777" w:rsidTr="002D56D1">
        <w:trPr>
          <w:trHeight w:val="20"/>
          <w:jc w:val="center"/>
        </w:trPr>
        <w:tc>
          <w:tcPr>
            <w:tcW w:w="1892" w:type="pct"/>
            <w:tcBorders>
              <w:top w:val="single" w:sz="4" w:space="0" w:color="auto"/>
              <w:bottom w:val="single" w:sz="4" w:space="0" w:color="auto"/>
            </w:tcBorders>
            <w:shd w:val="clear" w:color="auto" w:fill="auto"/>
            <w:vAlign w:val="center"/>
            <w:hideMark/>
          </w:tcPr>
          <w:p w14:paraId="053E7A64" w14:textId="77777777" w:rsidR="002F7FB4" w:rsidRPr="002123BF" w:rsidRDefault="002F7FB4" w:rsidP="002123BF">
            <w:pPr>
              <w:spacing w:after="0" w:line="240" w:lineRule="auto"/>
              <w:rPr>
                <w:rFonts w:eastAsia="Times New Roman" w:cs="Times New Roman"/>
                <w:color w:val="000000"/>
                <w:lang w:eastAsia="en-AU"/>
              </w:rPr>
            </w:pPr>
            <w:proofErr w:type="spellStart"/>
            <w:r w:rsidRPr="002123BF">
              <w:rPr>
                <w:rFonts w:eastAsia="Times New Roman" w:cs="Times New Roman"/>
                <w:color w:val="000000"/>
                <w:lang w:eastAsia="en-AU"/>
              </w:rPr>
              <w:t>SA2</w:t>
            </w:r>
            <w:proofErr w:type="spellEnd"/>
            <w:r w:rsidRPr="002123BF">
              <w:rPr>
                <w:rFonts w:eastAsia="Times New Roman" w:cs="Times New Roman"/>
                <w:color w:val="000000"/>
                <w:lang w:eastAsia="en-AU"/>
              </w:rPr>
              <w:t xml:space="preserve"> fixed effects</w:t>
            </w:r>
          </w:p>
        </w:tc>
        <w:tc>
          <w:tcPr>
            <w:tcW w:w="518" w:type="pct"/>
            <w:tcBorders>
              <w:top w:val="single" w:sz="4" w:space="0" w:color="auto"/>
              <w:bottom w:val="single" w:sz="4" w:space="0" w:color="auto"/>
            </w:tcBorders>
            <w:shd w:val="clear" w:color="auto" w:fill="auto"/>
            <w:noWrap/>
            <w:vAlign w:val="center"/>
            <w:hideMark/>
          </w:tcPr>
          <w:p w14:paraId="48EA0D58" w14:textId="77777777" w:rsidR="002F7FB4" w:rsidRPr="002123BF" w:rsidRDefault="000F1A37"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518" w:type="pct"/>
            <w:tcBorders>
              <w:top w:val="single" w:sz="4" w:space="0" w:color="auto"/>
              <w:bottom w:val="single" w:sz="4" w:space="0" w:color="auto"/>
            </w:tcBorders>
            <w:shd w:val="clear" w:color="auto" w:fill="auto"/>
            <w:noWrap/>
            <w:vAlign w:val="center"/>
            <w:hideMark/>
          </w:tcPr>
          <w:p w14:paraId="560EB997" w14:textId="77777777" w:rsidR="002F7FB4" w:rsidRPr="002123BF" w:rsidRDefault="000F1A37"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518" w:type="pct"/>
            <w:tcBorders>
              <w:top w:val="single" w:sz="4" w:space="0" w:color="auto"/>
              <w:bottom w:val="single" w:sz="4" w:space="0" w:color="auto"/>
            </w:tcBorders>
            <w:shd w:val="clear" w:color="auto" w:fill="auto"/>
            <w:noWrap/>
            <w:vAlign w:val="center"/>
            <w:hideMark/>
          </w:tcPr>
          <w:p w14:paraId="0DF2C0C8"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518" w:type="pct"/>
            <w:tcBorders>
              <w:top w:val="single" w:sz="4" w:space="0" w:color="auto"/>
              <w:bottom w:val="single" w:sz="4" w:space="0" w:color="auto"/>
            </w:tcBorders>
            <w:shd w:val="clear" w:color="auto" w:fill="auto"/>
            <w:noWrap/>
            <w:vAlign w:val="center"/>
            <w:hideMark/>
          </w:tcPr>
          <w:p w14:paraId="34DA73DA"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518" w:type="pct"/>
            <w:tcBorders>
              <w:top w:val="single" w:sz="4" w:space="0" w:color="auto"/>
              <w:bottom w:val="single" w:sz="4" w:space="0" w:color="auto"/>
            </w:tcBorders>
            <w:shd w:val="clear" w:color="auto" w:fill="auto"/>
            <w:noWrap/>
            <w:vAlign w:val="center"/>
            <w:hideMark/>
          </w:tcPr>
          <w:p w14:paraId="3B9B38B4"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c>
          <w:tcPr>
            <w:tcW w:w="517" w:type="pct"/>
            <w:tcBorders>
              <w:top w:val="single" w:sz="4" w:space="0" w:color="auto"/>
              <w:bottom w:val="single" w:sz="4" w:space="0" w:color="auto"/>
            </w:tcBorders>
            <w:shd w:val="clear" w:color="auto" w:fill="auto"/>
            <w:noWrap/>
            <w:vAlign w:val="center"/>
            <w:hideMark/>
          </w:tcPr>
          <w:p w14:paraId="4CDB284F"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Yes</w:t>
            </w:r>
          </w:p>
        </w:tc>
      </w:tr>
      <w:tr w:rsidR="008857CC" w:rsidRPr="00CF03AB" w14:paraId="4B1D31E3" w14:textId="77777777" w:rsidTr="002D56D1">
        <w:trPr>
          <w:trHeight w:val="57"/>
          <w:jc w:val="center"/>
        </w:trPr>
        <w:tc>
          <w:tcPr>
            <w:tcW w:w="1892" w:type="pct"/>
            <w:tcBorders>
              <w:top w:val="single" w:sz="4" w:space="0" w:color="auto"/>
            </w:tcBorders>
            <w:shd w:val="clear" w:color="auto" w:fill="auto"/>
            <w:vAlign w:val="center"/>
            <w:hideMark/>
          </w:tcPr>
          <w:p w14:paraId="181EEB77" w14:textId="77777777" w:rsidR="002F7FB4" w:rsidRPr="002123BF" w:rsidRDefault="002F7FB4" w:rsidP="002123BF">
            <w:pPr>
              <w:spacing w:after="0" w:line="240" w:lineRule="auto"/>
              <w:rPr>
                <w:rFonts w:eastAsia="Times New Roman" w:cs="Times New Roman"/>
                <w:color w:val="000000"/>
                <w:lang w:eastAsia="en-AU"/>
              </w:rPr>
            </w:pPr>
            <w:r w:rsidRPr="002123BF">
              <w:rPr>
                <w:rFonts w:eastAsia="Times New Roman" w:cs="Times New Roman"/>
                <w:color w:val="000000"/>
                <w:lang w:eastAsia="en-AU"/>
              </w:rPr>
              <w:t>R squared</w:t>
            </w:r>
          </w:p>
        </w:tc>
        <w:tc>
          <w:tcPr>
            <w:tcW w:w="518" w:type="pct"/>
            <w:tcBorders>
              <w:top w:val="single" w:sz="4" w:space="0" w:color="auto"/>
            </w:tcBorders>
            <w:shd w:val="clear" w:color="auto" w:fill="auto"/>
            <w:noWrap/>
            <w:vAlign w:val="center"/>
            <w:hideMark/>
          </w:tcPr>
          <w:p w14:paraId="753BF3D7"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w:t>
            </w:r>
            <w:r w:rsidR="000F1A37" w:rsidRPr="002123BF">
              <w:rPr>
                <w:rFonts w:eastAsia="Times New Roman" w:cs="Times New Roman"/>
                <w:color w:val="000000"/>
                <w:lang w:eastAsia="en-AU"/>
              </w:rPr>
              <w:t>588</w:t>
            </w:r>
          </w:p>
        </w:tc>
        <w:tc>
          <w:tcPr>
            <w:tcW w:w="518" w:type="pct"/>
            <w:tcBorders>
              <w:top w:val="single" w:sz="4" w:space="0" w:color="auto"/>
            </w:tcBorders>
            <w:shd w:val="clear" w:color="auto" w:fill="auto"/>
            <w:noWrap/>
            <w:vAlign w:val="center"/>
            <w:hideMark/>
          </w:tcPr>
          <w:p w14:paraId="1806877A"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w:t>
            </w:r>
            <w:r w:rsidR="000F1A37" w:rsidRPr="002123BF">
              <w:rPr>
                <w:rFonts w:eastAsia="Times New Roman" w:cs="Times New Roman"/>
                <w:color w:val="000000"/>
                <w:lang w:eastAsia="en-AU"/>
              </w:rPr>
              <w:t>667</w:t>
            </w:r>
          </w:p>
        </w:tc>
        <w:tc>
          <w:tcPr>
            <w:tcW w:w="518" w:type="pct"/>
            <w:tcBorders>
              <w:top w:val="single" w:sz="4" w:space="0" w:color="auto"/>
            </w:tcBorders>
            <w:shd w:val="clear" w:color="auto" w:fill="auto"/>
            <w:noWrap/>
            <w:vAlign w:val="center"/>
            <w:hideMark/>
          </w:tcPr>
          <w:p w14:paraId="4D881D46"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w:t>
            </w:r>
            <w:r w:rsidR="000F1A37" w:rsidRPr="002123BF">
              <w:rPr>
                <w:rFonts w:eastAsia="Times New Roman" w:cs="Times New Roman"/>
                <w:color w:val="000000"/>
                <w:lang w:eastAsia="en-AU"/>
              </w:rPr>
              <w:t>667</w:t>
            </w:r>
          </w:p>
        </w:tc>
        <w:tc>
          <w:tcPr>
            <w:tcW w:w="518" w:type="pct"/>
            <w:tcBorders>
              <w:top w:val="single" w:sz="4" w:space="0" w:color="auto"/>
            </w:tcBorders>
            <w:shd w:val="clear" w:color="auto" w:fill="auto"/>
            <w:noWrap/>
            <w:vAlign w:val="center"/>
            <w:hideMark/>
          </w:tcPr>
          <w:p w14:paraId="79D7EAFB"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w:t>
            </w:r>
            <w:r w:rsidR="000F1A37" w:rsidRPr="002123BF">
              <w:rPr>
                <w:rFonts w:eastAsia="Times New Roman" w:cs="Times New Roman"/>
                <w:color w:val="000000"/>
                <w:lang w:eastAsia="en-AU"/>
              </w:rPr>
              <w:t>586</w:t>
            </w:r>
          </w:p>
        </w:tc>
        <w:tc>
          <w:tcPr>
            <w:tcW w:w="518" w:type="pct"/>
            <w:tcBorders>
              <w:top w:val="single" w:sz="4" w:space="0" w:color="auto"/>
            </w:tcBorders>
            <w:shd w:val="clear" w:color="auto" w:fill="auto"/>
            <w:noWrap/>
            <w:vAlign w:val="center"/>
            <w:hideMark/>
          </w:tcPr>
          <w:p w14:paraId="6B5E963E"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w:t>
            </w:r>
            <w:r w:rsidR="000F1A37" w:rsidRPr="002123BF">
              <w:rPr>
                <w:rFonts w:eastAsia="Times New Roman" w:cs="Times New Roman"/>
                <w:color w:val="000000"/>
                <w:lang w:eastAsia="en-AU"/>
              </w:rPr>
              <w:t>665</w:t>
            </w:r>
          </w:p>
        </w:tc>
        <w:tc>
          <w:tcPr>
            <w:tcW w:w="517" w:type="pct"/>
            <w:tcBorders>
              <w:top w:val="single" w:sz="4" w:space="0" w:color="auto"/>
            </w:tcBorders>
            <w:shd w:val="clear" w:color="auto" w:fill="auto"/>
            <w:noWrap/>
            <w:vAlign w:val="center"/>
            <w:hideMark/>
          </w:tcPr>
          <w:p w14:paraId="26B6BA7E"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0.</w:t>
            </w:r>
            <w:r w:rsidR="000F1A37" w:rsidRPr="002123BF">
              <w:rPr>
                <w:rFonts w:eastAsia="Times New Roman" w:cs="Times New Roman"/>
                <w:color w:val="000000"/>
                <w:lang w:eastAsia="en-AU"/>
              </w:rPr>
              <w:t>667</w:t>
            </w:r>
          </w:p>
        </w:tc>
      </w:tr>
      <w:tr w:rsidR="008857CC" w:rsidRPr="002F7FB4" w14:paraId="2D45EAF8" w14:textId="77777777" w:rsidTr="002D56D1">
        <w:trPr>
          <w:trHeight w:val="20"/>
          <w:jc w:val="center"/>
        </w:trPr>
        <w:tc>
          <w:tcPr>
            <w:tcW w:w="1892" w:type="pct"/>
            <w:tcBorders>
              <w:bottom w:val="single" w:sz="4" w:space="0" w:color="auto"/>
            </w:tcBorders>
            <w:shd w:val="clear" w:color="auto" w:fill="auto"/>
            <w:vAlign w:val="center"/>
            <w:hideMark/>
          </w:tcPr>
          <w:p w14:paraId="3A0FC18F" w14:textId="77777777" w:rsidR="002F7FB4" w:rsidRPr="002123BF" w:rsidRDefault="002F7FB4" w:rsidP="002123BF">
            <w:pPr>
              <w:spacing w:after="0" w:line="240" w:lineRule="auto"/>
              <w:rPr>
                <w:rFonts w:eastAsia="Times New Roman" w:cs="Times New Roman"/>
                <w:color w:val="000000"/>
                <w:lang w:eastAsia="en-AU"/>
              </w:rPr>
            </w:pPr>
            <w:r w:rsidRPr="002123BF">
              <w:rPr>
                <w:rFonts w:eastAsia="Times New Roman" w:cs="Times New Roman"/>
                <w:color w:val="000000"/>
                <w:lang w:eastAsia="en-AU"/>
              </w:rPr>
              <w:t>Number of observations</w:t>
            </w:r>
          </w:p>
        </w:tc>
        <w:tc>
          <w:tcPr>
            <w:tcW w:w="518" w:type="pct"/>
            <w:tcBorders>
              <w:bottom w:val="single" w:sz="4" w:space="0" w:color="auto"/>
            </w:tcBorders>
            <w:shd w:val="clear" w:color="auto" w:fill="auto"/>
            <w:noWrap/>
            <w:vAlign w:val="center"/>
            <w:hideMark/>
          </w:tcPr>
          <w:p w14:paraId="09815A9A"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921</w:t>
            </w:r>
          </w:p>
        </w:tc>
        <w:tc>
          <w:tcPr>
            <w:tcW w:w="518" w:type="pct"/>
            <w:tcBorders>
              <w:bottom w:val="single" w:sz="4" w:space="0" w:color="auto"/>
            </w:tcBorders>
            <w:shd w:val="clear" w:color="auto" w:fill="auto"/>
            <w:noWrap/>
            <w:vAlign w:val="center"/>
            <w:hideMark/>
          </w:tcPr>
          <w:p w14:paraId="427D7CA5"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877</w:t>
            </w:r>
          </w:p>
        </w:tc>
        <w:tc>
          <w:tcPr>
            <w:tcW w:w="518" w:type="pct"/>
            <w:tcBorders>
              <w:bottom w:val="single" w:sz="4" w:space="0" w:color="auto"/>
            </w:tcBorders>
            <w:shd w:val="clear" w:color="auto" w:fill="auto"/>
            <w:noWrap/>
            <w:vAlign w:val="center"/>
            <w:hideMark/>
          </w:tcPr>
          <w:p w14:paraId="63239058"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877</w:t>
            </w:r>
          </w:p>
        </w:tc>
        <w:tc>
          <w:tcPr>
            <w:tcW w:w="518" w:type="pct"/>
            <w:tcBorders>
              <w:bottom w:val="single" w:sz="4" w:space="0" w:color="auto"/>
            </w:tcBorders>
            <w:shd w:val="clear" w:color="auto" w:fill="auto"/>
            <w:noWrap/>
            <w:vAlign w:val="center"/>
            <w:hideMark/>
          </w:tcPr>
          <w:p w14:paraId="666567F8"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921</w:t>
            </w:r>
          </w:p>
        </w:tc>
        <w:tc>
          <w:tcPr>
            <w:tcW w:w="518" w:type="pct"/>
            <w:tcBorders>
              <w:bottom w:val="single" w:sz="4" w:space="0" w:color="auto"/>
            </w:tcBorders>
            <w:shd w:val="clear" w:color="auto" w:fill="auto"/>
            <w:noWrap/>
            <w:vAlign w:val="center"/>
            <w:hideMark/>
          </w:tcPr>
          <w:p w14:paraId="5B52736D"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877</w:t>
            </w:r>
          </w:p>
        </w:tc>
        <w:tc>
          <w:tcPr>
            <w:tcW w:w="517" w:type="pct"/>
            <w:tcBorders>
              <w:bottom w:val="single" w:sz="4" w:space="0" w:color="auto"/>
            </w:tcBorders>
            <w:shd w:val="clear" w:color="auto" w:fill="auto"/>
            <w:noWrap/>
            <w:vAlign w:val="center"/>
            <w:hideMark/>
          </w:tcPr>
          <w:p w14:paraId="052310BE" w14:textId="77777777" w:rsidR="002F7FB4" w:rsidRPr="002123BF" w:rsidRDefault="002F7FB4" w:rsidP="002123BF">
            <w:pPr>
              <w:spacing w:after="0" w:line="240" w:lineRule="auto"/>
              <w:jc w:val="center"/>
              <w:rPr>
                <w:rFonts w:eastAsia="Times New Roman" w:cs="Times New Roman"/>
                <w:color w:val="000000"/>
                <w:lang w:eastAsia="en-AU"/>
              </w:rPr>
            </w:pPr>
            <w:r w:rsidRPr="002123BF">
              <w:rPr>
                <w:rFonts w:eastAsia="Times New Roman" w:cs="Times New Roman"/>
                <w:color w:val="000000"/>
                <w:lang w:eastAsia="en-AU"/>
              </w:rPr>
              <w:t>877</w:t>
            </w:r>
          </w:p>
        </w:tc>
      </w:tr>
    </w:tbl>
    <w:p w14:paraId="6E53EA6E" w14:textId="77777777" w:rsidR="002F7FB4" w:rsidRPr="002E66B0" w:rsidRDefault="002F7FB4" w:rsidP="00ED5C0E">
      <w:pPr>
        <w:pStyle w:val="StyleCaptionLeft1"/>
        <w:rPr>
          <w:b/>
          <w:lang w:val="en-GB"/>
        </w:rPr>
      </w:pPr>
    </w:p>
    <w:p w14:paraId="245582F6" w14:textId="77777777" w:rsidR="00AA0E89" w:rsidRDefault="00AA0E89" w:rsidP="00AA0E89">
      <w:pPr>
        <w:pStyle w:val="Table"/>
        <w:rPr>
          <w:noProof/>
          <w:lang w:val="en-AU" w:eastAsia="en-AU"/>
        </w:rPr>
      </w:pPr>
    </w:p>
    <w:p w14:paraId="7F8DDAB9" w14:textId="77777777" w:rsidR="00B9356B" w:rsidRDefault="00B9356B" w:rsidP="00AA0E89">
      <w:pPr>
        <w:pStyle w:val="Table"/>
        <w:rPr>
          <w:noProof/>
          <w:lang w:val="en-AU" w:eastAsia="en-AU"/>
        </w:rPr>
      </w:pPr>
    </w:p>
    <w:p w14:paraId="000CF6BA" w14:textId="77777777" w:rsidR="00B9356B" w:rsidRDefault="00B9356B" w:rsidP="00AA0E89">
      <w:pPr>
        <w:pStyle w:val="StyleCaptionLeft1"/>
        <w:rPr>
          <w:b/>
          <w:highlight w:val="yellow"/>
          <w:lang w:val="en-GB"/>
        </w:rPr>
      </w:pPr>
      <w:bookmarkStart w:id="36" w:name="_Ref34730341"/>
    </w:p>
    <w:p w14:paraId="0C61F971" w14:textId="0ED9666E" w:rsidR="00AA0E89" w:rsidRPr="00592812" w:rsidRDefault="00AA0E89" w:rsidP="00AA0E89">
      <w:pPr>
        <w:pStyle w:val="StyleCaptionLeft1"/>
        <w:rPr>
          <w:b/>
          <w:sz w:val="22"/>
          <w:szCs w:val="22"/>
          <w:lang w:val="en-GB"/>
        </w:rPr>
      </w:pPr>
      <w:r w:rsidRPr="00592812">
        <w:rPr>
          <w:b/>
          <w:sz w:val="22"/>
          <w:szCs w:val="22"/>
          <w:lang w:val="en-GB"/>
        </w:rPr>
        <w:lastRenderedPageBreak/>
        <w:t xml:space="preserve">Table </w:t>
      </w:r>
      <w:r w:rsidRPr="00592812">
        <w:rPr>
          <w:b/>
          <w:sz w:val="22"/>
          <w:szCs w:val="22"/>
          <w:lang w:val="en-GB"/>
        </w:rPr>
        <w:fldChar w:fldCharType="begin"/>
      </w:r>
      <w:r w:rsidRPr="00592812">
        <w:rPr>
          <w:b/>
          <w:sz w:val="22"/>
          <w:szCs w:val="22"/>
          <w:lang w:val="en-GB"/>
        </w:rPr>
        <w:instrText xml:space="preserve"> SEQ Table \* ARABIC </w:instrText>
      </w:r>
      <w:r w:rsidRPr="00592812">
        <w:rPr>
          <w:b/>
          <w:sz w:val="22"/>
          <w:szCs w:val="22"/>
          <w:lang w:val="en-GB"/>
        </w:rPr>
        <w:fldChar w:fldCharType="separate"/>
      </w:r>
      <w:r w:rsidR="00A90DFB">
        <w:rPr>
          <w:b/>
          <w:noProof/>
          <w:sz w:val="22"/>
          <w:szCs w:val="22"/>
          <w:lang w:val="en-GB"/>
        </w:rPr>
        <w:t>9</w:t>
      </w:r>
      <w:r w:rsidRPr="00592812">
        <w:rPr>
          <w:b/>
          <w:sz w:val="22"/>
          <w:szCs w:val="22"/>
          <w:lang w:val="en-GB"/>
        </w:rPr>
        <w:fldChar w:fldCharType="end"/>
      </w:r>
      <w:bookmarkEnd w:id="36"/>
      <w:r w:rsidRPr="00592812">
        <w:rPr>
          <w:b/>
          <w:sz w:val="22"/>
          <w:szCs w:val="22"/>
          <w:lang w:val="en-GB"/>
        </w:rPr>
        <w:t xml:space="preserve">.  Estimated relationships between the policy variables and the land-value index at the </w:t>
      </w:r>
      <w:proofErr w:type="spellStart"/>
      <w:r w:rsidRPr="00592812">
        <w:rPr>
          <w:b/>
          <w:sz w:val="22"/>
          <w:szCs w:val="22"/>
          <w:lang w:val="en-GB"/>
        </w:rPr>
        <w:t>SA2</w:t>
      </w:r>
      <w:proofErr w:type="spellEnd"/>
      <w:r w:rsidRPr="00592812">
        <w:rPr>
          <w:b/>
          <w:sz w:val="22"/>
          <w:szCs w:val="22"/>
          <w:lang w:val="en-GB"/>
        </w:rPr>
        <w:t xml:space="preserve"> level</w:t>
      </w:r>
      <w:r w:rsidR="008857CC" w:rsidRPr="00592812">
        <w:rPr>
          <w:b/>
          <w:sz w:val="22"/>
          <w:szCs w:val="22"/>
          <w:lang w:val="en-GB"/>
        </w:rPr>
        <w:t xml:space="preserve"> where the dependent variable is </w:t>
      </w:r>
      <w:proofErr w:type="gramStart"/>
      <w:r w:rsidR="008857CC" w:rsidRPr="00592812">
        <w:rPr>
          <w:b/>
          <w:sz w:val="22"/>
          <w:szCs w:val="22"/>
          <w:lang w:val="en-GB"/>
        </w:rPr>
        <w:t>ln(</w:t>
      </w:r>
      <w:proofErr w:type="gramEnd"/>
      <w:r w:rsidR="008857CC" w:rsidRPr="00592812">
        <w:rPr>
          <w:b/>
          <w:sz w:val="22"/>
          <w:szCs w:val="22"/>
          <w:lang w:val="en-GB"/>
        </w:rPr>
        <w:t xml:space="preserve">land-value index in the </w:t>
      </w:r>
      <w:proofErr w:type="spellStart"/>
      <w:r w:rsidR="008857CC" w:rsidRPr="00592812">
        <w:rPr>
          <w:b/>
          <w:sz w:val="22"/>
          <w:szCs w:val="22"/>
          <w:lang w:val="en-GB"/>
        </w:rPr>
        <w:t>SA2</w:t>
      </w:r>
      <w:proofErr w:type="spellEnd"/>
      <w:r w:rsidR="008857CC" w:rsidRPr="00592812">
        <w:rPr>
          <w:b/>
          <w:sz w:val="22"/>
          <w:szCs w:val="22"/>
          <w:lang w:val="en-GB"/>
        </w:rPr>
        <w:t>)</w:t>
      </w:r>
      <w:r w:rsidR="00B9356B" w:rsidRPr="00592812">
        <w:rPr>
          <w:rStyle w:val="FootnoteReference"/>
          <w:b/>
          <w:sz w:val="22"/>
          <w:szCs w:val="22"/>
          <w:lang w:val="en-GB"/>
        </w:rPr>
        <w:footnoteReference w:id="23"/>
      </w:r>
    </w:p>
    <w:tbl>
      <w:tblPr>
        <w:tblpPr w:leftFromText="180" w:rightFromText="180" w:vertAnchor="text" w:horzAnchor="margin" w:tblpXSpec="center" w:tblpY="43"/>
        <w:tblW w:w="5186" w:type="pct"/>
        <w:jc w:val="center"/>
        <w:tblLook w:val="04A0" w:firstRow="1" w:lastRow="0" w:firstColumn="1" w:lastColumn="0" w:noHBand="0" w:noVBand="1"/>
      </w:tblPr>
      <w:tblGrid>
        <w:gridCol w:w="3544"/>
        <w:gridCol w:w="970"/>
        <w:gridCol w:w="970"/>
        <w:gridCol w:w="970"/>
        <w:gridCol w:w="970"/>
        <w:gridCol w:w="970"/>
        <w:gridCol w:w="968"/>
      </w:tblGrid>
      <w:tr w:rsidR="008857CC" w:rsidRPr="00B9356B" w14:paraId="124241D4" w14:textId="77777777" w:rsidTr="002123BF">
        <w:trPr>
          <w:trHeight w:val="294"/>
          <w:jc w:val="center"/>
        </w:trPr>
        <w:tc>
          <w:tcPr>
            <w:tcW w:w="1892" w:type="pct"/>
            <w:tcBorders>
              <w:top w:val="single" w:sz="4" w:space="0" w:color="auto"/>
              <w:bottom w:val="single" w:sz="4" w:space="0" w:color="auto"/>
            </w:tcBorders>
            <w:shd w:val="clear" w:color="auto" w:fill="auto"/>
            <w:noWrap/>
            <w:vAlign w:val="center"/>
            <w:hideMark/>
          </w:tcPr>
          <w:p w14:paraId="25AB1C8D" w14:textId="77777777" w:rsidR="008857CC" w:rsidRPr="008E3794" w:rsidRDefault="008857CC" w:rsidP="002123BF">
            <w:pPr>
              <w:spacing w:after="0" w:line="240" w:lineRule="auto"/>
              <w:rPr>
                <w:rFonts w:eastAsia="Times New Roman" w:cs="Times New Roman"/>
                <w:color w:val="000000"/>
                <w:lang w:eastAsia="en-AU"/>
              </w:rPr>
            </w:pPr>
            <w:r w:rsidRPr="008E3794">
              <w:rPr>
                <w:rFonts w:eastAsia="Times New Roman" w:cs="Times New Roman"/>
                <w:color w:val="000000"/>
                <w:lang w:eastAsia="en-AU"/>
              </w:rPr>
              <w:t>Specification</w:t>
            </w:r>
          </w:p>
        </w:tc>
        <w:tc>
          <w:tcPr>
            <w:tcW w:w="518" w:type="pct"/>
            <w:tcBorders>
              <w:top w:val="single" w:sz="4" w:space="0" w:color="auto"/>
              <w:bottom w:val="single" w:sz="4" w:space="0" w:color="auto"/>
            </w:tcBorders>
            <w:shd w:val="clear" w:color="auto" w:fill="auto"/>
            <w:noWrap/>
            <w:vAlign w:val="center"/>
            <w:hideMark/>
          </w:tcPr>
          <w:p w14:paraId="30730CB5" w14:textId="77777777" w:rsidR="008857CC" w:rsidRPr="008E3794" w:rsidRDefault="002123BF"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8857CC" w:rsidRPr="008E3794">
              <w:rPr>
                <w:rFonts w:eastAsia="Times New Roman" w:cs="Times New Roman"/>
                <w:color w:val="000000"/>
                <w:lang w:eastAsia="en-AU"/>
              </w:rPr>
              <w:t>1</w:t>
            </w:r>
            <w:r w:rsidRPr="008E3794">
              <w:rPr>
                <w:rFonts w:eastAsia="Times New Roman" w:cs="Times New Roman"/>
                <w:color w:val="000000"/>
                <w:lang w:eastAsia="en-AU"/>
              </w:rPr>
              <w:t>)</w:t>
            </w:r>
          </w:p>
        </w:tc>
        <w:tc>
          <w:tcPr>
            <w:tcW w:w="518" w:type="pct"/>
            <w:tcBorders>
              <w:top w:val="single" w:sz="4" w:space="0" w:color="auto"/>
              <w:bottom w:val="single" w:sz="4" w:space="0" w:color="auto"/>
            </w:tcBorders>
            <w:shd w:val="clear" w:color="auto" w:fill="auto"/>
            <w:noWrap/>
            <w:vAlign w:val="center"/>
            <w:hideMark/>
          </w:tcPr>
          <w:p w14:paraId="48BB47F5" w14:textId="77777777" w:rsidR="008857CC" w:rsidRPr="008E3794" w:rsidRDefault="002123BF"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8857CC" w:rsidRPr="008E3794">
              <w:rPr>
                <w:rFonts w:eastAsia="Times New Roman" w:cs="Times New Roman"/>
                <w:color w:val="000000"/>
                <w:lang w:eastAsia="en-AU"/>
              </w:rPr>
              <w:t>2</w:t>
            </w:r>
            <w:r w:rsidRPr="008E3794">
              <w:rPr>
                <w:rFonts w:eastAsia="Times New Roman" w:cs="Times New Roman"/>
                <w:color w:val="000000"/>
                <w:lang w:eastAsia="en-AU"/>
              </w:rPr>
              <w:t>)</w:t>
            </w:r>
          </w:p>
        </w:tc>
        <w:tc>
          <w:tcPr>
            <w:tcW w:w="518" w:type="pct"/>
            <w:tcBorders>
              <w:top w:val="single" w:sz="4" w:space="0" w:color="auto"/>
              <w:bottom w:val="single" w:sz="4" w:space="0" w:color="auto"/>
            </w:tcBorders>
            <w:shd w:val="clear" w:color="auto" w:fill="auto"/>
            <w:noWrap/>
            <w:vAlign w:val="center"/>
            <w:hideMark/>
          </w:tcPr>
          <w:p w14:paraId="53C4516D" w14:textId="77777777" w:rsidR="008857CC" w:rsidRPr="008E3794" w:rsidRDefault="002123BF"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8857CC" w:rsidRPr="008E3794">
              <w:rPr>
                <w:rFonts w:eastAsia="Times New Roman" w:cs="Times New Roman"/>
                <w:color w:val="000000"/>
                <w:lang w:eastAsia="en-AU"/>
              </w:rPr>
              <w:t>3</w:t>
            </w:r>
            <w:r w:rsidRPr="008E3794">
              <w:rPr>
                <w:rFonts w:eastAsia="Times New Roman" w:cs="Times New Roman"/>
                <w:color w:val="000000"/>
                <w:lang w:eastAsia="en-AU"/>
              </w:rPr>
              <w:t>)</w:t>
            </w:r>
          </w:p>
        </w:tc>
        <w:tc>
          <w:tcPr>
            <w:tcW w:w="518" w:type="pct"/>
            <w:tcBorders>
              <w:top w:val="single" w:sz="4" w:space="0" w:color="auto"/>
              <w:bottom w:val="single" w:sz="4" w:space="0" w:color="auto"/>
            </w:tcBorders>
            <w:shd w:val="clear" w:color="auto" w:fill="auto"/>
            <w:noWrap/>
            <w:vAlign w:val="center"/>
            <w:hideMark/>
          </w:tcPr>
          <w:p w14:paraId="2D74B11E" w14:textId="77777777" w:rsidR="008857CC" w:rsidRPr="008E3794" w:rsidRDefault="002123BF"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8857CC" w:rsidRPr="008E3794">
              <w:rPr>
                <w:rFonts w:eastAsia="Times New Roman" w:cs="Times New Roman"/>
                <w:color w:val="000000"/>
                <w:lang w:eastAsia="en-AU"/>
              </w:rPr>
              <w:t>4</w:t>
            </w:r>
            <w:r w:rsidRPr="008E3794">
              <w:rPr>
                <w:rFonts w:eastAsia="Times New Roman" w:cs="Times New Roman"/>
                <w:color w:val="000000"/>
                <w:lang w:eastAsia="en-AU"/>
              </w:rPr>
              <w:t>)</w:t>
            </w:r>
          </w:p>
        </w:tc>
        <w:tc>
          <w:tcPr>
            <w:tcW w:w="518" w:type="pct"/>
            <w:tcBorders>
              <w:top w:val="single" w:sz="4" w:space="0" w:color="auto"/>
              <w:bottom w:val="single" w:sz="4" w:space="0" w:color="auto"/>
            </w:tcBorders>
            <w:shd w:val="clear" w:color="auto" w:fill="auto"/>
            <w:noWrap/>
            <w:vAlign w:val="center"/>
            <w:hideMark/>
          </w:tcPr>
          <w:p w14:paraId="70BBA2AA" w14:textId="77777777" w:rsidR="008857CC" w:rsidRPr="008E3794" w:rsidRDefault="002123BF"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8857CC" w:rsidRPr="008E3794">
              <w:rPr>
                <w:rFonts w:eastAsia="Times New Roman" w:cs="Times New Roman"/>
                <w:color w:val="000000"/>
                <w:lang w:eastAsia="en-AU"/>
              </w:rPr>
              <w:t>5</w:t>
            </w:r>
            <w:r w:rsidRPr="008E3794">
              <w:rPr>
                <w:rFonts w:eastAsia="Times New Roman" w:cs="Times New Roman"/>
                <w:color w:val="000000"/>
                <w:lang w:eastAsia="en-AU"/>
              </w:rPr>
              <w:t>)</w:t>
            </w:r>
          </w:p>
        </w:tc>
        <w:tc>
          <w:tcPr>
            <w:tcW w:w="517" w:type="pct"/>
            <w:tcBorders>
              <w:top w:val="single" w:sz="4" w:space="0" w:color="auto"/>
              <w:bottom w:val="single" w:sz="4" w:space="0" w:color="auto"/>
            </w:tcBorders>
            <w:shd w:val="clear" w:color="auto" w:fill="auto"/>
            <w:noWrap/>
            <w:vAlign w:val="center"/>
            <w:hideMark/>
          </w:tcPr>
          <w:p w14:paraId="695C3AA2" w14:textId="77777777" w:rsidR="008857CC" w:rsidRPr="008E3794" w:rsidRDefault="002123BF"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8857CC" w:rsidRPr="008E3794">
              <w:rPr>
                <w:rFonts w:eastAsia="Times New Roman" w:cs="Times New Roman"/>
                <w:color w:val="000000"/>
                <w:lang w:eastAsia="en-AU"/>
              </w:rPr>
              <w:t>6</w:t>
            </w:r>
            <w:r w:rsidRPr="008E3794">
              <w:rPr>
                <w:rFonts w:eastAsia="Times New Roman" w:cs="Times New Roman"/>
                <w:color w:val="000000"/>
                <w:lang w:eastAsia="en-AU"/>
              </w:rPr>
              <w:t>)</w:t>
            </w:r>
          </w:p>
        </w:tc>
      </w:tr>
      <w:tr w:rsidR="008857CC" w:rsidRPr="00B9356B" w14:paraId="6C5A7B4A" w14:textId="77777777" w:rsidTr="002123BF">
        <w:trPr>
          <w:trHeight w:val="397"/>
          <w:jc w:val="center"/>
        </w:trPr>
        <w:tc>
          <w:tcPr>
            <w:tcW w:w="1892" w:type="pct"/>
            <w:vMerge w:val="restart"/>
            <w:tcBorders>
              <w:top w:val="single" w:sz="4" w:space="0" w:color="auto"/>
            </w:tcBorders>
            <w:shd w:val="clear" w:color="auto" w:fill="D9D9D9" w:themeFill="background1" w:themeFillShade="D9"/>
            <w:vAlign w:val="center"/>
            <w:hideMark/>
          </w:tcPr>
          <w:p w14:paraId="12E427DA" w14:textId="77777777" w:rsidR="008857CC" w:rsidRPr="008E3794" w:rsidRDefault="008857CC" w:rsidP="002123BF">
            <w:pPr>
              <w:spacing w:after="0" w:line="240" w:lineRule="auto"/>
              <w:rPr>
                <w:rFonts w:eastAsia="Times New Roman" w:cs="Times New Roman"/>
                <w:color w:val="000000"/>
                <w:lang w:eastAsia="en-AU"/>
              </w:rPr>
            </w:pPr>
            <w:r w:rsidRPr="008E3794">
              <w:rPr>
                <w:rFonts w:eastAsia="Times New Roman" w:cs="Times New Roman"/>
                <w:color w:val="000000"/>
                <w:lang w:eastAsia="en-AU"/>
              </w:rPr>
              <w:t>Stamp duty reduction (net)</w:t>
            </w:r>
          </w:p>
        </w:tc>
        <w:tc>
          <w:tcPr>
            <w:tcW w:w="518" w:type="pct"/>
            <w:tcBorders>
              <w:top w:val="single" w:sz="4" w:space="0" w:color="auto"/>
            </w:tcBorders>
            <w:shd w:val="clear" w:color="auto" w:fill="D9D9D9" w:themeFill="background1" w:themeFillShade="D9"/>
            <w:vAlign w:val="center"/>
            <w:hideMark/>
          </w:tcPr>
          <w:p w14:paraId="55D994C2" w14:textId="77777777" w:rsidR="008857CC" w:rsidRPr="008E3794" w:rsidRDefault="00135799" w:rsidP="002123BF">
            <w:pPr>
              <w:spacing w:after="0" w:line="240" w:lineRule="auto"/>
              <w:jc w:val="center"/>
              <w:rPr>
                <w:rFonts w:eastAsia="Times New Roman" w:cs="Times New Roman"/>
                <w:color w:val="000000"/>
                <w:vertAlign w:val="superscript"/>
                <w:lang w:eastAsia="en-AU"/>
              </w:rPr>
            </w:pPr>
            <w:proofErr w:type="spellStart"/>
            <w:r w:rsidRPr="008E3794">
              <w:rPr>
                <w:rFonts w:eastAsia="Times New Roman" w:cs="Times New Roman"/>
                <w:color w:val="000000"/>
                <w:lang w:eastAsia="en-AU"/>
              </w:rPr>
              <w:t>0.178</w:t>
            </w:r>
            <w:r w:rsidRPr="008E3794">
              <w:rPr>
                <w:rFonts w:eastAsia="Times New Roman" w:cs="Times New Roman"/>
                <w:i/>
                <w:color w:val="000000"/>
                <w:vertAlign w:val="superscript"/>
                <w:lang w:eastAsia="en-AU"/>
              </w:rPr>
              <w:t>a</w:t>
            </w:r>
            <w:proofErr w:type="spellEnd"/>
          </w:p>
          <w:p w14:paraId="172CCA05" w14:textId="77777777" w:rsidR="00135799" w:rsidRPr="008E3794" w:rsidRDefault="00135799"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(6.28)</w:t>
            </w:r>
          </w:p>
        </w:tc>
        <w:tc>
          <w:tcPr>
            <w:tcW w:w="518" w:type="pct"/>
            <w:vMerge w:val="restart"/>
            <w:tcBorders>
              <w:top w:val="single" w:sz="4" w:space="0" w:color="auto"/>
            </w:tcBorders>
            <w:shd w:val="clear" w:color="auto" w:fill="D9D9D9" w:themeFill="background1" w:themeFillShade="D9"/>
            <w:vAlign w:val="center"/>
            <w:hideMark/>
          </w:tcPr>
          <w:p w14:paraId="2C4ED8BE"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vMerge w:val="restart"/>
            <w:tcBorders>
              <w:top w:val="single" w:sz="4" w:space="0" w:color="auto"/>
            </w:tcBorders>
            <w:shd w:val="clear" w:color="auto" w:fill="D9D9D9" w:themeFill="background1" w:themeFillShade="D9"/>
            <w:vAlign w:val="center"/>
            <w:hideMark/>
          </w:tcPr>
          <w:p w14:paraId="67DDA9F8" w14:textId="77777777" w:rsidR="008857CC" w:rsidRPr="008E3794" w:rsidRDefault="008857CC" w:rsidP="002123BF">
            <w:pPr>
              <w:spacing w:after="0" w:line="240" w:lineRule="auto"/>
              <w:jc w:val="center"/>
              <w:rPr>
                <w:rFonts w:eastAsia="Times New Roman" w:cs="Times New Roman"/>
                <w:color w:val="000000"/>
                <w:lang w:eastAsia="en-AU"/>
              </w:rPr>
            </w:pPr>
            <w:proofErr w:type="spellStart"/>
            <w:r w:rsidRPr="008E3794">
              <w:rPr>
                <w:rFonts w:eastAsia="Times New Roman" w:cs="Times New Roman"/>
                <w:color w:val="000000"/>
                <w:lang w:eastAsia="en-AU"/>
              </w:rPr>
              <w:t>0.</w:t>
            </w:r>
            <w:r w:rsidR="00135799" w:rsidRPr="008E3794">
              <w:rPr>
                <w:rFonts w:eastAsia="Times New Roman" w:cs="Times New Roman"/>
                <w:color w:val="000000"/>
                <w:lang w:eastAsia="en-AU"/>
              </w:rPr>
              <w:t>285</w:t>
            </w:r>
            <w:r w:rsidR="00135799" w:rsidRPr="008E3794">
              <w:rPr>
                <w:rFonts w:eastAsia="Times New Roman" w:cs="Times New Roman"/>
                <w:i/>
                <w:color w:val="000000"/>
                <w:vertAlign w:val="superscript"/>
                <w:lang w:eastAsia="en-AU"/>
              </w:rPr>
              <w:t>a</w:t>
            </w:r>
            <w:proofErr w:type="spellEnd"/>
          </w:p>
          <w:p w14:paraId="3DCE6ABB" w14:textId="77777777" w:rsidR="00135799" w:rsidRPr="008E3794" w:rsidRDefault="00135799"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(6.50)</w:t>
            </w:r>
          </w:p>
        </w:tc>
        <w:tc>
          <w:tcPr>
            <w:tcW w:w="518" w:type="pct"/>
            <w:vMerge w:val="restart"/>
            <w:tcBorders>
              <w:top w:val="single" w:sz="4" w:space="0" w:color="auto"/>
            </w:tcBorders>
            <w:shd w:val="clear" w:color="auto" w:fill="D9D9D9" w:themeFill="background1" w:themeFillShade="D9"/>
            <w:vAlign w:val="center"/>
            <w:hideMark/>
          </w:tcPr>
          <w:p w14:paraId="32E16765" w14:textId="77777777" w:rsidR="008857CC" w:rsidRPr="008E3794" w:rsidRDefault="008857CC" w:rsidP="002123BF">
            <w:pPr>
              <w:spacing w:after="0" w:line="240" w:lineRule="auto"/>
              <w:jc w:val="center"/>
              <w:rPr>
                <w:rFonts w:eastAsia="Times New Roman" w:cs="Times New Roman"/>
                <w:color w:val="000000"/>
                <w:vertAlign w:val="superscript"/>
                <w:lang w:eastAsia="en-AU"/>
              </w:rPr>
            </w:pPr>
            <w:proofErr w:type="spellStart"/>
            <w:r w:rsidRPr="008E3794">
              <w:rPr>
                <w:rFonts w:eastAsia="Times New Roman" w:cs="Times New Roman"/>
                <w:color w:val="000000"/>
                <w:lang w:eastAsia="en-AU"/>
              </w:rPr>
              <w:t>0.</w:t>
            </w:r>
            <w:r w:rsidR="00135799" w:rsidRPr="008E3794">
              <w:rPr>
                <w:rFonts w:eastAsia="Times New Roman" w:cs="Times New Roman"/>
                <w:color w:val="000000"/>
                <w:lang w:eastAsia="en-AU"/>
              </w:rPr>
              <w:t>196</w:t>
            </w:r>
            <w:r w:rsidR="00135799" w:rsidRPr="008E3794">
              <w:rPr>
                <w:rFonts w:eastAsia="Times New Roman" w:cs="Times New Roman"/>
                <w:i/>
                <w:color w:val="000000"/>
                <w:vertAlign w:val="superscript"/>
                <w:lang w:eastAsia="en-AU"/>
              </w:rPr>
              <w:t>a</w:t>
            </w:r>
            <w:proofErr w:type="spellEnd"/>
          </w:p>
          <w:p w14:paraId="0C4850E8"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135799" w:rsidRPr="008E3794">
              <w:rPr>
                <w:rFonts w:eastAsia="Times New Roman" w:cs="Times New Roman"/>
                <w:color w:val="000000"/>
                <w:lang w:eastAsia="en-AU"/>
              </w:rPr>
              <w:t>7.32)</w:t>
            </w:r>
          </w:p>
        </w:tc>
        <w:tc>
          <w:tcPr>
            <w:tcW w:w="518" w:type="pct"/>
            <w:vMerge w:val="restart"/>
            <w:tcBorders>
              <w:top w:val="single" w:sz="4" w:space="0" w:color="auto"/>
            </w:tcBorders>
            <w:shd w:val="clear" w:color="auto" w:fill="D9D9D9" w:themeFill="background1" w:themeFillShade="D9"/>
            <w:vAlign w:val="center"/>
            <w:hideMark/>
          </w:tcPr>
          <w:p w14:paraId="4D548522"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7" w:type="pct"/>
            <w:vMerge w:val="restart"/>
            <w:tcBorders>
              <w:top w:val="single" w:sz="4" w:space="0" w:color="auto"/>
            </w:tcBorders>
            <w:shd w:val="clear" w:color="auto" w:fill="D9D9D9" w:themeFill="background1" w:themeFillShade="D9"/>
            <w:vAlign w:val="center"/>
            <w:hideMark/>
          </w:tcPr>
          <w:p w14:paraId="3E8453AD" w14:textId="77777777" w:rsidR="008857CC" w:rsidRPr="008E3794" w:rsidRDefault="008857CC" w:rsidP="002123BF">
            <w:pPr>
              <w:spacing w:after="0" w:line="240" w:lineRule="auto"/>
              <w:jc w:val="center"/>
              <w:rPr>
                <w:rFonts w:eastAsia="Times New Roman" w:cs="Times New Roman"/>
                <w:color w:val="000000"/>
                <w:vertAlign w:val="superscript"/>
                <w:lang w:eastAsia="en-AU"/>
              </w:rPr>
            </w:pPr>
            <w:proofErr w:type="spellStart"/>
            <w:r w:rsidRPr="008E3794">
              <w:rPr>
                <w:rFonts w:eastAsia="Times New Roman" w:cs="Times New Roman"/>
                <w:color w:val="000000"/>
                <w:lang w:eastAsia="en-AU"/>
              </w:rPr>
              <w:t>0.</w:t>
            </w:r>
            <w:r w:rsidR="00135799" w:rsidRPr="008E3794">
              <w:rPr>
                <w:rFonts w:eastAsia="Times New Roman" w:cs="Times New Roman"/>
                <w:color w:val="000000"/>
                <w:lang w:eastAsia="en-AU"/>
              </w:rPr>
              <w:t>303</w:t>
            </w:r>
            <w:r w:rsidR="00135799" w:rsidRPr="008E3794">
              <w:rPr>
                <w:rFonts w:eastAsia="Times New Roman" w:cs="Times New Roman"/>
                <w:i/>
                <w:color w:val="000000"/>
                <w:vertAlign w:val="superscript"/>
                <w:lang w:eastAsia="en-AU"/>
              </w:rPr>
              <w:t>a</w:t>
            </w:r>
            <w:proofErr w:type="spellEnd"/>
          </w:p>
          <w:p w14:paraId="758AE405"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135799" w:rsidRPr="008E3794">
              <w:rPr>
                <w:rFonts w:eastAsia="Times New Roman" w:cs="Times New Roman"/>
                <w:color w:val="000000"/>
                <w:lang w:eastAsia="en-AU"/>
              </w:rPr>
              <w:t>7.10)</w:t>
            </w:r>
          </w:p>
        </w:tc>
      </w:tr>
      <w:tr w:rsidR="008857CC" w:rsidRPr="00B9356B" w14:paraId="6F07475C" w14:textId="77777777" w:rsidTr="002123BF">
        <w:trPr>
          <w:trHeight w:val="25"/>
          <w:jc w:val="center"/>
        </w:trPr>
        <w:tc>
          <w:tcPr>
            <w:tcW w:w="1892" w:type="pct"/>
            <w:vMerge/>
            <w:shd w:val="clear" w:color="auto" w:fill="auto"/>
            <w:vAlign w:val="center"/>
            <w:hideMark/>
          </w:tcPr>
          <w:p w14:paraId="6638C03D" w14:textId="77777777" w:rsidR="008857CC" w:rsidRPr="008E3794" w:rsidRDefault="008857CC" w:rsidP="002123BF">
            <w:pPr>
              <w:spacing w:after="0" w:line="240" w:lineRule="auto"/>
              <w:rPr>
                <w:rFonts w:eastAsia="Times New Roman" w:cs="Times New Roman"/>
                <w:color w:val="000000"/>
                <w:lang w:eastAsia="en-AU"/>
              </w:rPr>
            </w:pPr>
          </w:p>
        </w:tc>
        <w:tc>
          <w:tcPr>
            <w:tcW w:w="518" w:type="pct"/>
            <w:shd w:val="clear" w:color="auto" w:fill="auto"/>
            <w:vAlign w:val="center"/>
            <w:hideMark/>
          </w:tcPr>
          <w:p w14:paraId="2A33D5D4" w14:textId="77777777" w:rsidR="008857CC" w:rsidRPr="008E3794" w:rsidRDefault="008857CC"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219EEE8C" w14:textId="77777777" w:rsidR="008857CC" w:rsidRPr="008E3794" w:rsidRDefault="008857CC"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6932441A" w14:textId="77777777" w:rsidR="008857CC" w:rsidRPr="008E3794" w:rsidRDefault="008857CC"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486B9214" w14:textId="77777777" w:rsidR="008857CC" w:rsidRPr="008E3794" w:rsidRDefault="008857CC"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61CFF409" w14:textId="77777777" w:rsidR="008857CC" w:rsidRPr="008E3794" w:rsidRDefault="008857CC" w:rsidP="002123BF">
            <w:pPr>
              <w:spacing w:after="0" w:line="240" w:lineRule="auto"/>
              <w:jc w:val="center"/>
              <w:rPr>
                <w:rFonts w:eastAsia="Times New Roman" w:cs="Times New Roman"/>
                <w:color w:val="000000"/>
                <w:lang w:eastAsia="en-AU"/>
              </w:rPr>
            </w:pPr>
          </w:p>
        </w:tc>
        <w:tc>
          <w:tcPr>
            <w:tcW w:w="517" w:type="pct"/>
            <w:vMerge/>
            <w:shd w:val="clear" w:color="auto" w:fill="auto"/>
            <w:vAlign w:val="center"/>
            <w:hideMark/>
          </w:tcPr>
          <w:p w14:paraId="01D1F742" w14:textId="77777777" w:rsidR="008857CC" w:rsidRPr="008E3794" w:rsidRDefault="008857CC" w:rsidP="002123BF">
            <w:pPr>
              <w:spacing w:after="0" w:line="240" w:lineRule="auto"/>
              <w:jc w:val="center"/>
              <w:rPr>
                <w:rFonts w:eastAsia="Times New Roman" w:cs="Times New Roman"/>
                <w:color w:val="000000"/>
                <w:lang w:eastAsia="en-AU"/>
              </w:rPr>
            </w:pPr>
          </w:p>
        </w:tc>
      </w:tr>
      <w:tr w:rsidR="00135799" w:rsidRPr="00B9356B" w14:paraId="334FAAE7" w14:textId="77777777" w:rsidTr="002123BF">
        <w:trPr>
          <w:trHeight w:val="537"/>
          <w:jc w:val="center"/>
        </w:trPr>
        <w:tc>
          <w:tcPr>
            <w:tcW w:w="1892" w:type="pct"/>
            <w:shd w:val="clear" w:color="auto" w:fill="auto"/>
            <w:vAlign w:val="center"/>
            <w:hideMark/>
          </w:tcPr>
          <w:p w14:paraId="054990F5" w14:textId="77777777" w:rsidR="00135799" w:rsidRPr="008E3794" w:rsidRDefault="00135799" w:rsidP="002123BF">
            <w:pPr>
              <w:spacing w:after="0" w:line="240" w:lineRule="auto"/>
              <w:rPr>
                <w:rFonts w:eastAsia="Times New Roman" w:cs="Times New Roman"/>
                <w:color w:val="000000"/>
                <w:lang w:eastAsia="en-AU"/>
              </w:rPr>
            </w:pPr>
            <w:r w:rsidRPr="008E3794">
              <w:rPr>
                <w:rFonts w:eastAsia="Times New Roman" w:cs="Times New Roman"/>
                <w:color w:val="000000"/>
                <w:lang w:eastAsia="en-AU"/>
              </w:rPr>
              <w:t>General rates increase (net)</w:t>
            </w:r>
          </w:p>
        </w:tc>
        <w:tc>
          <w:tcPr>
            <w:tcW w:w="518" w:type="pct"/>
            <w:shd w:val="clear" w:color="auto" w:fill="auto"/>
            <w:vAlign w:val="center"/>
            <w:hideMark/>
          </w:tcPr>
          <w:p w14:paraId="724ACD35" w14:textId="77777777" w:rsidR="00135799" w:rsidRPr="008E3794" w:rsidRDefault="00135799"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shd w:val="clear" w:color="auto" w:fill="auto"/>
            <w:vAlign w:val="center"/>
            <w:hideMark/>
          </w:tcPr>
          <w:p w14:paraId="3AAF7206" w14:textId="77777777" w:rsidR="00135799" w:rsidRPr="008E3794" w:rsidRDefault="00135799"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-0.026</w:t>
            </w:r>
          </w:p>
          <w:p w14:paraId="77B62F1C" w14:textId="77777777" w:rsidR="00135799" w:rsidRPr="008E3794" w:rsidRDefault="00135799"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(-0.88)</w:t>
            </w:r>
          </w:p>
        </w:tc>
        <w:tc>
          <w:tcPr>
            <w:tcW w:w="518" w:type="pct"/>
            <w:shd w:val="clear" w:color="auto" w:fill="auto"/>
            <w:vAlign w:val="center"/>
            <w:hideMark/>
          </w:tcPr>
          <w:p w14:paraId="233A4AB2" w14:textId="77777777" w:rsidR="00135799" w:rsidRPr="008E3794" w:rsidRDefault="00135799"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0.182</w:t>
            </w:r>
            <w:r w:rsidRPr="008E3794">
              <w:rPr>
                <w:rFonts w:eastAsia="Times New Roman" w:cs="Times New Roman"/>
                <w:i/>
                <w:color w:val="000000"/>
                <w:vertAlign w:val="superscript"/>
                <w:lang w:eastAsia="en-AU"/>
              </w:rPr>
              <w:t>a</w:t>
            </w:r>
            <w:proofErr w:type="spellEnd"/>
          </w:p>
          <w:p w14:paraId="0E505C85" w14:textId="77777777" w:rsidR="00135799" w:rsidRPr="008E3794" w:rsidRDefault="00135799"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(-3.98)</w:t>
            </w:r>
          </w:p>
        </w:tc>
        <w:tc>
          <w:tcPr>
            <w:tcW w:w="518" w:type="pct"/>
            <w:shd w:val="clear" w:color="auto" w:fill="auto"/>
            <w:vAlign w:val="center"/>
            <w:hideMark/>
          </w:tcPr>
          <w:p w14:paraId="3BFA033A" w14:textId="77777777" w:rsidR="00135799" w:rsidRPr="008E3794" w:rsidRDefault="00135799"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shd w:val="clear" w:color="auto" w:fill="auto"/>
            <w:vAlign w:val="center"/>
            <w:hideMark/>
          </w:tcPr>
          <w:p w14:paraId="015AA8A8" w14:textId="77777777" w:rsidR="00135799" w:rsidRPr="008E3794" w:rsidRDefault="00135799"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-0.004</w:t>
            </w:r>
          </w:p>
          <w:p w14:paraId="0E04EDAE" w14:textId="77777777" w:rsidR="00135799" w:rsidRPr="008E3794" w:rsidRDefault="00135799"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(-0.12)</w:t>
            </w:r>
          </w:p>
        </w:tc>
        <w:tc>
          <w:tcPr>
            <w:tcW w:w="517" w:type="pct"/>
            <w:shd w:val="clear" w:color="auto" w:fill="auto"/>
            <w:vAlign w:val="center"/>
            <w:hideMark/>
          </w:tcPr>
          <w:p w14:paraId="6E1EEBF9" w14:textId="77777777" w:rsidR="00135799" w:rsidRPr="008E3794" w:rsidRDefault="00135799"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0.179</w:t>
            </w:r>
            <w:r w:rsidRPr="008E3794">
              <w:rPr>
                <w:rFonts w:eastAsia="Times New Roman" w:cs="Times New Roman"/>
                <w:i/>
                <w:color w:val="000000"/>
                <w:vertAlign w:val="superscript"/>
                <w:lang w:eastAsia="en-AU"/>
              </w:rPr>
              <w:t>a</w:t>
            </w:r>
            <w:proofErr w:type="spellEnd"/>
            <w:r w:rsidRPr="008E3794">
              <w:rPr>
                <w:rFonts w:eastAsia="Times New Roman" w:cs="Times New Roman"/>
                <w:color w:val="000000"/>
                <w:lang w:eastAsia="en-AU"/>
              </w:rPr>
              <w:t xml:space="preserve"> (-3.99)</w:t>
            </w:r>
          </w:p>
        </w:tc>
      </w:tr>
      <w:tr w:rsidR="008857CC" w:rsidRPr="00B9356B" w14:paraId="6358BFB5" w14:textId="77777777" w:rsidTr="002123BF">
        <w:trPr>
          <w:trHeight w:val="537"/>
          <w:jc w:val="center"/>
        </w:trPr>
        <w:tc>
          <w:tcPr>
            <w:tcW w:w="1892" w:type="pct"/>
            <w:shd w:val="clear" w:color="auto" w:fill="D9D9D9" w:themeFill="background1" w:themeFillShade="D9"/>
            <w:vAlign w:val="center"/>
            <w:hideMark/>
          </w:tcPr>
          <w:p w14:paraId="125C3052" w14:textId="77777777" w:rsidR="008857CC" w:rsidRPr="008E3794" w:rsidRDefault="008857CC" w:rsidP="002123BF">
            <w:pPr>
              <w:spacing w:after="0" w:line="240" w:lineRule="auto"/>
              <w:rPr>
                <w:rFonts w:eastAsia="Times New Roman" w:cs="Times New Roman"/>
                <w:color w:val="000000"/>
                <w:lang w:eastAsia="en-AU"/>
              </w:rPr>
            </w:pPr>
            <w:proofErr w:type="gramStart"/>
            <w:r w:rsidRPr="008E3794">
              <w:rPr>
                <w:rFonts w:eastAsia="Times New Roman" w:cs="Times New Roman"/>
                <w:color w:val="000000"/>
                <w:lang w:eastAsia="en-AU"/>
              </w:rPr>
              <w:t>ln(</w:t>
            </w:r>
            <w:proofErr w:type="gramEnd"/>
            <w:r w:rsidRPr="008E3794">
              <w:rPr>
                <w:rFonts w:eastAsia="Times New Roman" w:cs="Times New Roman"/>
                <w:color w:val="000000"/>
                <w:lang w:eastAsia="en-AU"/>
              </w:rPr>
              <w:t>rate of turnover in NSW &lt;10 km from the ACT)</w:t>
            </w:r>
          </w:p>
        </w:tc>
        <w:tc>
          <w:tcPr>
            <w:tcW w:w="518" w:type="pct"/>
            <w:shd w:val="clear" w:color="auto" w:fill="D9D9D9" w:themeFill="background1" w:themeFillShade="D9"/>
            <w:vAlign w:val="center"/>
            <w:hideMark/>
          </w:tcPr>
          <w:p w14:paraId="75B66971" w14:textId="77777777" w:rsidR="008857CC" w:rsidRPr="008E3794" w:rsidRDefault="008857CC"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0.0</w:t>
            </w:r>
            <w:r w:rsidR="00135799" w:rsidRPr="008E3794">
              <w:rPr>
                <w:rFonts w:eastAsia="Times New Roman" w:cs="Times New Roman"/>
                <w:color w:val="000000"/>
                <w:lang w:eastAsia="en-AU"/>
              </w:rPr>
              <w:t>16</w:t>
            </w:r>
            <w:r w:rsidR="00135799" w:rsidRPr="008E3794">
              <w:rPr>
                <w:rFonts w:eastAsia="Times New Roman" w:cs="Times New Roman"/>
                <w:i/>
                <w:color w:val="000000"/>
                <w:vertAlign w:val="superscript"/>
                <w:lang w:eastAsia="en-AU"/>
              </w:rPr>
              <w:t>a</w:t>
            </w:r>
            <w:proofErr w:type="spellEnd"/>
          </w:p>
          <w:p w14:paraId="71F801F8"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135799" w:rsidRPr="008E3794">
              <w:rPr>
                <w:rFonts w:eastAsia="Times New Roman" w:cs="Times New Roman"/>
                <w:color w:val="000000"/>
                <w:lang w:eastAsia="en-AU"/>
              </w:rPr>
              <w:t>6.86)</w:t>
            </w:r>
          </w:p>
        </w:tc>
        <w:tc>
          <w:tcPr>
            <w:tcW w:w="518" w:type="pct"/>
            <w:shd w:val="clear" w:color="auto" w:fill="D9D9D9" w:themeFill="background1" w:themeFillShade="D9"/>
            <w:vAlign w:val="center"/>
            <w:hideMark/>
          </w:tcPr>
          <w:p w14:paraId="527072EA" w14:textId="77777777" w:rsidR="008857CC" w:rsidRPr="008E3794" w:rsidRDefault="008857CC"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0.0</w:t>
            </w:r>
            <w:r w:rsidR="00135799" w:rsidRPr="008E3794">
              <w:rPr>
                <w:rFonts w:eastAsia="Times New Roman" w:cs="Times New Roman"/>
                <w:color w:val="000000"/>
                <w:lang w:eastAsia="en-AU"/>
              </w:rPr>
              <w:t>30</w:t>
            </w:r>
            <w:r w:rsidR="00B9356B" w:rsidRPr="008E3794">
              <w:rPr>
                <w:rFonts w:eastAsia="Times New Roman" w:cs="Times New Roman"/>
                <w:i/>
                <w:color w:val="000000"/>
                <w:vertAlign w:val="superscript"/>
                <w:lang w:eastAsia="en-AU"/>
              </w:rPr>
              <w:t>a</w:t>
            </w:r>
            <w:proofErr w:type="spellEnd"/>
          </w:p>
          <w:p w14:paraId="3EF56388"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(-1</w:t>
            </w:r>
            <w:r w:rsidR="00135799" w:rsidRPr="008E3794">
              <w:rPr>
                <w:rFonts w:eastAsia="Times New Roman" w:cs="Times New Roman"/>
                <w:color w:val="000000"/>
                <w:lang w:eastAsia="en-AU"/>
              </w:rPr>
              <w:t>2.54)</w:t>
            </w:r>
          </w:p>
        </w:tc>
        <w:tc>
          <w:tcPr>
            <w:tcW w:w="518" w:type="pct"/>
            <w:shd w:val="clear" w:color="auto" w:fill="D9D9D9" w:themeFill="background1" w:themeFillShade="D9"/>
            <w:vAlign w:val="center"/>
            <w:hideMark/>
          </w:tcPr>
          <w:p w14:paraId="66F84127" w14:textId="77777777" w:rsidR="008857CC" w:rsidRPr="008E3794" w:rsidRDefault="008857CC"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0.02</w:t>
            </w:r>
            <w:r w:rsidR="00135799" w:rsidRPr="008E3794">
              <w:rPr>
                <w:rFonts w:eastAsia="Times New Roman" w:cs="Times New Roman"/>
                <w:color w:val="000000"/>
                <w:lang w:eastAsia="en-AU"/>
              </w:rPr>
              <w:t>2</w:t>
            </w:r>
            <w:r w:rsidR="00135799" w:rsidRPr="008E3794">
              <w:rPr>
                <w:rFonts w:eastAsia="Times New Roman" w:cs="Times New Roman"/>
                <w:i/>
                <w:color w:val="000000"/>
                <w:vertAlign w:val="superscript"/>
                <w:lang w:eastAsia="en-AU"/>
              </w:rPr>
              <w:t>a</w:t>
            </w:r>
            <w:proofErr w:type="spellEnd"/>
          </w:p>
          <w:p w14:paraId="5CE872D2"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(-1</w:t>
            </w:r>
            <w:r w:rsidR="00135799" w:rsidRPr="008E3794">
              <w:rPr>
                <w:rFonts w:eastAsia="Times New Roman" w:cs="Times New Roman"/>
                <w:color w:val="000000"/>
                <w:lang w:eastAsia="en-AU"/>
              </w:rPr>
              <w:t>0.64)</w:t>
            </w:r>
          </w:p>
        </w:tc>
        <w:tc>
          <w:tcPr>
            <w:tcW w:w="518" w:type="pct"/>
            <w:shd w:val="clear" w:color="auto" w:fill="D9D9D9" w:themeFill="background1" w:themeFillShade="D9"/>
            <w:vAlign w:val="center"/>
            <w:hideMark/>
          </w:tcPr>
          <w:p w14:paraId="5C89D394"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shd w:val="clear" w:color="auto" w:fill="D9D9D9" w:themeFill="background1" w:themeFillShade="D9"/>
            <w:vAlign w:val="center"/>
            <w:hideMark/>
          </w:tcPr>
          <w:p w14:paraId="2E86C72F"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7" w:type="pct"/>
            <w:shd w:val="clear" w:color="auto" w:fill="D9D9D9" w:themeFill="background1" w:themeFillShade="D9"/>
            <w:vAlign w:val="center"/>
            <w:hideMark/>
          </w:tcPr>
          <w:p w14:paraId="03941791"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r>
      <w:tr w:rsidR="008857CC" w:rsidRPr="00B9356B" w14:paraId="2DDB2EDC" w14:textId="77777777" w:rsidTr="002123BF">
        <w:trPr>
          <w:trHeight w:val="433"/>
          <w:jc w:val="center"/>
        </w:trPr>
        <w:tc>
          <w:tcPr>
            <w:tcW w:w="1892" w:type="pct"/>
            <w:vMerge w:val="restart"/>
            <w:shd w:val="clear" w:color="auto" w:fill="auto"/>
            <w:vAlign w:val="center"/>
            <w:hideMark/>
          </w:tcPr>
          <w:p w14:paraId="5EBF7F22" w14:textId="77777777" w:rsidR="008857CC" w:rsidRPr="008E3794" w:rsidRDefault="008857CC" w:rsidP="002123BF">
            <w:pPr>
              <w:spacing w:after="0" w:line="240" w:lineRule="auto"/>
              <w:rPr>
                <w:rFonts w:eastAsia="Times New Roman" w:cs="Times New Roman"/>
                <w:color w:val="000000"/>
                <w:lang w:eastAsia="en-AU"/>
              </w:rPr>
            </w:pPr>
            <w:proofErr w:type="gramStart"/>
            <w:r w:rsidRPr="008E3794">
              <w:rPr>
                <w:rFonts w:eastAsia="Times New Roman" w:cs="Times New Roman"/>
                <w:color w:val="000000"/>
                <w:lang w:eastAsia="en-AU"/>
              </w:rPr>
              <w:t>ln(</w:t>
            </w:r>
            <w:proofErr w:type="gramEnd"/>
            <w:r w:rsidRPr="008E3794">
              <w:rPr>
                <w:rFonts w:eastAsia="Times New Roman" w:cs="Times New Roman"/>
                <w:color w:val="000000"/>
                <w:lang w:eastAsia="en-AU"/>
              </w:rPr>
              <w:t>rate of turnover in NSW &lt;50 km from the ACT)</w:t>
            </w:r>
          </w:p>
        </w:tc>
        <w:tc>
          <w:tcPr>
            <w:tcW w:w="518" w:type="pct"/>
            <w:vMerge w:val="restart"/>
            <w:shd w:val="clear" w:color="auto" w:fill="auto"/>
            <w:vAlign w:val="center"/>
            <w:hideMark/>
          </w:tcPr>
          <w:p w14:paraId="737D2945"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vMerge w:val="restart"/>
            <w:shd w:val="clear" w:color="auto" w:fill="auto"/>
            <w:vAlign w:val="center"/>
            <w:hideMark/>
          </w:tcPr>
          <w:p w14:paraId="23A527D1"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vMerge w:val="restart"/>
            <w:shd w:val="clear" w:color="auto" w:fill="auto"/>
            <w:vAlign w:val="center"/>
            <w:hideMark/>
          </w:tcPr>
          <w:p w14:paraId="11F53832"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vMerge w:val="restart"/>
            <w:shd w:val="clear" w:color="auto" w:fill="auto"/>
            <w:vAlign w:val="center"/>
            <w:hideMark/>
          </w:tcPr>
          <w:p w14:paraId="0779A3A5" w14:textId="77777777" w:rsidR="008857CC" w:rsidRPr="008E3794" w:rsidRDefault="008857CC"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0.0</w:t>
            </w:r>
            <w:r w:rsidR="00135799" w:rsidRPr="008E3794">
              <w:rPr>
                <w:rFonts w:eastAsia="Times New Roman" w:cs="Times New Roman"/>
                <w:color w:val="000000"/>
                <w:lang w:eastAsia="en-AU"/>
              </w:rPr>
              <w:t>88</w:t>
            </w:r>
            <w:r w:rsidR="00135799" w:rsidRPr="008E3794">
              <w:rPr>
                <w:rFonts w:eastAsia="Times New Roman" w:cs="Times New Roman"/>
                <w:i/>
                <w:color w:val="000000"/>
                <w:vertAlign w:val="superscript"/>
                <w:lang w:eastAsia="en-AU"/>
              </w:rPr>
              <w:t>a</w:t>
            </w:r>
            <w:proofErr w:type="spellEnd"/>
          </w:p>
          <w:p w14:paraId="60879D5F"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135799" w:rsidRPr="008E3794">
              <w:rPr>
                <w:rFonts w:eastAsia="Times New Roman" w:cs="Times New Roman"/>
                <w:color w:val="000000"/>
                <w:lang w:eastAsia="en-AU"/>
              </w:rPr>
              <w:t>11.62</w:t>
            </w:r>
            <w:r w:rsidR="00B9356B" w:rsidRPr="008E3794">
              <w:rPr>
                <w:rFonts w:eastAsia="Times New Roman" w:cs="Times New Roman"/>
                <w:color w:val="000000"/>
                <w:lang w:eastAsia="en-AU"/>
              </w:rPr>
              <w:t>)</w:t>
            </w:r>
          </w:p>
        </w:tc>
        <w:tc>
          <w:tcPr>
            <w:tcW w:w="518" w:type="pct"/>
            <w:vMerge w:val="restart"/>
            <w:shd w:val="clear" w:color="auto" w:fill="auto"/>
            <w:vAlign w:val="center"/>
            <w:hideMark/>
          </w:tcPr>
          <w:p w14:paraId="4DAD3AB3" w14:textId="77777777" w:rsidR="008857CC" w:rsidRPr="008E3794" w:rsidRDefault="008857CC"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w:t>
            </w:r>
            <w:r w:rsidR="00135799" w:rsidRPr="008E3794">
              <w:rPr>
                <w:rFonts w:eastAsia="Times New Roman" w:cs="Times New Roman"/>
                <w:color w:val="000000"/>
                <w:lang w:eastAsia="en-AU"/>
              </w:rPr>
              <w:t>141</w:t>
            </w:r>
            <w:r w:rsidR="00135799" w:rsidRPr="008E3794">
              <w:rPr>
                <w:rFonts w:eastAsia="Times New Roman" w:cs="Times New Roman"/>
                <w:i/>
                <w:color w:val="000000"/>
                <w:vertAlign w:val="superscript"/>
                <w:lang w:eastAsia="en-AU"/>
              </w:rPr>
              <w:t>a</w:t>
            </w:r>
            <w:proofErr w:type="spellEnd"/>
          </w:p>
          <w:p w14:paraId="09B1C22B"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135799" w:rsidRPr="008E3794">
              <w:rPr>
                <w:rFonts w:eastAsia="Times New Roman" w:cs="Times New Roman"/>
                <w:color w:val="000000"/>
                <w:lang w:eastAsia="en-AU"/>
              </w:rPr>
              <w:t>16.51)</w:t>
            </w:r>
          </w:p>
        </w:tc>
        <w:tc>
          <w:tcPr>
            <w:tcW w:w="517" w:type="pct"/>
            <w:vMerge w:val="restart"/>
            <w:shd w:val="clear" w:color="auto" w:fill="auto"/>
            <w:vAlign w:val="center"/>
            <w:hideMark/>
          </w:tcPr>
          <w:p w14:paraId="037296A2"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w:t>
            </w:r>
            <w:r w:rsidR="00135799" w:rsidRPr="008E3794">
              <w:rPr>
                <w:rFonts w:eastAsia="Times New Roman" w:cs="Times New Roman"/>
                <w:color w:val="000000"/>
                <w:lang w:eastAsia="en-AU"/>
              </w:rPr>
              <w:t>111</w:t>
            </w:r>
            <w:r w:rsidR="00135799" w:rsidRPr="008E3794">
              <w:rPr>
                <w:rFonts w:eastAsia="Times New Roman" w:cs="Times New Roman"/>
                <w:i/>
                <w:color w:val="000000"/>
                <w:vertAlign w:val="superscript"/>
                <w:lang w:eastAsia="en-AU"/>
              </w:rPr>
              <w:t>a</w:t>
            </w:r>
            <w:proofErr w:type="spellEnd"/>
          </w:p>
          <w:p w14:paraId="5E09825E"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135799" w:rsidRPr="008E3794">
              <w:rPr>
                <w:rFonts w:eastAsia="Times New Roman" w:cs="Times New Roman"/>
                <w:color w:val="000000"/>
                <w:lang w:eastAsia="en-AU"/>
              </w:rPr>
              <w:t>15.76)</w:t>
            </w:r>
          </w:p>
        </w:tc>
      </w:tr>
      <w:tr w:rsidR="008857CC" w:rsidRPr="00B9356B" w14:paraId="1BDEBD24" w14:textId="77777777" w:rsidTr="002123BF">
        <w:trPr>
          <w:trHeight w:val="433"/>
          <w:jc w:val="center"/>
        </w:trPr>
        <w:tc>
          <w:tcPr>
            <w:tcW w:w="1892" w:type="pct"/>
            <w:vMerge/>
            <w:shd w:val="clear" w:color="auto" w:fill="auto"/>
            <w:vAlign w:val="center"/>
            <w:hideMark/>
          </w:tcPr>
          <w:p w14:paraId="4CA1782D" w14:textId="77777777" w:rsidR="008857CC" w:rsidRPr="008E3794" w:rsidRDefault="008857CC" w:rsidP="002123BF">
            <w:pPr>
              <w:spacing w:after="0" w:line="240" w:lineRule="auto"/>
              <w:rPr>
                <w:rFonts w:eastAsia="Times New Roman" w:cs="Times New Roman"/>
                <w:color w:val="000000"/>
                <w:lang w:eastAsia="en-AU"/>
              </w:rPr>
            </w:pPr>
          </w:p>
        </w:tc>
        <w:tc>
          <w:tcPr>
            <w:tcW w:w="518" w:type="pct"/>
            <w:vMerge/>
            <w:shd w:val="clear" w:color="auto" w:fill="auto"/>
            <w:vAlign w:val="center"/>
            <w:hideMark/>
          </w:tcPr>
          <w:p w14:paraId="698C3069" w14:textId="77777777" w:rsidR="008857CC" w:rsidRPr="008E3794" w:rsidRDefault="008857CC"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422A12B9" w14:textId="77777777" w:rsidR="008857CC" w:rsidRPr="008E3794" w:rsidRDefault="008857CC"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631D103B" w14:textId="77777777" w:rsidR="008857CC" w:rsidRPr="008E3794" w:rsidRDefault="008857CC"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6D049D25" w14:textId="77777777" w:rsidR="008857CC" w:rsidRPr="008E3794" w:rsidRDefault="008857CC"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650D7BFE" w14:textId="77777777" w:rsidR="008857CC" w:rsidRPr="008E3794" w:rsidRDefault="008857CC" w:rsidP="002123BF">
            <w:pPr>
              <w:spacing w:after="0" w:line="240" w:lineRule="auto"/>
              <w:jc w:val="center"/>
              <w:rPr>
                <w:rFonts w:eastAsia="Times New Roman" w:cs="Times New Roman"/>
                <w:color w:val="000000"/>
                <w:lang w:eastAsia="en-AU"/>
              </w:rPr>
            </w:pPr>
          </w:p>
        </w:tc>
        <w:tc>
          <w:tcPr>
            <w:tcW w:w="517" w:type="pct"/>
            <w:vMerge/>
            <w:shd w:val="clear" w:color="auto" w:fill="auto"/>
            <w:vAlign w:val="center"/>
            <w:hideMark/>
          </w:tcPr>
          <w:p w14:paraId="515A9A50" w14:textId="77777777" w:rsidR="008857CC" w:rsidRPr="008E3794" w:rsidRDefault="008857CC" w:rsidP="002123BF">
            <w:pPr>
              <w:spacing w:after="0" w:line="240" w:lineRule="auto"/>
              <w:jc w:val="center"/>
              <w:rPr>
                <w:rFonts w:eastAsia="Times New Roman" w:cs="Times New Roman"/>
                <w:color w:val="000000"/>
                <w:lang w:eastAsia="en-AU"/>
              </w:rPr>
            </w:pPr>
          </w:p>
        </w:tc>
      </w:tr>
      <w:tr w:rsidR="008857CC" w:rsidRPr="00B9356B" w14:paraId="34D41FDA" w14:textId="77777777" w:rsidTr="002123BF">
        <w:trPr>
          <w:trHeight w:val="170"/>
          <w:jc w:val="center"/>
        </w:trPr>
        <w:tc>
          <w:tcPr>
            <w:tcW w:w="1892" w:type="pct"/>
            <w:shd w:val="clear" w:color="auto" w:fill="D9D9D9" w:themeFill="background1" w:themeFillShade="D9"/>
            <w:vAlign w:val="center"/>
            <w:hideMark/>
          </w:tcPr>
          <w:p w14:paraId="4B0ACBE5" w14:textId="77777777" w:rsidR="008857CC" w:rsidRPr="008E3794" w:rsidRDefault="008857CC" w:rsidP="002123BF">
            <w:pPr>
              <w:spacing w:after="0" w:line="240" w:lineRule="auto"/>
              <w:rPr>
                <w:rFonts w:eastAsia="Times New Roman" w:cs="Times New Roman"/>
                <w:color w:val="000000"/>
                <w:lang w:eastAsia="en-AU"/>
              </w:rPr>
            </w:pPr>
            <w:proofErr w:type="gramStart"/>
            <w:r w:rsidRPr="008E3794">
              <w:rPr>
                <w:rFonts w:eastAsia="Times New Roman" w:cs="Times New Roman"/>
                <w:color w:val="000000"/>
                <w:lang w:eastAsia="en-AU"/>
              </w:rPr>
              <w:t>ln(</w:t>
            </w:r>
            <w:proofErr w:type="gramEnd"/>
            <w:r w:rsidRPr="008E3794">
              <w:rPr>
                <w:rFonts w:eastAsia="Times New Roman" w:cs="Times New Roman"/>
                <w:color w:val="000000"/>
                <w:lang w:eastAsia="en-AU"/>
              </w:rPr>
              <w:t>land-value index in NSW &lt;10 km from the ACT)</w:t>
            </w:r>
          </w:p>
        </w:tc>
        <w:tc>
          <w:tcPr>
            <w:tcW w:w="518" w:type="pct"/>
            <w:shd w:val="clear" w:color="auto" w:fill="D9D9D9" w:themeFill="background1" w:themeFillShade="D9"/>
            <w:vAlign w:val="center"/>
            <w:hideMark/>
          </w:tcPr>
          <w:p w14:paraId="783CE468" w14:textId="77777777" w:rsidR="008857CC" w:rsidRPr="008E3794" w:rsidRDefault="00135799"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0.193</w:t>
            </w:r>
            <w:r w:rsidR="008857CC" w:rsidRPr="008E3794">
              <w:rPr>
                <w:rFonts w:eastAsia="Times New Roman" w:cs="Times New Roman"/>
                <w:i/>
                <w:color w:val="000000"/>
                <w:vertAlign w:val="superscript"/>
                <w:lang w:eastAsia="en-AU"/>
              </w:rPr>
              <w:t>a</w:t>
            </w:r>
            <w:proofErr w:type="spellEnd"/>
          </w:p>
          <w:p w14:paraId="53137047"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135799" w:rsidRPr="008E3794">
              <w:rPr>
                <w:rFonts w:eastAsia="Times New Roman" w:cs="Times New Roman"/>
                <w:color w:val="000000"/>
                <w:lang w:eastAsia="en-AU"/>
              </w:rPr>
              <w:t>-25.53</w:t>
            </w:r>
            <w:r w:rsidRPr="008E3794">
              <w:rPr>
                <w:rFonts w:eastAsia="Times New Roman" w:cs="Times New Roman"/>
                <w:color w:val="000000"/>
                <w:lang w:eastAsia="en-AU"/>
              </w:rPr>
              <w:t>)</w:t>
            </w:r>
          </w:p>
        </w:tc>
        <w:tc>
          <w:tcPr>
            <w:tcW w:w="518" w:type="pct"/>
            <w:shd w:val="clear" w:color="auto" w:fill="D9D9D9" w:themeFill="background1" w:themeFillShade="D9"/>
            <w:vAlign w:val="center"/>
            <w:hideMark/>
          </w:tcPr>
          <w:p w14:paraId="2BC72F6F" w14:textId="77777777" w:rsidR="008857CC" w:rsidRPr="008E3794" w:rsidRDefault="00135799"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0.222</w:t>
            </w:r>
            <w:r w:rsidR="008857CC" w:rsidRPr="008E3794">
              <w:rPr>
                <w:rFonts w:eastAsia="Times New Roman" w:cs="Times New Roman"/>
                <w:i/>
                <w:color w:val="000000"/>
                <w:vertAlign w:val="superscript"/>
                <w:lang w:eastAsia="en-AU"/>
              </w:rPr>
              <w:t>a</w:t>
            </w:r>
            <w:proofErr w:type="spellEnd"/>
          </w:p>
          <w:p w14:paraId="13736E6C"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135799" w:rsidRPr="008E3794">
              <w:rPr>
                <w:rFonts w:eastAsia="Times New Roman" w:cs="Times New Roman"/>
                <w:color w:val="000000"/>
                <w:lang w:eastAsia="en-AU"/>
              </w:rPr>
              <w:t>-28.36)</w:t>
            </w:r>
          </w:p>
        </w:tc>
        <w:tc>
          <w:tcPr>
            <w:tcW w:w="518" w:type="pct"/>
            <w:shd w:val="clear" w:color="auto" w:fill="D9D9D9" w:themeFill="background1" w:themeFillShade="D9"/>
            <w:vAlign w:val="center"/>
            <w:hideMark/>
          </w:tcPr>
          <w:p w14:paraId="4E5FE872" w14:textId="77777777" w:rsidR="008857CC" w:rsidRPr="008E3794" w:rsidRDefault="00135799"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0.205</w:t>
            </w:r>
            <w:r w:rsidR="008857CC" w:rsidRPr="008E3794">
              <w:rPr>
                <w:rFonts w:eastAsia="Times New Roman" w:cs="Times New Roman"/>
                <w:i/>
                <w:color w:val="000000"/>
                <w:vertAlign w:val="superscript"/>
                <w:lang w:eastAsia="en-AU"/>
              </w:rPr>
              <w:t>a</w:t>
            </w:r>
            <w:proofErr w:type="spellEnd"/>
          </w:p>
          <w:p w14:paraId="506534A1"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135799" w:rsidRPr="008E3794">
              <w:rPr>
                <w:rFonts w:eastAsia="Times New Roman" w:cs="Times New Roman"/>
                <w:color w:val="000000"/>
                <w:lang w:eastAsia="en-AU"/>
              </w:rPr>
              <w:t>-27.09)</w:t>
            </w:r>
          </w:p>
        </w:tc>
        <w:tc>
          <w:tcPr>
            <w:tcW w:w="518" w:type="pct"/>
            <w:shd w:val="clear" w:color="auto" w:fill="D9D9D9" w:themeFill="background1" w:themeFillShade="D9"/>
            <w:vAlign w:val="center"/>
            <w:hideMark/>
          </w:tcPr>
          <w:p w14:paraId="55A0EECF"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shd w:val="clear" w:color="auto" w:fill="D9D9D9" w:themeFill="background1" w:themeFillShade="D9"/>
            <w:vAlign w:val="center"/>
            <w:hideMark/>
          </w:tcPr>
          <w:p w14:paraId="19F671BD"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7" w:type="pct"/>
            <w:shd w:val="clear" w:color="auto" w:fill="D9D9D9" w:themeFill="background1" w:themeFillShade="D9"/>
            <w:vAlign w:val="center"/>
            <w:hideMark/>
          </w:tcPr>
          <w:p w14:paraId="1E7620C6"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r>
      <w:tr w:rsidR="008857CC" w:rsidRPr="00B9356B" w14:paraId="7D542CD5" w14:textId="77777777" w:rsidTr="002123BF">
        <w:trPr>
          <w:trHeight w:val="433"/>
          <w:jc w:val="center"/>
        </w:trPr>
        <w:tc>
          <w:tcPr>
            <w:tcW w:w="1892" w:type="pct"/>
            <w:vMerge w:val="restart"/>
            <w:shd w:val="clear" w:color="auto" w:fill="auto"/>
            <w:vAlign w:val="center"/>
            <w:hideMark/>
          </w:tcPr>
          <w:p w14:paraId="48D6B274" w14:textId="77777777" w:rsidR="008857CC" w:rsidRPr="008E3794" w:rsidRDefault="008857CC" w:rsidP="002123BF">
            <w:pPr>
              <w:spacing w:after="0" w:line="240" w:lineRule="auto"/>
              <w:rPr>
                <w:rFonts w:eastAsia="Times New Roman" w:cs="Times New Roman"/>
                <w:color w:val="000000"/>
                <w:lang w:eastAsia="en-AU"/>
              </w:rPr>
            </w:pPr>
            <w:proofErr w:type="gramStart"/>
            <w:r w:rsidRPr="008E3794">
              <w:rPr>
                <w:rFonts w:eastAsia="Times New Roman" w:cs="Times New Roman"/>
                <w:color w:val="000000"/>
                <w:lang w:eastAsia="en-AU"/>
              </w:rPr>
              <w:t>ln(</w:t>
            </w:r>
            <w:proofErr w:type="gramEnd"/>
            <w:r w:rsidRPr="008E3794">
              <w:rPr>
                <w:rFonts w:eastAsia="Times New Roman" w:cs="Times New Roman"/>
                <w:color w:val="000000"/>
                <w:lang w:eastAsia="en-AU"/>
              </w:rPr>
              <w:t>land-value index in NSW &lt;50 km from the ACT)</w:t>
            </w:r>
          </w:p>
        </w:tc>
        <w:tc>
          <w:tcPr>
            <w:tcW w:w="518" w:type="pct"/>
            <w:vMerge w:val="restart"/>
            <w:shd w:val="clear" w:color="auto" w:fill="auto"/>
            <w:vAlign w:val="center"/>
            <w:hideMark/>
          </w:tcPr>
          <w:p w14:paraId="6F88F82F"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vMerge w:val="restart"/>
            <w:shd w:val="clear" w:color="auto" w:fill="auto"/>
            <w:vAlign w:val="center"/>
            <w:hideMark/>
          </w:tcPr>
          <w:p w14:paraId="74A6206D"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vMerge w:val="restart"/>
            <w:shd w:val="clear" w:color="auto" w:fill="auto"/>
            <w:vAlign w:val="center"/>
            <w:hideMark/>
          </w:tcPr>
          <w:p w14:paraId="2436F175"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vMerge w:val="restart"/>
            <w:shd w:val="clear" w:color="auto" w:fill="auto"/>
            <w:vAlign w:val="center"/>
            <w:hideMark/>
          </w:tcPr>
          <w:p w14:paraId="6AD9D2B8" w14:textId="77777777" w:rsidR="008857CC" w:rsidRPr="008E3794" w:rsidRDefault="00135799"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0.366</w:t>
            </w:r>
            <w:r w:rsidR="008857CC" w:rsidRPr="008E3794">
              <w:rPr>
                <w:rFonts w:eastAsia="Times New Roman" w:cs="Times New Roman"/>
                <w:i/>
                <w:color w:val="000000"/>
                <w:vertAlign w:val="superscript"/>
                <w:lang w:eastAsia="en-AU"/>
              </w:rPr>
              <w:t>a</w:t>
            </w:r>
            <w:proofErr w:type="spellEnd"/>
          </w:p>
          <w:p w14:paraId="4175C60B"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135799" w:rsidRPr="008E3794">
              <w:rPr>
                <w:rFonts w:eastAsia="Times New Roman" w:cs="Times New Roman"/>
                <w:color w:val="000000"/>
                <w:lang w:eastAsia="en-AU"/>
              </w:rPr>
              <w:t>-24.62</w:t>
            </w:r>
            <w:r w:rsidRPr="008E3794">
              <w:rPr>
                <w:rFonts w:eastAsia="Times New Roman" w:cs="Times New Roman"/>
                <w:color w:val="000000"/>
                <w:lang w:eastAsia="en-AU"/>
              </w:rPr>
              <w:t>)</w:t>
            </w:r>
          </w:p>
        </w:tc>
        <w:tc>
          <w:tcPr>
            <w:tcW w:w="518" w:type="pct"/>
            <w:vMerge w:val="restart"/>
            <w:shd w:val="clear" w:color="auto" w:fill="auto"/>
            <w:vAlign w:val="center"/>
            <w:hideMark/>
          </w:tcPr>
          <w:p w14:paraId="5E3B6EBC" w14:textId="77777777" w:rsidR="008857CC" w:rsidRPr="008E3794" w:rsidRDefault="00135799"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0.400</w:t>
            </w:r>
            <w:r w:rsidR="008857CC" w:rsidRPr="008E3794">
              <w:rPr>
                <w:rFonts w:eastAsia="Times New Roman" w:cs="Times New Roman"/>
                <w:i/>
                <w:color w:val="000000"/>
                <w:vertAlign w:val="superscript"/>
                <w:lang w:eastAsia="en-AU"/>
              </w:rPr>
              <w:t>a</w:t>
            </w:r>
            <w:proofErr w:type="spellEnd"/>
          </w:p>
          <w:p w14:paraId="2913FADD"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135799" w:rsidRPr="008E3794">
              <w:rPr>
                <w:rFonts w:eastAsia="Times New Roman" w:cs="Times New Roman"/>
                <w:color w:val="000000"/>
                <w:lang w:eastAsia="en-AU"/>
              </w:rPr>
              <w:t>-26.32)</w:t>
            </w:r>
          </w:p>
        </w:tc>
        <w:tc>
          <w:tcPr>
            <w:tcW w:w="517" w:type="pct"/>
            <w:vMerge w:val="restart"/>
            <w:shd w:val="clear" w:color="auto" w:fill="auto"/>
            <w:vAlign w:val="center"/>
            <w:hideMark/>
          </w:tcPr>
          <w:p w14:paraId="7E8BBE95" w14:textId="77777777" w:rsidR="008857CC" w:rsidRPr="008E3794" w:rsidRDefault="00B9356B"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008857CC" w:rsidRPr="008E3794">
              <w:rPr>
                <w:rFonts w:eastAsia="Times New Roman" w:cs="Times New Roman"/>
                <w:color w:val="000000"/>
                <w:lang w:eastAsia="en-AU"/>
              </w:rPr>
              <w:t>0.3</w:t>
            </w:r>
            <w:r w:rsidRPr="008E3794">
              <w:rPr>
                <w:rFonts w:eastAsia="Times New Roman" w:cs="Times New Roman"/>
                <w:color w:val="000000"/>
                <w:lang w:eastAsia="en-AU"/>
              </w:rPr>
              <w:t>78</w:t>
            </w:r>
            <w:r w:rsidR="008857CC" w:rsidRPr="008E3794">
              <w:rPr>
                <w:rFonts w:eastAsia="Times New Roman" w:cs="Times New Roman"/>
                <w:i/>
                <w:color w:val="000000"/>
                <w:vertAlign w:val="superscript"/>
                <w:lang w:eastAsia="en-AU"/>
              </w:rPr>
              <w:t>a</w:t>
            </w:r>
            <w:proofErr w:type="spellEnd"/>
          </w:p>
          <w:p w14:paraId="521B5336"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B9356B" w:rsidRPr="008E3794">
              <w:rPr>
                <w:rFonts w:eastAsia="Times New Roman" w:cs="Times New Roman"/>
                <w:color w:val="000000"/>
                <w:lang w:eastAsia="en-AU"/>
              </w:rPr>
              <w:t>-25.75)</w:t>
            </w:r>
          </w:p>
        </w:tc>
      </w:tr>
      <w:tr w:rsidR="008857CC" w:rsidRPr="00B9356B" w14:paraId="391E6732" w14:textId="77777777" w:rsidTr="002123BF">
        <w:trPr>
          <w:trHeight w:val="433"/>
          <w:jc w:val="center"/>
        </w:trPr>
        <w:tc>
          <w:tcPr>
            <w:tcW w:w="1892" w:type="pct"/>
            <w:vMerge/>
            <w:tcBorders>
              <w:bottom w:val="single" w:sz="4" w:space="0" w:color="auto"/>
            </w:tcBorders>
            <w:shd w:val="clear" w:color="auto" w:fill="auto"/>
            <w:vAlign w:val="center"/>
            <w:hideMark/>
          </w:tcPr>
          <w:p w14:paraId="2148EF00" w14:textId="77777777" w:rsidR="008857CC" w:rsidRPr="008E3794" w:rsidRDefault="008857CC" w:rsidP="002123BF">
            <w:pPr>
              <w:spacing w:after="0" w:line="240" w:lineRule="auto"/>
              <w:rPr>
                <w:rFonts w:eastAsia="Times New Roman" w:cs="Times New Roman"/>
                <w:color w:val="000000"/>
                <w:lang w:eastAsia="en-AU"/>
              </w:rPr>
            </w:pPr>
          </w:p>
        </w:tc>
        <w:tc>
          <w:tcPr>
            <w:tcW w:w="518" w:type="pct"/>
            <w:vMerge/>
            <w:tcBorders>
              <w:bottom w:val="single" w:sz="4" w:space="0" w:color="auto"/>
            </w:tcBorders>
            <w:shd w:val="clear" w:color="auto" w:fill="auto"/>
            <w:vAlign w:val="center"/>
            <w:hideMark/>
          </w:tcPr>
          <w:p w14:paraId="0605A427" w14:textId="77777777" w:rsidR="008857CC" w:rsidRPr="008E3794" w:rsidRDefault="008857CC" w:rsidP="002123BF">
            <w:pPr>
              <w:spacing w:after="0" w:line="240" w:lineRule="auto"/>
              <w:jc w:val="center"/>
              <w:rPr>
                <w:rFonts w:eastAsia="Times New Roman" w:cs="Times New Roman"/>
                <w:color w:val="000000"/>
                <w:lang w:eastAsia="en-AU"/>
              </w:rPr>
            </w:pPr>
          </w:p>
        </w:tc>
        <w:tc>
          <w:tcPr>
            <w:tcW w:w="518" w:type="pct"/>
            <w:vMerge/>
            <w:tcBorders>
              <w:bottom w:val="single" w:sz="4" w:space="0" w:color="auto"/>
            </w:tcBorders>
            <w:shd w:val="clear" w:color="auto" w:fill="auto"/>
            <w:vAlign w:val="center"/>
            <w:hideMark/>
          </w:tcPr>
          <w:p w14:paraId="217714C8" w14:textId="77777777" w:rsidR="008857CC" w:rsidRPr="008E3794" w:rsidRDefault="008857CC" w:rsidP="002123BF">
            <w:pPr>
              <w:spacing w:after="0" w:line="240" w:lineRule="auto"/>
              <w:jc w:val="center"/>
              <w:rPr>
                <w:rFonts w:eastAsia="Times New Roman" w:cs="Times New Roman"/>
                <w:color w:val="000000"/>
                <w:lang w:eastAsia="en-AU"/>
              </w:rPr>
            </w:pPr>
          </w:p>
        </w:tc>
        <w:tc>
          <w:tcPr>
            <w:tcW w:w="518" w:type="pct"/>
            <w:vMerge/>
            <w:tcBorders>
              <w:bottom w:val="single" w:sz="4" w:space="0" w:color="auto"/>
            </w:tcBorders>
            <w:shd w:val="clear" w:color="auto" w:fill="auto"/>
            <w:vAlign w:val="center"/>
            <w:hideMark/>
          </w:tcPr>
          <w:p w14:paraId="7065015D" w14:textId="77777777" w:rsidR="008857CC" w:rsidRPr="008E3794" w:rsidRDefault="008857CC" w:rsidP="002123BF">
            <w:pPr>
              <w:spacing w:after="0" w:line="240" w:lineRule="auto"/>
              <w:jc w:val="center"/>
              <w:rPr>
                <w:rFonts w:eastAsia="Times New Roman" w:cs="Times New Roman"/>
                <w:color w:val="000000"/>
                <w:lang w:eastAsia="en-AU"/>
              </w:rPr>
            </w:pPr>
          </w:p>
        </w:tc>
        <w:tc>
          <w:tcPr>
            <w:tcW w:w="518" w:type="pct"/>
            <w:vMerge/>
            <w:tcBorders>
              <w:bottom w:val="single" w:sz="4" w:space="0" w:color="auto"/>
            </w:tcBorders>
            <w:shd w:val="clear" w:color="auto" w:fill="auto"/>
            <w:vAlign w:val="center"/>
            <w:hideMark/>
          </w:tcPr>
          <w:p w14:paraId="6DF23C47" w14:textId="77777777" w:rsidR="008857CC" w:rsidRPr="008E3794" w:rsidRDefault="008857CC" w:rsidP="002123BF">
            <w:pPr>
              <w:spacing w:after="0" w:line="240" w:lineRule="auto"/>
              <w:jc w:val="center"/>
              <w:rPr>
                <w:rFonts w:eastAsia="Times New Roman" w:cs="Times New Roman"/>
                <w:color w:val="000000"/>
                <w:lang w:eastAsia="en-AU"/>
              </w:rPr>
            </w:pPr>
          </w:p>
        </w:tc>
        <w:tc>
          <w:tcPr>
            <w:tcW w:w="518" w:type="pct"/>
            <w:vMerge/>
            <w:tcBorders>
              <w:bottom w:val="single" w:sz="4" w:space="0" w:color="auto"/>
            </w:tcBorders>
            <w:shd w:val="clear" w:color="auto" w:fill="auto"/>
            <w:vAlign w:val="center"/>
            <w:hideMark/>
          </w:tcPr>
          <w:p w14:paraId="00FF546D" w14:textId="77777777" w:rsidR="008857CC" w:rsidRPr="008E3794" w:rsidRDefault="008857CC" w:rsidP="002123BF">
            <w:pPr>
              <w:spacing w:after="0" w:line="240" w:lineRule="auto"/>
              <w:jc w:val="center"/>
              <w:rPr>
                <w:rFonts w:eastAsia="Times New Roman" w:cs="Times New Roman"/>
                <w:color w:val="000000"/>
                <w:lang w:eastAsia="en-AU"/>
              </w:rPr>
            </w:pPr>
          </w:p>
        </w:tc>
        <w:tc>
          <w:tcPr>
            <w:tcW w:w="517" w:type="pct"/>
            <w:vMerge/>
            <w:tcBorders>
              <w:bottom w:val="single" w:sz="4" w:space="0" w:color="auto"/>
            </w:tcBorders>
            <w:shd w:val="clear" w:color="auto" w:fill="auto"/>
            <w:vAlign w:val="center"/>
            <w:hideMark/>
          </w:tcPr>
          <w:p w14:paraId="5E568AF9" w14:textId="77777777" w:rsidR="008857CC" w:rsidRPr="008E3794" w:rsidRDefault="008857CC" w:rsidP="002123BF">
            <w:pPr>
              <w:spacing w:after="0" w:line="240" w:lineRule="auto"/>
              <w:jc w:val="center"/>
              <w:rPr>
                <w:rFonts w:eastAsia="Times New Roman" w:cs="Times New Roman"/>
                <w:color w:val="000000"/>
                <w:lang w:eastAsia="en-AU"/>
              </w:rPr>
            </w:pPr>
          </w:p>
        </w:tc>
      </w:tr>
      <w:tr w:rsidR="008857CC" w:rsidRPr="00B9356B" w14:paraId="2B897AE1" w14:textId="77777777" w:rsidTr="002D56D1">
        <w:trPr>
          <w:trHeight w:val="20"/>
          <w:jc w:val="center"/>
        </w:trPr>
        <w:tc>
          <w:tcPr>
            <w:tcW w:w="1892" w:type="pct"/>
            <w:tcBorders>
              <w:top w:val="single" w:sz="4" w:space="0" w:color="auto"/>
              <w:bottom w:val="single" w:sz="4" w:space="0" w:color="auto"/>
            </w:tcBorders>
            <w:shd w:val="clear" w:color="auto" w:fill="auto"/>
            <w:vAlign w:val="center"/>
            <w:hideMark/>
          </w:tcPr>
          <w:p w14:paraId="5E69CE51" w14:textId="77777777" w:rsidR="008857CC" w:rsidRPr="008E3794" w:rsidRDefault="008857CC" w:rsidP="002123BF">
            <w:pPr>
              <w:spacing w:after="0" w:line="240" w:lineRule="auto"/>
              <w:rPr>
                <w:rFonts w:eastAsia="Times New Roman" w:cs="Times New Roman"/>
                <w:color w:val="000000"/>
                <w:lang w:eastAsia="en-AU"/>
              </w:rPr>
            </w:pPr>
            <w:proofErr w:type="spellStart"/>
            <w:r w:rsidRPr="008E3794">
              <w:rPr>
                <w:rFonts w:eastAsia="Times New Roman" w:cs="Times New Roman"/>
                <w:color w:val="000000"/>
                <w:lang w:eastAsia="en-AU"/>
              </w:rPr>
              <w:t>SA2</w:t>
            </w:r>
            <w:proofErr w:type="spellEnd"/>
            <w:r w:rsidRPr="008E3794">
              <w:rPr>
                <w:rFonts w:eastAsia="Times New Roman" w:cs="Times New Roman"/>
                <w:color w:val="000000"/>
                <w:lang w:eastAsia="en-AU"/>
              </w:rPr>
              <w:t xml:space="preserve"> fixed effects</w:t>
            </w:r>
          </w:p>
        </w:tc>
        <w:tc>
          <w:tcPr>
            <w:tcW w:w="518" w:type="pct"/>
            <w:tcBorders>
              <w:top w:val="single" w:sz="4" w:space="0" w:color="auto"/>
              <w:bottom w:val="single" w:sz="4" w:space="0" w:color="auto"/>
            </w:tcBorders>
            <w:shd w:val="clear" w:color="auto" w:fill="auto"/>
            <w:noWrap/>
            <w:vAlign w:val="center"/>
            <w:hideMark/>
          </w:tcPr>
          <w:p w14:paraId="1C1CDB82"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Yes</w:t>
            </w:r>
          </w:p>
        </w:tc>
        <w:tc>
          <w:tcPr>
            <w:tcW w:w="518" w:type="pct"/>
            <w:tcBorders>
              <w:top w:val="single" w:sz="4" w:space="0" w:color="auto"/>
              <w:bottom w:val="single" w:sz="4" w:space="0" w:color="auto"/>
            </w:tcBorders>
            <w:shd w:val="clear" w:color="auto" w:fill="auto"/>
            <w:noWrap/>
            <w:vAlign w:val="center"/>
            <w:hideMark/>
          </w:tcPr>
          <w:p w14:paraId="1A1DDB27"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Yes</w:t>
            </w:r>
          </w:p>
        </w:tc>
        <w:tc>
          <w:tcPr>
            <w:tcW w:w="518" w:type="pct"/>
            <w:tcBorders>
              <w:top w:val="single" w:sz="4" w:space="0" w:color="auto"/>
              <w:bottom w:val="single" w:sz="4" w:space="0" w:color="auto"/>
            </w:tcBorders>
            <w:shd w:val="clear" w:color="auto" w:fill="auto"/>
            <w:noWrap/>
            <w:vAlign w:val="center"/>
            <w:hideMark/>
          </w:tcPr>
          <w:p w14:paraId="066D213E"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Yes</w:t>
            </w:r>
          </w:p>
        </w:tc>
        <w:tc>
          <w:tcPr>
            <w:tcW w:w="518" w:type="pct"/>
            <w:tcBorders>
              <w:top w:val="single" w:sz="4" w:space="0" w:color="auto"/>
              <w:bottom w:val="single" w:sz="4" w:space="0" w:color="auto"/>
            </w:tcBorders>
            <w:shd w:val="clear" w:color="auto" w:fill="auto"/>
            <w:noWrap/>
            <w:vAlign w:val="center"/>
            <w:hideMark/>
          </w:tcPr>
          <w:p w14:paraId="23A0F23C"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Yes</w:t>
            </w:r>
          </w:p>
        </w:tc>
        <w:tc>
          <w:tcPr>
            <w:tcW w:w="518" w:type="pct"/>
            <w:tcBorders>
              <w:top w:val="single" w:sz="4" w:space="0" w:color="auto"/>
              <w:bottom w:val="single" w:sz="4" w:space="0" w:color="auto"/>
            </w:tcBorders>
            <w:shd w:val="clear" w:color="auto" w:fill="auto"/>
            <w:noWrap/>
            <w:vAlign w:val="center"/>
            <w:hideMark/>
          </w:tcPr>
          <w:p w14:paraId="7079AFCD"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Yes</w:t>
            </w:r>
          </w:p>
        </w:tc>
        <w:tc>
          <w:tcPr>
            <w:tcW w:w="517" w:type="pct"/>
            <w:tcBorders>
              <w:top w:val="single" w:sz="4" w:space="0" w:color="auto"/>
              <w:bottom w:val="single" w:sz="4" w:space="0" w:color="auto"/>
            </w:tcBorders>
            <w:shd w:val="clear" w:color="auto" w:fill="auto"/>
            <w:noWrap/>
            <w:vAlign w:val="center"/>
            <w:hideMark/>
          </w:tcPr>
          <w:p w14:paraId="075A3AAC"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Yes</w:t>
            </w:r>
          </w:p>
        </w:tc>
      </w:tr>
      <w:tr w:rsidR="008857CC" w:rsidRPr="00B9356B" w14:paraId="1D6CB03C" w14:textId="77777777" w:rsidTr="002D56D1">
        <w:trPr>
          <w:trHeight w:val="57"/>
          <w:jc w:val="center"/>
        </w:trPr>
        <w:tc>
          <w:tcPr>
            <w:tcW w:w="1892" w:type="pct"/>
            <w:tcBorders>
              <w:top w:val="single" w:sz="4" w:space="0" w:color="auto"/>
            </w:tcBorders>
            <w:shd w:val="clear" w:color="auto" w:fill="auto"/>
            <w:vAlign w:val="center"/>
            <w:hideMark/>
          </w:tcPr>
          <w:p w14:paraId="543BCB86" w14:textId="77777777" w:rsidR="008857CC" w:rsidRPr="008E3794" w:rsidRDefault="008857CC" w:rsidP="002123BF">
            <w:pPr>
              <w:spacing w:after="0" w:line="240" w:lineRule="auto"/>
              <w:rPr>
                <w:rFonts w:eastAsia="Times New Roman" w:cs="Times New Roman"/>
                <w:color w:val="000000"/>
                <w:lang w:eastAsia="en-AU"/>
              </w:rPr>
            </w:pPr>
            <w:r w:rsidRPr="008E3794">
              <w:rPr>
                <w:rFonts w:eastAsia="Times New Roman" w:cs="Times New Roman"/>
                <w:color w:val="000000"/>
                <w:lang w:eastAsia="en-AU"/>
              </w:rPr>
              <w:t>R squared</w:t>
            </w:r>
          </w:p>
        </w:tc>
        <w:tc>
          <w:tcPr>
            <w:tcW w:w="518" w:type="pct"/>
            <w:tcBorders>
              <w:top w:val="single" w:sz="4" w:space="0" w:color="auto"/>
            </w:tcBorders>
            <w:shd w:val="clear" w:color="auto" w:fill="auto"/>
            <w:noWrap/>
            <w:vAlign w:val="center"/>
            <w:hideMark/>
          </w:tcPr>
          <w:p w14:paraId="14FBBFF4"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w:t>
            </w:r>
            <w:r w:rsidR="00B9356B" w:rsidRPr="008E3794">
              <w:rPr>
                <w:rFonts w:eastAsia="Times New Roman" w:cs="Times New Roman"/>
                <w:color w:val="000000"/>
                <w:lang w:eastAsia="en-AU"/>
              </w:rPr>
              <w:t>752</w:t>
            </w:r>
          </w:p>
        </w:tc>
        <w:tc>
          <w:tcPr>
            <w:tcW w:w="518" w:type="pct"/>
            <w:tcBorders>
              <w:top w:val="single" w:sz="4" w:space="0" w:color="auto"/>
            </w:tcBorders>
            <w:shd w:val="clear" w:color="auto" w:fill="auto"/>
            <w:noWrap/>
            <w:vAlign w:val="center"/>
            <w:hideMark/>
          </w:tcPr>
          <w:p w14:paraId="18FFB92D"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w:t>
            </w:r>
            <w:r w:rsidR="00B9356B" w:rsidRPr="008E3794">
              <w:rPr>
                <w:rFonts w:eastAsia="Times New Roman" w:cs="Times New Roman"/>
                <w:color w:val="000000"/>
                <w:lang w:eastAsia="en-AU"/>
              </w:rPr>
              <w:t>764</w:t>
            </w:r>
          </w:p>
        </w:tc>
        <w:tc>
          <w:tcPr>
            <w:tcW w:w="518" w:type="pct"/>
            <w:tcBorders>
              <w:top w:val="single" w:sz="4" w:space="0" w:color="auto"/>
            </w:tcBorders>
            <w:shd w:val="clear" w:color="auto" w:fill="auto"/>
            <w:noWrap/>
            <w:vAlign w:val="center"/>
            <w:hideMark/>
          </w:tcPr>
          <w:p w14:paraId="256FBC68"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w:t>
            </w:r>
            <w:r w:rsidR="00B9356B" w:rsidRPr="008E3794">
              <w:rPr>
                <w:rFonts w:eastAsia="Times New Roman" w:cs="Times New Roman"/>
                <w:color w:val="000000"/>
                <w:lang w:eastAsia="en-AU"/>
              </w:rPr>
              <w:t>774</w:t>
            </w:r>
          </w:p>
        </w:tc>
        <w:tc>
          <w:tcPr>
            <w:tcW w:w="518" w:type="pct"/>
            <w:tcBorders>
              <w:top w:val="single" w:sz="4" w:space="0" w:color="auto"/>
            </w:tcBorders>
            <w:shd w:val="clear" w:color="auto" w:fill="auto"/>
            <w:noWrap/>
            <w:vAlign w:val="center"/>
            <w:hideMark/>
          </w:tcPr>
          <w:p w14:paraId="4A9B9914"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w:t>
            </w:r>
            <w:r w:rsidR="00B9356B" w:rsidRPr="008E3794">
              <w:rPr>
                <w:rFonts w:eastAsia="Times New Roman" w:cs="Times New Roman"/>
                <w:color w:val="000000"/>
                <w:lang w:eastAsia="en-AU"/>
              </w:rPr>
              <w:t>763</w:t>
            </w:r>
          </w:p>
        </w:tc>
        <w:tc>
          <w:tcPr>
            <w:tcW w:w="518" w:type="pct"/>
            <w:tcBorders>
              <w:top w:val="single" w:sz="4" w:space="0" w:color="auto"/>
            </w:tcBorders>
            <w:shd w:val="clear" w:color="auto" w:fill="auto"/>
            <w:noWrap/>
            <w:vAlign w:val="center"/>
            <w:hideMark/>
          </w:tcPr>
          <w:p w14:paraId="4E4C700D"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w:t>
            </w:r>
            <w:r w:rsidR="00B9356B" w:rsidRPr="008E3794">
              <w:rPr>
                <w:rFonts w:eastAsia="Times New Roman" w:cs="Times New Roman"/>
                <w:color w:val="000000"/>
                <w:lang w:eastAsia="en-AU"/>
              </w:rPr>
              <w:t>773</w:t>
            </w:r>
          </w:p>
        </w:tc>
        <w:tc>
          <w:tcPr>
            <w:tcW w:w="517" w:type="pct"/>
            <w:tcBorders>
              <w:top w:val="single" w:sz="4" w:space="0" w:color="auto"/>
            </w:tcBorders>
            <w:shd w:val="clear" w:color="auto" w:fill="auto"/>
            <w:noWrap/>
            <w:vAlign w:val="center"/>
            <w:hideMark/>
          </w:tcPr>
          <w:p w14:paraId="6573901E"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w:t>
            </w:r>
            <w:r w:rsidR="00B9356B" w:rsidRPr="008E3794">
              <w:rPr>
                <w:rFonts w:eastAsia="Times New Roman" w:cs="Times New Roman"/>
                <w:color w:val="000000"/>
                <w:lang w:eastAsia="en-AU"/>
              </w:rPr>
              <w:t>785</w:t>
            </w:r>
          </w:p>
        </w:tc>
      </w:tr>
      <w:tr w:rsidR="008857CC" w:rsidRPr="002F7FB4" w14:paraId="772561F9" w14:textId="77777777" w:rsidTr="002D56D1">
        <w:trPr>
          <w:trHeight w:val="20"/>
          <w:jc w:val="center"/>
        </w:trPr>
        <w:tc>
          <w:tcPr>
            <w:tcW w:w="1892" w:type="pct"/>
            <w:tcBorders>
              <w:bottom w:val="single" w:sz="4" w:space="0" w:color="auto"/>
            </w:tcBorders>
            <w:shd w:val="clear" w:color="auto" w:fill="auto"/>
            <w:vAlign w:val="center"/>
            <w:hideMark/>
          </w:tcPr>
          <w:p w14:paraId="6DB19F66" w14:textId="77777777" w:rsidR="008857CC" w:rsidRPr="008E3794" w:rsidRDefault="008857CC" w:rsidP="002123BF">
            <w:pPr>
              <w:spacing w:after="0" w:line="240" w:lineRule="auto"/>
              <w:rPr>
                <w:rFonts w:eastAsia="Times New Roman" w:cs="Times New Roman"/>
                <w:color w:val="000000"/>
                <w:lang w:eastAsia="en-AU"/>
              </w:rPr>
            </w:pPr>
            <w:r w:rsidRPr="008E3794">
              <w:rPr>
                <w:rFonts w:eastAsia="Times New Roman" w:cs="Times New Roman"/>
                <w:color w:val="000000"/>
                <w:lang w:eastAsia="en-AU"/>
              </w:rPr>
              <w:t>Number of observations</w:t>
            </w:r>
          </w:p>
        </w:tc>
        <w:tc>
          <w:tcPr>
            <w:tcW w:w="518" w:type="pct"/>
            <w:tcBorders>
              <w:bottom w:val="single" w:sz="4" w:space="0" w:color="auto"/>
            </w:tcBorders>
            <w:shd w:val="clear" w:color="auto" w:fill="auto"/>
            <w:noWrap/>
            <w:vAlign w:val="center"/>
            <w:hideMark/>
          </w:tcPr>
          <w:p w14:paraId="523CEF55"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92</w:t>
            </w:r>
            <w:r w:rsidR="00B9356B" w:rsidRPr="008E3794">
              <w:rPr>
                <w:rFonts w:eastAsia="Times New Roman" w:cs="Times New Roman"/>
                <w:color w:val="000000"/>
                <w:lang w:eastAsia="en-AU"/>
              </w:rPr>
              <w:t>0</w:t>
            </w:r>
          </w:p>
        </w:tc>
        <w:tc>
          <w:tcPr>
            <w:tcW w:w="518" w:type="pct"/>
            <w:tcBorders>
              <w:bottom w:val="single" w:sz="4" w:space="0" w:color="auto"/>
            </w:tcBorders>
            <w:shd w:val="clear" w:color="auto" w:fill="auto"/>
            <w:noWrap/>
            <w:vAlign w:val="center"/>
            <w:hideMark/>
          </w:tcPr>
          <w:p w14:paraId="06B683A6"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877</w:t>
            </w:r>
          </w:p>
        </w:tc>
        <w:tc>
          <w:tcPr>
            <w:tcW w:w="518" w:type="pct"/>
            <w:tcBorders>
              <w:bottom w:val="single" w:sz="4" w:space="0" w:color="auto"/>
            </w:tcBorders>
            <w:shd w:val="clear" w:color="auto" w:fill="auto"/>
            <w:noWrap/>
            <w:vAlign w:val="center"/>
            <w:hideMark/>
          </w:tcPr>
          <w:p w14:paraId="22E51CC5"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877</w:t>
            </w:r>
          </w:p>
        </w:tc>
        <w:tc>
          <w:tcPr>
            <w:tcW w:w="518" w:type="pct"/>
            <w:tcBorders>
              <w:bottom w:val="single" w:sz="4" w:space="0" w:color="auto"/>
            </w:tcBorders>
            <w:shd w:val="clear" w:color="auto" w:fill="auto"/>
            <w:noWrap/>
            <w:vAlign w:val="center"/>
            <w:hideMark/>
          </w:tcPr>
          <w:p w14:paraId="4A8D8483"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92</w:t>
            </w:r>
            <w:r w:rsidR="00B9356B" w:rsidRPr="008E3794">
              <w:rPr>
                <w:rFonts w:eastAsia="Times New Roman" w:cs="Times New Roman"/>
                <w:color w:val="000000"/>
                <w:lang w:eastAsia="en-AU"/>
              </w:rPr>
              <w:t>0</w:t>
            </w:r>
          </w:p>
        </w:tc>
        <w:tc>
          <w:tcPr>
            <w:tcW w:w="518" w:type="pct"/>
            <w:tcBorders>
              <w:bottom w:val="single" w:sz="4" w:space="0" w:color="auto"/>
            </w:tcBorders>
            <w:shd w:val="clear" w:color="auto" w:fill="auto"/>
            <w:noWrap/>
            <w:vAlign w:val="center"/>
            <w:hideMark/>
          </w:tcPr>
          <w:p w14:paraId="3221725A"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877</w:t>
            </w:r>
          </w:p>
        </w:tc>
        <w:tc>
          <w:tcPr>
            <w:tcW w:w="517" w:type="pct"/>
            <w:tcBorders>
              <w:bottom w:val="single" w:sz="4" w:space="0" w:color="auto"/>
            </w:tcBorders>
            <w:shd w:val="clear" w:color="auto" w:fill="auto"/>
            <w:noWrap/>
            <w:vAlign w:val="center"/>
            <w:hideMark/>
          </w:tcPr>
          <w:p w14:paraId="482CBB97" w14:textId="77777777" w:rsidR="008857CC" w:rsidRPr="008E3794" w:rsidRDefault="008857CC"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877</w:t>
            </w:r>
          </w:p>
        </w:tc>
      </w:tr>
    </w:tbl>
    <w:p w14:paraId="702C90A7" w14:textId="77777777" w:rsidR="009D4A1F" w:rsidRDefault="009D4A1F" w:rsidP="009D4A1F">
      <w:pPr>
        <w:pStyle w:val="StyleCaptionLeft1"/>
        <w:jc w:val="left"/>
        <w:rPr>
          <w:b/>
          <w:highlight w:val="yellow"/>
          <w:lang w:val="en-GB"/>
        </w:rPr>
      </w:pPr>
      <w:bookmarkStart w:id="37" w:name="_Ref34730346"/>
    </w:p>
    <w:p w14:paraId="78B658F7" w14:textId="50635C6D" w:rsidR="00AA0E89" w:rsidRPr="00592812" w:rsidRDefault="00AA0E89" w:rsidP="009D4A1F">
      <w:pPr>
        <w:pStyle w:val="StyleCaptionLeft1"/>
        <w:rPr>
          <w:b/>
          <w:sz w:val="22"/>
          <w:szCs w:val="22"/>
          <w:lang w:val="en-GB"/>
        </w:rPr>
      </w:pPr>
      <w:r w:rsidRPr="00592812">
        <w:rPr>
          <w:b/>
          <w:sz w:val="22"/>
          <w:szCs w:val="22"/>
          <w:lang w:val="en-GB"/>
        </w:rPr>
        <w:t xml:space="preserve">Table </w:t>
      </w:r>
      <w:r w:rsidRPr="00592812">
        <w:rPr>
          <w:b/>
          <w:sz w:val="22"/>
          <w:szCs w:val="22"/>
          <w:lang w:val="en-GB"/>
        </w:rPr>
        <w:fldChar w:fldCharType="begin"/>
      </w:r>
      <w:r w:rsidRPr="00592812">
        <w:rPr>
          <w:b/>
          <w:sz w:val="22"/>
          <w:szCs w:val="22"/>
          <w:lang w:val="en-GB"/>
        </w:rPr>
        <w:instrText xml:space="preserve"> SEQ Table \* ARABIC </w:instrText>
      </w:r>
      <w:r w:rsidRPr="00592812">
        <w:rPr>
          <w:b/>
          <w:sz w:val="22"/>
          <w:szCs w:val="22"/>
          <w:lang w:val="en-GB"/>
        </w:rPr>
        <w:fldChar w:fldCharType="separate"/>
      </w:r>
      <w:r w:rsidR="00A90DFB">
        <w:rPr>
          <w:b/>
          <w:noProof/>
          <w:sz w:val="22"/>
          <w:szCs w:val="22"/>
          <w:lang w:val="en-GB"/>
        </w:rPr>
        <w:t>10</w:t>
      </w:r>
      <w:r w:rsidRPr="00592812">
        <w:rPr>
          <w:b/>
          <w:sz w:val="22"/>
          <w:szCs w:val="22"/>
          <w:lang w:val="en-GB"/>
        </w:rPr>
        <w:fldChar w:fldCharType="end"/>
      </w:r>
      <w:bookmarkEnd w:id="37"/>
      <w:r w:rsidRPr="00592812">
        <w:rPr>
          <w:b/>
          <w:sz w:val="22"/>
          <w:szCs w:val="22"/>
          <w:lang w:val="en-GB"/>
        </w:rPr>
        <w:t xml:space="preserve">.  Estimated relationships between the policy variables and the mean property transaction price at the </w:t>
      </w:r>
      <w:proofErr w:type="spellStart"/>
      <w:r w:rsidRPr="00592812">
        <w:rPr>
          <w:b/>
          <w:sz w:val="22"/>
          <w:szCs w:val="22"/>
          <w:lang w:val="en-GB"/>
        </w:rPr>
        <w:t>SA2</w:t>
      </w:r>
      <w:proofErr w:type="spellEnd"/>
      <w:r w:rsidRPr="00592812">
        <w:rPr>
          <w:b/>
          <w:sz w:val="22"/>
          <w:szCs w:val="22"/>
          <w:lang w:val="en-GB"/>
        </w:rPr>
        <w:t xml:space="preserve"> level</w:t>
      </w:r>
      <w:r w:rsidR="0030161B" w:rsidRPr="00592812">
        <w:rPr>
          <w:b/>
          <w:sz w:val="22"/>
          <w:szCs w:val="22"/>
          <w:lang w:val="en-GB"/>
        </w:rPr>
        <w:t xml:space="preserve"> where the dependent variable is </w:t>
      </w:r>
      <w:proofErr w:type="gramStart"/>
      <w:r w:rsidR="0030161B" w:rsidRPr="00592812">
        <w:rPr>
          <w:b/>
          <w:sz w:val="22"/>
          <w:szCs w:val="22"/>
          <w:lang w:val="en-GB"/>
        </w:rPr>
        <w:t>ln(</w:t>
      </w:r>
      <w:proofErr w:type="gramEnd"/>
      <w:r w:rsidR="0030161B" w:rsidRPr="00592812">
        <w:rPr>
          <w:b/>
          <w:sz w:val="22"/>
          <w:szCs w:val="22"/>
          <w:lang w:val="en-GB"/>
        </w:rPr>
        <w:t xml:space="preserve">mean property transaction price in the </w:t>
      </w:r>
      <w:proofErr w:type="spellStart"/>
      <w:r w:rsidR="0030161B" w:rsidRPr="00592812">
        <w:rPr>
          <w:b/>
          <w:sz w:val="22"/>
          <w:szCs w:val="22"/>
          <w:lang w:val="en-GB"/>
        </w:rPr>
        <w:t>SA2</w:t>
      </w:r>
      <w:proofErr w:type="spellEnd"/>
      <w:r w:rsidR="0030161B" w:rsidRPr="00592812">
        <w:rPr>
          <w:b/>
          <w:sz w:val="22"/>
          <w:szCs w:val="22"/>
          <w:lang w:val="en-GB"/>
        </w:rPr>
        <w:t>)</w:t>
      </w:r>
      <w:r w:rsidR="0030161B" w:rsidRPr="00592812">
        <w:rPr>
          <w:rStyle w:val="FootnoteReference"/>
          <w:b/>
          <w:sz w:val="22"/>
          <w:szCs w:val="22"/>
          <w:lang w:val="en-GB"/>
        </w:rPr>
        <w:footnoteReference w:id="24"/>
      </w:r>
    </w:p>
    <w:tbl>
      <w:tblPr>
        <w:tblpPr w:leftFromText="180" w:rightFromText="180" w:vertAnchor="text" w:horzAnchor="margin" w:tblpXSpec="center" w:tblpY="43"/>
        <w:tblW w:w="5186" w:type="pct"/>
        <w:jc w:val="center"/>
        <w:tblLook w:val="04A0" w:firstRow="1" w:lastRow="0" w:firstColumn="1" w:lastColumn="0" w:noHBand="0" w:noVBand="1"/>
      </w:tblPr>
      <w:tblGrid>
        <w:gridCol w:w="3544"/>
        <w:gridCol w:w="970"/>
        <w:gridCol w:w="970"/>
        <w:gridCol w:w="970"/>
        <w:gridCol w:w="970"/>
        <w:gridCol w:w="970"/>
        <w:gridCol w:w="968"/>
      </w:tblGrid>
      <w:tr w:rsidR="00B9356B" w:rsidRPr="00B9356B" w14:paraId="67661D07" w14:textId="77777777" w:rsidTr="002123BF">
        <w:trPr>
          <w:trHeight w:val="294"/>
          <w:jc w:val="center"/>
        </w:trPr>
        <w:tc>
          <w:tcPr>
            <w:tcW w:w="1892" w:type="pct"/>
            <w:tcBorders>
              <w:top w:val="single" w:sz="4" w:space="0" w:color="auto"/>
              <w:bottom w:val="single" w:sz="4" w:space="0" w:color="auto"/>
            </w:tcBorders>
            <w:shd w:val="clear" w:color="auto" w:fill="auto"/>
            <w:noWrap/>
            <w:vAlign w:val="center"/>
            <w:hideMark/>
          </w:tcPr>
          <w:p w14:paraId="067FF724" w14:textId="77777777" w:rsidR="00B9356B" w:rsidRPr="008E3794" w:rsidRDefault="00B9356B" w:rsidP="002123BF">
            <w:pPr>
              <w:spacing w:after="0" w:line="240" w:lineRule="auto"/>
              <w:rPr>
                <w:rFonts w:eastAsia="Times New Roman" w:cs="Times New Roman"/>
                <w:color w:val="000000"/>
                <w:lang w:eastAsia="en-AU"/>
              </w:rPr>
            </w:pPr>
            <w:r w:rsidRPr="008E3794">
              <w:rPr>
                <w:rFonts w:eastAsia="Times New Roman" w:cs="Times New Roman"/>
                <w:color w:val="000000"/>
                <w:lang w:eastAsia="en-AU"/>
              </w:rPr>
              <w:t>Specification</w:t>
            </w:r>
          </w:p>
        </w:tc>
        <w:tc>
          <w:tcPr>
            <w:tcW w:w="518" w:type="pct"/>
            <w:tcBorders>
              <w:top w:val="single" w:sz="4" w:space="0" w:color="auto"/>
              <w:bottom w:val="single" w:sz="4" w:space="0" w:color="auto"/>
            </w:tcBorders>
            <w:shd w:val="clear" w:color="auto" w:fill="auto"/>
            <w:noWrap/>
            <w:vAlign w:val="center"/>
            <w:hideMark/>
          </w:tcPr>
          <w:p w14:paraId="7638D9D8" w14:textId="77777777" w:rsidR="00B9356B" w:rsidRPr="008E3794" w:rsidRDefault="002123BF"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B9356B" w:rsidRPr="008E3794">
              <w:rPr>
                <w:rFonts w:eastAsia="Times New Roman" w:cs="Times New Roman"/>
                <w:color w:val="000000"/>
                <w:lang w:eastAsia="en-AU"/>
              </w:rPr>
              <w:t>1</w:t>
            </w:r>
            <w:r w:rsidRPr="008E3794">
              <w:rPr>
                <w:rFonts w:eastAsia="Times New Roman" w:cs="Times New Roman"/>
                <w:color w:val="000000"/>
                <w:lang w:eastAsia="en-AU"/>
              </w:rPr>
              <w:t>)</w:t>
            </w:r>
          </w:p>
        </w:tc>
        <w:tc>
          <w:tcPr>
            <w:tcW w:w="518" w:type="pct"/>
            <w:tcBorders>
              <w:top w:val="single" w:sz="4" w:space="0" w:color="auto"/>
              <w:bottom w:val="single" w:sz="4" w:space="0" w:color="auto"/>
            </w:tcBorders>
            <w:shd w:val="clear" w:color="auto" w:fill="auto"/>
            <w:noWrap/>
            <w:vAlign w:val="center"/>
            <w:hideMark/>
          </w:tcPr>
          <w:p w14:paraId="7E0A3564" w14:textId="77777777" w:rsidR="00B9356B" w:rsidRPr="008E3794" w:rsidRDefault="002123BF"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B9356B" w:rsidRPr="008E3794">
              <w:rPr>
                <w:rFonts w:eastAsia="Times New Roman" w:cs="Times New Roman"/>
                <w:color w:val="000000"/>
                <w:lang w:eastAsia="en-AU"/>
              </w:rPr>
              <w:t>2</w:t>
            </w:r>
            <w:r w:rsidRPr="008E3794">
              <w:rPr>
                <w:rFonts w:eastAsia="Times New Roman" w:cs="Times New Roman"/>
                <w:color w:val="000000"/>
                <w:lang w:eastAsia="en-AU"/>
              </w:rPr>
              <w:t>)</w:t>
            </w:r>
          </w:p>
        </w:tc>
        <w:tc>
          <w:tcPr>
            <w:tcW w:w="518" w:type="pct"/>
            <w:tcBorders>
              <w:top w:val="single" w:sz="4" w:space="0" w:color="auto"/>
              <w:bottom w:val="single" w:sz="4" w:space="0" w:color="auto"/>
            </w:tcBorders>
            <w:shd w:val="clear" w:color="auto" w:fill="auto"/>
            <w:noWrap/>
            <w:vAlign w:val="center"/>
            <w:hideMark/>
          </w:tcPr>
          <w:p w14:paraId="68AF3C54" w14:textId="77777777" w:rsidR="00B9356B" w:rsidRPr="008E3794" w:rsidRDefault="002123BF"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B9356B" w:rsidRPr="008E3794">
              <w:rPr>
                <w:rFonts w:eastAsia="Times New Roman" w:cs="Times New Roman"/>
                <w:color w:val="000000"/>
                <w:lang w:eastAsia="en-AU"/>
              </w:rPr>
              <w:t>3</w:t>
            </w:r>
            <w:r w:rsidRPr="008E3794">
              <w:rPr>
                <w:rFonts w:eastAsia="Times New Roman" w:cs="Times New Roman"/>
                <w:color w:val="000000"/>
                <w:lang w:eastAsia="en-AU"/>
              </w:rPr>
              <w:t>)</w:t>
            </w:r>
          </w:p>
        </w:tc>
        <w:tc>
          <w:tcPr>
            <w:tcW w:w="518" w:type="pct"/>
            <w:tcBorders>
              <w:top w:val="single" w:sz="4" w:space="0" w:color="auto"/>
              <w:bottom w:val="single" w:sz="4" w:space="0" w:color="auto"/>
            </w:tcBorders>
            <w:shd w:val="clear" w:color="auto" w:fill="auto"/>
            <w:noWrap/>
            <w:vAlign w:val="center"/>
            <w:hideMark/>
          </w:tcPr>
          <w:p w14:paraId="25AA5E39" w14:textId="77777777" w:rsidR="00B9356B" w:rsidRPr="008E3794" w:rsidRDefault="002123BF"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B9356B" w:rsidRPr="008E3794">
              <w:rPr>
                <w:rFonts w:eastAsia="Times New Roman" w:cs="Times New Roman"/>
                <w:color w:val="000000"/>
                <w:lang w:eastAsia="en-AU"/>
              </w:rPr>
              <w:t>4</w:t>
            </w:r>
            <w:r w:rsidRPr="008E3794">
              <w:rPr>
                <w:rFonts w:eastAsia="Times New Roman" w:cs="Times New Roman"/>
                <w:color w:val="000000"/>
                <w:lang w:eastAsia="en-AU"/>
              </w:rPr>
              <w:t>)</w:t>
            </w:r>
          </w:p>
        </w:tc>
        <w:tc>
          <w:tcPr>
            <w:tcW w:w="518" w:type="pct"/>
            <w:tcBorders>
              <w:top w:val="single" w:sz="4" w:space="0" w:color="auto"/>
              <w:bottom w:val="single" w:sz="4" w:space="0" w:color="auto"/>
            </w:tcBorders>
            <w:shd w:val="clear" w:color="auto" w:fill="auto"/>
            <w:noWrap/>
            <w:vAlign w:val="center"/>
            <w:hideMark/>
          </w:tcPr>
          <w:p w14:paraId="13ED8647" w14:textId="77777777" w:rsidR="00B9356B" w:rsidRPr="008E3794" w:rsidRDefault="002123BF"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B9356B" w:rsidRPr="008E3794">
              <w:rPr>
                <w:rFonts w:eastAsia="Times New Roman" w:cs="Times New Roman"/>
                <w:color w:val="000000"/>
                <w:lang w:eastAsia="en-AU"/>
              </w:rPr>
              <w:t>5</w:t>
            </w:r>
            <w:r w:rsidRPr="008E3794">
              <w:rPr>
                <w:rFonts w:eastAsia="Times New Roman" w:cs="Times New Roman"/>
                <w:color w:val="000000"/>
                <w:lang w:eastAsia="en-AU"/>
              </w:rPr>
              <w:t>)</w:t>
            </w:r>
          </w:p>
        </w:tc>
        <w:tc>
          <w:tcPr>
            <w:tcW w:w="517" w:type="pct"/>
            <w:tcBorders>
              <w:top w:val="single" w:sz="4" w:space="0" w:color="auto"/>
              <w:bottom w:val="single" w:sz="4" w:space="0" w:color="auto"/>
            </w:tcBorders>
            <w:shd w:val="clear" w:color="auto" w:fill="auto"/>
            <w:noWrap/>
            <w:vAlign w:val="center"/>
            <w:hideMark/>
          </w:tcPr>
          <w:p w14:paraId="1A4515E8" w14:textId="77777777" w:rsidR="00B9356B" w:rsidRPr="008E3794" w:rsidRDefault="002123BF"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B9356B" w:rsidRPr="008E3794">
              <w:rPr>
                <w:rFonts w:eastAsia="Times New Roman" w:cs="Times New Roman"/>
                <w:color w:val="000000"/>
                <w:lang w:eastAsia="en-AU"/>
              </w:rPr>
              <w:t>6</w:t>
            </w:r>
            <w:r w:rsidRPr="008E3794">
              <w:rPr>
                <w:rFonts w:eastAsia="Times New Roman" w:cs="Times New Roman"/>
                <w:color w:val="000000"/>
                <w:lang w:eastAsia="en-AU"/>
              </w:rPr>
              <w:t>)</w:t>
            </w:r>
          </w:p>
        </w:tc>
      </w:tr>
      <w:tr w:rsidR="00B9356B" w:rsidRPr="00B9356B" w14:paraId="284A6F9D" w14:textId="77777777" w:rsidTr="002123BF">
        <w:trPr>
          <w:trHeight w:val="397"/>
          <w:jc w:val="center"/>
        </w:trPr>
        <w:tc>
          <w:tcPr>
            <w:tcW w:w="1892" w:type="pct"/>
            <w:vMerge w:val="restart"/>
            <w:tcBorders>
              <w:top w:val="single" w:sz="4" w:space="0" w:color="auto"/>
            </w:tcBorders>
            <w:shd w:val="clear" w:color="auto" w:fill="D9D9D9" w:themeFill="background1" w:themeFillShade="D9"/>
            <w:vAlign w:val="center"/>
            <w:hideMark/>
          </w:tcPr>
          <w:p w14:paraId="537474C7" w14:textId="77777777" w:rsidR="00B9356B" w:rsidRPr="008E3794" w:rsidRDefault="00B9356B" w:rsidP="002123BF">
            <w:pPr>
              <w:spacing w:after="0" w:line="240" w:lineRule="auto"/>
              <w:rPr>
                <w:rFonts w:eastAsia="Times New Roman" w:cs="Times New Roman"/>
                <w:color w:val="000000"/>
                <w:lang w:eastAsia="en-AU"/>
              </w:rPr>
            </w:pPr>
            <w:r w:rsidRPr="008E3794">
              <w:rPr>
                <w:rFonts w:eastAsia="Times New Roman" w:cs="Times New Roman"/>
                <w:color w:val="000000"/>
                <w:lang w:eastAsia="en-AU"/>
              </w:rPr>
              <w:t>Stamp duty reduction (net)</w:t>
            </w:r>
          </w:p>
        </w:tc>
        <w:tc>
          <w:tcPr>
            <w:tcW w:w="518" w:type="pct"/>
            <w:tcBorders>
              <w:top w:val="single" w:sz="4" w:space="0" w:color="auto"/>
            </w:tcBorders>
            <w:shd w:val="clear" w:color="auto" w:fill="D9D9D9" w:themeFill="background1" w:themeFillShade="D9"/>
            <w:vAlign w:val="center"/>
            <w:hideMark/>
          </w:tcPr>
          <w:p w14:paraId="35B0CAF7" w14:textId="77777777" w:rsidR="0030161B" w:rsidRPr="008E3794" w:rsidRDefault="0030161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0.092</w:t>
            </w:r>
          </w:p>
          <w:p w14:paraId="5A6722F2" w14:textId="77777777" w:rsidR="0030161B" w:rsidRPr="008E3794" w:rsidRDefault="0030161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(1.18)</w:t>
            </w:r>
          </w:p>
        </w:tc>
        <w:tc>
          <w:tcPr>
            <w:tcW w:w="518" w:type="pct"/>
            <w:vMerge w:val="restart"/>
            <w:tcBorders>
              <w:top w:val="single" w:sz="4" w:space="0" w:color="auto"/>
            </w:tcBorders>
            <w:shd w:val="clear" w:color="auto" w:fill="D9D9D9" w:themeFill="background1" w:themeFillShade="D9"/>
            <w:vAlign w:val="center"/>
            <w:hideMark/>
          </w:tcPr>
          <w:p w14:paraId="41B4871D"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vMerge w:val="restart"/>
            <w:tcBorders>
              <w:top w:val="single" w:sz="4" w:space="0" w:color="auto"/>
            </w:tcBorders>
            <w:shd w:val="clear" w:color="auto" w:fill="D9D9D9" w:themeFill="background1" w:themeFillShade="D9"/>
            <w:vAlign w:val="center"/>
            <w:hideMark/>
          </w:tcPr>
          <w:p w14:paraId="45B03E46"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w:t>
            </w:r>
            <w:r w:rsidR="0030161B" w:rsidRPr="008E3794">
              <w:rPr>
                <w:rFonts w:eastAsia="Times New Roman" w:cs="Times New Roman"/>
                <w:color w:val="000000"/>
                <w:lang w:eastAsia="en-AU"/>
              </w:rPr>
              <w:t>130</w:t>
            </w:r>
          </w:p>
          <w:p w14:paraId="1551DBFF"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30161B" w:rsidRPr="008E3794">
              <w:rPr>
                <w:rFonts w:eastAsia="Times New Roman" w:cs="Times New Roman"/>
                <w:color w:val="000000"/>
                <w:lang w:eastAsia="en-AU"/>
              </w:rPr>
              <w:t>1.60)</w:t>
            </w:r>
          </w:p>
        </w:tc>
        <w:tc>
          <w:tcPr>
            <w:tcW w:w="518" w:type="pct"/>
            <w:vMerge w:val="restart"/>
            <w:tcBorders>
              <w:top w:val="single" w:sz="4" w:space="0" w:color="auto"/>
            </w:tcBorders>
            <w:shd w:val="clear" w:color="auto" w:fill="D9D9D9" w:themeFill="background1" w:themeFillShade="D9"/>
            <w:vAlign w:val="center"/>
            <w:hideMark/>
          </w:tcPr>
          <w:p w14:paraId="007193F1" w14:textId="77777777" w:rsidR="00B9356B" w:rsidRPr="008E3794" w:rsidRDefault="00B9356B"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0.1</w:t>
            </w:r>
            <w:r w:rsidR="0030161B" w:rsidRPr="008E3794">
              <w:rPr>
                <w:rFonts w:eastAsia="Times New Roman" w:cs="Times New Roman"/>
                <w:color w:val="000000"/>
                <w:lang w:eastAsia="en-AU"/>
              </w:rPr>
              <w:t>32</w:t>
            </w:r>
          </w:p>
          <w:p w14:paraId="204530E9"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30161B" w:rsidRPr="008E3794">
              <w:rPr>
                <w:rFonts w:eastAsia="Times New Roman" w:cs="Times New Roman"/>
                <w:color w:val="000000"/>
                <w:lang w:eastAsia="en-AU"/>
              </w:rPr>
              <w:t>1.63)</w:t>
            </w:r>
          </w:p>
        </w:tc>
        <w:tc>
          <w:tcPr>
            <w:tcW w:w="518" w:type="pct"/>
            <w:vMerge w:val="restart"/>
            <w:tcBorders>
              <w:top w:val="single" w:sz="4" w:space="0" w:color="auto"/>
            </w:tcBorders>
            <w:shd w:val="clear" w:color="auto" w:fill="D9D9D9" w:themeFill="background1" w:themeFillShade="D9"/>
            <w:vAlign w:val="center"/>
            <w:hideMark/>
          </w:tcPr>
          <w:p w14:paraId="19722281"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7" w:type="pct"/>
            <w:vMerge w:val="restart"/>
            <w:tcBorders>
              <w:top w:val="single" w:sz="4" w:space="0" w:color="auto"/>
            </w:tcBorders>
            <w:shd w:val="clear" w:color="auto" w:fill="D9D9D9" w:themeFill="background1" w:themeFillShade="D9"/>
            <w:vAlign w:val="center"/>
            <w:hideMark/>
          </w:tcPr>
          <w:p w14:paraId="4AA27542" w14:textId="77777777" w:rsidR="00B9356B" w:rsidRPr="008E3794" w:rsidRDefault="00B9356B" w:rsidP="002123BF">
            <w:pPr>
              <w:spacing w:after="0" w:line="240" w:lineRule="auto"/>
              <w:jc w:val="center"/>
              <w:rPr>
                <w:rFonts w:eastAsia="Times New Roman" w:cs="Times New Roman"/>
                <w:color w:val="000000"/>
                <w:vertAlign w:val="superscript"/>
                <w:lang w:eastAsia="en-AU"/>
              </w:rPr>
            </w:pPr>
            <w:proofErr w:type="spellStart"/>
            <w:r w:rsidRPr="008E3794">
              <w:rPr>
                <w:rFonts w:eastAsia="Times New Roman" w:cs="Times New Roman"/>
                <w:color w:val="000000"/>
                <w:lang w:eastAsia="en-AU"/>
              </w:rPr>
              <w:t>0.</w:t>
            </w:r>
            <w:r w:rsidR="0030161B" w:rsidRPr="008E3794">
              <w:rPr>
                <w:rFonts w:eastAsia="Times New Roman" w:cs="Times New Roman"/>
                <w:color w:val="000000"/>
                <w:lang w:eastAsia="en-AU"/>
              </w:rPr>
              <w:t>160</w:t>
            </w:r>
            <w:r w:rsidR="0030161B" w:rsidRPr="008E3794">
              <w:rPr>
                <w:rFonts w:eastAsia="Times New Roman" w:cs="Times New Roman"/>
                <w:i/>
                <w:color w:val="000000"/>
                <w:vertAlign w:val="superscript"/>
                <w:lang w:eastAsia="en-AU"/>
              </w:rPr>
              <w:t>c</w:t>
            </w:r>
            <w:proofErr w:type="spellEnd"/>
          </w:p>
          <w:p w14:paraId="5579449F"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30161B" w:rsidRPr="008E3794">
              <w:rPr>
                <w:rFonts w:eastAsia="Times New Roman" w:cs="Times New Roman"/>
                <w:color w:val="000000"/>
                <w:lang w:eastAsia="en-AU"/>
              </w:rPr>
              <w:t>1.94)</w:t>
            </w:r>
          </w:p>
        </w:tc>
      </w:tr>
      <w:tr w:rsidR="00B9356B" w:rsidRPr="00B9356B" w14:paraId="6791F278" w14:textId="77777777" w:rsidTr="002123BF">
        <w:trPr>
          <w:trHeight w:val="25"/>
          <w:jc w:val="center"/>
        </w:trPr>
        <w:tc>
          <w:tcPr>
            <w:tcW w:w="1892" w:type="pct"/>
            <w:vMerge/>
            <w:shd w:val="clear" w:color="auto" w:fill="auto"/>
            <w:vAlign w:val="center"/>
            <w:hideMark/>
          </w:tcPr>
          <w:p w14:paraId="4AA8AA6F" w14:textId="77777777" w:rsidR="00B9356B" w:rsidRPr="008E3794" w:rsidRDefault="00B9356B" w:rsidP="002123BF">
            <w:pPr>
              <w:spacing w:after="0" w:line="240" w:lineRule="auto"/>
              <w:rPr>
                <w:rFonts w:eastAsia="Times New Roman" w:cs="Times New Roman"/>
                <w:color w:val="000000"/>
                <w:lang w:eastAsia="en-AU"/>
              </w:rPr>
            </w:pPr>
          </w:p>
        </w:tc>
        <w:tc>
          <w:tcPr>
            <w:tcW w:w="518" w:type="pct"/>
            <w:shd w:val="clear" w:color="auto" w:fill="auto"/>
            <w:vAlign w:val="center"/>
            <w:hideMark/>
          </w:tcPr>
          <w:p w14:paraId="439F3A58" w14:textId="77777777" w:rsidR="00B9356B" w:rsidRPr="008E3794" w:rsidRDefault="00B9356B"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4E8E0986" w14:textId="77777777" w:rsidR="00B9356B" w:rsidRPr="008E3794" w:rsidRDefault="00B9356B"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3A10456D" w14:textId="77777777" w:rsidR="00B9356B" w:rsidRPr="008E3794" w:rsidRDefault="00B9356B"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1D444815" w14:textId="77777777" w:rsidR="00B9356B" w:rsidRPr="008E3794" w:rsidRDefault="00B9356B"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5F8E0D2B" w14:textId="77777777" w:rsidR="00B9356B" w:rsidRPr="008E3794" w:rsidRDefault="00B9356B" w:rsidP="002123BF">
            <w:pPr>
              <w:spacing w:after="0" w:line="240" w:lineRule="auto"/>
              <w:jc w:val="center"/>
              <w:rPr>
                <w:rFonts w:eastAsia="Times New Roman" w:cs="Times New Roman"/>
                <w:color w:val="000000"/>
                <w:lang w:eastAsia="en-AU"/>
              </w:rPr>
            </w:pPr>
          </w:p>
        </w:tc>
        <w:tc>
          <w:tcPr>
            <w:tcW w:w="517" w:type="pct"/>
            <w:vMerge/>
            <w:shd w:val="clear" w:color="auto" w:fill="auto"/>
            <w:vAlign w:val="center"/>
            <w:hideMark/>
          </w:tcPr>
          <w:p w14:paraId="679C05A8" w14:textId="77777777" w:rsidR="00B9356B" w:rsidRPr="008E3794" w:rsidRDefault="00B9356B" w:rsidP="002123BF">
            <w:pPr>
              <w:spacing w:after="0" w:line="240" w:lineRule="auto"/>
              <w:jc w:val="center"/>
              <w:rPr>
                <w:rFonts w:eastAsia="Times New Roman" w:cs="Times New Roman"/>
                <w:color w:val="000000"/>
                <w:lang w:eastAsia="en-AU"/>
              </w:rPr>
            </w:pPr>
          </w:p>
        </w:tc>
      </w:tr>
      <w:tr w:rsidR="00B9356B" w:rsidRPr="00B9356B" w14:paraId="67680714" w14:textId="77777777" w:rsidTr="002123BF">
        <w:trPr>
          <w:trHeight w:val="537"/>
          <w:jc w:val="center"/>
        </w:trPr>
        <w:tc>
          <w:tcPr>
            <w:tcW w:w="1892" w:type="pct"/>
            <w:shd w:val="clear" w:color="auto" w:fill="auto"/>
            <w:vAlign w:val="center"/>
            <w:hideMark/>
          </w:tcPr>
          <w:p w14:paraId="650FC9C5" w14:textId="77777777" w:rsidR="00B9356B" w:rsidRPr="008E3794" w:rsidRDefault="00B9356B" w:rsidP="002123BF">
            <w:pPr>
              <w:spacing w:after="0" w:line="240" w:lineRule="auto"/>
              <w:rPr>
                <w:rFonts w:eastAsia="Times New Roman" w:cs="Times New Roman"/>
                <w:color w:val="000000"/>
                <w:lang w:eastAsia="en-AU"/>
              </w:rPr>
            </w:pPr>
            <w:r w:rsidRPr="008E3794">
              <w:rPr>
                <w:rFonts w:eastAsia="Times New Roman" w:cs="Times New Roman"/>
                <w:color w:val="000000"/>
                <w:lang w:eastAsia="en-AU"/>
              </w:rPr>
              <w:t>General rates increase (net)</w:t>
            </w:r>
          </w:p>
        </w:tc>
        <w:tc>
          <w:tcPr>
            <w:tcW w:w="518" w:type="pct"/>
            <w:shd w:val="clear" w:color="auto" w:fill="auto"/>
            <w:vAlign w:val="center"/>
            <w:hideMark/>
          </w:tcPr>
          <w:p w14:paraId="29BC8527"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shd w:val="clear" w:color="auto" w:fill="auto"/>
            <w:vAlign w:val="center"/>
            <w:hideMark/>
          </w:tcPr>
          <w:p w14:paraId="404CE2F0" w14:textId="77777777" w:rsidR="00B9356B" w:rsidRPr="008E3794" w:rsidRDefault="0030161B" w:rsidP="002123BF">
            <w:pPr>
              <w:spacing w:after="0" w:line="240" w:lineRule="auto"/>
              <w:jc w:val="center"/>
              <w:rPr>
                <w:rFonts w:eastAsia="Times New Roman" w:cs="Times New Roman"/>
                <w:color w:val="000000"/>
                <w:vertAlign w:val="superscript"/>
                <w:lang w:eastAsia="en-AU"/>
              </w:rPr>
            </w:pPr>
            <w:proofErr w:type="spellStart"/>
            <w:r w:rsidRPr="008E3794">
              <w:rPr>
                <w:rFonts w:eastAsia="Times New Roman" w:cs="Times New Roman"/>
                <w:color w:val="000000"/>
                <w:lang w:eastAsia="en-AU"/>
              </w:rPr>
              <w:t>0.232</w:t>
            </w:r>
            <w:r w:rsidRPr="008E3794">
              <w:rPr>
                <w:rFonts w:eastAsia="Times New Roman" w:cs="Times New Roman"/>
                <w:i/>
                <w:color w:val="000000"/>
                <w:vertAlign w:val="superscript"/>
                <w:lang w:eastAsia="en-AU"/>
              </w:rPr>
              <w:t>a</w:t>
            </w:r>
            <w:proofErr w:type="spellEnd"/>
          </w:p>
          <w:p w14:paraId="60AAECC0"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30161B" w:rsidRPr="008E3794">
              <w:rPr>
                <w:rFonts w:eastAsia="Times New Roman" w:cs="Times New Roman"/>
                <w:color w:val="000000"/>
                <w:lang w:eastAsia="en-AU"/>
              </w:rPr>
              <w:t>3.78)</w:t>
            </w:r>
          </w:p>
        </w:tc>
        <w:tc>
          <w:tcPr>
            <w:tcW w:w="518" w:type="pct"/>
            <w:shd w:val="clear" w:color="auto" w:fill="auto"/>
            <w:vAlign w:val="center"/>
            <w:hideMark/>
          </w:tcPr>
          <w:p w14:paraId="18495A3E" w14:textId="77777777" w:rsidR="00B9356B" w:rsidRPr="008E3794" w:rsidRDefault="0030161B" w:rsidP="002123BF">
            <w:pPr>
              <w:spacing w:after="0" w:line="240" w:lineRule="auto"/>
              <w:jc w:val="center"/>
              <w:rPr>
                <w:rFonts w:eastAsia="Times New Roman" w:cs="Times New Roman"/>
                <w:color w:val="000000"/>
                <w:vertAlign w:val="superscript"/>
                <w:lang w:eastAsia="en-AU"/>
              </w:rPr>
            </w:pPr>
            <w:proofErr w:type="spellStart"/>
            <w:r w:rsidRPr="008E3794">
              <w:rPr>
                <w:rFonts w:eastAsia="Times New Roman" w:cs="Times New Roman"/>
                <w:color w:val="000000"/>
                <w:lang w:eastAsia="en-AU"/>
              </w:rPr>
              <w:t>0.161</w:t>
            </w:r>
            <w:r w:rsidRPr="008E3794">
              <w:rPr>
                <w:rFonts w:eastAsia="Times New Roman" w:cs="Times New Roman"/>
                <w:i/>
                <w:color w:val="000000"/>
                <w:vertAlign w:val="superscript"/>
                <w:lang w:eastAsia="en-AU"/>
              </w:rPr>
              <w:t>c</w:t>
            </w:r>
            <w:proofErr w:type="spellEnd"/>
          </w:p>
          <w:p w14:paraId="5117C3DB"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30161B" w:rsidRPr="008E3794">
              <w:rPr>
                <w:rFonts w:eastAsia="Times New Roman" w:cs="Times New Roman"/>
                <w:color w:val="000000"/>
                <w:lang w:eastAsia="en-AU"/>
              </w:rPr>
              <w:t>1.75)</w:t>
            </w:r>
          </w:p>
        </w:tc>
        <w:tc>
          <w:tcPr>
            <w:tcW w:w="518" w:type="pct"/>
            <w:shd w:val="clear" w:color="auto" w:fill="auto"/>
            <w:vAlign w:val="center"/>
            <w:hideMark/>
          </w:tcPr>
          <w:p w14:paraId="17C17F67"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shd w:val="clear" w:color="auto" w:fill="auto"/>
            <w:vAlign w:val="center"/>
            <w:hideMark/>
          </w:tcPr>
          <w:p w14:paraId="754159E6" w14:textId="77777777" w:rsidR="00B9356B" w:rsidRPr="008E3794" w:rsidRDefault="0030161B" w:rsidP="002123BF">
            <w:pPr>
              <w:spacing w:after="0" w:line="240" w:lineRule="auto"/>
              <w:jc w:val="center"/>
              <w:rPr>
                <w:rFonts w:eastAsia="Times New Roman" w:cs="Times New Roman"/>
                <w:color w:val="000000"/>
                <w:vertAlign w:val="superscript"/>
                <w:lang w:eastAsia="en-AU"/>
              </w:rPr>
            </w:pPr>
            <w:proofErr w:type="spellStart"/>
            <w:r w:rsidRPr="008E3794">
              <w:rPr>
                <w:rFonts w:eastAsia="Times New Roman" w:cs="Times New Roman"/>
                <w:color w:val="000000"/>
                <w:lang w:eastAsia="en-AU"/>
              </w:rPr>
              <w:t>0.271</w:t>
            </w:r>
            <w:r w:rsidRPr="008E3794">
              <w:rPr>
                <w:rFonts w:eastAsia="Times New Roman" w:cs="Times New Roman"/>
                <w:i/>
                <w:color w:val="000000"/>
                <w:vertAlign w:val="superscript"/>
                <w:lang w:eastAsia="en-AU"/>
              </w:rPr>
              <w:t>a</w:t>
            </w:r>
            <w:proofErr w:type="spellEnd"/>
          </w:p>
          <w:p w14:paraId="6722B155"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30161B" w:rsidRPr="008E3794">
              <w:rPr>
                <w:rFonts w:eastAsia="Times New Roman" w:cs="Times New Roman"/>
                <w:color w:val="000000"/>
                <w:lang w:eastAsia="en-AU"/>
              </w:rPr>
              <w:t>4.52)</w:t>
            </w:r>
          </w:p>
        </w:tc>
        <w:tc>
          <w:tcPr>
            <w:tcW w:w="517" w:type="pct"/>
            <w:shd w:val="clear" w:color="auto" w:fill="auto"/>
            <w:vAlign w:val="center"/>
            <w:hideMark/>
          </w:tcPr>
          <w:p w14:paraId="38F9EF8F" w14:textId="77777777" w:rsidR="00B9356B" w:rsidRPr="008E3794" w:rsidRDefault="00B9356B" w:rsidP="002123BF">
            <w:pPr>
              <w:spacing w:after="0" w:line="240" w:lineRule="auto"/>
              <w:jc w:val="center"/>
              <w:rPr>
                <w:rFonts w:eastAsia="Times New Roman" w:cs="Times New Roman"/>
                <w:color w:val="000000"/>
                <w:lang w:eastAsia="en-AU"/>
              </w:rPr>
            </w:pPr>
            <w:proofErr w:type="spellStart"/>
            <w:r w:rsidRPr="008E3794">
              <w:rPr>
                <w:rFonts w:eastAsia="Times New Roman" w:cs="Times New Roman"/>
                <w:color w:val="000000"/>
                <w:lang w:eastAsia="en-AU"/>
              </w:rPr>
              <w:t>0.179</w:t>
            </w:r>
            <w:r w:rsidR="0030161B" w:rsidRPr="008E3794">
              <w:rPr>
                <w:rFonts w:eastAsia="Times New Roman" w:cs="Times New Roman"/>
                <w:i/>
                <w:color w:val="000000"/>
                <w:vertAlign w:val="superscript"/>
                <w:lang w:eastAsia="en-AU"/>
              </w:rPr>
              <w:t>c</w:t>
            </w:r>
            <w:proofErr w:type="spellEnd"/>
            <w:r w:rsidRPr="008E3794">
              <w:rPr>
                <w:rFonts w:eastAsia="Times New Roman" w:cs="Times New Roman"/>
                <w:color w:val="000000"/>
                <w:lang w:eastAsia="en-AU"/>
              </w:rPr>
              <w:t xml:space="preserve"> (</w:t>
            </w:r>
            <w:r w:rsidR="0030161B" w:rsidRPr="008E3794">
              <w:rPr>
                <w:rFonts w:eastAsia="Times New Roman" w:cs="Times New Roman"/>
                <w:color w:val="000000"/>
                <w:lang w:eastAsia="en-AU"/>
              </w:rPr>
              <w:t>1.94)</w:t>
            </w:r>
          </w:p>
        </w:tc>
      </w:tr>
      <w:tr w:rsidR="00B9356B" w:rsidRPr="00B9356B" w14:paraId="5EAAC61A" w14:textId="77777777" w:rsidTr="002123BF">
        <w:trPr>
          <w:trHeight w:val="537"/>
          <w:jc w:val="center"/>
        </w:trPr>
        <w:tc>
          <w:tcPr>
            <w:tcW w:w="1892" w:type="pct"/>
            <w:shd w:val="clear" w:color="auto" w:fill="D9D9D9" w:themeFill="background1" w:themeFillShade="D9"/>
            <w:vAlign w:val="center"/>
            <w:hideMark/>
          </w:tcPr>
          <w:p w14:paraId="1CE48B12" w14:textId="77777777" w:rsidR="00B9356B" w:rsidRPr="008E3794" w:rsidRDefault="00B9356B" w:rsidP="002123BF">
            <w:pPr>
              <w:spacing w:after="0" w:line="240" w:lineRule="auto"/>
              <w:rPr>
                <w:rFonts w:eastAsia="Times New Roman" w:cs="Times New Roman"/>
                <w:color w:val="000000"/>
                <w:lang w:eastAsia="en-AU"/>
              </w:rPr>
            </w:pPr>
            <w:proofErr w:type="gramStart"/>
            <w:r w:rsidRPr="008E3794">
              <w:rPr>
                <w:rFonts w:eastAsia="Times New Roman" w:cs="Times New Roman"/>
                <w:color w:val="000000"/>
                <w:lang w:eastAsia="en-AU"/>
              </w:rPr>
              <w:t>ln(</w:t>
            </w:r>
            <w:proofErr w:type="gramEnd"/>
            <w:r w:rsidRPr="008E3794">
              <w:rPr>
                <w:rFonts w:eastAsia="Times New Roman" w:cs="Times New Roman"/>
                <w:color w:val="000000"/>
                <w:lang w:eastAsia="en-AU"/>
              </w:rPr>
              <w:t>rate of turnover in NSW &lt;10 km from the ACT)</w:t>
            </w:r>
          </w:p>
        </w:tc>
        <w:tc>
          <w:tcPr>
            <w:tcW w:w="518" w:type="pct"/>
            <w:shd w:val="clear" w:color="auto" w:fill="D9D9D9" w:themeFill="background1" w:themeFillShade="D9"/>
            <w:vAlign w:val="center"/>
            <w:hideMark/>
          </w:tcPr>
          <w:p w14:paraId="06B7EE3C" w14:textId="77777777" w:rsidR="00B9356B" w:rsidRPr="008E3794" w:rsidRDefault="00B9356B"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0.0</w:t>
            </w:r>
            <w:r w:rsidR="0030161B" w:rsidRPr="008E3794">
              <w:rPr>
                <w:rFonts w:eastAsia="Times New Roman" w:cs="Times New Roman"/>
                <w:color w:val="000000"/>
                <w:lang w:eastAsia="en-AU"/>
              </w:rPr>
              <w:t>50</w:t>
            </w:r>
            <w:r w:rsidRPr="008E3794">
              <w:rPr>
                <w:rFonts w:eastAsia="Times New Roman" w:cs="Times New Roman"/>
                <w:i/>
                <w:color w:val="000000"/>
                <w:vertAlign w:val="superscript"/>
                <w:lang w:eastAsia="en-AU"/>
              </w:rPr>
              <w:t>a</w:t>
            </w:r>
            <w:proofErr w:type="spellEnd"/>
          </w:p>
          <w:p w14:paraId="593B2C37"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30161B" w:rsidRPr="008E3794">
              <w:rPr>
                <w:rFonts w:eastAsia="Times New Roman" w:cs="Times New Roman"/>
                <w:color w:val="000000"/>
                <w:lang w:eastAsia="en-AU"/>
              </w:rPr>
              <w:t>7.14)</w:t>
            </w:r>
          </w:p>
        </w:tc>
        <w:tc>
          <w:tcPr>
            <w:tcW w:w="518" w:type="pct"/>
            <w:shd w:val="clear" w:color="auto" w:fill="D9D9D9" w:themeFill="background1" w:themeFillShade="D9"/>
            <w:vAlign w:val="center"/>
            <w:hideMark/>
          </w:tcPr>
          <w:p w14:paraId="4E1C3191" w14:textId="77777777" w:rsidR="00B9356B" w:rsidRPr="008E3794" w:rsidRDefault="00B9356B"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0.03</w:t>
            </w:r>
            <w:r w:rsidR="0030161B" w:rsidRPr="008E3794">
              <w:rPr>
                <w:rFonts w:eastAsia="Times New Roman" w:cs="Times New Roman"/>
                <w:color w:val="000000"/>
                <w:lang w:eastAsia="en-AU"/>
              </w:rPr>
              <w:t>8</w:t>
            </w:r>
            <w:r w:rsidRPr="008E3794">
              <w:rPr>
                <w:rFonts w:eastAsia="Times New Roman" w:cs="Times New Roman"/>
                <w:i/>
                <w:color w:val="000000"/>
                <w:vertAlign w:val="superscript"/>
                <w:lang w:eastAsia="en-AU"/>
              </w:rPr>
              <w:t>a</w:t>
            </w:r>
            <w:proofErr w:type="spellEnd"/>
          </w:p>
          <w:p w14:paraId="2AA65D9F"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30161B" w:rsidRPr="008E3794">
              <w:rPr>
                <w:rFonts w:eastAsia="Times New Roman" w:cs="Times New Roman"/>
                <w:color w:val="000000"/>
                <w:lang w:eastAsia="en-AU"/>
              </w:rPr>
              <w:t>7.33</w:t>
            </w:r>
            <w:r w:rsidRPr="008E3794">
              <w:rPr>
                <w:rFonts w:eastAsia="Times New Roman" w:cs="Times New Roman"/>
                <w:color w:val="000000"/>
                <w:lang w:eastAsia="en-AU"/>
              </w:rPr>
              <w:t>)</w:t>
            </w:r>
          </w:p>
        </w:tc>
        <w:tc>
          <w:tcPr>
            <w:tcW w:w="518" w:type="pct"/>
            <w:shd w:val="clear" w:color="auto" w:fill="D9D9D9" w:themeFill="background1" w:themeFillShade="D9"/>
            <w:vAlign w:val="center"/>
            <w:hideMark/>
          </w:tcPr>
          <w:p w14:paraId="4B625D59" w14:textId="77777777" w:rsidR="00B9356B" w:rsidRPr="008E3794" w:rsidRDefault="00B9356B"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0.0</w:t>
            </w:r>
            <w:r w:rsidR="0030161B" w:rsidRPr="008E3794">
              <w:rPr>
                <w:rFonts w:eastAsia="Times New Roman" w:cs="Times New Roman"/>
                <w:color w:val="000000"/>
                <w:lang w:eastAsia="en-AU"/>
              </w:rPr>
              <w:t>34</w:t>
            </w:r>
            <w:r w:rsidRPr="008E3794">
              <w:rPr>
                <w:rFonts w:eastAsia="Times New Roman" w:cs="Times New Roman"/>
                <w:i/>
                <w:color w:val="000000"/>
                <w:vertAlign w:val="superscript"/>
                <w:lang w:eastAsia="en-AU"/>
              </w:rPr>
              <w:t>a</w:t>
            </w:r>
            <w:proofErr w:type="spellEnd"/>
          </w:p>
          <w:p w14:paraId="17A40F34"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30161B" w:rsidRPr="008E3794">
              <w:rPr>
                <w:rFonts w:eastAsia="Times New Roman" w:cs="Times New Roman"/>
                <w:color w:val="000000"/>
                <w:lang w:eastAsia="en-AU"/>
              </w:rPr>
              <w:t>6.99</w:t>
            </w:r>
            <w:r w:rsidRPr="008E3794">
              <w:rPr>
                <w:rFonts w:eastAsia="Times New Roman" w:cs="Times New Roman"/>
                <w:color w:val="000000"/>
                <w:lang w:eastAsia="en-AU"/>
              </w:rPr>
              <w:t>)</w:t>
            </w:r>
          </w:p>
        </w:tc>
        <w:tc>
          <w:tcPr>
            <w:tcW w:w="518" w:type="pct"/>
            <w:shd w:val="clear" w:color="auto" w:fill="D9D9D9" w:themeFill="background1" w:themeFillShade="D9"/>
            <w:vAlign w:val="center"/>
            <w:hideMark/>
          </w:tcPr>
          <w:p w14:paraId="0BE7F8A3"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shd w:val="clear" w:color="auto" w:fill="D9D9D9" w:themeFill="background1" w:themeFillShade="D9"/>
            <w:vAlign w:val="center"/>
            <w:hideMark/>
          </w:tcPr>
          <w:p w14:paraId="5D3A4846"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7" w:type="pct"/>
            <w:shd w:val="clear" w:color="auto" w:fill="D9D9D9" w:themeFill="background1" w:themeFillShade="D9"/>
            <w:vAlign w:val="center"/>
            <w:hideMark/>
          </w:tcPr>
          <w:p w14:paraId="1FF39513"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r>
      <w:tr w:rsidR="00B9356B" w:rsidRPr="00B9356B" w14:paraId="173D5812" w14:textId="77777777" w:rsidTr="002123BF">
        <w:trPr>
          <w:trHeight w:val="433"/>
          <w:jc w:val="center"/>
        </w:trPr>
        <w:tc>
          <w:tcPr>
            <w:tcW w:w="1892" w:type="pct"/>
            <w:vMerge w:val="restart"/>
            <w:shd w:val="clear" w:color="auto" w:fill="auto"/>
            <w:vAlign w:val="center"/>
            <w:hideMark/>
          </w:tcPr>
          <w:p w14:paraId="587EC93B" w14:textId="77777777" w:rsidR="00B9356B" w:rsidRPr="008E3794" w:rsidRDefault="00B9356B" w:rsidP="002123BF">
            <w:pPr>
              <w:spacing w:after="0" w:line="240" w:lineRule="auto"/>
              <w:rPr>
                <w:rFonts w:eastAsia="Times New Roman" w:cs="Times New Roman"/>
                <w:color w:val="000000"/>
                <w:lang w:eastAsia="en-AU"/>
              </w:rPr>
            </w:pPr>
            <w:proofErr w:type="gramStart"/>
            <w:r w:rsidRPr="008E3794">
              <w:rPr>
                <w:rFonts w:eastAsia="Times New Roman" w:cs="Times New Roman"/>
                <w:color w:val="000000"/>
                <w:lang w:eastAsia="en-AU"/>
              </w:rPr>
              <w:t>ln(</w:t>
            </w:r>
            <w:proofErr w:type="gramEnd"/>
            <w:r w:rsidRPr="008E3794">
              <w:rPr>
                <w:rFonts w:eastAsia="Times New Roman" w:cs="Times New Roman"/>
                <w:color w:val="000000"/>
                <w:lang w:eastAsia="en-AU"/>
              </w:rPr>
              <w:t>rate of turnover in NSW &lt;50 km from the ACT)</w:t>
            </w:r>
          </w:p>
        </w:tc>
        <w:tc>
          <w:tcPr>
            <w:tcW w:w="518" w:type="pct"/>
            <w:vMerge w:val="restart"/>
            <w:shd w:val="clear" w:color="auto" w:fill="auto"/>
            <w:vAlign w:val="center"/>
            <w:hideMark/>
          </w:tcPr>
          <w:p w14:paraId="12FACAF5"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vMerge w:val="restart"/>
            <w:shd w:val="clear" w:color="auto" w:fill="auto"/>
            <w:vAlign w:val="center"/>
            <w:hideMark/>
          </w:tcPr>
          <w:p w14:paraId="3A48C969"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vMerge w:val="restart"/>
            <w:shd w:val="clear" w:color="auto" w:fill="auto"/>
            <w:vAlign w:val="center"/>
            <w:hideMark/>
          </w:tcPr>
          <w:p w14:paraId="156381A9"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vMerge w:val="restart"/>
            <w:shd w:val="clear" w:color="auto" w:fill="auto"/>
            <w:vAlign w:val="center"/>
            <w:hideMark/>
          </w:tcPr>
          <w:p w14:paraId="2571F2EF" w14:textId="77777777" w:rsidR="00B9356B" w:rsidRPr="008E3794" w:rsidRDefault="00B9356B"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w:t>
            </w:r>
            <w:r w:rsidR="0030161B" w:rsidRPr="008E3794">
              <w:rPr>
                <w:rFonts w:eastAsia="Times New Roman" w:cs="Times New Roman"/>
                <w:color w:val="000000"/>
                <w:lang w:eastAsia="en-AU"/>
              </w:rPr>
              <w:t>162</w:t>
            </w:r>
            <w:r w:rsidRPr="008E3794">
              <w:rPr>
                <w:rFonts w:eastAsia="Times New Roman" w:cs="Times New Roman"/>
                <w:i/>
                <w:color w:val="000000"/>
                <w:vertAlign w:val="superscript"/>
                <w:lang w:eastAsia="en-AU"/>
              </w:rPr>
              <w:t>a</w:t>
            </w:r>
            <w:proofErr w:type="spellEnd"/>
          </w:p>
          <w:p w14:paraId="1F8179B1"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30161B" w:rsidRPr="008E3794">
              <w:rPr>
                <w:rFonts w:eastAsia="Times New Roman" w:cs="Times New Roman"/>
                <w:color w:val="000000"/>
                <w:lang w:eastAsia="en-AU"/>
              </w:rPr>
              <w:t>6.03</w:t>
            </w:r>
            <w:r w:rsidRPr="008E3794">
              <w:rPr>
                <w:rFonts w:eastAsia="Times New Roman" w:cs="Times New Roman"/>
                <w:color w:val="000000"/>
                <w:lang w:eastAsia="en-AU"/>
              </w:rPr>
              <w:t>)</w:t>
            </w:r>
          </w:p>
        </w:tc>
        <w:tc>
          <w:tcPr>
            <w:tcW w:w="518" w:type="pct"/>
            <w:vMerge w:val="restart"/>
            <w:shd w:val="clear" w:color="auto" w:fill="auto"/>
            <w:vAlign w:val="center"/>
            <w:hideMark/>
          </w:tcPr>
          <w:p w14:paraId="45263DFD" w14:textId="77777777" w:rsidR="00B9356B" w:rsidRPr="008E3794" w:rsidRDefault="00B9356B"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0.1</w:t>
            </w:r>
            <w:r w:rsidR="0030161B" w:rsidRPr="008E3794">
              <w:rPr>
                <w:rFonts w:eastAsia="Times New Roman" w:cs="Times New Roman"/>
                <w:color w:val="000000"/>
                <w:lang w:eastAsia="en-AU"/>
              </w:rPr>
              <w:t>17</w:t>
            </w:r>
            <w:r w:rsidRPr="008E3794">
              <w:rPr>
                <w:rFonts w:eastAsia="Times New Roman" w:cs="Times New Roman"/>
                <w:i/>
                <w:color w:val="000000"/>
                <w:vertAlign w:val="superscript"/>
                <w:lang w:eastAsia="en-AU"/>
              </w:rPr>
              <w:t>a</w:t>
            </w:r>
            <w:proofErr w:type="spellEnd"/>
          </w:p>
          <w:p w14:paraId="6724DFB6"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30161B" w:rsidRPr="008E3794">
              <w:rPr>
                <w:rFonts w:eastAsia="Times New Roman" w:cs="Times New Roman"/>
                <w:color w:val="000000"/>
                <w:lang w:eastAsia="en-AU"/>
              </w:rPr>
              <w:t>6.89</w:t>
            </w:r>
            <w:r w:rsidRPr="008E3794">
              <w:rPr>
                <w:rFonts w:eastAsia="Times New Roman" w:cs="Times New Roman"/>
                <w:color w:val="000000"/>
                <w:lang w:eastAsia="en-AU"/>
              </w:rPr>
              <w:t>)</w:t>
            </w:r>
          </w:p>
        </w:tc>
        <w:tc>
          <w:tcPr>
            <w:tcW w:w="517" w:type="pct"/>
            <w:vMerge w:val="restart"/>
            <w:shd w:val="clear" w:color="auto" w:fill="auto"/>
            <w:vAlign w:val="center"/>
            <w:hideMark/>
          </w:tcPr>
          <w:p w14:paraId="0CA729EE"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0.1</w:t>
            </w:r>
            <w:r w:rsidR="0030161B" w:rsidRPr="008E3794">
              <w:rPr>
                <w:rFonts w:eastAsia="Times New Roman" w:cs="Times New Roman"/>
                <w:color w:val="000000"/>
                <w:lang w:eastAsia="en-AU"/>
              </w:rPr>
              <w:t>01</w:t>
            </w:r>
            <w:r w:rsidRPr="008E3794">
              <w:rPr>
                <w:rFonts w:eastAsia="Times New Roman" w:cs="Times New Roman"/>
                <w:i/>
                <w:color w:val="000000"/>
                <w:vertAlign w:val="superscript"/>
                <w:lang w:eastAsia="en-AU"/>
              </w:rPr>
              <w:t>a</w:t>
            </w:r>
            <w:proofErr w:type="spellEnd"/>
          </w:p>
          <w:p w14:paraId="040036A7"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30161B" w:rsidRPr="008E3794">
              <w:rPr>
                <w:rFonts w:eastAsia="Times New Roman" w:cs="Times New Roman"/>
                <w:color w:val="000000"/>
                <w:lang w:eastAsia="en-AU"/>
              </w:rPr>
              <w:t>6.22</w:t>
            </w:r>
            <w:r w:rsidRPr="008E3794">
              <w:rPr>
                <w:rFonts w:eastAsia="Times New Roman" w:cs="Times New Roman"/>
                <w:color w:val="000000"/>
                <w:lang w:eastAsia="en-AU"/>
              </w:rPr>
              <w:t>)</w:t>
            </w:r>
          </w:p>
        </w:tc>
      </w:tr>
      <w:tr w:rsidR="00B9356B" w:rsidRPr="00B9356B" w14:paraId="5C223D23" w14:textId="77777777" w:rsidTr="002123BF">
        <w:trPr>
          <w:trHeight w:val="433"/>
          <w:jc w:val="center"/>
        </w:trPr>
        <w:tc>
          <w:tcPr>
            <w:tcW w:w="1892" w:type="pct"/>
            <w:vMerge/>
            <w:shd w:val="clear" w:color="auto" w:fill="auto"/>
            <w:vAlign w:val="center"/>
            <w:hideMark/>
          </w:tcPr>
          <w:p w14:paraId="2768753F" w14:textId="77777777" w:rsidR="00B9356B" w:rsidRPr="008E3794" w:rsidRDefault="00B9356B" w:rsidP="002123BF">
            <w:pPr>
              <w:spacing w:after="0" w:line="240" w:lineRule="auto"/>
              <w:rPr>
                <w:rFonts w:eastAsia="Times New Roman" w:cs="Times New Roman"/>
                <w:color w:val="000000"/>
                <w:lang w:eastAsia="en-AU"/>
              </w:rPr>
            </w:pPr>
          </w:p>
        </w:tc>
        <w:tc>
          <w:tcPr>
            <w:tcW w:w="518" w:type="pct"/>
            <w:vMerge/>
            <w:shd w:val="clear" w:color="auto" w:fill="auto"/>
            <w:vAlign w:val="center"/>
            <w:hideMark/>
          </w:tcPr>
          <w:p w14:paraId="6D66A908" w14:textId="77777777" w:rsidR="00B9356B" w:rsidRPr="008E3794" w:rsidRDefault="00B9356B"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166F8C1F" w14:textId="77777777" w:rsidR="00B9356B" w:rsidRPr="008E3794" w:rsidRDefault="00B9356B"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505F509C" w14:textId="77777777" w:rsidR="00B9356B" w:rsidRPr="008E3794" w:rsidRDefault="00B9356B"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73A45838" w14:textId="77777777" w:rsidR="00B9356B" w:rsidRPr="008E3794" w:rsidRDefault="00B9356B" w:rsidP="002123BF">
            <w:pPr>
              <w:spacing w:after="0" w:line="240" w:lineRule="auto"/>
              <w:jc w:val="center"/>
              <w:rPr>
                <w:rFonts w:eastAsia="Times New Roman" w:cs="Times New Roman"/>
                <w:color w:val="000000"/>
                <w:lang w:eastAsia="en-AU"/>
              </w:rPr>
            </w:pPr>
          </w:p>
        </w:tc>
        <w:tc>
          <w:tcPr>
            <w:tcW w:w="518" w:type="pct"/>
            <w:vMerge/>
            <w:shd w:val="clear" w:color="auto" w:fill="auto"/>
            <w:vAlign w:val="center"/>
            <w:hideMark/>
          </w:tcPr>
          <w:p w14:paraId="02D95D99" w14:textId="77777777" w:rsidR="00B9356B" w:rsidRPr="008E3794" w:rsidRDefault="00B9356B" w:rsidP="002123BF">
            <w:pPr>
              <w:spacing w:after="0" w:line="240" w:lineRule="auto"/>
              <w:jc w:val="center"/>
              <w:rPr>
                <w:rFonts w:eastAsia="Times New Roman" w:cs="Times New Roman"/>
                <w:color w:val="000000"/>
                <w:lang w:eastAsia="en-AU"/>
              </w:rPr>
            </w:pPr>
          </w:p>
        </w:tc>
        <w:tc>
          <w:tcPr>
            <w:tcW w:w="517" w:type="pct"/>
            <w:vMerge/>
            <w:shd w:val="clear" w:color="auto" w:fill="auto"/>
            <w:vAlign w:val="center"/>
            <w:hideMark/>
          </w:tcPr>
          <w:p w14:paraId="67E876CB" w14:textId="77777777" w:rsidR="00B9356B" w:rsidRPr="008E3794" w:rsidRDefault="00B9356B" w:rsidP="002123BF">
            <w:pPr>
              <w:spacing w:after="0" w:line="240" w:lineRule="auto"/>
              <w:jc w:val="center"/>
              <w:rPr>
                <w:rFonts w:eastAsia="Times New Roman" w:cs="Times New Roman"/>
                <w:color w:val="000000"/>
                <w:lang w:eastAsia="en-AU"/>
              </w:rPr>
            </w:pPr>
          </w:p>
        </w:tc>
      </w:tr>
      <w:tr w:rsidR="00B9356B" w:rsidRPr="00B9356B" w14:paraId="6ED7081A" w14:textId="77777777" w:rsidTr="002123BF">
        <w:trPr>
          <w:trHeight w:val="170"/>
          <w:jc w:val="center"/>
        </w:trPr>
        <w:tc>
          <w:tcPr>
            <w:tcW w:w="1892" w:type="pct"/>
            <w:shd w:val="clear" w:color="auto" w:fill="D9D9D9" w:themeFill="background1" w:themeFillShade="D9"/>
            <w:vAlign w:val="center"/>
            <w:hideMark/>
          </w:tcPr>
          <w:p w14:paraId="28904E12" w14:textId="77777777" w:rsidR="00B9356B" w:rsidRPr="008E3794" w:rsidRDefault="00B9356B" w:rsidP="002123BF">
            <w:pPr>
              <w:spacing w:after="0" w:line="240" w:lineRule="auto"/>
              <w:rPr>
                <w:rFonts w:eastAsia="Times New Roman" w:cs="Times New Roman"/>
                <w:color w:val="000000"/>
                <w:lang w:eastAsia="en-AU"/>
              </w:rPr>
            </w:pPr>
            <w:proofErr w:type="gramStart"/>
            <w:r w:rsidRPr="008E3794">
              <w:rPr>
                <w:rFonts w:eastAsia="Times New Roman" w:cs="Times New Roman"/>
                <w:color w:val="000000"/>
                <w:lang w:eastAsia="en-AU"/>
              </w:rPr>
              <w:t>ln(</w:t>
            </w:r>
            <w:proofErr w:type="gramEnd"/>
            <w:r w:rsidRPr="008E3794">
              <w:rPr>
                <w:rFonts w:eastAsia="Times New Roman" w:cs="Times New Roman"/>
                <w:color w:val="000000"/>
                <w:lang w:eastAsia="en-AU"/>
              </w:rPr>
              <w:t>land-value index in NSW &lt;10 km from the ACT)</w:t>
            </w:r>
          </w:p>
        </w:tc>
        <w:tc>
          <w:tcPr>
            <w:tcW w:w="518" w:type="pct"/>
            <w:shd w:val="clear" w:color="auto" w:fill="D9D9D9" w:themeFill="background1" w:themeFillShade="D9"/>
            <w:vAlign w:val="center"/>
            <w:hideMark/>
          </w:tcPr>
          <w:p w14:paraId="430FC0A9" w14:textId="77777777" w:rsidR="00B9356B" w:rsidRPr="008E3794" w:rsidRDefault="00B9356B"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w:t>
            </w:r>
            <w:r w:rsidR="00816B23" w:rsidRPr="008E3794">
              <w:rPr>
                <w:rFonts w:eastAsia="Times New Roman" w:cs="Times New Roman"/>
                <w:color w:val="000000"/>
                <w:lang w:eastAsia="en-AU"/>
              </w:rPr>
              <w:t>061</w:t>
            </w:r>
            <w:r w:rsidRPr="008E3794">
              <w:rPr>
                <w:rFonts w:eastAsia="Times New Roman" w:cs="Times New Roman"/>
                <w:i/>
                <w:color w:val="000000"/>
                <w:vertAlign w:val="superscript"/>
                <w:lang w:eastAsia="en-AU"/>
              </w:rPr>
              <w:t>a</w:t>
            </w:r>
            <w:proofErr w:type="spellEnd"/>
          </w:p>
          <w:p w14:paraId="4E5EEF1B"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816B23" w:rsidRPr="008E3794">
              <w:rPr>
                <w:rFonts w:eastAsia="Times New Roman" w:cs="Times New Roman"/>
                <w:color w:val="000000"/>
                <w:lang w:eastAsia="en-AU"/>
              </w:rPr>
              <w:t>4.11</w:t>
            </w:r>
            <w:r w:rsidRPr="008E3794">
              <w:rPr>
                <w:rFonts w:eastAsia="Times New Roman" w:cs="Times New Roman"/>
                <w:color w:val="000000"/>
                <w:lang w:eastAsia="en-AU"/>
              </w:rPr>
              <w:t>)</w:t>
            </w:r>
          </w:p>
        </w:tc>
        <w:tc>
          <w:tcPr>
            <w:tcW w:w="518" w:type="pct"/>
            <w:shd w:val="clear" w:color="auto" w:fill="D9D9D9" w:themeFill="background1" w:themeFillShade="D9"/>
            <w:vAlign w:val="center"/>
            <w:hideMark/>
          </w:tcPr>
          <w:p w14:paraId="2B07C53D" w14:textId="77777777" w:rsidR="00B9356B" w:rsidRPr="008E3794" w:rsidRDefault="00B9356B"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w:t>
            </w:r>
            <w:r w:rsidR="00816B23" w:rsidRPr="008E3794">
              <w:rPr>
                <w:rFonts w:eastAsia="Times New Roman" w:cs="Times New Roman"/>
                <w:color w:val="000000"/>
                <w:lang w:eastAsia="en-AU"/>
              </w:rPr>
              <w:t>.043</w:t>
            </w:r>
            <w:r w:rsidRPr="008E3794">
              <w:rPr>
                <w:rFonts w:eastAsia="Times New Roman" w:cs="Times New Roman"/>
                <w:i/>
                <w:color w:val="000000"/>
                <w:vertAlign w:val="superscript"/>
                <w:lang w:eastAsia="en-AU"/>
              </w:rPr>
              <w:t>a</w:t>
            </w:r>
            <w:proofErr w:type="spellEnd"/>
          </w:p>
          <w:p w14:paraId="6426743F"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816B23" w:rsidRPr="008E3794">
              <w:rPr>
                <w:rFonts w:eastAsia="Times New Roman" w:cs="Times New Roman"/>
                <w:color w:val="000000"/>
                <w:lang w:eastAsia="en-AU"/>
              </w:rPr>
              <w:t>4.63</w:t>
            </w:r>
            <w:r w:rsidRPr="008E3794">
              <w:rPr>
                <w:rFonts w:eastAsia="Times New Roman" w:cs="Times New Roman"/>
                <w:color w:val="000000"/>
                <w:lang w:eastAsia="en-AU"/>
              </w:rPr>
              <w:t>)</w:t>
            </w:r>
          </w:p>
        </w:tc>
        <w:tc>
          <w:tcPr>
            <w:tcW w:w="518" w:type="pct"/>
            <w:shd w:val="clear" w:color="auto" w:fill="D9D9D9" w:themeFill="background1" w:themeFillShade="D9"/>
            <w:vAlign w:val="center"/>
            <w:hideMark/>
          </w:tcPr>
          <w:p w14:paraId="324692D8" w14:textId="77777777" w:rsidR="00B9356B" w:rsidRPr="008E3794" w:rsidRDefault="00B9356B"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w:t>
            </w:r>
            <w:r w:rsidR="00816B23" w:rsidRPr="008E3794">
              <w:rPr>
                <w:rFonts w:eastAsia="Times New Roman" w:cs="Times New Roman"/>
                <w:color w:val="000000"/>
                <w:lang w:eastAsia="en-AU"/>
              </w:rPr>
              <w:t>035</w:t>
            </w:r>
            <w:r w:rsidRPr="008E3794">
              <w:rPr>
                <w:rFonts w:eastAsia="Times New Roman" w:cs="Times New Roman"/>
                <w:i/>
                <w:color w:val="000000"/>
                <w:vertAlign w:val="superscript"/>
                <w:lang w:eastAsia="en-AU"/>
              </w:rPr>
              <w:t>a</w:t>
            </w:r>
            <w:proofErr w:type="spellEnd"/>
          </w:p>
          <w:p w14:paraId="587C28E8"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816B23" w:rsidRPr="008E3794">
              <w:rPr>
                <w:rFonts w:eastAsia="Times New Roman" w:cs="Times New Roman"/>
                <w:color w:val="000000"/>
                <w:lang w:eastAsia="en-AU"/>
              </w:rPr>
              <w:t>3.52</w:t>
            </w:r>
            <w:r w:rsidRPr="008E3794">
              <w:rPr>
                <w:rFonts w:eastAsia="Times New Roman" w:cs="Times New Roman"/>
                <w:color w:val="000000"/>
                <w:lang w:eastAsia="en-AU"/>
              </w:rPr>
              <w:t>)</w:t>
            </w:r>
          </w:p>
        </w:tc>
        <w:tc>
          <w:tcPr>
            <w:tcW w:w="518" w:type="pct"/>
            <w:shd w:val="clear" w:color="auto" w:fill="D9D9D9" w:themeFill="background1" w:themeFillShade="D9"/>
            <w:vAlign w:val="center"/>
            <w:hideMark/>
          </w:tcPr>
          <w:p w14:paraId="2E3A2E37"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shd w:val="clear" w:color="auto" w:fill="D9D9D9" w:themeFill="background1" w:themeFillShade="D9"/>
            <w:vAlign w:val="center"/>
            <w:hideMark/>
          </w:tcPr>
          <w:p w14:paraId="090BB6F8"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7" w:type="pct"/>
            <w:shd w:val="clear" w:color="auto" w:fill="D9D9D9" w:themeFill="background1" w:themeFillShade="D9"/>
            <w:vAlign w:val="center"/>
            <w:hideMark/>
          </w:tcPr>
          <w:p w14:paraId="21770A68"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r>
      <w:tr w:rsidR="00B9356B" w:rsidRPr="00B9356B" w14:paraId="3643F184" w14:textId="77777777" w:rsidTr="002123BF">
        <w:trPr>
          <w:trHeight w:val="433"/>
          <w:jc w:val="center"/>
        </w:trPr>
        <w:tc>
          <w:tcPr>
            <w:tcW w:w="1892" w:type="pct"/>
            <w:vMerge w:val="restart"/>
            <w:shd w:val="clear" w:color="auto" w:fill="auto"/>
            <w:vAlign w:val="center"/>
            <w:hideMark/>
          </w:tcPr>
          <w:p w14:paraId="4A5EC2DC" w14:textId="77777777" w:rsidR="00B9356B" w:rsidRPr="008E3794" w:rsidRDefault="00B9356B" w:rsidP="002123BF">
            <w:pPr>
              <w:spacing w:after="0" w:line="240" w:lineRule="auto"/>
              <w:rPr>
                <w:rFonts w:eastAsia="Times New Roman" w:cs="Times New Roman"/>
                <w:color w:val="000000"/>
                <w:lang w:eastAsia="en-AU"/>
              </w:rPr>
            </w:pPr>
            <w:proofErr w:type="gramStart"/>
            <w:r w:rsidRPr="008E3794">
              <w:rPr>
                <w:rFonts w:eastAsia="Times New Roman" w:cs="Times New Roman"/>
                <w:color w:val="000000"/>
                <w:lang w:eastAsia="en-AU"/>
              </w:rPr>
              <w:t>ln(</w:t>
            </w:r>
            <w:proofErr w:type="gramEnd"/>
            <w:r w:rsidRPr="008E3794">
              <w:rPr>
                <w:rFonts w:eastAsia="Times New Roman" w:cs="Times New Roman"/>
                <w:color w:val="000000"/>
                <w:lang w:eastAsia="en-AU"/>
              </w:rPr>
              <w:t>land-value index in NSW &lt;50 km from the ACT)</w:t>
            </w:r>
          </w:p>
        </w:tc>
        <w:tc>
          <w:tcPr>
            <w:tcW w:w="518" w:type="pct"/>
            <w:vMerge w:val="restart"/>
            <w:shd w:val="clear" w:color="auto" w:fill="auto"/>
            <w:vAlign w:val="center"/>
            <w:hideMark/>
          </w:tcPr>
          <w:p w14:paraId="30663DAD"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vMerge w:val="restart"/>
            <w:shd w:val="clear" w:color="auto" w:fill="auto"/>
            <w:vAlign w:val="center"/>
            <w:hideMark/>
          </w:tcPr>
          <w:p w14:paraId="5D58E1D3"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vMerge w:val="restart"/>
            <w:shd w:val="clear" w:color="auto" w:fill="auto"/>
            <w:vAlign w:val="center"/>
            <w:hideMark/>
          </w:tcPr>
          <w:p w14:paraId="35DC3C89"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N/A</w:t>
            </w:r>
          </w:p>
        </w:tc>
        <w:tc>
          <w:tcPr>
            <w:tcW w:w="518" w:type="pct"/>
            <w:vMerge w:val="restart"/>
            <w:shd w:val="clear" w:color="auto" w:fill="auto"/>
            <w:vAlign w:val="center"/>
            <w:hideMark/>
          </w:tcPr>
          <w:p w14:paraId="5D0B284A" w14:textId="77777777" w:rsidR="00B9356B" w:rsidRPr="008E3794" w:rsidRDefault="00B9356B"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w:t>
            </w:r>
            <w:r w:rsidR="00816B23" w:rsidRPr="008E3794">
              <w:rPr>
                <w:rFonts w:eastAsia="Times New Roman" w:cs="Times New Roman"/>
                <w:color w:val="000000"/>
                <w:lang w:eastAsia="en-AU"/>
              </w:rPr>
              <w:t>045</w:t>
            </w:r>
            <w:r w:rsidR="00816B23" w:rsidRPr="008E3794">
              <w:rPr>
                <w:rFonts w:eastAsia="Times New Roman" w:cs="Times New Roman"/>
                <w:i/>
                <w:color w:val="000000"/>
                <w:vertAlign w:val="superscript"/>
                <w:lang w:eastAsia="en-AU"/>
              </w:rPr>
              <w:t>c</w:t>
            </w:r>
            <w:proofErr w:type="spellEnd"/>
          </w:p>
          <w:p w14:paraId="10157487"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816B23" w:rsidRPr="008E3794">
              <w:rPr>
                <w:rFonts w:eastAsia="Times New Roman" w:cs="Times New Roman"/>
                <w:color w:val="000000"/>
                <w:lang w:eastAsia="en-AU"/>
              </w:rPr>
              <w:t>1.66</w:t>
            </w:r>
            <w:r w:rsidRPr="008E3794">
              <w:rPr>
                <w:rFonts w:eastAsia="Times New Roman" w:cs="Times New Roman"/>
                <w:color w:val="000000"/>
                <w:lang w:eastAsia="en-AU"/>
              </w:rPr>
              <w:t>)</w:t>
            </w:r>
          </w:p>
        </w:tc>
        <w:tc>
          <w:tcPr>
            <w:tcW w:w="518" w:type="pct"/>
            <w:vMerge w:val="restart"/>
            <w:shd w:val="clear" w:color="auto" w:fill="auto"/>
            <w:vAlign w:val="center"/>
            <w:hideMark/>
          </w:tcPr>
          <w:p w14:paraId="22242A20" w14:textId="77777777" w:rsidR="00B9356B" w:rsidRPr="008E3794" w:rsidRDefault="00B9356B"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w:t>
            </w:r>
            <w:proofErr w:type="spellStart"/>
            <w:r w:rsidRPr="008E3794">
              <w:rPr>
                <w:rFonts w:eastAsia="Times New Roman" w:cs="Times New Roman"/>
                <w:color w:val="000000"/>
                <w:lang w:eastAsia="en-AU"/>
              </w:rPr>
              <w:t>0.</w:t>
            </w:r>
            <w:r w:rsidR="00816B23" w:rsidRPr="008E3794">
              <w:rPr>
                <w:rFonts w:eastAsia="Times New Roman" w:cs="Times New Roman"/>
                <w:color w:val="000000"/>
                <w:lang w:eastAsia="en-AU"/>
              </w:rPr>
              <w:t>036</w:t>
            </w:r>
            <w:r w:rsidR="00816B23" w:rsidRPr="008E3794">
              <w:rPr>
                <w:rFonts w:eastAsia="Times New Roman" w:cs="Times New Roman"/>
                <w:i/>
                <w:color w:val="000000"/>
                <w:vertAlign w:val="superscript"/>
                <w:lang w:eastAsia="en-AU"/>
              </w:rPr>
              <w:t>c</w:t>
            </w:r>
            <w:proofErr w:type="spellEnd"/>
          </w:p>
          <w:p w14:paraId="6070C140"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816B23" w:rsidRPr="008E3794">
              <w:rPr>
                <w:rFonts w:eastAsia="Times New Roman" w:cs="Times New Roman"/>
                <w:color w:val="000000"/>
                <w:lang w:eastAsia="en-AU"/>
              </w:rPr>
              <w:t>1.82</w:t>
            </w:r>
            <w:r w:rsidRPr="008E3794">
              <w:rPr>
                <w:rFonts w:eastAsia="Times New Roman" w:cs="Times New Roman"/>
                <w:color w:val="000000"/>
                <w:lang w:eastAsia="en-AU"/>
              </w:rPr>
              <w:t>)</w:t>
            </w:r>
          </w:p>
        </w:tc>
        <w:tc>
          <w:tcPr>
            <w:tcW w:w="517" w:type="pct"/>
            <w:vMerge w:val="restart"/>
            <w:shd w:val="clear" w:color="auto" w:fill="auto"/>
            <w:vAlign w:val="center"/>
            <w:hideMark/>
          </w:tcPr>
          <w:p w14:paraId="60B293DB" w14:textId="77777777" w:rsidR="00B9356B" w:rsidRPr="008E3794" w:rsidRDefault="00B9356B" w:rsidP="002123BF">
            <w:pPr>
              <w:spacing w:after="0" w:line="240" w:lineRule="auto"/>
              <w:jc w:val="center"/>
              <w:rPr>
                <w:rFonts w:eastAsia="Times New Roman" w:cs="Times New Roman"/>
                <w:color w:val="000000"/>
                <w:vertAlign w:val="superscript"/>
                <w:lang w:eastAsia="en-AU"/>
              </w:rPr>
            </w:pPr>
            <w:r w:rsidRPr="008E3794">
              <w:rPr>
                <w:rFonts w:eastAsia="Times New Roman" w:cs="Times New Roman"/>
                <w:color w:val="000000"/>
                <w:lang w:eastAsia="en-AU"/>
              </w:rPr>
              <w:t>-0.</w:t>
            </w:r>
            <w:r w:rsidR="00816B23" w:rsidRPr="008E3794">
              <w:rPr>
                <w:rFonts w:eastAsia="Times New Roman" w:cs="Times New Roman"/>
                <w:color w:val="000000"/>
                <w:lang w:eastAsia="en-AU"/>
              </w:rPr>
              <w:t>024</w:t>
            </w:r>
          </w:p>
          <w:p w14:paraId="3DDF3012"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w:t>
            </w:r>
            <w:r w:rsidR="00816B23" w:rsidRPr="008E3794">
              <w:rPr>
                <w:rFonts w:eastAsia="Times New Roman" w:cs="Times New Roman"/>
                <w:color w:val="000000"/>
                <w:lang w:eastAsia="en-AU"/>
              </w:rPr>
              <w:t>1.17</w:t>
            </w:r>
            <w:r w:rsidRPr="008E3794">
              <w:rPr>
                <w:rFonts w:eastAsia="Times New Roman" w:cs="Times New Roman"/>
                <w:color w:val="000000"/>
                <w:lang w:eastAsia="en-AU"/>
              </w:rPr>
              <w:t>)</w:t>
            </w:r>
          </w:p>
        </w:tc>
      </w:tr>
      <w:tr w:rsidR="00B9356B" w:rsidRPr="00B9356B" w14:paraId="1BD92CBF" w14:textId="77777777" w:rsidTr="002123BF">
        <w:trPr>
          <w:trHeight w:val="433"/>
          <w:jc w:val="center"/>
        </w:trPr>
        <w:tc>
          <w:tcPr>
            <w:tcW w:w="1892" w:type="pct"/>
            <w:vMerge/>
            <w:tcBorders>
              <w:bottom w:val="single" w:sz="4" w:space="0" w:color="auto"/>
            </w:tcBorders>
            <w:shd w:val="clear" w:color="auto" w:fill="auto"/>
            <w:vAlign w:val="center"/>
            <w:hideMark/>
          </w:tcPr>
          <w:p w14:paraId="679519A9" w14:textId="77777777" w:rsidR="00B9356B" w:rsidRPr="008E3794" w:rsidRDefault="00B9356B" w:rsidP="002123BF">
            <w:pPr>
              <w:spacing w:after="0" w:line="240" w:lineRule="auto"/>
              <w:rPr>
                <w:rFonts w:eastAsia="Times New Roman" w:cs="Times New Roman"/>
                <w:color w:val="000000"/>
                <w:lang w:eastAsia="en-AU"/>
              </w:rPr>
            </w:pPr>
          </w:p>
        </w:tc>
        <w:tc>
          <w:tcPr>
            <w:tcW w:w="518" w:type="pct"/>
            <w:vMerge/>
            <w:tcBorders>
              <w:bottom w:val="single" w:sz="4" w:space="0" w:color="auto"/>
            </w:tcBorders>
            <w:shd w:val="clear" w:color="auto" w:fill="auto"/>
            <w:vAlign w:val="center"/>
            <w:hideMark/>
          </w:tcPr>
          <w:p w14:paraId="5E0657E3" w14:textId="77777777" w:rsidR="00B9356B" w:rsidRPr="008E3794" w:rsidRDefault="00B9356B" w:rsidP="002123BF">
            <w:pPr>
              <w:spacing w:after="0" w:line="240" w:lineRule="auto"/>
              <w:jc w:val="center"/>
              <w:rPr>
                <w:rFonts w:eastAsia="Times New Roman" w:cs="Times New Roman"/>
                <w:color w:val="000000"/>
                <w:lang w:eastAsia="en-AU"/>
              </w:rPr>
            </w:pPr>
          </w:p>
        </w:tc>
        <w:tc>
          <w:tcPr>
            <w:tcW w:w="518" w:type="pct"/>
            <w:vMerge/>
            <w:tcBorders>
              <w:bottom w:val="single" w:sz="4" w:space="0" w:color="auto"/>
            </w:tcBorders>
            <w:shd w:val="clear" w:color="auto" w:fill="auto"/>
            <w:vAlign w:val="center"/>
            <w:hideMark/>
          </w:tcPr>
          <w:p w14:paraId="34668418" w14:textId="77777777" w:rsidR="00B9356B" w:rsidRPr="008E3794" w:rsidRDefault="00B9356B" w:rsidP="002123BF">
            <w:pPr>
              <w:spacing w:after="0" w:line="240" w:lineRule="auto"/>
              <w:jc w:val="center"/>
              <w:rPr>
                <w:rFonts w:eastAsia="Times New Roman" w:cs="Times New Roman"/>
                <w:color w:val="000000"/>
                <w:lang w:eastAsia="en-AU"/>
              </w:rPr>
            </w:pPr>
          </w:p>
        </w:tc>
        <w:tc>
          <w:tcPr>
            <w:tcW w:w="518" w:type="pct"/>
            <w:vMerge/>
            <w:tcBorders>
              <w:bottom w:val="single" w:sz="4" w:space="0" w:color="auto"/>
            </w:tcBorders>
            <w:shd w:val="clear" w:color="auto" w:fill="auto"/>
            <w:vAlign w:val="center"/>
            <w:hideMark/>
          </w:tcPr>
          <w:p w14:paraId="5BE66462" w14:textId="77777777" w:rsidR="00B9356B" w:rsidRPr="008E3794" w:rsidRDefault="00B9356B" w:rsidP="002123BF">
            <w:pPr>
              <w:spacing w:after="0" w:line="240" w:lineRule="auto"/>
              <w:jc w:val="center"/>
              <w:rPr>
                <w:rFonts w:eastAsia="Times New Roman" w:cs="Times New Roman"/>
                <w:color w:val="000000"/>
                <w:lang w:eastAsia="en-AU"/>
              </w:rPr>
            </w:pPr>
          </w:p>
        </w:tc>
        <w:tc>
          <w:tcPr>
            <w:tcW w:w="518" w:type="pct"/>
            <w:vMerge/>
            <w:tcBorders>
              <w:bottom w:val="single" w:sz="4" w:space="0" w:color="auto"/>
            </w:tcBorders>
            <w:shd w:val="clear" w:color="auto" w:fill="auto"/>
            <w:vAlign w:val="center"/>
            <w:hideMark/>
          </w:tcPr>
          <w:p w14:paraId="30A5F15F" w14:textId="77777777" w:rsidR="00B9356B" w:rsidRPr="008E3794" w:rsidRDefault="00B9356B" w:rsidP="002123BF">
            <w:pPr>
              <w:spacing w:after="0" w:line="240" w:lineRule="auto"/>
              <w:jc w:val="center"/>
              <w:rPr>
                <w:rFonts w:eastAsia="Times New Roman" w:cs="Times New Roman"/>
                <w:color w:val="000000"/>
                <w:lang w:eastAsia="en-AU"/>
              </w:rPr>
            </w:pPr>
          </w:p>
        </w:tc>
        <w:tc>
          <w:tcPr>
            <w:tcW w:w="518" w:type="pct"/>
            <w:vMerge/>
            <w:tcBorders>
              <w:bottom w:val="single" w:sz="4" w:space="0" w:color="auto"/>
            </w:tcBorders>
            <w:shd w:val="clear" w:color="auto" w:fill="auto"/>
            <w:vAlign w:val="center"/>
            <w:hideMark/>
          </w:tcPr>
          <w:p w14:paraId="6929A752" w14:textId="77777777" w:rsidR="00B9356B" w:rsidRPr="008E3794" w:rsidRDefault="00B9356B" w:rsidP="002123BF">
            <w:pPr>
              <w:spacing w:after="0" w:line="240" w:lineRule="auto"/>
              <w:jc w:val="center"/>
              <w:rPr>
                <w:rFonts w:eastAsia="Times New Roman" w:cs="Times New Roman"/>
                <w:color w:val="000000"/>
                <w:lang w:eastAsia="en-AU"/>
              </w:rPr>
            </w:pPr>
          </w:p>
        </w:tc>
        <w:tc>
          <w:tcPr>
            <w:tcW w:w="517" w:type="pct"/>
            <w:vMerge/>
            <w:tcBorders>
              <w:bottom w:val="single" w:sz="4" w:space="0" w:color="auto"/>
            </w:tcBorders>
            <w:shd w:val="clear" w:color="auto" w:fill="auto"/>
            <w:vAlign w:val="center"/>
            <w:hideMark/>
          </w:tcPr>
          <w:p w14:paraId="7E04DE82" w14:textId="77777777" w:rsidR="00B9356B" w:rsidRPr="008E3794" w:rsidRDefault="00B9356B" w:rsidP="002123BF">
            <w:pPr>
              <w:spacing w:after="0" w:line="240" w:lineRule="auto"/>
              <w:jc w:val="center"/>
              <w:rPr>
                <w:rFonts w:eastAsia="Times New Roman" w:cs="Times New Roman"/>
                <w:color w:val="000000"/>
                <w:lang w:eastAsia="en-AU"/>
              </w:rPr>
            </w:pPr>
          </w:p>
        </w:tc>
      </w:tr>
      <w:tr w:rsidR="00B9356B" w:rsidRPr="00B9356B" w14:paraId="1CC305BD" w14:textId="77777777" w:rsidTr="002D56D1">
        <w:trPr>
          <w:trHeight w:val="20"/>
          <w:jc w:val="center"/>
        </w:trPr>
        <w:tc>
          <w:tcPr>
            <w:tcW w:w="1892" w:type="pct"/>
            <w:tcBorders>
              <w:top w:val="single" w:sz="4" w:space="0" w:color="auto"/>
              <w:bottom w:val="single" w:sz="4" w:space="0" w:color="auto"/>
            </w:tcBorders>
            <w:shd w:val="clear" w:color="auto" w:fill="auto"/>
            <w:vAlign w:val="center"/>
            <w:hideMark/>
          </w:tcPr>
          <w:p w14:paraId="75965740" w14:textId="77777777" w:rsidR="00B9356B" w:rsidRPr="008E3794" w:rsidRDefault="00B9356B" w:rsidP="002123BF">
            <w:pPr>
              <w:spacing w:after="0" w:line="240" w:lineRule="auto"/>
              <w:rPr>
                <w:rFonts w:eastAsia="Times New Roman" w:cs="Times New Roman"/>
                <w:color w:val="000000"/>
                <w:lang w:eastAsia="en-AU"/>
              </w:rPr>
            </w:pPr>
            <w:proofErr w:type="spellStart"/>
            <w:r w:rsidRPr="008E3794">
              <w:rPr>
                <w:rFonts w:eastAsia="Times New Roman" w:cs="Times New Roman"/>
                <w:color w:val="000000"/>
                <w:lang w:eastAsia="en-AU"/>
              </w:rPr>
              <w:t>SA2</w:t>
            </w:r>
            <w:proofErr w:type="spellEnd"/>
            <w:r w:rsidRPr="008E3794">
              <w:rPr>
                <w:rFonts w:eastAsia="Times New Roman" w:cs="Times New Roman"/>
                <w:color w:val="000000"/>
                <w:lang w:eastAsia="en-AU"/>
              </w:rPr>
              <w:t xml:space="preserve"> fixed effects</w:t>
            </w:r>
          </w:p>
        </w:tc>
        <w:tc>
          <w:tcPr>
            <w:tcW w:w="518" w:type="pct"/>
            <w:tcBorders>
              <w:top w:val="single" w:sz="4" w:space="0" w:color="auto"/>
              <w:bottom w:val="single" w:sz="4" w:space="0" w:color="auto"/>
            </w:tcBorders>
            <w:shd w:val="clear" w:color="auto" w:fill="auto"/>
            <w:noWrap/>
            <w:vAlign w:val="center"/>
            <w:hideMark/>
          </w:tcPr>
          <w:p w14:paraId="239E3779"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Yes</w:t>
            </w:r>
          </w:p>
        </w:tc>
        <w:tc>
          <w:tcPr>
            <w:tcW w:w="518" w:type="pct"/>
            <w:tcBorders>
              <w:top w:val="single" w:sz="4" w:space="0" w:color="auto"/>
              <w:bottom w:val="single" w:sz="4" w:space="0" w:color="auto"/>
            </w:tcBorders>
            <w:shd w:val="clear" w:color="auto" w:fill="auto"/>
            <w:noWrap/>
            <w:vAlign w:val="center"/>
            <w:hideMark/>
          </w:tcPr>
          <w:p w14:paraId="07C2F54D"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Yes</w:t>
            </w:r>
          </w:p>
        </w:tc>
        <w:tc>
          <w:tcPr>
            <w:tcW w:w="518" w:type="pct"/>
            <w:tcBorders>
              <w:top w:val="single" w:sz="4" w:space="0" w:color="auto"/>
              <w:bottom w:val="single" w:sz="4" w:space="0" w:color="auto"/>
            </w:tcBorders>
            <w:shd w:val="clear" w:color="auto" w:fill="auto"/>
            <w:noWrap/>
            <w:vAlign w:val="center"/>
            <w:hideMark/>
          </w:tcPr>
          <w:p w14:paraId="5D49445E"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Yes</w:t>
            </w:r>
          </w:p>
        </w:tc>
        <w:tc>
          <w:tcPr>
            <w:tcW w:w="518" w:type="pct"/>
            <w:tcBorders>
              <w:top w:val="single" w:sz="4" w:space="0" w:color="auto"/>
              <w:bottom w:val="single" w:sz="4" w:space="0" w:color="auto"/>
            </w:tcBorders>
            <w:shd w:val="clear" w:color="auto" w:fill="auto"/>
            <w:noWrap/>
            <w:vAlign w:val="center"/>
            <w:hideMark/>
          </w:tcPr>
          <w:p w14:paraId="5ED0A93B"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Yes</w:t>
            </w:r>
          </w:p>
        </w:tc>
        <w:tc>
          <w:tcPr>
            <w:tcW w:w="518" w:type="pct"/>
            <w:tcBorders>
              <w:top w:val="single" w:sz="4" w:space="0" w:color="auto"/>
              <w:bottom w:val="single" w:sz="4" w:space="0" w:color="auto"/>
            </w:tcBorders>
            <w:shd w:val="clear" w:color="auto" w:fill="auto"/>
            <w:noWrap/>
            <w:vAlign w:val="center"/>
            <w:hideMark/>
          </w:tcPr>
          <w:p w14:paraId="05F92988"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Yes</w:t>
            </w:r>
          </w:p>
        </w:tc>
        <w:tc>
          <w:tcPr>
            <w:tcW w:w="517" w:type="pct"/>
            <w:tcBorders>
              <w:top w:val="single" w:sz="4" w:space="0" w:color="auto"/>
              <w:bottom w:val="single" w:sz="4" w:space="0" w:color="auto"/>
            </w:tcBorders>
            <w:shd w:val="clear" w:color="auto" w:fill="auto"/>
            <w:noWrap/>
            <w:vAlign w:val="center"/>
            <w:hideMark/>
          </w:tcPr>
          <w:p w14:paraId="42BB0BDD"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Yes</w:t>
            </w:r>
          </w:p>
        </w:tc>
      </w:tr>
      <w:tr w:rsidR="00B9356B" w:rsidRPr="00B9356B" w14:paraId="542EF195" w14:textId="77777777" w:rsidTr="002D56D1">
        <w:trPr>
          <w:trHeight w:val="57"/>
          <w:jc w:val="center"/>
        </w:trPr>
        <w:tc>
          <w:tcPr>
            <w:tcW w:w="1892" w:type="pct"/>
            <w:tcBorders>
              <w:top w:val="single" w:sz="4" w:space="0" w:color="auto"/>
            </w:tcBorders>
            <w:shd w:val="clear" w:color="auto" w:fill="auto"/>
            <w:vAlign w:val="center"/>
            <w:hideMark/>
          </w:tcPr>
          <w:p w14:paraId="00BFDF15" w14:textId="77777777" w:rsidR="00B9356B" w:rsidRPr="008E3794" w:rsidRDefault="00B9356B" w:rsidP="002123BF">
            <w:pPr>
              <w:spacing w:after="0" w:line="240" w:lineRule="auto"/>
              <w:rPr>
                <w:rFonts w:eastAsia="Times New Roman" w:cs="Times New Roman"/>
                <w:color w:val="000000"/>
                <w:lang w:eastAsia="en-AU"/>
              </w:rPr>
            </w:pPr>
            <w:r w:rsidRPr="008E3794">
              <w:rPr>
                <w:rFonts w:eastAsia="Times New Roman" w:cs="Times New Roman"/>
                <w:color w:val="000000"/>
                <w:lang w:eastAsia="en-AU"/>
              </w:rPr>
              <w:t>R squared</w:t>
            </w:r>
          </w:p>
        </w:tc>
        <w:tc>
          <w:tcPr>
            <w:tcW w:w="518" w:type="pct"/>
            <w:tcBorders>
              <w:top w:val="single" w:sz="4" w:space="0" w:color="auto"/>
            </w:tcBorders>
            <w:shd w:val="clear" w:color="auto" w:fill="auto"/>
            <w:noWrap/>
            <w:vAlign w:val="center"/>
            <w:hideMark/>
          </w:tcPr>
          <w:p w14:paraId="5BDDDDAD"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0.7</w:t>
            </w:r>
            <w:r w:rsidR="00816B23" w:rsidRPr="008E3794">
              <w:rPr>
                <w:rFonts w:eastAsia="Times New Roman" w:cs="Times New Roman"/>
                <w:color w:val="000000"/>
                <w:lang w:eastAsia="en-AU"/>
              </w:rPr>
              <w:t>95</w:t>
            </w:r>
          </w:p>
        </w:tc>
        <w:tc>
          <w:tcPr>
            <w:tcW w:w="518" w:type="pct"/>
            <w:tcBorders>
              <w:top w:val="single" w:sz="4" w:space="0" w:color="auto"/>
            </w:tcBorders>
            <w:shd w:val="clear" w:color="auto" w:fill="auto"/>
            <w:noWrap/>
            <w:vAlign w:val="center"/>
            <w:hideMark/>
          </w:tcPr>
          <w:p w14:paraId="698E26C3"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w:t>
            </w:r>
            <w:r w:rsidR="00816B23" w:rsidRPr="008E3794">
              <w:rPr>
                <w:rFonts w:eastAsia="Times New Roman" w:cs="Times New Roman"/>
                <w:color w:val="000000"/>
                <w:lang w:eastAsia="en-AU"/>
              </w:rPr>
              <w:t>875</w:t>
            </w:r>
          </w:p>
        </w:tc>
        <w:tc>
          <w:tcPr>
            <w:tcW w:w="518" w:type="pct"/>
            <w:tcBorders>
              <w:top w:val="single" w:sz="4" w:space="0" w:color="auto"/>
            </w:tcBorders>
            <w:shd w:val="clear" w:color="auto" w:fill="auto"/>
            <w:noWrap/>
            <w:vAlign w:val="center"/>
            <w:hideMark/>
          </w:tcPr>
          <w:p w14:paraId="0D72083F"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w:t>
            </w:r>
            <w:r w:rsidR="00816B23" w:rsidRPr="008E3794">
              <w:rPr>
                <w:rFonts w:eastAsia="Times New Roman" w:cs="Times New Roman"/>
                <w:color w:val="000000"/>
                <w:lang w:eastAsia="en-AU"/>
              </w:rPr>
              <w:t>876</w:t>
            </w:r>
          </w:p>
        </w:tc>
        <w:tc>
          <w:tcPr>
            <w:tcW w:w="518" w:type="pct"/>
            <w:tcBorders>
              <w:top w:val="single" w:sz="4" w:space="0" w:color="auto"/>
            </w:tcBorders>
            <w:shd w:val="clear" w:color="auto" w:fill="auto"/>
            <w:noWrap/>
            <w:vAlign w:val="center"/>
            <w:hideMark/>
          </w:tcPr>
          <w:p w14:paraId="6AB30099"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0.7</w:t>
            </w:r>
            <w:r w:rsidR="00816B23" w:rsidRPr="008E3794">
              <w:rPr>
                <w:rFonts w:eastAsia="Times New Roman" w:cs="Times New Roman"/>
                <w:color w:val="000000"/>
                <w:lang w:eastAsia="en-AU"/>
              </w:rPr>
              <w:t>94</w:t>
            </w:r>
          </w:p>
        </w:tc>
        <w:tc>
          <w:tcPr>
            <w:tcW w:w="518" w:type="pct"/>
            <w:tcBorders>
              <w:top w:val="single" w:sz="4" w:space="0" w:color="auto"/>
            </w:tcBorders>
            <w:shd w:val="clear" w:color="auto" w:fill="auto"/>
            <w:noWrap/>
            <w:vAlign w:val="center"/>
            <w:hideMark/>
          </w:tcPr>
          <w:p w14:paraId="702AD1C2"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w:t>
            </w:r>
            <w:r w:rsidR="00816B23" w:rsidRPr="008E3794">
              <w:rPr>
                <w:rFonts w:eastAsia="Times New Roman" w:cs="Times New Roman"/>
                <w:color w:val="000000"/>
                <w:lang w:eastAsia="en-AU"/>
              </w:rPr>
              <w:t>874</w:t>
            </w:r>
          </w:p>
        </w:tc>
        <w:tc>
          <w:tcPr>
            <w:tcW w:w="517" w:type="pct"/>
            <w:tcBorders>
              <w:top w:val="single" w:sz="4" w:space="0" w:color="auto"/>
            </w:tcBorders>
            <w:shd w:val="clear" w:color="auto" w:fill="auto"/>
            <w:noWrap/>
            <w:vAlign w:val="center"/>
            <w:hideMark/>
          </w:tcPr>
          <w:p w14:paraId="35BDFA0F"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0.</w:t>
            </w:r>
            <w:r w:rsidR="00816B23" w:rsidRPr="008E3794">
              <w:rPr>
                <w:rFonts w:eastAsia="Times New Roman" w:cs="Times New Roman"/>
                <w:color w:val="000000"/>
                <w:lang w:eastAsia="en-AU"/>
              </w:rPr>
              <w:t>874</w:t>
            </w:r>
          </w:p>
        </w:tc>
      </w:tr>
      <w:tr w:rsidR="00B9356B" w:rsidRPr="002F7FB4" w14:paraId="374894FB" w14:textId="77777777" w:rsidTr="002D56D1">
        <w:trPr>
          <w:trHeight w:val="20"/>
          <w:jc w:val="center"/>
        </w:trPr>
        <w:tc>
          <w:tcPr>
            <w:tcW w:w="1892" w:type="pct"/>
            <w:tcBorders>
              <w:bottom w:val="single" w:sz="4" w:space="0" w:color="auto"/>
            </w:tcBorders>
            <w:shd w:val="clear" w:color="auto" w:fill="auto"/>
            <w:vAlign w:val="center"/>
            <w:hideMark/>
          </w:tcPr>
          <w:p w14:paraId="27F6BCB1" w14:textId="77777777" w:rsidR="00B9356B" w:rsidRPr="008E3794" w:rsidRDefault="00B9356B" w:rsidP="002123BF">
            <w:pPr>
              <w:spacing w:after="0" w:line="240" w:lineRule="auto"/>
              <w:rPr>
                <w:rFonts w:eastAsia="Times New Roman" w:cs="Times New Roman"/>
                <w:color w:val="000000"/>
                <w:lang w:eastAsia="en-AU"/>
              </w:rPr>
            </w:pPr>
            <w:r w:rsidRPr="008E3794">
              <w:rPr>
                <w:rFonts w:eastAsia="Times New Roman" w:cs="Times New Roman"/>
                <w:color w:val="000000"/>
                <w:lang w:eastAsia="en-AU"/>
              </w:rPr>
              <w:t>Number of observations</w:t>
            </w:r>
          </w:p>
        </w:tc>
        <w:tc>
          <w:tcPr>
            <w:tcW w:w="518" w:type="pct"/>
            <w:tcBorders>
              <w:bottom w:val="single" w:sz="4" w:space="0" w:color="auto"/>
            </w:tcBorders>
            <w:shd w:val="clear" w:color="auto" w:fill="auto"/>
            <w:noWrap/>
            <w:vAlign w:val="center"/>
            <w:hideMark/>
          </w:tcPr>
          <w:p w14:paraId="3FB1AACB"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92</w:t>
            </w:r>
            <w:r w:rsidR="00816B23" w:rsidRPr="008E3794">
              <w:rPr>
                <w:rFonts w:eastAsia="Times New Roman" w:cs="Times New Roman"/>
                <w:color w:val="000000"/>
                <w:lang w:eastAsia="en-AU"/>
              </w:rPr>
              <w:t>1</w:t>
            </w:r>
          </w:p>
        </w:tc>
        <w:tc>
          <w:tcPr>
            <w:tcW w:w="518" w:type="pct"/>
            <w:tcBorders>
              <w:bottom w:val="single" w:sz="4" w:space="0" w:color="auto"/>
            </w:tcBorders>
            <w:shd w:val="clear" w:color="auto" w:fill="auto"/>
            <w:noWrap/>
            <w:vAlign w:val="center"/>
            <w:hideMark/>
          </w:tcPr>
          <w:p w14:paraId="1DF1F515"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877</w:t>
            </w:r>
          </w:p>
        </w:tc>
        <w:tc>
          <w:tcPr>
            <w:tcW w:w="518" w:type="pct"/>
            <w:tcBorders>
              <w:bottom w:val="single" w:sz="4" w:space="0" w:color="auto"/>
            </w:tcBorders>
            <w:shd w:val="clear" w:color="auto" w:fill="auto"/>
            <w:noWrap/>
            <w:vAlign w:val="center"/>
            <w:hideMark/>
          </w:tcPr>
          <w:p w14:paraId="6653D71B"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877</w:t>
            </w:r>
          </w:p>
        </w:tc>
        <w:tc>
          <w:tcPr>
            <w:tcW w:w="518" w:type="pct"/>
            <w:tcBorders>
              <w:bottom w:val="single" w:sz="4" w:space="0" w:color="auto"/>
            </w:tcBorders>
            <w:shd w:val="clear" w:color="auto" w:fill="auto"/>
            <w:noWrap/>
            <w:vAlign w:val="center"/>
            <w:hideMark/>
          </w:tcPr>
          <w:p w14:paraId="397014A7"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92</w:t>
            </w:r>
            <w:r w:rsidR="00816B23" w:rsidRPr="008E3794">
              <w:rPr>
                <w:rFonts w:eastAsia="Times New Roman" w:cs="Times New Roman"/>
                <w:color w:val="000000"/>
                <w:lang w:eastAsia="en-AU"/>
              </w:rPr>
              <w:t>1</w:t>
            </w:r>
          </w:p>
        </w:tc>
        <w:tc>
          <w:tcPr>
            <w:tcW w:w="518" w:type="pct"/>
            <w:tcBorders>
              <w:bottom w:val="single" w:sz="4" w:space="0" w:color="auto"/>
            </w:tcBorders>
            <w:shd w:val="clear" w:color="auto" w:fill="auto"/>
            <w:noWrap/>
            <w:vAlign w:val="center"/>
            <w:hideMark/>
          </w:tcPr>
          <w:p w14:paraId="1BD52F73"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877</w:t>
            </w:r>
          </w:p>
        </w:tc>
        <w:tc>
          <w:tcPr>
            <w:tcW w:w="517" w:type="pct"/>
            <w:tcBorders>
              <w:bottom w:val="single" w:sz="4" w:space="0" w:color="auto"/>
            </w:tcBorders>
            <w:shd w:val="clear" w:color="auto" w:fill="auto"/>
            <w:noWrap/>
            <w:vAlign w:val="center"/>
            <w:hideMark/>
          </w:tcPr>
          <w:p w14:paraId="5C8A0E04" w14:textId="77777777" w:rsidR="00B9356B" w:rsidRPr="008E3794" w:rsidRDefault="00B9356B" w:rsidP="002123BF">
            <w:pPr>
              <w:spacing w:after="0" w:line="240" w:lineRule="auto"/>
              <w:jc w:val="center"/>
              <w:rPr>
                <w:rFonts w:eastAsia="Times New Roman" w:cs="Times New Roman"/>
                <w:color w:val="000000"/>
                <w:lang w:eastAsia="en-AU"/>
              </w:rPr>
            </w:pPr>
            <w:r w:rsidRPr="008E3794">
              <w:rPr>
                <w:rFonts w:eastAsia="Times New Roman" w:cs="Times New Roman"/>
                <w:color w:val="000000"/>
                <w:lang w:eastAsia="en-AU"/>
              </w:rPr>
              <w:t>877</w:t>
            </w:r>
          </w:p>
        </w:tc>
      </w:tr>
    </w:tbl>
    <w:p w14:paraId="76883FBD" w14:textId="1F67E5C8" w:rsidR="00ED5C0E" w:rsidRDefault="00ED5C0E" w:rsidP="00ED5C0E">
      <w:r>
        <w:lastRenderedPageBreak/>
        <w:t xml:space="preserve">The estimated coefficients on the proportional increase in general rates in </w:t>
      </w:r>
      <w:r w:rsidRPr="00C8256D">
        <w:fldChar w:fldCharType="begin"/>
      </w:r>
      <w:r w:rsidRPr="00C8256D">
        <w:instrText xml:space="preserve"> REF _Ref33011031 \h  \* MERGEFORMAT </w:instrText>
      </w:r>
      <w:r w:rsidRPr="00C8256D">
        <w:fldChar w:fldCharType="separate"/>
      </w:r>
      <w:r w:rsidR="00A90DFB" w:rsidRPr="00A90DFB">
        <w:rPr>
          <w:lang w:val="en-GB"/>
        </w:rPr>
        <w:t xml:space="preserve">Table </w:t>
      </w:r>
      <w:r w:rsidR="00A90DFB" w:rsidRPr="00A90DFB">
        <w:rPr>
          <w:noProof/>
          <w:lang w:val="en-GB"/>
        </w:rPr>
        <w:t>8</w:t>
      </w:r>
      <w:r w:rsidRPr="00C8256D">
        <w:fldChar w:fldCharType="end"/>
      </w:r>
      <w:r>
        <w:t xml:space="preserve"> are positive and significant.  This is in line with the results for the stamp-duty reduction, as a positive coefficient on either variable reflect the tax reforms having a positive effect on the rate of property turnover.  The coefficients on the increase in general rates are smaller in magnitude than the coefficients on the reduction in stamp duty, but broadly consistent.</w:t>
      </w:r>
    </w:p>
    <w:p w14:paraId="64023EB4" w14:textId="400A440F" w:rsidR="00ED5C0E" w:rsidRDefault="00ED5C0E" w:rsidP="00ED5C0E">
      <w:r>
        <w:t>When both the stamp-duty reduction and general-rates increase are included</w:t>
      </w:r>
      <w:r w:rsidR="005F7006">
        <w:t xml:space="preserve"> in </w:t>
      </w:r>
      <w:r w:rsidR="005F7006" w:rsidRPr="00C8256D">
        <w:fldChar w:fldCharType="begin"/>
      </w:r>
      <w:r w:rsidR="005F7006" w:rsidRPr="00C8256D">
        <w:instrText xml:space="preserve"> REF _Ref33011031 \h  \* MERGEFORMAT </w:instrText>
      </w:r>
      <w:r w:rsidR="005F7006" w:rsidRPr="00C8256D">
        <w:fldChar w:fldCharType="separate"/>
      </w:r>
      <w:r w:rsidR="00A90DFB" w:rsidRPr="00A90DFB">
        <w:rPr>
          <w:lang w:val="en-GB"/>
        </w:rPr>
        <w:t xml:space="preserve">Table </w:t>
      </w:r>
      <w:r w:rsidR="00A90DFB" w:rsidRPr="00A90DFB">
        <w:rPr>
          <w:noProof/>
          <w:lang w:val="en-GB"/>
        </w:rPr>
        <w:t>8</w:t>
      </w:r>
      <w:r w:rsidR="005F7006" w:rsidRPr="00C8256D">
        <w:fldChar w:fldCharType="end"/>
      </w:r>
      <w:r>
        <w:t xml:space="preserve">, the coefficients on both variables are insignificant.  This is likely because of multicollinearity: when two independent variables are strongly correlated, their </w:t>
      </w:r>
      <w:r w:rsidR="001F1FBD">
        <w:t xml:space="preserve">individual </w:t>
      </w:r>
      <w:r>
        <w:t xml:space="preserve">coefficients are generally unreliable.  </w:t>
      </w:r>
      <w:r w:rsidR="001F1FBD">
        <w:t xml:space="preserve">The reduction in stamp duty and the increase in general rates have a correlation of 0.77.  </w:t>
      </w:r>
      <w:r>
        <w:t>As each variable partly captures the variation in the other, the coefficients on them may become weaker, as appears to be the case here.  The larger problem is that small random changes in the data can lead to wildly different values of the coefficients, which does not appear to be the case here.  Nonetheless, the regressions with one policy variable are more reliable.</w:t>
      </w:r>
    </w:p>
    <w:p w14:paraId="09856646" w14:textId="77777777" w:rsidR="00A90DFB" w:rsidRPr="00A90DFB" w:rsidRDefault="005F7006" w:rsidP="00A90DFB">
      <w:pPr>
        <w:rPr>
          <w:lang w:val="en-GB"/>
        </w:rPr>
      </w:pPr>
      <w:r>
        <w:t xml:space="preserve">The results </w:t>
      </w:r>
      <w:r w:rsidR="00E76727">
        <w:t xml:space="preserve">for the land-value index </w:t>
      </w:r>
      <w:r>
        <w:t xml:space="preserve">in the </w:t>
      </w:r>
      <w:r w:rsidRPr="00AA0E89">
        <w:fldChar w:fldCharType="begin"/>
      </w:r>
      <w:r w:rsidRPr="00F11B59">
        <w:instrText xml:space="preserve"> REF _Ref34730341 \h  \* MERGEFORMAT </w:instrText>
      </w:r>
      <w:r w:rsidRPr="00AA0E89">
        <w:fldChar w:fldCharType="separate"/>
      </w:r>
    </w:p>
    <w:p w14:paraId="0C3C1496" w14:textId="77777777" w:rsidR="00A90DFB" w:rsidRPr="00A90DFB" w:rsidRDefault="00A90DFB" w:rsidP="00A90DFB">
      <w:pPr>
        <w:rPr>
          <w:lang w:val="en-GB"/>
        </w:rPr>
      </w:pPr>
      <w:r w:rsidRPr="00A90DFB">
        <w:rPr>
          <w:lang w:val="en-GB"/>
        </w:rPr>
        <w:t>Table</w:t>
      </w:r>
      <w:r w:rsidRPr="00A90DFB">
        <w:rPr>
          <w:noProof/>
          <w:lang w:val="en-GB"/>
        </w:rPr>
        <w:t xml:space="preserve"> </w:t>
      </w:r>
      <w:r>
        <w:rPr>
          <w:b/>
          <w:noProof/>
          <w:lang w:val="en-GB"/>
        </w:rPr>
        <w:t>9</w:t>
      </w:r>
      <w:r w:rsidR="005F7006" w:rsidRPr="00AA0E89">
        <w:fldChar w:fldCharType="end"/>
      </w:r>
      <w:r w:rsidR="005F7006">
        <w:t xml:space="preserve"> </w:t>
      </w:r>
      <w:r w:rsidR="004D29B4">
        <w:t xml:space="preserve">are somewhat different.  The </w:t>
      </w:r>
      <w:r w:rsidR="008E409F">
        <w:t xml:space="preserve">coefficient on the increase in general rates is not significant with either set of controls for the NSW property market.  When both policy variables are used, the coefficient on the reduction in stamp duty becomes larger in magnitude while the coefficient on the increase in general rates </w:t>
      </w:r>
      <w:r w:rsidR="00312615">
        <w:t>is negative.  The</w:t>
      </w:r>
      <w:r w:rsidR="001D5649">
        <w:t xml:space="preserve"> </w:t>
      </w:r>
      <w:r w:rsidR="000312EC">
        <w:t xml:space="preserve">results in </w:t>
      </w:r>
      <w:r w:rsidR="005F7006" w:rsidRPr="00AA0E89">
        <w:fldChar w:fldCharType="begin"/>
      </w:r>
      <w:r w:rsidR="005F7006" w:rsidRPr="00F11B59">
        <w:instrText xml:space="preserve"> REF _Ref34730346 \h  \* MERGEFORMAT </w:instrText>
      </w:r>
      <w:r w:rsidR="005F7006" w:rsidRPr="00AA0E89">
        <w:fldChar w:fldCharType="separate"/>
      </w:r>
    </w:p>
    <w:p w14:paraId="452C61C5" w14:textId="1063769B" w:rsidR="00DD663B" w:rsidRPr="00ED5C0E" w:rsidRDefault="00A90DFB" w:rsidP="00DD663B">
      <w:r w:rsidRPr="00A90DFB">
        <w:rPr>
          <w:lang w:val="en-GB"/>
        </w:rPr>
        <w:t>Table</w:t>
      </w:r>
      <w:r w:rsidRPr="00A90DFB">
        <w:rPr>
          <w:noProof/>
          <w:lang w:val="en-GB"/>
        </w:rPr>
        <w:t xml:space="preserve"> </w:t>
      </w:r>
      <w:r>
        <w:rPr>
          <w:b/>
          <w:noProof/>
          <w:lang w:val="en-GB"/>
        </w:rPr>
        <w:t>10</w:t>
      </w:r>
      <w:r w:rsidR="005F7006" w:rsidRPr="00AA0E89">
        <w:fldChar w:fldCharType="end"/>
      </w:r>
      <w:r w:rsidR="000312EC">
        <w:t xml:space="preserve"> </w:t>
      </w:r>
      <w:r w:rsidR="00AA2F44">
        <w:t>show that for the mean transaction price, the coefficient</w:t>
      </w:r>
      <w:r w:rsidR="005376A6">
        <w:t>s</w:t>
      </w:r>
      <w:r w:rsidR="00AA2F44">
        <w:t xml:space="preserve"> on the increase in general rates </w:t>
      </w:r>
      <w:r w:rsidR="005376A6">
        <w:t>are</w:t>
      </w:r>
      <w:r w:rsidR="00AA2F44">
        <w:t xml:space="preserve"> </w:t>
      </w:r>
      <w:r w:rsidR="005376A6">
        <w:t>positive and significant while the coefficients on the reduction in stamp duty are generally not significant</w:t>
      </w:r>
      <w:r w:rsidR="005F7006">
        <w:t>.</w:t>
      </w:r>
      <w:r w:rsidR="00323AC6">
        <w:t xml:space="preserve">  The results for the land-value index and mean transaction price therefore mirror one another, with </w:t>
      </w:r>
      <w:r w:rsidR="00677534">
        <w:t xml:space="preserve">one policy variable being significant in each case.  </w:t>
      </w:r>
      <w:r w:rsidR="00EA4C7F">
        <w:t>This could be because of the functional forms of the relationships between the policy variables an</w:t>
      </w:r>
      <w:r w:rsidR="00A667E6">
        <w:t>d the two outcomes, which when fi</w:t>
      </w:r>
      <w:r w:rsidR="008D16AD">
        <w:t>tted with</w:t>
      </w:r>
      <w:r w:rsidR="00A667E6">
        <w:t xml:space="preserve"> linear function</w:t>
      </w:r>
      <w:r w:rsidR="008D16AD">
        <w:t>s</w:t>
      </w:r>
      <w:r w:rsidR="009C3219">
        <w:t xml:space="preserve"> may not yield positive coefficients even if the underlying relationships are indeed positive.</w:t>
      </w:r>
    </w:p>
    <w:sectPr w:rsidR="00DD663B" w:rsidRPr="00ED5C0E" w:rsidSect="00336B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853BD" w14:textId="77777777" w:rsidR="00586C79" w:rsidRDefault="00586C79" w:rsidP="0081666F">
      <w:pPr>
        <w:spacing w:after="0" w:line="240" w:lineRule="auto"/>
      </w:pPr>
      <w:r>
        <w:separator/>
      </w:r>
    </w:p>
  </w:endnote>
  <w:endnote w:type="continuationSeparator" w:id="0">
    <w:p w14:paraId="4F937E3F" w14:textId="77777777" w:rsidR="00586C79" w:rsidRDefault="00586C79" w:rsidP="0081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30AC3" w14:textId="77777777" w:rsidR="00592812" w:rsidRDefault="00592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972251"/>
      <w:docPartObj>
        <w:docPartGallery w:val="Page Numbers (Bottom of Page)"/>
        <w:docPartUnique/>
      </w:docPartObj>
    </w:sdtPr>
    <w:sdtEndPr>
      <w:rPr>
        <w:spacing w:val="60"/>
      </w:rPr>
    </w:sdtEndPr>
    <w:sdtContent>
      <w:p w14:paraId="693A6122" w14:textId="77777777" w:rsidR="00592812" w:rsidRDefault="0059281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56D1">
          <w:rPr>
            <w:noProof/>
          </w:rPr>
          <w:t>24</w:t>
        </w:r>
        <w:r>
          <w:fldChar w:fldCharType="end"/>
        </w:r>
        <w:r>
          <w:t xml:space="preserve"> | </w:t>
        </w:r>
        <w:r w:rsidRPr="00336B95">
          <w:rPr>
            <w:spacing w:val="60"/>
          </w:rPr>
          <w:t>Page</w:t>
        </w:r>
      </w:p>
    </w:sdtContent>
  </w:sdt>
  <w:p w14:paraId="7FAD5420" w14:textId="77777777" w:rsidR="00592812" w:rsidRDefault="00592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E486E" w14:textId="77777777" w:rsidR="00586C79" w:rsidRDefault="00586C79" w:rsidP="0081666F">
      <w:pPr>
        <w:spacing w:after="0" w:line="240" w:lineRule="auto"/>
      </w:pPr>
      <w:r>
        <w:separator/>
      </w:r>
    </w:p>
  </w:footnote>
  <w:footnote w:type="continuationSeparator" w:id="0">
    <w:p w14:paraId="013AF641" w14:textId="77777777" w:rsidR="00586C79" w:rsidRDefault="00586C79" w:rsidP="0081666F">
      <w:pPr>
        <w:spacing w:after="0" w:line="240" w:lineRule="auto"/>
      </w:pPr>
      <w:r>
        <w:continuationSeparator/>
      </w:r>
    </w:p>
  </w:footnote>
  <w:footnote w:id="1">
    <w:p w14:paraId="126411D5" w14:textId="77777777" w:rsidR="00592812" w:rsidRPr="00E323A8" w:rsidRDefault="00592812" w:rsidP="00BA3CF8">
      <w:pPr>
        <w:pStyle w:val="FootnoteText"/>
      </w:pPr>
      <w:r>
        <w:rPr>
          <w:rStyle w:val="FootnoteReference"/>
        </w:rPr>
        <w:footnoteRef/>
      </w:r>
      <w:r>
        <w:t xml:space="preserve"> Stamp duty on property transfers is often referred to as transfer duty or conveyancing duty.  We use these terms interchangeably throughout our report.</w:t>
      </w:r>
    </w:p>
  </w:footnote>
  <w:footnote w:id="2">
    <w:p w14:paraId="240CC377" w14:textId="77777777" w:rsidR="00592812" w:rsidRPr="00244182" w:rsidRDefault="00592812" w:rsidP="00244182">
      <w:pPr>
        <w:rPr>
          <w:sz w:val="20"/>
          <w:szCs w:val="20"/>
        </w:rPr>
      </w:pPr>
      <w:r>
        <w:rPr>
          <w:rStyle w:val="FootnoteReference"/>
        </w:rPr>
        <w:footnoteRef/>
      </w:r>
      <w:r>
        <w:t xml:space="preserve"> </w:t>
      </w:r>
      <w:r w:rsidRPr="00244182">
        <w:rPr>
          <w:sz w:val="20"/>
          <w:szCs w:val="20"/>
        </w:rPr>
        <w:t>The ACT Government has also introduced a system of ‘barrier-free conveyancing’, which simplifies the process of registering a transaction and paying the duty.  The new system was introduced on 18 September 2017.</w:t>
      </w:r>
    </w:p>
    <w:p w14:paraId="18B370B8" w14:textId="77777777" w:rsidR="00592812" w:rsidRPr="00244182" w:rsidRDefault="00592812">
      <w:pPr>
        <w:pStyle w:val="FootnoteText"/>
        <w:rPr>
          <w:lang w:val="en-US"/>
        </w:rPr>
      </w:pPr>
    </w:p>
  </w:footnote>
  <w:footnote w:id="3">
    <w:p w14:paraId="36F7F712" w14:textId="77777777" w:rsidR="00592812" w:rsidRPr="00723C7C" w:rsidRDefault="00592812">
      <w:pPr>
        <w:pStyle w:val="FootnoteText"/>
      </w:pPr>
      <w:r>
        <w:rPr>
          <w:rStyle w:val="FootnoteReference"/>
        </w:rPr>
        <w:footnoteRef/>
      </w:r>
      <w:r>
        <w:t xml:space="preserve"> This means, among other things, that population growth imposed in our historical simulation is negative and equal to 100 * [1 / (1 + 0.01 * </w:t>
      </w:r>
      <w:r>
        <w:rPr>
          <w:i/>
        </w:rPr>
        <w:t>pop</w:t>
      </w:r>
      <w:r>
        <w:rPr>
          <w:vertAlign w:val="subscript"/>
        </w:rPr>
        <w:t>t</w:t>
      </w:r>
      <w:r>
        <w:t xml:space="preserve">) – 1], where </w:t>
      </w:r>
      <w:r>
        <w:rPr>
          <w:i/>
        </w:rPr>
        <w:t xml:space="preserve">pop </w:t>
      </w:r>
      <w:r>
        <w:t xml:space="preserve">is the observed rate of population growth that occurred in simulation year </w:t>
      </w:r>
      <w:r>
        <w:rPr>
          <w:i/>
        </w:rPr>
        <w:t xml:space="preserve">t. </w:t>
      </w:r>
    </w:p>
  </w:footnote>
  <w:footnote w:id="4">
    <w:p w14:paraId="61CE382A" w14:textId="77777777" w:rsidR="00592812" w:rsidRDefault="00592812">
      <w:pPr>
        <w:pStyle w:val="FootnoteText"/>
      </w:pPr>
      <w:r>
        <w:rPr>
          <w:rStyle w:val="FootnoteReference"/>
        </w:rPr>
        <w:footnoteRef/>
      </w:r>
      <w:r>
        <w:t xml:space="preserve"> Figure 1 plots the rate of stamp duty on ownership transfer costs in the ACT using Tables 26 - 33 in ABS cat. no. 5206.0, and tax revenue data for all state governments from ABS 5506.0</w:t>
      </w:r>
    </w:p>
  </w:footnote>
  <w:footnote w:id="5">
    <w:p w14:paraId="3F4DA02A" w14:textId="77777777" w:rsidR="00592812" w:rsidRPr="00282382" w:rsidRDefault="00592812">
      <w:pPr>
        <w:pStyle w:val="FootnoteText"/>
        <w:rPr>
          <w:lang w:val="en-US"/>
        </w:rPr>
      </w:pPr>
      <w:r>
        <w:rPr>
          <w:rStyle w:val="FootnoteReference"/>
        </w:rPr>
        <w:footnoteRef/>
      </w:r>
      <w:r>
        <w:t xml:space="preserve"> </w:t>
      </w:r>
      <w:r>
        <w:rPr>
          <w:lang w:val="en-US"/>
        </w:rPr>
        <w:t>To move from 2015-16 to 2017-18 in our baseline forecast, we impose on the model shocks for the variables listed in Table 1 sourced once again from ABS state accounts data, ABS Government Financial and Taxation statistics, and ACT TSY Revenue statements. The latter are particularly useful in determining the revenue derived from non-residential versus residential property transfer duty over the historical decomposition period.</w:t>
      </w:r>
    </w:p>
  </w:footnote>
  <w:footnote w:id="6">
    <w:p w14:paraId="20063D3B" w14:textId="77777777" w:rsidR="00592812" w:rsidRDefault="00592812">
      <w:pPr>
        <w:pStyle w:val="FootnoteText"/>
      </w:pPr>
      <w:r>
        <w:rPr>
          <w:rStyle w:val="FootnoteReference"/>
        </w:rPr>
        <w:footnoteRef/>
      </w:r>
      <w:r>
        <w:t xml:space="preserve"> The CPI is assumed to grow at a rate of 2 per cent p.a. for all simulation years.</w:t>
      </w:r>
    </w:p>
  </w:footnote>
  <w:footnote w:id="7">
    <w:p w14:paraId="2A67CF56" w14:textId="77777777" w:rsidR="00592812" w:rsidRDefault="00592812">
      <w:pPr>
        <w:pStyle w:val="FootnoteText"/>
      </w:pPr>
      <w:r>
        <w:rPr>
          <w:rStyle w:val="FootnoteReference"/>
        </w:rPr>
        <w:footnoteRef/>
      </w:r>
      <w:r>
        <w:t xml:space="preserve"> Once again, revenue is replaced dollar-for-dollar with an increase in general rates in the ACT.</w:t>
      </w:r>
    </w:p>
  </w:footnote>
  <w:footnote w:id="8">
    <w:p w14:paraId="6B89D3FB" w14:textId="77777777" w:rsidR="00592812" w:rsidRPr="005C702F" w:rsidRDefault="00592812" w:rsidP="00106D46">
      <w:pPr>
        <w:pStyle w:val="FootnoteText"/>
        <w:spacing w:line="276" w:lineRule="auto"/>
      </w:pPr>
      <w:r>
        <w:rPr>
          <w:rStyle w:val="FootnoteReference"/>
          <w:rFonts w:eastAsiaTheme="majorEastAsia"/>
        </w:rPr>
        <w:footnoteRef/>
      </w:r>
      <w:r>
        <w:t xml:space="preserve"> See Dixon and Rimmer (2002) for a thorough review of the construction of baseline and policy simulations with a detailed CGE model. </w:t>
      </w:r>
    </w:p>
  </w:footnote>
  <w:footnote w:id="9">
    <w:p w14:paraId="219637CD" w14:textId="77777777" w:rsidR="00592812" w:rsidRDefault="00592812">
      <w:pPr>
        <w:pStyle w:val="FootnoteText"/>
      </w:pPr>
      <w:r>
        <w:rPr>
          <w:rStyle w:val="FootnoteReference"/>
        </w:rPr>
        <w:footnoteRef/>
      </w:r>
      <w:r>
        <w:t xml:space="preserve"> The real consumer wage is defined as the nominal wage, deflated by a divisia consumer price index that excludes owner-occupied housing expenditures.</w:t>
      </w:r>
    </w:p>
  </w:footnote>
  <w:footnote w:id="10">
    <w:p w14:paraId="1AE77171" w14:textId="77777777" w:rsidR="00592812" w:rsidRPr="00F61974" w:rsidRDefault="00592812">
      <w:pPr>
        <w:pStyle w:val="FootnoteText"/>
        <w:rPr>
          <w:lang w:val="en-US"/>
        </w:rPr>
      </w:pPr>
      <w:r>
        <w:rPr>
          <w:rStyle w:val="FootnoteReference"/>
        </w:rPr>
        <w:footnoteRef/>
      </w:r>
      <w:r>
        <w:t xml:space="preserve"> </w:t>
      </w:r>
      <w:r>
        <w:rPr>
          <w:lang w:val="en-US"/>
        </w:rPr>
        <w:t>In simulations (i) and (ii), we have reduced the rate of property transfer duties, and replaced lost revenue with lump-sum taxes on ACT households. Because these lump-sum taxes do not distort relative prices in the ACT (in this case, the price of consuming moving services and thus the decision of whether to move house or not), a large positive state economic benefit materialises.</w:t>
      </w:r>
    </w:p>
  </w:footnote>
  <w:footnote w:id="11">
    <w:p w14:paraId="3BF7B7D8" w14:textId="77777777" w:rsidR="00592812" w:rsidRPr="00A770C3" w:rsidRDefault="00592812">
      <w:pPr>
        <w:pStyle w:val="FootnoteText"/>
        <w:rPr>
          <w:lang w:val="en-US"/>
        </w:rPr>
      </w:pPr>
      <w:r>
        <w:rPr>
          <w:rStyle w:val="FootnoteReference"/>
        </w:rPr>
        <w:footnoteRef/>
      </w:r>
      <w:r>
        <w:t xml:space="preserve"> I</w:t>
      </w:r>
      <w:r>
        <w:rPr>
          <w:rFonts w:cstheme="minorHAnsi"/>
          <w:color w:val="000000" w:themeColor="text1"/>
        </w:rPr>
        <w:t xml:space="preserve">f </w:t>
      </w:r>
      <w:r>
        <w:rPr>
          <w:rFonts w:cstheme="minorHAnsi"/>
          <w:i/>
          <w:color w:val="000000" w:themeColor="text1"/>
        </w:rPr>
        <w:t xml:space="preserve">T </w:t>
      </w:r>
      <w:r>
        <w:rPr>
          <w:rFonts w:cstheme="minorHAnsi"/>
          <w:color w:val="000000" w:themeColor="text1"/>
        </w:rPr>
        <w:t xml:space="preserve">is the rate of a given tax, then the economic damage caused by the tax is proportional to </w:t>
      </w:r>
      <w:r>
        <w:rPr>
          <w:rFonts w:cstheme="minorHAnsi"/>
          <w:i/>
          <w:color w:val="000000" w:themeColor="text1"/>
        </w:rPr>
        <w:t>T</w:t>
      </w:r>
      <w:r>
        <w:rPr>
          <w:rFonts w:cstheme="minorHAnsi"/>
          <w:color w:val="000000" w:themeColor="text1"/>
          <w:vertAlign w:val="superscript"/>
        </w:rPr>
        <w:t>2</w:t>
      </w:r>
      <w:r>
        <w:rPr>
          <w:rFonts w:cstheme="minorHAnsi"/>
          <w:color w:val="000000" w:themeColor="text1"/>
        </w:rPr>
        <w:t>.</w:t>
      </w:r>
    </w:p>
  </w:footnote>
  <w:footnote w:id="12">
    <w:p w14:paraId="2954B15D" w14:textId="77777777" w:rsidR="00592812" w:rsidRDefault="00592812">
      <w:pPr>
        <w:pStyle w:val="FootnoteText"/>
      </w:pPr>
      <w:r>
        <w:rPr>
          <w:rStyle w:val="FootnoteReference"/>
        </w:rPr>
        <w:footnoteRef/>
      </w:r>
      <w:r>
        <w:t xml:space="preserve"> Because VURMTAX is a multi-regional model of Australia’s states and territories, the model code is general to accommodate data from states, e.g., NSW, where fire and emergency service financing continues to rely on levies on insurance premiums.</w:t>
      </w:r>
    </w:p>
  </w:footnote>
  <w:footnote w:id="13">
    <w:p w14:paraId="3124F2BC" w14:textId="77777777" w:rsidR="00592812" w:rsidRDefault="00592812">
      <w:pPr>
        <w:pStyle w:val="FootnoteText"/>
      </w:pPr>
      <w:r>
        <w:rPr>
          <w:rStyle w:val="FootnoteReference"/>
        </w:rPr>
        <w:footnoteRef/>
      </w:r>
      <w:r>
        <w:t xml:space="preserve"> To arrive at this split of tax revenue from new versus existing residential property for all Australian states and territories, we rely on data for NSW residential completion volumes, and records of aggregate NSW transfer duty collections over a 10-year time horizon. Some allowance is made for lower duty collections in NSW from new property purchases. </w:t>
      </w:r>
    </w:p>
  </w:footnote>
  <w:footnote w:id="14">
    <w:p w14:paraId="7180E7BE" w14:textId="77777777" w:rsidR="00592812" w:rsidRPr="00371C47" w:rsidRDefault="00592812">
      <w:pPr>
        <w:pStyle w:val="FootnoteText"/>
        <w:rPr>
          <w:lang w:val="en-US"/>
        </w:rPr>
      </w:pPr>
      <w:r>
        <w:rPr>
          <w:rStyle w:val="FootnoteReference"/>
        </w:rPr>
        <w:footnoteRef/>
      </w:r>
      <w:r>
        <w:t xml:space="preserve"> </w:t>
      </w:r>
      <w:r>
        <w:rPr>
          <w:lang w:val="en-US"/>
        </w:rPr>
        <w:t xml:space="preserve">The unprocessed NSW property sales information data from 1990 is freely available at </w:t>
      </w:r>
      <w:hyperlink r:id="rId1" w:history="1">
        <w:r w:rsidRPr="000931A8">
          <w:rPr>
            <w:rStyle w:val="Hyperlink"/>
            <w:lang w:val="en-US"/>
          </w:rPr>
          <w:t>https://valuation.property.nsw.gov.au/embed/propertySalesInformation</w:t>
        </w:r>
      </w:hyperlink>
      <w:r>
        <w:rPr>
          <w:lang w:val="en-US"/>
        </w:rPr>
        <w:t xml:space="preserve"> </w:t>
      </w:r>
    </w:p>
  </w:footnote>
  <w:footnote w:id="15">
    <w:p w14:paraId="79474EDE" w14:textId="77777777" w:rsidR="00592812" w:rsidRPr="00586920" w:rsidRDefault="00592812">
      <w:pPr>
        <w:pStyle w:val="FootnoteText"/>
        <w:rPr>
          <w:lang w:val="en-US"/>
        </w:rPr>
      </w:pPr>
      <w:r>
        <w:rPr>
          <w:rStyle w:val="FootnoteReference"/>
        </w:rPr>
        <w:footnoteRef/>
      </w:r>
      <w:r>
        <w:t xml:space="preserve"> </w:t>
      </w:r>
      <w:r>
        <w:rPr>
          <w:lang w:val="en-US"/>
        </w:rPr>
        <w:t>We ignore strata property sales from these statistics because, though we have data on the numbers of properties by region in NSW, we do not have reliable information about the number of strata units on each strata-titled lot.  Thus we can calculate the rate of turnover of non-strata properties by dividing sales by the total number of properties, but do not have a reliable denominator for an equivalent calculation for strata lots.</w:t>
      </w:r>
    </w:p>
  </w:footnote>
  <w:footnote w:id="16">
    <w:p w14:paraId="3FA99BC0" w14:textId="77777777" w:rsidR="00592812" w:rsidRDefault="00592812">
      <w:pPr>
        <w:pStyle w:val="FootnoteText"/>
      </w:pPr>
      <w:r>
        <w:rPr>
          <w:rStyle w:val="FootnoteReference"/>
        </w:rPr>
        <w:footnoteRef/>
      </w:r>
      <w:r>
        <w:t xml:space="preserve"> In VURMTAX, we assume a constant-returns-to-scale (CRS) production function. The marginal product of capital is therefore homogeneous of degree zero, and can be expressed as an increasing function of the labour-to-capital ratio. In the very short-run, i.e., the initial year of the reform (2013), capital stocks can be thought of as exogenous, largely predetermined from investment that occurred in 2012, existing capital stocks and depreciation rates. The ratio of labour-to-capital is therefore determined in the very short-run by the result for regional employment. With employment elevated by tax reform, the labour-to-capital ratio therefore rises in the very short-run and drives up the marginal product of capital.</w:t>
      </w:r>
    </w:p>
  </w:footnote>
  <w:footnote w:id="17">
    <w:p w14:paraId="68C8ED63" w14:textId="77777777" w:rsidR="00592812" w:rsidRPr="00C12EDA" w:rsidRDefault="00592812">
      <w:pPr>
        <w:pStyle w:val="FootnoteText"/>
      </w:pPr>
      <w:r>
        <w:rPr>
          <w:rStyle w:val="FootnoteReference"/>
        </w:rPr>
        <w:footnoteRef/>
      </w:r>
      <w:r>
        <w:t xml:space="preserve"> Figure 3 is a measure of the </w:t>
      </w:r>
      <w:r>
        <w:rPr>
          <w:i/>
        </w:rPr>
        <w:t xml:space="preserve">relative gain </w:t>
      </w:r>
      <w:r>
        <w:t xml:space="preserve">of swapping property transfer duties with an increase in general rates revenues. In absolute terms, completely replacing property transfer duty with general rates revenue in the ACT in 2020 drives real GSP in the ACT above baseline forecast by 0.612 per cent by the year 2032. A once-off and permanent 5 per cent reduction in the property transfer duty rate in the ACT in 2020 (with revenue replaced via an increase in general rates) also increases real GSP in the ACT in 2032, but only by 0.022 per cent. </w:t>
      </w:r>
    </w:p>
  </w:footnote>
  <w:footnote w:id="18">
    <w:p w14:paraId="7F47EA98" w14:textId="77777777" w:rsidR="00592812" w:rsidRPr="001728D7" w:rsidRDefault="00592812" w:rsidP="00594CC4">
      <w:pPr>
        <w:pStyle w:val="FootnoteText"/>
        <w:rPr>
          <w:lang w:val="en-US"/>
        </w:rPr>
      </w:pPr>
      <w:r>
        <w:rPr>
          <w:rStyle w:val="FootnoteReference"/>
        </w:rPr>
        <w:footnoteRef/>
      </w:r>
      <w:r>
        <w:t xml:space="preserve"> </w:t>
      </w:r>
      <w:r>
        <w:rPr>
          <w:lang w:val="en-US"/>
        </w:rPr>
        <w:t xml:space="preserve">The general rates are comprised of a fixed charge and a valuation charge, the former being applied independent of the property value and the latter being the </w:t>
      </w:r>
      <w:r w:rsidRPr="00471994">
        <w:rPr>
          <w:lang w:val="en-US"/>
        </w:rPr>
        <w:t>average unimproved value (AUV)</w:t>
      </w:r>
      <w:r>
        <w:rPr>
          <w:lang w:val="en-US"/>
        </w:rPr>
        <w:t xml:space="preserve"> of the property multiplied by a rating factor that depends on the type of property.  The fixed charges and rating factors are adjusted for each year after 2011-12 to achieve the anticipated target revenue for that year while maintaining a 50-50 split between the aggregate amounts levied from the fixed charges and valuation charges.</w:t>
      </w:r>
    </w:p>
  </w:footnote>
  <w:footnote w:id="19">
    <w:p w14:paraId="04FFBE30" w14:textId="77777777" w:rsidR="00592812" w:rsidRDefault="00592812">
      <w:pPr>
        <w:pStyle w:val="FootnoteText"/>
      </w:pPr>
      <w:r w:rsidRPr="00592812">
        <w:rPr>
          <w:rStyle w:val="FootnoteReference"/>
        </w:rPr>
        <w:footnoteRef/>
      </w:r>
      <w:r w:rsidRPr="00592812">
        <w:t xml:space="preserve"> Note: 921 observations for each regression; </w:t>
      </w:r>
      <w:r w:rsidRPr="00592812">
        <w:rPr>
          <w:i/>
        </w:rPr>
        <w:t>t</w:t>
      </w:r>
      <w:r w:rsidRPr="00592812">
        <w:t xml:space="preserve">-statistics in parentheses; </w:t>
      </w:r>
      <w:r w:rsidRPr="00592812">
        <w:rPr>
          <w:i/>
        </w:rPr>
        <w:t>a</w:t>
      </w:r>
      <w:r w:rsidRPr="00592812">
        <w:t xml:space="preserve">, </w:t>
      </w:r>
      <w:r w:rsidRPr="00592812">
        <w:rPr>
          <w:i/>
        </w:rPr>
        <w:t>b</w:t>
      </w:r>
      <w:r w:rsidRPr="00592812">
        <w:t xml:space="preserve"> and </w:t>
      </w:r>
      <w:r w:rsidRPr="00592812">
        <w:rPr>
          <w:i/>
        </w:rPr>
        <w:t>c</w:t>
      </w:r>
      <w:r w:rsidRPr="00592812">
        <w:t xml:space="preserve"> indicate significant at 1%, 5% and 10%; N/A means the variable has not been included in the specification.</w:t>
      </w:r>
    </w:p>
  </w:footnote>
  <w:footnote w:id="20">
    <w:p w14:paraId="622FD961" w14:textId="77777777" w:rsidR="00592812" w:rsidRDefault="00592812" w:rsidP="00CF12C8">
      <w:pPr>
        <w:pStyle w:val="FootnoteText"/>
      </w:pPr>
      <w:r w:rsidRPr="00CC5BDE">
        <w:rPr>
          <w:rStyle w:val="FootnoteReference"/>
        </w:rPr>
        <w:footnoteRef/>
      </w:r>
      <w:r w:rsidRPr="00CC5BDE">
        <w:t xml:space="preserve"> Note: 921 observations for each regression; </w:t>
      </w:r>
      <w:r w:rsidRPr="00CC5BDE">
        <w:rPr>
          <w:i/>
        </w:rPr>
        <w:t>t</w:t>
      </w:r>
      <w:r w:rsidRPr="00CC5BDE">
        <w:t xml:space="preserve">-statistics in parentheses; </w:t>
      </w:r>
      <w:r w:rsidRPr="00CC5BDE">
        <w:rPr>
          <w:i/>
        </w:rPr>
        <w:t>a</w:t>
      </w:r>
      <w:r w:rsidRPr="00CC5BDE">
        <w:t xml:space="preserve">, </w:t>
      </w:r>
      <w:r w:rsidRPr="00CC5BDE">
        <w:rPr>
          <w:i/>
        </w:rPr>
        <w:t>b</w:t>
      </w:r>
      <w:r w:rsidRPr="00CC5BDE">
        <w:t xml:space="preserve"> and </w:t>
      </w:r>
      <w:r w:rsidRPr="00CC5BDE">
        <w:rPr>
          <w:i/>
        </w:rPr>
        <w:t>c</w:t>
      </w:r>
      <w:r w:rsidRPr="00CC5BDE">
        <w:t xml:space="preserve"> indicate significant at 1%, 5% and 10%; N/A means the variable has not been included in the specification.</w:t>
      </w:r>
    </w:p>
    <w:p w14:paraId="60B342F1" w14:textId="77777777" w:rsidR="00592812" w:rsidRDefault="00592812">
      <w:pPr>
        <w:pStyle w:val="FootnoteText"/>
      </w:pPr>
    </w:p>
  </w:footnote>
  <w:footnote w:id="21">
    <w:p w14:paraId="581BF62F" w14:textId="77777777" w:rsidR="00592812" w:rsidRDefault="00592812">
      <w:pPr>
        <w:pStyle w:val="FootnoteText"/>
      </w:pPr>
      <w:r w:rsidRPr="00CC5BDE">
        <w:rPr>
          <w:rStyle w:val="FootnoteReference"/>
        </w:rPr>
        <w:footnoteRef/>
      </w:r>
      <w:r w:rsidRPr="00CC5BDE">
        <w:t xml:space="preserve"> Note: 921 observations for each regression; </w:t>
      </w:r>
      <w:r w:rsidRPr="00CC5BDE">
        <w:rPr>
          <w:i/>
        </w:rPr>
        <w:t>t</w:t>
      </w:r>
      <w:r w:rsidRPr="00CC5BDE">
        <w:t xml:space="preserve">-statistics in parentheses; </w:t>
      </w:r>
      <w:r w:rsidRPr="00CC5BDE">
        <w:rPr>
          <w:i/>
        </w:rPr>
        <w:t>a</w:t>
      </w:r>
      <w:r w:rsidRPr="00CC5BDE">
        <w:t xml:space="preserve">, </w:t>
      </w:r>
      <w:r w:rsidRPr="00CC5BDE">
        <w:rPr>
          <w:i/>
        </w:rPr>
        <w:t>b</w:t>
      </w:r>
      <w:r w:rsidRPr="00CC5BDE">
        <w:t xml:space="preserve"> and </w:t>
      </w:r>
      <w:r w:rsidRPr="00CC5BDE">
        <w:rPr>
          <w:i/>
        </w:rPr>
        <w:t>c</w:t>
      </w:r>
      <w:r w:rsidRPr="00CC5BDE">
        <w:t xml:space="preserve"> indicate significant at 1%, 5% and 10%; N/A means the variable has not been included in the specification.</w:t>
      </w:r>
    </w:p>
  </w:footnote>
  <w:footnote w:id="22">
    <w:p w14:paraId="43C052B9" w14:textId="77777777" w:rsidR="00592812" w:rsidRDefault="00592812">
      <w:pPr>
        <w:pStyle w:val="FootnoteText"/>
      </w:pPr>
      <w:r>
        <w:rPr>
          <w:rStyle w:val="FootnoteReference"/>
        </w:rPr>
        <w:footnoteRef/>
      </w:r>
      <w:r>
        <w:t xml:space="preserve"> </w:t>
      </w:r>
      <w:r w:rsidRPr="00592812">
        <w:t xml:space="preserve">Note: </w:t>
      </w:r>
      <w:r w:rsidRPr="00592812">
        <w:rPr>
          <w:i/>
        </w:rPr>
        <w:t>t</w:t>
      </w:r>
      <w:r w:rsidRPr="00592812">
        <w:t xml:space="preserve">-statistics in parentheses; </w:t>
      </w:r>
      <w:r w:rsidRPr="00592812">
        <w:rPr>
          <w:i/>
        </w:rPr>
        <w:t>a</w:t>
      </w:r>
      <w:r w:rsidRPr="00592812">
        <w:t xml:space="preserve">, </w:t>
      </w:r>
      <w:r w:rsidRPr="00592812">
        <w:rPr>
          <w:i/>
        </w:rPr>
        <w:t>b</w:t>
      </w:r>
      <w:r w:rsidRPr="00592812">
        <w:t xml:space="preserve"> and </w:t>
      </w:r>
      <w:r w:rsidRPr="00592812">
        <w:rPr>
          <w:i/>
        </w:rPr>
        <w:t>c</w:t>
      </w:r>
      <w:r w:rsidRPr="00592812">
        <w:t xml:space="preserve"> indicate significant at 1%, 5% and 10%; N/A means the variable has not been included in the specification.</w:t>
      </w:r>
    </w:p>
  </w:footnote>
  <w:footnote w:id="23">
    <w:p w14:paraId="44326164" w14:textId="77777777" w:rsidR="00592812" w:rsidRPr="00592812" w:rsidRDefault="00592812">
      <w:pPr>
        <w:pStyle w:val="FootnoteText"/>
      </w:pPr>
      <w:r w:rsidRPr="00592812">
        <w:rPr>
          <w:rStyle w:val="FootnoteReference"/>
        </w:rPr>
        <w:footnoteRef/>
      </w:r>
      <w:r w:rsidRPr="00592812">
        <w:t xml:space="preserve"> Note: </w:t>
      </w:r>
      <w:r w:rsidRPr="00592812">
        <w:rPr>
          <w:i/>
        </w:rPr>
        <w:t>t</w:t>
      </w:r>
      <w:r w:rsidRPr="00592812">
        <w:t xml:space="preserve">-statistics in parentheses; </w:t>
      </w:r>
      <w:r w:rsidRPr="00592812">
        <w:rPr>
          <w:i/>
        </w:rPr>
        <w:t>a</w:t>
      </w:r>
      <w:r w:rsidRPr="00592812">
        <w:t xml:space="preserve">, </w:t>
      </w:r>
      <w:r w:rsidRPr="00592812">
        <w:rPr>
          <w:i/>
        </w:rPr>
        <w:t>b</w:t>
      </w:r>
      <w:r w:rsidRPr="00592812">
        <w:t xml:space="preserve"> and </w:t>
      </w:r>
      <w:r w:rsidRPr="00592812">
        <w:rPr>
          <w:i/>
        </w:rPr>
        <w:t>c</w:t>
      </w:r>
      <w:r w:rsidRPr="00592812">
        <w:t xml:space="preserve"> indicate significant at 1%, 5% and 10%; N/A means the variable has not been included in the specification.</w:t>
      </w:r>
    </w:p>
  </w:footnote>
  <w:footnote w:id="24">
    <w:p w14:paraId="5BCF1F87" w14:textId="77777777" w:rsidR="00592812" w:rsidRDefault="00592812">
      <w:pPr>
        <w:pStyle w:val="FootnoteText"/>
      </w:pPr>
      <w:r w:rsidRPr="00592812">
        <w:rPr>
          <w:rStyle w:val="FootnoteReference"/>
        </w:rPr>
        <w:footnoteRef/>
      </w:r>
      <w:r w:rsidRPr="00592812">
        <w:t xml:space="preserve"> Note: </w:t>
      </w:r>
      <w:r w:rsidRPr="00592812">
        <w:rPr>
          <w:i/>
        </w:rPr>
        <w:t>t</w:t>
      </w:r>
      <w:r w:rsidRPr="00592812">
        <w:t xml:space="preserve">-statistics in parentheses; </w:t>
      </w:r>
      <w:r w:rsidRPr="00592812">
        <w:rPr>
          <w:i/>
        </w:rPr>
        <w:t>a</w:t>
      </w:r>
      <w:r w:rsidRPr="00592812">
        <w:t xml:space="preserve">, </w:t>
      </w:r>
      <w:r w:rsidRPr="00592812">
        <w:rPr>
          <w:i/>
        </w:rPr>
        <w:t>b</w:t>
      </w:r>
      <w:r w:rsidRPr="00592812">
        <w:t xml:space="preserve"> and </w:t>
      </w:r>
      <w:r w:rsidRPr="00592812">
        <w:rPr>
          <w:i/>
        </w:rPr>
        <w:t>c</w:t>
      </w:r>
      <w:r w:rsidRPr="00592812">
        <w:t xml:space="preserve"> indicate significant at 1%, 5% and 10%; N/A means the variable has not been included in the specification.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17B18" w14:textId="77777777" w:rsidR="00592812" w:rsidRDefault="00592812">
    <w:pPr>
      <w:pStyle w:val="Header"/>
    </w:pPr>
    <w:r>
      <w:rPr>
        <w:rFonts w:ascii="Arial" w:hAnsi="Arial"/>
        <w:noProof/>
        <w:lang w:eastAsia="en-AU"/>
      </w:rPr>
      <w:drawing>
        <wp:anchor distT="0" distB="0" distL="114300" distR="114300" simplePos="0" relativeHeight="251660288" behindDoc="1" locked="0" layoutInCell="1" allowOverlap="1" wp14:anchorId="2CC9C365" wp14:editId="5359B7A8">
          <wp:simplePos x="0" y="0"/>
          <wp:positionH relativeFrom="column">
            <wp:posOffset>5020131</wp:posOffset>
          </wp:positionH>
          <wp:positionV relativeFrom="paragraph">
            <wp:posOffset>-234183</wp:posOffset>
          </wp:positionV>
          <wp:extent cx="1440180" cy="509905"/>
          <wp:effectExtent l="0" t="0" r="7620" b="4445"/>
          <wp:wrapTight wrapText="bothSides">
            <wp:wrapPolygon edited="0">
              <wp:start x="0" y="0"/>
              <wp:lineTo x="0" y="20981"/>
              <wp:lineTo x="21429" y="20981"/>
              <wp:lineTo x="21429"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180" cy="509905"/>
                  </a:xfrm>
                  <a:prstGeom prst="rect">
                    <a:avLst/>
                  </a:prstGeom>
                  <a:noFill/>
                  <a:ln>
                    <a:noFill/>
                  </a:ln>
                </pic:spPr>
              </pic:pic>
            </a:graphicData>
          </a:graphic>
        </wp:anchor>
      </w:drawing>
    </w:r>
    <w:r>
      <w:rPr>
        <w:noProof/>
        <w:lang w:eastAsia="en-AU"/>
      </w:rPr>
      <w:drawing>
        <wp:anchor distT="0" distB="0" distL="114300" distR="114300" simplePos="0" relativeHeight="251659264" behindDoc="0" locked="0" layoutInCell="1" allowOverlap="1" wp14:anchorId="33E78A30" wp14:editId="54AD2B54">
          <wp:simplePos x="0" y="0"/>
          <wp:positionH relativeFrom="margin">
            <wp:posOffset>-725086</wp:posOffset>
          </wp:positionH>
          <wp:positionV relativeFrom="margin">
            <wp:posOffset>-768350</wp:posOffset>
          </wp:positionV>
          <wp:extent cx="1060450" cy="638175"/>
          <wp:effectExtent l="0" t="0" r="6350" b="952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P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4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4B0C" w14:textId="77777777" w:rsidR="00592812" w:rsidRDefault="00592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22C0" w14:textId="77777777" w:rsidR="00592812" w:rsidRDefault="005928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3E7B" w14:textId="77777777" w:rsidR="00592812" w:rsidRDefault="00592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264"/>
    <w:multiLevelType w:val="hybridMultilevel"/>
    <w:tmpl w:val="7526C0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770C"/>
    <w:multiLevelType w:val="hybridMultilevel"/>
    <w:tmpl w:val="C7FCC6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A61EDD"/>
    <w:multiLevelType w:val="hybridMultilevel"/>
    <w:tmpl w:val="565207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3831D77"/>
    <w:multiLevelType w:val="hybridMultilevel"/>
    <w:tmpl w:val="4D74E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743759"/>
    <w:multiLevelType w:val="hybridMultilevel"/>
    <w:tmpl w:val="302A2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E7467B"/>
    <w:multiLevelType w:val="multilevel"/>
    <w:tmpl w:val="7D824204"/>
    <w:lvl w:ilvl="0">
      <w:start w:val="1"/>
      <w:numFmt w:val="decimal"/>
      <w:lvlText w:val="%1."/>
      <w:lvlJc w:val="left"/>
      <w:pPr>
        <w:ind w:left="360" w:hanging="360"/>
      </w:pPr>
    </w:lvl>
    <w:lvl w:ilvl="1">
      <w:start w:val="1"/>
      <w:numFmt w:val="decimal"/>
      <w:lvlText w:val="%1.%2."/>
      <w:lvlJc w:val="left"/>
      <w:pPr>
        <w:ind w:left="792" w:hanging="432"/>
      </w:pPr>
      <w:rPr>
        <w:b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5D2E4D"/>
    <w:multiLevelType w:val="hybridMultilevel"/>
    <w:tmpl w:val="07CA3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C0A0E"/>
    <w:multiLevelType w:val="hybridMultilevel"/>
    <w:tmpl w:val="E2465A8E"/>
    <w:lvl w:ilvl="0" w:tplc="0C090011">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8" w15:restartNumberingAfterBreak="0">
    <w:nsid w:val="3AF51665"/>
    <w:multiLevelType w:val="hybridMultilevel"/>
    <w:tmpl w:val="0C789F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FCD6829"/>
    <w:multiLevelType w:val="hybridMultilevel"/>
    <w:tmpl w:val="865E4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7429ED"/>
    <w:multiLevelType w:val="hybridMultilevel"/>
    <w:tmpl w:val="55483E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564843F3"/>
    <w:multiLevelType w:val="hybridMultilevel"/>
    <w:tmpl w:val="7A1C165A"/>
    <w:lvl w:ilvl="0" w:tplc="CA9A2352">
      <w:start w:val="1"/>
      <w:numFmt w:val="decimal"/>
      <w:lvlText w:val="(%1)"/>
      <w:lvlJc w:val="left"/>
      <w:pPr>
        <w:ind w:left="720" w:hanging="360"/>
      </w:pPr>
      <w:rPr>
        <w:rFonts w:hint="default"/>
      </w:rPr>
    </w:lvl>
    <w:lvl w:ilvl="1" w:tplc="A4B89A4C">
      <w:start w:val="1"/>
      <w:numFmt w:val="lowerRoman"/>
      <w:lvlText w:val="(%2)"/>
      <w:lvlJc w:val="left"/>
      <w:pPr>
        <w:ind w:left="340" w:hanging="3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022277"/>
    <w:multiLevelType w:val="hybridMultilevel"/>
    <w:tmpl w:val="BA142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844FA5"/>
    <w:multiLevelType w:val="hybridMultilevel"/>
    <w:tmpl w:val="21401C1A"/>
    <w:lvl w:ilvl="0" w:tplc="0C090015">
      <w:start w:val="1"/>
      <w:numFmt w:val="upp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1E94201"/>
    <w:multiLevelType w:val="hybridMultilevel"/>
    <w:tmpl w:val="2B04B302"/>
    <w:lvl w:ilvl="0" w:tplc="7DFEF6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E3173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A461157"/>
    <w:multiLevelType w:val="hybridMultilevel"/>
    <w:tmpl w:val="E968E3B8"/>
    <w:lvl w:ilvl="0" w:tplc="A4B89A4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1E3F3C"/>
    <w:multiLevelType w:val="hybridMultilevel"/>
    <w:tmpl w:val="9CC8343E"/>
    <w:lvl w:ilvl="0" w:tplc="001ED2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9"/>
  </w:num>
  <w:num w:numId="5">
    <w:abstractNumId w:val="6"/>
  </w:num>
  <w:num w:numId="6">
    <w:abstractNumId w:val="15"/>
  </w:num>
  <w:num w:numId="7">
    <w:abstractNumId w:val="11"/>
  </w:num>
  <w:num w:numId="8">
    <w:abstractNumId w:val="5"/>
  </w:num>
  <w:num w:numId="9">
    <w:abstractNumId w:val="2"/>
  </w:num>
  <w:num w:numId="10">
    <w:abstractNumId w:val="12"/>
  </w:num>
  <w:num w:numId="11">
    <w:abstractNumId w:val="13"/>
  </w:num>
  <w:num w:numId="12">
    <w:abstractNumId w:val="7"/>
  </w:num>
  <w:num w:numId="13">
    <w:abstractNumId w:val="1"/>
  </w:num>
  <w:num w:numId="14">
    <w:abstractNumId w:val="0"/>
  </w:num>
  <w:num w:numId="15">
    <w:abstractNumId w:val="17"/>
  </w:num>
  <w:num w:numId="16">
    <w:abstractNumId w:val="15"/>
  </w:num>
  <w:num w:numId="17">
    <w:abstractNumId w:val="10"/>
  </w:num>
  <w:num w:numId="18">
    <w:abstractNumId w:val="15"/>
  </w:num>
  <w:num w:numId="19">
    <w:abstractNumId w:val="15"/>
  </w:num>
  <w:num w:numId="20">
    <w:abstractNumId w:val="15"/>
  </w:num>
  <w:num w:numId="21">
    <w:abstractNumId w:val="15"/>
  </w:num>
  <w:num w:numId="22">
    <w:abstractNumId w:val="15"/>
  </w:num>
  <w:num w:numId="23">
    <w:abstractNumId w:val="3"/>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B5"/>
    <w:rsid w:val="00002C55"/>
    <w:rsid w:val="00006E05"/>
    <w:rsid w:val="000079CB"/>
    <w:rsid w:val="00010842"/>
    <w:rsid w:val="00011B20"/>
    <w:rsid w:val="000129AD"/>
    <w:rsid w:val="00014575"/>
    <w:rsid w:val="0001505A"/>
    <w:rsid w:val="000164EE"/>
    <w:rsid w:val="00016D76"/>
    <w:rsid w:val="0001758F"/>
    <w:rsid w:val="000214BF"/>
    <w:rsid w:val="00025917"/>
    <w:rsid w:val="00026C8B"/>
    <w:rsid w:val="000312EC"/>
    <w:rsid w:val="0003247B"/>
    <w:rsid w:val="0003257B"/>
    <w:rsid w:val="00033E2C"/>
    <w:rsid w:val="00035522"/>
    <w:rsid w:val="00040C21"/>
    <w:rsid w:val="0004747D"/>
    <w:rsid w:val="000552C6"/>
    <w:rsid w:val="000668D1"/>
    <w:rsid w:val="00066AD5"/>
    <w:rsid w:val="00067C13"/>
    <w:rsid w:val="000714D5"/>
    <w:rsid w:val="000763F2"/>
    <w:rsid w:val="000800D5"/>
    <w:rsid w:val="000806D6"/>
    <w:rsid w:val="00086751"/>
    <w:rsid w:val="00091590"/>
    <w:rsid w:val="00091F31"/>
    <w:rsid w:val="000945E8"/>
    <w:rsid w:val="000945FA"/>
    <w:rsid w:val="000A7B44"/>
    <w:rsid w:val="000A7E27"/>
    <w:rsid w:val="000B0C70"/>
    <w:rsid w:val="000B3B1D"/>
    <w:rsid w:val="000C02F9"/>
    <w:rsid w:val="000C21B6"/>
    <w:rsid w:val="000C2504"/>
    <w:rsid w:val="000C2A7B"/>
    <w:rsid w:val="000C5610"/>
    <w:rsid w:val="000C5766"/>
    <w:rsid w:val="000D599E"/>
    <w:rsid w:val="000E28B3"/>
    <w:rsid w:val="000E2F82"/>
    <w:rsid w:val="000F1A37"/>
    <w:rsid w:val="000F2288"/>
    <w:rsid w:val="000F7438"/>
    <w:rsid w:val="000F7FCC"/>
    <w:rsid w:val="001052E4"/>
    <w:rsid w:val="00105686"/>
    <w:rsid w:val="00105DA6"/>
    <w:rsid w:val="0010651F"/>
    <w:rsid w:val="00106D46"/>
    <w:rsid w:val="00110D3F"/>
    <w:rsid w:val="0011188C"/>
    <w:rsid w:val="00113344"/>
    <w:rsid w:val="001201D3"/>
    <w:rsid w:val="0013400A"/>
    <w:rsid w:val="00135799"/>
    <w:rsid w:val="00136CD7"/>
    <w:rsid w:val="00145A40"/>
    <w:rsid w:val="00145AB8"/>
    <w:rsid w:val="00146ABB"/>
    <w:rsid w:val="00151576"/>
    <w:rsid w:val="0015571E"/>
    <w:rsid w:val="00160A6C"/>
    <w:rsid w:val="0016337A"/>
    <w:rsid w:val="00165470"/>
    <w:rsid w:val="001657A4"/>
    <w:rsid w:val="001728D7"/>
    <w:rsid w:val="00173FF5"/>
    <w:rsid w:val="00182B41"/>
    <w:rsid w:val="00185D86"/>
    <w:rsid w:val="00187100"/>
    <w:rsid w:val="00190AEC"/>
    <w:rsid w:val="0019193C"/>
    <w:rsid w:val="0019204D"/>
    <w:rsid w:val="00195407"/>
    <w:rsid w:val="00195793"/>
    <w:rsid w:val="001977CB"/>
    <w:rsid w:val="001A093F"/>
    <w:rsid w:val="001A1840"/>
    <w:rsid w:val="001A5045"/>
    <w:rsid w:val="001A5FC9"/>
    <w:rsid w:val="001C00E2"/>
    <w:rsid w:val="001C0BB5"/>
    <w:rsid w:val="001C1F19"/>
    <w:rsid w:val="001C334E"/>
    <w:rsid w:val="001C50DF"/>
    <w:rsid w:val="001C55DF"/>
    <w:rsid w:val="001D2814"/>
    <w:rsid w:val="001D5649"/>
    <w:rsid w:val="001E0E32"/>
    <w:rsid w:val="001E21B7"/>
    <w:rsid w:val="001E3BB7"/>
    <w:rsid w:val="001E422A"/>
    <w:rsid w:val="001F1DF6"/>
    <w:rsid w:val="001F1FBD"/>
    <w:rsid w:val="001F2303"/>
    <w:rsid w:val="001F3A3F"/>
    <w:rsid w:val="001F3FAD"/>
    <w:rsid w:val="002007D6"/>
    <w:rsid w:val="00201BB8"/>
    <w:rsid w:val="0020325C"/>
    <w:rsid w:val="00204402"/>
    <w:rsid w:val="00204462"/>
    <w:rsid w:val="00205EE3"/>
    <w:rsid w:val="00207781"/>
    <w:rsid w:val="00211090"/>
    <w:rsid w:val="002123BF"/>
    <w:rsid w:val="00213089"/>
    <w:rsid w:val="00214BDA"/>
    <w:rsid w:val="00216B7A"/>
    <w:rsid w:val="00220C35"/>
    <w:rsid w:val="0022134A"/>
    <w:rsid w:val="00221697"/>
    <w:rsid w:val="002217B6"/>
    <w:rsid w:val="0022702B"/>
    <w:rsid w:val="002279DC"/>
    <w:rsid w:val="00230461"/>
    <w:rsid w:val="00230B4F"/>
    <w:rsid w:val="002343E0"/>
    <w:rsid w:val="002350A2"/>
    <w:rsid w:val="002357BD"/>
    <w:rsid w:val="00235823"/>
    <w:rsid w:val="0023670A"/>
    <w:rsid w:val="00237AEF"/>
    <w:rsid w:val="00241558"/>
    <w:rsid w:val="00241D6A"/>
    <w:rsid w:val="00242CF7"/>
    <w:rsid w:val="002431E4"/>
    <w:rsid w:val="00244182"/>
    <w:rsid w:val="0024645D"/>
    <w:rsid w:val="00253DD5"/>
    <w:rsid w:val="0026015E"/>
    <w:rsid w:val="002616E5"/>
    <w:rsid w:val="00263CAA"/>
    <w:rsid w:val="00263FD6"/>
    <w:rsid w:val="00270541"/>
    <w:rsid w:val="0027315E"/>
    <w:rsid w:val="002735B6"/>
    <w:rsid w:val="002746F4"/>
    <w:rsid w:val="00274E39"/>
    <w:rsid w:val="00276D9C"/>
    <w:rsid w:val="00277F88"/>
    <w:rsid w:val="00282382"/>
    <w:rsid w:val="00282A28"/>
    <w:rsid w:val="00283BFD"/>
    <w:rsid w:val="00284F55"/>
    <w:rsid w:val="002854DB"/>
    <w:rsid w:val="00286532"/>
    <w:rsid w:val="00296436"/>
    <w:rsid w:val="002971ED"/>
    <w:rsid w:val="002A1369"/>
    <w:rsid w:val="002A1755"/>
    <w:rsid w:val="002A455A"/>
    <w:rsid w:val="002A5EC0"/>
    <w:rsid w:val="002B3B81"/>
    <w:rsid w:val="002B41AC"/>
    <w:rsid w:val="002B45DA"/>
    <w:rsid w:val="002B75A5"/>
    <w:rsid w:val="002C0137"/>
    <w:rsid w:val="002C1029"/>
    <w:rsid w:val="002C4FB4"/>
    <w:rsid w:val="002C7A9D"/>
    <w:rsid w:val="002D18C2"/>
    <w:rsid w:val="002D24E2"/>
    <w:rsid w:val="002D3CE5"/>
    <w:rsid w:val="002D56D1"/>
    <w:rsid w:val="002D57AE"/>
    <w:rsid w:val="002E1680"/>
    <w:rsid w:val="002E1D22"/>
    <w:rsid w:val="002E4BBF"/>
    <w:rsid w:val="002E6263"/>
    <w:rsid w:val="002F0183"/>
    <w:rsid w:val="002F4E4C"/>
    <w:rsid w:val="002F6B57"/>
    <w:rsid w:val="002F7FB4"/>
    <w:rsid w:val="003006DF"/>
    <w:rsid w:val="0030161B"/>
    <w:rsid w:val="003067DE"/>
    <w:rsid w:val="00307642"/>
    <w:rsid w:val="00307CEB"/>
    <w:rsid w:val="00311AA2"/>
    <w:rsid w:val="00312615"/>
    <w:rsid w:val="00320557"/>
    <w:rsid w:val="00323AC6"/>
    <w:rsid w:val="00330BD0"/>
    <w:rsid w:val="00335B15"/>
    <w:rsid w:val="00336B95"/>
    <w:rsid w:val="00341E51"/>
    <w:rsid w:val="003445EE"/>
    <w:rsid w:val="003447B6"/>
    <w:rsid w:val="00345294"/>
    <w:rsid w:val="003468DF"/>
    <w:rsid w:val="00351992"/>
    <w:rsid w:val="003526B7"/>
    <w:rsid w:val="00353F0F"/>
    <w:rsid w:val="0036301A"/>
    <w:rsid w:val="003666A2"/>
    <w:rsid w:val="00371C47"/>
    <w:rsid w:val="00372F22"/>
    <w:rsid w:val="00373C56"/>
    <w:rsid w:val="0037687A"/>
    <w:rsid w:val="00377598"/>
    <w:rsid w:val="003776BA"/>
    <w:rsid w:val="003821F6"/>
    <w:rsid w:val="0038590C"/>
    <w:rsid w:val="0038644E"/>
    <w:rsid w:val="00386E8F"/>
    <w:rsid w:val="00387B95"/>
    <w:rsid w:val="00390993"/>
    <w:rsid w:val="00391A9D"/>
    <w:rsid w:val="00391F5B"/>
    <w:rsid w:val="00391FD7"/>
    <w:rsid w:val="003931CE"/>
    <w:rsid w:val="00394F23"/>
    <w:rsid w:val="00395E96"/>
    <w:rsid w:val="003A6664"/>
    <w:rsid w:val="003A6AAE"/>
    <w:rsid w:val="003B02F2"/>
    <w:rsid w:val="003B0C04"/>
    <w:rsid w:val="003B33BD"/>
    <w:rsid w:val="003B40DF"/>
    <w:rsid w:val="003B4D25"/>
    <w:rsid w:val="003B515D"/>
    <w:rsid w:val="003C21F9"/>
    <w:rsid w:val="003C49F0"/>
    <w:rsid w:val="003D03E4"/>
    <w:rsid w:val="003D1A86"/>
    <w:rsid w:val="003D23B0"/>
    <w:rsid w:val="003D7435"/>
    <w:rsid w:val="003E3C3C"/>
    <w:rsid w:val="003E646E"/>
    <w:rsid w:val="003F1872"/>
    <w:rsid w:val="003F2B68"/>
    <w:rsid w:val="003F69DF"/>
    <w:rsid w:val="003F7555"/>
    <w:rsid w:val="00405E2B"/>
    <w:rsid w:val="0041535D"/>
    <w:rsid w:val="00417107"/>
    <w:rsid w:val="00424285"/>
    <w:rsid w:val="00433CE5"/>
    <w:rsid w:val="004357D0"/>
    <w:rsid w:val="00435DD5"/>
    <w:rsid w:val="00440371"/>
    <w:rsid w:val="00440DE1"/>
    <w:rsid w:val="00441404"/>
    <w:rsid w:val="00441A73"/>
    <w:rsid w:val="00446AAA"/>
    <w:rsid w:val="00446F8A"/>
    <w:rsid w:val="004540C4"/>
    <w:rsid w:val="00456457"/>
    <w:rsid w:val="00460980"/>
    <w:rsid w:val="00463230"/>
    <w:rsid w:val="0047020A"/>
    <w:rsid w:val="00471994"/>
    <w:rsid w:val="004752A4"/>
    <w:rsid w:val="00475C49"/>
    <w:rsid w:val="00480189"/>
    <w:rsid w:val="00483143"/>
    <w:rsid w:val="004870EE"/>
    <w:rsid w:val="00490F6D"/>
    <w:rsid w:val="00493569"/>
    <w:rsid w:val="004951FF"/>
    <w:rsid w:val="00496E3A"/>
    <w:rsid w:val="004A14B0"/>
    <w:rsid w:val="004A4D2C"/>
    <w:rsid w:val="004A6C82"/>
    <w:rsid w:val="004B21E6"/>
    <w:rsid w:val="004B3A6E"/>
    <w:rsid w:val="004B5417"/>
    <w:rsid w:val="004C13C7"/>
    <w:rsid w:val="004C591C"/>
    <w:rsid w:val="004C7E2A"/>
    <w:rsid w:val="004D14DB"/>
    <w:rsid w:val="004D29B4"/>
    <w:rsid w:val="004D535F"/>
    <w:rsid w:val="004F04CE"/>
    <w:rsid w:val="004F4B4D"/>
    <w:rsid w:val="00500D54"/>
    <w:rsid w:val="005033E4"/>
    <w:rsid w:val="00506F2B"/>
    <w:rsid w:val="005118CF"/>
    <w:rsid w:val="00514F4D"/>
    <w:rsid w:val="005225A9"/>
    <w:rsid w:val="00523FF4"/>
    <w:rsid w:val="00527EE0"/>
    <w:rsid w:val="0053097B"/>
    <w:rsid w:val="005365F5"/>
    <w:rsid w:val="005376A6"/>
    <w:rsid w:val="00541C57"/>
    <w:rsid w:val="00542177"/>
    <w:rsid w:val="005471C0"/>
    <w:rsid w:val="00552490"/>
    <w:rsid w:val="00554680"/>
    <w:rsid w:val="0056137F"/>
    <w:rsid w:val="00562C3A"/>
    <w:rsid w:val="00563A23"/>
    <w:rsid w:val="00563A6E"/>
    <w:rsid w:val="00564306"/>
    <w:rsid w:val="00564B94"/>
    <w:rsid w:val="005705BD"/>
    <w:rsid w:val="00572AF4"/>
    <w:rsid w:val="00572B2B"/>
    <w:rsid w:val="005751B2"/>
    <w:rsid w:val="00575DCB"/>
    <w:rsid w:val="0058063C"/>
    <w:rsid w:val="00580E3E"/>
    <w:rsid w:val="005822E4"/>
    <w:rsid w:val="0058517A"/>
    <w:rsid w:val="00586920"/>
    <w:rsid w:val="00586C79"/>
    <w:rsid w:val="00592557"/>
    <w:rsid w:val="00592812"/>
    <w:rsid w:val="005934F0"/>
    <w:rsid w:val="00594CC4"/>
    <w:rsid w:val="0059555F"/>
    <w:rsid w:val="005A382C"/>
    <w:rsid w:val="005A4EAD"/>
    <w:rsid w:val="005A70EA"/>
    <w:rsid w:val="005A7A45"/>
    <w:rsid w:val="005A7B5C"/>
    <w:rsid w:val="005B02A9"/>
    <w:rsid w:val="005B2DAB"/>
    <w:rsid w:val="005B315D"/>
    <w:rsid w:val="005B5A61"/>
    <w:rsid w:val="005C0D78"/>
    <w:rsid w:val="005C2307"/>
    <w:rsid w:val="005C2E6D"/>
    <w:rsid w:val="005C53EE"/>
    <w:rsid w:val="005C7DFE"/>
    <w:rsid w:val="005D03E3"/>
    <w:rsid w:val="005D1766"/>
    <w:rsid w:val="005E0625"/>
    <w:rsid w:val="005E11DE"/>
    <w:rsid w:val="005E16DA"/>
    <w:rsid w:val="005E485E"/>
    <w:rsid w:val="005F17D5"/>
    <w:rsid w:val="005F7006"/>
    <w:rsid w:val="005F703E"/>
    <w:rsid w:val="00603151"/>
    <w:rsid w:val="00603507"/>
    <w:rsid w:val="00605648"/>
    <w:rsid w:val="006153F2"/>
    <w:rsid w:val="0061541B"/>
    <w:rsid w:val="00617FF3"/>
    <w:rsid w:val="00621960"/>
    <w:rsid w:val="0063140E"/>
    <w:rsid w:val="00631A41"/>
    <w:rsid w:val="00632397"/>
    <w:rsid w:val="00633E37"/>
    <w:rsid w:val="00637EDF"/>
    <w:rsid w:val="00640641"/>
    <w:rsid w:val="00643F06"/>
    <w:rsid w:val="00647B3C"/>
    <w:rsid w:val="00647BF5"/>
    <w:rsid w:val="00650C59"/>
    <w:rsid w:val="00651A7A"/>
    <w:rsid w:val="00656EE5"/>
    <w:rsid w:val="0065727E"/>
    <w:rsid w:val="0067063B"/>
    <w:rsid w:val="00677534"/>
    <w:rsid w:val="00687599"/>
    <w:rsid w:val="00693F01"/>
    <w:rsid w:val="0069640C"/>
    <w:rsid w:val="006A0E6F"/>
    <w:rsid w:val="006A12C0"/>
    <w:rsid w:val="006A34D8"/>
    <w:rsid w:val="006A6DA8"/>
    <w:rsid w:val="006B2878"/>
    <w:rsid w:val="006B3019"/>
    <w:rsid w:val="006B795E"/>
    <w:rsid w:val="006B7D4E"/>
    <w:rsid w:val="006C1504"/>
    <w:rsid w:val="006C1A56"/>
    <w:rsid w:val="006C1EFB"/>
    <w:rsid w:val="006C2777"/>
    <w:rsid w:val="006C29B9"/>
    <w:rsid w:val="006C2F53"/>
    <w:rsid w:val="006D03E8"/>
    <w:rsid w:val="006D0C04"/>
    <w:rsid w:val="006D28CA"/>
    <w:rsid w:val="006D4FA1"/>
    <w:rsid w:val="006D77EA"/>
    <w:rsid w:val="006F2A33"/>
    <w:rsid w:val="006F4BEE"/>
    <w:rsid w:val="006F6428"/>
    <w:rsid w:val="006F7241"/>
    <w:rsid w:val="00702C88"/>
    <w:rsid w:val="00706D3E"/>
    <w:rsid w:val="00711167"/>
    <w:rsid w:val="007217CD"/>
    <w:rsid w:val="00723C7C"/>
    <w:rsid w:val="007348A1"/>
    <w:rsid w:val="00734E18"/>
    <w:rsid w:val="00736CB3"/>
    <w:rsid w:val="00740F0F"/>
    <w:rsid w:val="00743817"/>
    <w:rsid w:val="00747CEB"/>
    <w:rsid w:val="007522CE"/>
    <w:rsid w:val="00752B3C"/>
    <w:rsid w:val="00752C87"/>
    <w:rsid w:val="007547D0"/>
    <w:rsid w:val="007548AD"/>
    <w:rsid w:val="00757821"/>
    <w:rsid w:val="00760BD3"/>
    <w:rsid w:val="00760D75"/>
    <w:rsid w:val="007617BA"/>
    <w:rsid w:val="007627A7"/>
    <w:rsid w:val="007644C5"/>
    <w:rsid w:val="00764A8F"/>
    <w:rsid w:val="00770765"/>
    <w:rsid w:val="00771E8C"/>
    <w:rsid w:val="0077347B"/>
    <w:rsid w:val="00773C5B"/>
    <w:rsid w:val="00777781"/>
    <w:rsid w:val="0078253A"/>
    <w:rsid w:val="00782EFA"/>
    <w:rsid w:val="00783506"/>
    <w:rsid w:val="00784F38"/>
    <w:rsid w:val="00793B69"/>
    <w:rsid w:val="00794C56"/>
    <w:rsid w:val="00796273"/>
    <w:rsid w:val="007A0B40"/>
    <w:rsid w:val="007A5BA5"/>
    <w:rsid w:val="007A5F45"/>
    <w:rsid w:val="007B4168"/>
    <w:rsid w:val="007B4882"/>
    <w:rsid w:val="007B5323"/>
    <w:rsid w:val="007B72BF"/>
    <w:rsid w:val="007B78D1"/>
    <w:rsid w:val="007B7EC9"/>
    <w:rsid w:val="007C0783"/>
    <w:rsid w:val="007C2CB2"/>
    <w:rsid w:val="007C2E44"/>
    <w:rsid w:val="007C3628"/>
    <w:rsid w:val="007C3AEB"/>
    <w:rsid w:val="007D07E1"/>
    <w:rsid w:val="007D1706"/>
    <w:rsid w:val="007D191F"/>
    <w:rsid w:val="007D7871"/>
    <w:rsid w:val="007E2CEA"/>
    <w:rsid w:val="007F091B"/>
    <w:rsid w:val="008008BC"/>
    <w:rsid w:val="0080090D"/>
    <w:rsid w:val="00802383"/>
    <w:rsid w:val="008040A0"/>
    <w:rsid w:val="00810DD8"/>
    <w:rsid w:val="008154BC"/>
    <w:rsid w:val="0081666F"/>
    <w:rsid w:val="00816B23"/>
    <w:rsid w:val="008201FE"/>
    <w:rsid w:val="00830542"/>
    <w:rsid w:val="00840AB3"/>
    <w:rsid w:val="00840EA6"/>
    <w:rsid w:val="00842B5D"/>
    <w:rsid w:val="008458C1"/>
    <w:rsid w:val="0085467D"/>
    <w:rsid w:val="00856BDE"/>
    <w:rsid w:val="0086195F"/>
    <w:rsid w:val="00870CDA"/>
    <w:rsid w:val="00872491"/>
    <w:rsid w:val="00872615"/>
    <w:rsid w:val="0087363A"/>
    <w:rsid w:val="00877B64"/>
    <w:rsid w:val="00882108"/>
    <w:rsid w:val="008849F3"/>
    <w:rsid w:val="008857CC"/>
    <w:rsid w:val="00887DE3"/>
    <w:rsid w:val="0089311A"/>
    <w:rsid w:val="0089395A"/>
    <w:rsid w:val="008952A5"/>
    <w:rsid w:val="00895F55"/>
    <w:rsid w:val="00897809"/>
    <w:rsid w:val="008A6CF0"/>
    <w:rsid w:val="008B0090"/>
    <w:rsid w:val="008B4CA1"/>
    <w:rsid w:val="008B5C5C"/>
    <w:rsid w:val="008C3BEB"/>
    <w:rsid w:val="008C42D8"/>
    <w:rsid w:val="008C61AD"/>
    <w:rsid w:val="008C6D79"/>
    <w:rsid w:val="008D16AD"/>
    <w:rsid w:val="008D2DB7"/>
    <w:rsid w:val="008D4B1D"/>
    <w:rsid w:val="008D61B2"/>
    <w:rsid w:val="008D6B42"/>
    <w:rsid w:val="008E1756"/>
    <w:rsid w:val="008E1F19"/>
    <w:rsid w:val="008E3752"/>
    <w:rsid w:val="008E3794"/>
    <w:rsid w:val="008E409F"/>
    <w:rsid w:val="008E4648"/>
    <w:rsid w:val="008E4781"/>
    <w:rsid w:val="008E5C31"/>
    <w:rsid w:val="008E6AAC"/>
    <w:rsid w:val="008F0503"/>
    <w:rsid w:val="008F0F4F"/>
    <w:rsid w:val="008F3E43"/>
    <w:rsid w:val="008F4B85"/>
    <w:rsid w:val="008F51F7"/>
    <w:rsid w:val="009003F4"/>
    <w:rsid w:val="00903D42"/>
    <w:rsid w:val="009059B5"/>
    <w:rsid w:val="009074F2"/>
    <w:rsid w:val="009112C7"/>
    <w:rsid w:val="00911802"/>
    <w:rsid w:val="00913372"/>
    <w:rsid w:val="0092248D"/>
    <w:rsid w:val="00927187"/>
    <w:rsid w:val="009323BF"/>
    <w:rsid w:val="00932E4A"/>
    <w:rsid w:val="00934B7D"/>
    <w:rsid w:val="00942BFD"/>
    <w:rsid w:val="00943707"/>
    <w:rsid w:val="00945377"/>
    <w:rsid w:val="00950526"/>
    <w:rsid w:val="00951EF0"/>
    <w:rsid w:val="0095259C"/>
    <w:rsid w:val="00956A4F"/>
    <w:rsid w:val="00964C8C"/>
    <w:rsid w:val="00966785"/>
    <w:rsid w:val="009703C6"/>
    <w:rsid w:val="00973764"/>
    <w:rsid w:val="00974AD5"/>
    <w:rsid w:val="00976083"/>
    <w:rsid w:val="009824A0"/>
    <w:rsid w:val="00982F49"/>
    <w:rsid w:val="009832E6"/>
    <w:rsid w:val="009839EC"/>
    <w:rsid w:val="00984A3E"/>
    <w:rsid w:val="00985C48"/>
    <w:rsid w:val="009906BB"/>
    <w:rsid w:val="009A00D7"/>
    <w:rsid w:val="009A53C2"/>
    <w:rsid w:val="009A56F2"/>
    <w:rsid w:val="009C0202"/>
    <w:rsid w:val="009C17B6"/>
    <w:rsid w:val="009C18FF"/>
    <w:rsid w:val="009C3219"/>
    <w:rsid w:val="009C494A"/>
    <w:rsid w:val="009D04A4"/>
    <w:rsid w:val="009D2CAD"/>
    <w:rsid w:val="009D4A1F"/>
    <w:rsid w:val="009D7204"/>
    <w:rsid w:val="009E062A"/>
    <w:rsid w:val="009E3FAC"/>
    <w:rsid w:val="009E45EB"/>
    <w:rsid w:val="009F70AF"/>
    <w:rsid w:val="009F7F3C"/>
    <w:rsid w:val="00A000C4"/>
    <w:rsid w:val="00A0179A"/>
    <w:rsid w:val="00A02CAE"/>
    <w:rsid w:val="00A05887"/>
    <w:rsid w:val="00A1650C"/>
    <w:rsid w:val="00A1690B"/>
    <w:rsid w:val="00A20A64"/>
    <w:rsid w:val="00A23E21"/>
    <w:rsid w:val="00A240F9"/>
    <w:rsid w:val="00A30D15"/>
    <w:rsid w:val="00A324AE"/>
    <w:rsid w:val="00A35190"/>
    <w:rsid w:val="00A3639F"/>
    <w:rsid w:val="00A41CFF"/>
    <w:rsid w:val="00A444A9"/>
    <w:rsid w:val="00A45DEF"/>
    <w:rsid w:val="00A45DFD"/>
    <w:rsid w:val="00A47016"/>
    <w:rsid w:val="00A47A71"/>
    <w:rsid w:val="00A56F23"/>
    <w:rsid w:val="00A6063F"/>
    <w:rsid w:val="00A614DA"/>
    <w:rsid w:val="00A6667E"/>
    <w:rsid w:val="00A667E6"/>
    <w:rsid w:val="00A7064B"/>
    <w:rsid w:val="00A72256"/>
    <w:rsid w:val="00A754D3"/>
    <w:rsid w:val="00A770C3"/>
    <w:rsid w:val="00A81097"/>
    <w:rsid w:val="00A813AF"/>
    <w:rsid w:val="00A85506"/>
    <w:rsid w:val="00A86C50"/>
    <w:rsid w:val="00A87FA3"/>
    <w:rsid w:val="00A90DFB"/>
    <w:rsid w:val="00A91826"/>
    <w:rsid w:val="00A97F78"/>
    <w:rsid w:val="00AA06A5"/>
    <w:rsid w:val="00AA0E89"/>
    <w:rsid w:val="00AA2F44"/>
    <w:rsid w:val="00AA6616"/>
    <w:rsid w:val="00AA6DE6"/>
    <w:rsid w:val="00AB354B"/>
    <w:rsid w:val="00AB47BB"/>
    <w:rsid w:val="00AB4F9E"/>
    <w:rsid w:val="00AB7AC1"/>
    <w:rsid w:val="00AC4370"/>
    <w:rsid w:val="00AC555C"/>
    <w:rsid w:val="00AD3011"/>
    <w:rsid w:val="00AD5085"/>
    <w:rsid w:val="00AD7502"/>
    <w:rsid w:val="00AE20A3"/>
    <w:rsid w:val="00AE3446"/>
    <w:rsid w:val="00AE6547"/>
    <w:rsid w:val="00AF3DB6"/>
    <w:rsid w:val="00AF6B39"/>
    <w:rsid w:val="00B03127"/>
    <w:rsid w:val="00B04637"/>
    <w:rsid w:val="00B06F2D"/>
    <w:rsid w:val="00B12D16"/>
    <w:rsid w:val="00B12F6A"/>
    <w:rsid w:val="00B13DF4"/>
    <w:rsid w:val="00B15656"/>
    <w:rsid w:val="00B15BD1"/>
    <w:rsid w:val="00B170F5"/>
    <w:rsid w:val="00B2500D"/>
    <w:rsid w:val="00B25270"/>
    <w:rsid w:val="00B27C0F"/>
    <w:rsid w:val="00B301C9"/>
    <w:rsid w:val="00B33353"/>
    <w:rsid w:val="00B3405F"/>
    <w:rsid w:val="00B34475"/>
    <w:rsid w:val="00B42899"/>
    <w:rsid w:val="00B42A1B"/>
    <w:rsid w:val="00B447C8"/>
    <w:rsid w:val="00B4752C"/>
    <w:rsid w:val="00B60D9C"/>
    <w:rsid w:val="00B6425B"/>
    <w:rsid w:val="00B678D6"/>
    <w:rsid w:val="00B67CA9"/>
    <w:rsid w:val="00B72207"/>
    <w:rsid w:val="00B82BD7"/>
    <w:rsid w:val="00B837DD"/>
    <w:rsid w:val="00B84AF6"/>
    <w:rsid w:val="00B84E3E"/>
    <w:rsid w:val="00B87D75"/>
    <w:rsid w:val="00B9068A"/>
    <w:rsid w:val="00B917A3"/>
    <w:rsid w:val="00B91DBB"/>
    <w:rsid w:val="00B9356B"/>
    <w:rsid w:val="00BA0B0C"/>
    <w:rsid w:val="00BA3CF8"/>
    <w:rsid w:val="00BB4FF3"/>
    <w:rsid w:val="00BC09C0"/>
    <w:rsid w:val="00BC1EE9"/>
    <w:rsid w:val="00BC5610"/>
    <w:rsid w:val="00BC57DD"/>
    <w:rsid w:val="00BC7F65"/>
    <w:rsid w:val="00BD3F63"/>
    <w:rsid w:val="00BD6DD2"/>
    <w:rsid w:val="00BE2B8A"/>
    <w:rsid w:val="00BE4C7F"/>
    <w:rsid w:val="00BE5DFF"/>
    <w:rsid w:val="00BE77EE"/>
    <w:rsid w:val="00C046F3"/>
    <w:rsid w:val="00C06200"/>
    <w:rsid w:val="00C111BF"/>
    <w:rsid w:val="00C11F16"/>
    <w:rsid w:val="00C12EDA"/>
    <w:rsid w:val="00C16FE9"/>
    <w:rsid w:val="00C2079B"/>
    <w:rsid w:val="00C22CFD"/>
    <w:rsid w:val="00C23CBC"/>
    <w:rsid w:val="00C2507E"/>
    <w:rsid w:val="00C27114"/>
    <w:rsid w:val="00C30F73"/>
    <w:rsid w:val="00C339FE"/>
    <w:rsid w:val="00C374F0"/>
    <w:rsid w:val="00C428B9"/>
    <w:rsid w:val="00C465DD"/>
    <w:rsid w:val="00C505BC"/>
    <w:rsid w:val="00C53D64"/>
    <w:rsid w:val="00C55BD8"/>
    <w:rsid w:val="00C60AD6"/>
    <w:rsid w:val="00C6193C"/>
    <w:rsid w:val="00C62C6A"/>
    <w:rsid w:val="00C65DF8"/>
    <w:rsid w:val="00C663B8"/>
    <w:rsid w:val="00C66408"/>
    <w:rsid w:val="00C679D4"/>
    <w:rsid w:val="00C87126"/>
    <w:rsid w:val="00C876D6"/>
    <w:rsid w:val="00C877F1"/>
    <w:rsid w:val="00C91104"/>
    <w:rsid w:val="00C92B3C"/>
    <w:rsid w:val="00C938D8"/>
    <w:rsid w:val="00C95C18"/>
    <w:rsid w:val="00CA072C"/>
    <w:rsid w:val="00CA760B"/>
    <w:rsid w:val="00CB1F27"/>
    <w:rsid w:val="00CB4F36"/>
    <w:rsid w:val="00CC5BDE"/>
    <w:rsid w:val="00CC62B6"/>
    <w:rsid w:val="00CD06CE"/>
    <w:rsid w:val="00CD0807"/>
    <w:rsid w:val="00CD3F6A"/>
    <w:rsid w:val="00CD6E32"/>
    <w:rsid w:val="00CE0F20"/>
    <w:rsid w:val="00CE517D"/>
    <w:rsid w:val="00CE6724"/>
    <w:rsid w:val="00CE6B41"/>
    <w:rsid w:val="00CF03AB"/>
    <w:rsid w:val="00CF0C05"/>
    <w:rsid w:val="00CF0CEE"/>
    <w:rsid w:val="00CF12C8"/>
    <w:rsid w:val="00CF1827"/>
    <w:rsid w:val="00CF1F19"/>
    <w:rsid w:val="00CF7DAB"/>
    <w:rsid w:val="00D012B5"/>
    <w:rsid w:val="00D02E95"/>
    <w:rsid w:val="00D04EDE"/>
    <w:rsid w:val="00D107E5"/>
    <w:rsid w:val="00D12DEF"/>
    <w:rsid w:val="00D13BD0"/>
    <w:rsid w:val="00D14646"/>
    <w:rsid w:val="00D17AB7"/>
    <w:rsid w:val="00D22828"/>
    <w:rsid w:val="00D278BF"/>
    <w:rsid w:val="00D333EE"/>
    <w:rsid w:val="00D33CF9"/>
    <w:rsid w:val="00D345DB"/>
    <w:rsid w:val="00D34722"/>
    <w:rsid w:val="00D34D63"/>
    <w:rsid w:val="00D404FB"/>
    <w:rsid w:val="00D410BE"/>
    <w:rsid w:val="00D44362"/>
    <w:rsid w:val="00D4483C"/>
    <w:rsid w:val="00D53E19"/>
    <w:rsid w:val="00D55D39"/>
    <w:rsid w:val="00D60113"/>
    <w:rsid w:val="00D62582"/>
    <w:rsid w:val="00D65554"/>
    <w:rsid w:val="00D73E50"/>
    <w:rsid w:val="00D80804"/>
    <w:rsid w:val="00D83388"/>
    <w:rsid w:val="00D93B9D"/>
    <w:rsid w:val="00D95A9D"/>
    <w:rsid w:val="00D966B2"/>
    <w:rsid w:val="00D96A4D"/>
    <w:rsid w:val="00DA2E60"/>
    <w:rsid w:val="00DA484F"/>
    <w:rsid w:val="00DB5E26"/>
    <w:rsid w:val="00DB6940"/>
    <w:rsid w:val="00DC0287"/>
    <w:rsid w:val="00DC27C0"/>
    <w:rsid w:val="00DC42F6"/>
    <w:rsid w:val="00DD0658"/>
    <w:rsid w:val="00DD1ADD"/>
    <w:rsid w:val="00DD663B"/>
    <w:rsid w:val="00DD6B76"/>
    <w:rsid w:val="00DE17FD"/>
    <w:rsid w:val="00DE7910"/>
    <w:rsid w:val="00DF26E3"/>
    <w:rsid w:val="00DF62A6"/>
    <w:rsid w:val="00E02CBC"/>
    <w:rsid w:val="00E06234"/>
    <w:rsid w:val="00E0664D"/>
    <w:rsid w:val="00E113B5"/>
    <w:rsid w:val="00E15588"/>
    <w:rsid w:val="00E1769C"/>
    <w:rsid w:val="00E24448"/>
    <w:rsid w:val="00E27CD5"/>
    <w:rsid w:val="00E350B0"/>
    <w:rsid w:val="00E367A4"/>
    <w:rsid w:val="00E36F16"/>
    <w:rsid w:val="00E40A60"/>
    <w:rsid w:val="00E42F06"/>
    <w:rsid w:val="00E43789"/>
    <w:rsid w:val="00E53A88"/>
    <w:rsid w:val="00E57AFA"/>
    <w:rsid w:val="00E60342"/>
    <w:rsid w:val="00E6101B"/>
    <w:rsid w:val="00E6118F"/>
    <w:rsid w:val="00E63B42"/>
    <w:rsid w:val="00E66CFE"/>
    <w:rsid w:val="00E673E7"/>
    <w:rsid w:val="00E75D29"/>
    <w:rsid w:val="00E76164"/>
    <w:rsid w:val="00E76727"/>
    <w:rsid w:val="00E7715E"/>
    <w:rsid w:val="00E84FB7"/>
    <w:rsid w:val="00E854A8"/>
    <w:rsid w:val="00E86F6E"/>
    <w:rsid w:val="00E91D73"/>
    <w:rsid w:val="00E925F6"/>
    <w:rsid w:val="00E93437"/>
    <w:rsid w:val="00E96C26"/>
    <w:rsid w:val="00EA09C8"/>
    <w:rsid w:val="00EA4C7F"/>
    <w:rsid w:val="00EA5DA4"/>
    <w:rsid w:val="00EA792F"/>
    <w:rsid w:val="00EC18FB"/>
    <w:rsid w:val="00EC2548"/>
    <w:rsid w:val="00EC5E69"/>
    <w:rsid w:val="00ED4ACB"/>
    <w:rsid w:val="00ED4D7D"/>
    <w:rsid w:val="00ED5C0E"/>
    <w:rsid w:val="00EE33F2"/>
    <w:rsid w:val="00EE34F1"/>
    <w:rsid w:val="00EE5411"/>
    <w:rsid w:val="00EE5662"/>
    <w:rsid w:val="00EE5DF6"/>
    <w:rsid w:val="00EF1457"/>
    <w:rsid w:val="00EF44D8"/>
    <w:rsid w:val="00EF7165"/>
    <w:rsid w:val="00F00CCE"/>
    <w:rsid w:val="00F07E73"/>
    <w:rsid w:val="00F21B00"/>
    <w:rsid w:val="00F23DF9"/>
    <w:rsid w:val="00F3222A"/>
    <w:rsid w:val="00F4525A"/>
    <w:rsid w:val="00F503B9"/>
    <w:rsid w:val="00F50AC5"/>
    <w:rsid w:val="00F50B33"/>
    <w:rsid w:val="00F53F30"/>
    <w:rsid w:val="00F54BD2"/>
    <w:rsid w:val="00F54FC9"/>
    <w:rsid w:val="00F61974"/>
    <w:rsid w:val="00F61CC2"/>
    <w:rsid w:val="00F645AE"/>
    <w:rsid w:val="00F6715B"/>
    <w:rsid w:val="00F7500F"/>
    <w:rsid w:val="00F77129"/>
    <w:rsid w:val="00F82D83"/>
    <w:rsid w:val="00F84C14"/>
    <w:rsid w:val="00F9139D"/>
    <w:rsid w:val="00F93D7D"/>
    <w:rsid w:val="00FA471B"/>
    <w:rsid w:val="00FA498F"/>
    <w:rsid w:val="00FB21B7"/>
    <w:rsid w:val="00FB2286"/>
    <w:rsid w:val="00FB4D9C"/>
    <w:rsid w:val="00FB69FF"/>
    <w:rsid w:val="00FB77D3"/>
    <w:rsid w:val="00FC2EDD"/>
    <w:rsid w:val="00FC5547"/>
    <w:rsid w:val="00FD33B7"/>
    <w:rsid w:val="00FD4ADE"/>
    <w:rsid w:val="00FE0725"/>
    <w:rsid w:val="00FE408D"/>
    <w:rsid w:val="00FE5FF4"/>
    <w:rsid w:val="00FF2D54"/>
    <w:rsid w:val="00FF3B9D"/>
    <w:rsid w:val="00FF46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2C4D97"/>
  <w15:chartTrackingRefBased/>
  <w15:docId w15:val="{1A53BE6C-8158-4E79-A276-471ED6FB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BF"/>
    <w:rPr>
      <w:rFonts w:ascii="Times New Roman" w:hAnsi="Times New Roman"/>
    </w:rPr>
  </w:style>
  <w:style w:type="paragraph" w:styleId="Heading1">
    <w:name w:val="heading 1"/>
    <w:basedOn w:val="Normal"/>
    <w:next w:val="Normal"/>
    <w:link w:val="Heading1Char"/>
    <w:uiPriority w:val="9"/>
    <w:qFormat/>
    <w:rsid w:val="002E4BBF"/>
    <w:pPr>
      <w:keepNext/>
      <w:keepLines/>
      <w:numPr>
        <w:numId w:val="1"/>
      </w:numPr>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4BBF"/>
    <w:pPr>
      <w:keepNext/>
      <w:keepLines/>
      <w:numPr>
        <w:ilvl w:val="1"/>
        <w:numId w:val="1"/>
      </w:numPr>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3388"/>
    <w:pPr>
      <w:keepNext/>
      <w:keepLines/>
      <w:numPr>
        <w:ilvl w:val="2"/>
        <w:numId w:val="1"/>
      </w:numPr>
      <w:spacing w:before="40" w:after="0"/>
      <w:outlineLvl w:val="2"/>
    </w:pPr>
    <w:rPr>
      <w:rFonts w:eastAsiaTheme="majorEastAsia" w:cstheme="majorBidi"/>
      <w:color w:val="2E74B5" w:themeColor="accent1" w:themeShade="BF"/>
      <w:sz w:val="24"/>
      <w:szCs w:val="24"/>
    </w:rPr>
  </w:style>
  <w:style w:type="paragraph" w:styleId="Heading4">
    <w:name w:val="heading 4"/>
    <w:basedOn w:val="Normal"/>
    <w:next w:val="Normal"/>
    <w:link w:val="Heading4Char"/>
    <w:uiPriority w:val="9"/>
    <w:semiHidden/>
    <w:unhideWhenUsed/>
    <w:qFormat/>
    <w:rsid w:val="006D28C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D28C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D28C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D28C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D28C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28C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BBF"/>
    <w:rPr>
      <w:rFonts w:ascii="Times New Roman" w:eastAsiaTheme="majorEastAsia" w:hAnsi="Times New Roman" w:cstheme="majorBidi"/>
      <w:color w:val="2E74B5" w:themeColor="accent1" w:themeShade="BF"/>
      <w:sz w:val="32"/>
      <w:szCs w:val="32"/>
    </w:rPr>
  </w:style>
  <w:style w:type="paragraph" w:styleId="Title">
    <w:name w:val="Title"/>
    <w:basedOn w:val="Normal"/>
    <w:next w:val="Normal"/>
    <w:link w:val="TitleChar"/>
    <w:uiPriority w:val="10"/>
    <w:qFormat/>
    <w:rsid w:val="00D012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12B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D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333EE"/>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2E4BBF"/>
    <w:rPr>
      <w:rFonts w:ascii="Times New Roman" w:eastAsiaTheme="majorEastAsia" w:hAnsi="Times New Roman" w:cstheme="majorBidi"/>
      <w:color w:val="2E74B5" w:themeColor="accent1" w:themeShade="BF"/>
      <w:sz w:val="26"/>
      <w:szCs w:val="26"/>
    </w:rPr>
  </w:style>
  <w:style w:type="character" w:customStyle="1" w:styleId="Heading3Char">
    <w:name w:val="Heading 3 Char"/>
    <w:basedOn w:val="DefaultParagraphFont"/>
    <w:link w:val="Heading3"/>
    <w:uiPriority w:val="9"/>
    <w:rsid w:val="00D83388"/>
    <w:rPr>
      <w:rFonts w:ascii="Times New Roman" w:eastAsiaTheme="majorEastAsia" w:hAnsi="Times New Roman" w:cstheme="majorBidi"/>
      <w:color w:val="2E74B5" w:themeColor="accent1" w:themeShade="BF"/>
      <w:sz w:val="24"/>
      <w:szCs w:val="24"/>
    </w:rPr>
  </w:style>
  <w:style w:type="character" w:customStyle="1" w:styleId="Heading4Char">
    <w:name w:val="Heading 4 Char"/>
    <w:basedOn w:val="DefaultParagraphFont"/>
    <w:link w:val="Heading4"/>
    <w:uiPriority w:val="9"/>
    <w:semiHidden/>
    <w:rsid w:val="006D28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D28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D28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D28C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D28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28C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16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6F"/>
  </w:style>
  <w:style w:type="paragraph" w:styleId="Footer">
    <w:name w:val="footer"/>
    <w:basedOn w:val="Normal"/>
    <w:link w:val="FooterChar"/>
    <w:uiPriority w:val="99"/>
    <w:unhideWhenUsed/>
    <w:rsid w:val="00816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6F"/>
  </w:style>
  <w:style w:type="paragraph" w:styleId="TOCHeading">
    <w:name w:val="TOC Heading"/>
    <w:basedOn w:val="Heading1"/>
    <w:next w:val="Normal"/>
    <w:uiPriority w:val="39"/>
    <w:unhideWhenUsed/>
    <w:qFormat/>
    <w:rsid w:val="0081666F"/>
    <w:pPr>
      <w:numPr>
        <w:numId w:val="0"/>
      </w:numPr>
      <w:outlineLvl w:val="9"/>
    </w:pPr>
    <w:rPr>
      <w:lang w:val="en-US"/>
    </w:rPr>
  </w:style>
  <w:style w:type="paragraph" w:styleId="TOC1">
    <w:name w:val="toc 1"/>
    <w:basedOn w:val="Normal"/>
    <w:next w:val="Normal"/>
    <w:autoRedefine/>
    <w:uiPriority w:val="39"/>
    <w:unhideWhenUsed/>
    <w:rsid w:val="0081666F"/>
    <w:pPr>
      <w:spacing w:after="100"/>
    </w:pPr>
  </w:style>
  <w:style w:type="paragraph" w:styleId="TOC2">
    <w:name w:val="toc 2"/>
    <w:basedOn w:val="Normal"/>
    <w:next w:val="Normal"/>
    <w:autoRedefine/>
    <w:uiPriority w:val="39"/>
    <w:unhideWhenUsed/>
    <w:rsid w:val="0081666F"/>
    <w:pPr>
      <w:spacing w:after="100"/>
      <w:ind w:left="220"/>
    </w:pPr>
  </w:style>
  <w:style w:type="paragraph" w:styleId="TOC3">
    <w:name w:val="toc 3"/>
    <w:basedOn w:val="Normal"/>
    <w:next w:val="Normal"/>
    <w:autoRedefine/>
    <w:uiPriority w:val="39"/>
    <w:unhideWhenUsed/>
    <w:rsid w:val="0081666F"/>
    <w:pPr>
      <w:spacing w:after="100"/>
      <w:ind w:left="440"/>
    </w:pPr>
  </w:style>
  <w:style w:type="character" w:styleId="Hyperlink">
    <w:name w:val="Hyperlink"/>
    <w:basedOn w:val="DefaultParagraphFont"/>
    <w:uiPriority w:val="99"/>
    <w:unhideWhenUsed/>
    <w:rsid w:val="0081666F"/>
    <w:rPr>
      <w:color w:val="0563C1" w:themeColor="hyperlink"/>
      <w:u w:val="single"/>
    </w:rPr>
  </w:style>
  <w:style w:type="paragraph" w:styleId="ListParagraph">
    <w:name w:val="List Paragraph"/>
    <w:basedOn w:val="Normal"/>
    <w:uiPriority w:val="34"/>
    <w:qFormat/>
    <w:rsid w:val="00C66408"/>
    <w:pPr>
      <w:ind w:left="720"/>
      <w:contextualSpacing/>
    </w:pPr>
  </w:style>
  <w:style w:type="character" w:styleId="SubtleEmphasis">
    <w:name w:val="Subtle Emphasis"/>
    <w:basedOn w:val="DefaultParagraphFont"/>
    <w:uiPriority w:val="19"/>
    <w:qFormat/>
    <w:rsid w:val="00706D3E"/>
    <w:rPr>
      <w:i/>
      <w:iCs/>
      <w:color w:val="404040" w:themeColor="text1" w:themeTint="BF"/>
    </w:rPr>
  </w:style>
  <w:style w:type="paragraph" w:styleId="BalloonText">
    <w:name w:val="Balloon Text"/>
    <w:basedOn w:val="Normal"/>
    <w:link w:val="BalloonTextChar"/>
    <w:uiPriority w:val="99"/>
    <w:semiHidden/>
    <w:unhideWhenUsed/>
    <w:rsid w:val="002E1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680"/>
    <w:rPr>
      <w:rFonts w:ascii="Segoe UI" w:hAnsi="Segoe UI" w:cs="Segoe UI"/>
      <w:sz w:val="18"/>
      <w:szCs w:val="18"/>
    </w:rPr>
  </w:style>
  <w:style w:type="paragraph" w:styleId="FootnoteText">
    <w:name w:val="footnote text"/>
    <w:basedOn w:val="Normal"/>
    <w:link w:val="FootnoteTextChar"/>
    <w:unhideWhenUsed/>
    <w:rsid w:val="00A45DEF"/>
    <w:pPr>
      <w:spacing w:after="0" w:line="240" w:lineRule="auto"/>
    </w:pPr>
    <w:rPr>
      <w:sz w:val="20"/>
      <w:szCs w:val="20"/>
    </w:rPr>
  </w:style>
  <w:style w:type="character" w:customStyle="1" w:styleId="FootnoteTextChar">
    <w:name w:val="Footnote Text Char"/>
    <w:basedOn w:val="DefaultParagraphFont"/>
    <w:link w:val="FootnoteText"/>
    <w:rsid w:val="00A45DEF"/>
    <w:rPr>
      <w:sz w:val="20"/>
      <w:szCs w:val="20"/>
    </w:rPr>
  </w:style>
  <w:style w:type="character" w:styleId="FootnoteReference">
    <w:name w:val="footnote reference"/>
    <w:basedOn w:val="DefaultParagraphFont"/>
    <w:unhideWhenUsed/>
    <w:rsid w:val="00A45DEF"/>
    <w:rPr>
      <w:vertAlign w:val="superscript"/>
    </w:rPr>
  </w:style>
  <w:style w:type="paragraph" w:customStyle="1" w:styleId="Default">
    <w:name w:val="Default"/>
    <w:rsid w:val="0058063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8063C"/>
    <w:rPr>
      <w:b/>
      <w:bCs/>
      <w:i w:val="0"/>
    </w:rPr>
  </w:style>
  <w:style w:type="paragraph" w:customStyle="1" w:styleId="indent">
    <w:name w:val="indent"/>
    <w:basedOn w:val="Normal"/>
    <w:rsid w:val="0069640C"/>
    <w:pPr>
      <w:spacing w:before="120" w:after="0" w:line="360" w:lineRule="auto"/>
      <w:ind w:left="567" w:hanging="567"/>
      <w:jc w:val="both"/>
    </w:pPr>
    <w:rPr>
      <w:rFonts w:eastAsia="Times New Roman" w:cs="Times New Roman"/>
      <w:color w:val="000000"/>
      <w:sz w:val="24"/>
      <w:szCs w:val="20"/>
    </w:rPr>
  </w:style>
  <w:style w:type="character" w:styleId="CommentReference">
    <w:name w:val="annotation reference"/>
    <w:basedOn w:val="DefaultParagraphFont"/>
    <w:uiPriority w:val="99"/>
    <w:semiHidden/>
    <w:unhideWhenUsed/>
    <w:rsid w:val="00702C88"/>
    <w:rPr>
      <w:sz w:val="16"/>
      <w:szCs w:val="16"/>
    </w:rPr>
  </w:style>
  <w:style w:type="paragraph" w:styleId="CommentText">
    <w:name w:val="annotation text"/>
    <w:basedOn w:val="Normal"/>
    <w:link w:val="CommentTextChar"/>
    <w:uiPriority w:val="99"/>
    <w:semiHidden/>
    <w:unhideWhenUsed/>
    <w:rsid w:val="00702C88"/>
    <w:pPr>
      <w:spacing w:line="240" w:lineRule="auto"/>
    </w:pPr>
    <w:rPr>
      <w:sz w:val="20"/>
      <w:szCs w:val="20"/>
    </w:rPr>
  </w:style>
  <w:style w:type="character" w:customStyle="1" w:styleId="CommentTextChar">
    <w:name w:val="Comment Text Char"/>
    <w:basedOn w:val="DefaultParagraphFont"/>
    <w:link w:val="CommentText"/>
    <w:uiPriority w:val="99"/>
    <w:semiHidden/>
    <w:rsid w:val="00702C88"/>
    <w:rPr>
      <w:sz w:val="20"/>
      <w:szCs w:val="20"/>
    </w:rPr>
  </w:style>
  <w:style w:type="paragraph" w:styleId="CommentSubject">
    <w:name w:val="annotation subject"/>
    <w:basedOn w:val="CommentText"/>
    <w:next w:val="CommentText"/>
    <w:link w:val="CommentSubjectChar"/>
    <w:uiPriority w:val="99"/>
    <w:semiHidden/>
    <w:unhideWhenUsed/>
    <w:rsid w:val="00702C88"/>
    <w:rPr>
      <w:b/>
      <w:bCs/>
    </w:rPr>
  </w:style>
  <w:style w:type="character" w:customStyle="1" w:styleId="CommentSubjectChar">
    <w:name w:val="Comment Subject Char"/>
    <w:basedOn w:val="CommentTextChar"/>
    <w:link w:val="CommentSubject"/>
    <w:uiPriority w:val="99"/>
    <w:semiHidden/>
    <w:rsid w:val="00702C88"/>
    <w:rPr>
      <w:b/>
      <w:bCs/>
      <w:sz w:val="20"/>
      <w:szCs w:val="20"/>
    </w:rPr>
  </w:style>
  <w:style w:type="paragraph" w:customStyle="1" w:styleId="Equation">
    <w:name w:val="Equation"/>
    <w:basedOn w:val="Normal"/>
    <w:qFormat/>
    <w:rsid w:val="00A97F78"/>
    <w:pPr>
      <w:tabs>
        <w:tab w:val="right" w:pos="9356"/>
      </w:tabs>
      <w:spacing w:after="240" w:line="240" w:lineRule="auto"/>
      <w:ind w:left="851"/>
    </w:pPr>
    <w:rPr>
      <w:rFonts w:eastAsia="Times New Roman" w:cs="Times New Roman"/>
      <w:sz w:val="24"/>
      <w:szCs w:val="24"/>
      <w:lang w:val="en-GB" w:eastAsia="en-GB"/>
    </w:rPr>
  </w:style>
  <w:style w:type="paragraph" w:customStyle="1" w:styleId="StyleCaptionLeft1">
    <w:name w:val="Style Caption + Left:  1&quot;"/>
    <w:basedOn w:val="Caption"/>
    <w:rsid w:val="007644C5"/>
    <w:pPr>
      <w:spacing w:before="120" w:after="240"/>
      <w:jc w:val="center"/>
    </w:pPr>
    <w:rPr>
      <w:rFonts w:eastAsia="Times New Roman" w:cs="Times New Roman"/>
      <w:bCs/>
      <w:i w:val="0"/>
      <w:iCs w:val="0"/>
      <w:color w:val="auto"/>
      <w:sz w:val="20"/>
      <w:szCs w:val="20"/>
      <w:lang w:val="en-US"/>
    </w:rPr>
  </w:style>
  <w:style w:type="paragraph" w:customStyle="1" w:styleId="Table">
    <w:name w:val="Table"/>
    <w:basedOn w:val="Normal"/>
    <w:qFormat/>
    <w:rsid w:val="007644C5"/>
    <w:pPr>
      <w:keepNext/>
      <w:spacing w:before="240" w:after="120" w:line="240" w:lineRule="auto"/>
      <w:jc w:val="center"/>
    </w:pPr>
    <w:rPr>
      <w:lang w:val="en-GB"/>
    </w:rPr>
  </w:style>
  <w:style w:type="character" w:styleId="PlaceholderText">
    <w:name w:val="Placeholder Text"/>
    <w:basedOn w:val="DefaultParagraphFont"/>
    <w:uiPriority w:val="99"/>
    <w:semiHidden/>
    <w:rsid w:val="003D1A86"/>
    <w:rPr>
      <w:color w:val="808080"/>
    </w:rPr>
  </w:style>
  <w:style w:type="character" w:styleId="IntenseReference">
    <w:name w:val="Intense Reference"/>
    <w:uiPriority w:val="32"/>
    <w:qFormat/>
    <w:rsid w:val="00336B95"/>
    <w:rPr>
      <w:rFonts w:ascii="Arial" w:hAnsi="Arial"/>
      <w:color w:val="FFFFFF"/>
    </w:rPr>
  </w:style>
  <w:style w:type="character" w:styleId="SubtleReference">
    <w:name w:val="Subtle Reference"/>
    <w:uiPriority w:val="31"/>
    <w:qFormat/>
    <w:rsid w:val="00336B95"/>
    <w:rPr>
      <w:rFonts w:ascii="Arial" w:hAnsi="Arial"/>
      <w:color w:val="17365D"/>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1922">
      <w:bodyDiv w:val="1"/>
      <w:marLeft w:val="0"/>
      <w:marRight w:val="0"/>
      <w:marTop w:val="0"/>
      <w:marBottom w:val="0"/>
      <w:divBdr>
        <w:top w:val="none" w:sz="0" w:space="0" w:color="auto"/>
        <w:left w:val="none" w:sz="0" w:space="0" w:color="auto"/>
        <w:bottom w:val="none" w:sz="0" w:space="0" w:color="auto"/>
        <w:right w:val="none" w:sz="0" w:space="0" w:color="auto"/>
      </w:divBdr>
    </w:div>
    <w:div w:id="45223410">
      <w:bodyDiv w:val="1"/>
      <w:marLeft w:val="0"/>
      <w:marRight w:val="0"/>
      <w:marTop w:val="0"/>
      <w:marBottom w:val="0"/>
      <w:divBdr>
        <w:top w:val="none" w:sz="0" w:space="0" w:color="auto"/>
        <w:left w:val="none" w:sz="0" w:space="0" w:color="auto"/>
        <w:bottom w:val="none" w:sz="0" w:space="0" w:color="auto"/>
        <w:right w:val="none" w:sz="0" w:space="0" w:color="auto"/>
      </w:divBdr>
    </w:div>
    <w:div w:id="93329362">
      <w:bodyDiv w:val="1"/>
      <w:marLeft w:val="0"/>
      <w:marRight w:val="0"/>
      <w:marTop w:val="0"/>
      <w:marBottom w:val="0"/>
      <w:divBdr>
        <w:top w:val="none" w:sz="0" w:space="0" w:color="auto"/>
        <w:left w:val="none" w:sz="0" w:space="0" w:color="auto"/>
        <w:bottom w:val="none" w:sz="0" w:space="0" w:color="auto"/>
        <w:right w:val="none" w:sz="0" w:space="0" w:color="auto"/>
      </w:divBdr>
    </w:div>
    <w:div w:id="93980479">
      <w:bodyDiv w:val="1"/>
      <w:marLeft w:val="0"/>
      <w:marRight w:val="0"/>
      <w:marTop w:val="0"/>
      <w:marBottom w:val="0"/>
      <w:divBdr>
        <w:top w:val="none" w:sz="0" w:space="0" w:color="auto"/>
        <w:left w:val="none" w:sz="0" w:space="0" w:color="auto"/>
        <w:bottom w:val="none" w:sz="0" w:space="0" w:color="auto"/>
        <w:right w:val="none" w:sz="0" w:space="0" w:color="auto"/>
      </w:divBdr>
    </w:div>
    <w:div w:id="99691100">
      <w:bodyDiv w:val="1"/>
      <w:marLeft w:val="0"/>
      <w:marRight w:val="0"/>
      <w:marTop w:val="0"/>
      <w:marBottom w:val="0"/>
      <w:divBdr>
        <w:top w:val="none" w:sz="0" w:space="0" w:color="auto"/>
        <w:left w:val="none" w:sz="0" w:space="0" w:color="auto"/>
        <w:bottom w:val="none" w:sz="0" w:space="0" w:color="auto"/>
        <w:right w:val="none" w:sz="0" w:space="0" w:color="auto"/>
      </w:divBdr>
    </w:div>
    <w:div w:id="105657087">
      <w:bodyDiv w:val="1"/>
      <w:marLeft w:val="0"/>
      <w:marRight w:val="0"/>
      <w:marTop w:val="0"/>
      <w:marBottom w:val="0"/>
      <w:divBdr>
        <w:top w:val="none" w:sz="0" w:space="0" w:color="auto"/>
        <w:left w:val="none" w:sz="0" w:space="0" w:color="auto"/>
        <w:bottom w:val="none" w:sz="0" w:space="0" w:color="auto"/>
        <w:right w:val="none" w:sz="0" w:space="0" w:color="auto"/>
      </w:divBdr>
    </w:div>
    <w:div w:id="130055652">
      <w:bodyDiv w:val="1"/>
      <w:marLeft w:val="0"/>
      <w:marRight w:val="0"/>
      <w:marTop w:val="0"/>
      <w:marBottom w:val="0"/>
      <w:divBdr>
        <w:top w:val="none" w:sz="0" w:space="0" w:color="auto"/>
        <w:left w:val="none" w:sz="0" w:space="0" w:color="auto"/>
        <w:bottom w:val="none" w:sz="0" w:space="0" w:color="auto"/>
        <w:right w:val="none" w:sz="0" w:space="0" w:color="auto"/>
      </w:divBdr>
    </w:div>
    <w:div w:id="183441554">
      <w:bodyDiv w:val="1"/>
      <w:marLeft w:val="0"/>
      <w:marRight w:val="0"/>
      <w:marTop w:val="0"/>
      <w:marBottom w:val="0"/>
      <w:divBdr>
        <w:top w:val="none" w:sz="0" w:space="0" w:color="auto"/>
        <w:left w:val="none" w:sz="0" w:space="0" w:color="auto"/>
        <w:bottom w:val="none" w:sz="0" w:space="0" w:color="auto"/>
        <w:right w:val="none" w:sz="0" w:space="0" w:color="auto"/>
      </w:divBdr>
    </w:div>
    <w:div w:id="200359742">
      <w:bodyDiv w:val="1"/>
      <w:marLeft w:val="0"/>
      <w:marRight w:val="0"/>
      <w:marTop w:val="0"/>
      <w:marBottom w:val="0"/>
      <w:divBdr>
        <w:top w:val="none" w:sz="0" w:space="0" w:color="auto"/>
        <w:left w:val="none" w:sz="0" w:space="0" w:color="auto"/>
        <w:bottom w:val="none" w:sz="0" w:space="0" w:color="auto"/>
        <w:right w:val="none" w:sz="0" w:space="0" w:color="auto"/>
      </w:divBdr>
    </w:div>
    <w:div w:id="216010262">
      <w:bodyDiv w:val="1"/>
      <w:marLeft w:val="0"/>
      <w:marRight w:val="0"/>
      <w:marTop w:val="0"/>
      <w:marBottom w:val="0"/>
      <w:divBdr>
        <w:top w:val="none" w:sz="0" w:space="0" w:color="auto"/>
        <w:left w:val="none" w:sz="0" w:space="0" w:color="auto"/>
        <w:bottom w:val="none" w:sz="0" w:space="0" w:color="auto"/>
        <w:right w:val="none" w:sz="0" w:space="0" w:color="auto"/>
      </w:divBdr>
    </w:div>
    <w:div w:id="234097234">
      <w:bodyDiv w:val="1"/>
      <w:marLeft w:val="0"/>
      <w:marRight w:val="0"/>
      <w:marTop w:val="0"/>
      <w:marBottom w:val="0"/>
      <w:divBdr>
        <w:top w:val="none" w:sz="0" w:space="0" w:color="auto"/>
        <w:left w:val="none" w:sz="0" w:space="0" w:color="auto"/>
        <w:bottom w:val="none" w:sz="0" w:space="0" w:color="auto"/>
        <w:right w:val="none" w:sz="0" w:space="0" w:color="auto"/>
      </w:divBdr>
    </w:div>
    <w:div w:id="234556934">
      <w:bodyDiv w:val="1"/>
      <w:marLeft w:val="0"/>
      <w:marRight w:val="0"/>
      <w:marTop w:val="0"/>
      <w:marBottom w:val="0"/>
      <w:divBdr>
        <w:top w:val="none" w:sz="0" w:space="0" w:color="auto"/>
        <w:left w:val="none" w:sz="0" w:space="0" w:color="auto"/>
        <w:bottom w:val="none" w:sz="0" w:space="0" w:color="auto"/>
        <w:right w:val="none" w:sz="0" w:space="0" w:color="auto"/>
      </w:divBdr>
    </w:div>
    <w:div w:id="244464638">
      <w:bodyDiv w:val="1"/>
      <w:marLeft w:val="0"/>
      <w:marRight w:val="0"/>
      <w:marTop w:val="0"/>
      <w:marBottom w:val="0"/>
      <w:divBdr>
        <w:top w:val="none" w:sz="0" w:space="0" w:color="auto"/>
        <w:left w:val="none" w:sz="0" w:space="0" w:color="auto"/>
        <w:bottom w:val="none" w:sz="0" w:space="0" w:color="auto"/>
        <w:right w:val="none" w:sz="0" w:space="0" w:color="auto"/>
      </w:divBdr>
    </w:div>
    <w:div w:id="256251397">
      <w:bodyDiv w:val="1"/>
      <w:marLeft w:val="0"/>
      <w:marRight w:val="0"/>
      <w:marTop w:val="0"/>
      <w:marBottom w:val="0"/>
      <w:divBdr>
        <w:top w:val="none" w:sz="0" w:space="0" w:color="auto"/>
        <w:left w:val="none" w:sz="0" w:space="0" w:color="auto"/>
        <w:bottom w:val="none" w:sz="0" w:space="0" w:color="auto"/>
        <w:right w:val="none" w:sz="0" w:space="0" w:color="auto"/>
      </w:divBdr>
    </w:div>
    <w:div w:id="312179877">
      <w:bodyDiv w:val="1"/>
      <w:marLeft w:val="0"/>
      <w:marRight w:val="0"/>
      <w:marTop w:val="0"/>
      <w:marBottom w:val="0"/>
      <w:divBdr>
        <w:top w:val="none" w:sz="0" w:space="0" w:color="auto"/>
        <w:left w:val="none" w:sz="0" w:space="0" w:color="auto"/>
        <w:bottom w:val="none" w:sz="0" w:space="0" w:color="auto"/>
        <w:right w:val="none" w:sz="0" w:space="0" w:color="auto"/>
      </w:divBdr>
    </w:div>
    <w:div w:id="313879632">
      <w:bodyDiv w:val="1"/>
      <w:marLeft w:val="0"/>
      <w:marRight w:val="0"/>
      <w:marTop w:val="0"/>
      <w:marBottom w:val="0"/>
      <w:divBdr>
        <w:top w:val="none" w:sz="0" w:space="0" w:color="auto"/>
        <w:left w:val="none" w:sz="0" w:space="0" w:color="auto"/>
        <w:bottom w:val="none" w:sz="0" w:space="0" w:color="auto"/>
        <w:right w:val="none" w:sz="0" w:space="0" w:color="auto"/>
      </w:divBdr>
    </w:div>
    <w:div w:id="335156899">
      <w:bodyDiv w:val="1"/>
      <w:marLeft w:val="0"/>
      <w:marRight w:val="0"/>
      <w:marTop w:val="0"/>
      <w:marBottom w:val="0"/>
      <w:divBdr>
        <w:top w:val="none" w:sz="0" w:space="0" w:color="auto"/>
        <w:left w:val="none" w:sz="0" w:space="0" w:color="auto"/>
        <w:bottom w:val="none" w:sz="0" w:space="0" w:color="auto"/>
        <w:right w:val="none" w:sz="0" w:space="0" w:color="auto"/>
      </w:divBdr>
    </w:div>
    <w:div w:id="344207744">
      <w:bodyDiv w:val="1"/>
      <w:marLeft w:val="0"/>
      <w:marRight w:val="0"/>
      <w:marTop w:val="0"/>
      <w:marBottom w:val="0"/>
      <w:divBdr>
        <w:top w:val="none" w:sz="0" w:space="0" w:color="auto"/>
        <w:left w:val="none" w:sz="0" w:space="0" w:color="auto"/>
        <w:bottom w:val="none" w:sz="0" w:space="0" w:color="auto"/>
        <w:right w:val="none" w:sz="0" w:space="0" w:color="auto"/>
      </w:divBdr>
    </w:div>
    <w:div w:id="370034244">
      <w:bodyDiv w:val="1"/>
      <w:marLeft w:val="0"/>
      <w:marRight w:val="0"/>
      <w:marTop w:val="0"/>
      <w:marBottom w:val="0"/>
      <w:divBdr>
        <w:top w:val="none" w:sz="0" w:space="0" w:color="auto"/>
        <w:left w:val="none" w:sz="0" w:space="0" w:color="auto"/>
        <w:bottom w:val="none" w:sz="0" w:space="0" w:color="auto"/>
        <w:right w:val="none" w:sz="0" w:space="0" w:color="auto"/>
      </w:divBdr>
    </w:div>
    <w:div w:id="375391704">
      <w:bodyDiv w:val="1"/>
      <w:marLeft w:val="0"/>
      <w:marRight w:val="0"/>
      <w:marTop w:val="0"/>
      <w:marBottom w:val="0"/>
      <w:divBdr>
        <w:top w:val="none" w:sz="0" w:space="0" w:color="auto"/>
        <w:left w:val="none" w:sz="0" w:space="0" w:color="auto"/>
        <w:bottom w:val="none" w:sz="0" w:space="0" w:color="auto"/>
        <w:right w:val="none" w:sz="0" w:space="0" w:color="auto"/>
      </w:divBdr>
    </w:div>
    <w:div w:id="496657639">
      <w:bodyDiv w:val="1"/>
      <w:marLeft w:val="0"/>
      <w:marRight w:val="0"/>
      <w:marTop w:val="0"/>
      <w:marBottom w:val="0"/>
      <w:divBdr>
        <w:top w:val="none" w:sz="0" w:space="0" w:color="auto"/>
        <w:left w:val="none" w:sz="0" w:space="0" w:color="auto"/>
        <w:bottom w:val="none" w:sz="0" w:space="0" w:color="auto"/>
        <w:right w:val="none" w:sz="0" w:space="0" w:color="auto"/>
      </w:divBdr>
    </w:div>
    <w:div w:id="503401382">
      <w:bodyDiv w:val="1"/>
      <w:marLeft w:val="0"/>
      <w:marRight w:val="0"/>
      <w:marTop w:val="0"/>
      <w:marBottom w:val="0"/>
      <w:divBdr>
        <w:top w:val="none" w:sz="0" w:space="0" w:color="auto"/>
        <w:left w:val="none" w:sz="0" w:space="0" w:color="auto"/>
        <w:bottom w:val="none" w:sz="0" w:space="0" w:color="auto"/>
        <w:right w:val="none" w:sz="0" w:space="0" w:color="auto"/>
      </w:divBdr>
    </w:div>
    <w:div w:id="552035573">
      <w:bodyDiv w:val="1"/>
      <w:marLeft w:val="0"/>
      <w:marRight w:val="0"/>
      <w:marTop w:val="0"/>
      <w:marBottom w:val="0"/>
      <w:divBdr>
        <w:top w:val="none" w:sz="0" w:space="0" w:color="auto"/>
        <w:left w:val="none" w:sz="0" w:space="0" w:color="auto"/>
        <w:bottom w:val="none" w:sz="0" w:space="0" w:color="auto"/>
        <w:right w:val="none" w:sz="0" w:space="0" w:color="auto"/>
      </w:divBdr>
    </w:div>
    <w:div w:id="588732912">
      <w:bodyDiv w:val="1"/>
      <w:marLeft w:val="0"/>
      <w:marRight w:val="0"/>
      <w:marTop w:val="0"/>
      <w:marBottom w:val="0"/>
      <w:divBdr>
        <w:top w:val="none" w:sz="0" w:space="0" w:color="auto"/>
        <w:left w:val="none" w:sz="0" w:space="0" w:color="auto"/>
        <w:bottom w:val="none" w:sz="0" w:space="0" w:color="auto"/>
        <w:right w:val="none" w:sz="0" w:space="0" w:color="auto"/>
      </w:divBdr>
    </w:div>
    <w:div w:id="605845468">
      <w:bodyDiv w:val="1"/>
      <w:marLeft w:val="0"/>
      <w:marRight w:val="0"/>
      <w:marTop w:val="0"/>
      <w:marBottom w:val="0"/>
      <w:divBdr>
        <w:top w:val="none" w:sz="0" w:space="0" w:color="auto"/>
        <w:left w:val="none" w:sz="0" w:space="0" w:color="auto"/>
        <w:bottom w:val="none" w:sz="0" w:space="0" w:color="auto"/>
        <w:right w:val="none" w:sz="0" w:space="0" w:color="auto"/>
      </w:divBdr>
    </w:div>
    <w:div w:id="630021553">
      <w:bodyDiv w:val="1"/>
      <w:marLeft w:val="0"/>
      <w:marRight w:val="0"/>
      <w:marTop w:val="0"/>
      <w:marBottom w:val="0"/>
      <w:divBdr>
        <w:top w:val="none" w:sz="0" w:space="0" w:color="auto"/>
        <w:left w:val="none" w:sz="0" w:space="0" w:color="auto"/>
        <w:bottom w:val="none" w:sz="0" w:space="0" w:color="auto"/>
        <w:right w:val="none" w:sz="0" w:space="0" w:color="auto"/>
      </w:divBdr>
    </w:div>
    <w:div w:id="630943599">
      <w:bodyDiv w:val="1"/>
      <w:marLeft w:val="0"/>
      <w:marRight w:val="0"/>
      <w:marTop w:val="0"/>
      <w:marBottom w:val="0"/>
      <w:divBdr>
        <w:top w:val="none" w:sz="0" w:space="0" w:color="auto"/>
        <w:left w:val="none" w:sz="0" w:space="0" w:color="auto"/>
        <w:bottom w:val="none" w:sz="0" w:space="0" w:color="auto"/>
        <w:right w:val="none" w:sz="0" w:space="0" w:color="auto"/>
      </w:divBdr>
    </w:div>
    <w:div w:id="650251255">
      <w:bodyDiv w:val="1"/>
      <w:marLeft w:val="0"/>
      <w:marRight w:val="0"/>
      <w:marTop w:val="0"/>
      <w:marBottom w:val="0"/>
      <w:divBdr>
        <w:top w:val="none" w:sz="0" w:space="0" w:color="auto"/>
        <w:left w:val="none" w:sz="0" w:space="0" w:color="auto"/>
        <w:bottom w:val="none" w:sz="0" w:space="0" w:color="auto"/>
        <w:right w:val="none" w:sz="0" w:space="0" w:color="auto"/>
      </w:divBdr>
    </w:div>
    <w:div w:id="812403234">
      <w:bodyDiv w:val="1"/>
      <w:marLeft w:val="0"/>
      <w:marRight w:val="0"/>
      <w:marTop w:val="0"/>
      <w:marBottom w:val="0"/>
      <w:divBdr>
        <w:top w:val="none" w:sz="0" w:space="0" w:color="auto"/>
        <w:left w:val="none" w:sz="0" w:space="0" w:color="auto"/>
        <w:bottom w:val="none" w:sz="0" w:space="0" w:color="auto"/>
        <w:right w:val="none" w:sz="0" w:space="0" w:color="auto"/>
      </w:divBdr>
    </w:div>
    <w:div w:id="832179590">
      <w:bodyDiv w:val="1"/>
      <w:marLeft w:val="0"/>
      <w:marRight w:val="0"/>
      <w:marTop w:val="0"/>
      <w:marBottom w:val="0"/>
      <w:divBdr>
        <w:top w:val="none" w:sz="0" w:space="0" w:color="auto"/>
        <w:left w:val="none" w:sz="0" w:space="0" w:color="auto"/>
        <w:bottom w:val="none" w:sz="0" w:space="0" w:color="auto"/>
        <w:right w:val="none" w:sz="0" w:space="0" w:color="auto"/>
      </w:divBdr>
    </w:div>
    <w:div w:id="921914256">
      <w:bodyDiv w:val="1"/>
      <w:marLeft w:val="0"/>
      <w:marRight w:val="0"/>
      <w:marTop w:val="0"/>
      <w:marBottom w:val="0"/>
      <w:divBdr>
        <w:top w:val="none" w:sz="0" w:space="0" w:color="auto"/>
        <w:left w:val="none" w:sz="0" w:space="0" w:color="auto"/>
        <w:bottom w:val="none" w:sz="0" w:space="0" w:color="auto"/>
        <w:right w:val="none" w:sz="0" w:space="0" w:color="auto"/>
      </w:divBdr>
    </w:div>
    <w:div w:id="933322002">
      <w:bodyDiv w:val="1"/>
      <w:marLeft w:val="0"/>
      <w:marRight w:val="0"/>
      <w:marTop w:val="0"/>
      <w:marBottom w:val="0"/>
      <w:divBdr>
        <w:top w:val="none" w:sz="0" w:space="0" w:color="auto"/>
        <w:left w:val="none" w:sz="0" w:space="0" w:color="auto"/>
        <w:bottom w:val="none" w:sz="0" w:space="0" w:color="auto"/>
        <w:right w:val="none" w:sz="0" w:space="0" w:color="auto"/>
      </w:divBdr>
    </w:div>
    <w:div w:id="989863003">
      <w:bodyDiv w:val="1"/>
      <w:marLeft w:val="0"/>
      <w:marRight w:val="0"/>
      <w:marTop w:val="0"/>
      <w:marBottom w:val="0"/>
      <w:divBdr>
        <w:top w:val="none" w:sz="0" w:space="0" w:color="auto"/>
        <w:left w:val="none" w:sz="0" w:space="0" w:color="auto"/>
        <w:bottom w:val="none" w:sz="0" w:space="0" w:color="auto"/>
        <w:right w:val="none" w:sz="0" w:space="0" w:color="auto"/>
      </w:divBdr>
    </w:div>
    <w:div w:id="1005328115">
      <w:bodyDiv w:val="1"/>
      <w:marLeft w:val="0"/>
      <w:marRight w:val="0"/>
      <w:marTop w:val="0"/>
      <w:marBottom w:val="0"/>
      <w:divBdr>
        <w:top w:val="none" w:sz="0" w:space="0" w:color="auto"/>
        <w:left w:val="none" w:sz="0" w:space="0" w:color="auto"/>
        <w:bottom w:val="none" w:sz="0" w:space="0" w:color="auto"/>
        <w:right w:val="none" w:sz="0" w:space="0" w:color="auto"/>
      </w:divBdr>
    </w:div>
    <w:div w:id="1024094624">
      <w:bodyDiv w:val="1"/>
      <w:marLeft w:val="0"/>
      <w:marRight w:val="0"/>
      <w:marTop w:val="0"/>
      <w:marBottom w:val="0"/>
      <w:divBdr>
        <w:top w:val="none" w:sz="0" w:space="0" w:color="auto"/>
        <w:left w:val="none" w:sz="0" w:space="0" w:color="auto"/>
        <w:bottom w:val="none" w:sz="0" w:space="0" w:color="auto"/>
        <w:right w:val="none" w:sz="0" w:space="0" w:color="auto"/>
      </w:divBdr>
    </w:div>
    <w:div w:id="1169830396">
      <w:bodyDiv w:val="1"/>
      <w:marLeft w:val="0"/>
      <w:marRight w:val="0"/>
      <w:marTop w:val="0"/>
      <w:marBottom w:val="0"/>
      <w:divBdr>
        <w:top w:val="none" w:sz="0" w:space="0" w:color="auto"/>
        <w:left w:val="none" w:sz="0" w:space="0" w:color="auto"/>
        <w:bottom w:val="none" w:sz="0" w:space="0" w:color="auto"/>
        <w:right w:val="none" w:sz="0" w:space="0" w:color="auto"/>
      </w:divBdr>
    </w:div>
    <w:div w:id="1236161675">
      <w:bodyDiv w:val="1"/>
      <w:marLeft w:val="0"/>
      <w:marRight w:val="0"/>
      <w:marTop w:val="0"/>
      <w:marBottom w:val="0"/>
      <w:divBdr>
        <w:top w:val="none" w:sz="0" w:space="0" w:color="auto"/>
        <w:left w:val="none" w:sz="0" w:space="0" w:color="auto"/>
        <w:bottom w:val="none" w:sz="0" w:space="0" w:color="auto"/>
        <w:right w:val="none" w:sz="0" w:space="0" w:color="auto"/>
      </w:divBdr>
    </w:div>
    <w:div w:id="1242064574">
      <w:bodyDiv w:val="1"/>
      <w:marLeft w:val="0"/>
      <w:marRight w:val="0"/>
      <w:marTop w:val="0"/>
      <w:marBottom w:val="0"/>
      <w:divBdr>
        <w:top w:val="none" w:sz="0" w:space="0" w:color="auto"/>
        <w:left w:val="none" w:sz="0" w:space="0" w:color="auto"/>
        <w:bottom w:val="none" w:sz="0" w:space="0" w:color="auto"/>
        <w:right w:val="none" w:sz="0" w:space="0" w:color="auto"/>
      </w:divBdr>
    </w:div>
    <w:div w:id="1252203686">
      <w:bodyDiv w:val="1"/>
      <w:marLeft w:val="0"/>
      <w:marRight w:val="0"/>
      <w:marTop w:val="0"/>
      <w:marBottom w:val="0"/>
      <w:divBdr>
        <w:top w:val="none" w:sz="0" w:space="0" w:color="auto"/>
        <w:left w:val="none" w:sz="0" w:space="0" w:color="auto"/>
        <w:bottom w:val="none" w:sz="0" w:space="0" w:color="auto"/>
        <w:right w:val="none" w:sz="0" w:space="0" w:color="auto"/>
      </w:divBdr>
    </w:div>
    <w:div w:id="1318462111">
      <w:bodyDiv w:val="1"/>
      <w:marLeft w:val="0"/>
      <w:marRight w:val="0"/>
      <w:marTop w:val="0"/>
      <w:marBottom w:val="0"/>
      <w:divBdr>
        <w:top w:val="none" w:sz="0" w:space="0" w:color="auto"/>
        <w:left w:val="none" w:sz="0" w:space="0" w:color="auto"/>
        <w:bottom w:val="none" w:sz="0" w:space="0" w:color="auto"/>
        <w:right w:val="none" w:sz="0" w:space="0" w:color="auto"/>
      </w:divBdr>
    </w:div>
    <w:div w:id="1343702364">
      <w:bodyDiv w:val="1"/>
      <w:marLeft w:val="0"/>
      <w:marRight w:val="0"/>
      <w:marTop w:val="0"/>
      <w:marBottom w:val="0"/>
      <w:divBdr>
        <w:top w:val="none" w:sz="0" w:space="0" w:color="auto"/>
        <w:left w:val="none" w:sz="0" w:space="0" w:color="auto"/>
        <w:bottom w:val="none" w:sz="0" w:space="0" w:color="auto"/>
        <w:right w:val="none" w:sz="0" w:space="0" w:color="auto"/>
      </w:divBdr>
    </w:div>
    <w:div w:id="1344623246">
      <w:bodyDiv w:val="1"/>
      <w:marLeft w:val="0"/>
      <w:marRight w:val="0"/>
      <w:marTop w:val="0"/>
      <w:marBottom w:val="0"/>
      <w:divBdr>
        <w:top w:val="none" w:sz="0" w:space="0" w:color="auto"/>
        <w:left w:val="none" w:sz="0" w:space="0" w:color="auto"/>
        <w:bottom w:val="none" w:sz="0" w:space="0" w:color="auto"/>
        <w:right w:val="none" w:sz="0" w:space="0" w:color="auto"/>
      </w:divBdr>
    </w:div>
    <w:div w:id="1345478680">
      <w:bodyDiv w:val="1"/>
      <w:marLeft w:val="0"/>
      <w:marRight w:val="0"/>
      <w:marTop w:val="0"/>
      <w:marBottom w:val="0"/>
      <w:divBdr>
        <w:top w:val="none" w:sz="0" w:space="0" w:color="auto"/>
        <w:left w:val="none" w:sz="0" w:space="0" w:color="auto"/>
        <w:bottom w:val="none" w:sz="0" w:space="0" w:color="auto"/>
        <w:right w:val="none" w:sz="0" w:space="0" w:color="auto"/>
      </w:divBdr>
    </w:div>
    <w:div w:id="1376276735">
      <w:bodyDiv w:val="1"/>
      <w:marLeft w:val="0"/>
      <w:marRight w:val="0"/>
      <w:marTop w:val="0"/>
      <w:marBottom w:val="0"/>
      <w:divBdr>
        <w:top w:val="none" w:sz="0" w:space="0" w:color="auto"/>
        <w:left w:val="none" w:sz="0" w:space="0" w:color="auto"/>
        <w:bottom w:val="none" w:sz="0" w:space="0" w:color="auto"/>
        <w:right w:val="none" w:sz="0" w:space="0" w:color="auto"/>
      </w:divBdr>
    </w:div>
    <w:div w:id="1385831700">
      <w:bodyDiv w:val="1"/>
      <w:marLeft w:val="0"/>
      <w:marRight w:val="0"/>
      <w:marTop w:val="0"/>
      <w:marBottom w:val="0"/>
      <w:divBdr>
        <w:top w:val="none" w:sz="0" w:space="0" w:color="auto"/>
        <w:left w:val="none" w:sz="0" w:space="0" w:color="auto"/>
        <w:bottom w:val="none" w:sz="0" w:space="0" w:color="auto"/>
        <w:right w:val="none" w:sz="0" w:space="0" w:color="auto"/>
      </w:divBdr>
    </w:div>
    <w:div w:id="1412002207">
      <w:bodyDiv w:val="1"/>
      <w:marLeft w:val="0"/>
      <w:marRight w:val="0"/>
      <w:marTop w:val="0"/>
      <w:marBottom w:val="0"/>
      <w:divBdr>
        <w:top w:val="none" w:sz="0" w:space="0" w:color="auto"/>
        <w:left w:val="none" w:sz="0" w:space="0" w:color="auto"/>
        <w:bottom w:val="none" w:sz="0" w:space="0" w:color="auto"/>
        <w:right w:val="none" w:sz="0" w:space="0" w:color="auto"/>
      </w:divBdr>
    </w:div>
    <w:div w:id="1423991219">
      <w:bodyDiv w:val="1"/>
      <w:marLeft w:val="0"/>
      <w:marRight w:val="0"/>
      <w:marTop w:val="0"/>
      <w:marBottom w:val="0"/>
      <w:divBdr>
        <w:top w:val="none" w:sz="0" w:space="0" w:color="auto"/>
        <w:left w:val="none" w:sz="0" w:space="0" w:color="auto"/>
        <w:bottom w:val="none" w:sz="0" w:space="0" w:color="auto"/>
        <w:right w:val="none" w:sz="0" w:space="0" w:color="auto"/>
      </w:divBdr>
    </w:div>
    <w:div w:id="1436441763">
      <w:bodyDiv w:val="1"/>
      <w:marLeft w:val="0"/>
      <w:marRight w:val="0"/>
      <w:marTop w:val="0"/>
      <w:marBottom w:val="0"/>
      <w:divBdr>
        <w:top w:val="none" w:sz="0" w:space="0" w:color="auto"/>
        <w:left w:val="none" w:sz="0" w:space="0" w:color="auto"/>
        <w:bottom w:val="none" w:sz="0" w:space="0" w:color="auto"/>
        <w:right w:val="none" w:sz="0" w:space="0" w:color="auto"/>
      </w:divBdr>
    </w:div>
    <w:div w:id="1496914301">
      <w:bodyDiv w:val="1"/>
      <w:marLeft w:val="0"/>
      <w:marRight w:val="0"/>
      <w:marTop w:val="0"/>
      <w:marBottom w:val="0"/>
      <w:divBdr>
        <w:top w:val="none" w:sz="0" w:space="0" w:color="auto"/>
        <w:left w:val="none" w:sz="0" w:space="0" w:color="auto"/>
        <w:bottom w:val="none" w:sz="0" w:space="0" w:color="auto"/>
        <w:right w:val="none" w:sz="0" w:space="0" w:color="auto"/>
      </w:divBdr>
    </w:div>
    <w:div w:id="1556966582">
      <w:bodyDiv w:val="1"/>
      <w:marLeft w:val="0"/>
      <w:marRight w:val="0"/>
      <w:marTop w:val="0"/>
      <w:marBottom w:val="0"/>
      <w:divBdr>
        <w:top w:val="none" w:sz="0" w:space="0" w:color="auto"/>
        <w:left w:val="none" w:sz="0" w:space="0" w:color="auto"/>
        <w:bottom w:val="none" w:sz="0" w:space="0" w:color="auto"/>
        <w:right w:val="none" w:sz="0" w:space="0" w:color="auto"/>
      </w:divBdr>
    </w:div>
    <w:div w:id="1578587707">
      <w:bodyDiv w:val="1"/>
      <w:marLeft w:val="0"/>
      <w:marRight w:val="0"/>
      <w:marTop w:val="0"/>
      <w:marBottom w:val="0"/>
      <w:divBdr>
        <w:top w:val="none" w:sz="0" w:space="0" w:color="auto"/>
        <w:left w:val="none" w:sz="0" w:space="0" w:color="auto"/>
        <w:bottom w:val="none" w:sz="0" w:space="0" w:color="auto"/>
        <w:right w:val="none" w:sz="0" w:space="0" w:color="auto"/>
      </w:divBdr>
    </w:div>
    <w:div w:id="1582719180">
      <w:bodyDiv w:val="1"/>
      <w:marLeft w:val="0"/>
      <w:marRight w:val="0"/>
      <w:marTop w:val="0"/>
      <w:marBottom w:val="0"/>
      <w:divBdr>
        <w:top w:val="none" w:sz="0" w:space="0" w:color="auto"/>
        <w:left w:val="none" w:sz="0" w:space="0" w:color="auto"/>
        <w:bottom w:val="none" w:sz="0" w:space="0" w:color="auto"/>
        <w:right w:val="none" w:sz="0" w:space="0" w:color="auto"/>
      </w:divBdr>
    </w:div>
    <w:div w:id="1628579897">
      <w:bodyDiv w:val="1"/>
      <w:marLeft w:val="0"/>
      <w:marRight w:val="0"/>
      <w:marTop w:val="0"/>
      <w:marBottom w:val="0"/>
      <w:divBdr>
        <w:top w:val="none" w:sz="0" w:space="0" w:color="auto"/>
        <w:left w:val="none" w:sz="0" w:space="0" w:color="auto"/>
        <w:bottom w:val="none" w:sz="0" w:space="0" w:color="auto"/>
        <w:right w:val="none" w:sz="0" w:space="0" w:color="auto"/>
      </w:divBdr>
    </w:div>
    <w:div w:id="1635059760">
      <w:bodyDiv w:val="1"/>
      <w:marLeft w:val="0"/>
      <w:marRight w:val="0"/>
      <w:marTop w:val="0"/>
      <w:marBottom w:val="0"/>
      <w:divBdr>
        <w:top w:val="none" w:sz="0" w:space="0" w:color="auto"/>
        <w:left w:val="none" w:sz="0" w:space="0" w:color="auto"/>
        <w:bottom w:val="none" w:sz="0" w:space="0" w:color="auto"/>
        <w:right w:val="none" w:sz="0" w:space="0" w:color="auto"/>
      </w:divBdr>
    </w:div>
    <w:div w:id="1638026536">
      <w:bodyDiv w:val="1"/>
      <w:marLeft w:val="0"/>
      <w:marRight w:val="0"/>
      <w:marTop w:val="0"/>
      <w:marBottom w:val="0"/>
      <w:divBdr>
        <w:top w:val="none" w:sz="0" w:space="0" w:color="auto"/>
        <w:left w:val="none" w:sz="0" w:space="0" w:color="auto"/>
        <w:bottom w:val="none" w:sz="0" w:space="0" w:color="auto"/>
        <w:right w:val="none" w:sz="0" w:space="0" w:color="auto"/>
      </w:divBdr>
    </w:div>
    <w:div w:id="1640916710">
      <w:bodyDiv w:val="1"/>
      <w:marLeft w:val="0"/>
      <w:marRight w:val="0"/>
      <w:marTop w:val="0"/>
      <w:marBottom w:val="0"/>
      <w:divBdr>
        <w:top w:val="none" w:sz="0" w:space="0" w:color="auto"/>
        <w:left w:val="none" w:sz="0" w:space="0" w:color="auto"/>
        <w:bottom w:val="none" w:sz="0" w:space="0" w:color="auto"/>
        <w:right w:val="none" w:sz="0" w:space="0" w:color="auto"/>
      </w:divBdr>
    </w:div>
    <w:div w:id="1671830820">
      <w:bodyDiv w:val="1"/>
      <w:marLeft w:val="0"/>
      <w:marRight w:val="0"/>
      <w:marTop w:val="0"/>
      <w:marBottom w:val="0"/>
      <w:divBdr>
        <w:top w:val="none" w:sz="0" w:space="0" w:color="auto"/>
        <w:left w:val="none" w:sz="0" w:space="0" w:color="auto"/>
        <w:bottom w:val="none" w:sz="0" w:space="0" w:color="auto"/>
        <w:right w:val="none" w:sz="0" w:space="0" w:color="auto"/>
      </w:divBdr>
    </w:div>
    <w:div w:id="1692950977">
      <w:bodyDiv w:val="1"/>
      <w:marLeft w:val="0"/>
      <w:marRight w:val="0"/>
      <w:marTop w:val="0"/>
      <w:marBottom w:val="0"/>
      <w:divBdr>
        <w:top w:val="none" w:sz="0" w:space="0" w:color="auto"/>
        <w:left w:val="none" w:sz="0" w:space="0" w:color="auto"/>
        <w:bottom w:val="none" w:sz="0" w:space="0" w:color="auto"/>
        <w:right w:val="none" w:sz="0" w:space="0" w:color="auto"/>
      </w:divBdr>
    </w:div>
    <w:div w:id="1761560415">
      <w:bodyDiv w:val="1"/>
      <w:marLeft w:val="0"/>
      <w:marRight w:val="0"/>
      <w:marTop w:val="0"/>
      <w:marBottom w:val="0"/>
      <w:divBdr>
        <w:top w:val="none" w:sz="0" w:space="0" w:color="auto"/>
        <w:left w:val="none" w:sz="0" w:space="0" w:color="auto"/>
        <w:bottom w:val="none" w:sz="0" w:space="0" w:color="auto"/>
        <w:right w:val="none" w:sz="0" w:space="0" w:color="auto"/>
      </w:divBdr>
    </w:div>
    <w:div w:id="1783183788">
      <w:bodyDiv w:val="1"/>
      <w:marLeft w:val="0"/>
      <w:marRight w:val="0"/>
      <w:marTop w:val="0"/>
      <w:marBottom w:val="0"/>
      <w:divBdr>
        <w:top w:val="none" w:sz="0" w:space="0" w:color="auto"/>
        <w:left w:val="none" w:sz="0" w:space="0" w:color="auto"/>
        <w:bottom w:val="none" w:sz="0" w:space="0" w:color="auto"/>
        <w:right w:val="none" w:sz="0" w:space="0" w:color="auto"/>
      </w:divBdr>
    </w:div>
    <w:div w:id="1837332291">
      <w:bodyDiv w:val="1"/>
      <w:marLeft w:val="0"/>
      <w:marRight w:val="0"/>
      <w:marTop w:val="0"/>
      <w:marBottom w:val="0"/>
      <w:divBdr>
        <w:top w:val="none" w:sz="0" w:space="0" w:color="auto"/>
        <w:left w:val="none" w:sz="0" w:space="0" w:color="auto"/>
        <w:bottom w:val="none" w:sz="0" w:space="0" w:color="auto"/>
        <w:right w:val="none" w:sz="0" w:space="0" w:color="auto"/>
      </w:divBdr>
    </w:div>
    <w:div w:id="1915241530">
      <w:bodyDiv w:val="1"/>
      <w:marLeft w:val="0"/>
      <w:marRight w:val="0"/>
      <w:marTop w:val="0"/>
      <w:marBottom w:val="0"/>
      <w:divBdr>
        <w:top w:val="none" w:sz="0" w:space="0" w:color="auto"/>
        <w:left w:val="none" w:sz="0" w:space="0" w:color="auto"/>
        <w:bottom w:val="none" w:sz="0" w:space="0" w:color="auto"/>
        <w:right w:val="none" w:sz="0" w:space="0" w:color="auto"/>
      </w:divBdr>
    </w:div>
    <w:div w:id="1921212003">
      <w:bodyDiv w:val="1"/>
      <w:marLeft w:val="0"/>
      <w:marRight w:val="0"/>
      <w:marTop w:val="0"/>
      <w:marBottom w:val="0"/>
      <w:divBdr>
        <w:top w:val="none" w:sz="0" w:space="0" w:color="auto"/>
        <w:left w:val="none" w:sz="0" w:space="0" w:color="auto"/>
        <w:bottom w:val="none" w:sz="0" w:space="0" w:color="auto"/>
        <w:right w:val="none" w:sz="0" w:space="0" w:color="auto"/>
      </w:divBdr>
    </w:div>
    <w:div w:id="1972055647">
      <w:bodyDiv w:val="1"/>
      <w:marLeft w:val="0"/>
      <w:marRight w:val="0"/>
      <w:marTop w:val="0"/>
      <w:marBottom w:val="0"/>
      <w:divBdr>
        <w:top w:val="none" w:sz="0" w:space="0" w:color="auto"/>
        <w:left w:val="none" w:sz="0" w:space="0" w:color="auto"/>
        <w:bottom w:val="none" w:sz="0" w:space="0" w:color="auto"/>
        <w:right w:val="none" w:sz="0" w:space="0" w:color="auto"/>
      </w:divBdr>
    </w:div>
    <w:div w:id="1986352868">
      <w:bodyDiv w:val="1"/>
      <w:marLeft w:val="0"/>
      <w:marRight w:val="0"/>
      <w:marTop w:val="0"/>
      <w:marBottom w:val="0"/>
      <w:divBdr>
        <w:top w:val="none" w:sz="0" w:space="0" w:color="auto"/>
        <w:left w:val="none" w:sz="0" w:space="0" w:color="auto"/>
        <w:bottom w:val="none" w:sz="0" w:space="0" w:color="auto"/>
        <w:right w:val="none" w:sz="0" w:space="0" w:color="auto"/>
      </w:divBdr>
    </w:div>
    <w:div w:id="20122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u.edu.au/CoPS/" TargetMode="External"/><Relationship Id="rId18" Type="http://schemas.openxmlformats.org/officeDocument/2006/relationships/header" Target="header4.xml"/><Relationship Id="rId26" Type="http://schemas.openxmlformats.org/officeDocument/2006/relationships/hyperlink" Target="https://doi.org/10.1016/j.econmod.2018.12.007"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mailto:copsinfo@vu.edu.au" TargetMode="External"/><Relationship Id="rId17" Type="http://schemas.openxmlformats.org/officeDocument/2006/relationships/footer" Target="footer1.xml"/><Relationship Id="rId25" Type="http://schemas.openxmlformats.org/officeDocument/2006/relationships/hyperlink" Target="https://www.copsmodels.com/elecpapr/g-289.ht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edu.au/CoPS/" TargetMode="External"/><Relationship Id="rId24" Type="http://schemas.openxmlformats.org/officeDocument/2006/relationships/hyperlink" Target="https://www.copsmodels.com/elecpapr/g-287.ht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copsmodels.com/elecpapr/g-254.htm"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opsinfo@vu.edu.au" TargetMode="External"/><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aluation.property.nsw.gov.au/embed/propertySales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A75A-51A2-459F-A6D8-A750782C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12550</Words>
  <Characters>71538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The economic and efficiency impacts of altering elements of the ACT’s tax mix</vt:lpstr>
    </vt:vector>
  </TitlesOfParts>
  <Company>Centre of Policy Studies, Victoria University</Company>
  <LinksUpToDate>false</LinksUpToDate>
  <CharactersWithSpaces>83921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and efficiency impacts of altering elements of the ACT’s tax mix</dc:title>
  <dc:subject>economic and efficiency impacts of ACT's tax reform program</dc:subject>
  <dc:creator>Philip D. Adams, Jason Nassios, Nicholas Sheard</dc:creator>
  <cp:keywords>economic impacts, efficiency impacts, ACT's tax reform program</cp:keywords>
  <dc:description/>
  <cp:lastModifiedBy>Hussein, Sehrish</cp:lastModifiedBy>
  <cp:revision>4</cp:revision>
  <cp:lastPrinted>2020-08-21T05:55:00Z</cp:lastPrinted>
  <dcterms:created xsi:type="dcterms:W3CDTF">2020-08-20T03:37:00Z</dcterms:created>
  <dcterms:modified xsi:type="dcterms:W3CDTF">2020-08-21T06:01:00Z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