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001" w:rsidRPr="007B0001" w:rsidRDefault="0075646A" w:rsidP="007B0001">
      <w:pPr>
        <w:pStyle w:val="Heading1"/>
      </w:pPr>
      <w:r>
        <w:t>Making a</w:t>
      </w:r>
      <w:r w:rsidR="007B0001">
        <w:t xml:space="preserve"> C</w:t>
      </w:r>
      <w:r>
        <w:t>omplaint</w:t>
      </w:r>
      <w:r w:rsidR="007B0001">
        <w:t xml:space="preserve"> </w:t>
      </w:r>
      <w:r w:rsidR="00C74F6D">
        <w:t>or a Dispute</w:t>
      </w:r>
    </w:p>
    <w:p w:rsidR="007B0001" w:rsidRDefault="00166BE2" w:rsidP="00B55B4D">
      <w:pPr>
        <w:rPr>
          <w:rFonts w:cs="Calibri"/>
        </w:rPr>
      </w:pPr>
      <w:r w:rsidRPr="007B0001">
        <w:t xml:space="preserve">The </w:t>
      </w:r>
      <w:r w:rsidR="00AA007F" w:rsidRPr="007B0001">
        <w:t xml:space="preserve">ACT </w:t>
      </w:r>
      <w:r w:rsidRPr="007B0001">
        <w:t xml:space="preserve">Lifetime Care and Support </w:t>
      </w:r>
      <w:r w:rsidR="00432ED7" w:rsidRPr="007B0001">
        <w:t>Commissioner</w:t>
      </w:r>
      <w:r w:rsidRPr="007B0001">
        <w:t xml:space="preserve"> </w:t>
      </w:r>
      <w:r w:rsidR="00B55B4D" w:rsidRPr="007B0001">
        <w:t xml:space="preserve">is committed to providing quality services-and this includes being open to receiving </w:t>
      </w:r>
      <w:r w:rsidR="00C74F6D" w:rsidRPr="007B0001">
        <w:t xml:space="preserve">complaints </w:t>
      </w:r>
      <w:r w:rsidR="00C74F6D">
        <w:t xml:space="preserve">and resolving </w:t>
      </w:r>
      <w:r w:rsidR="007B0001" w:rsidRPr="007B0001">
        <w:t>disputes</w:t>
      </w:r>
      <w:r w:rsidR="00B55B4D" w:rsidRPr="007B0001">
        <w:t>. You can make a</w:t>
      </w:r>
      <w:r w:rsidR="007B0001" w:rsidRPr="007B0001">
        <w:t xml:space="preserve"> </w:t>
      </w:r>
      <w:r w:rsidR="00B55B4D" w:rsidRPr="007B0001">
        <w:t xml:space="preserve">complaint if </w:t>
      </w:r>
      <w:r w:rsidR="00B55B4D" w:rsidRPr="007B0001">
        <w:rPr>
          <w:rFonts w:cs="Calibri"/>
        </w:rPr>
        <w:t>you are not satisfied with the Scheme or a service or product that is paid for by the Scheme</w:t>
      </w:r>
      <w:r w:rsidRPr="007B0001">
        <w:rPr>
          <w:rFonts w:cs="Calibri"/>
        </w:rPr>
        <w:t>.</w:t>
      </w:r>
      <w:r w:rsidR="00B55B4D" w:rsidRPr="007B0001">
        <w:rPr>
          <w:rFonts w:cs="Calibri"/>
        </w:rPr>
        <w:t xml:space="preserve"> </w:t>
      </w:r>
      <w:r w:rsidR="00C74F6D">
        <w:rPr>
          <w:rFonts w:cs="Calibri"/>
        </w:rPr>
        <w:t>A dispute is when someone disagrees with a decision.</w:t>
      </w:r>
    </w:p>
    <w:p w:rsidR="00C74F6D" w:rsidRPr="00A01B12" w:rsidRDefault="00C74F6D" w:rsidP="00C74F6D">
      <w:pPr>
        <w:pStyle w:val="Heading2"/>
      </w:pPr>
      <w:r w:rsidRPr="00A01B12">
        <w:t xml:space="preserve">How </w:t>
      </w:r>
      <w:r>
        <w:t>to</w:t>
      </w:r>
      <w:r w:rsidRPr="00A01B12">
        <w:t xml:space="preserve"> make a complaint?</w:t>
      </w:r>
    </w:p>
    <w:p w:rsidR="00C74F6D" w:rsidRDefault="00C74F6D" w:rsidP="00C74F6D">
      <w:r>
        <w:t>To make a complaint you should first contact the service provider or your coordinator to raise your concern. If you don’t feel comfortable doing this, or if you’ve tried this and are still not satisfied with the result, you can contact the NSW LTCSA Feedback and complaints:</w:t>
      </w:r>
    </w:p>
    <w:p w:rsidR="00C74F6D" w:rsidRDefault="00C74F6D" w:rsidP="00C74F6D">
      <w:r>
        <w:t>Complete an online complaint form</w:t>
      </w:r>
      <w:r w:rsidRPr="00832E27">
        <w:rPr>
          <w:color w:val="0000FF"/>
        </w:rPr>
        <w:t xml:space="preserve">: </w:t>
      </w:r>
      <w:hyperlink r:id="rId8" w:history="1">
        <w:r w:rsidRPr="00832E27">
          <w:rPr>
            <w:color w:val="0000FF"/>
            <w:u w:val="single"/>
          </w:rPr>
          <w:t>Feedback and Complaints form | icare</w:t>
        </w:r>
      </w:hyperlink>
    </w:p>
    <w:p w:rsidR="00C74F6D" w:rsidRPr="00AA007F" w:rsidRDefault="00C74F6D" w:rsidP="00C74F6D">
      <w:pPr>
        <w:spacing w:after="0" w:line="240" w:lineRule="auto"/>
        <w:rPr>
          <w:rFonts w:cs="Helvetica"/>
          <w:color w:val="000000"/>
          <w:lang w:val="en"/>
        </w:rPr>
      </w:pPr>
      <w:r>
        <w:t>Phone:</w:t>
      </w:r>
      <w:r>
        <w:tab/>
      </w:r>
      <w:r>
        <w:tab/>
        <w:t>1300 738 586 (cost of a local call)</w:t>
      </w:r>
    </w:p>
    <w:p w:rsidR="00C74F6D" w:rsidRPr="00AA007F" w:rsidRDefault="00C74F6D" w:rsidP="00C74F6D">
      <w:pPr>
        <w:spacing w:after="0" w:line="240" w:lineRule="auto"/>
        <w:rPr>
          <w:rFonts w:cs="Helvetica"/>
          <w:color w:val="000000"/>
          <w:lang w:val="en"/>
        </w:rPr>
      </w:pPr>
      <w:r>
        <w:t>Fax:</w:t>
      </w:r>
      <w:r>
        <w:tab/>
      </w:r>
      <w:r>
        <w:tab/>
        <w:t>1300 738 583</w:t>
      </w:r>
    </w:p>
    <w:p w:rsidR="00C74F6D" w:rsidRPr="00AA007F" w:rsidRDefault="00C74F6D" w:rsidP="00C74F6D">
      <w:pPr>
        <w:spacing w:after="0" w:line="240" w:lineRule="auto"/>
        <w:rPr>
          <w:rFonts w:cs="Helvetica"/>
          <w:color w:val="000000"/>
          <w:lang w:val="en"/>
        </w:rPr>
      </w:pPr>
      <w:r>
        <w:t>Email:</w:t>
      </w:r>
      <w:r>
        <w:tab/>
      </w:r>
      <w:r>
        <w:tab/>
      </w:r>
      <w:hyperlink r:id="rId9" w:history="1">
        <w:r w:rsidRPr="00BB3B8F">
          <w:rPr>
            <w:rStyle w:val="Hyperlink"/>
          </w:rPr>
          <w:t>care-requests@icare.nsw.gov.au</w:t>
        </w:r>
      </w:hyperlink>
    </w:p>
    <w:p w:rsidR="00C74F6D" w:rsidRPr="005013C2" w:rsidRDefault="00C74F6D" w:rsidP="00C74F6D">
      <w:pPr>
        <w:spacing w:after="0" w:line="240" w:lineRule="auto"/>
        <w:rPr>
          <w:rFonts w:cs="Helvetica"/>
          <w:color w:val="000000"/>
          <w:lang w:val="en"/>
        </w:rPr>
      </w:pPr>
      <w:r>
        <w:t>Mail:</w:t>
      </w:r>
      <w:r>
        <w:tab/>
      </w:r>
      <w:r>
        <w:tab/>
      </w:r>
      <w:r w:rsidRPr="005013C2">
        <w:rPr>
          <w:rFonts w:cs="Helvetica"/>
          <w:color w:val="000000"/>
          <w:lang w:val="en"/>
        </w:rPr>
        <w:t xml:space="preserve">Lifetime </w:t>
      </w:r>
      <w:r>
        <w:rPr>
          <w:rFonts w:cs="Helvetica"/>
          <w:color w:val="000000"/>
          <w:lang w:val="en"/>
        </w:rPr>
        <w:t>C</w:t>
      </w:r>
      <w:r w:rsidRPr="005013C2">
        <w:rPr>
          <w:rFonts w:cs="Helvetica"/>
          <w:color w:val="000000"/>
          <w:lang w:val="en"/>
        </w:rPr>
        <w:t xml:space="preserve">are </w:t>
      </w:r>
      <w:r>
        <w:rPr>
          <w:rFonts w:cs="Helvetica"/>
          <w:color w:val="000000"/>
          <w:lang w:val="en"/>
        </w:rPr>
        <w:t>|</w:t>
      </w:r>
      <w:r w:rsidRPr="005013C2">
        <w:rPr>
          <w:rFonts w:cs="Helvetica"/>
          <w:color w:val="000000"/>
          <w:lang w:val="en"/>
        </w:rPr>
        <w:t xml:space="preserve"> </w:t>
      </w:r>
      <w:r>
        <w:rPr>
          <w:rFonts w:cs="Helvetica"/>
          <w:color w:val="000000"/>
          <w:lang w:val="en"/>
        </w:rPr>
        <w:t>Workers Care</w:t>
      </w:r>
    </w:p>
    <w:p w:rsidR="00C74F6D" w:rsidRDefault="00C74F6D" w:rsidP="00C74F6D">
      <w:pPr>
        <w:spacing w:after="0" w:line="240" w:lineRule="auto"/>
        <w:ind w:left="720" w:firstLine="720"/>
        <w:rPr>
          <w:rFonts w:cs="Helvetica"/>
          <w:color w:val="000000"/>
          <w:lang w:val="en"/>
        </w:rPr>
      </w:pPr>
      <w:r>
        <w:rPr>
          <w:rFonts w:cs="Helvetica"/>
          <w:color w:val="000000"/>
          <w:lang w:val="en"/>
        </w:rPr>
        <w:t>GPO Box 4052</w:t>
      </w:r>
    </w:p>
    <w:p w:rsidR="00C74F6D" w:rsidRDefault="00C74F6D" w:rsidP="00C74F6D">
      <w:pPr>
        <w:spacing w:after="0" w:line="240" w:lineRule="auto"/>
        <w:ind w:left="720" w:firstLine="720"/>
        <w:rPr>
          <w:rFonts w:cs="Helvetica"/>
          <w:color w:val="000000"/>
          <w:lang w:val="en"/>
        </w:rPr>
      </w:pPr>
      <w:r>
        <w:rPr>
          <w:rFonts w:cs="Helvetica"/>
          <w:color w:val="000000"/>
          <w:lang w:val="en"/>
        </w:rPr>
        <w:t>Sydney NSW 2001</w:t>
      </w:r>
    </w:p>
    <w:p w:rsidR="00C74F6D" w:rsidRPr="00AA007F" w:rsidRDefault="00C74F6D" w:rsidP="00C74F6D">
      <w:pPr>
        <w:spacing w:after="0"/>
        <w:ind w:left="1440"/>
        <w:rPr>
          <w:rFonts w:cs="Helvetica"/>
          <w:color w:val="000000"/>
          <w:lang w:val="en"/>
        </w:rPr>
      </w:pPr>
    </w:p>
    <w:p w:rsidR="00C74F6D" w:rsidRDefault="00C74F6D" w:rsidP="00C74F6D">
      <w:r>
        <w:t>You’ll need to provide the following information:</w:t>
      </w:r>
    </w:p>
    <w:p w:rsidR="00C74F6D" w:rsidRDefault="00C74F6D" w:rsidP="00C74F6D">
      <w:pPr>
        <w:numPr>
          <w:ilvl w:val="0"/>
          <w:numId w:val="9"/>
        </w:numPr>
        <w:spacing w:after="0"/>
      </w:pPr>
      <w:r>
        <w:t>Your name and contact details</w:t>
      </w:r>
    </w:p>
    <w:p w:rsidR="00C74F6D" w:rsidRDefault="00C74F6D" w:rsidP="00C74F6D">
      <w:pPr>
        <w:numPr>
          <w:ilvl w:val="0"/>
          <w:numId w:val="9"/>
        </w:numPr>
        <w:spacing w:after="0"/>
      </w:pPr>
      <w:r>
        <w:t>How you would like to be contacted</w:t>
      </w:r>
    </w:p>
    <w:p w:rsidR="00C74F6D" w:rsidRDefault="00C74F6D" w:rsidP="00C74F6D">
      <w:pPr>
        <w:numPr>
          <w:ilvl w:val="0"/>
          <w:numId w:val="9"/>
        </w:numPr>
        <w:spacing w:after="0"/>
      </w:pPr>
      <w:r>
        <w:t xml:space="preserve">Details of what you are not happy with. It will help if you include what action could be taken to resolve the problem. </w:t>
      </w:r>
    </w:p>
    <w:p w:rsidR="00C74F6D" w:rsidRDefault="004019D7" w:rsidP="00C74F6D">
      <w:pPr>
        <w:spacing w:after="0"/>
      </w:pPr>
      <w:r>
        <w:br/>
      </w:r>
      <w:r w:rsidR="00C74F6D">
        <w:t>You can make an anonymous complaint.  In this situation, there may not be enough information to investigate your complaint and we will not be able to inform you of the outcome of our inquiries.</w:t>
      </w:r>
    </w:p>
    <w:p w:rsidR="007B0001" w:rsidRPr="007B0001" w:rsidRDefault="00C74F6D" w:rsidP="007B0001">
      <w:pPr>
        <w:pStyle w:val="Heading2"/>
      </w:pPr>
      <w:r>
        <w:t>How to raise a</w:t>
      </w:r>
      <w:r w:rsidR="007B0001">
        <w:t xml:space="preserve"> dispute</w:t>
      </w:r>
      <w:r>
        <w:t>?</w:t>
      </w:r>
    </w:p>
    <w:p w:rsidR="007B0001" w:rsidRPr="007B0001" w:rsidRDefault="00C74F6D" w:rsidP="007B0001">
      <w:pPr>
        <w:spacing w:after="210" w:line="240" w:lineRule="auto"/>
        <w:rPr>
          <w:rFonts w:eastAsia="Times New Roman" w:cs="Calibri"/>
          <w:lang w:eastAsia="en-AU"/>
        </w:rPr>
      </w:pPr>
      <w:r>
        <w:rPr>
          <w:rFonts w:eastAsia="Times New Roman" w:cs="Calibri"/>
          <w:lang w:eastAsia="en-AU"/>
        </w:rPr>
        <w:t xml:space="preserve">If we have </w:t>
      </w:r>
      <w:r w:rsidR="007B0001" w:rsidRPr="007B0001">
        <w:rPr>
          <w:rFonts w:eastAsia="Times New Roman" w:cs="Calibri"/>
          <w:lang w:eastAsia="en-AU"/>
        </w:rPr>
        <w:t>made</w:t>
      </w:r>
      <w:r>
        <w:rPr>
          <w:rFonts w:eastAsia="Times New Roman" w:cs="Calibri"/>
          <w:lang w:eastAsia="en-AU"/>
        </w:rPr>
        <w:t xml:space="preserve"> a decision</w:t>
      </w:r>
      <w:r w:rsidR="007B0001" w:rsidRPr="007B0001">
        <w:rPr>
          <w:rFonts w:eastAsia="Times New Roman" w:cs="Calibri"/>
          <w:lang w:eastAsia="en-AU"/>
        </w:rPr>
        <w:t xml:space="preserve"> about your eligibility for either ‘interim participation’ (for an initial two years) or ‘lifetime participation’ (for life) in the Lifetime Care and Support Scheme</w:t>
      </w:r>
      <w:r>
        <w:rPr>
          <w:rFonts w:eastAsia="Times New Roman" w:cs="Calibri"/>
          <w:lang w:eastAsia="en-AU"/>
        </w:rPr>
        <w:t xml:space="preserve">, this can be the basis for dispute. </w:t>
      </w:r>
    </w:p>
    <w:p w:rsidR="007B0001" w:rsidRPr="007B0001" w:rsidRDefault="005C68AB" w:rsidP="007B0001">
      <w:pPr>
        <w:spacing w:before="210" w:after="210" w:line="240" w:lineRule="auto"/>
        <w:rPr>
          <w:rFonts w:eastAsia="Times New Roman" w:cs="Calibri"/>
          <w:lang w:eastAsia="en-AU"/>
        </w:rPr>
      </w:pPr>
      <w:r w:rsidRPr="007B0001">
        <w:rPr>
          <w:rFonts w:eastAsia="Times New Roman" w:cs="Calibri"/>
          <w:lang w:eastAsia="en-AU"/>
        </w:rPr>
        <w:t>You can lodge a dispute if you disagree with our decision about whether your injury meets the criteria specified in the Lifetime Care and Support Guidelines for participation in the Scheme (medical eligibility).</w:t>
      </w:r>
      <w:r>
        <w:rPr>
          <w:rFonts w:eastAsia="Times New Roman" w:cs="Calibri"/>
          <w:lang w:eastAsia="en-AU"/>
        </w:rPr>
        <w:t xml:space="preserve"> </w:t>
      </w:r>
      <w:r w:rsidR="007B0001" w:rsidRPr="007B0001">
        <w:rPr>
          <w:rFonts w:eastAsia="Times New Roman" w:cs="Calibri"/>
          <w:lang w:eastAsia="en-AU"/>
        </w:rPr>
        <w:t>Eligibility for participation in the Scheme can be disputed on either medical or legal grounds.</w:t>
      </w:r>
      <w:r>
        <w:rPr>
          <w:rFonts w:eastAsia="Times New Roman" w:cs="Calibri"/>
          <w:lang w:eastAsia="en-AU"/>
        </w:rPr>
        <w:t xml:space="preserve"> For example, whether your injury is </w:t>
      </w:r>
      <w:r w:rsidRPr="007B0001">
        <w:rPr>
          <w:rFonts w:eastAsia="Times New Roman" w:cs="Calibri"/>
          <w:lang w:eastAsia="en-AU"/>
        </w:rPr>
        <w:t>a ‘motor accident injury’ which is whether it meets the legal definition of a motor accident (legal eligibility)</w:t>
      </w:r>
      <w:r>
        <w:rPr>
          <w:rFonts w:eastAsia="Times New Roman" w:cs="Calibri"/>
          <w:lang w:eastAsia="en-AU"/>
        </w:rPr>
        <w:t>.</w:t>
      </w:r>
    </w:p>
    <w:p w:rsidR="007B0001" w:rsidRPr="007B0001" w:rsidRDefault="005C68AB" w:rsidP="007B0001">
      <w:pPr>
        <w:spacing w:before="210" w:after="210" w:line="240" w:lineRule="auto"/>
        <w:rPr>
          <w:rFonts w:eastAsia="Times New Roman" w:cs="Calibri"/>
          <w:lang w:eastAsia="en-AU"/>
        </w:rPr>
      </w:pPr>
      <w:r>
        <w:rPr>
          <w:rFonts w:eastAsia="Times New Roman" w:cs="Calibri"/>
          <w:lang w:eastAsia="en-AU"/>
        </w:rPr>
        <w:t>A</w:t>
      </w:r>
      <w:r w:rsidR="007B0001" w:rsidRPr="007B0001">
        <w:rPr>
          <w:rFonts w:eastAsia="Times New Roman" w:cs="Calibri"/>
          <w:lang w:eastAsia="en-AU"/>
        </w:rPr>
        <w:t xml:space="preserve">n independent assessment panel of medical and healthcare professionals </w:t>
      </w:r>
      <w:r>
        <w:rPr>
          <w:rFonts w:eastAsia="Times New Roman" w:cs="Calibri"/>
          <w:lang w:eastAsia="en-AU"/>
        </w:rPr>
        <w:t xml:space="preserve">will be established to </w:t>
      </w:r>
      <w:r w:rsidR="007B0001" w:rsidRPr="007B0001">
        <w:rPr>
          <w:rFonts w:eastAsia="Times New Roman" w:cs="Calibri"/>
          <w:lang w:eastAsia="en-AU"/>
        </w:rPr>
        <w:t>resolve the dispute about whether your injury meets the criteria for participation in the Scheme.</w:t>
      </w:r>
    </w:p>
    <w:p w:rsidR="00B057D9" w:rsidRPr="007B0001" w:rsidRDefault="00B057D9" w:rsidP="007B0001">
      <w:pPr>
        <w:spacing w:before="210" w:after="210" w:line="240" w:lineRule="auto"/>
        <w:rPr>
          <w:rFonts w:eastAsia="Times New Roman" w:cs="Calibri"/>
          <w:lang w:eastAsia="en-AU"/>
        </w:rPr>
      </w:pPr>
      <w:r w:rsidRPr="00B057D9">
        <w:rPr>
          <w:rFonts w:cs="Calibri"/>
        </w:rPr>
        <w:t>The dispute needs to be lodged within six months of receiving a decision from us.</w:t>
      </w:r>
      <w:r w:rsidR="005C68AB">
        <w:rPr>
          <w:rFonts w:cs="Calibri"/>
        </w:rPr>
        <w:t xml:space="preserve"> Lodgement can be by you, your relative or friend or a service provider (for example, attendant care provider, advocate, or solicitor, on your behalf). An insurer can also lodge a dispute. </w:t>
      </w:r>
    </w:p>
    <w:p w:rsidR="00E21D57" w:rsidRDefault="00E21D57" w:rsidP="00A01B12">
      <w:pPr>
        <w:pStyle w:val="Heading2"/>
      </w:pPr>
      <w:r>
        <w:t xml:space="preserve">Can I get help making the </w:t>
      </w:r>
      <w:r w:rsidR="007B0001">
        <w:t>dispute</w:t>
      </w:r>
      <w:r>
        <w:t>?</w:t>
      </w:r>
    </w:p>
    <w:p w:rsidR="00E21D57" w:rsidRDefault="00E335D2" w:rsidP="00E21D57">
      <w:r>
        <w:t xml:space="preserve">Yes. You may be able to get an advocate to help you with your </w:t>
      </w:r>
      <w:r w:rsidR="007B0001">
        <w:t>dispute</w:t>
      </w:r>
      <w:r>
        <w:t>. For</w:t>
      </w:r>
      <w:r w:rsidR="003F045F">
        <w:t xml:space="preserve"> information on advocates, see </w:t>
      </w:r>
      <w:r w:rsidR="003F045F" w:rsidRPr="003F045F">
        <w:rPr>
          <w:i/>
        </w:rPr>
        <w:t>Information S</w:t>
      </w:r>
      <w:r w:rsidRPr="003F045F">
        <w:rPr>
          <w:i/>
        </w:rPr>
        <w:t>heet</w:t>
      </w:r>
      <w:r w:rsidR="003F045F">
        <w:rPr>
          <w:i/>
        </w:rPr>
        <w:t>: Advocacy</w:t>
      </w:r>
      <w:r w:rsidR="003F045F">
        <w:t xml:space="preserve"> or the Scheme’s website, </w:t>
      </w:r>
      <w:hyperlink r:id="rId10" w:history="1">
        <w:r w:rsidR="00590812" w:rsidRPr="00590812">
          <w:rPr>
            <w:rStyle w:val="Hyperlink"/>
          </w:rPr>
          <w:t>LTCS Scheme ACT</w:t>
        </w:r>
      </w:hyperlink>
      <w:r w:rsidR="00590812">
        <w:t xml:space="preserve"> </w:t>
      </w:r>
    </w:p>
    <w:p w:rsidR="00E21D57" w:rsidRPr="00E21D57" w:rsidRDefault="00E21D57" w:rsidP="00A01B12">
      <w:pPr>
        <w:pStyle w:val="Heading2"/>
      </w:pPr>
      <w:r>
        <w:t xml:space="preserve">How is the </w:t>
      </w:r>
      <w:r w:rsidR="007B0001">
        <w:t>dispute</w:t>
      </w:r>
      <w:r>
        <w:t xml:space="preserve"> </w:t>
      </w:r>
      <w:r w:rsidR="005C68AB">
        <w:t>handled</w:t>
      </w:r>
      <w:r>
        <w:t>?</w:t>
      </w:r>
    </w:p>
    <w:p w:rsidR="005C68AB" w:rsidRDefault="007B0001" w:rsidP="00E21D57">
      <w:pPr>
        <w:spacing w:after="0"/>
        <w:rPr>
          <w:rFonts w:cs="Calibri"/>
        </w:rPr>
      </w:pPr>
      <w:r w:rsidRPr="007B0001">
        <w:rPr>
          <w:rFonts w:cs="Calibri"/>
        </w:rPr>
        <w:t>Once we’ve received your dispute</w:t>
      </w:r>
      <w:r w:rsidR="005C68AB">
        <w:rPr>
          <w:rFonts w:cs="Calibri"/>
        </w:rPr>
        <w:t xml:space="preserve"> notice</w:t>
      </w:r>
      <w:r w:rsidRPr="007B0001">
        <w:rPr>
          <w:rFonts w:cs="Calibri"/>
        </w:rPr>
        <w:t xml:space="preserve">, it will be assessed by either an independent assessment panel of dispute assessors who are experienced medical and health professionals (eligibility dispute) or a panel of claims assessors who are experienced legal professionals (motor accident injury dispute). </w:t>
      </w:r>
    </w:p>
    <w:p w:rsidR="005C68AB" w:rsidRDefault="005C68AB" w:rsidP="00E21D57">
      <w:pPr>
        <w:spacing w:after="0"/>
        <w:rPr>
          <w:rFonts w:cs="Calibri"/>
        </w:rPr>
      </w:pPr>
    </w:p>
    <w:p w:rsidR="0028593B" w:rsidRDefault="007B0001" w:rsidP="00E21D57">
      <w:pPr>
        <w:spacing w:after="0"/>
        <w:rPr>
          <w:rFonts w:cs="Calibri"/>
        </w:rPr>
      </w:pPr>
      <w:r w:rsidRPr="007B0001">
        <w:rPr>
          <w:rFonts w:cs="Calibri"/>
        </w:rPr>
        <w:t>You can provide additional information to the panel throughout the process. It’s important to make sure the panel has access to the relevant information as early as possible.</w:t>
      </w:r>
      <w:r w:rsidR="005C68AB">
        <w:rPr>
          <w:rFonts w:cs="Calibri"/>
        </w:rPr>
        <w:t xml:space="preserve"> </w:t>
      </w:r>
    </w:p>
    <w:p w:rsidR="005C68AB" w:rsidRPr="007B0001" w:rsidRDefault="005C68AB" w:rsidP="00E21D57">
      <w:pPr>
        <w:spacing w:after="0"/>
        <w:rPr>
          <w:rFonts w:cs="Calibri"/>
        </w:rPr>
      </w:pPr>
    </w:p>
    <w:p w:rsidR="007B0001" w:rsidRDefault="007B0001" w:rsidP="00E21D57">
      <w:pPr>
        <w:spacing w:after="0"/>
        <w:rPr>
          <w:rFonts w:cs="Calibri"/>
        </w:rPr>
      </w:pPr>
      <w:r w:rsidRPr="007B0001">
        <w:rPr>
          <w:rFonts w:cs="Calibri"/>
        </w:rPr>
        <w:t>Once a decision has been made, you’ll be notified of the outcome in writing with a certificate outlining the panel’s reasons.</w:t>
      </w:r>
      <w:r w:rsidR="003A476A">
        <w:rPr>
          <w:rFonts w:cs="Calibri"/>
        </w:rPr>
        <w:t xml:space="preserve"> You may be able to request a review of the assessment panel’s decision depending on the nature of the dispute. </w:t>
      </w:r>
    </w:p>
    <w:p w:rsidR="003A476A" w:rsidRPr="00E21D57" w:rsidRDefault="003A476A" w:rsidP="003A476A">
      <w:pPr>
        <w:pStyle w:val="Heading2"/>
      </w:pPr>
      <w:r>
        <w:t>How else can have my concerns addressed?</w:t>
      </w:r>
    </w:p>
    <w:p w:rsidR="00F521D5" w:rsidRDefault="00F521D5" w:rsidP="004019D7">
      <w:pPr>
        <w:spacing w:before="240"/>
      </w:pPr>
      <w:r>
        <w:t xml:space="preserve">If you are </w:t>
      </w:r>
      <w:r w:rsidRPr="004019D7">
        <w:rPr>
          <w:iCs/>
        </w:rPr>
        <w:t xml:space="preserve">still </w:t>
      </w:r>
      <w:r>
        <w:t>unhappy with the resolution of you</w:t>
      </w:r>
      <w:r w:rsidR="00B057D9">
        <w:t>r</w:t>
      </w:r>
      <w:r>
        <w:t xml:space="preserve"> </w:t>
      </w:r>
      <w:r w:rsidR="004019D7">
        <w:t>complaint or d</w:t>
      </w:r>
      <w:r w:rsidR="00B057D9">
        <w:t>ispute</w:t>
      </w:r>
      <w:r>
        <w:t>, you may refer</w:t>
      </w:r>
      <w:r w:rsidR="003A476A">
        <w:t xml:space="preserve"> your concerns</w:t>
      </w:r>
      <w:r>
        <w:t xml:space="preserve"> to the ACT Ombudsman</w:t>
      </w:r>
      <w:r w:rsidR="00B24192">
        <w:t xml:space="preserve"> </w:t>
      </w:r>
      <w:hyperlink r:id="rId11" w:history="1">
        <w:r w:rsidR="003A476A" w:rsidRPr="003274E1">
          <w:rPr>
            <w:rStyle w:val="Hyperlink"/>
          </w:rPr>
          <w:t>www.ombudsman.act.gov.au</w:t>
        </w:r>
      </w:hyperlink>
      <w:r w:rsidR="003A476A">
        <w:t xml:space="preserve"> or </w:t>
      </w:r>
      <w:r w:rsidR="00590812">
        <w:t>telephone</w:t>
      </w:r>
      <w:r w:rsidR="00B24192">
        <w:t xml:space="preserve"> on </w:t>
      </w:r>
      <w:r w:rsidR="00590812">
        <w:t>(02) 5117 3650</w:t>
      </w:r>
      <w:r w:rsidR="00B24192">
        <w:t>.</w:t>
      </w:r>
    </w:p>
    <w:p w:rsidR="00B057D9" w:rsidRDefault="00B057D9" w:rsidP="007F3399"/>
    <w:p w:rsidR="007F3399" w:rsidRPr="00C74F6D" w:rsidRDefault="00865AA0" w:rsidP="007F3399">
      <w:pPr>
        <w:rPr>
          <w:b/>
          <w:iCs/>
        </w:rPr>
      </w:pPr>
      <w:r w:rsidRPr="00C74F6D">
        <w:rPr>
          <w:b/>
          <w:iCs/>
        </w:rPr>
        <w:t xml:space="preserve">For more information or to obtain copies of information sheets or the Lifetime Care and Support Guidelines, contact the Lifetime Care and Support </w:t>
      </w:r>
      <w:r w:rsidR="00B057D9" w:rsidRPr="00C74F6D">
        <w:rPr>
          <w:b/>
          <w:iCs/>
        </w:rPr>
        <w:t>Scheme</w:t>
      </w:r>
    </w:p>
    <w:sectPr w:rsidR="007F3399" w:rsidRPr="00C74F6D" w:rsidSect="00C74F6D">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F20" w:rsidRDefault="007B7F20" w:rsidP="00C248CB">
      <w:pPr>
        <w:spacing w:after="0" w:line="240" w:lineRule="auto"/>
      </w:pPr>
      <w:r>
        <w:separator/>
      </w:r>
    </w:p>
  </w:endnote>
  <w:endnote w:type="continuationSeparator" w:id="0">
    <w:p w:rsidR="007B7F20" w:rsidRDefault="007B7F20" w:rsidP="00C2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6E" w:rsidRDefault="001A726E" w:rsidP="00BF3D53">
    <w:pPr>
      <w:spacing w:after="0" w:line="240" w:lineRule="auto"/>
      <w:jc w:val="center"/>
    </w:pPr>
  </w:p>
  <w:p w:rsidR="001A726E" w:rsidRPr="00BF3D53" w:rsidRDefault="001A726E" w:rsidP="00BF3D53">
    <w:pPr>
      <w:spacing w:after="0" w:line="240" w:lineRule="auto"/>
      <w:jc w:val="center"/>
    </w:pPr>
    <w:r>
      <w:t xml:space="preserve">Page | </w:t>
    </w:r>
    <w:r>
      <w:fldChar w:fldCharType="begin"/>
    </w:r>
    <w:r>
      <w:instrText xml:space="preserve"> PAGE   \* MERGEFORMAT </w:instrText>
    </w:r>
    <w:r>
      <w:fldChar w:fldCharType="separate"/>
    </w:r>
    <w:r w:rsidR="0075646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6D" w:rsidRPr="000C6C40" w:rsidRDefault="00C74F6D" w:rsidP="00C74F6D">
    <w:pPr>
      <w:pBdr>
        <w:top w:val="single" w:sz="4" w:space="0" w:color="auto"/>
      </w:pBdr>
      <w:spacing w:after="0" w:line="240" w:lineRule="auto"/>
      <w:rPr>
        <w:b/>
        <w:sz w:val="20"/>
        <w:szCs w:val="20"/>
      </w:rPr>
    </w:pPr>
    <w:r w:rsidRPr="000C6C40">
      <w:rPr>
        <w:b/>
        <w:sz w:val="20"/>
        <w:szCs w:val="20"/>
      </w:rPr>
      <w:t>Lifetime Care and Support Scheme, Level 1, 220 London Circuit, GPO Box 158, Canberra City ACT 2601</w:t>
    </w:r>
  </w:p>
  <w:p w:rsidR="00C74F6D" w:rsidRPr="00C74F6D" w:rsidRDefault="00C74F6D" w:rsidP="00C74F6D">
    <w:pPr>
      <w:spacing w:after="0" w:line="240" w:lineRule="auto"/>
      <w:rPr>
        <w:sz w:val="20"/>
        <w:szCs w:val="20"/>
      </w:rPr>
    </w:pPr>
    <w:r w:rsidRPr="000C6C40">
      <w:rPr>
        <w:b/>
        <w:sz w:val="20"/>
        <w:szCs w:val="20"/>
      </w:rPr>
      <w:t>Telephone:</w:t>
    </w:r>
    <w:r w:rsidRPr="000C6C40">
      <w:rPr>
        <w:sz w:val="20"/>
        <w:szCs w:val="20"/>
      </w:rPr>
      <w:t xml:space="preserve"> 02 6207 7008, Access Canberra 13</w:t>
    </w:r>
    <w:r>
      <w:rPr>
        <w:sz w:val="20"/>
        <w:szCs w:val="20"/>
      </w:rPr>
      <w:t xml:space="preserve"> </w:t>
    </w:r>
    <w:r w:rsidRPr="000C6C40">
      <w:rPr>
        <w:sz w:val="20"/>
        <w:szCs w:val="20"/>
      </w:rPr>
      <w:t>22</w:t>
    </w:r>
    <w:r>
      <w:rPr>
        <w:sz w:val="20"/>
        <w:szCs w:val="20"/>
      </w:rPr>
      <w:t xml:space="preserve"> </w:t>
    </w:r>
    <w:r w:rsidRPr="000C6C40">
      <w:rPr>
        <w:sz w:val="20"/>
        <w:szCs w:val="20"/>
      </w:rPr>
      <w:t xml:space="preserve">81 </w:t>
    </w:r>
    <w:r w:rsidRPr="006F50D2">
      <w:rPr>
        <w:b/>
        <w:bCs/>
        <w:sz w:val="20"/>
        <w:szCs w:val="20"/>
      </w:rPr>
      <w:t>e</w:t>
    </w:r>
    <w:r w:rsidRPr="000C6C40">
      <w:rPr>
        <w:b/>
        <w:sz w:val="20"/>
        <w:szCs w:val="20"/>
      </w:rPr>
      <w:t xml:space="preserve">mail: </w:t>
    </w:r>
    <w:hyperlink r:id="rId1" w:history="1">
      <w:r w:rsidRPr="000C6C40">
        <w:rPr>
          <w:rStyle w:val="Hyperlink"/>
          <w:b/>
          <w:sz w:val="20"/>
          <w:szCs w:val="20"/>
        </w:rPr>
        <w:t>ltcss@act.gov.au</w:t>
      </w:r>
    </w:hyperlink>
    <w:r w:rsidRPr="000C6C40">
      <w:rPr>
        <w:b/>
        <w:sz w:val="20"/>
        <w:szCs w:val="20"/>
      </w:rPr>
      <w:t xml:space="preserve"> </w:t>
    </w:r>
    <w:r>
      <w:rPr>
        <w:b/>
        <w:sz w:val="20"/>
        <w:szCs w:val="20"/>
      </w:rPr>
      <w:t>w</w:t>
    </w:r>
    <w:r w:rsidRPr="000C6C40">
      <w:rPr>
        <w:b/>
        <w:sz w:val="20"/>
        <w:szCs w:val="20"/>
      </w:rPr>
      <w:t>eb:</w:t>
    </w:r>
    <w:r w:rsidRPr="000C6C40">
      <w:rPr>
        <w:sz w:val="20"/>
        <w:szCs w:val="20"/>
      </w:rPr>
      <w:t xml:space="preserve"> www.act.gov.au/LTCSS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F20" w:rsidRDefault="007B7F20" w:rsidP="00C248CB">
      <w:pPr>
        <w:spacing w:after="0" w:line="240" w:lineRule="auto"/>
      </w:pPr>
      <w:r>
        <w:separator/>
      </w:r>
    </w:p>
  </w:footnote>
  <w:footnote w:type="continuationSeparator" w:id="0">
    <w:p w:rsidR="007B7F20" w:rsidRDefault="007B7F20" w:rsidP="00C2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6E" w:rsidRPr="00BF3D53" w:rsidRDefault="005013C2" w:rsidP="00BF3D53">
    <w:pPr>
      <w:pStyle w:val="Header"/>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6D" w:rsidRDefault="006F698D">
    <w:pPr>
      <w:pStyle w:val="Header"/>
    </w:pPr>
    <w:r>
      <w:rPr>
        <w:noProof/>
      </w:rPr>
      <w:drawing>
        <wp:inline distT="0" distB="0" distL="0" distR="0" wp14:anchorId="36657B0E">
          <wp:extent cx="29337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8F7"/>
    <w:multiLevelType w:val="hybridMultilevel"/>
    <w:tmpl w:val="D8BA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F186A"/>
    <w:multiLevelType w:val="hybridMultilevel"/>
    <w:tmpl w:val="E720664E"/>
    <w:lvl w:ilvl="0" w:tplc="2490E97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45C1D"/>
    <w:multiLevelType w:val="hybridMultilevel"/>
    <w:tmpl w:val="C4740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95AA4"/>
    <w:multiLevelType w:val="hybridMultilevel"/>
    <w:tmpl w:val="0FF46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7728B3"/>
    <w:multiLevelType w:val="hybridMultilevel"/>
    <w:tmpl w:val="3816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FB507E"/>
    <w:multiLevelType w:val="hybridMultilevel"/>
    <w:tmpl w:val="4BF6A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114E4"/>
    <w:multiLevelType w:val="hybridMultilevel"/>
    <w:tmpl w:val="29DC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3748AF"/>
    <w:multiLevelType w:val="hybridMultilevel"/>
    <w:tmpl w:val="43FA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330F1"/>
    <w:multiLevelType w:val="hybridMultilevel"/>
    <w:tmpl w:val="F3E661AA"/>
    <w:lvl w:ilvl="0" w:tplc="BFD85234">
      <w:start w:val="22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F7F59"/>
    <w:multiLevelType w:val="hybridMultilevel"/>
    <w:tmpl w:val="949A78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97B48CE"/>
    <w:multiLevelType w:val="hybridMultilevel"/>
    <w:tmpl w:val="B9801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935B07"/>
    <w:multiLevelType w:val="hybridMultilevel"/>
    <w:tmpl w:val="C72E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0440CF"/>
    <w:multiLevelType w:val="hybridMultilevel"/>
    <w:tmpl w:val="2AC64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D71B14"/>
    <w:multiLevelType w:val="hybridMultilevel"/>
    <w:tmpl w:val="E8CC7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BD0A5D"/>
    <w:multiLevelType w:val="hybridMultilevel"/>
    <w:tmpl w:val="BFB0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9458EF"/>
    <w:multiLevelType w:val="hybridMultilevel"/>
    <w:tmpl w:val="C6146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9B4DEB"/>
    <w:multiLevelType w:val="hybridMultilevel"/>
    <w:tmpl w:val="F32CAA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8497769"/>
    <w:multiLevelType w:val="hybridMultilevel"/>
    <w:tmpl w:val="71043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0C0E66"/>
    <w:multiLevelType w:val="hybridMultilevel"/>
    <w:tmpl w:val="2C16CC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66735440">
    <w:abstractNumId w:val="7"/>
  </w:num>
  <w:num w:numId="2" w16cid:durableId="384182265">
    <w:abstractNumId w:val="3"/>
  </w:num>
  <w:num w:numId="3" w16cid:durableId="1010571783">
    <w:abstractNumId w:val="17"/>
  </w:num>
  <w:num w:numId="4" w16cid:durableId="1109859261">
    <w:abstractNumId w:val="16"/>
  </w:num>
  <w:num w:numId="5" w16cid:durableId="1507940748">
    <w:abstractNumId w:val="18"/>
  </w:num>
  <w:num w:numId="6" w16cid:durableId="525951104">
    <w:abstractNumId w:val="11"/>
  </w:num>
  <w:num w:numId="7" w16cid:durableId="1737514922">
    <w:abstractNumId w:val="14"/>
  </w:num>
  <w:num w:numId="8" w16cid:durableId="926688452">
    <w:abstractNumId w:val="0"/>
  </w:num>
  <w:num w:numId="9" w16cid:durableId="541208081">
    <w:abstractNumId w:val="6"/>
  </w:num>
  <w:num w:numId="10" w16cid:durableId="2094162397">
    <w:abstractNumId w:val="10"/>
  </w:num>
  <w:num w:numId="11" w16cid:durableId="815875339">
    <w:abstractNumId w:val="13"/>
  </w:num>
  <w:num w:numId="12" w16cid:durableId="1979677891">
    <w:abstractNumId w:val="5"/>
  </w:num>
  <w:num w:numId="13" w16cid:durableId="513423932">
    <w:abstractNumId w:val="15"/>
  </w:num>
  <w:num w:numId="14" w16cid:durableId="1239437375">
    <w:abstractNumId w:val="8"/>
  </w:num>
  <w:num w:numId="15" w16cid:durableId="964434935">
    <w:abstractNumId w:val="9"/>
  </w:num>
  <w:num w:numId="16" w16cid:durableId="74516530">
    <w:abstractNumId w:val="4"/>
  </w:num>
  <w:num w:numId="17" w16cid:durableId="203718303">
    <w:abstractNumId w:val="1"/>
  </w:num>
  <w:num w:numId="18" w16cid:durableId="2061782629">
    <w:abstractNumId w:val="2"/>
  </w:num>
  <w:num w:numId="19" w16cid:durableId="929508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EA"/>
    <w:rsid w:val="0000698D"/>
    <w:rsid w:val="00024DF7"/>
    <w:rsid w:val="00076E3B"/>
    <w:rsid w:val="000C14F5"/>
    <w:rsid w:val="000F101E"/>
    <w:rsid w:val="00165DFD"/>
    <w:rsid w:val="00166BE2"/>
    <w:rsid w:val="00181944"/>
    <w:rsid w:val="001932FA"/>
    <w:rsid w:val="001A726E"/>
    <w:rsid w:val="002018E3"/>
    <w:rsid w:val="002724C8"/>
    <w:rsid w:val="00280769"/>
    <w:rsid w:val="0028593B"/>
    <w:rsid w:val="002869DD"/>
    <w:rsid w:val="002D2F73"/>
    <w:rsid w:val="00332F2D"/>
    <w:rsid w:val="00374621"/>
    <w:rsid w:val="003A476A"/>
    <w:rsid w:val="003C7793"/>
    <w:rsid w:val="003F045F"/>
    <w:rsid w:val="004019D7"/>
    <w:rsid w:val="00432C74"/>
    <w:rsid w:val="00432ED7"/>
    <w:rsid w:val="004D1E57"/>
    <w:rsid w:val="004E6E6A"/>
    <w:rsid w:val="005013C2"/>
    <w:rsid w:val="005452F5"/>
    <w:rsid w:val="00565436"/>
    <w:rsid w:val="00587294"/>
    <w:rsid w:val="00590812"/>
    <w:rsid w:val="005B51D3"/>
    <w:rsid w:val="005C68AB"/>
    <w:rsid w:val="005F02EA"/>
    <w:rsid w:val="006114D0"/>
    <w:rsid w:val="00637619"/>
    <w:rsid w:val="00646FE4"/>
    <w:rsid w:val="00655B2F"/>
    <w:rsid w:val="00674924"/>
    <w:rsid w:val="00675CD8"/>
    <w:rsid w:val="006808CD"/>
    <w:rsid w:val="006F50D2"/>
    <w:rsid w:val="006F698D"/>
    <w:rsid w:val="00711199"/>
    <w:rsid w:val="00753B29"/>
    <w:rsid w:val="0075646A"/>
    <w:rsid w:val="007620D1"/>
    <w:rsid w:val="007666FB"/>
    <w:rsid w:val="007B0001"/>
    <w:rsid w:val="007B23C0"/>
    <w:rsid w:val="007B7F20"/>
    <w:rsid w:val="007F3399"/>
    <w:rsid w:val="00814EE9"/>
    <w:rsid w:val="00820500"/>
    <w:rsid w:val="00832E27"/>
    <w:rsid w:val="00846822"/>
    <w:rsid w:val="00865AA0"/>
    <w:rsid w:val="008A6630"/>
    <w:rsid w:val="008C3E4B"/>
    <w:rsid w:val="008C552C"/>
    <w:rsid w:val="00916838"/>
    <w:rsid w:val="00931D42"/>
    <w:rsid w:val="00963250"/>
    <w:rsid w:val="009B4677"/>
    <w:rsid w:val="009C476F"/>
    <w:rsid w:val="009D7FBE"/>
    <w:rsid w:val="009F1230"/>
    <w:rsid w:val="009F1D9E"/>
    <w:rsid w:val="00A01B12"/>
    <w:rsid w:val="00A873D6"/>
    <w:rsid w:val="00A95007"/>
    <w:rsid w:val="00A96E28"/>
    <w:rsid w:val="00AA007F"/>
    <w:rsid w:val="00AC34B2"/>
    <w:rsid w:val="00B057D9"/>
    <w:rsid w:val="00B24192"/>
    <w:rsid w:val="00B55B4D"/>
    <w:rsid w:val="00BD7257"/>
    <w:rsid w:val="00BF3D53"/>
    <w:rsid w:val="00C248CB"/>
    <w:rsid w:val="00C4059B"/>
    <w:rsid w:val="00C409E4"/>
    <w:rsid w:val="00C74F6D"/>
    <w:rsid w:val="00CB494B"/>
    <w:rsid w:val="00CF3F60"/>
    <w:rsid w:val="00D53693"/>
    <w:rsid w:val="00D61637"/>
    <w:rsid w:val="00DA215A"/>
    <w:rsid w:val="00DE6646"/>
    <w:rsid w:val="00E17443"/>
    <w:rsid w:val="00E21D57"/>
    <w:rsid w:val="00E335D2"/>
    <w:rsid w:val="00E4053F"/>
    <w:rsid w:val="00E5064D"/>
    <w:rsid w:val="00E6395C"/>
    <w:rsid w:val="00EB43E3"/>
    <w:rsid w:val="00ED5DBA"/>
    <w:rsid w:val="00F17551"/>
    <w:rsid w:val="00F521D5"/>
    <w:rsid w:val="00F54B6B"/>
    <w:rsid w:val="00F63ABF"/>
    <w:rsid w:val="00F67C7C"/>
    <w:rsid w:val="00F87037"/>
    <w:rsid w:val="00F94B39"/>
    <w:rsid w:val="00FA7DA6"/>
    <w:rsid w:val="00FE755D"/>
    <w:rsid w:val="00FF0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D1159"/>
  <w15:chartTrackingRefBased/>
  <w15:docId w15:val="{C3F97E8F-DEA7-4813-934A-229F64A1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46"/>
    <w:pPr>
      <w:spacing w:after="200" w:line="276" w:lineRule="auto"/>
    </w:pPr>
    <w:rPr>
      <w:sz w:val="22"/>
      <w:szCs w:val="22"/>
      <w:lang w:eastAsia="en-US"/>
    </w:rPr>
  </w:style>
  <w:style w:type="paragraph" w:styleId="Heading1">
    <w:name w:val="heading 1"/>
    <w:basedOn w:val="Heading8"/>
    <w:next w:val="Heading8"/>
    <w:link w:val="Heading1Char"/>
    <w:uiPriority w:val="9"/>
    <w:qFormat/>
    <w:rsid w:val="00A01B12"/>
    <w:pPr>
      <w:keepNext/>
      <w:outlineLvl w:val="0"/>
    </w:pPr>
    <w:rPr>
      <w:b/>
      <w:bCs/>
      <w:i w:val="0"/>
      <w:color w:val="17365D"/>
      <w:kern w:val="32"/>
      <w:sz w:val="40"/>
      <w:szCs w:val="40"/>
    </w:rPr>
  </w:style>
  <w:style w:type="paragraph" w:styleId="Heading2">
    <w:name w:val="heading 2"/>
    <w:basedOn w:val="Normal"/>
    <w:next w:val="Normal"/>
    <w:link w:val="Heading2Char"/>
    <w:uiPriority w:val="9"/>
    <w:unhideWhenUsed/>
    <w:qFormat/>
    <w:rsid w:val="00A01B12"/>
    <w:pPr>
      <w:keepNext/>
      <w:spacing w:before="240" w:after="60"/>
      <w:outlineLvl w:val="1"/>
    </w:pPr>
    <w:rPr>
      <w:rFonts w:eastAsia="Times New Roman"/>
      <w:b/>
      <w:bCs/>
      <w:iCs/>
      <w:color w:val="17365D"/>
      <w:sz w:val="28"/>
      <w:szCs w:val="28"/>
    </w:rPr>
  </w:style>
  <w:style w:type="paragraph" w:styleId="Heading8">
    <w:name w:val="heading 8"/>
    <w:basedOn w:val="Normal"/>
    <w:next w:val="Normal"/>
    <w:link w:val="Heading8Char"/>
    <w:uiPriority w:val="9"/>
    <w:semiHidden/>
    <w:unhideWhenUsed/>
    <w:qFormat/>
    <w:rsid w:val="006808CD"/>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02EA"/>
    <w:rPr>
      <w:rFonts w:ascii="Tahoma" w:hAnsi="Tahoma" w:cs="Tahoma"/>
      <w:sz w:val="16"/>
      <w:szCs w:val="16"/>
    </w:rPr>
  </w:style>
  <w:style w:type="character" w:styleId="Hyperlink">
    <w:name w:val="Hyperlink"/>
    <w:uiPriority w:val="99"/>
    <w:unhideWhenUsed/>
    <w:rsid w:val="008C552C"/>
    <w:rPr>
      <w:color w:val="0000FF"/>
      <w:u w:val="single"/>
    </w:rPr>
  </w:style>
  <w:style w:type="paragraph" w:styleId="Header">
    <w:name w:val="header"/>
    <w:basedOn w:val="Normal"/>
    <w:link w:val="HeaderChar"/>
    <w:uiPriority w:val="99"/>
    <w:unhideWhenUsed/>
    <w:rsid w:val="00C248CB"/>
    <w:pPr>
      <w:tabs>
        <w:tab w:val="center" w:pos="4513"/>
        <w:tab w:val="right" w:pos="9026"/>
      </w:tabs>
    </w:pPr>
  </w:style>
  <w:style w:type="character" w:customStyle="1" w:styleId="HeaderChar">
    <w:name w:val="Header Char"/>
    <w:link w:val="Header"/>
    <w:uiPriority w:val="99"/>
    <w:rsid w:val="00C248CB"/>
    <w:rPr>
      <w:sz w:val="22"/>
      <w:szCs w:val="22"/>
      <w:lang w:eastAsia="en-US"/>
    </w:rPr>
  </w:style>
  <w:style w:type="paragraph" w:styleId="Footer">
    <w:name w:val="footer"/>
    <w:basedOn w:val="Normal"/>
    <w:link w:val="FooterChar"/>
    <w:uiPriority w:val="99"/>
    <w:unhideWhenUsed/>
    <w:rsid w:val="00C248CB"/>
    <w:pPr>
      <w:tabs>
        <w:tab w:val="center" w:pos="4513"/>
        <w:tab w:val="right" w:pos="9026"/>
      </w:tabs>
    </w:pPr>
  </w:style>
  <w:style w:type="character" w:customStyle="1" w:styleId="FooterChar">
    <w:name w:val="Footer Char"/>
    <w:link w:val="Footer"/>
    <w:uiPriority w:val="99"/>
    <w:rsid w:val="00C248CB"/>
    <w:rPr>
      <w:sz w:val="22"/>
      <w:szCs w:val="22"/>
      <w:lang w:eastAsia="en-US"/>
    </w:rPr>
  </w:style>
  <w:style w:type="paragraph" w:styleId="IntenseQuote">
    <w:name w:val="Intense Quote"/>
    <w:basedOn w:val="Normal"/>
    <w:next w:val="Normal"/>
    <w:link w:val="IntenseQuoteChar"/>
    <w:uiPriority w:val="30"/>
    <w:qFormat/>
    <w:rsid w:val="00166BE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66BE2"/>
    <w:rPr>
      <w:b/>
      <w:bCs/>
      <w:i/>
      <w:iCs/>
      <w:color w:val="4F81BD"/>
      <w:sz w:val="22"/>
      <w:szCs w:val="22"/>
      <w:lang w:eastAsia="en-US"/>
    </w:rPr>
  </w:style>
  <w:style w:type="character" w:styleId="IntenseEmphasis">
    <w:name w:val="Intense Emphasis"/>
    <w:basedOn w:val="DefaultParagraphFont"/>
    <w:uiPriority w:val="21"/>
    <w:qFormat/>
    <w:rsid w:val="0075646A"/>
  </w:style>
  <w:style w:type="paragraph" w:styleId="NormalWeb">
    <w:name w:val="Normal (Web)"/>
    <w:basedOn w:val="Normal"/>
    <w:uiPriority w:val="99"/>
    <w:semiHidden/>
    <w:unhideWhenUsed/>
    <w:rsid w:val="00E21D57"/>
    <w:pPr>
      <w:spacing w:before="168" w:after="168" w:line="240" w:lineRule="auto"/>
    </w:pPr>
    <w:rPr>
      <w:rFonts w:ascii="Times New Roman" w:eastAsia="Times New Roman" w:hAnsi="Times New Roman"/>
      <w:sz w:val="24"/>
      <w:szCs w:val="24"/>
      <w:lang w:eastAsia="en-AU"/>
    </w:rPr>
  </w:style>
  <w:style w:type="character" w:customStyle="1" w:styleId="Heading1Char">
    <w:name w:val="Heading 1 Char"/>
    <w:link w:val="Heading1"/>
    <w:uiPriority w:val="9"/>
    <w:rsid w:val="00A01B12"/>
    <w:rPr>
      <w:rFonts w:eastAsia="Times New Roman"/>
      <w:b/>
      <w:bCs/>
      <w:iCs/>
      <w:color w:val="17365D"/>
      <w:kern w:val="32"/>
      <w:sz w:val="40"/>
      <w:szCs w:val="40"/>
      <w:lang w:eastAsia="en-US"/>
    </w:rPr>
  </w:style>
  <w:style w:type="paragraph" w:styleId="DocumentMap">
    <w:name w:val="Document Map"/>
    <w:basedOn w:val="Normal"/>
    <w:link w:val="DocumentMapChar"/>
    <w:uiPriority w:val="99"/>
    <w:semiHidden/>
    <w:unhideWhenUsed/>
    <w:rsid w:val="00A01B12"/>
    <w:rPr>
      <w:rFonts w:ascii="Tahoma" w:hAnsi="Tahoma" w:cs="Tahoma"/>
      <w:sz w:val="16"/>
      <w:szCs w:val="16"/>
    </w:rPr>
  </w:style>
  <w:style w:type="character" w:customStyle="1" w:styleId="Heading8Char">
    <w:name w:val="Heading 8 Char"/>
    <w:link w:val="Heading8"/>
    <w:uiPriority w:val="9"/>
    <w:semiHidden/>
    <w:rsid w:val="006808CD"/>
    <w:rPr>
      <w:rFonts w:ascii="Calibri" w:eastAsia="Times New Roman" w:hAnsi="Calibri" w:cs="Times New Roman"/>
      <w:i/>
      <w:iCs/>
      <w:sz w:val="24"/>
      <w:szCs w:val="24"/>
      <w:lang w:eastAsia="en-US"/>
    </w:rPr>
  </w:style>
  <w:style w:type="character" w:customStyle="1" w:styleId="DocumentMapChar">
    <w:name w:val="Document Map Char"/>
    <w:link w:val="DocumentMap"/>
    <w:uiPriority w:val="99"/>
    <w:semiHidden/>
    <w:rsid w:val="00A01B12"/>
    <w:rPr>
      <w:rFonts w:ascii="Tahoma" w:hAnsi="Tahoma" w:cs="Tahoma"/>
      <w:sz w:val="16"/>
      <w:szCs w:val="16"/>
      <w:lang w:eastAsia="en-US"/>
    </w:rPr>
  </w:style>
  <w:style w:type="character" w:customStyle="1" w:styleId="Heading2Char">
    <w:name w:val="Heading 2 Char"/>
    <w:link w:val="Heading2"/>
    <w:uiPriority w:val="9"/>
    <w:rsid w:val="00A01B12"/>
    <w:rPr>
      <w:rFonts w:ascii="Calibri" w:eastAsia="Times New Roman" w:hAnsi="Calibri" w:cs="Times New Roman"/>
      <w:b/>
      <w:bCs/>
      <w:iCs/>
      <w:color w:val="17365D"/>
      <w:sz w:val="28"/>
      <w:szCs w:val="28"/>
      <w:lang w:eastAsia="en-US"/>
    </w:rPr>
  </w:style>
  <w:style w:type="paragraph" w:styleId="NoSpacing">
    <w:name w:val="No Spacing"/>
    <w:uiPriority w:val="1"/>
    <w:qFormat/>
    <w:rsid w:val="0075646A"/>
    <w:rPr>
      <w:sz w:val="22"/>
      <w:szCs w:val="22"/>
      <w:lang w:eastAsia="en-US"/>
    </w:rPr>
  </w:style>
  <w:style w:type="character" w:styleId="UnresolvedMention">
    <w:name w:val="Unresolved Mention"/>
    <w:uiPriority w:val="99"/>
    <w:semiHidden/>
    <w:unhideWhenUsed/>
    <w:rsid w:val="005013C2"/>
    <w:rPr>
      <w:color w:val="605E5C"/>
      <w:shd w:val="clear" w:color="auto" w:fill="E1DFDD"/>
    </w:rPr>
  </w:style>
  <w:style w:type="character" w:styleId="FollowedHyperlink">
    <w:name w:val="FollowedHyperlink"/>
    <w:uiPriority w:val="99"/>
    <w:semiHidden/>
    <w:unhideWhenUsed/>
    <w:rsid w:val="005013C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8448">
      <w:bodyDiv w:val="1"/>
      <w:marLeft w:val="0"/>
      <w:marRight w:val="0"/>
      <w:marTop w:val="0"/>
      <w:marBottom w:val="0"/>
      <w:divBdr>
        <w:top w:val="none" w:sz="0" w:space="0" w:color="auto"/>
        <w:left w:val="none" w:sz="0" w:space="0" w:color="auto"/>
        <w:bottom w:val="none" w:sz="0" w:space="0" w:color="auto"/>
        <w:right w:val="none" w:sz="0" w:space="0" w:color="auto"/>
      </w:divBdr>
      <w:divsChild>
        <w:div w:id="2112238259">
          <w:marLeft w:val="0"/>
          <w:marRight w:val="0"/>
          <w:marTop w:val="0"/>
          <w:marBottom w:val="0"/>
          <w:divBdr>
            <w:top w:val="none" w:sz="0" w:space="0" w:color="auto"/>
            <w:left w:val="none" w:sz="0" w:space="0" w:color="auto"/>
            <w:bottom w:val="none" w:sz="0" w:space="0" w:color="auto"/>
            <w:right w:val="none" w:sz="0" w:space="0" w:color="auto"/>
          </w:divBdr>
          <w:divsChild>
            <w:div w:id="1382051804">
              <w:marLeft w:val="0"/>
              <w:marRight w:val="0"/>
              <w:marTop w:val="0"/>
              <w:marBottom w:val="0"/>
              <w:divBdr>
                <w:top w:val="none" w:sz="0" w:space="0" w:color="auto"/>
                <w:left w:val="none" w:sz="0" w:space="0" w:color="auto"/>
                <w:bottom w:val="none" w:sz="0" w:space="0" w:color="auto"/>
                <w:right w:val="none" w:sz="0" w:space="0" w:color="auto"/>
              </w:divBdr>
              <w:divsChild>
                <w:div w:id="1099180214">
                  <w:marLeft w:val="0"/>
                  <w:marRight w:val="0"/>
                  <w:marTop w:val="0"/>
                  <w:marBottom w:val="109"/>
                  <w:divBdr>
                    <w:top w:val="single" w:sz="4" w:space="4" w:color="143351"/>
                    <w:left w:val="single" w:sz="4" w:space="8" w:color="143351"/>
                    <w:bottom w:val="single" w:sz="4" w:space="4" w:color="143351"/>
                    <w:right w:val="single" w:sz="4" w:space="8" w:color="14335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are.nsw.gov.au/contact-us/feedback-and-complai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reasury.act.gov.au/ltcss/home" TargetMode="External"/><Relationship Id="rId4" Type="http://schemas.openxmlformats.org/officeDocument/2006/relationships/settings" Target="settings.xml"/><Relationship Id="rId9" Type="http://schemas.openxmlformats.org/officeDocument/2006/relationships/hyperlink" Target="mailto:care-requests@icare.nsw.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tcss@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8E979-F296-4023-AA57-C94C0161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Lifetime Care and Support Scheme - Making a Complaint</vt:lpstr>
    </vt:vector>
  </TitlesOfParts>
  <Company>ACT Government</Company>
  <LinksUpToDate>false</LinksUpToDate>
  <CharactersWithSpaces>4081</CharactersWithSpaces>
  <SharedDoc>false</SharedDoc>
  <HLinks>
    <vt:vector size="30" baseType="variant">
      <vt:variant>
        <vt:i4>2359318</vt:i4>
      </vt:variant>
      <vt:variant>
        <vt:i4>9</vt:i4>
      </vt:variant>
      <vt:variant>
        <vt:i4>0</vt:i4>
      </vt:variant>
      <vt:variant>
        <vt:i4>5</vt:i4>
      </vt:variant>
      <vt:variant>
        <vt:lpwstr>http://www.ombudsman@act.gov.au</vt:lpwstr>
      </vt:variant>
      <vt:variant>
        <vt:lpwstr/>
      </vt:variant>
      <vt:variant>
        <vt:i4>4849727</vt:i4>
      </vt:variant>
      <vt:variant>
        <vt:i4>6</vt:i4>
      </vt:variant>
      <vt:variant>
        <vt:i4>0</vt:i4>
      </vt:variant>
      <vt:variant>
        <vt:i4>5</vt:i4>
      </vt:variant>
      <vt:variant>
        <vt:lpwstr>mailto:care-requests@icare.nsw.gov.au</vt:lpwstr>
      </vt:variant>
      <vt:variant>
        <vt:lpwstr/>
      </vt:variant>
      <vt:variant>
        <vt:i4>2949169</vt:i4>
      </vt:variant>
      <vt:variant>
        <vt:i4>3</vt:i4>
      </vt:variant>
      <vt:variant>
        <vt:i4>0</vt:i4>
      </vt:variant>
      <vt:variant>
        <vt:i4>5</vt:i4>
      </vt:variant>
      <vt:variant>
        <vt:lpwstr>https://www.icare.nsw.gov.au/contact-us/feedback-and-complaints</vt:lpwstr>
      </vt:variant>
      <vt:variant>
        <vt:lpwstr/>
      </vt:variant>
      <vt:variant>
        <vt:i4>4128894</vt:i4>
      </vt:variant>
      <vt:variant>
        <vt:i4>0</vt:i4>
      </vt:variant>
      <vt:variant>
        <vt:i4>0</vt:i4>
      </vt:variant>
      <vt:variant>
        <vt:i4>5</vt:i4>
      </vt:variant>
      <vt:variant>
        <vt:lpwstr>https://www.treasury.act.gov.au/ltcss/home</vt:lpwstr>
      </vt:variant>
      <vt:variant>
        <vt:lpwstr/>
      </vt:variant>
      <vt:variant>
        <vt:i4>8060929</vt:i4>
      </vt:variant>
      <vt:variant>
        <vt:i4>0</vt:i4>
      </vt:variant>
      <vt:variant>
        <vt:i4>0</vt:i4>
      </vt:variant>
      <vt:variant>
        <vt:i4>5</vt:i4>
      </vt:variant>
      <vt:variant>
        <vt:lpwstr>mailto:ltcss@act.gov.au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Lifetime Care and Support Scheme - Making a Complaint</dc:title>
  <dc:subject>Complaint</dc:subject>
  <dc:creator>ACT Government - LTCSS</dc:creator>
  <cp:keywords/>
  <cp:lastModifiedBy>Fitzgibbon, Kathleen</cp:lastModifiedBy>
  <cp:revision>1</cp:revision>
  <cp:lastPrinted>2026-02-06T00:33:00Z</cp:lastPrinted>
  <dcterms:created xsi:type="dcterms:W3CDTF">2026-05-04T00:56:00Z</dcterms:created>
  <dcterms:modified xsi:type="dcterms:W3CDTF">2026-05-04T00:56:00Z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2026-04-24T00:30:11Z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ffd52841-ab1e-48dc-a339-129114cb1d41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