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014" w:rsidRPr="000C5D3B" w:rsidRDefault="001E4097" w:rsidP="00A548D1">
      <w:pPr>
        <w:pStyle w:val="Heading1"/>
        <w:rPr>
          <w:i w:val="0"/>
          <w:kern w:val="36"/>
          <w:sz w:val="40"/>
          <w:szCs w:val="40"/>
          <w:lang w:eastAsia="en-AU"/>
        </w:rPr>
      </w:pPr>
      <w:r w:rsidRPr="000C5D3B">
        <w:rPr>
          <w:i w:val="0"/>
          <w:kern w:val="36"/>
          <w:sz w:val="40"/>
          <w:szCs w:val="40"/>
          <w:lang w:eastAsia="en-AU"/>
        </w:rPr>
        <w:t xml:space="preserve">How to </w:t>
      </w:r>
      <w:r w:rsidR="000C5D3B">
        <w:rPr>
          <w:i w:val="0"/>
          <w:kern w:val="36"/>
          <w:sz w:val="40"/>
          <w:szCs w:val="40"/>
          <w:lang w:eastAsia="en-AU"/>
        </w:rPr>
        <w:t>a</w:t>
      </w:r>
      <w:r w:rsidR="00695014" w:rsidRPr="000C5D3B">
        <w:rPr>
          <w:i w:val="0"/>
          <w:kern w:val="36"/>
          <w:sz w:val="40"/>
          <w:szCs w:val="40"/>
          <w:lang w:eastAsia="en-AU"/>
        </w:rPr>
        <w:t>pply</w:t>
      </w:r>
      <w:r w:rsidR="000C5D3B" w:rsidRPr="000C5D3B">
        <w:rPr>
          <w:sz w:val="40"/>
          <w:szCs w:val="40"/>
        </w:rPr>
        <w:t xml:space="preserve"> </w:t>
      </w:r>
      <w:r w:rsidR="000C5D3B" w:rsidRPr="000C5D3B">
        <w:rPr>
          <w:i w:val="0"/>
          <w:iCs w:val="0"/>
          <w:sz w:val="40"/>
          <w:szCs w:val="40"/>
        </w:rPr>
        <w:t>to become a</w:t>
      </w:r>
      <w:r w:rsidR="000C5D3B" w:rsidRPr="000C5D3B">
        <w:rPr>
          <w:sz w:val="40"/>
          <w:szCs w:val="40"/>
        </w:rPr>
        <w:t xml:space="preserve"> </w:t>
      </w:r>
      <w:r w:rsidR="000C5D3B" w:rsidRPr="00982BA3">
        <w:rPr>
          <w:i w:val="0"/>
          <w:iCs w:val="0"/>
          <w:sz w:val="40"/>
          <w:szCs w:val="40"/>
        </w:rPr>
        <w:t>participant</w:t>
      </w:r>
    </w:p>
    <w:p w:rsidR="00695014" w:rsidRPr="00290057" w:rsidRDefault="00695014" w:rsidP="00695014">
      <w:pPr>
        <w:spacing w:before="100" w:beforeAutospacing="1" w:after="100" w:afterAutospacing="1" w:line="240" w:lineRule="auto"/>
        <w:rPr>
          <w:rFonts w:eastAsia="Times New Roman" w:cs="Arial"/>
          <w:lang w:eastAsia="en-AU"/>
        </w:rPr>
      </w:pPr>
      <w:r w:rsidRPr="00290057">
        <w:rPr>
          <w:rFonts w:eastAsia="Times New Roman" w:cs="Arial"/>
          <w:lang w:eastAsia="en-AU"/>
        </w:rPr>
        <w:t>Most people severely injured in a motor accident</w:t>
      </w:r>
      <w:r w:rsidR="000C5D3B">
        <w:rPr>
          <w:rFonts w:eastAsia="Times New Roman" w:cs="Arial"/>
          <w:lang w:eastAsia="en-AU"/>
        </w:rPr>
        <w:t xml:space="preserve"> or private sector workplace</w:t>
      </w:r>
      <w:r w:rsidRPr="00290057">
        <w:rPr>
          <w:rFonts w:eastAsia="Times New Roman" w:cs="Arial"/>
          <w:lang w:eastAsia="en-AU"/>
        </w:rPr>
        <w:t xml:space="preserve"> in the ACT will be taken to hospital and possibly transferred to a major hospital in NSW. The hospital usually co</w:t>
      </w:r>
      <w:r w:rsidR="00BE4A9D">
        <w:rPr>
          <w:rFonts w:eastAsia="Times New Roman" w:cs="Arial"/>
          <w:lang w:eastAsia="en-AU"/>
        </w:rPr>
        <w:t xml:space="preserve">mpletes a severe injury advice form </w:t>
      </w:r>
      <w:r w:rsidRPr="00290057">
        <w:rPr>
          <w:rFonts w:eastAsia="Times New Roman" w:cs="Arial"/>
          <w:lang w:eastAsia="en-AU"/>
        </w:rPr>
        <w:t xml:space="preserve">with you or </w:t>
      </w:r>
      <w:r w:rsidR="00982BA3">
        <w:rPr>
          <w:rFonts w:eastAsia="Times New Roman" w:cs="Arial"/>
          <w:lang w:eastAsia="en-AU"/>
        </w:rPr>
        <w:t>a</w:t>
      </w:r>
      <w:r w:rsidRPr="00290057">
        <w:rPr>
          <w:rFonts w:eastAsia="Times New Roman" w:cs="Arial"/>
          <w:lang w:eastAsia="en-AU"/>
        </w:rPr>
        <w:t xml:space="preserve"> family member, which notifies us about your injuries.</w:t>
      </w:r>
    </w:p>
    <w:p w:rsidR="00695014" w:rsidRPr="00290057" w:rsidRDefault="00695014" w:rsidP="00695014">
      <w:pPr>
        <w:spacing w:before="100" w:beforeAutospacing="1" w:after="100" w:afterAutospacing="1" w:line="240" w:lineRule="auto"/>
        <w:rPr>
          <w:rFonts w:eastAsia="Times New Roman" w:cs="Arial"/>
          <w:lang w:eastAsia="en-AU"/>
        </w:rPr>
      </w:pPr>
      <w:r w:rsidRPr="00290057">
        <w:rPr>
          <w:rFonts w:eastAsia="Times New Roman" w:cs="Arial"/>
          <w:lang w:eastAsia="en-AU"/>
        </w:rPr>
        <w:t xml:space="preserve">We will then </w:t>
      </w:r>
      <w:r w:rsidR="000C5D3B">
        <w:rPr>
          <w:rFonts w:eastAsia="Times New Roman" w:cs="Arial"/>
          <w:lang w:eastAsia="en-AU"/>
        </w:rPr>
        <w:t>arrange for</w:t>
      </w:r>
      <w:r w:rsidRPr="00290057">
        <w:rPr>
          <w:rFonts w:eastAsia="Times New Roman" w:cs="Arial"/>
          <w:lang w:eastAsia="en-AU"/>
        </w:rPr>
        <w:t xml:space="preserve"> a</w:t>
      </w:r>
      <w:r w:rsidR="00982BA3">
        <w:rPr>
          <w:rFonts w:eastAsia="Times New Roman" w:cs="Arial"/>
          <w:lang w:eastAsia="en-AU"/>
        </w:rPr>
        <w:t>n</w:t>
      </w:r>
      <w:r w:rsidRPr="00290057">
        <w:rPr>
          <w:rFonts w:eastAsia="Times New Roman" w:cs="Arial"/>
          <w:lang w:eastAsia="en-AU"/>
        </w:rPr>
        <w:t xml:space="preserve"> </w:t>
      </w:r>
      <w:r w:rsidR="00BE4A9D">
        <w:rPr>
          <w:rFonts w:eastAsia="Times New Roman" w:cs="Arial"/>
          <w:lang w:eastAsia="en-AU"/>
        </w:rPr>
        <w:t xml:space="preserve">NSW LTSCA coordinator </w:t>
      </w:r>
      <w:r w:rsidR="000C5D3B">
        <w:rPr>
          <w:rFonts w:eastAsia="Times New Roman" w:cs="Arial"/>
          <w:lang w:eastAsia="en-AU"/>
        </w:rPr>
        <w:t>to</w:t>
      </w:r>
      <w:r w:rsidRPr="00290057">
        <w:rPr>
          <w:rFonts w:eastAsia="Times New Roman" w:cs="Arial"/>
          <w:lang w:eastAsia="en-AU"/>
        </w:rPr>
        <w:t xml:space="preserve"> contact you and the hospital to find out more about your injuries and the accident</w:t>
      </w:r>
      <w:r w:rsidR="000C5D3B">
        <w:rPr>
          <w:rFonts w:eastAsia="Times New Roman" w:cs="Arial"/>
          <w:lang w:eastAsia="en-AU"/>
        </w:rPr>
        <w:t xml:space="preserve">. The coordinator will </w:t>
      </w:r>
      <w:r w:rsidRPr="00290057">
        <w:rPr>
          <w:rFonts w:eastAsia="Times New Roman" w:cs="Arial"/>
          <w:lang w:eastAsia="en-AU"/>
        </w:rPr>
        <w:t xml:space="preserve">help you </w:t>
      </w:r>
      <w:r w:rsidR="000C5D3B">
        <w:rPr>
          <w:rFonts w:eastAsia="Times New Roman" w:cs="Arial"/>
          <w:lang w:eastAsia="en-AU"/>
        </w:rPr>
        <w:t xml:space="preserve">to </w:t>
      </w:r>
      <w:r w:rsidRPr="00290057">
        <w:rPr>
          <w:rFonts w:eastAsia="Times New Roman" w:cs="Arial"/>
          <w:lang w:eastAsia="en-AU"/>
        </w:rPr>
        <w:t xml:space="preserve">complete </w:t>
      </w:r>
      <w:r w:rsidR="00BE4A9D">
        <w:rPr>
          <w:rFonts w:eastAsia="Times New Roman" w:cs="Arial"/>
          <w:lang w:eastAsia="en-AU"/>
        </w:rPr>
        <w:t>an interim application form t</w:t>
      </w:r>
      <w:r w:rsidRPr="00290057">
        <w:rPr>
          <w:rFonts w:eastAsia="Times New Roman" w:cs="Arial"/>
          <w:lang w:eastAsia="en-AU"/>
        </w:rPr>
        <w:t>o determine if you are eligible for the Scheme.</w:t>
      </w:r>
      <w:r w:rsidR="00982BA3">
        <w:rPr>
          <w:rFonts w:eastAsia="Times New Roman" w:cs="Arial"/>
          <w:lang w:eastAsia="en-AU"/>
        </w:rPr>
        <w:t xml:space="preserve"> </w:t>
      </w:r>
      <w:r w:rsidRPr="00290057">
        <w:rPr>
          <w:rFonts w:eastAsia="Times New Roman" w:cs="Arial"/>
          <w:lang w:eastAsia="en-AU"/>
        </w:rPr>
        <w:t>You must sign and date the form, add any documents, and return it for processing.</w:t>
      </w:r>
    </w:p>
    <w:p w:rsidR="00695014" w:rsidRPr="00290057" w:rsidRDefault="00695014" w:rsidP="00695014">
      <w:pPr>
        <w:spacing w:before="100" w:beforeAutospacing="1" w:after="100" w:afterAutospacing="1" w:line="240" w:lineRule="auto"/>
        <w:rPr>
          <w:rFonts w:eastAsia="Times New Roman" w:cs="Arial"/>
          <w:lang w:eastAsia="en-AU"/>
        </w:rPr>
      </w:pPr>
      <w:r w:rsidRPr="00290057">
        <w:rPr>
          <w:rFonts w:eastAsia="Times New Roman" w:cs="Arial"/>
          <w:lang w:eastAsia="en-AU"/>
        </w:rPr>
        <w:t>Your application form should include:</w:t>
      </w:r>
    </w:p>
    <w:p w:rsidR="00695014" w:rsidRPr="00290057" w:rsidRDefault="00695014" w:rsidP="00695014">
      <w:pPr>
        <w:numPr>
          <w:ilvl w:val="0"/>
          <w:numId w:val="1"/>
        </w:numPr>
        <w:spacing w:before="100" w:beforeAutospacing="1" w:after="100" w:afterAutospacing="1" w:line="240" w:lineRule="auto"/>
        <w:rPr>
          <w:rFonts w:eastAsia="Times New Roman" w:cs="Arial"/>
          <w:lang w:eastAsia="en-AU"/>
        </w:rPr>
      </w:pPr>
      <w:r w:rsidRPr="00290057">
        <w:rPr>
          <w:rFonts w:eastAsia="Times New Roman" w:cs="Arial"/>
          <w:lang w:eastAsia="en-AU"/>
        </w:rPr>
        <w:t>a medical certificate</w:t>
      </w:r>
    </w:p>
    <w:p w:rsidR="00695014" w:rsidRPr="00290057" w:rsidRDefault="00695014" w:rsidP="00695014">
      <w:pPr>
        <w:numPr>
          <w:ilvl w:val="0"/>
          <w:numId w:val="1"/>
        </w:numPr>
        <w:spacing w:before="100" w:beforeAutospacing="1" w:after="100" w:afterAutospacing="1" w:line="240" w:lineRule="auto"/>
        <w:rPr>
          <w:rFonts w:eastAsia="Times New Roman" w:cs="Arial"/>
          <w:lang w:eastAsia="en-AU"/>
        </w:rPr>
      </w:pPr>
      <w:r w:rsidRPr="00290057">
        <w:rPr>
          <w:rFonts w:eastAsia="Times New Roman" w:cs="Arial"/>
          <w:lang w:eastAsia="en-AU"/>
        </w:rPr>
        <w:t xml:space="preserve">an additional assessment (for brain injury and burns) might need to be completed and submitted with the application form. This is to give us extra information to see if you meet the criteria for those injury types. This assessment is called a FIM (or WeeFIM for children). There is more information on FIM and WeeFIM on </w:t>
      </w:r>
      <w:r w:rsidR="000C5D3B">
        <w:rPr>
          <w:rFonts w:eastAsia="Times New Roman" w:cs="Arial"/>
          <w:lang w:eastAsia="en-AU"/>
        </w:rPr>
        <w:t xml:space="preserve">the </w:t>
      </w:r>
      <w:hyperlink r:id="rId8" w:history="1">
        <w:r w:rsidRPr="00363495">
          <w:rPr>
            <w:rStyle w:val="Hyperlink"/>
            <w:rFonts w:eastAsia="Times New Roman" w:cs="Arial"/>
            <w:lang w:eastAsia="en-AU"/>
          </w:rPr>
          <w:t>assessment tools</w:t>
        </w:r>
      </w:hyperlink>
      <w:r w:rsidRPr="00290057">
        <w:rPr>
          <w:rFonts w:eastAsia="Times New Roman" w:cs="Arial"/>
          <w:lang w:eastAsia="en-AU"/>
        </w:rPr>
        <w:t xml:space="preserve"> page</w:t>
      </w:r>
      <w:r w:rsidR="000C5D3B">
        <w:rPr>
          <w:rFonts w:eastAsia="Times New Roman" w:cs="Arial"/>
          <w:lang w:eastAsia="en-AU"/>
        </w:rPr>
        <w:t xml:space="preserve"> for iCare</w:t>
      </w:r>
      <w:r w:rsidRPr="00290057">
        <w:rPr>
          <w:rFonts w:eastAsia="Times New Roman" w:cs="Arial"/>
          <w:lang w:eastAsia="en-AU"/>
        </w:rPr>
        <w:t>.</w:t>
      </w:r>
    </w:p>
    <w:p w:rsidR="00695014" w:rsidRPr="00290057" w:rsidRDefault="00695014" w:rsidP="00695014">
      <w:pPr>
        <w:numPr>
          <w:ilvl w:val="0"/>
          <w:numId w:val="1"/>
        </w:numPr>
        <w:spacing w:before="100" w:beforeAutospacing="1" w:after="100" w:afterAutospacing="1" w:line="240" w:lineRule="auto"/>
        <w:rPr>
          <w:rFonts w:eastAsia="Times New Roman" w:cs="Arial"/>
          <w:lang w:eastAsia="en-AU"/>
        </w:rPr>
      </w:pPr>
      <w:r w:rsidRPr="00290057">
        <w:rPr>
          <w:rFonts w:eastAsia="Times New Roman" w:cs="Arial"/>
          <w:lang w:eastAsia="en-AU"/>
        </w:rPr>
        <w:t xml:space="preserve">a consent form signed by you or a guardian/family member (in the interim application form) which allows us to contact the people (like doctors, police and ambulance officers) who have information that might help us </w:t>
      </w:r>
      <w:r w:rsidR="00A80FC7" w:rsidRPr="00290057">
        <w:rPr>
          <w:rFonts w:eastAsia="Times New Roman" w:cs="Arial"/>
          <w:lang w:eastAsia="en-AU"/>
        </w:rPr>
        <w:t>decide</w:t>
      </w:r>
      <w:r w:rsidRPr="00290057">
        <w:rPr>
          <w:rFonts w:eastAsia="Times New Roman" w:cs="Arial"/>
          <w:lang w:eastAsia="en-AU"/>
        </w:rPr>
        <w:t xml:space="preserve"> about your eligibility for the Scheme.</w:t>
      </w:r>
    </w:p>
    <w:p w:rsidR="00695014" w:rsidRPr="00A548D1" w:rsidRDefault="00695014" w:rsidP="00217792">
      <w:pPr>
        <w:pStyle w:val="Heading2"/>
      </w:pPr>
      <w:r w:rsidRPr="00A548D1">
        <w:t xml:space="preserve">What happens after you </w:t>
      </w:r>
      <w:r w:rsidR="00BA5451" w:rsidRPr="00A548D1">
        <w:t>apply?</w:t>
      </w:r>
    </w:p>
    <w:p w:rsidR="00695014" w:rsidRPr="00290057" w:rsidRDefault="00695014" w:rsidP="00695014">
      <w:pPr>
        <w:spacing w:before="100" w:beforeAutospacing="1" w:after="100" w:afterAutospacing="1" w:line="240" w:lineRule="auto"/>
        <w:rPr>
          <w:rFonts w:eastAsia="Times New Roman" w:cs="Arial"/>
          <w:lang w:eastAsia="en-AU"/>
        </w:rPr>
      </w:pPr>
      <w:r w:rsidRPr="00290057">
        <w:rPr>
          <w:rFonts w:eastAsia="Times New Roman" w:cs="Arial"/>
          <w:lang w:eastAsia="en-AU"/>
        </w:rPr>
        <w:t xml:space="preserve">Once we receive your </w:t>
      </w:r>
      <w:r w:rsidR="00DC64C8" w:rsidRPr="00290057">
        <w:rPr>
          <w:rFonts w:eastAsia="Times New Roman" w:cs="Arial"/>
          <w:lang w:eastAsia="en-AU"/>
        </w:rPr>
        <w:t>application,</w:t>
      </w:r>
      <w:r w:rsidRPr="00290057">
        <w:rPr>
          <w:rFonts w:eastAsia="Times New Roman" w:cs="Arial"/>
          <w:lang w:eastAsia="en-AU"/>
        </w:rPr>
        <w:t xml:space="preserve"> we will review all the information and determine if your accident and injury meet the eligibility criteria for you to become an </w:t>
      </w:r>
      <w:r w:rsidRPr="00982BA3">
        <w:rPr>
          <w:rFonts w:eastAsia="Times New Roman" w:cs="Arial"/>
          <w:i/>
          <w:iCs/>
          <w:lang w:eastAsia="en-AU"/>
        </w:rPr>
        <w:t>'interim participant'</w:t>
      </w:r>
      <w:r w:rsidRPr="00290057">
        <w:rPr>
          <w:rFonts w:eastAsia="Times New Roman" w:cs="Arial"/>
          <w:lang w:eastAsia="en-AU"/>
        </w:rPr>
        <w:t xml:space="preserve"> in the Scheme. We will inform you in writing of our decision.</w:t>
      </w:r>
      <w:r w:rsidR="00982BA3">
        <w:rPr>
          <w:rFonts w:eastAsia="Times New Roman" w:cs="Arial"/>
          <w:lang w:eastAsia="en-AU"/>
        </w:rPr>
        <w:t xml:space="preserve"> Information will also be provided to you on the process if there is a dispute about your eligibility. </w:t>
      </w:r>
    </w:p>
    <w:p w:rsidR="00695014" w:rsidRPr="00290057" w:rsidRDefault="00695014" w:rsidP="00695014">
      <w:pPr>
        <w:spacing w:before="100" w:beforeAutospacing="1" w:after="100" w:afterAutospacing="1" w:line="240" w:lineRule="auto"/>
        <w:rPr>
          <w:rFonts w:eastAsia="Times New Roman" w:cs="Arial"/>
          <w:lang w:eastAsia="en-AU"/>
        </w:rPr>
      </w:pPr>
      <w:r w:rsidRPr="00290057">
        <w:rPr>
          <w:rFonts w:eastAsia="Times New Roman" w:cs="Arial"/>
          <w:lang w:eastAsia="en-AU"/>
        </w:rPr>
        <w:t xml:space="preserve">As an interim participant we will pay for your treatment, rehabilitation and care for up to two years while your injuries are still improving. Towards the end of </w:t>
      </w:r>
      <w:r w:rsidR="00A80FC7" w:rsidRPr="00290057">
        <w:rPr>
          <w:rFonts w:eastAsia="Times New Roman" w:cs="Arial"/>
          <w:lang w:eastAsia="en-AU"/>
        </w:rPr>
        <w:t>those two years,</w:t>
      </w:r>
      <w:r w:rsidRPr="00290057">
        <w:rPr>
          <w:rFonts w:eastAsia="Times New Roman" w:cs="Arial"/>
          <w:lang w:eastAsia="en-AU"/>
        </w:rPr>
        <w:t xml:space="preserve"> you will be assessed for lifetime participation. If you are eligible for lifetime participation you will receive the treatment, rehabilitation and care you need for the rest of your life.</w:t>
      </w:r>
    </w:p>
    <w:p w:rsidR="00DC64C8" w:rsidRDefault="00BE4A9D" w:rsidP="00DC64C8">
      <w:pPr>
        <w:spacing w:before="100" w:beforeAutospacing="1" w:after="100" w:afterAutospacing="1" w:line="240" w:lineRule="auto"/>
        <w:rPr>
          <w:rFonts w:eastAsia="Times New Roman" w:cs="Arial"/>
          <w:lang w:eastAsia="en-AU"/>
        </w:rPr>
      </w:pPr>
      <w:r>
        <w:rPr>
          <w:rFonts w:eastAsia="Times New Roman" w:cs="Arial"/>
          <w:lang w:eastAsia="en-AU"/>
        </w:rPr>
        <w:t>Our partner, the NSW LTSCA</w:t>
      </w:r>
      <w:r w:rsidR="00695014" w:rsidRPr="00290057">
        <w:rPr>
          <w:rFonts w:eastAsia="Times New Roman" w:cs="Arial"/>
          <w:lang w:eastAsia="en-AU"/>
        </w:rPr>
        <w:t xml:space="preserve"> have an </w:t>
      </w:r>
      <w:hyperlink r:id="rId9" w:history="1">
        <w:r w:rsidR="00695014" w:rsidRPr="00363495">
          <w:rPr>
            <w:rStyle w:val="Hyperlink"/>
            <w:rFonts w:eastAsia="Times New Roman" w:cs="Arial"/>
            <w:lang w:eastAsia="en-AU"/>
          </w:rPr>
          <w:t>applying for lifetime participation information sheet</w:t>
        </w:r>
      </w:hyperlink>
      <w:r w:rsidR="00695014" w:rsidRPr="00290057">
        <w:rPr>
          <w:rFonts w:eastAsia="Times New Roman" w:cs="Arial"/>
          <w:lang w:eastAsia="en-AU"/>
        </w:rPr>
        <w:t xml:space="preserve"> with additional information on this process that you might find helpful.</w:t>
      </w:r>
    </w:p>
    <w:p w:rsidR="000C5D3B" w:rsidRPr="00A548D1" w:rsidRDefault="000C5D3B" w:rsidP="000C5D3B">
      <w:pPr>
        <w:pStyle w:val="Heading2"/>
      </w:pPr>
      <w:r>
        <w:t>Other Insurance schemes</w:t>
      </w:r>
    </w:p>
    <w:p w:rsidR="00D614D8" w:rsidRDefault="000C5D3B" w:rsidP="00DC64C8">
      <w:pPr>
        <w:spacing w:before="100" w:beforeAutospacing="1" w:after="100" w:afterAutospacing="1" w:line="240" w:lineRule="auto"/>
        <w:rPr>
          <w:rFonts w:eastAsia="Times New Roman" w:cs="Arial"/>
          <w:lang w:eastAsia="en-AU"/>
        </w:rPr>
      </w:pPr>
      <w:r>
        <w:rPr>
          <w:rFonts w:eastAsia="Times New Roman" w:cs="Arial"/>
          <w:lang w:eastAsia="en-AU"/>
        </w:rPr>
        <w:t>The ACT Motor Accident Injuries Scheme and Workers Compensation Scheme operate separately to the Lifetime Care and Support Scheme. If you have not already commenced an application relating to your accident injuries</w:t>
      </w:r>
      <w:r w:rsidR="00D614D8">
        <w:rPr>
          <w:rFonts w:eastAsia="Times New Roman" w:cs="Arial"/>
          <w:lang w:eastAsia="en-AU"/>
        </w:rPr>
        <w:t>,</w:t>
      </w:r>
      <w:r>
        <w:rPr>
          <w:rFonts w:eastAsia="Times New Roman" w:cs="Arial"/>
          <w:lang w:eastAsia="en-AU"/>
        </w:rPr>
        <w:t xml:space="preserve"> you should contact your MAI insurer or your employer for information.</w:t>
      </w:r>
      <w:r w:rsidR="00D614D8">
        <w:rPr>
          <w:rFonts w:eastAsia="Times New Roman" w:cs="Arial"/>
          <w:lang w:eastAsia="en-AU"/>
        </w:rPr>
        <w:t xml:space="preserve"> </w:t>
      </w:r>
    </w:p>
    <w:p w:rsidR="00695014" w:rsidRPr="00290057" w:rsidRDefault="00D614D8" w:rsidP="00695014">
      <w:pPr>
        <w:spacing w:before="100" w:beforeAutospacing="1" w:after="100" w:afterAutospacing="1" w:line="240" w:lineRule="auto"/>
        <w:rPr>
          <w:rFonts w:eastAsia="Times New Roman" w:cs="Arial"/>
          <w:lang w:eastAsia="en-AU"/>
        </w:rPr>
      </w:pPr>
      <w:r>
        <w:rPr>
          <w:rFonts w:eastAsia="Times New Roman" w:cs="Arial"/>
          <w:lang w:eastAsia="en-AU"/>
        </w:rPr>
        <w:t xml:space="preserve">You can visit the MAI Commission’s website for more information for motor accidents: </w:t>
      </w:r>
      <w:hyperlink r:id="rId10" w:history="1">
        <w:r w:rsidRPr="003274E1">
          <w:rPr>
            <w:rStyle w:val="Hyperlink"/>
            <w:rFonts w:eastAsia="Times New Roman" w:cs="Arial"/>
            <w:lang w:eastAsia="en-AU"/>
          </w:rPr>
          <w:t>www.act.gov.au/maic</w:t>
        </w:r>
      </w:hyperlink>
      <w:r>
        <w:rPr>
          <w:rFonts w:eastAsia="Times New Roman" w:cs="Arial"/>
          <w:lang w:eastAsia="en-AU"/>
        </w:rPr>
        <w:t xml:space="preserve">. </w:t>
      </w:r>
    </w:p>
    <w:sectPr w:rsidR="00695014" w:rsidRPr="00290057" w:rsidSect="00982BA3">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9C1" w:rsidRDefault="00E079C1" w:rsidP="00C248CB">
      <w:pPr>
        <w:spacing w:after="0" w:line="240" w:lineRule="auto"/>
      </w:pPr>
      <w:r>
        <w:separator/>
      </w:r>
    </w:p>
  </w:endnote>
  <w:endnote w:type="continuationSeparator" w:id="0">
    <w:p w:rsidR="00E079C1" w:rsidRDefault="00E079C1" w:rsidP="00C2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4C8" w:rsidRPr="000C6C40" w:rsidRDefault="00DC64C8" w:rsidP="00DC64C8">
    <w:pPr>
      <w:pBdr>
        <w:top w:val="single" w:sz="4" w:space="0" w:color="auto"/>
      </w:pBdr>
      <w:spacing w:after="0" w:line="240" w:lineRule="auto"/>
      <w:rPr>
        <w:b/>
        <w:sz w:val="20"/>
        <w:szCs w:val="20"/>
      </w:rPr>
    </w:pPr>
    <w:r w:rsidRPr="000C6C40">
      <w:rPr>
        <w:b/>
        <w:sz w:val="20"/>
        <w:szCs w:val="20"/>
      </w:rPr>
      <w:t>Lifetime Care and Support Scheme, Level 1, 220 London Circuit, GPO Box 158, Canberra City ACT 2601</w:t>
    </w:r>
  </w:p>
  <w:p w:rsidR="00DC64C8" w:rsidRPr="00930E3F" w:rsidRDefault="00DC64C8" w:rsidP="00DC64C8">
    <w:pPr>
      <w:spacing w:after="0" w:line="240" w:lineRule="auto"/>
      <w:rPr>
        <w:sz w:val="20"/>
        <w:szCs w:val="20"/>
      </w:rPr>
    </w:pPr>
    <w:r w:rsidRPr="000C6C40">
      <w:rPr>
        <w:b/>
        <w:sz w:val="20"/>
        <w:szCs w:val="20"/>
      </w:rPr>
      <w:t>Telephone:</w:t>
    </w:r>
    <w:r w:rsidRPr="000C6C40">
      <w:rPr>
        <w:sz w:val="20"/>
        <w:szCs w:val="20"/>
      </w:rPr>
      <w:t xml:space="preserve"> 02 6207 7008</w:t>
    </w:r>
    <w:r w:rsidR="00930E3F">
      <w:rPr>
        <w:sz w:val="20"/>
        <w:szCs w:val="20"/>
      </w:rPr>
      <w:t xml:space="preserve"> </w:t>
    </w:r>
    <w:r w:rsidR="001302A4">
      <w:rPr>
        <w:sz w:val="20"/>
        <w:szCs w:val="20"/>
      </w:rPr>
      <w:t>or</w:t>
    </w:r>
    <w:r w:rsidRPr="000C6C40">
      <w:rPr>
        <w:sz w:val="20"/>
        <w:szCs w:val="20"/>
      </w:rPr>
      <w:t xml:space="preserve"> 132281 </w:t>
    </w:r>
    <w:r w:rsidR="00930E3F">
      <w:rPr>
        <w:sz w:val="20"/>
        <w:szCs w:val="20"/>
      </w:rPr>
      <w:t xml:space="preserve">  </w:t>
    </w:r>
    <w:r w:rsidRPr="000C6C40">
      <w:rPr>
        <w:b/>
        <w:sz w:val="20"/>
        <w:szCs w:val="20"/>
      </w:rPr>
      <w:t xml:space="preserve">Email: </w:t>
    </w:r>
    <w:hyperlink r:id="rId1" w:history="1">
      <w:r w:rsidRPr="000C6C40">
        <w:rPr>
          <w:rStyle w:val="Hyperlink"/>
          <w:b/>
          <w:sz w:val="20"/>
          <w:szCs w:val="20"/>
        </w:rPr>
        <w:t>ltcss@act.gov.au</w:t>
      </w:r>
    </w:hyperlink>
    <w:r w:rsidRPr="000C6C40">
      <w:rPr>
        <w:b/>
        <w:sz w:val="20"/>
        <w:szCs w:val="20"/>
      </w:rPr>
      <w:t xml:space="preserve"> </w:t>
    </w:r>
    <w:r w:rsidR="00930E3F">
      <w:rPr>
        <w:b/>
        <w:sz w:val="20"/>
        <w:szCs w:val="20"/>
      </w:rPr>
      <w:t xml:space="preserve">  </w:t>
    </w:r>
    <w:r w:rsidRPr="000C6C40">
      <w:rPr>
        <w:b/>
        <w:sz w:val="20"/>
        <w:szCs w:val="20"/>
      </w:rPr>
      <w:t>Web:</w:t>
    </w:r>
    <w:r w:rsidRPr="000C6C40">
      <w:rPr>
        <w:sz w:val="20"/>
        <w:szCs w:val="20"/>
      </w:rPr>
      <w:t xml:space="preserve"> www.act.gov.au/LTCSS</w:t>
    </w:r>
  </w:p>
  <w:p w:rsidR="00290057" w:rsidRDefault="00290057" w:rsidP="00BF3D53">
    <w:pPr>
      <w:spacing w:after="0" w:line="240" w:lineRule="auto"/>
      <w:jc w:val="center"/>
    </w:pPr>
  </w:p>
  <w:p w:rsidR="00290057" w:rsidRPr="00BF3D53" w:rsidRDefault="00290057" w:rsidP="00BF3D53">
    <w:pPr>
      <w:spacing w:after="0" w:line="240" w:lineRule="auto"/>
      <w:jc w:val="center"/>
    </w:pPr>
    <w:r>
      <w:t xml:space="preserve">Page | </w:t>
    </w:r>
    <w:r>
      <w:fldChar w:fldCharType="begin"/>
    </w:r>
    <w:r>
      <w:instrText xml:space="preserve"> PAGE   \* MERGEFORMAT </w:instrText>
    </w:r>
    <w:r>
      <w:fldChar w:fldCharType="separate"/>
    </w:r>
    <w:r w:rsidR="00F43754">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72C" w:rsidRPr="000C6C40" w:rsidRDefault="0030572C" w:rsidP="0030572C">
    <w:pPr>
      <w:pBdr>
        <w:top w:val="single" w:sz="4" w:space="0" w:color="auto"/>
      </w:pBdr>
      <w:spacing w:after="0" w:line="240" w:lineRule="auto"/>
      <w:rPr>
        <w:b/>
        <w:sz w:val="20"/>
        <w:szCs w:val="20"/>
      </w:rPr>
    </w:pPr>
    <w:r w:rsidRPr="000C6C40">
      <w:rPr>
        <w:b/>
        <w:sz w:val="20"/>
        <w:szCs w:val="20"/>
      </w:rPr>
      <w:t>Lifetime Care and Support Scheme, Level 1, 220 London Circuit, Canberra City ACT 2601</w:t>
    </w:r>
  </w:p>
  <w:p w:rsidR="0030572C" w:rsidRPr="0030572C" w:rsidRDefault="0030572C" w:rsidP="0030572C">
    <w:pPr>
      <w:spacing w:after="0" w:line="240" w:lineRule="auto"/>
      <w:rPr>
        <w:sz w:val="20"/>
        <w:szCs w:val="20"/>
      </w:rPr>
    </w:pPr>
    <w:r w:rsidRPr="000C6C40">
      <w:rPr>
        <w:b/>
        <w:sz w:val="20"/>
        <w:szCs w:val="20"/>
      </w:rPr>
      <w:t>Telephone:</w:t>
    </w:r>
    <w:r w:rsidRPr="000C6C40">
      <w:rPr>
        <w:sz w:val="20"/>
        <w:szCs w:val="20"/>
      </w:rPr>
      <w:t xml:space="preserve"> 02 6207 7008, Access Canberra 13</w:t>
    </w:r>
    <w:r>
      <w:rPr>
        <w:sz w:val="20"/>
        <w:szCs w:val="20"/>
      </w:rPr>
      <w:t xml:space="preserve"> </w:t>
    </w:r>
    <w:r w:rsidRPr="000C6C40">
      <w:rPr>
        <w:sz w:val="20"/>
        <w:szCs w:val="20"/>
      </w:rPr>
      <w:t>22</w:t>
    </w:r>
    <w:r>
      <w:rPr>
        <w:sz w:val="20"/>
        <w:szCs w:val="20"/>
      </w:rPr>
      <w:t xml:space="preserve"> </w:t>
    </w:r>
    <w:r w:rsidRPr="000C6C40">
      <w:rPr>
        <w:sz w:val="20"/>
        <w:szCs w:val="20"/>
      </w:rPr>
      <w:t xml:space="preserve">81 </w:t>
    </w:r>
    <w:r>
      <w:rPr>
        <w:b/>
        <w:sz w:val="20"/>
        <w:szCs w:val="20"/>
      </w:rPr>
      <w:t>e</w:t>
    </w:r>
    <w:r w:rsidRPr="000C6C40">
      <w:rPr>
        <w:b/>
        <w:sz w:val="20"/>
        <w:szCs w:val="20"/>
      </w:rPr>
      <w:t xml:space="preserve">mail: </w:t>
    </w:r>
    <w:hyperlink r:id="rId1" w:history="1">
      <w:r w:rsidRPr="000C6C40">
        <w:rPr>
          <w:rStyle w:val="Hyperlink"/>
          <w:b/>
          <w:sz w:val="20"/>
          <w:szCs w:val="20"/>
        </w:rPr>
        <w:t>ltcss@act.gov.au</w:t>
      </w:r>
    </w:hyperlink>
    <w:r w:rsidRPr="000C6C40">
      <w:rPr>
        <w:b/>
        <w:sz w:val="20"/>
        <w:szCs w:val="20"/>
      </w:rPr>
      <w:t xml:space="preserve"> </w:t>
    </w:r>
    <w:r>
      <w:rPr>
        <w:b/>
        <w:sz w:val="20"/>
        <w:szCs w:val="20"/>
      </w:rPr>
      <w:t>w</w:t>
    </w:r>
    <w:r w:rsidRPr="000C6C40">
      <w:rPr>
        <w:b/>
        <w:sz w:val="20"/>
        <w:szCs w:val="20"/>
      </w:rPr>
      <w:t>eb:</w:t>
    </w:r>
    <w:r w:rsidRPr="000C6C40">
      <w:rPr>
        <w:sz w:val="20"/>
        <w:szCs w:val="20"/>
      </w:rPr>
      <w:t xml:space="preserve"> www.act.gov.au/LTCSS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9C1" w:rsidRDefault="00E079C1" w:rsidP="00C248CB">
      <w:pPr>
        <w:spacing w:after="0" w:line="240" w:lineRule="auto"/>
      </w:pPr>
      <w:r>
        <w:separator/>
      </w:r>
    </w:p>
  </w:footnote>
  <w:footnote w:type="continuationSeparator" w:id="0">
    <w:p w:rsidR="00E079C1" w:rsidRDefault="00E079C1" w:rsidP="00C24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8CB" w:rsidRPr="00BF3D53" w:rsidRDefault="00DC64C8" w:rsidP="00BF3D53">
    <w:pPr>
      <w:pStyle w:val="Header"/>
    </w:pPr>
    <w:r>
      <w:t xml:space="preserve"> </w:t>
    </w:r>
    <w:r>
      <w:tab/>
    </w:r>
    <w:r>
      <w:tab/>
    </w:r>
    <w:r w:rsidR="007E7B74">
      <w:rPr>
        <w:noProof/>
      </w:rPr>
      <w:drawing>
        <wp:inline distT="0" distB="0" distL="0" distR="0" wp14:anchorId="415B7651">
          <wp:extent cx="3086100" cy="666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666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BA3" w:rsidRDefault="007E7B74">
    <w:pPr>
      <w:pStyle w:val="Header"/>
    </w:pPr>
    <w:r>
      <w:rPr>
        <w:noProof/>
      </w:rPr>
      <w:drawing>
        <wp:inline distT="0" distB="0" distL="0" distR="0" wp14:anchorId="5DC61E46">
          <wp:extent cx="3086100" cy="666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71C98"/>
    <w:multiLevelType w:val="multilevel"/>
    <w:tmpl w:val="73482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350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EA"/>
    <w:rsid w:val="000C14F5"/>
    <w:rsid w:val="000C5D3B"/>
    <w:rsid w:val="000F101E"/>
    <w:rsid w:val="000F1E9C"/>
    <w:rsid w:val="001302A4"/>
    <w:rsid w:val="0013580F"/>
    <w:rsid w:val="00165DFD"/>
    <w:rsid w:val="001A6BCB"/>
    <w:rsid w:val="001C0611"/>
    <w:rsid w:val="001E4097"/>
    <w:rsid w:val="00217792"/>
    <w:rsid w:val="00280769"/>
    <w:rsid w:val="00290057"/>
    <w:rsid w:val="002A0944"/>
    <w:rsid w:val="002C3983"/>
    <w:rsid w:val="002E3253"/>
    <w:rsid w:val="0030572C"/>
    <w:rsid w:val="00321C39"/>
    <w:rsid w:val="00363495"/>
    <w:rsid w:val="00374621"/>
    <w:rsid w:val="003D73FD"/>
    <w:rsid w:val="003E1F5D"/>
    <w:rsid w:val="003F7643"/>
    <w:rsid w:val="0040275B"/>
    <w:rsid w:val="0045709F"/>
    <w:rsid w:val="004D1E57"/>
    <w:rsid w:val="004F29B2"/>
    <w:rsid w:val="004F5C64"/>
    <w:rsid w:val="00517E5F"/>
    <w:rsid w:val="0059786C"/>
    <w:rsid w:val="005B51D3"/>
    <w:rsid w:val="005C6C10"/>
    <w:rsid w:val="005F02EA"/>
    <w:rsid w:val="006114D0"/>
    <w:rsid w:val="00675CD8"/>
    <w:rsid w:val="006777D4"/>
    <w:rsid w:val="00695014"/>
    <w:rsid w:val="00736B18"/>
    <w:rsid w:val="00760FB8"/>
    <w:rsid w:val="007620D1"/>
    <w:rsid w:val="007E7B74"/>
    <w:rsid w:val="00816017"/>
    <w:rsid w:val="00820500"/>
    <w:rsid w:val="00885A4A"/>
    <w:rsid w:val="008870BC"/>
    <w:rsid w:val="008C3E4B"/>
    <w:rsid w:val="008C552C"/>
    <w:rsid w:val="009106FA"/>
    <w:rsid w:val="00930E3F"/>
    <w:rsid w:val="00931D42"/>
    <w:rsid w:val="00963250"/>
    <w:rsid w:val="00982BA3"/>
    <w:rsid w:val="009B7C25"/>
    <w:rsid w:val="009F1230"/>
    <w:rsid w:val="00A548D1"/>
    <w:rsid w:val="00A80FC7"/>
    <w:rsid w:val="00A86D2B"/>
    <w:rsid w:val="00AC34B2"/>
    <w:rsid w:val="00B61940"/>
    <w:rsid w:val="00BA5451"/>
    <w:rsid w:val="00BC59FE"/>
    <w:rsid w:val="00BE196C"/>
    <w:rsid w:val="00BE4A9D"/>
    <w:rsid w:val="00BF2813"/>
    <w:rsid w:val="00BF3D53"/>
    <w:rsid w:val="00C024C1"/>
    <w:rsid w:val="00C248CB"/>
    <w:rsid w:val="00C409E4"/>
    <w:rsid w:val="00CB494B"/>
    <w:rsid w:val="00D614D8"/>
    <w:rsid w:val="00DC64C8"/>
    <w:rsid w:val="00DE6646"/>
    <w:rsid w:val="00E079C1"/>
    <w:rsid w:val="00E17443"/>
    <w:rsid w:val="00E36E5F"/>
    <w:rsid w:val="00E4053F"/>
    <w:rsid w:val="00E41D61"/>
    <w:rsid w:val="00E53F95"/>
    <w:rsid w:val="00E544D3"/>
    <w:rsid w:val="00E6395C"/>
    <w:rsid w:val="00EB43E3"/>
    <w:rsid w:val="00F43754"/>
    <w:rsid w:val="00F63ABF"/>
    <w:rsid w:val="00F67C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AD5D5"/>
  <w15:chartTrackingRefBased/>
  <w15:docId w15:val="{C1AF324C-FAB0-48FD-9BB4-26ECD93D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646"/>
    <w:pPr>
      <w:spacing w:after="200" w:line="276" w:lineRule="auto"/>
    </w:pPr>
    <w:rPr>
      <w:sz w:val="22"/>
      <w:szCs w:val="22"/>
      <w:lang w:eastAsia="en-US"/>
    </w:rPr>
  </w:style>
  <w:style w:type="paragraph" w:styleId="Heading1">
    <w:name w:val="heading 1"/>
    <w:basedOn w:val="Heading8"/>
    <w:next w:val="Heading8"/>
    <w:link w:val="Heading1Char"/>
    <w:uiPriority w:val="9"/>
    <w:qFormat/>
    <w:rsid w:val="00A548D1"/>
    <w:pPr>
      <w:keepNext/>
      <w:outlineLvl w:val="0"/>
    </w:pPr>
    <w:rPr>
      <w:b/>
      <w:bCs/>
      <w:color w:val="002060"/>
      <w:kern w:val="32"/>
      <w:sz w:val="28"/>
      <w:szCs w:val="32"/>
    </w:rPr>
  </w:style>
  <w:style w:type="paragraph" w:styleId="Heading2">
    <w:name w:val="heading 2"/>
    <w:basedOn w:val="Normal"/>
    <w:next w:val="Normal"/>
    <w:link w:val="Heading2Char"/>
    <w:uiPriority w:val="9"/>
    <w:unhideWhenUsed/>
    <w:qFormat/>
    <w:rsid w:val="00217792"/>
    <w:pPr>
      <w:keepNext/>
      <w:spacing w:before="240" w:after="60"/>
      <w:outlineLvl w:val="1"/>
    </w:pPr>
    <w:rPr>
      <w:rFonts w:eastAsia="Times New Roman"/>
      <w:b/>
      <w:bCs/>
      <w:iCs/>
      <w:color w:val="17365D"/>
      <w:sz w:val="28"/>
      <w:szCs w:val="28"/>
      <w:lang w:eastAsia="en-AU"/>
    </w:rPr>
  </w:style>
  <w:style w:type="paragraph" w:styleId="Heading3">
    <w:name w:val="heading 3"/>
    <w:basedOn w:val="Normal"/>
    <w:next w:val="Normal"/>
    <w:link w:val="Heading3Char"/>
    <w:uiPriority w:val="9"/>
    <w:semiHidden/>
    <w:unhideWhenUsed/>
    <w:qFormat/>
    <w:rsid w:val="000F1E9C"/>
    <w:pPr>
      <w:keepNext/>
      <w:spacing w:before="240" w:after="60"/>
      <w:outlineLvl w:val="2"/>
    </w:pPr>
    <w:rPr>
      <w:rFonts w:ascii="Aptos Display" w:eastAsia="Times New Roman" w:hAnsi="Aptos Display"/>
      <w:b/>
      <w:bCs/>
      <w:sz w:val="26"/>
      <w:szCs w:val="26"/>
    </w:rPr>
  </w:style>
  <w:style w:type="paragraph" w:styleId="Heading4">
    <w:name w:val="heading 4"/>
    <w:basedOn w:val="Normal"/>
    <w:next w:val="Normal"/>
    <w:link w:val="Heading4Char"/>
    <w:uiPriority w:val="9"/>
    <w:semiHidden/>
    <w:unhideWhenUsed/>
    <w:qFormat/>
    <w:rsid w:val="000F1E9C"/>
    <w:pPr>
      <w:keepNext/>
      <w:spacing w:before="240" w:after="60"/>
      <w:outlineLvl w:val="3"/>
    </w:pPr>
    <w:rPr>
      <w:rFonts w:ascii="Aptos" w:eastAsia="Times New Roman" w:hAnsi="Aptos"/>
      <w:b/>
      <w:bCs/>
      <w:sz w:val="28"/>
      <w:szCs w:val="28"/>
    </w:rPr>
  </w:style>
  <w:style w:type="paragraph" w:styleId="Heading8">
    <w:name w:val="heading 8"/>
    <w:basedOn w:val="Normal"/>
    <w:next w:val="Normal"/>
    <w:link w:val="Heading8Char"/>
    <w:uiPriority w:val="9"/>
    <w:semiHidden/>
    <w:unhideWhenUsed/>
    <w:qFormat/>
    <w:rsid w:val="00A548D1"/>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2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02EA"/>
    <w:rPr>
      <w:rFonts w:ascii="Tahoma" w:hAnsi="Tahoma" w:cs="Tahoma"/>
      <w:sz w:val="16"/>
      <w:szCs w:val="16"/>
    </w:rPr>
  </w:style>
  <w:style w:type="character" w:styleId="Hyperlink">
    <w:name w:val="Hyperlink"/>
    <w:uiPriority w:val="99"/>
    <w:unhideWhenUsed/>
    <w:rsid w:val="008C552C"/>
    <w:rPr>
      <w:color w:val="0000FF"/>
      <w:u w:val="single"/>
    </w:rPr>
  </w:style>
  <w:style w:type="paragraph" w:styleId="Header">
    <w:name w:val="header"/>
    <w:basedOn w:val="Normal"/>
    <w:link w:val="HeaderChar"/>
    <w:uiPriority w:val="99"/>
    <w:unhideWhenUsed/>
    <w:rsid w:val="00C248CB"/>
    <w:pPr>
      <w:tabs>
        <w:tab w:val="center" w:pos="4513"/>
        <w:tab w:val="right" w:pos="9026"/>
      </w:tabs>
    </w:pPr>
  </w:style>
  <w:style w:type="character" w:customStyle="1" w:styleId="HeaderChar">
    <w:name w:val="Header Char"/>
    <w:link w:val="Header"/>
    <w:uiPriority w:val="99"/>
    <w:rsid w:val="00C248CB"/>
    <w:rPr>
      <w:sz w:val="22"/>
      <w:szCs w:val="22"/>
      <w:lang w:eastAsia="en-US"/>
    </w:rPr>
  </w:style>
  <w:style w:type="paragraph" w:styleId="Footer">
    <w:name w:val="footer"/>
    <w:basedOn w:val="Normal"/>
    <w:link w:val="FooterChar"/>
    <w:uiPriority w:val="99"/>
    <w:unhideWhenUsed/>
    <w:rsid w:val="00C248CB"/>
    <w:pPr>
      <w:tabs>
        <w:tab w:val="center" w:pos="4513"/>
        <w:tab w:val="right" w:pos="9026"/>
      </w:tabs>
    </w:pPr>
  </w:style>
  <w:style w:type="character" w:customStyle="1" w:styleId="FooterChar">
    <w:name w:val="Footer Char"/>
    <w:link w:val="Footer"/>
    <w:uiPriority w:val="99"/>
    <w:rsid w:val="00C248CB"/>
    <w:rPr>
      <w:sz w:val="22"/>
      <w:szCs w:val="22"/>
      <w:lang w:eastAsia="en-US"/>
    </w:rPr>
  </w:style>
  <w:style w:type="paragraph" w:styleId="IntenseQuote">
    <w:name w:val="Intense Quote"/>
    <w:basedOn w:val="Normal"/>
    <w:next w:val="Normal"/>
    <w:link w:val="IntenseQuoteChar"/>
    <w:uiPriority w:val="30"/>
    <w:qFormat/>
    <w:rsid w:val="0069501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95014"/>
    <w:rPr>
      <w:rFonts w:ascii="Calibri" w:eastAsia="Calibri" w:hAnsi="Calibri" w:cs="Times New Roman"/>
      <w:b/>
      <w:bCs/>
      <w:i/>
      <w:iCs/>
      <w:color w:val="4F81BD"/>
      <w:sz w:val="22"/>
      <w:szCs w:val="22"/>
      <w:lang w:eastAsia="en-US"/>
    </w:rPr>
  </w:style>
  <w:style w:type="character" w:customStyle="1" w:styleId="Heading1Char">
    <w:name w:val="Heading 1 Char"/>
    <w:link w:val="Heading1"/>
    <w:uiPriority w:val="9"/>
    <w:rsid w:val="00A548D1"/>
    <w:rPr>
      <w:rFonts w:eastAsia="Times New Roman" w:cs="Times New Roman"/>
      <w:b/>
      <w:bCs/>
      <w:i/>
      <w:iCs/>
      <w:color w:val="002060"/>
      <w:kern w:val="32"/>
      <w:sz w:val="28"/>
      <w:szCs w:val="32"/>
      <w:lang w:eastAsia="en-US"/>
    </w:rPr>
  </w:style>
  <w:style w:type="paragraph" w:styleId="DocumentMap">
    <w:name w:val="Document Map"/>
    <w:basedOn w:val="Normal"/>
    <w:link w:val="DocumentMapChar"/>
    <w:uiPriority w:val="99"/>
    <w:semiHidden/>
    <w:unhideWhenUsed/>
    <w:rsid w:val="009106FA"/>
    <w:rPr>
      <w:rFonts w:ascii="Tahoma" w:hAnsi="Tahoma" w:cs="Tahoma"/>
      <w:sz w:val="16"/>
      <w:szCs w:val="16"/>
    </w:rPr>
  </w:style>
  <w:style w:type="character" w:customStyle="1" w:styleId="Heading8Char">
    <w:name w:val="Heading 8 Char"/>
    <w:link w:val="Heading8"/>
    <w:uiPriority w:val="9"/>
    <w:semiHidden/>
    <w:rsid w:val="00A548D1"/>
    <w:rPr>
      <w:rFonts w:ascii="Calibri" w:eastAsia="Times New Roman" w:hAnsi="Calibri" w:cs="Times New Roman"/>
      <w:i/>
      <w:iCs/>
      <w:sz w:val="24"/>
      <w:szCs w:val="24"/>
      <w:lang w:eastAsia="en-US"/>
    </w:rPr>
  </w:style>
  <w:style w:type="character" w:customStyle="1" w:styleId="DocumentMapChar">
    <w:name w:val="Document Map Char"/>
    <w:link w:val="DocumentMap"/>
    <w:uiPriority w:val="99"/>
    <w:semiHidden/>
    <w:rsid w:val="009106FA"/>
    <w:rPr>
      <w:rFonts w:ascii="Tahoma" w:hAnsi="Tahoma" w:cs="Tahoma"/>
      <w:sz w:val="16"/>
      <w:szCs w:val="16"/>
      <w:lang w:eastAsia="en-US"/>
    </w:rPr>
  </w:style>
  <w:style w:type="character" w:customStyle="1" w:styleId="Heading2Char">
    <w:name w:val="Heading 2 Char"/>
    <w:link w:val="Heading2"/>
    <w:uiPriority w:val="9"/>
    <w:rsid w:val="00217792"/>
    <w:rPr>
      <w:rFonts w:ascii="Calibri" w:eastAsia="Times New Roman" w:hAnsi="Calibri"/>
      <w:b/>
      <w:bCs/>
      <w:iCs/>
      <w:color w:val="17365D"/>
      <w:sz w:val="28"/>
      <w:szCs w:val="28"/>
    </w:rPr>
  </w:style>
  <w:style w:type="character" w:styleId="UnresolvedMention">
    <w:name w:val="Unresolved Mention"/>
    <w:uiPriority w:val="99"/>
    <w:semiHidden/>
    <w:unhideWhenUsed/>
    <w:rsid w:val="00DC64C8"/>
    <w:rPr>
      <w:color w:val="605E5C"/>
      <w:shd w:val="clear" w:color="auto" w:fill="E1DFDD"/>
    </w:rPr>
  </w:style>
  <w:style w:type="character" w:styleId="FollowedHyperlink">
    <w:name w:val="FollowedHyperlink"/>
    <w:uiPriority w:val="99"/>
    <w:semiHidden/>
    <w:unhideWhenUsed/>
    <w:rsid w:val="00DC64C8"/>
    <w:rPr>
      <w:color w:val="96607D"/>
      <w:u w:val="single"/>
    </w:rPr>
  </w:style>
  <w:style w:type="paragraph" w:styleId="NormalWeb">
    <w:name w:val="Normal (Web)"/>
    <w:basedOn w:val="Normal"/>
    <w:uiPriority w:val="99"/>
    <w:unhideWhenUsed/>
    <w:rsid w:val="003D73F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3Char">
    <w:name w:val="Heading 3 Char"/>
    <w:link w:val="Heading3"/>
    <w:uiPriority w:val="9"/>
    <w:semiHidden/>
    <w:rsid w:val="000F1E9C"/>
    <w:rPr>
      <w:rFonts w:ascii="Aptos Display" w:eastAsia="Times New Roman" w:hAnsi="Aptos Display" w:cs="Times New Roman"/>
      <w:b/>
      <w:bCs/>
      <w:sz w:val="26"/>
      <w:szCs w:val="26"/>
      <w:lang w:eastAsia="en-US"/>
    </w:rPr>
  </w:style>
  <w:style w:type="character" w:customStyle="1" w:styleId="Heading4Char">
    <w:name w:val="Heading 4 Char"/>
    <w:link w:val="Heading4"/>
    <w:uiPriority w:val="9"/>
    <w:semiHidden/>
    <w:rsid w:val="000F1E9C"/>
    <w:rPr>
      <w:rFonts w:ascii="Aptos" w:eastAsia="Times New Roman" w:hAnsi="Aptos"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are.nsw.gov.au/practitioners-and-providers/forms-and-resources/lifetime-car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ct.gov.au/maic" TargetMode="External"/><Relationship Id="rId4" Type="http://schemas.openxmlformats.org/officeDocument/2006/relationships/settings" Target="settings.xml"/><Relationship Id="rId9" Type="http://schemas.openxmlformats.org/officeDocument/2006/relationships/hyperlink" Target="https://www.icare.nsw.gov.au/api/legacy-media/67f9ec49eae7431886dadcdf038914a5"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ltcss@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tcss@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8F315-B98A-4591-A3F5-468E9BFF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Information sheet on How to Apply to LTCS</vt:lpstr>
    </vt:vector>
  </TitlesOfParts>
  <Company>ACT Government</Company>
  <LinksUpToDate>false</LinksUpToDate>
  <CharactersWithSpaces>2910</CharactersWithSpaces>
  <SharedDoc>false</SharedDoc>
  <HLinks>
    <vt:vector size="30" baseType="variant">
      <vt:variant>
        <vt:i4>7012403</vt:i4>
      </vt:variant>
      <vt:variant>
        <vt:i4>9</vt:i4>
      </vt:variant>
      <vt:variant>
        <vt:i4>0</vt:i4>
      </vt:variant>
      <vt:variant>
        <vt:i4>5</vt:i4>
      </vt:variant>
      <vt:variant>
        <vt:lpwstr>https://www.treasury.act.gov.au/maic/your-mai-insurance</vt:lpwstr>
      </vt:variant>
      <vt:variant>
        <vt:lpwstr/>
      </vt:variant>
      <vt:variant>
        <vt:i4>5832785</vt:i4>
      </vt:variant>
      <vt:variant>
        <vt:i4>6</vt:i4>
      </vt:variant>
      <vt:variant>
        <vt:i4>0</vt:i4>
      </vt:variant>
      <vt:variant>
        <vt:i4>5</vt:i4>
      </vt:variant>
      <vt:variant>
        <vt:lpwstr>https://www.icare.nsw.gov.au/injured-or-ill-people/motor-accident-injuries/complaints-and-disputes/disputes-about-eligibility</vt:lpwstr>
      </vt:variant>
      <vt:variant>
        <vt:lpwstr/>
      </vt:variant>
      <vt:variant>
        <vt:i4>983070</vt:i4>
      </vt:variant>
      <vt:variant>
        <vt:i4>3</vt:i4>
      </vt:variant>
      <vt:variant>
        <vt:i4>0</vt:i4>
      </vt:variant>
      <vt:variant>
        <vt:i4>5</vt:i4>
      </vt:variant>
      <vt:variant>
        <vt:lpwstr>https://edge.sitecorecloud.io/insuranceanf0c2-xmcprodf24d-xmprod74a5-5eb4/media/icare/unique-media/injured-or-ill-people/motor-accident-injuries/who-we-care-for/lifetime-care---applying-for-lifetime-participation.pdf</vt:lpwstr>
      </vt:variant>
      <vt:variant>
        <vt:lpwstr/>
      </vt:variant>
      <vt:variant>
        <vt:i4>3080314</vt:i4>
      </vt:variant>
      <vt:variant>
        <vt:i4>0</vt:i4>
      </vt:variant>
      <vt:variant>
        <vt:i4>0</vt:i4>
      </vt:variant>
      <vt:variant>
        <vt:i4>5</vt:i4>
      </vt:variant>
      <vt:variant>
        <vt:lpwstr>https://www.icare.nsw.gov.au/practitioners-and-providers/forms-and-resources/lifetime-care</vt:lpwstr>
      </vt:variant>
      <vt:variant>
        <vt:lpwstr/>
      </vt:variant>
      <vt:variant>
        <vt:i4>8060929</vt:i4>
      </vt:variant>
      <vt:variant>
        <vt:i4>0</vt:i4>
      </vt:variant>
      <vt:variant>
        <vt:i4>0</vt:i4>
      </vt:variant>
      <vt:variant>
        <vt:i4>5</vt:i4>
      </vt:variant>
      <vt:variant>
        <vt:lpwstr>mailto:ltcss@act.gov.au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on How to Apply to LTCSS</dc:title>
  <dc:subject>Lifetime Care and Support Scheme - How to Apply</dc:subject>
  <dc:creator>ACT Government - LTCSS</dc:creator>
  <cp:keywords/>
  <cp:lastModifiedBy>Fitzgibbon, Kathleen</cp:lastModifiedBy>
  <cp:revision>1</cp:revision>
  <cp:lastPrinted>2015-06-11T05:06:00Z</cp:lastPrinted>
  <dcterms:created xsi:type="dcterms:W3CDTF">2026-05-04T00:53:00Z</dcterms:created>
  <dcterms:modified xsi:type="dcterms:W3CDTF">2026-05-04T00:53:00Z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2026-04-23T23:34:06Z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658a9a49-e2d8-408a-9772-00dd60a838ff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