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6F6" w:rsidRPr="007F7D50" w:rsidRDefault="00927B00" w:rsidP="007F7D50">
      <w:pPr>
        <w:pStyle w:val="Heading1"/>
      </w:pPr>
      <w:r w:rsidRPr="007F7D50">
        <w:t>8</w:t>
      </w:r>
      <w:r w:rsidR="00BE71C4">
        <w:t>.1</w:t>
      </w:r>
      <w:r w:rsidR="000626F6" w:rsidRPr="007F7D50">
        <w:tab/>
        <w:t>A SUSTAINABLE TERRITORY</w:t>
      </w:r>
    </w:p>
    <w:p w:rsidR="000626F6" w:rsidRPr="001707D5" w:rsidRDefault="000626F6" w:rsidP="001707D5">
      <w:pPr>
        <w:pStyle w:val="Heading3"/>
      </w:pPr>
      <w:r w:rsidRPr="001707D5">
        <w:t>The ACT Government Sustainability Framework</w:t>
      </w:r>
    </w:p>
    <w:p w:rsidR="000626F6" w:rsidRPr="007F7D50" w:rsidRDefault="00DA4C54" w:rsidP="00C5319A">
      <w:pPr>
        <w:pStyle w:val="BodyText"/>
      </w:pPr>
      <w:r w:rsidRPr="007F7D50">
        <w:t xml:space="preserve">The Government adopts a triple bottom line approach to sustainability, and recognises the interdependence of social, </w:t>
      </w:r>
      <w:r w:rsidR="00500F5E" w:rsidRPr="007F7D50">
        <w:t>economic and environmental well</w:t>
      </w:r>
      <w:r w:rsidRPr="007F7D50">
        <w:t xml:space="preserve">being.  It also recognises the need for a </w:t>
      </w:r>
      <w:r w:rsidR="00500F5E" w:rsidRPr="007F7D50">
        <w:t>long</w:t>
      </w:r>
      <w:r w:rsidR="001707D5">
        <w:t xml:space="preserve"> </w:t>
      </w:r>
      <w:r w:rsidR="00500F5E" w:rsidRPr="007F7D50">
        <w:t>term</w:t>
      </w:r>
      <w:r w:rsidRPr="007F7D50">
        <w:t xml:space="preserve"> perspective on sustainability and engaging the community in major government decision making.</w:t>
      </w:r>
      <w:r w:rsidR="00500F5E" w:rsidRPr="007F7D50">
        <w:t xml:space="preserve"> </w:t>
      </w:r>
      <w:r w:rsidR="00EC6803">
        <w:t xml:space="preserve"> </w:t>
      </w:r>
      <w:proofErr w:type="gramStart"/>
      <w:r w:rsidR="000626F6" w:rsidRPr="007F7D50">
        <w:rPr>
          <w:i/>
          <w:iCs/>
        </w:rPr>
        <w:t xml:space="preserve">People, Place, </w:t>
      </w:r>
      <w:r w:rsidR="000626F6" w:rsidRPr="002257BE">
        <w:rPr>
          <w:i/>
          <w:iCs/>
        </w:rPr>
        <w:t>Prosperity</w:t>
      </w:r>
      <w:r w:rsidR="000626F6" w:rsidRPr="002257BE">
        <w:rPr>
          <w:i/>
        </w:rPr>
        <w:t xml:space="preserve"> </w:t>
      </w:r>
      <w:r w:rsidR="002257BE" w:rsidRPr="002257BE">
        <w:rPr>
          <w:i/>
        </w:rPr>
        <w:t>(2009)</w:t>
      </w:r>
      <w:r w:rsidR="00D2386E">
        <w:t>, t</w:t>
      </w:r>
      <w:r w:rsidR="000626F6" w:rsidRPr="007F7D50">
        <w:t>he Governm</w:t>
      </w:r>
      <w:r w:rsidR="001872D1" w:rsidRPr="007F7D50">
        <w:t>ent’s sustainability policy</w:t>
      </w:r>
      <w:r w:rsidR="00D2386E">
        <w:t>,</w:t>
      </w:r>
      <w:r w:rsidR="002257BE">
        <w:t xml:space="preserve"> a</w:t>
      </w:r>
      <w:r w:rsidRPr="007F7D50">
        <w:t>lign</w:t>
      </w:r>
      <w:r w:rsidR="002257BE">
        <w:t>s</w:t>
      </w:r>
      <w:proofErr w:type="gramEnd"/>
      <w:r w:rsidR="000626F6" w:rsidRPr="007F7D50">
        <w:t xml:space="preserve"> with the </w:t>
      </w:r>
      <w:r w:rsidR="000626F6" w:rsidRPr="007F7D50">
        <w:rPr>
          <w:i/>
          <w:iCs/>
        </w:rPr>
        <w:t>Canberra Plan</w:t>
      </w:r>
      <w:r w:rsidR="00AD298F" w:rsidRPr="007F7D50">
        <w:rPr>
          <w:i/>
          <w:iCs/>
        </w:rPr>
        <w:t>: Towards our Second Century</w:t>
      </w:r>
      <w:r w:rsidRPr="007F7D50">
        <w:t>.</w:t>
      </w:r>
    </w:p>
    <w:p w:rsidR="00543446" w:rsidRPr="007F7D50" w:rsidRDefault="00DA4C54" w:rsidP="00C5319A">
      <w:pPr>
        <w:pStyle w:val="BodyText"/>
      </w:pPr>
      <w:r w:rsidRPr="007F7D50">
        <w:t>As part of ongoing work the Government has released a range of policy documents supporting sustainability principles, including</w:t>
      </w:r>
      <w:r w:rsidR="00FB315E" w:rsidRPr="007F7D50">
        <w:t xml:space="preserve"> the</w:t>
      </w:r>
      <w:r w:rsidRPr="007F7D50">
        <w:t xml:space="preserve">: </w:t>
      </w:r>
    </w:p>
    <w:p w:rsidR="002C3A4A" w:rsidRPr="007F7D50" w:rsidRDefault="002C3A4A" w:rsidP="00C5319A">
      <w:pPr>
        <w:pStyle w:val="BodyTextIndent"/>
      </w:pPr>
      <w:r w:rsidRPr="00867226">
        <w:rPr>
          <w:rStyle w:val="BodyTextChar"/>
          <w:i/>
          <w:iCs/>
        </w:rPr>
        <w:t xml:space="preserve">ACT Planning Strategy </w:t>
      </w:r>
      <w:r w:rsidR="00867226" w:rsidRPr="00867226">
        <w:rPr>
          <w:rStyle w:val="BodyTextChar"/>
          <w:i/>
          <w:iCs/>
        </w:rPr>
        <w:t>– Planning for a sustainable city</w:t>
      </w:r>
      <w:r w:rsidR="00550966">
        <w:rPr>
          <w:rStyle w:val="BodyTextChar"/>
          <w:i/>
          <w:iCs/>
        </w:rPr>
        <w:t xml:space="preserve"> </w:t>
      </w:r>
      <w:r w:rsidRPr="00867226">
        <w:rPr>
          <w:rStyle w:val="BodyTextChar"/>
          <w:i/>
          <w:iCs/>
        </w:rPr>
        <w:t>(2012)</w:t>
      </w:r>
      <w:r w:rsidRPr="007F7D50">
        <w:t xml:space="preserve">; </w:t>
      </w:r>
    </w:p>
    <w:p w:rsidR="00543446" w:rsidRPr="007F7D50" w:rsidRDefault="00FB315E" w:rsidP="00C5319A">
      <w:pPr>
        <w:pStyle w:val="BodyTextIndent"/>
      </w:pPr>
      <w:r w:rsidRPr="00867226">
        <w:rPr>
          <w:rStyle w:val="BodyTextChar"/>
          <w:i/>
          <w:iCs/>
        </w:rPr>
        <w:t xml:space="preserve">AP2: A </w:t>
      </w:r>
      <w:r w:rsidR="007F7D50" w:rsidRPr="00867226">
        <w:rPr>
          <w:rStyle w:val="BodyTextChar"/>
          <w:i/>
          <w:iCs/>
        </w:rPr>
        <w:t>N</w:t>
      </w:r>
      <w:r w:rsidRPr="00867226">
        <w:rPr>
          <w:rStyle w:val="BodyTextChar"/>
          <w:i/>
          <w:iCs/>
        </w:rPr>
        <w:t xml:space="preserve">ew </w:t>
      </w:r>
      <w:r w:rsidR="007F7D50" w:rsidRPr="00867226">
        <w:rPr>
          <w:rStyle w:val="BodyTextChar"/>
          <w:i/>
          <w:iCs/>
        </w:rPr>
        <w:t>C</w:t>
      </w:r>
      <w:r w:rsidRPr="00867226">
        <w:rPr>
          <w:rStyle w:val="BodyTextChar"/>
          <w:i/>
          <w:iCs/>
        </w:rPr>
        <w:t xml:space="preserve">limate </w:t>
      </w:r>
      <w:r w:rsidR="007F7D50" w:rsidRPr="00867226">
        <w:rPr>
          <w:rStyle w:val="BodyTextChar"/>
          <w:i/>
          <w:iCs/>
        </w:rPr>
        <w:t>Ch</w:t>
      </w:r>
      <w:r w:rsidRPr="00867226">
        <w:rPr>
          <w:rStyle w:val="BodyTextChar"/>
          <w:i/>
          <w:iCs/>
        </w:rPr>
        <w:t xml:space="preserve">ange </w:t>
      </w:r>
      <w:r w:rsidR="007F7D50" w:rsidRPr="00867226">
        <w:rPr>
          <w:rStyle w:val="BodyTextChar"/>
          <w:i/>
          <w:iCs/>
        </w:rPr>
        <w:t>S</w:t>
      </w:r>
      <w:r w:rsidRPr="00867226">
        <w:rPr>
          <w:rStyle w:val="BodyTextChar"/>
          <w:i/>
          <w:iCs/>
        </w:rPr>
        <w:t xml:space="preserve">trategy and </w:t>
      </w:r>
      <w:r w:rsidR="007F7D50" w:rsidRPr="00867226">
        <w:rPr>
          <w:rStyle w:val="BodyTextChar"/>
          <w:i/>
          <w:iCs/>
        </w:rPr>
        <w:t>A</w:t>
      </w:r>
      <w:r w:rsidRPr="00867226">
        <w:rPr>
          <w:rStyle w:val="BodyTextChar"/>
          <w:i/>
          <w:iCs/>
        </w:rPr>
        <w:t xml:space="preserve">ction </w:t>
      </w:r>
      <w:r w:rsidR="007F7D50" w:rsidRPr="00867226">
        <w:rPr>
          <w:rStyle w:val="BodyTextChar"/>
          <w:i/>
          <w:iCs/>
        </w:rPr>
        <w:t>P</w:t>
      </w:r>
      <w:r w:rsidRPr="00867226">
        <w:rPr>
          <w:rStyle w:val="BodyTextChar"/>
          <w:i/>
          <w:iCs/>
        </w:rPr>
        <w:t>lan for the ACT</w:t>
      </w:r>
      <w:r w:rsidR="008C3673" w:rsidRPr="00867226">
        <w:rPr>
          <w:rStyle w:val="BodyTextChar"/>
          <w:i/>
          <w:iCs/>
        </w:rPr>
        <w:t xml:space="preserve"> (2012)</w:t>
      </w:r>
      <w:r w:rsidR="00543446" w:rsidRPr="002257BE">
        <w:t>;</w:t>
      </w:r>
      <w:r w:rsidR="002257BE" w:rsidRPr="002257BE">
        <w:t xml:space="preserve"> </w:t>
      </w:r>
      <w:r w:rsidR="002257BE">
        <w:t>and</w:t>
      </w:r>
    </w:p>
    <w:p w:rsidR="00543446" w:rsidRPr="007F7D50" w:rsidRDefault="002C3A4A" w:rsidP="00C5319A">
      <w:pPr>
        <w:pStyle w:val="BodyTextIndent"/>
      </w:pPr>
      <w:r w:rsidRPr="00867226">
        <w:rPr>
          <w:rStyle w:val="BodyTextChar"/>
          <w:i/>
          <w:iCs/>
        </w:rPr>
        <w:t xml:space="preserve">Transport for Canberra </w:t>
      </w:r>
      <w:r w:rsidR="001707D5" w:rsidRPr="00867226">
        <w:rPr>
          <w:rStyle w:val="BodyTextChar"/>
          <w:i/>
          <w:iCs/>
        </w:rPr>
        <w:t>–</w:t>
      </w:r>
      <w:r w:rsidRPr="00867226">
        <w:rPr>
          <w:rStyle w:val="BodyTextChar"/>
          <w:i/>
          <w:iCs/>
        </w:rPr>
        <w:t xml:space="preserve"> Transport</w:t>
      </w:r>
      <w:r w:rsidR="001707D5" w:rsidRPr="00867226">
        <w:rPr>
          <w:rStyle w:val="BodyTextChar"/>
          <w:i/>
          <w:iCs/>
        </w:rPr>
        <w:t xml:space="preserve"> </w:t>
      </w:r>
      <w:r w:rsidRPr="00867226">
        <w:rPr>
          <w:rStyle w:val="BodyTextChar"/>
          <w:i/>
          <w:iCs/>
        </w:rPr>
        <w:t xml:space="preserve">for a </w:t>
      </w:r>
      <w:r w:rsidR="007F7D50" w:rsidRPr="00867226">
        <w:rPr>
          <w:rStyle w:val="BodyTextChar"/>
          <w:i/>
          <w:iCs/>
        </w:rPr>
        <w:t>S</w:t>
      </w:r>
      <w:r w:rsidRPr="00867226">
        <w:rPr>
          <w:rStyle w:val="BodyTextChar"/>
          <w:i/>
          <w:iCs/>
        </w:rPr>
        <w:t xml:space="preserve">ustainable </w:t>
      </w:r>
      <w:r w:rsidR="007F7D50" w:rsidRPr="00867226">
        <w:rPr>
          <w:rStyle w:val="BodyTextChar"/>
          <w:i/>
          <w:iCs/>
        </w:rPr>
        <w:t>C</w:t>
      </w:r>
      <w:r w:rsidRPr="00867226">
        <w:rPr>
          <w:rStyle w:val="BodyTextChar"/>
          <w:i/>
          <w:iCs/>
        </w:rPr>
        <w:t>ity 2012–2031 (2012</w:t>
      </w:r>
      <w:r w:rsidR="002257BE">
        <w:rPr>
          <w:rStyle w:val="BodyTextChar"/>
          <w:i/>
          <w:iCs/>
        </w:rPr>
        <w:t>)</w:t>
      </w:r>
      <w:r w:rsidR="002257BE" w:rsidRPr="002257BE">
        <w:rPr>
          <w:rStyle w:val="BodyTextChar"/>
          <w:iCs/>
        </w:rPr>
        <w:t>.</w:t>
      </w:r>
      <w:r w:rsidR="00A906A3" w:rsidRPr="007F7D50">
        <w:t xml:space="preserve"> </w:t>
      </w:r>
    </w:p>
    <w:p w:rsidR="00AB44F9" w:rsidRPr="00D2386E" w:rsidRDefault="006257DE" w:rsidP="00D2386E">
      <w:pPr>
        <w:pStyle w:val="Heading3"/>
        <w:keepNext w:val="0"/>
        <w:jc w:val="both"/>
        <w:rPr>
          <w:rFonts w:asciiTheme="minorHAnsi" w:hAnsiTheme="minorHAnsi"/>
          <w:b w:val="0"/>
          <w:i/>
        </w:rPr>
      </w:pPr>
      <w:r w:rsidRPr="00D2386E">
        <w:rPr>
          <w:rFonts w:asciiTheme="minorHAnsi" w:hAnsiTheme="minorHAnsi"/>
          <w:b w:val="0"/>
          <w:i/>
        </w:rPr>
        <w:t xml:space="preserve">Action Plan 2: A </w:t>
      </w:r>
      <w:r w:rsidR="007F7D50" w:rsidRPr="00D2386E">
        <w:rPr>
          <w:rFonts w:asciiTheme="minorHAnsi" w:hAnsiTheme="minorHAnsi"/>
          <w:b w:val="0"/>
          <w:i/>
        </w:rPr>
        <w:t>N</w:t>
      </w:r>
      <w:r w:rsidRPr="00D2386E">
        <w:rPr>
          <w:rFonts w:asciiTheme="minorHAnsi" w:hAnsiTheme="minorHAnsi"/>
          <w:b w:val="0"/>
          <w:i/>
        </w:rPr>
        <w:t xml:space="preserve">ew </w:t>
      </w:r>
      <w:r w:rsidR="007F7D50" w:rsidRPr="00D2386E">
        <w:rPr>
          <w:rFonts w:asciiTheme="minorHAnsi" w:hAnsiTheme="minorHAnsi"/>
          <w:b w:val="0"/>
          <w:i/>
        </w:rPr>
        <w:t>C</w:t>
      </w:r>
      <w:r w:rsidRPr="00D2386E">
        <w:rPr>
          <w:rFonts w:asciiTheme="minorHAnsi" w:hAnsiTheme="minorHAnsi"/>
          <w:b w:val="0"/>
          <w:i/>
        </w:rPr>
        <w:t xml:space="preserve">limate </w:t>
      </w:r>
      <w:r w:rsidR="007F7D50" w:rsidRPr="00D2386E">
        <w:rPr>
          <w:rFonts w:asciiTheme="minorHAnsi" w:hAnsiTheme="minorHAnsi"/>
          <w:b w:val="0"/>
          <w:i/>
        </w:rPr>
        <w:t>C</w:t>
      </w:r>
      <w:r w:rsidRPr="00D2386E">
        <w:rPr>
          <w:rFonts w:asciiTheme="minorHAnsi" w:hAnsiTheme="minorHAnsi"/>
          <w:b w:val="0"/>
          <w:i/>
        </w:rPr>
        <w:t xml:space="preserve">hange </w:t>
      </w:r>
      <w:r w:rsidR="007F7D50" w:rsidRPr="00D2386E">
        <w:rPr>
          <w:rFonts w:asciiTheme="minorHAnsi" w:hAnsiTheme="minorHAnsi"/>
          <w:b w:val="0"/>
          <w:i/>
        </w:rPr>
        <w:t>S</w:t>
      </w:r>
      <w:r w:rsidRPr="00D2386E">
        <w:rPr>
          <w:rFonts w:asciiTheme="minorHAnsi" w:hAnsiTheme="minorHAnsi"/>
          <w:b w:val="0"/>
          <w:i/>
        </w:rPr>
        <w:t xml:space="preserve">trategy and </w:t>
      </w:r>
      <w:r w:rsidR="007F7D50" w:rsidRPr="00D2386E">
        <w:rPr>
          <w:rFonts w:asciiTheme="minorHAnsi" w:hAnsiTheme="minorHAnsi"/>
          <w:b w:val="0"/>
          <w:i/>
        </w:rPr>
        <w:t>A</w:t>
      </w:r>
      <w:r w:rsidRPr="00D2386E">
        <w:rPr>
          <w:rFonts w:asciiTheme="minorHAnsi" w:hAnsiTheme="minorHAnsi"/>
          <w:b w:val="0"/>
          <w:i/>
        </w:rPr>
        <w:t xml:space="preserve">ction </w:t>
      </w:r>
      <w:r w:rsidR="007F7D50" w:rsidRPr="00D2386E">
        <w:rPr>
          <w:rFonts w:asciiTheme="minorHAnsi" w:hAnsiTheme="minorHAnsi"/>
          <w:b w:val="0"/>
          <w:i/>
        </w:rPr>
        <w:t>P</w:t>
      </w:r>
      <w:r w:rsidRPr="00D2386E">
        <w:rPr>
          <w:rFonts w:asciiTheme="minorHAnsi" w:hAnsiTheme="minorHAnsi"/>
          <w:b w:val="0"/>
          <w:i/>
        </w:rPr>
        <w:t>lan for the ACT</w:t>
      </w:r>
      <w:r w:rsidR="00D2386E">
        <w:rPr>
          <w:rFonts w:asciiTheme="minorHAnsi" w:hAnsiTheme="minorHAnsi"/>
          <w:b w:val="0"/>
          <w:i/>
        </w:rPr>
        <w:t xml:space="preserve"> (AP2)</w:t>
      </w:r>
    </w:p>
    <w:p w:rsidR="00AB44F9" w:rsidRDefault="006257DE" w:rsidP="001C7BF0">
      <w:pPr>
        <w:pStyle w:val="BodyText"/>
        <w:keepNext w:val="0"/>
      </w:pPr>
      <w:r w:rsidRPr="007F7D50">
        <w:t xml:space="preserve">In </w:t>
      </w:r>
      <w:r w:rsidR="00D511BA" w:rsidRPr="007F7D50">
        <w:t xml:space="preserve">October </w:t>
      </w:r>
      <w:r w:rsidR="005A558E">
        <w:t>2012, the</w:t>
      </w:r>
      <w:r w:rsidRPr="007F7D50">
        <w:t xml:space="preserve"> Government released </w:t>
      </w:r>
      <w:r w:rsidR="00CB5BFC" w:rsidRPr="003F1628">
        <w:rPr>
          <w:iCs/>
        </w:rPr>
        <w:t>AP</w:t>
      </w:r>
      <w:r w:rsidRPr="003F1628">
        <w:rPr>
          <w:iCs/>
        </w:rPr>
        <w:t>2</w:t>
      </w:r>
      <w:r w:rsidR="00D2386E">
        <w:rPr>
          <w:iCs/>
        </w:rPr>
        <w:t xml:space="preserve">, </w:t>
      </w:r>
      <w:r w:rsidR="002318C7">
        <w:rPr>
          <w:iCs/>
        </w:rPr>
        <w:t xml:space="preserve">which </w:t>
      </w:r>
      <w:r w:rsidR="00D2386E">
        <w:rPr>
          <w:iCs/>
        </w:rPr>
        <w:t xml:space="preserve">aims </w:t>
      </w:r>
      <w:r w:rsidR="00CB5BFC" w:rsidRPr="007F7D50">
        <w:t xml:space="preserve">to set the Territory on the path to meet its 2020 greenhouse gas reduction target and establish a strong foundation </w:t>
      </w:r>
      <w:r w:rsidR="00D2386E">
        <w:t>to achieve</w:t>
      </w:r>
      <w:r w:rsidR="00CB5BFC" w:rsidRPr="007F7D50">
        <w:t xml:space="preserve"> the overall target of being carbon neutra</w:t>
      </w:r>
      <w:r w:rsidR="00D2386E">
        <w:t xml:space="preserve">l </w:t>
      </w:r>
      <w:r w:rsidR="00CB5BFC" w:rsidRPr="007F7D50">
        <w:t>by 2060.</w:t>
      </w:r>
    </w:p>
    <w:p w:rsidR="00AB44F9" w:rsidRDefault="00CB5BFC" w:rsidP="001C7BF0">
      <w:pPr>
        <w:pStyle w:val="BodyText"/>
        <w:keepNext w:val="0"/>
      </w:pPr>
      <w:r w:rsidRPr="00C96392">
        <w:t>The ACT has the most ambitious greenhouse gas reduction targets of any jurisdiction in Australia.  By 2020</w:t>
      </w:r>
      <w:r w:rsidR="00867226">
        <w:t>,</w:t>
      </w:r>
      <w:r w:rsidRPr="00C96392">
        <w:t xml:space="preserve"> the ACT has a target of 40 per cent reduction in greenhouse gas emissions from 1990 levels.  </w:t>
      </w:r>
    </w:p>
    <w:p w:rsidR="00AB44F9" w:rsidRDefault="00867226" w:rsidP="001C7BF0">
      <w:pPr>
        <w:pStyle w:val="BodyText"/>
        <w:keepNext w:val="0"/>
      </w:pPr>
      <w:r w:rsidRPr="003F1628">
        <w:rPr>
          <w:i/>
        </w:rPr>
        <w:t xml:space="preserve">Weathering the Change: </w:t>
      </w:r>
      <w:r w:rsidR="00CB5BFC" w:rsidRPr="003F1628">
        <w:rPr>
          <w:i/>
        </w:rPr>
        <w:t>Action Plan 1</w:t>
      </w:r>
      <w:r>
        <w:t xml:space="preserve"> (AP1)</w:t>
      </w:r>
      <w:r w:rsidR="007F7D50">
        <w:t xml:space="preserve">, </w:t>
      </w:r>
      <w:r w:rsidR="000E37ED" w:rsidRPr="00C96392">
        <w:t>released in 2007, established actions to reduce emissions</w:t>
      </w:r>
      <w:r w:rsidR="007F7D50">
        <w:t xml:space="preserve"> and</w:t>
      </w:r>
      <w:r w:rsidR="000E37ED" w:rsidRPr="00C96392">
        <w:t xml:space="preserve"> increase awareness of climate change across </w:t>
      </w:r>
      <w:r w:rsidR="00412DB1">
        <w:t>the G</w:t>
      </w:r>
      <w:r w:rsidR="005A558E">
        <w:t xml:space="preserve">overnment and the </w:t>
      </w:r>
      <w:r w:rsidR="000E37ED" w:rsidRPr="00C96392">
        <w:t xml:space="preserve">community. </w:t>
      </w:r>
      <w:r w:rsidR="007F7D50">
        <w:t xml:space="preserve"> </w:t>
      </w:r>
      <w:r w:rsidR="000E37ED" w:rsidRPr="00C96392">
        <w:t xml:space="preserve">AP2 builds on AP1, as it sets out a strategic pathway for the ACT to become carbon neutral by 2060. </w:t>
      </w:r>
      <w:r w:rsidR="00D2386E">
        <w:t xml:space="preserve"> </w:t>
      </w:r>
      <w:r w:rsidR="000E37ED" w:rsidRPr="007F7D50">
        <w:t xml:space="preserve">AP2 sets out to achieve </w:t>
      </w:r>
      <w:r w:rsidR="007F7D50" w:rsidRPr="007F7D50">
        <w:t xml:space="preserve">the following </w:t>
      </w:r>
      <w:r w:rsidR="000E37ED" w:rsidRPr="007F7D50">
        <w:t>four primary outcomes:</w:t>
      </w:r>
    </w:p>
    <w:p w:rsidR="00AB44F9" w:rsidRDefault="000E37ED" w:rsidP="004511CE">
      <w:pPr>
        <w:pStyle w:val="BodyTextIndent"/>
        <w:spacing w:after="100"/>
        <w:ind w:left="357" w:hanging="357"/>
      </w:pPr>
      <w:r w:rsidRPr="007F7D50">
        <w:t>Minimising the ACT’s impact on global warming by achieving the ACT’s legislated greenhouse gas reduction targets</w:t>
      </w:r>
      <w:r w:rsidR="007F7D50" w:rsidRPr="007F7D50">
        <w:t>.</w:t>
      </w:r>
    </w:p>
    <w:p w:rsidR="00AB44F9" w:rsidRDefault="000E37ED" w:rsidP="004511CE">
      <w:pPr>
        <w:pStyle w:val="BodyTextIndent"/>
        <w:spacing w:after="100"/>
        <w:ind w:left="357" w:hanging="357"/>
      </w:pPr>
      <w:r w:rsidRPr="007F7D50">
        <w:t>Ensuring a fair society in a low-carbon economy</w:t>
      </w:r>
      <w:r w:rsidR="007F7D50">
        <w:t>.</w:t>
      </w:r>
    </w:p>
    <w:p w:rsidR="00AB44F9" w:rsidRDefault="000E37ED" w:rsidP="004511CE">
      <w:pPr>
        <w:pStyle w:val="BodyTextIndent"/>
        <w:spacing w:after="100"/>
        <w:ind w:left="357" w:hanging="357"/>
      </w:pPr>
      <w:r w:rsidRPr="007F7D50">
        <w:t>Strengthening the ACT’s capacity to a changing climate</w:t>
      </w:r>
      <w:r w:rsidR="007F7D50">
        <w:t>.</w:t>
      </w:r>
      <w:r w:rsidRPr="007F7D50">
        <w:t xml:space="preserve"> </w:t>
      </w:r>
    </w:p>
    <w:p w:rsidR="00AB44F9" w:rsidRDefault="000E37ED" w:rsidP="004511CE">
      <w:pPr>
        <w:pStyle w:val="BodyTextIndent"/>
        <w:spacing w:after="100"/>
        <w:ind w:left="357" w:hanging="357"/>
      </w:pPr>
      <w:r w:rsidRPr="007F7D50">
        <w:t>Creating a more sustainable future.</w:t>
      </w:r>
    </w:p>
    <w:p w:rsidR="00AB44F9" w:rsidRDefault="00747DA2" w:rsidP="001C7BF0">
      <w:pPr>
        <w:pStyle w:val="Heading3"/>
        <w:keepNext w:val="0"/>
        <w:jc w:val="both"/>
      </w:pPr>
      <w:r w:rsidRPr="003F1628">
        <w:t xml:space="preserve">How is the Government </w:t>
      </w:r>
      <w:r w:rsidR="00D2386E">
        <w:t xml:space="preserve">Supporting the Community </w:t>
      </w:r>
      <w:r w:rsidR="00956382">
        <w:t>to</w:t>
      </w:r>
      <w:r w:rsidR="00D2386E">
        <w:t xml:space="preserve"> </w:t>
      </w:r>
      <w:r w:rsidRPr="003F1628">
        <w:t>reduc</w:t>
      </w:r>
      <w:r w:rsidR="00956382">
        <w:t>e</w:t>
      </w:r>
      <w:r w:rsidRPr="003F1628">
        <w:t xml:space="preserve"> </w:t>
      </w:r>
      <w:r>
        <w:t>the ACT’s</w:t>
      </w:r>
      <w:r w:rsidRPr="003F1628">
        <w:t xml:space="preserve"> footprint?</w:t>
      </w:r>
    </w:p>
    <w:p w:rsidR="00AB44F9" w:rsidRDefault="005304EF" w:rsidP="001C7BF0">
      <w:pPr>
        <w:pStyle w:val="BodyText"/>
        <w:keepNext w:val="0"/>
      </w:pPr>
      <w:r w:rsidRPr="007F7D50">
        <w:t xml:space="preserve">The </w:t>
      </w:r>
      <w:r w:rsidRPr="007F7D50">
        <w:rPr>
          <w:i/>
          <w:iCs/>
        </w:rPr>
        <w:t xml:space="preserve">Energy Efficiency </w:t>
      </w:r>
      <w:r w:rsidR="008C3673" w:rsidRPr="007F7D50">
        <w:rPr>
          <w:i/>
          <w:iCs/>
        </w:rPr>
        <w:t xml:space="preserve">(Cost of Living) </w:t>
      </w:r>
      <w:r w:rsidRPr="007F7D50">
        <w:rPr>
          <w:i/>
          <w:iCs/>
        </w:rPr>
        <w:t xml:space="preserve">Improvement </w:t>
      </w:r>
      <w:r w:rsidR="007F7D50" w:rsidRPr="007F7D50">
        <w:rPr>
          <w:i/>
          <w:iCs/>
        </w:rPr>
        <w:t>Act 2012</w:t>
      </w:r>
      <w:r w:rsidRPr="007F7D50">
        <w:t xml:space="preserve"> (EEIS) </w:t>
      </w:r>
      <w:r w:rsidR="00486E02">
        <w:t xml:space="preserve">was passed and </w:t>
      </w:r>
      <w:r w:rsidR="002318C7">
        <w:t xml:space="preserve">commenced </w:t>
      </w:r>
      <w:r w:rsidR="00486E02">
        <w:t xml:space="preserve">operations </w:t>
      </w:r>
      <w:r w:rsidR="002318C7">
        <w:t>on 1 January </w:t>
      </w:r>
      <w:r w:rsidRPr="007F7D50">
        <w:t xml:space="preserve">2013.  </w:t>
      </w:r>
      <w:r w:rsidR="00491B80" w:rsidRPr="007F7D50">
        <w:t>The objectives of the scheme are to:</w:t>
      </w:r>
    </w:p>
    <w:p w:rsidR="00AB44F9" w:rsidRDefault="00491B80" w:rsidP="004511CE">
      <w:pPr>
        <w:pStyle w:val="BodyTextIndent"/>
        <w:keepNext w:val="0"/>
        <w:spacing w:after="100"/>
        <w:ind w:left="357" w:hanging="357"/>
      </w:pPr>
      <w:r w:rsidRPr="007F7D50">
        <w:t xml:space="preserve">encourage the efficient use of energy; </w:t>
      </w:r>
    </w:p>
    <w:p w:rsidR="00AB44F9" w:rsidRDefault="00491B80" w:rsidP="004511CE">
      <w:pPr>
        <w:pStyle w:val="BodyTextIndent"/>
        <w:keepNext w:val="0"/>
        <w:spacing w:after="100"/>
        <w:ind w:left="357" w:hanging="357"/>
      </w:pPr>
      <w:r w:rsidRPr="007F7D50">
        <w:t xml:space="preserve">reduce greenhouse gas emissions associated with stationary energy use in the Territory; </w:t>
      </w:r>
    </w:p>
    <w:p w:rsidR="00AB44F9" w:rsidRDefault="00491B80" w:rsidP="004511CE">
      <w:pPr>
        <w:pStyle w:val="BodyTextIndent"/>
        <w:keepNext w:val="0"/>
        <w:spacing w:after="100"/>
        <w:ind w:left="357" w:hanging="357"/>
      </w:pPr>
      <w:r w:rsidRPr="007F7D50">
        <w:t>reduce household and business energy use and costs; and</w:t>
      </w:r>
    </w:p>
    <w:p w:rsidR="00AB44F9" w:rsidRDefault="00491B80" w:rsidP="004511CE">
      <w:pPr>
        <w:pStyle w:val="BodyTextIndent"/>
        <w:keepNext w:val="0"/>
        <w:spacing w:after="100"/>
        <w:ind w:left="357" w:hanging="357"/>
      </w:pPr>
      <w:proofErr w:type="gramStart"/>
      <w:r w:rsidRPr="007F7D50">
        <w:t>increase</w:t>
      </w:r>
      <w:proofErr w:type="gramEnd"/>
      <w:r w:rsidRPr="007F7D50">
        <w:t xml:space="preserve"> opportunities for priority households to reduce energy use and costs.</w:t>
      </w:r>
    </w:p>
    <w:p w:rsidR="00AB44F9" w:rsidRDefault="004233B0" w:rsidP="001C7BF0">
      <w:pPr>
        <w:pStyle w:val="BodyText"/>
        <w:keepNext w:val="0"/>
      </w:pPr>
      <w:r w:rsidRPr="007F7D50">
        <w:lastRenderedPageBreak/>
        <w:t>The scheme establishes energy savings targets and mandatory energy savings obligations for energy retailers.  The scheme will provide targeted assistance to low income households.</w:t>
      </w:r>
    </w:p>
    <w:p w:rsidR="00AB44F9" w:rsidRDefault="00514090" w:rsidP="001C7BF0">
      <w:pPr>
        <w:pStyle w:val="BodyText"/>
        <w:keepNext w:val="0"/>
      </w:pPr>
      <w:r>
        <w:t>The ACT Large-s</w:t>
      </w:r>
      <w:r w:rsidR="00BB55DD" w:rsidRPr="007F7D50">
        <w:t xml:space="preserve">cale Solar Auction process has set a national benchmark for large-scale solar generation policy design and, subject to a review of the auction later this year, will be the model used to </w:t>
      </w:r>
      <w:r w:rsidR="008C3673" w:rsidRPr="007F7D50">
        <w:t>pursue</w:t>
      </w:r>
      <w:r w:rsidR="00BB55DD" w:rsidRPr="007F7D50">
        <w:t xml:space="preserve"> the 690 megawatts of renewable capacity </w:t>
      </w:r>
      <w:r w:rsidR="00486E02">
        <w:t>required</w:t>
      </w:r>
      <w:r w:rsidR="00BB55DD" w:rsidRPr="007F7D50">
        <w:t xml:space="preserve"> to achieve our 2020 greenhouse gas emission targets.</w:t>
      </w:r>
    </w:p>
    <w:p w:rsidR="00AB44F9" w:rsidRDefault="004233B0" w:rsidP="001C7BF0">
      <w:pPr>
        <w:pStyle w:val="BodyText"/>
        <w:keepNext w:val="0"/>
      </w:pPr>
      <w:r w:rsidRPr="00242405">
        <w:t xml:space="preserve">The Government’s </w:t>
      </w:r>
      <w:r w:rsidRPr="00242405">
        <w:rPr>
          <w:i/>
          <w:iCs/>
        </w:rPr>
        <w:t>ACTSmart</w:t>
      </w:r>
      <w:r w:rsidRPr="00242405">
        <w:t xml:space="preserve"> range of programs has been supporting households and small businesses by providing education and expert energy efficiency advice.  The Outreach program assists low income household</w:t>
      </w:r>
      <w:r w:rsidR="00242405" w:rsidRPr="00242405">
        <w:t>er</w:t>
      </w:r>
      <w:r w:rsidRPr="00242405">
        <w:t>s in improving energy efficiency in their home</w:t>
      </w:r>
      <w:r w:rsidR="00412DB1">
        <w:t>s</w:t>
      </w:r>
      <w:r w:rsidRPr="00242405">
        <w:t xml:space="preserve"> and reducing energy bills by providing advice and energy efficient appliances</w:t>
      </w:r>
      <w:r w:rsidR="00242405" w:rsidRPr="00242405">
        <w:t xml:space="preserve"> and </w:t>
      </w:r>
      <w:r w:rsidRPr="00242405">
        <w:t>fittings.</w:t>
      </w:r>
    </w:p>
    <w:p w:rsidR="00AB44F9" w:rsidRDefault="004233B0" w:rsidP="001C7BF0">
      <w:pPr>
        <w:pStyle w:val="BodyText"/>
        <w:keepNext w:val="0"/>
      </w:pPr>
      <w:r w:rsidRPr="00242405">
        <w:t xml:space="preserve">The </w:t>
      </w:r>
      <w:r w:rsidRPr="00242405">
        <w:rPr>
          <w:i/>
          <w:iCs/>
        </w:rPr>
        <w:t>ACTSmart Office and Business Program</w:t>
      </w:r>
      <w:r w:rsidRPr="00242405">
        <w:t xml:space="preserve"> has been success</w:t>
      </w:r>
      <w:r w:rsidR="008C3673" w:rsidRPr="00242405">
        <w:t>ful</w:t>
      </w:r>
      <w:r w:rsidRPr="00242405">
        <w:t xml:space="preserve"> in providing advice, training, signage and planning </w:t>
      </w:r>
      <w:r w:rsidR="008C3673" w:rsidRPr="00242405">
        <w:t xml:space="preserve">that </w:t>
      </w:r>
      <w:r w:rsidRPr="00242405">
        <w:t>help</w:t>
      </w:r>
      <w:r w:rsidR="008C3673" w:rsidRPr="00242405">
        <w:t>s</w:t>
      </w:r>
      <w:r w:rsidRPr="00242405">
        <w:t xml:space="preserve"> businesses achieve waste </w:t>
      </w:r>
      <w:r w:rsidR="00C509A8" w:rsidRPr="00242405">
        <w:t>reductions.</w:t>
      </w:r>
      <w:r w:rsidR="00CE2A26" w:rsidRPr="00242405">
        <w:t xml:space="preserve"> </w:t>
      </w:r>
      <w:r w:rsidR="00C509A8" w:rsidRPr="00242405">
        <w:t xml:space="preserve"> Significant </w:t>
      </w:r>
      <w:r w:rsidR="008C3673" w:rsidRPr="00242405">
        <w:t xml:space="preserve">progress was </w:t>
      </w:r>
      <w:r w:rsidR="00C509A8" w:rsidRPr="00242405">
        <w:t xml:space="preserve">made during the year with the Tuggeranong Hyperdome being the first </w:t>
      </w:r>
      <w:r w:rsidR="008C3673" w:rsidRPr="00242405">
        <w:t>large</w:t>
      </w:r>
      <w:r w:rsidR="00C509A8" w:rsidRPr="00242405">
        <w:t xml:space="preserve"> shopping centre in the </w:t>
      </w:r>
      <w:r w:rsidR="00486E02">
        <w:t>Territory</w:t>
      </w:r>
      <w:r w:rsidR="00C509A8" w:rsidRPr="00242405">
        <w:t xml:space="preserve"> to participate in the program.</w:t>
      </w:r>
    </w:p>
    <w:p w:rsidR="00AB44F9" w:rsidRDefault="00747DA2" w:rsidP="001C7BF0">
      <w:pPr>
        <w:pStyle w:val="BodyText"/>
        <w:keepNext w:val="0"/>
        <w:rPr>
          <w:i/>
        </w:rPr>
      </w:pPr>
      <w:r>
        <w:rPr>
          <w:i/>
        </w:rPr>
        <w:t>Sustainability in the Built Environment</w:t>
      </w:r>
    </w:p>
    <w:p w:rsidR="00AB44F9" w:rsidRDefault="00C509A8" w:rsidP="001C7BF0">
      <w:pPr>
        <w:pStyle w:val="BodyText"/>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242405">
        <w:t xml:space="preserve">For over a decade the ACT has led the way on disclosure requirements for </w:t>
      </w:r>
      <w:r w:rsidR="008C3673" w:rsidRPr="00242405">
        <w:t xml:space="preserve">building </w:t>
      </w:r>
      <w:r w:rsidRPr="00242405">
        <w:t>energy efficiency</w:t>
      </w:r>
      <w:r w:rsidR="008C3673" w:rsidRPr="00242405">
        <w:t>.</w:t>
      </w:r>
      <w:r w:rsidRPr="00242405">
        <w:t xml:space="preserve"> </w:t>
      </w:r>
      <w:r w:rsidR="00CE2A26" w:rsidRPr="00242405">
        <w:t xml:space="preserve"> </w:t>
      </w:r>
      <w:r w:rsidR="00486E02">
        <w:t xml:space="preserve">The </w:t>
      </w:r>
      <w:r w:rsidR="00C87A25">
        <w:t>Territory</w:t>
      </w:r>
      <w:r w:rsidRPr="00242405">
        <w:t xml:space="preserve"> </w:t>
      </w:r>
      <w:r w:rsidR="00A378E9" w:rsidRPr="00242405">
        <w:t xml:space="preserve">has been recognised internationally in the development of </w:t>
      </w:r>
      <w:r w:rsidR="00A378E9">
        <w:t xml:space="preserve">these </w:t>
      </w:r>
      <w:r w:rsidR="00A378E9" w:rsidRPr="00242405">
        <w:t>standards</w:t>
      </w:r>
      <w:r w:rsidRPr="00242405">
        <w:t>.</w:t>
      </w:r>
      <w:r w:rsidR="00486E02">
        <w:t xml:space="preserve">  </w:t>
      </w:r>
      <w:r w:rsidR="00E52FD7">
        <w:t>The Government recognis</w:t>
      </w:r>
      <w:r w:rsidR="002A6AA2">
        <w:t>es the role of urban planning and</w:t>
      </w:r>
      <w:r w:rsidR="00E52FD7">
        <w:t xml:space="preserve"> </w:t>
      </w:r>
      <w:r w:rsidR="002A6AA2">
        <w:t>ensures</w:t>
      </w:r>
      <w:r w:rsidR="00E52FD7">
        <w:t xml:space="preserve"> a sustainable </w:t>
      </w:r>
      <w:r w:rsidR="002A6AA2">
        <w:t xml:space="preserve">future by incorporating innovative planning and design </w:t>
      </w:r>
      <w:r w:rsidR="00412DB1">
        <w:t xml:space="preserve">in </w:t>
      </w:r>
      <w:r w:rsidR="002A6AA2">
        <w:t xml:space="preserve">developments, delivered through the Land Development Agency.  </w:t>
      </w:r>
      <w:r w:rsidR="00E52FD7">
        <w:t xml:space="preserve">  </w:t>
      </w:r>
    </w:p>
    <w:p w:rsidR="00AB44F9" w:rsidRDefault="00E52FD7" w:rsidP="001C7BF0">
      <w:pPr>
        <w:pStyle w:val="BodyText"/>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The ACT continues to lead in addressing sustainability issues with the early adoption of new building standards for energy efficiency, a well established energy rating scheme and the introduction of licensing for residential building energy efficiency assessors.</w:t>
      </w:r>
    </w:p>
    <w:p w:rsidR="00C33DA9" w:rsidRDefault="002A6AA2" w:rsidP="001C7BF0">
      <w:pPr>
        <w:pStyle w:val="BodyText"/>
        <w:keepNext w:val="0"/>
      </w:pPr>
      <w:r>
        <w:t xml:space="preserve">The </w:t>
      </w:r>
      <w:r w:rsidR="002C4F5D" w:rsidRPr="002C4F5D">
        <w:rPr>
          <w:i/>
        </w:rPr>
        <w:t>ACT Planning Strategy – Planning for a sustainable city</w:t>
      </w:r>
      <w:r w:rsidR="00412DB1">
        <w:t>,</w:t>
      </w:r>
      <w:r>
        <w:t xml:space="preserve"> released in July 2012</w:t>
      </w:r>
      <w:r w:rsidR="00412DB1">
        <w:t>,</w:t>
      </w:r>
      <w:r>
        <w:t xml:space="preserve"> </w:t>
      </w:r>
      <w:r w:rsidRPr="002A6AA2">
        <w:t xml:space="preserve">establishes how </w:t>
      </w:r>
      <w:r w:rsidR="00486E02">
        <w:t>the Territory</w:t>
      </w:r>
      <w:r w:rsidRPr="002A6AA2">
        <w:t xml:space="preserve"> will develop to meet the environmental, social and economic challenges. </w:t>
      </w:r>
      <w:r w:rsidR="005C29B5">
        <w:t xml:space="preserve"> </w:t>
      </w:r>
    </w:p>
    <w:p w:rsidR="00AB44F9" w:rsidRDefault="00747DA2" w:rsidP="001C7BF0">
      <w:pPr>
        <w:pStyle w:val="BodyText"/>
        <w:keepNext w:val="0"/>
        <w:rPr>
          <w:i/>
        </w:rPr>
      </w:pPr>
      <w:r>
        <w:rPr>
          <w:i/>
        </w:rPr>
        <w:t>Sustainability in Transport</w:t>
      </w:r>
    </w:p>
    <w:p w:rsidR="00AB44F9" w:rsidRPr="00A86E4E" w:rsidRDefault="00DA1A44" w:rsidP="001C7BF0">
      <w:pPr>
        <w:pStyle w:val="BodyText"/>
        <w:keepNext w:val="0"/>
      </w:pPr>
      <w:r w:rsidRPr="00A86E4E">
        <w:t>In 2012, t</w:t>
      </w:r>
      <w:r w:rsidR="00E52FD7" w:rsidRPr="00A86E4E">
        <w:t xml:space="preserve">he Government released the </w:t>
      </w:r>
      <w:r w:rsidR="00E52FD7" w:rsidRPr="00A86E4E">
        <w:rPr>
          <w:i/>
        </w:rPr>
        <w:t>Transport for Canberra</w:t>
      </w:r>
      <w:r w:rsidRPr="00A86E4E">
        <w:t xml:space="preserve"> policy</w:t>
      </w:r>
      <w:r w:rsidR="00E52FD7" w:rsidRPr="00A86E4E">
        <w:t xml:space="preserve"> which </w:t>
      </w:r>
      <w:r w:rsidR="00C33DA9" w:rsidRPr="00A86E4E">
        <w:t xml:space="preserve">aims </w:t>
      </w:r>
      <w:r w:rsidR="00E52FD7" w:rsidRPr="00A86E4E">
        <w:t xml:space="preserve">to reduce traffic congestion and greenhouse gas emissions while increasing the number of people using active travel and public transport.  </w:t>
      </w:r>
    </w:p>
    <w:p w:rsidR="00AB44F9" w:rsidRPr="00A86E4E" w:rsidRDefault="00E52FD7" w:rsidP="001C7BF0">
      <w:pPr>
        <w:pStyle w:val="BodyText"/>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86E4E">
        <w:rPr>
          <w:i/>
        </w:rPr>
        <w:t>Transport for Canberra</w:t>
      </w:r>
      <w:r w:rsidRPr="00A86E4E">
        <w:t xml:space="preserve"> sets about creating a transport system that:</w:t>
      </w:r>
    </w:p>
    <w:p w:rsidR="00AB44F9" w:rsidRPr="00A86E4E" w:rsidRDefault="00623D56" w:rsidP="004511CE">
      <w:pPr>
        <w:pStyle w:val="BodyTextIndent"/>
        <w:spacing w:after="100"/>
        <w:ind w:left="357" w:hanging="357"/>
      </w:pPr>
      <w:r w:rsidRPr="00A86E4E">
        <w:t>is safe for moving people however they get around</w:t>
      </w:r>
      <w:r w:rsidR="00E52FD7" w:rsidRPr="00A86E4E">
        <w:t>;</w:t>
      </w:r>
    </w:p>
    <w:p w:rsidR="00AB44F9" w:rsidRPr="00A86E4E" w:rsidRDefault="00623D56" w:rsidP="004511CE">
      <w:pPr>
        <w:pStyle w:val="BodyTextIndent"/>
        <w:spacing w:after="100"/>
        <w:ind w:left="357" w:hanging="357"/>
      </w:pPr>
      <w:r w:rsidRPr="00A86E4E">
        <w:t>provides sustainable travel options and reduces transport emissions</w:t>
      </w:r>
      <w:r w:rsidR="00E52FD7" w:rsidRPr="00A86E4E">
        <w:t>;</w:t>
      </w:r>
    </w:p>
    <w:p w:rsidR="00AB44F9" w:rsidRPr="00A86E4E" w:rsidRDefault="00623D56" w:rsidP="004511CE">
      <w:pPr>
        <w:pStyle w:val="BodyTextIndent"/>
        <w:spacing w:after="100"/>
        <w:ind w:left="357" w:hanging="357"/>
      </w:pPr>
      <w:r w:rsidRPr="00A86E4E">
        <w:t>makes active travel</w:t>
      </w:r>
      <w:r w:rsidR="00412DB1">
        <w:t>,</w:t>
      </w:r>
      <w:r w:rsidRPr="00A86E4E">
        <w:t xml:space="preserve"> like walking and cycling</w:t>
      </w:r>
      <w:r w:rsidR="00412DB1">
        <w:t>,</w:t>
      </w:r>
      <w:r w:rsidRPr="00A86E4E">
        <w:t xml:space="preserve"> the easy way to get around</w:t>
      </w:r>
      <w:r w:rsidR="00E52FD7" w:rsidRPr="00A86E4E">
        <w:t>;</w:t>
      </w:r>
    </w:p>
    <w:p w:rsidR="00AB44F9" w:rsidRPr="00A86E4E" w:rsidRDefault="00623D56" w:rsidP="004511CE">
      <w:pPr>
        <w:pStyle w:val="BodyTextIndent"/>
        <w:spacing w:after="100"/>
        <w:ind w:left="357" w:hanging="357"/>
      </w:pPr>
      <w:r w:rsidRPr="00A86E4E">
        <w:t>is integrated with land use planning</w:t>
      </w:r>
      <w:r w:rsidRPr="00A86E4E" w:rsidDel="00623D56">
        <w:t xml:space="preserve"> </w:t>
      </w:r>
      <w:r w:rsidR="00E52FD7" w:rsidRPr="00A86E4E">
        <w:t>;</w:t>
      </w:r>
    </w:p>
    <w:p w:rsidR="00AB44F9" w:rsidRPr="00A86E4E" w:rsidRDefault="00E52FD7" w:rsidP="004511CE">
      <w:pPr>
        <w:pStyle w:val="BodyTextIndent"/>
        <w:spacing w:after="100"/>
        <w:ind w:left="357" w:hanging="357"/>
      </w:pPr>
      <w:r w:rsidRPr="00A86E4E">
        <w:t>is accessible for everybody whatever their level of mobility; and</w:t>
      </w:r>
    </w:p>
    <w:p w:rsidR="00AB44F9" w:rsidRPr="00A86E4E" w:rsidRDefault="00E52FD7" w:rsidP="004511CE">
      <w:pPr>
        <w:pStyle w:val="BodyTextIndent"/>
        <w:spacing w:after="100"/>
        <w:ind w:left="357" w:hanging="357"/>
      </w:pPr>
      <w:proofErr w:type="gramStart"/>
      <w:r w:rsidRPr="00A86E4E">
        <w:t>is</w:t>
      </w:r>
      <w:proofErr w:type="gramEnd"/>
      <w:r w:rsidRPr="00A86E4E">
        <w:t xml:space="preserve"> efficient and cost effective, pro</w:t>
      </w:r>
      <w:r w:rsidR="00486E02">
        <w:t>viding value for money for</w:t>
      </w:r>
      <w:r w:rsidR="00412DB1">
        <w:t xml:space="preserve"> G</w:t>
      </w:r>
      <w:r w:rsidRPr="00A86E4E">
        <w:t>overnment, business and the community.</w:t>
      </w:r>
    </w:p>
    <w:p w:rsidR="00A378E9" w:rsidRDefault="00A378E9" w:rsidP="004511CE">
      <w:pPr>
        <w:spacing w:after="120"/>
      </w:pPr>
      <w:r>
        <w:br w:type="page"/>
      </w:r>
      <w:r w:rsidR="00A86E4E" w:rsidRPr="00A86E4E">
        <w:lastRenderedPageBreak/>
        <w:t xml:space="preserve">The Government is committed to sustainable transport, </w:t>
      </w:r>
      <w:r w:rsidR="00412DB1">
        <w:t xml:space="preserve">including </w:t>
      </w:r>
      <w:r w:rsidR="00A86E4E" w:rsidRPr="00A86E4E">
        <w:t xml:space="preserve">progressing light rail in the Territory.  The </w:t>
      </w:r>
      <w:r>
        <w:t>2013</w:t>
      </w:r>
      <w:r>
        <w:noBreakHyphen/>
        <w:t xml:space="preserve">14 Budget provides </w:t>
      </w:r>
      <w:r w:rsidR="00F138E2">
        <w:t xml:space="preserve">for </w:t>
      </w:r>
      <w:r>
        <w:t>the:</w:t>
      </w:r>
    </w:p>
    <w:p w:rsidR="00A378E9" w:rsidRDefault="00A378E9" w:rsidP="004511CE">
      <w:pPr>
        <w:pStyle w:val="BodyTextIndent"/>
        <w:spacing w:after="100"/>
        <w:ind w:left="357" w:hanging="357"/>
      </w:pPr>
      <w:r>
        <w:t xml:space="preserve">creation of the </w:t>
      </w:r>
      <w:r w:rsidR="00A86E4E" w:rsidRPr="00A86E4E">
        <w:t>Capital Metro Agency to progress light rail</w:t>
      </w:r>
      <w:r>
        <w:t>;</w:t>
      </w:r>
    </w:p>
    <w:p w:rsidR="00A378E9" w:rsidRDefault="00A86E4E" w:rsidP="004511CE">
      <w:pPr>
        <w:pStyle w:val="BodyTextIndent"/>
        <w:spacing w:after="100"/>
        <w:ind w:left="357" w:hanging="357"/>
      </w:pPr>
      <w:r w:rsidRPr="00A86E4E">
        <w:t>preliminary design</w:t>
      </w:r>
      <w:r>
        <w:t xml:space="preserve"> of the network</w:t>
      </w:r>
      <w:r w:rsidR="00A378E9">
        <w:t>;</w:t>
      </w:r>
      <w:r>
        <w:t xml:space="preserve"> and </w:t>
      </w:r>
    </w:p>
    <w:p w:rsidR="00A86E4E" w:rsidRDefault="00A86E4E" w:rsidP="004511CE">
      <w:pPr>
        <w:pStyle w:val="BodyTextIndent"/>
        <w:spacing w:after="100"/>
        <w:ind w:left="357" w:hanging="357"/>
      </w:pPr>
      <w:proofErr w:type="gramStart"/>
      <w:r>
        <w:t>detailed</w:t>
      </w:r>
      <w:proofErr w:type="gramEnd"/>
      <w:r>
        <w:t xml:space="preserve"> </w:t>
      </w:r>
      <w:r w:rsidR="00412DB1">
        <w:t xml:space="preserve">system </w:t>
      </w:r>
      <w:r>
        <w:t>master</w:t>
      </w:r>
      <w:r w:rsidR="00412DB1">
        <w:t xml:space="preserve"> </w:t>
      </w:r>
      <w:r>
        <w:t xml:space="preserve">planning. </w:t>
      </w:r>
    </w:p>
    <w:p w:rsidR="00A86E4E" w:rsidRDefault="00A86E4E" w:rsidP="00A86E4E">
      <w:pPr>
        <w:pStyle w:val="BodyText"/>
        <w:keepNext w:val="0"/>
      </w:pPr>
      <w:r>
        <w:t xml:space="preserve">The Government is continuing to replace the ageing ACTION bus fleet to ensure </w:t>
      </w:r>
      <w:r w:rsidR="00412DB1">
        <w:t>it</w:t>
      </w:r>
      <w:r>
        <w:t xml:space="preserve"> meets the </w:t>
      </w:r>
      <w:r w:rsidR="00412DB1">
        <w:t>targets in</w:t>
      </w:r>
      <w:r>
        <w:t xml:space="preserve"> the </w:t>
      </w:r>
      <w:r w:rsidRPr="00A86E4E">
        <w:rPr>
          <w:i/>
        </w:rPr>
        <w:t>Disability Discrimination Act 1992</w:t>
      </w:r>
      <w:r w:rsidRPr="00A86E4E">
        <w:t xml:space="preserve"> </w:t>
      </w:r>
      <w:r>
        <w:t>and clean energy legislation.</w:t>
      </w:r>
    </w:p>
    <w:p w:rsidR="00AB44F9" w:rsidRDefault="00747DA2" w:rsidP="001C7BF0">
      <w:pPr>
        <w:pStyle w:val="BodyText"/>
        <w:keepNext w:val="0"/>
        <w:rPr>
          <w:i/>
        </w:rPr>
      </w:pPr>
      <w:r>
        <w:rPr>
          <w:i/>
        </w:rPr>
        <w:t>Sustainability in Waste Management</w:t>
      </w:r>
    </w:p>
    <w:p w:rsidR="00A86E4E" w:rsidRDefault="00341F48" w:rsidP="001C7BF0">
      <w:pPr>
        <w:pStyle w:val="BodyText"/>
        <w:keepNext w:val="0"/>
        <w:keepLines w:val="0"/>
      </w:pPr>
      <w:r w:rsidRPr="00A86E4E">
        <w:t xml:space="preserve">The Government released the </w:t>
      </w:r>
      <w:r w:rsidRPr="00A86E4E">
        <w:rPr>
          <w:i/>
        </w:rPr>
        <w:t>ACT Waste Management Strategy 2011-2025: Towards a Sustainable Canberra</w:t>
      </w:r>
      <w:r w:rsidR="00A86E4E">
        <w:t xml:space="preserve"> in December 2011.  </w:t>
      </w:r>
      <w:r w:rsidRPr="00A86E4E">
        <w:t>The current waste strategy outlines a comprehensive framework to increase resource recovery to over 90 per cent by 2025</w:t>
      </w:r>
      <w:r w:rsidR="00A86E4E">
        <w:t>.</w:t>
      </w:r>
      <w:r w:rsidR="00DA1A44" w:rsidRPr="00A86E4E">
        <w:t xml:space="preserve">  </w:t>
      </w:r>
    </w:p>
    <w:p w:rsidR="00A86E4E" w:rsidRDefault="00F138E2" w:rsidP="00A86E4E">
      <w:pPr>
        <w:pStyle w:val="BodyText"/>
        <w:keepNext w:val="0"/>
      </w:pPr>
      <w:r>
        <w:t>In 2011, the</w:t>
      </w:r>
      <w:r w:rsidR="00A86E4E">
        <w:t xml:space="preserve"> Government trialled a bulky waste household collection service, which </w:t>
      </w:r>
      <w:r>
        <w:t xml:space="preserve">annually </w:t>
      </w:r>
      <w:r w:rsidR="00A86E4E">
        <w:t xml:space="preserve">provides one free </w:t>
      </w:r>
      <w:r>
        <w:t>collection per dwelling</w:t>
      </w:r>
      <w:r w:rsidR="00A86E4E">
        <w:t xml:space="preserve"> to elig</w:t>
      </w:r>
      <w:r w:rsidR="00DF29EE">
        <w:t xml:space="preserve">ible Concession Card holders.  </w:t>
      </w:r>
      <w:r w:rsidR="00A86E4E">
        <w:t xml:space="preserve">Due to </w:t>
      </w:r>
      <w:r>
        <w:t xml:space="preserve">the </w:t>
      </w:r>
      <w:r w:rsidR="00412DB1">
        <w:t>success</w:t>
      </w:r>
      <w:r w:rsidR="00A86E4E">
        <w:t xml:space="preserve"> of the program, the Government has </w:t>
      </w:r>
      <w:r w:rsidR="00412DB1">
        <w:t xml:space="preserve">provided further funding </w:t>
      </w:r>
      <w:r w:rsidR="00A86E4E">
        <w:t xml:space="preserve">for this service in </w:t>
      </w:r>
      <w:r w:rsidR="00412DB1">
        <w:t xml:space="preserve">the </w:t>
      </w:r>
      <w:r w:rsidR="00A86E4E">
        <w:t>2013</w:t>
      </w:r>
      <w:r w:rsidR="00412DB1">
        <w:noBreakHyphen/>
      </w:r>
      <w:r w:rsidR="00A86E4E">
        <w:t>14</w:t>
      </w:r>
      <w:r w:rsidR="00412DB1">
        <w:t> Budget</w:t>
      </w:r>
      <w:r w:rsidR="00A86E4E">
        <w:t>.</w:t>
      </w:r>
    </w:p>
    <w:p w:rsidR="00AB44F9" w:rsidRDefault="00A86E4E" w:rsidP="00CA6892">
      <w:pPr>
        <w:pStyle w:val="BodyText"/>
        <w:keepNext w:val="0"/>
      </w:pPr>
      <w:r>
        <w:t>The Government is committed to exploring other waste management programs including methods to reduce the level of organic waste going to landfill</w:t>
      </w:r>
      <w:r w:rsidR="00412DB1">
        <w:t>,</w:t>
      </w:r>
      <w:r>
        <w:t xml:space="preserve"> through strategies such as comprehensive waste education programs and subsidising home composting equipment.</w:t>
      </w:r>
      <w:r w:rsidR="00A378E9">
        <w:t xml:space="preserve">  </w:t>
      </w:r>
      <w:r>
        <w:t>The Government is also increasing resourc</w:t>
      </w:r>
      <w:r w:rsidR="00412DB1">
        <w:t>e recovery by</w:t>
      </w:r>
      <w:r>
        <w:t xml:space="preserve"> </w:t>
      </w:r>
      <w:proofErr w:type="gramStart"/>
      <w:r>
        <w:t>progress</w:t>
      </w:r>
      <w:r w:rsidR="00412DB1">
        <w:t>ing</w:t>
      </w:r>
      <w:proofErr w:type="gramEnd"/>
      <w:r>
        <w:t xml:space="preserve"> the development of the new recycling drop off centre in Gungahlin.</w:t>
      </w:r>
    </w:p>
    <w:p w:rsidR="00AB44F9" w:rsidRDefault="002C4F5D" w:rsidP="001C7BF0">
      <w:pPr>
        <w:pStyle w:val="BodyText"/>
        <w:keepNext w:val="0"/>
        <w:rPr>
          <w:i/>
        </w:rPr>
      </w:pPr>
      <w:r w:rsidRPr="002C4F5D">
        <w:rPr>
          <w:i/>
        </w:rPr>
        <w:t>Sustainability in Water Management</w:t>
      </w:r>
    </w:p>
    <w:p w:rsidR="00AB44F9" w:rsidRDefault="00C5319A" w:rsidP="001C7BF0">
      <w:pPr>
        <w:pStyle w:val="BodyText"/>
        <w:keepNext w:val="0"/>
      </w:pPr>
      <w:r>
        <w:t xml:space="preserve">The Government will continue to maintain programs to reduce demand for potable water and increase the use of cost effective fit-for-purpose non-potable water where effective. </w:t>
      </w:r>
      <w:r w:rsidR="00623D56">
        <w:t xml:space="preserve"> </w:t>
      </w:r>
    </w:p>
    <w:p w:rsidR="00AB44F9" w:rsidRDefault="00C5319A" w:rsidP="001C7BF0">
      <w:pPr>
        <w:pStyle w:val="BodyText"/>
        <w:keepNext w:val="0"/>
      </w:pPr>
      <w:r w:rsidRPr="00182543">
        <w:t xml:space="preserve">The review of </w:t>
      </w:r>
      <w:r w:rsidRPr="00182543">
        <w:rPr>
          <w:i/>
          <w:iCs/>
        </w:rPr>
        <w:t>Think water</w:t>
      </w:r>
      <w:r>
        <w:rPr>
          <w:i/>
          <w:iCs/>
        </w:rPr>
        <w:t>,</w:t>
      </w:r>
      <w:r w:rsidRPr="00182543">
        <w:rPr>
          <w:i/>
          <w:iCs/>
        </w:rPr>
        <w:t xml:space="preserve"> act water</w:t>
      </w:r>
      <w:r w:rsidRPr="00182543">
        <w:t xml:space="preserve"> has been completed and the release of </w:t>
      </w:r>
      <w:r>
        <w:t xml:space="preserve">a </w:t>
      </w:r>
      <w:r w:rsidRPr="00182543">
        <w:t xml:space="preserve">draft new water strategy, </w:t>
      </w:r>
      <w:r w:rsidRPr="00182543">
        <w:rPr>
          <w:i/>
          <w:iCs/>
        </w:rPr>
        <w:t>Water for the Future: Striking the Balance</w:t>
      </w:r>
      <w:r w:rsidRPr="00182543">
        <w:t xml:space="preserve">, is expected in </w:t>
      </w:r>
      <w:proofErr w:type="gramStart"/>
      <w:r w:rsidRPr="00182543">
        <w:t>Spring</w:t>
      </w:r>
      <w:proofErr w:type="gramEnd"/>
      <w:r w:rsidRPr="00182543">
        <w:t xml:space="preserve"> 2013. </w:t>
      </w:r>
      <w:r>
        <w:t xml:space="preserve"> </w:t>
      </w:r>
      <w:r w:rsidRPr="00182543">
        <w:t>The strategy will provide for a new coordinated framework for mana</w:t>
      </w:r>
      <w:r w:rsidR="00F138E2">
        <w:t>ging the Territory</w:t>
      </w:r>
      <w:r w:rsidR="00FC64B8">
        <w:t xml:space="preserve">’s water resources, in </w:t>
      </w:r>
      <w:r w:rsidRPr="00182543">
        <w:t>particular</w:t>
      </w:r>
      <w:r w:rsidR="00F138E2">
        <w:t>,</w:t>
      </w:r>
      <w:r w:rsidRPr="00182543">
        <w:t xml:space="preserve"> </w:t>
      </w:r>
      <w:r w:rsidR="00FC64B8">
        <w:t>the</w:t>
      </w:r>
      <w:r w:rsidRPr="00182543">
        <w:t xml:space="preserve"> improve</w:t>
      </w:r>
      <w:r w:rsidR="00FC64B8">
        <w:t>ment of</w:t>
      </w:r>
      <w:r w:rsidRPr="00182543">
        <w:t xml:space="preserve"> the water quality of our lakes</w:t>
      </w:r>
      <w:r w:rsidR="00F138E2">
        <w:t>,</w:t>
      </w:r>
      <w:r w:rsidRPr="00182543">
        <w:t xml:space="preserve"> streams and catchment management.</w:t>
      </w:r>
    </w:p>
    <w:p w:rsidR="00AB44F9" w:rsidRDefault="00C5319A" w:rsidP="001C7BF0">
      <w:pPr>
        <w:pStyle w:val="BodyText"/>
        <w:keepNext w:val="0"/>
      </w:pPr>
      <w:r>
        <w:t xml:space="preserve">The issue of water quality in our lakes, which has arisen in a number of reports, will be addressed through the Government’s proposed </w:t>
      </w:r>
      <w:r w:rsidR="00A378E9">
        <w:t xml:space="preserve">Murray-Darling </w:t>
      </w:r>
      <w:r>
        <w:t>Basin Priority project which is to be submitted to the Commonwealth Government for approval.</w:t>
      </w:r>
    </w:p>
    <w:p w:rsidR="00AB44F9" w:rsidRDefault="00C5319A" w:rsidP="00D7696C">
      <w:pPr>
        <w:pStyle w:val="BodyText"/>
        <w:keepNext w:val="0"/>
      </w:pPr>
      <w:r>
        <w:t>In 2013-14, ACTEW Corporation</w:t>
      </w:r>
      <w:r w:rsidR="00BF1199">
        <w:t xml:space="preserve"> will improve the ACT’s </w:t>
      </w:r>
      <w:r>
        <w:t xml:space="preserve">water security </w:t>
      </w:r>
      <w:r w:rsidR="00BF1199">
        <w:t xml:space="preserve">by </w:t>
      </w:r>
      <w:r>
        <w:t>completin</w:t>
      </w:r>
      <w:r w:rsidR="00BF1199">
        <w:t>g</w:t>
      </w:r>
      <w:r>
        <w:t xml:space="preserve"> the Enlarged Cotter Dam</w:t>
      </w:r>
      <w:r w:rsidR="00D7696C">
        <w:t>, finalis</w:t>
      </w:r>
      <w:r w:rsidR="00BF1199">
        <w:t>ing</w:t>
      </w:r>
      <w:r w:rsidR="00D7696C">
        <w:t xml:space="preserve"> a</w:t>
      </w:r>
      <w:r>
        <w:t xml:space="preserve"> pump station and pipeline from the Murrumbidgee River</w:t>
      </w:r>
      <w:r w:rsidR="00DD4E83">
        <w:t xml:space="preserve"> </w:t>
      </w:r>
      <w:r w:rsidR="00BF1199">
        <w:t xml:space="preserve">to Googong Dam </w:t>
      </w:r>
      <w:r w:rsidR="00DD4E83">
        <w:t>a</w:t>
      </w:r>
      <w:r>
        <w:t>nd</w:t>
      </w:r>
      <w:r w:rsidR="00D7696C">
        <w:t xml:space="preserve"> </w:t>
      </w:r>
      <w:r w:rsidR="00F138E2">
        <w:t xml:space="preserve">through the </w:t>
      </w:r>
      <w:r>
        <w:t>acquisition of water rights to supplement future supply needs.</w:t>
      </w:r>
    </w:p>
    <w:p w:rsidR="00AB44F9" w:rsidRPr="00AB44F9" w:rsidRDefault="00AB44F9" w:rsidP="001C7BF0">
      <w:pPr>
        <w:pStyle w:val="BodyText"/>
        <w:keepNext w:val="0"/>
        <w:rPr>
          <w:i/>
        </w:rPr>
      </w:pPr>
      <w:bookmarkStart w:id="0" w:name="OLE_LINK3"/>
      <w:bookmarkStart w:id="1" w:name="OLE_LINK4"/>
      <w:r w:rsidRPr="00AB44F9">
        <w:rPr>
          <w:i/>
        </w:rPr>
        <w:t xml:space="preserve">Sustainability in </w:t>
      </w:r>
      <w:r w:rsidR="004D485E">
        <w:rPr>
          <w:i/>
        </w:rPr>
        <w:t>Public Housing</w:t>
      </w:r>
    </w:p>
    <w:p w:rsidR="0046015D" w:rsidRPr="00462088" w:rsidRDefault="004D485E" w:rsidP="00462088">
      <w:pPr>
        <w:pStyle w:val="BodyText"/>
        <w:keepNext w:val="0"/>
      </w:pPr>
      <w:r w:rsidRPr="00462088">
        <w:t>All new public housing dwellings are built to the Gold level of t</w:t>
      </w:r>
      <w:r w:rsidR="00DD4E83">
        <w:t>he Liveable Design Standard</w:t>
      </w:r>
      <w:r w:rsidRPr="00462088">
        <w:t>.</w:t>
      </w:r>
      <w:r w:rsidR="001637BD" w:rsidRPr="00462088">
        <w:t xml:space="preserve"> </w:t>
      </w:r>
      <w:r w:rsidRPr="00462088">
        <w:t xml:space="preserve"> The dwellings are also c</w:t>
      </w:r>
      <w:r w:rsidR="00DD4E83">
        <w:t xml:space="preserve">onstructed to achieve </w:t>
      </w:r>
      <w:r w:rsidRPr="00462088">
        <w:t>6-star energy rating</w:t>
      </w:r>
      <w:r w:rsidR="00DD4E83">
        <w:t>s</w:t>
      </w:r>
      <w:r w:rsidR="001637BD" w:rsidRPr="00462088">
        <w:t xml:space="preserve">. </w:t>
      </w:r>
      <w:r w:rsidRPr="00462088">
        <w:t xml:space="preserve"> Water saving measures </w:t>
      </w:r>
      <w:proofErr w:type="gramStart"/>
      <w:r w:rsidR="00E232BD" w:rsidRPr="00462088">
        <w:t>are</w:t>
      </w:r>
      <w:proofErr w:type="gramEnd"/>
      <w:r w:rsidR="00E232BD" w:rsidRPr="00462088">
        <w:t xml:space="preserve"> also included such as water tanks and</w:t>
      </w:r>
      <w:r w:rsidRPr="00462088">
        <w:t xml:space="preserve"> grey water </w:t>
      </w:r>
      <w:r w:rsidR="00E232BD" w:rsidRPr="00462088">
        <w:t>systems</w:t>
      </w:r>
      <w:r w:rsidRPr="00462088">
        <w:t>.</w:t>
      </w:r>
    </w:p>
    <w:p w:rsidR="00195B6C" w:rsidRPr="00462088" w:rsidRDefault="00195B6C" w:rsidP="00462088">
      <w:pPr>
        <w:pStyle w:val="BodyText"/>
        <w:keepNext w:val="0"/>
      </w:pPr>
      <w:r w:rsidRPr="00462088">
        <w:t>As part of the continuous refurbishment and upgrade of proper</w:t>
      </w:r>
      <w:r w:rsidR="00DD4E83">
        <w:t xml:space="preserve">ties </w:t>
      </w:r>
      <w:r w:rsidRPr="00462088">
        <w:t xml:space="preserve">water saving shower heads and dual flush cisterns are installed.  </w:t>
      </w:r>
    </w:p>
    <w:p w:rsidR="00462088" w:rsidRDefault="00950CE4" w:rsidP="00462088">
      <w:pPr>
        <w:pStyle w:val="BodyText"/>
        <w:keepNext w:val="0"/>
      </w:pPr>
      <w:r w:rsidRPr="001E1A71">
        <w:lastRenderedPageBreak/>
        <w:t xml:space="preserve">The Government </w:t>
      </w:r>
      <w:r w:rsidR="00462088">
        <w:t xml:space="preserve">has </w:t>
      </w:r>
      <w:r w:rsidRPr="001E1A71">
        <w:t>prov</w:t>
      </w:r>
      <w:r w:rsidR="00462088">
        <w:t>ided $30 million over ten years</w:t>
      </w:r>
      <w:r w:rsidRPr="001E1A71">
        <w:t xml:space="preserve"> </w:t>
      </w:r>
      <w:r w:rsidR="00462088" w:rsidRPr="001E1A71">
        <w:t>to improve the ener</w:t>
      </w:r>
      <w:r w:rsidR="00462088">
        <w:t>gy efficiency of public housing, with a</w:t>
      </w:r>
      <w:r w:rsidRPr="001E1A71">
        <w:t xml:space="preserve">pproximately 4,400 dwellings </w:t>
      </w:r>
      <w:r w:rsidR="00462088">
        <w:t>(approximately 36 per cent</w:t>
      </w:r>
      <w:r w:rsidR="00F138E2">
        <w:t xml:space="preserve"> of housing stock</w:t>
      </w:r>
      <w:r w:rsidR="00462088">
        <w:t xml:space="preserve">) </w:t>
      </w:r>
      <w:r w:rsidRPr="001E1A71">
        <w:t>already upgr</w:t>
      </w:r>
      <w:r w:rsidR="00462088">
        <w:t>aded.  Works undertaken include</w:t>
      </w:r>
      <w:r w:rsidRPr="001E1A71">
        <w:t xml:space="preserve"> ceiling and wall insulation, draught sealing, pelmets and curtain rods</w:t>
      </w:r>
      <w:r w:rsidR="00F138E2">
        <w:t>,</w:t>
      </w:r>
      <w:r w:rsidRPr="001E1A71">
        <w:t xml:space="preserve"> energy efficient hot water systems and heating appliances.  </w:t>
      </w:r>
    </w:p>
    <w:p w:rsidR="00747D1B" w:rsidRDefault="00747D1B" w:rsidP="00747D1B">
      <w:pPr>
        <w:pStyle w:val="Heading3"/>
        <w:keepNext w:val="0"/>
        <w:jc w:val="both"/>
      </w:pPr>
      <w:r w:rsidRPr="003F1628">
        <w:t xml:space="preserve">How is the Government reducing its </w:t>
      </w:r>
      <w:r>
        <w:t xml:space="preserve">own </w:t>
      </w:r>
      <w:r w:rsidRPr="003F1628">
        <w:t>footprint?</w:t>
      </w:r>
    </w:p>
    <w:p w:rsidR="00747D1B" w:rsidRDefault="00747D1B" w:rsidP="00747D1B">
      <w:pPr>
        <w:pStyle w:val="BodyText"/>
        <w:keepNext w:val="0"/>
      </w:pPr>
      <w:r>
        <w:t>The 2012</w:t>
      </w:r>
      <w:r>
        <w:noBreakHyphen/>
        <w:t xml:space="preserve">13 Budget Papers announced a $5 million </w:t>
      </w:r>
      <w:r w:rsidRPr="00DD4E83">
        <w:rPr>
          <w:i/>
        </w:rPr>
        <w:t>Carbon Neutral Government</w:t>
      </w:r>
      <w:r>
        <w:t xml:space="preserve"> fund (the Fund). </w:t>
      </w:r>
      <w:r w:rsidR="0021179E">
        <w:t xml:space="preserve"> </w:t>
      </w:r>
      <w:r>
        <w:t>Th</w:t>
      </w:r>
      <w:r w:rsidR="00F138E2">
        <w:t>e Fund replaces and expands the</w:t>
      </w:r>
      <w:r>
        <w:t xml:space="preserve"> </w:t>
      </w:r>
      <w:r w:rsidRPr="00DD4E83">
        <w:rPr>
          <w:i/>
        </w:rPr>
        <w:t>Resource Management Fund</w:t>
      </w:r>
      <w:r>
        <w:t xml:space="preserve">.  </w:t>
      </w:r>
    </w:p>
    <w:p w:rsidR="004511CE" w:rsidRDefault="00747D1B" w:rsidP="00747D1B">
      <w:pPr>
        <w:pStyle w:val="BodyText"/>
        <w:keepNext w:val="0"/>
      </w:pPr>
      <w:r w:rsidRPr="00457961">
        <w:t xml:space="preserve">Projects supported under the Fund </w:t>
      </w:r>
      <w:r>
        <w:t>include upgrades to lighting technology at 28 Government sites, energy efficient lighting, controls and mechanical upgrades in 15 community facilities, installation of solar-tube lighting at Exhibition Park in Canberra and upgrade of lighting at two public libraries.</w:t>
      </w:r>
      <w:r w:rsidR="00486E02">
        <w:t xml:space="preserve">  </w:t>
      </w:r>
    </w:p>
    <w:p w:rsidR="00747D1B" w:rsidRDefault="00486E02" w:rsidP="00747D1B">
      <w:pPr>
        <w:pStyle w:val="BodyText"/>
        <w:keepNext w:val="0"/>
      </w:pPr>
      <w:r w:rsidRPr="00457961">
        <w:t>It is expected that the number of applications to the Fund will increase over time, in part through three initiatives supporting the identification of potential projects</w:t>
      </w:r>
      <w:r>
        <w:t xml:space="preserve">, </w:t>
      </w:r>
      <w:r w:rsidR="004511CE">
        <w:t xml:space="preserve">including </w:t>
      </w:r>
      <w:r>
        <w:t xml:space="preserve">a trial of the </w:t>
      </w:r>
      <w:r w:rsidR="00747D1B" w:rsidRPr="00DD4E83">
        <w:rPr>
          <w:i/>
        </w:rPr>
        <w:t>ACTSmart Government Energy and Water Program</w:t>
      </w:r>
      <w:r w:rsidR="00747D1B">
        <w:t xml:space="preserve"> </w:t>
      </w:r>
      <w:r>
        <w:t xml:space="preserve">which </w:t>
      </w:r>
      <w:r w:rsidR="00747D1B">
        <w:t>provides advice and assessment of energy savings opportunities; the</w:t>
      </w:r>
      <w:r w:rsidR="00747D1B" w:rsidRPr="007D4B99">
        <w:t xml:space="preserve"> </w:t>
      </w:r>
      <w:r w:rsidR="00747D1B">
        <w:t>recruitment of two officers to perform a whole of government energy efficiency service; and the establishment of a Sustainability Data Management System to provide comprehensive data on the Government’s operations.</w:t>
      </w:r>
    </w:p>
    <w:p w:rsidR="00747D1B" w:rsidRPr="00FE15D0" w:rsidRDefault="00747D1B" w:rsidP="00747D1B">
      <w:pPr>
        <w:pStyle w:val="BodyText"/>
        <w:keepNext w:val="0"/>
        <w:rPr>
          <w:i/>
        </w:rPr>
      </w:pPr>
      <w:r w:rsidRPr="00FE15D0">
        <w:rPr>
          <w:i/>
        </w:rPr>
        <w:t>Sustainability in Health</w:t>
      </w:r>
    </w:p>
    <w:p w:rsidR="00747D1B" w:rsidRDefault="00747D1B" w:rsidP="00747D1B">
      <w:pPr>
        <w:pStyle w:val="BodyText"/>
        <w:keepNext w:val="0"/>
      </w:pPr>
      <w:r w:rsidRPr="00FE15D0">
        <w:t xml:space="preserve">The </w:t>
      </w:r>
      <w:r w:rsidRPr="00DD4E83">
        <w:rPr>
          <w:i/>
        </w:rPr>
        <w:t>Sustainability Strategy</w:t>
      </w:r>
      <w:r>
        <w:t xml:space="preserve"> developed by ACT Health provides a roadmap for a collaborative sustainable future and contains actions for seven focus </w:t>
      </w:r>
      <w:r w:rsidR="00DD4E83">
        <w:t>areas</w:t>
      </w:r>
      <w:r w:rsidR="0021179E">
        <w:t xml:space="preserve"> – </w:t>
      </w:r>
      <w:r>
        <w:t xml:space="preserve">Models of Care, Buildings and Infrastructure, the Digital Health Environment, Transport, Regulatory Environment, Workforce, and Partnerships and External Service Delivery. </w:t>
      </w:r>
    </w:p>
    <w:p w:rsidR="00747D1B" w:rsidRPr="004511CE" w:rsidRDefault="00747D1B" w:rsidP="00747D1B">
      <w:pPr>
        <w:pStyle w:val="BodyText"/>
        <w:keepNext w:val="0"/>
      </w:pPr>
      <w:r>
        <w:t>One of the key actions of the strategy is the delivery of the Environmental Principles and Guidelines for Building and Infrastructure Projects, which guides future sustainable development of ACT Health facilities with the aim of reducing carbon emissions.</w:t>
      </w:r>
      <w:r w:rsidR="004511CE">
        <w:t xml:space="preserve">  </w:t>
      </w:r>
      <w:r w:rsidRPr="004D485E">
        <w:t>Initiatives</w:t>
      </w:r>
      <w:r>
        <w:rPr>
          <w:lang w:val="en-US"/>
        </w:rPr>
        <w:t xml:space="preserve"> to reduce carbon emissions and energy costs include:</w:t>
      </w:r>
    </w:p>
    <w:p w:rsidR="00747D1B" w:rsidRPr="004D485E" w:rsidRDefault="00747D1B" w:rsidP="004511CE">
      <w:pPr>
        <w:pStyle w:val="BodyTextIndent"/>
        <w:keepNext w:val="0"/>
        <w:spacing w:after="100"/>
        <w:ind w:left="357" w:hanging="357"/>
      </w:pPr>
      <w:r>
        <w:t>i</w:t>
      </w:r>
      <w:r w:rsidRPr="004D485E">
        <w:t>nstallation</w:t>
      </w:r>
      <w:r w:rsidR="00DD4E83">
        <w:t xml:space="preserve"> and/or </w:t>
      </w:r>
      <w:r w:rsidRPr="004D485E">
        <w:t>u</w:t>
      </w:r>
      <w:r w:rsidR="00DD4E83">
        <w:t>pgrade of water pressure pumps</w:t>
      </w:r>
      <w:r w:rsidR="00F138E2">
        <w:t>,</w:t>
      </w:r>
      <w:r w:rsidRPr="004D485E">
        <w:t xml:space="preserve"> boiler heat recovery </w:t>
      </w:r>
      <w:r>
        <w:t>and u</w:t>
      </w:r>
      <w:r w:rsidRPr="004D485E">
        <w:t>pgrade of Medical Air Compressors in Building 1 at Canberra Hospital</w:t>
      </w:r>
      <w:r>
        <w:t>;</w:t>
      </w:r>
    </w:p>
    <w:p w:rsidR="00747D1B" w:rsidRPr="004D485E" w:rsidRDefault="00747D1B" w:rsidP="004511CE">
      <w:pPr>
        <w:pStyle w:val="BodyTextIndent"/>
        <w:keepNext w:val="0"/>
        <w:spacing w:after="100"/>
        <w:ind w:left="357" w:hanging="357"/>
      </w:pPr>
      <w:r>
        <w:t>b</w:t>
      </w:r>
      <w:r w:rsidRPr="004D485E">
        <w:t>oiler Replacement in Building</w:t>
      </w:r>
      <w:r w:rsidR="00DD4E83">
        <w:t>s 2,7,10 and</w:t>
      </w:r>
      <w:r w:rsidRPr="004D485E">
        <w:t xml:space="preserve"> 12 at the Canberra Hospital</w:t>
      </w:r>
      <w:r>
        <w:t>;</w:t>
      </w:r>
    </w:p>
    <w:p w:rsidR="00747D1B" w:rsidRPr="004D485E" w:rsidRDefault="00747D1B" w:rsidP="004511CE">
      <w:pPr>
        <w:pStyle w:val="BodyTextIndent"/>
        <w:keepNext w:val="0"/>
        <w:spacing w:after="100"/>
        <w:ind w:left="357" w:hanging="357"/>
      </w:pPr>
      <w:r>
        <w:t>n</w:t>
      </w:r>
      <w:r w:rsidRPr="004D485E">
        <w:t xml:space="preserve">ew backflow prevention installed on </w:t>
      </w:r>
      <w:r w:rsidR="00DD4E83">
        <w:t>p</w:t>
      </w:r>
      <w:r w:rsidRPr="004D485E">
        <w:t xml:space="preserve">otable water feed from Gilmore Crescent </w:t>
      </w:r>
      <w:r w:rsidR="00F138E2">
        <w:t>to the Canberra Hospital</w:t>
      </w:r>
      <w:r>
        <w:t>; and</w:t>
      </w:r>
    </w:p>
    <w:p w:rsidR="00747D1B" w:rsidRPr="004D485E" w:rsidRDefault="00747D1B" w:rsidP="004511CE">
      <w:pPr>
        <w:pStyle w:val="BodyTextIndent"/>
        <w:keepNext w:val="0"/>
        <w:spacing w:after="100"/>
        <w:ind w:left="357" w:hanging="357"/>
      </w:pPr>
      <w:proofErr w:type="gramStart"/>
      <w:r>
        <w:t>i</w:t>
      </w:r>
      <w:r w:rsidRPr="004D485E">
        <w:t>nstallation</w:t>
      </w:r>
      <w:proofErr w:type="gramEnd"/>
      <w:r w:rsidRPr="004D485E">
        <w:t xml:space="preserve"> of light sensors and energy efficient lights in various buildings</w:t>
      </w:r>
      <w:r>
        <w:t>.</w:t>
      </w:r>
    </w:p>
    <w:p w:rsidR="00747D1B" w:rsidRDefault="00747D1B" w:rsidP="00747D1B">
      <w:pPr>
        <w:pStyle w:val="BodyText"/>
        <w:keepNext w:val="0"/>
        <w:rPr>
          <w:i/>
        </w:rPr>
      </w:pPr>
      <w:r w:rsidRPr="002C4F5D">
        <w:rPr>
          <w:i/>
        </w:rPr>
        <w:t>Sustainability in Schools</w:t>
      </w:r>
    </w:p>
    <w:p w:rsidR="00747D1B" w:rsidRDefault="00747D1B" w:rsidP="004511CE">
      <w:pPr>
        <w:pStyle w:val="BodyText"/>
        <w:keepNext w:val="0"/>
        <w:spacing w:after="80"/>
      </w:pPr>
      <w:r>
        <w:t>The Government is</w:t>
      </w:r>
      <w:r w:rsidRPr="001637BD">
        <w:t xml:space="preserve"> assist</w:t>
      </w:r>
      <w:r>
        <w:t>ing</w:t>
      </w:r>
      <w:r w:rsidRPr="001637BD">
        <w:t xml:space="preserve"> schools to reduce water, energy consumption and waste going to landfill through programs and learning tools</w:t>
      </w:r>
      <w:r>
        <w:t xml:space="preserve"> implemented through the </w:t>
      </w:r>
      <w:r w:rsidRPr="001319EF">
        <w:rPr>
          <w:i/>
        </w:rPr>
        <w:t>ACT Sustainable Schools Initiative</w:t>
      </w:r>
      <w:r w:rsidRPr="001637BD">
        <w:t>.</w:t>
      </w:r>
      <w:r w:rsidR="00DD4E83">
        <w:t xml:space="preserve">  </w:t>
      </w:r>
      <w:r w:rsidRPr="001637BD">
        <w:t>The Government will build</w:t>
      </w:r>
      <w:r>
        <w:t xml:space="preserve"> on the continued success of this</w:t>
      </w:r>
      <w:r w:rsidRPr="001637BD">
        <w:t xml:space="preserve"> </w:t>
      </w:r>
      <w:r w:rsidRPr="001319EF">
        <w:t xml:space="preserve">initiative </w:t>
      </w:r>
      <w:r w:rsidR="006210E4">
        <w:t>in 2013-14 by:</w:t>
      </w:r>
    </w:p>
    <w:p w:rsidR="00CD28FB" w:rsidRDefault="00CD28FB" w:rsidP="00CD28FB">
      <w:pPr>
        <w:pStyle w:val="BodyTextIndent"/>
        <w:keepNext w:val="0"/>
        <w:spacing w:after="100"/>
        <w:ind w:left="357" w:hanging="357"/>
      </w:pPr>
      <w:r>
        <w:t>supporting ACT public school, all of which have registered with the Australian Sustainable Schools Initiative (</w:t>
      </w:r>
      <w:proofErr w:type="spellStart"/>
      <w:r>
        <w:t>AuSSI</w:t>
      </w:r>
      <w:proofErr w:type="spellEnd"/>
      <w:r>
        <w:t>) program;</w:t>
      </w:r>
    </w:p>
    <w:p w:rsidR="00CD28FB" w:rsidRPr="00CD28FB" w:rsidRDefault="00CD28FB" w:rsidP="00CD28FB">
      <w:pPr>
        <w:pStyle w:val="BodyTextIndent"/>
        <w:keepNext w:val="0"/>
        <w:spacing w:after="100"/>
        <w:ind w:left="357" w:hanging="357"/>
      </w:pPr>
      <w:r>
        <w:t xml:space="preserve">supporting the existing non government schools in the </w:t>
      </w:r>
      <w:proofErr w:type="spellStart"/>
      <w:r>
        <w:t>AuSSI</w:t>
      </w:r>
      <w:proofErr w:type="spellEnd"/>
      <w:r>
        <w:t xml:space="preserve"> program;</w:t>
      </w:r>
    </w:p>
    <w:p w:rsidR="00747D1B" w:rsidRPr="001637BD" w:rsidRDefault="00747D1B" w:rsidP="004511CE">
      <w:pPr>
        <w:pStyle w:val="BodyTextIndent"/>
        <w:keepNext w:val="0"/>
        <w:spacing w:after="100"/>
        <w:ind w:left="357" w:hanging="357"/>
      </w:pPr>
      <w:r w:rsidRPr="001637BD">
        <w:lastRenderedPageBreak/>
        <w:t xml:space="preserve">developing curriculum </w:t>
      </w:r>
      <w:r w:rsidR="006210E4">
        <w:t>materials</w:t>
      </w:r>
      <w:r w:rsidR="00110DC4">
        <w:t xml:space="preserve"> to complement the Australian curriculum sustainability priority</w:t>
      </w:r>
      <w:r w:rsidR="006210E4">
        <w:t>;</w:t>
      </w:r>
    </w:p>
    <w:p w:rsidR="00747D1B" w:rsidRPr="001637BD" w:rsidRDefault="00747D1B" w:rsidP="004511CE">
      <w:pPr>
        <w:pStyle w:val="BodyTextIndent"/>
        <w:keepNext w:val="0"/>
        <w:spacing w:after="100"/>
        <w:ind w:left="357" w:hanging="357"/>
      </w:pPr>
      <w:r w:rsidRPr="001637BD">
        <w:t>providing professional development for teachers</w:t>
      </w:r>
      <w:r w:rsidR="00AC19F2">
        <w:t xml:space="preserve"> in components of sustainability</w:t>
      </w:r>
      <w:r w:rsidRPr="001637BD">
        <w:t>;</w:t>
      </w:r>
      <w:r>
        <w:t xml:space="preserve"> and</w:t>
      </w:r>
    </w:p>
    <w:p w:rsidR="00747D1B" w:rsidRPr="001637BD" w:rsidRDefault="00747D1B" w:rsidP="004511CE">
      <w:pPr>
        <w:pStyle w:val="BodyTextIndent"/>
        <w:keepNext w:val="0"/>
        <w:spacing w:after="100"/>
        <w:ind w:left="357" w:hanging="357"/>
      </w:pPr>
      <w:proofErr w:type="gramStart"/>
      <w:r w:rsidRPr="001637BD">
        <w:t>engaging</w:t>
      </w:r>
      <w:proofErr w:type="gramEnd"/>
      <w:r w:rsidRPr="001637BD">
        <w:t xml:space="preserve"> with the environmentally sustainable design (ESD) champion at each public school to facilitate the introduction and ma</w:t>
      </w:r>
      <w:r>
        <w:t xml:space="preserve">nagement of </w:t>
      </w:r>
      <w:r w:rsidR="00D2386E">
        <w:t xml:space="preserve">more </w:t>
      </w:r>
      <w:r>
        <w:t>ESD activities.</w:t>
      </w:r>
    </w:p>
    <w:p w:rsidR="00747D1B" w:rsidRPr="001637BD" w:rsidRDefault="00747D1B" w:rsidP="00747D1B">
      <w:pPr>
        <w:pStyle w:val="BodyText"/>
        <w:keepNext w:val="0"/>
      </w:pPr>
      <w:r w:rsidRPr="001637BD">
        <w:t>The installation of solar power generation systems at public sc</w:t>
      </w:r>
      <w:r>
        <w:t xml:space="preserve">hools will continue in 2013-14 </w:t>
      </w:r>
      <w:r w:rsidRPr="001637BD">
        <w:t xml:space="preserve">which will assist in the reduction </w:t>
      </w:r>
      <w:r w:rsidR="00F138E2">
        <w:t xml:space="preserve">in the use </w:t>
      </w:r>
      <w:r w:rsidRPr="001637BD">
        <w:t>of electrical power</w:t>
      </w:r>
      <w:r w:rsidR="008B4A93">
        <w:t xml:space="preserve"> and</w:t>
      </w:r>
      <w:r w:rsidRPr="001637BD">
        <w:t xml:space="preserve"> increase student awareness of solar power generation.  The Directorate will also expand the </w:t>
      </w:r>
      <w:r w:rsidR="00492467">
        <w:t>use</w:t>
      </w:r>
      <w:r w:rsidRPr="001637BD">
        <w:t xml:space="preserve"> of smart metering to include water and ga</w:t>
      </w:r>
      <w:r w:rsidR="006210E4">
        <w:t>s meters at all public schools.</w:t>
      </w:r>
    </w:p>
    <w:p w:rsidR="00747D1B" w:rsidRDefault="00747D1B" w:rsidP="00747D1B">
      <w:pPr>
        <w:pStyle w:val="BodyText"/>
        <w:keepNext w:val="0"/>
      </w:pPr>
      <w:r w:rsidRPr="001637BD">
        <w:t xml:space="preserve">Stage 1 </w:t>
      </w:r>
      <w:r>
        <w:t>of t</w:t>
      </w:r>
      <w:r w:rsidRPr="001637BD">
        <w:t xml:space="preserve">he </w:t>
      </w:r>
      <w:r w:rsidRPr="00D2386E">
        <w:rPr>
          <w:i/>
        </w:rPr>
        <w:t>Carbon Neutral Schools</w:t>
      </w:r>
      <w:r w:rsidRPr="001637BD">
        <w:t xml:space="preserve"> project involves the implementation of energy efficient lightin</w:t>
      </w:r>
      <w:r w:rsidR="00F138E2">
        <w:t>g and insulation at ten</w:t>
      </w:r>
      <w:r w:rsidRPr="001637BD">
        <w:t xml:space="preserve"> schools</w:t>
      </w:r>
      <w:r>
        <w:t>.  A</w:t>
      </w:r>
      <w:r w:rsidRPr="001319EF">
        <w:t xml:space="preserve">dditional works </w:t>
      </w:r>
      <w:r w:rsidR="00F138E2">
        <w:t>will be tria</w:t>
      </w:r>
      <w:r>
        <w:t>lled at two of these schools including</w:t>
      </w:r>
      <w:r w:rsidRPr="001637BD">
        <w:t xml:space="preserve"> </w:t>
      </w:r>
      <w:r>
        <w:t>improving</w:t>
      </w:r>
      <w:r w:rsidRPr="001637BD">
        <w:t xml:space="preserve"> heating system efficiency, </w:t>
      </w:r>
      <w:r>
        <w:t>thermal resistance</w:t>
      </w:r>
      <w:r w:rsidRPr="001637BD">
        <w:t xml:space="preserve"> of existing windows, and </w:t>
      </w:r>
      <w:r>
        <w:t xml:space="preserve">providing </w:t>
      </w:r>
      <w:r w:rsidRPr="001637BD">
        <w:t xml:space="preserve">covered and </w:t>
      </w:r>
      <w:proofErr w:type="gramStart"/>
      <w:r w:rsidRPr="001637BD">
        <w:t>secure</w:t>
      </w:r>
      <w:proofErr w:type="gramEnd"/>
      <w:r w:rsidRPr="001637BD">
        <w:t xml:space="preserve"> bike shelters</w:t>
      </w:r>
      <w:r>
        <w:t>.</w:t>
      </w:r>
    </w:p>
    <w:p w:rsidR="00CD28FB" w:rsidRDefault="00CD28FB" w:rsidP="00747D1B">
      <w:pPr>
        <w:pStyle w:val="BodyText"/>
        <w:keepNext w:val="0"/>
      </w:pPr>
      <w:r>
        <w:t>Further sustainability measures to be pursued in 2013-14 include:</w:t>
      </w:r>
    </w:p>
    <w:p w:rsidR="00CD28FB" w:rsidRDefault="00CD28FB" w:rsidP="00CD28FB">
      <w:pPr>
        <w:pStyle w:val="BodyTextIndent"/>
        <w:keepNext w:val="0"/>
        <w:spacing w:after="100"/>
        <w:ind w:left="357" w:hanging="357"/>
      </w:pPr>
      <w:r>
        <w:t>finalising the connection of three schools – Dickson College, Lyneham High School and Lyneham Primary School –to the North Canberra Urban Waterway System;</w:t>
      </w:r>
    </w:p>
    <w:p w:rsidR="00CD28FB" w:rsidRDefault="00CD28FB" w:rsidP="00CD28FB">
      <w:pPr>
        <w:pStyle w:val="BodyTextIndent"/>
        <w:keepNext w:val="0"/>
        <w:spacing w:after="100"/>
        <w:ind w:left="357" w:hanging="357"/>
      </w:pPr>
      <w:r>
        <w:t>trialling solar reflective paint on two school rooves ;and</w:t>
      </w:r>
    </w:p>
    <w:p w:rsidR="00CD28FB" w:rsidRPr="00CD28FB" w:rsidRDefault="00CD28FB" w:rsidP="00CD28FB">
      <w:pPr>
        <w:pStyle w:val="BodyTextIndent"/>
        <w:keepNext w:val="0"/>
        <w:spacing w:after="100"/>
        <w:ind w:left="357" w:hanging="357"/>
      </w:pPr>
      <w:proofErr w:type="gramStart"/>
      <w:r>
        <w:t>installing</w:t>
      </w:r>
      <w:proofErr w:type="gramEnd"/>
      <w:r>
        <w:t xml:space="preserve"> water refill stations at ACT public schools to support the Government’s </w:t>
      </w:r>
      <w:r w:rsidRPr="00D979A8">
        <w:rPr>
          <w:i/>
        </w:rPr>
        <w:t>Investing in Healthy Canberra Kids</w:t>
      </w:r>
      <w:r>
        <w:t xml:space="preserve"> initiative.</w:t>
      </w:r>
    </w:p>
    <w:p w:rsidR="00AB44F9" w:rsidRPr="001637BD" w:rsidRDefault="000626F6" w:rsidP="001637BD">
      <w:pPr>
        <w:pStyle w:val="Heading3"/>
        <w:keepNext w:val="0"/>
        <w:jc w:val="both"/>
        <w:rPr>
          <w:bCs w:val="0"/>
        </w:rPr>
      </w:pPr>
      <w:r w:rsidRPr="001637BD">
        <w:rPr>
          <w:bCs w:val="0"/>
        </w:rPr>
        <w:t>Protecting the Environment</w:t>
      </w:r>
    </w:p>
    <w:p w:rsidR="00AB44F9" w:rsidRDefault="000626F6" w:rsidP="00DC724C">
      <w:pPr>
        <w:pStyle w:val="BodyText"/>
        <w:keepNext w:val="0"/>
      </w:pPr>
      <w:r w:rsidRPr="005E2916">
        <w:t>Environmental protection will continue to be a high priorit</w:t>
      </w:r>
      <w:r w:rsidR="0044029E" w:rsidRPr="005E2916">
        <w:t>y for the Government during 2013</w:t>
      </w:r>
      <w:r w:rsidR="00D37580" w:rsidRPr="005E2916">
        <w:t>-</w:t>
      </w:r>
      <w:r w:rsidR="0044029E" w:rsidRPr="005E2916">
        <w:t xml:space="preserve">14. </w:t>
      </w:r>
      <w:r w:rsidRPr="005E2916">
        <w:t xml:space="preserve"> Conserving the Territory’s environment for future generations entails balancing development needs with the responsible and efficient use of a</w:t>
      </w:r>
      <w:r w:rsidR="00BE75C7" w:rsidRPr="005E2916">
        <w:t>vailable resources.</w:t>
      </w:r>
    </w:p>
    <w:p w:rsidR="00FC53C2" w:rsidRDefault="00BE75C7" w:rsidP="00DC724C">
      <w:pPr>
        <w:pStyle w:val="BodyText"/>
        <w:keepNext w:val="0"/>
      </w:pPr>
      <w:r w:rsidRPr="005E2916">
        <w:t>Key</w:t>
      </w:r>
      <w:r w:rsidR="000626F6" w:rsidRPr="005E2916">
        <w:t xml:space="preserve"> priorities include </w:t>
      </w:r>
      <w:r w:rsidR="00FC53C2">
        <w:t xml:space="preserve">the provision of five additional park rangers by 2015-16, funding for continued improvements to Canberra’s urban treescape, and support for </w:t>
      </w:r>
      <w:r w:rsidR="00FC53C2" w:rsidRPr="00241301">
        <w:t>management of</w:t>
      </w:r>
      <w:r w:rsidR="00FC53C2">
        <w:t xml:space="preserve"> national parks and reserves, and maintenance of</w:t>
      </w:r>
      <w:r w:rsidR="00FC53C2" w:rsidRPr="00241301">
        <w:t xml:space="preserve"> urban par</w:t>
      </w:r>
      <w:r w:rsidR="00FC53C2">
        <w:t>ks,</w:t>
      </w:r>
      <w:r w:rsidR="00FC53C2" w:rsidRPr="00241301">
        <w:t xml:space="preserve"> trees and community spaces</w:t>
      </w:r>
      <w:r w:rsidR="00FC53C2">
        <w:t>.</w:t>
      </w:r>
    </w:p>
    <w:p w:rsidR="00FC53C2" w:rsidRDefault="00FC53C2" w:rsidP="00DC724C">
      <w:pPr>
        <w:pStyle w:val="BodyText"/>
        <w:keepNext w:val="0"/>
      </w:pPr>
      <w:r>
        <w:t>In addition</w:t>
      </w:r>
      <w:r w:rsidR="00913D06">
        <w:t xml:space="preserve">, a </w:t>
      </w:r>
      <w:r>
        <w:t>review</w:t>
      </w:r>
      <w:r w:rsidR="00913D06">
        <w:t xml:space="preserve"> </w:t>
      </w:r>
      <w:r w:rsidR="00891937">
        <w:t>o</w:t>
      </w:r>
      <w:r w:rsidR="00913D06">
        <w:t>f</w:t>
      </w:r>
      <w:r>
        <w:t xml:space="preserve"> the level</w:t>
      </w:r>
      <w:r w:rsidR="00913D06" w:rsidRPr="00913D06">
        <w:t xml:space="preserve"> </w:t>
      </w:r>
      <w:r w:rsidR="00913D06">
        <w:t>of service</w:t>
      </w:r>
      <w:r>
        <w:t xml:space="preserve">, quality and quantity of land management and regulatory activities </w:t>
      </w:r>
      <w:r w:rsidR="00891937">
        <w:t xml:space="preserve">will be </w:t>
      </w:r>
      <w:r>
        <w:t xml:space="preserve">undertaken to inform future service </w:t>
      </w:r>
      <w:r w:rsidR="00492467">
        <w:t>provision</w:t>
      </w:r>
      <w:r>
        <w:t>.</w:t>
      </w:r>
    </w:p>
    <w:p w:rsidR="00726676" w:rsidRDefault="00726676" w:rsidP="002802DF">
      <w:pPr>
        <w:pStyle w:val="BodyText"/>
        <w:keepNext w:val="0"/>
      </w:pPr>
      <w:r>
        <w:t xml:space="preserve">Agreed recommendations detailed in the </w:t>
      </w:r>
      <w:r w:rsidRPr="005E2916">
        <w:t>Commissioner for Sust</w:t>
      </w:r>
      <w:r>
        <w:t>ainability and the Environment’s various i</w:t>
      </w:r>
      <w:r w:rsidRPr="005E2916">
        <w:t xml:space="preserve">nquiries </w:t>
      </w:r>
      <w:r w:rsidR="00F138E2">
        <w:t xml:space="preserve">will be implemented.  </w:t>
      </w:r>
      <w:r>
        <w:t xml:space="preserve">Work has progressed on implementing these recommendations.  </w:t>
      </w:r>
      <w:r w:rsidRPr="005E2916">
        <w:t xml:space="preserve">The Googong Foreshores Plan of Management </w:t>
      </w:r>
      <w:r>
        <w:t xml:space="preserve">(POM) </w:t>
      </w:r>
      <w:r w:rsidRPr="005E2916">
        <w:t xml:space="preserve">has </w:t>
      </w:r>
      <w:r>
        <w:t>been developed, w</w:t>
      </w:r>
      <w:r w:rsidRPr="005E2916">
        <w:t xml:space="preserve">ork has commenced on a review of the Canberra Nature Park </w:t>
      </w:r>
      <w:r>
        <w:t>POM, and</w:t>
      </w:r>
      <w:r w:rsidRPr="005E2916">
        <w:t xml:space="preserve"> </w:t>
      </w:r>
      <w:r>
        <w:t>a</w:t>
      </w:r>
      <w:r w:rsidRPr="005E2916">
        <w:t xml:space="preserve"> </w:t>
      </w:r>
      <w:r>
        <w:t>POM</w:t>
      </w:r>
      <w:r w:rsidRPr="005E2916">
        <w:t xml:space="preserve"> for the </w:t>
      </w:r>
      <w:r>
        <w:t xml:space="preserve">Lower Cotter Catchment has </w:t>
      </w:r>
      <w:r w:rsidRPr="005E2916">
        <w:t>been commenced</w:t>
      </w:r>
      <w:r w:rsidR="00F138E2">
        <w:t>.</w:t>
      </w:r>
    </w:p>
    <w:p w:rsidR="00AB44F9" w:rsidRDefault="00550966" w:rsidP="004511CE">
      <w:pPr>
        <w:pStyle w:val="BodyText"/>
        <w:keepNext w:val="0"/>
        <w:spacing w:after="80"/>
      </w:pPr>
      <w:r>
        <w:t>The Government has also acted to reintroduce threatened species into native habitats, for example:</w:t>
      </w:r>
    </w:p>
    <w:p w:rsidR="00AB44F9" w:rsidRDefault="0044029E" w:rsidP="004511CE">
      <w:pPr>
        <w:pStyle w:val="BodyTextIndent"/>
        <w:keepNext w:val="0"/>
        <w:spacing w:after="80"/>
        <w:ind w:left="357" w:hanging="357"/>
      </w:pPr>
      <w:r w:rsidRPr="005E2916">
        <w:t xml:space="preserve">Eastern Bettongs </w:t>
      </w:r>
      <w:r w:rsidR="005E2916">
        <w:t>have been</w:t>
      </w:r>
      <w:r w:rsidRPr="005E2916">
        <w:t xml:space="preserve"> </w:t>
      </w:r>
      <w:r w:rsidR="00DA5F87">
        <w:t xml:space="preserve">successfully </w:t>
      </w:r>
      <w:r w:rsidR="00B12DF9" w:rsidRPr="005E2916">
        <w:t>translocated from Tasmania to Tidbinbilla Nature Reserve and Mulligans Flat in 2011</w:t>
      </w:r>
      <w:r w:rsidR="005E2916">
        <w:noBreakHyphen/>
      </w:r>
      <w:r w:rsidR="00B12DF9" w:rsidRPr="005E2916">
        <w:t>12</w:t>
      </w:r>
      <w:r w:rsidR="005E2916">
        <w:t xml:space="preserve">.  </w:t>
      </w:r>
      <w:r w:rsidR="00B12DF9" w:rsidRPr="005E2916">
        <w:t>From the 30 bettongs translocated to Tidbinbilla there are now 53 adults and 19</w:t>
      </w:r>
      <w:r w:rsidR="005E2916">
        <w:t xml:space="preserve"> pouched young</w:t>
      </w:r>
      <w:r w:rsidR="00D22F1D">
        <w:t xml:space="preserve">. </w:t>
      </w:r>
      <w:r w:rsidR="00F138E2">
        <w:t xml:space="preserve"> </w:t>
      </w:r>
      <w:r w:rsidR="00D22F1D">
        <w:t>I</w:t>
      </w:r>
      <w:r w:rsidR="005E2916">
        <w:t>n Mulligans </w:t>
      </w:r>
      <w:r w:rsidR="00B12DF9" w:rsidRPr="005E2916">
        <w:t xml:space="preserve">Flat the </w:t>
      </w:r>
      <w:r w:rsidR="00D22F1D">
        <w:t>population has increased from 32 to over 50 adult bettongs.</w:t>
      </w:r>
    </w:p>
    <w:p w:rsidR="00AB44F9" w:rsidRDefault="002A35D5" w:rsidP="004511CE">
      <w:pPr>
        <w:pStyle w:val="BodyTextIndent"/>
        <w:keepNext w:val="0"/>
        <w:spacing w:after="80"/>
        <w:ind w:left="357" w:hanging="357"/>
      </w:pPr>
      <w:r w:rsidRPr="005E2916">
        <w:t xml:space="preserve">The Corroborree Frog program has also seen success with the release of captive-bred frogs back to sphagnum moss bogs in Namadgi National Park. </w:t>
      </w:r>
      <w:r w:rsidR="00CE2A26" w:rsidRPr="005E2916">
        <w:t xml:space="preserve"> </w:t>
      </w:r>
    </w:p>
    <w:bookmarkEnd w:id="0"/>
    <w:bookmarkEnd w:id="1"/>
    <w:p w:rsidR="00AB44F9" w:rsidRDefault="00711DEE" w:rsidP="001C7BF0">
      <w:pPr>
        <w:pStyle w:val="Heading3"/>
        <w:keepNext w:val="0"/>
        <w:jc w:val="both"/>
      </w:pPr>
      <w:r w:rsidRPr="002C454F">
        <w:lastRenderedPageBreak/>
        <w:t>Community Engagement</w:t>
      </w:r>
    </w:p>
    <w:p w:rsidR="00AB44F9" w:rsidRDefault="00B12DF9" w:rsidP="001C7BF0">
      <w:pPr>
        <w:pStyle w:val="BodyText"/>
        <w:keepNext w:val="0"/>
      </w:pPr>
      <w:r w:rsidRPr="00651351">
        <w:t xml:space="preserve">The Government has been involving the community in all aspects of climate change and environment policies. </w:t>
      </w:r>
      <w:r w:rsidR="00CE2A26" w:rsidRPr="00651351">
        <w:t xml:space="preserve"> </w:t>
      </w:r>
      <w:r w:rsidR="000626F6" w:rsidRPr="00651351">
        <w:t>The Government is committed to supporting the community in undertaking activities that complement the delivery of en</w:t>
      </w:r>
      <w:r w:rsidRPr="00651351">
        <w:t>vironmental priorities.  In 2013</w:t>
      </w:r>
      <w:r w:rsidR="00D37580" w:rsidRPr="00651351">
        <w:t>-</w:t>
      </w:r>
      <w:r w:rsidRPr="00651351">
        <w:t>14</w:t>
      </w:r>
      <w:r w:rsidR="00C13406" w:rsidRPr="00651351">
        <w:t>,</w:t>
      </w:r>
      <w:r w:rsidR="000626F6" w:rsidRPr="00651351">
        <w:t xml:space="preserve"> the Government will continue to provide su</w:t>
      </w:r>
      <w:r w:rsidR="00C13406" w:rsidRPr="00651351">
        <w:t>pport to community partners</w:t>
      </w:r>
      <w:r w:rsidR="000626F6" w:rsidRPr="00651351">
        <w:t xml:space="preserve"> including the Canberra and South East Region Environment Centre, t</w:t>
      </w:r>
      <w:r w:rsidR="00755571">
        <w:t>he Conservation Council and SEE</w:t>
      </w:r>
      <w:r w:rsidR="00755571">
        <w:noBreakHyphen/>
      </w:r>
      <w:r w:rsidR="000626F6" w:rsidRPr="00651351">
        <w:t xml:space="preserve">Change ACT. </w:t>
      </w:r>
    </w:p>
    <w:p w:rsidR="00AB44F9" w:rsidRDefault="000626F6" w:rsidP="001C7BF0">
      <w:pPr>
        <w:pStyle w:val="BodyText"/>
        <w:keepNext w:val="0"/>
      </w:pPr>
      <w:r w:rsidRPr="00651351">
        <w:t>ACT environment grants will continue to support worthwhile community projects</w:t>
      </w:r>
      <w:r w:rsidR="00C562C5" w:rsidRPr="00651351">
        <w:t xml:space="preserve"> addressing native habitat rehabilitation and control of weeds and pest animals.</w:t>
      </w:r>
    </w:p>
    <w:sectPr w:rsidR="00AB44F9" w:rsidSect="005F1024">
      <w:footerReference w:type="default" r:id="rId8"/>
      <w:pgSz w:w="11907" w:h="16840" w:code="9"/>
      <w:pgMar w:top="1151" w:right="1440" w:bottom="1701" w:left="1440" w:header="720" w:footer="720" w:gutter="0"/>
      <w:pgNumType w:start="26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467" w:rsidRDefault="00492467">
      <w:r>
        <w:separator/>
      </w:r>
    </w:p>
  </w:endnote>
  <w:endnote w:type="continuationSeparator" w:id="0">
    <w:p w:rsidR="00492467" w:rsidRDefault="004924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467" w:rsidRDefault="00492467">
    <w:pPr>
      <w:pStyle w:val="FooterBP"/>
    </w:pPr>
    <w:r>
      <w:t>2013-14 Budget Paper No. 3</w:t>
    </w:r>
    <w:r>
      <w:tab/>
    </w:r>
    <w:r w:rsidR="00DC0F1E">
      <w:rPr>
        <w:rStyle w:val="PageNumber"/>
        <w:rFonts w:cs="Calibri"/>
      </w:rPr>
      <w:fldChar w:fldCharType="begin"/>
    </w:r>
    <w:r w:rsidR="005F1024">
      <w:rPr>
        <w:rStyle w:val="PageNumber"/>
        <w:rFonts w:cs="Calibri"/>
      </w:rPr>
      <w:instrText xml:space="preserve"> PAGE   \* MERGEFORMAT </w:instrText>
    </w:r>
    <w:r w:rsidR="00DC0F1E">
      <w:rPr>
        <w:rStyle w:val="PageNumber"/>
        <w:rFonts w:cs="Calibri"/>
      </w:rPr>
      <w:fldChar w:fldCharType="separate"/>
    </w:r>
    <w:r w:rsidR="00B65571">
      <w:rPr>
        <w:rStyle w:val="PageNumber"/>
        <w:rFonts w:cs="Calibri"/>
        <w:noProof/>
      </w:rPr>
      <w:t>267</w:t>
    </w:r>
    <w:r w:rsidR="00DC0F1E">
      <w:rPr>
        <w:rStyle w:val="PageNumber"/>
        <w:rFonts w:cs="Calibri"/>
      </w:rPr>
      <w:fldChar w:fldCharType="end"/>
    </w:r>
    <w:r>
      <w:tab/>
      <w:t>A Sustainable Territory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467" w:rsidRDefault="00492467">
      <w:r>
        <w:separator/>
      </w:r>
    </w:p>
  </w:footnote>
  <w:footnote w:type="continuationSeparator" w:id="0">
    <w:p w:rsidR="00492467" w:rsidRDefault="004924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3">
    <w:nsid w:val="224E3BDC"/>
    <w:multiLevelType w:val="hybridMultilevel"/>
    <w:tmpl w:val="B4DE45F2"/>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nsid w:val="735141C2"/>
    <w:multiLevelType w:val="hybridMultilevel"/>
    <w:tmpl w:val="4BD6E9D6"/>
    <w:lvl w:ilvl="0" w:tplc="85BAA5A2">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7F1B0FA6"/>
    <w:multiLevelType w:val="hybridMultilevel"/>
    <w:tmpl w:val="85E05738"/>
    <w:lvl w:ilvl="0" w:tplc="64488392">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9"/>
  </w:num>
  <w:num w:numId="2">
    <w:abstractNumId w:val="15"/>
  </w:num>
  <w:num w:numId="3">
    <w:abstractNumId w:val="17"/>
  </w:num>
  <w:num w:numId="4">
    <w:abstractNumId w:val="18"/>
  </w:num>
  <w:num w:numId="5">
    <w:abstractNumId w:val="13"/>
  </w:num>
  <w:num w:numId="6">
    <w:abstractNumId w:val="10"/>
  </w:num>
  <w:num w:numId="7">
    <w:abstractNumId w:val="12"/>
  </w:num>
  <w:num w:numId="8">
    <w:abstractNumId w:val="11"/>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20"/>
  </w:num>
  <w:num w:numId="22">
    <w:abstractNumId w:val="13"/>
  </w:num>
  <w:num w:numId="23">
    <w:abstractNumId w:val="13"/>
  </w:num>
  <w:num w:numId="24">
    <w:abstractNumId w:val="13"/>
  </w:num>
  <w:num w:numId="25">
    <w:abstractNumId w:val="13"/>
  </w:num>
  <w:num w:numId="26">
    <w:abstractNumId w:val="1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cryptProviderType="rsaFull" w:cryptAlgorithmClass="hash" w:cryptAlgorithmType="typeAny" w:cryptAlgorithmSid="4" w:cryptSpinCount="100000" w:hash="aqz1dRe4Bmsi+oOvby9pSaDURW0=" w:salt="bYPyJOAk2akT+tNLNBustQ=="/>
  <w:zoom w:percent="100"/>
  <w:proofState w:spelling="clean" w:grammar="clean"/>
  <w:stylePaneFormatFilter w:val="1F0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241D0"/>
    <w:rsid w:val="0000212E"/>
    <w:rsid w:val="00010F40"/>
    <w:rsid w:val="00022AEE"/>
    <w:rsid w:val="0002420E"/>
    <w:rsid w:val="00032428"/>
    <w:rsid w:val="00034887"/>
    <w:rsid w:val="00043703"/>
    <w:rsid w:val="00047C40"/>
    <w:rsid w:val="00051A40"/>
    <w:rsid w:val="000626F6"/>
    <w:rsid w:val="00074C3D"/>
    <w:rsid w:val="00083809"/>
    <w:rsid w:val="00085123"/>
    <w:rsid w:val="00085D44"/>
    <w:rsid w:val="00086A48"/>
    <w:rsid w:val="000A2AD0"/>
    <w:rsid w:val="000A4098"/>
    <w:rsid w:val="000A6D51"/>
    <w:rsid w:val="000B7A81"/>
    <w:rsid w:val="000C7260"/>
    <w:rsid w:val="000E37ED"/>
    <w:rsid w:val="000E6B15"/>
    <w:rsid w:val="000F5A31"/>
    <w:rsid w:val="001007B9"/>
    <w:rsid w:val="00100A03"/>
    <w:rsid w:val="00110DC4"/>
    <w:rsid w:val="001319EF"/>
    <w:rsid w:val="001507F1"/>
    <w:rsid w:val="001637BD"/>
    <w:rsid w:val="001707D5"/>
    <w:rsid w:val="001738B2"/>
    <w:rsid w:val="00182543"/>
    <w:rsid w:val="00186448"/>
    <w:rsid w:val="001872D1"/>
    <w:rsid w:val="00195B6C"/>
    <w:rsid w:val="00197B90"/>
    <w:rsid w:val="001A0F28"/>
    <w:rsid w:val="001C3D30"/>
    <w:rsid w:val="001C53BA"/>
    <w:rsid w:val="001C5FB3"/>
    <w:rsid w:val="001C61C9"/>
    <w:rsid w:val="001C7BF0"/>
    <w:rsid w:val="001E1A71"/>
    <w:rsid w:val="001F495B"/>
    <w:rsid w:val="0020166A"/>
    <w:rsid w:val="0021179E"/>
    <w:rsid w:val="002257BE"/>
    <w:rsid w:val="00226064"/>
    <w:rsid w:val="002318C7"/>
    <w:rsid w:val="00242405"/>
    <w:rsid w:val="00243C1B"/>
    <w:rsid w:val="002454F5"/>
    <w:rsid w:val="002466C3"/>
    <w:rsid w:val="00257711"/>
    <w:rsid w:val="00257D30"/>
    <w:rsid w:val="00263158"/>
    <w:rsid w:val="00270BBD"/>
    <w:rsid w:val="00276003"/>
    <w:rsid w:val="002802DF"/>
    <w:rsid w:val="00292BCA"/>
    <w:rsid w:val="002968B7"/>
    <w:rsid w:val="002A35D5"/>
    <w:rsid w:val="002A6AA2"/>
    <w:rsid w:val="002B0B9C"/>
    <w:rsid w:val="002B63F9"/>
    <w:rsid w:val="002C3A4A"/>
    <w:rsid w:val="002C454F"/>
    <w:rsid w:val="002C4F5D"/>
    <w:rsid w:val="002D01F2"/>
    <w:rsid w:val="002D062F"/>
    <w:rsid w:val="002F0670"/>
    <w:rsid w:val="00302EA1"/>
    <w:rsid w:val="00314C86"/>
    <w:rsid w:val="00341F48"/>
    <w:rsid w:val="003427DB"/>
    <w:rsid w:val="0034537F"/>
    <w:rsid w:val="003519CE"/>
    <w:rsid w:val="0037522E"/>
    <w:rsid w:val="00387F8B"/>
    <w:rsid w:val="00390238"/>
    <w:rsid w:val="003A2B57"/>
    <w:rsid w:val="003A719C"/>
    <w:rsid w:val="003D7B48"/>
    <w:rsid w:val="003F1628"/>
    <w:rsid w:val="004058D9"/>
    <w:rsid w:val="0040653F"/>
    <w:rsid w:val="00412DB1"/>
    <w:rsid w:val="004233B0"/>
    <w:rsid w:val="0042608E"/>
    <w:rsid w:val="0044029E"/>
    <w:rsid w:val="004511CE"/>
    <w:rsid w:val="00457961"/>
    <w:rsid w:val="0046015D"/>
    <w:rsid w:val="00461927"/>
    <w:rsid w:val="00461DA1"/>
    <w:rsid w:val="00462088"/>
    <w:rsid w:val="00466A91"/>
    <w:rsid w:val="00486E02"/>
    <w:rsid w:val="00491B80"/>
    <w:rsid w:val="00492467"/>
    <w:rsid w:val="004937D5"/>
    <w:rsid w:val="004979D2"/>
    <w:rsid w:val="004A47E8"/>
    <w:rsid w:val="004B014F"/>
    <w:rsid w:val="004D485E"/>
    <w:rsid w:val="004E2486"/>
    <w:rsid w:val="004F265F"/>
    <w:rsid w:val="004F67D5"/>
    <w:rsid w:val="004F7BBC"/>
    <w:rsid w:val="00500F5E"/>
    <w:rsid w:val="00503F5F"/>
    <w:rsid w:val="005064A0"/>
    <w:rsid w:val="005110ED"/>
    <w:rsid w:val="00514090"/>
    <w:rsid w:val="00527A0F"/>
    <w:rsid w:val="005304EF"/>
    <w:rsid w:val="00543446"/>
    <w:rsid w:val="00550966"/>
    <w:rsid w:val="00562C62"/>
    <w:rsid w:val="00580E87"/>
    <w:rsid w:val="00581876"/>
    <w:rsid w:val="00582E58"/>
    <w:rsid w:val="00585CE9"/>
    <w:rsid w:val="00587EEE"/>
    <w:rsid w:val="005A558E"/>
    <w:rsid w:val="005C29B5"/>
    <w:rsid w:val="005C3A77"/>
    <w:rsid w:val="005C4751"/>
    <w:rsid w:val="005D0A5B"/>
    <w:rsid w:val="005D23FF"/>
    <w:rsid w:val="005D7CC5"/>
    <w:rsid w:val="005E2916"/>
    <w:rsid w:val="005F1024"/>
    <w:rsid w:val="005F6126"/>
    <w:rsid w:val="005F6FD6"/>
    <w:rsid w:val="00605222"/>
    <w:rsid w:val="00605A06"/>
    <w:rsid w:val="00612953"/>
    <w:rsid w:val="00613781"/>
    <w:rsid w:val="006210E4"/>
    <w:rsid w:val="00623D56"/>
    <w:rsid w:val="006257DE"/>
    <w:rsid w:val="006267F5"/>
    <w:rsid w:val="00632BCE"/>
    <w:rsid w:val="00650840"/>
    <w:rsid w:val="00651351"/>
    <w:rsid w:val="0065204E"/>
    <w:rsid w:val="00656C71"/>
    <w:rsid w:val="00667173"/>
    <w:rsid w:val="00667262"/>
    <w:rsid w:val="006738DA"/>
    <w:rsid w:val="00675B7E"/>
    <w:rsid w:val="00682C32"/>
    <w:rsid w:val="006869EA"/>
    <w:rsid w:val="00686C16"/>
    <w:rsid w:val="0069445E"/>
    <w:rsid w:val="006A00F5"/>
    <w:rsid w:val="006A74B4"/>
    <w:rsid w:val="006B31D7"/>
    <w:rsid w:val="006B53A4"/>
    <w:rsid w:val="006C3157"/>
    <w:rsid w:val="006E1EF3"/>
    <w:rsid w:val="006E2DC8"/>
    <w:rsid w:val="00700FDD"/>
    <w:rsid w:val="00703C11"/>
    <w:rsid w:val="00704725"/>
    <w:rsid w:val="00711DEE"/>
    <w:rsid w:val="00712185"/>
    <w:rsid w:val="007154E5"/>
    <w:rsid w:val="00720620"/>
    <w:rsid w:val="00723C15"/>
    <w:rsid w:val="007241D0"/>
    <w:rsid w:val="00726676"/>
    <w:rsid w:val="00733D83"/>
    <w:rsid w:val="00747D1B"/>
    <w:rsid w:val="00747DA2"/>
    <w:rsid w:val="00755571"/>
    <w:rsid w:val="00764D6E"/>
    <w:rsid w:val="00777FAA"/>
    <w:rsid w:val="007B1744"/>
    <w:rsid w:val="007C2E80"/>
    <w:rsid w:val="007D20C0"/>
    <w:rsid w:val="007D4B99"/>
    <w:rsid w:val="007F54B3"/>
    <w:rsid w:val="007F7D50"/>
    <w:rsid w:val="008046CF"/>
    <w:rsid w:val="00810229"/>
    <w:rsid w:val="0081680B"/>
    <w:rsid w:val="0082323A"/>
    <w:rsid w:val="00823758"/>
    <w:rsid w:val="008355F1"/>
    <w:rsid w:val="0084287C"/>
    <w:rsid w:val="00842A8E"/>
    <w:rsid w:val="00856DAF"/>
    <w:rsid w:val="008651FB"/>
    <w:rsid w:val="00867226"/>
    <w:rsid w:val="00891937"/>
    <w:rsid w:val="008A350A"/>
    <w:rsid w:val="008B1744"/>
    <w:rsid w:val="008B4A93"/>
    <w:rsid w:val="008C3673"/>
    <w:rsid w:val="008D2DA3"/>
    <w:rsid w:val="008E5036"/>
    <w:rsid w:val="008F5B79"/>
    <w:rsid w:val="00913D06"/>
    <w:rsid w:val="00917D4B"/>
    <w:rsid w:val="00927B00"/>
    <w:rsid w:val="00941237"/>
    <w:rsid w:val="00947224"/>
    <w:rsid w:val="00950CE4"/>
    <w:rsid w:val="0095235E"/>
    <w:rsid w:val="00956382"/>
    <w:rsid w:val="0098168C"/>
    <w:rsid w:val="00981925"/>
    <w:rsid w:val="009878D6"/>
    <w:rsid w:val="009924D9"/>
    <w:rsid w:val="009A0EE1"/>
    <w:rsid w:val="009E528E"/>
    <w:rsid w:val="009F1304"/>
    <w:rsid w:val="00A21369"/>
    <w:rsid w:val="00A36092"/>
    <w:rsid w:val="00A378E9"/>
    <w:rsid w:val="00A42E0B"/>
    <w:rsid w:val="00A50408"/>
    <w:rsid w:val="00A6087D"/>
    <w:rsid w:val="00A60A43"/>
    <w:rsid w:val="00A70B21"/>
    <w:rsid w:val="00A86E4E"/>
    <w:rsid w:val="00A906A3"/>
    <w:rsid w:val="00A91D1F"/>
    <w:rsid w:val="00A94AAD"/>
    <w:rsid w:val="00A959A8"/>
    <w:rsid w:val="00A95DBD"/>
    <w:rsid w:val="00AA62B1"/>
    <w:rsid w:val="00AA7C99"/>
    <w:rsid w:val="00AB44F9"/>
    <w:rsid w:val="00AC19F2"/>
    <w:rsid w:val="00AD298F"/>
    <w:rsid w:val="00AD4142"/>
    <w:rsid w:val="00AD6A4E"/>
    <w:rsid w:val="00AE43D7"/>
    <w:rsid w:val="00AF5D7B"/>
    <w:rsid w:val="00AF5EF3"/>
    <w:rsid w:val="00B00136"/>
    <w:rsid w:val="00B1044D"/>
    <w:rsid w:val="00B12DF9"/>
    <w:rsid w:val="00B17EE0"/>
    <w:rsid w:val="00B22E6D"/>
    <w:rsid w:val="00B5558A"/>
    <w:rsid w:val="00B6448C"/>
    <w:rsid w:val="00B65571"/>
    <w:rsid w:val="00B91CA9"/>
    <w:rsid w:val="00BB2ED5"/>
    <w:rsid w:val="00BB55DD"/>
    <w:rsid w:val="00BE5AE8"/>
    <w:rsid w:val="00BE71C4"/>
    <w:rsid w:val="00BE75C7"/>
    <w:rsid w:val="00BF1199"/>
    <w:rsid w:val="00BF1BF6"/>
    <w:rsid w:val="00C13406"/>
    <w:rsid w:val="00C15DF7"/>
    <w:rsid w:val="00C33AE2"/>
    <w:rsid w:val="00C33DA9"/>
    <w:rsid w:val="00C441B2"/>
    <w:rsid w:val="00C509A8"/>
    <w:rsid w:val="00C526BD"/>
    <w:rsid w:val="00C5319A"/>
    <w:rsid w:val="00C562C5"/>
    <w:rsid w:val="00C6126C"/>
    <w:rsid w:val="00C61719"/>
    <w:rsid w:val="00C74D29"/>
    <w:rsid w:val="00C842C6"/>
    <w:rsid w:val="00C860C3"/>
    <w:rsid w:val="00C87A25"/>
    <w:rsid w:val="00C96392"/>
    <w:rsid w:val="00CA6892"/>
    <w:rsid w:val="00CB188C"/>
    <w:rsid w:val="00CB3BA8"/>
    <w:rsid w:val="00CB5BFC"/>
    <w:rsid w:val="00CD28FB"/>
    <w:rsid w:val="00CD30F6"/>
    <w:rsid w:val="00CE075A"/>
    <w:rsid w:val="00CE2A26"/>
    <w:rsid w:val="00CF637F"/>
    <w:rsid w:val="00CF6CFF"/>
    <w:rsid w:val="00D22F1D"/>
    <w:rsid w:val="00D2386E"/>
    <w:rsid w:val="00D37580"/>
    <w:rsid w:val="00D511BA"/>
    <w:rsid w:val="00D61799"/>
    <w:rsid w:val="00D7696C"/>
    <w:rsid w:val="00D91666"/>
    <w:rsid w:val="00D979A8"/>
    <w:rsid w:val="00DA1A44"/>
    <w:rsid w:val="00DA4C54"/>
    <w:rsid w:val="00DA5F87"/>
    <w:rsid w:val="00DA6692"/>
    <w:rsid w:val="00DB3890"/>
    <w:rsid w:val="00DC0F1E"/>
    <w:rsid w:val="00DC35AA"/>
    <w:rsid w:val="00DC4250"/>
    <w:rsid w:val="00DC724C"/>
    <w:rsid w:val="00DD4E83"/>
    <w:rsid w:val="00DE3141"/>
    <w:rsid w:val="00DF160B"/>
    <w:rsid w:val="00DF29EE"/>
    <w:rsid w:val="00DF7E39"/>
    <w:rsid w:val="00E007B3"/>
    <w:rsid w:val="00E16AFF"/>
    <w:rsid w:val="00E2195C"/>
    <w:rsid w:val="00E21C2C"/>
    <w:rsid w:val="00E232BD"/>
    <w:rsid w:val="00E278F2"/>
    <w:rsid w:val="00E43EB4"/>
    <w:rsid w:val="00E52FD7"/>
    <w:rsid w:val="00E76A4B"/>
    <w:rsid w:val="00EA323A"/>
    <w:rsid w:val="00EB4198"/>
    <w:rsid w:val="00EB5748"/>
    <w:rsid w:val="00EC54CD"/>
    <w:rsid w:val="00EC6803"/>
    <w:rsid w:val="00ED164E"/>
    <w:rsid w:val="00ED243E"/>
    <w:rsid w:val="00EE3063"/>
    <w:rsid w:val="00EE4048"/>
    <w:rsid w:val="00F06F36"/>
    <w:rsid w:val="00F138E2"/>
    <w:rsid w:val="00F17D5E"/>
    <w:rsid w:val="00F23DA1"/>
    <w:rsid w:val="00F40E28"/>
    <w:rsid w:val="00F553D5"/>
    <w:rsid w:val="00F76A1D"/>
    <w:rsid w:val="00F84812"/>
    <w:rsid w:val="00F85FB8"/>
    <w:rsid w:val="00F901A2"/>
    <w:rsid w:val="00FA673C"/>
    <w:rsid w:val="00FB315E"/>
    <w:rsid w:val="00FC0E28"/>
    <w:rsid w:val="00FC34A7"/>
    <w:rsid w:val="00FC53C2"/>
    <w:rsid w:val="00FC64B8"/>
    <w:rsid w:val="00FE15D0"/>
    <w:rsid w:val="00FE456F"/>
    <w:rsid w:val="00FE4C73"/>
    <w:rsid w:val="00FF1B8F"/>
    <w:rsid w:val="00FF21F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238"/>
    <w:rPr>
      <w:rFonts w:ascii="Calibri" w:hAnsi="Calibri"/>
      <w:sz w:val="24"/>
      <w:lang w:eastAsia="en-US"/>
    </w:rPr>
  </w:style>
  <w:style w:type="paragraph" w:styleId="Heading1">
    <w:name w:val="heading 1"/>
    <w:basedOn w:val="Normal"/>
    <w:next w:val="BodyText"/>
    <w:qFormat/>
    <w:rsid w:val="00390238"/>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qFormat/>
    <w:rsid w:val="00390238"/>
    <w:pPr>
      <w:keepNext/>
      <w:spacing w:before="60" w:after="60"/>
      <w:jc w:val="center"/>
      <w:outlineLvl w:val="1"/>
    </w:pPr>
    <w:rPr>
      <w:b/>
      <w:snapToGrid w:val="0"/>
      <w:sz w:val="20"/>
    </w:rPr>
  </w:style>
  <w:style w:type="paragraph" w:styleId="Heading3">
    <w:name w:val="heading 3"/>
    <w:basedOn w:val="Normal"/>
    <w:next w:val="BodyText"/>
    <w:link w:val="Heading3Char"/>
    <w:qFormat/>
    <w:rsid w:val="00390238"/>
    <w:pPr>
      <w:keepNext/>
      <w:keepLines/>
      <w:spacing w:before="240" w:after="60"/>
      <w:outlineLvl w:val="2"/>
    </w:pPr>
    <w:rPr>
      <w:rFonts w:ascii="Arial" w:hAnsi="Arial" w:cs="Arial"/>
      <w:b/>
      <w:bCs/>
      <w:szCs w:val="26"/>
    </w:rPr>
  </w:style>
  <w:style w:type="paragraph" w:styleId="Heading4">
    <w:name w:val="heading 4"/>
    <w:basedOn w:val="Normal"/>
    <w:next w:val="BodyText"/>
    <w:qFormat/>
    <w:rsid w:val="00390238"/>
    <w:pPr>
      <w:keepNext/>
      <w:keepLines/>
      <w:spacing w:before="240" w:after="120"/>
      <w:outlineLvl w:val="3"/>
    </w:pPr>
    <w:rPr>
      <w:i/>
    </w:rPr>
  </w:style>
  <w:style w:type="paragraph" w:styleId="Heading5">
    <w:name w:val="heading 5"/>
    <w:basedOn w:val="Normal"/>
    <w:next w:val="Normal"/>
    <w:autoRedefine/>
    <w:qFormat/>
    <w:rsid w:val="00390238"/>
    <w:pPr>
      <w:keepNext/>
      <w:numPr>
        <w:ilvl w:val="4"/>
        <w:numId w:val="9"/>
      </w:numPr>
      <w:outlineLvl w:val="4"/>
    </w:pPr>
    <w:rPr>
      <w:b/>
      <w:i/>
      <w:sz w:val="20"/>
    </w:rPr>
  </w:style>
  <w:style w:type="paragraph" w:styleId="Heading6">
    <w:name w:val="heading 6"/>
    <w:basedOn w:val="Normal"/>
    <w:next w:val="Normal"/>
    <w:qFormat/>
    <w:rsid w:val="00390238"/>
    <w:pPr>
      <w:keepNext/>
      <w:jc w:val="right"/>
      <w:outlineLvl w:val="5"/>
    </w:pPr>
    <w:rPr>
      <w:b/>
      <w:sz w:val="20"/>
    </w:rPr>
  </w:style>
  <w:style w:type="paragraph" w:styleId="Heading7">
    <w:name w:val="heading 7"/>
    <w:basedOn w:val="Normal"/>
    <w:next w:val="Normal"/>
    <w:qFormat/>
    <w:rsid w:val="00390238"/>
    <w:pPr>
      <w:keepNext/>
      <w:ind w:left="159" w:hanging="159"/>
      <w:outlineLvl w:val="6"/>
    </w:pPr>
    <w:rPr>
      <w:b/>
      <w:sz w:val="20"/>
    </w:rPr>
  </w:style>
  <w:style w:type="paragraph" w:styleId="Heading8">
    <w:name w:val="heading 8"/>
    <w:basedOn w:val="Normal"/>
    <w:next w:val="Normal"/>
    <w:qFormat/>
    <w:rsid w:val="00390238"/>
    <w:pPr>
      <w:keepNext/>
      <w:numPr>
        <w:ilvl w:val="7"/>
        <w:numId w:val="9"/>
      </w:numPr>
      <w:outlineLvl w:val="7"/>
    </w:pPr>
    <w:rPr>
      <w:rFonts w:ascii="Arial" w:hAnsi="Arial"/>
      <w:b/>
      <w:snapToGrid w:val="0"/>
      <w:color w:val="000000"/>
      <w:sz w:val="20"/>
    </w:rPr>
  </w:style>
  <w:style w:type="paragraph" w:styleId="Heading9">
    <w:name w:val="heading 9"/>
    <w:basedOn w:val="Normal"/>
    <w:next w:val="Normal"/>
    <w:qFormat/>
    <w:rsid w:val="00390238"/>
    <w:pPr>
      <w:keepNext/>
      <w:numPr>
        <w:ilvl w:val="8"/>
        <w:numId w:val="9"/>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Centre">
    <w:name w:val="Table Heading Centre"/>
    <w:basedOn w:val="Normal"/>
    <w:rsid w:val="00390238"/>
    <w:pPr>
      <w:keepNext/>
      <w:jc w:val="center"/>
    </w:pPr>
    <w:rPr>
      <w:b/>
      <w:sz w:val="20"/>
    </w:rPr>
  </w:style>
  <w:style w:type="character" w:customStyle="1" w:styleId="Heading3Char1">
    <w:name w:val="Heading 3 Char1"/>
    <w:basedOn w:val="DefaultParagraphFont"/>
    <w:link w:val="Heading3"/>
    <w:rsid w:val="007C2E80"/>
    <w:rPr>
      <w:rFonts w:ascii="Arial" w:hAnsi="Arial" w:cs="Arial"/>
      <w:b/>
      <w:bCs/>
      <w:sz w:val="24"/>
      <w:szCs w:val="26"/>
      <w:lang w:val="en-AU" w:eastAsia="en-US" w:bidi="ar-SA"/>
    </w:rPr>
  </w:style>
  <w:style w:type="paragraph" w:styleId="BodyText">
    <w:name w:val="Body Text"/>
    <w:basedOn w:val="Normal"/>
    <w:link w:val="BodyTextChar"/>
    <w:rsid w:val="00390238"/>
    <w:pPr>
      <w:keepNext/>
      <w:keepLines/>
      <w:spacing w:before="120" w:after="120"/>
      <w:jc w:val="both"/>
    </w:pPr>
  </w:style>
  <w:style w:type="paragraph" w:styleId="BodyTextIndent">
    <w:name w:val="Body Text Indent"/>
    <w:basedOn w:val="Normal"/>
    <w:next w:val="BodyText"/>
    <w:link w:val="BodyTextIndentChar"/>
    <w:rsid w:val="00390238"/>
    <w:pPr>
      <w:keepNext/>
      <w:keepLines/>
      <w:numPr>
        <w:numId w:val="5"/>
      </w:numPr>
      <w:spacing w:after="120"/>
      <w:jc w:val="both"/>
    </w:pPr>
    <w:rPr>
      <w:szCs w:val="24"/>
    </w:rPr>
  </w:style>
  <w:style w:type="paragraph" w:styleId="BodyTextIndent2">
    <w:name w:val="Body Text Indent 2"/>
    <w:basedOn w:val="Normal"/>
    <w:rsid w:val="00390238"/>
    <w:pPr>
      <w:keepNext/>
      <w:keepLines/>
      <w:numPr>
        <w:numId w:val="6"/>
      </w:numPr>
      <w:spacing w:after="120"/>
      <w:jc w:val="both"/>
    </w:pPr>
  </w:style>
  <w:style w:type="paragraph" w:styleId="BodyTextIndent3">
    <w:name w:val="Body Text Indent 3"/>
    <w:basedOn w:val="Normal"/>
    <w:rsid w:val="00390238"/>
    <w:pPr>
      <w:keepNext/>
      <w:keepLines/>
      <w:numPr>
        <w:numId w:val="7"/>
      </w:numPr>
      <w:tabs>
        <w:tab w:val="left" w:pos="1134"/>
      </w:tabs>
      <w:spacing w:after="120"/>
      <w:jc w:val="both"/>
    </w:pPr>
    <w:rPr>
      <w:szCs w:val="24"/>
    </w:rPr>
  </w:style>
  <w:style w:type="paragraph" w:customStyle="1" w:styleId="BodyTextIndent4">
    <w:name w:val="Body Text Indent 4"/>
    <w:basedOn w:val="BodyText"/>
    <w:next w:val="BodyText"/>
    <w:rsid w:val="00390238"/>
    <w:pPr>
      <w:numPr>
        <w:numId w:val="8"/>
      </w:numPr>
      <w:spacing w:before="0"/>
    </w:pPr>
  </w:style>
  <w:style w:type="paragraph" w:customStyle="1" w:styleId="SIHeading1">
    <w:name w:val="SI Heading 1"/>
    <w:basedOn w:val="Normal"/>
    <w:next w:val="BodyText"/>
    <w:rsid w:val="00390238"/>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390238"/>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semiHidden/>
    <w:rsid w:val="00390238"/>
    <w:pPr>
      <w:numPr>
        <w:numId w:val="21"/>
      </w:numPr>
      <w:spacing w:before="60"/>
    </w:pPr>
    <w:rPr>
      <w:kern w:val="16"/>
      <w:sz w:val="20"/>
      <w:szCs w:val="24"/>
    </w:rPr>
  </w:style>
  <w:style w:type="paragraph" w:customStyle="1" w:styleId="TableTextRightBold">
    <w:name w:val="Table Text Right Bold"/>
    <w:basedOn w:val="Normal"/>
    <w:rsid w:val="00390238"/>
    <w:pPr>
      <w:ind w:left="357" w:hanging="357"/>
      <w:jc w:val="right"/>
    </w:pPr>
    <w:rPr>
      <w:b/>
      <w:sz w:val="20"/>
    </w:rPr>
  </w:style>
  <w:style w:type="paragraph" w:customStyle="1" w:styleId="TableHeadingRight">
    <w:name w:val="Table Heading Right"/>
    <w:basedOn w:val="Normal"/>
    <w:rsid w:val="00390238"/>
    <w:pPr>
      <w:keepNext/>
      <w:jc w:val="right"/>
    </w:pPr>
    <w:rPr>
      <w:b/>
      <w:sz w:val="20"/>
      <w:szCs w:val="24"/>
    </w:rPr>
  </w:style>
  <w:style w:type="paragraph" w:customStyle="1" w:styleId="NoteText">
    <w:name w:val="Note Text"/>
    <w:basedOn w:val="Normal"/>
    <w:rsid w:val="00390238"/>
    <w:pPr>
      <w:jc w:val="both"/>
    </w:pPr>
    <w:rPr>
      <w:iCs/>
      <w:sz w:val="16"/>
    </w:rPr>
  </w:style>
  <w:style w:type="paragraph" w:styleId="Header">
    <w:name w:val="header"/>
    <w:basedOn w:val="Normal"/>
    <w:semiHidden/>
    <w:rsid w:val="00390238"/>
    <w:pPr>
      <w:tabs>
        <w:tab w:val="center" w:pos="4153"/>
        <w:tab w:val="right" w:pos="8306"/>
      </w:tabs>
    </w:pPr>
  </w:style>
  <w:style w:type="paragraph" w:customStyle="1" w:styleId="Noteheading">
    <w:name w:val="Note heading"/>
    <w:basedOn w:val="Normal"/>
    <w:autoRedefine/>
    <w:semiHidden/>
    <w:rsid w:val="00390238"/>
    <w:pPr>
      <w:spacing w:before="120"/>
      <w:ind w:left="28"/>
    </w:pPr>
    <w:rPr>
      <w:b/>
      <w:bCs/>
      <w:sz w:val="20"/>
    </w:rPr>
  </w:style>
  <w:style w:type="character" w:customStyle="1" w:styleId="BodyTextIndentChar">
    <w:name w:val="Body Text Indent Char"/>
    <w:basedOn w:val="DefaultParagraphFont"/>
    <w:link w:val="BodyTextIndent"/>
    <w:rsid w:val="007C2E80"/>
    <w:rPr>
      <w:rFonts w:ascii="Calibri" w:hAnsi="Calibri"/>
      <w:sz w:val="24"/>
      <w:szCs w:val="24"/>
      <w:lang w:eastAsia="en-US"/>
    </w:rPr>
  </w:style>
  <w:style w:type="paragraph" w:customStyle="1" w:styleId="TableHeadingLeft">
    <w:name w:val="Table Heading Left"/>
    <w:basedOn w:val="Normal"/>
    <w:link w:val="TableHeadingLeftChar"/>
    <w:rsid w:val="00390238"/>
    <w:pPr>
      <w:keepNext/>
    </w:pPr>
    <w:rPr>
      <w:b/>
      <w:sz w:val="20"/>
      <w:lang w:eastAsia="en-AU"/>
    </w:rPr>
  </w:style>
  <w:style w:type="paragraph" w:customStyle="1" w:styleId="TableTextRight">
    <w:name w:val="Table Text Right"/>
    <w:basedOn w:val="Normal"/>
    <w:rsid w:val="00390238"/>
    <w:pPr>
      <w:ind w:left="357" w:hanging="357"/>
      <w:jc w:val="right"/>
    </w:pPr>
    <w:rPr>
      <w:sz w:val="20"/>
    </w:rPr>
  </w:style>
  <w:style w:type="paragraph" w:customStyle="1" w:styleId="TableTextLeftBold">
    <w:name w:val="Table Text Left Bold"/>
    <w:basedOn w:val="Normal"/>
    <w:link w:val="TableTextLeftBoldChar"/>
    <w:rsid w:val="00390238"/>
    <w:pPr>
      <w:ind w:left="357" w:hanging="357"/>
    </w:pPr>
    <w:rPr>
      <w:b/>
      <w:sz w:val="20"/>
    </w:rPr>
  </w:style>
  <w:style w:type="paragraph" w:customStyle="1" w:styleId="TableTextLeft">
    <w:name w:val="Table Text Left"/>
    <w:basedOn w:val="Normal"/>
    <w:rsid w:val="00390238"/>
    <w:pPr>
      <w:ind w:left="357" w:hanging="357"/>
    </w:pPr>
    <w:rPr>
      <w:sz w:val="20"/>
      <w:szCs w:val="18"/>
    </w:rPr>
  </w:style>
  <w:style w:type="paragraph" w:customStyle="1" w:styleId="TableNumbersRight">
    <w:name w:val="Table Numbers Right"/>
    <w:basedOn w:val="TableHeadingRight"/>
    <w:rsid w:val="00390238"/>
    <w:rPr>
      <w:b w:val="0"/>
    </w:rPr>
  </w:style>
  <w:style w:type="character" w:customStyle="1" w:styleId="TableHeadingLeftChar">
    <w:name w:val="Table Heading Left Char"/>
    <w:basedOn w:val="DefaultParagraphFont"/>
    <w:link w:val="TableHeadingLeft"/>
    <w:rsid w:val="007C2E80"/>
    <w:rPr>
      <w:rFonts w:ascii="Calibri" w:hAnsi="Calibri"/>
      <w:b/>
    </w:rPr>
  </w:style>
  <w:style w:type="paragraph" w:customStyle="1" w:styleId="FooterBP">
    <w:name w:val="Footer BP"/>
    <w:basedOn w:val="Normal"/>
    <w:next w:val="Normal"/>
    <w:rsid w:val="00390238"/>
    <w:pPr>
      <w:pBdr>
        <w:top w:val="single" w:sz="4" w:space="1" w:color="auto"/>
      </w:pBdr>
      <w:tabs>
        <w:tab w:val="center" w:pos="4536"/>
        <w:tab w:val="right" w:pos="9356"/>
      </w:tabs>
      <w:ind w:left="-284" w:right="-329"/>
    </w:pPr>
    <w:rPr>
      <w:i/>
      <w:sz w:val="20"/>
    </w:rPr>
  </w:style>
  <w:style w:type="paragraph" w:styleId="Footer">
    <w:name w:val="footer"/>
    <w:basedOn w:val="Normal"/>
    <w:semiHidden/>
    <w:rsid w:val="00390238"/>
    <w:pPr>
      <w:tabs>
        <w:tab w:val="center" w:pos="4153"/>
        <w:tab w:val="right" w:pos="8306"/>
      </w:tabs>
    </w:pPr>
  </w:style>
  <w:style w:type="character" w:customStyle="1" w:styleId="TableTextLeftBoldChar">
    <w:name w:val="Table Text Left Bold Char"/>
    <w:basedOn w:val="DefaultParagraphFont"/>
    <w:link w:val="TableTextLeftBold"/>
    <w:rsid w:val="007C2E80"/>
    <w:rPr>
      <w:rFonts w:ascii="Calibri" w:hAnsi="Calibri"/>
      <w:b/>
      <w:lang w:eastAsia="en-US"/>
    </w:rPr>
  </w:style>
  <w:style w:type="paragraph" w:customStyle="1" w:styleId="Heading3TopofPage">
    <w:name w:val="Heading 3 Top of Page"/>
    <w:basedOn w:val="Heading3"/>
    <w:next w:val="BodyText"/>
    <w:rsid w:val="00390238"/>
    <w:pPr>
      <w:spacing w:before="0"/>
    </w:pPr>
    <w:rPr>
      <w:rFonts w:cs="Times New Roman"/>
      <w:lang w:eastAsia="en-AU"/>
    </w:rPr>
  </w:style>
  <w:style w:type="paragraph" w:customStyle="1" w:styleId="Heading3Centred">
    <w:name w:val="Heading 3 Centred"/>
    <w:basedOn w:val="Heading3"/>
    <w:next w:val="BodyText"/>
    <w:rsid w:val="00390238"/>
    <w:pPr>
      <w:spacing w:before="0"/>
      <w:jc w:val="center"/>
    </w:pPr>
    <w:rPr>
      <w:rFonts w:cs="Times New Roman"/>
      <w:lang w:eastAsia="en-AU"/>
    </w:rPr>
  </w:style>
  <w:style w:type="numbering" w:styleId="ArticleSection">
    <w:name w:val="Outline List 3"/>
    <w:basedOn w:val="NoList"/>
    <w:semiHidden/>
    <w:rsid w:val="00390238"/>
    <w:pPr>
      <w:numPr>
        <w:numId w:val="4"/>
      </w:numPr>
    </w:pPr>
  </w:style>
  <w:style w:type="paragraph" w:styleId="BodyText2">
    <w:name w:val="Body Text 2"/>
    <w:basedOn w:val="Normal"/>
    <w:semiHidden/>
    <w:rsid w:val="00390238"/>
    <w:pPr>
      <w:spacing w:after="120" w:line="480" w:lineRule="auto"/>
    </w:pPr>
  </w:style>
  <w:style w:type="paragraph" w:customStyle="1" w:styleId="SinglePara">
    <w:name w:val="Single Para"/>
    <w:basedOn w:val="Normal"/>
    <w:semiHidden/>
    <w:rsid w:val="00390238"/>
  </w:style>
  <w:style w:type="paragraph" w:customStyle="1" w:styleId="xl25">
    <w:name w:val="xl25"/>
    <w:basedOn w:val="Normal"/>
    <w:semiHidden/>
    <w:rsid w:val="00390238"/>
    <w:pPr>
      <w:spacing w:before="100" w:beforeAutospacing="1" w:after="100" w:afterAutospacing="1"/>
    </w:pPr>
    <w:rPr>
      <w:rFonts w:eastAsia="Arial Unicode MS"/>
      <w:sz w:val="18"/>
      <w:szCs w:val="18"/>
    </w:rPr>
  </w:style>
  <w:style w:type="paragraph" w:styleId="PlainText">
    <w:name w:val="Plain Text"/>
    <w:basedOn w:val="Normal"/>
    <w:semiHidden/>
    <w:rsid w:val="00390238"/>
    <w:rPr>
      <w:sz w:val="20"/>
      <w:lang w:val="en-US"/>
    </w:rPr>
  </w:style>
  <w:style w:type="paragraph" w:styleId="BalloonText">
    <w:name w:val="Balloon Text"/>
    <w:basedOn w:val="Normal"/>
    <w:semiHidden/>
    <w:rsid w:val="00390238"/>
    <w:rPr>
      <w:rFonts w:ascii="Tahoma" w:hAnsi="Tahoma" w:cs="Tahoma"/>
      <w:sz w:val="16"/>
      <w:szCs w:val="16"/>
    </w:rPr>
  </w:style>
  <w:style w:type="paragraph" w:customStyle="1" w:styleId="Sub-Heading">
    <w:name w:val="Sub-Heading"/>
    <w:basedOn w:val="Normal"/>
    <w:next w:val="BodyText"/>
    <w:rsid w:val="00390238"/>
    <w:pPr>
      <w:keepNext/>
      <w:spacing w:before="240" w:after="120"/>
      <w:outlineLvl w:val="0"/>
    </w:pPr>
    <w:rPr>
      <w:rFonts w:ascii="Arial" w:hAnsi="Arial"/>
      <w:i/>
    </w:rPr>
  </w:style>
  <w:style w:type="paragraph" w:customStyle="1" w:styleId="Sub-Heading2">
    <w:name w:val="Sub-Heading 2"/>
    <w:basedOn w:val="BodyText"/>
    <w:semiHidden/>
    <w:rsid w:val="00390238"/>
    <w:rPr>
      <w:i/>
    </w:rPr>
  </w:style>
  <w:style w:type="paragraph" w:customStyle="1" w:styleId="TableName">
    <w:name w:val="Table Name"/>
    <w:basedOn w:val="Normal"/>
    <w:rsid w:val="00390238"/>
    <w:pPr>
      <w:keepNext/>
      <w:keepLines/>
      <w:spacing w:after="120"/>
      <w:jc w:val="center"/>
    </w:pPr>
    <w:rPr>
      <w:rFonts w:ascii="Arial" w:hAnsi="Arial"/>
      <w:b/>
      <w:sz w:val="20"/>
    </w:rPr>
  </w:style>
  <w:style w:type="paragraph" w:customStyle="1" w:styleId="AIblurb">
    <w:name w:val="AI blurb"/>
    <w:basedOn w:val="Normal"/>
    <w:rsid w:val="00390238"/>
    <w:pPr>
      <w:spacing w:before="120" w:after="240"/>
      <w:ind w:left="380"/>
      <w:jc w:val="both"/>
    </w:pPr>
    <w:rPr>
      <w:sz w:val="20"/>
    </w:rPr>
  </w:style>
  <w:style w:type="paragraph" w:styleId="BodyText3">
    <w:name w:val="Body Text 3"/>
    <w:basedOn w:val="Normal"/>
    <w:semiHidden/>
    <w:rsid w:val="00390238"/>
    <w:pPr>
      <w:spacing w:after="120"/>
    </w:pPr>
    <w:rPr>
      <w:sz w:val="16"/>
      <w:szCs w:val="16"/>
    </w:rPr>
  </w:style>
  <w:style w:type="paragraph" w:customStyle="1" w:styleId="AINotes">
    <w:name w:val="AI Notes"/>
    <w:basedOn w:val="Normal"/>
    <w:rsid w:val="00390238"/>
    <w:pPr>
      <w:numPr>
        <w:numId w:val="3"/>
      </w:numPr>
      <w:jc w:val="both"/>
    </w:pPr>
    <w:rPr>
      <w:sz w:val="16"/>
    </w:rPr>
  </w:style>
  <w:style w:type="paragraph" w:customStyle="1" w:styleId="n">
    <w:name w:val="n"/>
    <w:basedOn w:val="Normal"/>
    <w:semiHidden/>
    <w:rsid w:val="00390238"/>
    <w:pPr>
      <w:jc w:val="both"/>
    </w:pPr>
    <w:rPr>
      <w:sz w:val="16"/>
      <w:szCs w:val="24"/>
    </w:rPr>
  </w:style>
  <w:style w:type="paragraph" w:customStyle="1" w:styleId="Notes">
    <w:name w:val="Notes"/>
    <w:basedOn w:val="Normal"/>
    <w:semiHidden/>
    <w:rsid w:val="00390238"/>
    <w:pPr>
      <w:spacing w:before="120"/>
      <w:ind w:left="28"/>
    </w:pPr>
    <w:rPr>
      <w:b/>
      <w:sz w:val="20"/>
      <w:szCs w:val="24"/>
    </w:rPr>
  </w:style>
  <w:style w:type="numbering" w:styleId="1ai">
    <w:name w:val="Outline List 1"/>
    <w:basedOn w:val="NoList"/>
    <w:semiHidden/>
    <w:rsid w:val="00390238"/>
    <w:pPr>
      <w:numPr>
        <w:numId w:val="2"/>
      </w:numPr>
    </w:pPr>
  </w:style>
  <w:style w:type="numbering" w:styleId="111111">
    <w:name w:val="Outline List 2"/>
    <w:basedOn w:val="NoList"/>
    <w:semiHidden/>
    <w:rsid w:val="00390238"/>
    <w:pPr>
      <w:numPr>
        <w:numId w:val="1"/>
      </w:numPr>
    </w:pPr>
  </w:style>
  <w:style w:type="paragraph" w:styleId="BlockText">
    <w:name w:val="Block Text"/>
    <w:basedOn w:val="Normal"/>
    <w:semiHidden/>
    <w:rsid w:val="00390238"/>
    <w:pPr>
      <w:spacing w:after="120"/>
      <w:ind w:left="1440" w:right="1440"/>
    </w:pPr>
  </w:style>
  <w:style w:type="paragraph" w:styleId="BodyTextFirstIndent">
    <w:name w:val="Body Text First Indent"/>
    <w:basedOn w:val="BodyText"/>
    <w:semiHidden/>
    <w:rsid w:val="00390238"/>
    <w:pPr>
      <w:spacing w:before="0"/>
      <w:ind w:firstLine="210"/>
      <w:jc w:val="left"/>
    </w:pPr>
  </w:style>
  <w:style w:type="paragraph" w:styleId="BodyTextFirstIndent2">
    <w:name w:val="Body Text First Indent 2"/>
    <w:basedOn w:val="BodyTextIndent"/>
    <w:semiHidden/>
    <w:rsid w:val="00390238"/>
    <w:pPr>
      <w:numPr>
        <w:numId w:val="0"/>
      </w:numPr>
      <w:ind w:left="283" w:firstLine="210"/>
      <w:jc w:val="left"/>
    </w:pPr>
  </w:style>
  <w:style w:type="paragraph" w:styleId="Closing">
    <w:name w:val="Closing"/>
    <w:basedOn w:val="Normal"/>
    <w:semiHidden/>
    <w:rsid w:val="00390238"/>
    <w:pPr>
      <w:ind w:left="4252"/>
    </w:pPr>
  </w:style>
  <w:style w:type="paragraph" w:styleId="Date">
    <w:name w:val="Date"/>
    <w:basedOn w:val="Normal"/>
    <w:next w:val="Normal"/>
    <w:semiHidden/>
    <w:rsid w:val="00390238"/>
  </w:style>
  <w:style w:type="paragraph" w:styleId="E-mailSignature">
    <w:name w:val="E-mail Signature"/>
    <w:basedOn w:val="Normal"/>
    <w:semiHidden/>
    <w:rsid w:val="00390238"/>
  </w:style>
  <w:style w:type="character" w:styleId="Emphasis">
    <w:name w:val="Emphasis"/>
    <w:basedOn w:val="DefaultParagraphFont"/>
    <w:qFormat/>
    <w:rsid w:val="00390238"/>
    <w:rPr>
      <w:rFonts w:ascii="Calibri" w:hAnsi="Calibri"/>
      <w:i/>
      <w:iCs/>
    </w:rPr>
  </w:style>
  <w:style w:type="paragraph" w:styleId="EnvelopeAddress">
    <w:name w:val="envelope address"/>
    <w:basedOn w:val="Normal"/>
    <w:semiHidden/>
    <w:rsid w:val="00390238"/>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390238"/>
    <w:rPr>
      <w:rFonts w:ascii="Arial" w:hAnsi="Arial" w:cs="Arial"/>
      <w:sz w:val="20"/>
    </w:rPr>
  </w:style>
  <w:style w:type="character" w:styleId="FollowedHyperlink">
    <w:name w:val="FollowedHyperlink"/>
    <w:basedOn w:val="DefaultParagraphFont"/>
    <w:semiHidden/>
    <w:rsid w:val="00390238"/>
    <w:rPr>
      <w:color w:val="800080"/>
      <w:u w:val="single"/>
    </w:rPr>
  </w:style>
  <w:style w:type="character" w:styleId="HTMLAcronym">
    <w:name w:val="HTML Acronym"/>
    <w:basedOn w:val="DefaultParagraphFont"/>
    <w:semiHidden/>
    <w:rsid w:val="00390238"/>
  </w:style>
  <w:style w:type="paragraph" w:styleId="HTMLAddress">
    <w:name w:val="HTML Address"/>
    <w:basedOn w:val="Normal"/>
    <w:semiHidden/>
    <w:rsid w:val="00390238"/>
    <w:rPr>
      <w:i/>
      <w:iCs/>
    </w:rPr>
  </w:style>
  <w:style w:type="character" w:styleId="HTMLCite">
    <w:name w:val="HTML Cite"/>
    <w:basedOn w:val="DefaultParagraphFont"/>
    <w:semiHidden/>
    <w:rsid w:val="00390238"/>
    <w:rPr>
      <w:i/>
      <w:iCs/>
    </w:rPr>
  </w:style>
  <w:style w:type="character" w:styleId="HTMLCode">
    <w:name w:val="HTML Code"/>
    <w:basedOn w:val="DefaultParagraphFont"/>
    <w:semiHidden/>
    <w:rsid w:val="00390238"/>
    <w:rPr>
      <w:rFonts w:ascii="Courier New" w:hAnsi="Courier New" w:cs="Courier New"/>
      <w:sz w:val="20"/>
      <w:szCs w:val="20"/>
    </w:rPr>
  </w:style>
  <w:style w:type="character" w:styleId="HTMLDefinition">
    <w:name w:val="HTML Definition"/>
    <w:basedOn w:val="DefaultParagraphFont"/>
    <w:semiHidden/>
    <w:rsid w:val="00390238"/>
    <w:rPr>
      <w:i/>
      <w:iCs/>
    </w:rPr>
  </w:style>
  <w:style w:type="character" w:styleId="HTMLKeyboard">
    <w:name w:val="HTML Keyboard"/>
    <w:basedOn w:val="DefaultParagraphFont"/>
    <w:semiHidden/>
    <w:rsid w:val="00390238"/>
    <w:rPr>
      <w:rFonts w:ascii="Courier New" w:hAnsi="Courier New" w:cs="Courier New"/>
      <w:sz w:val="20"/>
      <w:szCs w:val="20"/>
    </w:rPr>
  </w:style>
  <w:style w:type="paragraph" w:styleId="HTMLPreformatted">
    <w:name w:val="HTML Preformatted"/>
    <w:basedOn w:val="Normal"/>
    <w:semiHidden/>
    <w:rsid w:val="00390238"/>
    <w:rPr>
      <w:rFonts w:ascii="Courier New" w:hAnsi="Courier New" w:cs="Courier New"/>
      <w:sz w:val="20"/>
    </w:rPr>
  </w:style>
  <w:style w:type="character" w:styleId="HTMLSample">
    <w:name w:val="HTML Sample"/>
    <w:basedOn w:val="DefaultParagraphFont"/>
    <w:semiHidden/>
    <w:rsid w:val="00390238"/>
    <w:rPr>
      <w:rFonts w:ascii="Courier New" w:hAnsi="Courier New" w:cs="Courier New"/>
    </w:rPr>
  </w:style>
  <w:style w:type="character" w:styleId="HTMLTypewriter">
    <w:name w:val="HTML Typewriter"/>
    <w:basedOn w:val="DefaultParagraphFont"/>
    <w:semiHidden/>
    <w:rsid w:val="00390238"/>
    <w:rPr>
      <w:rFonts w:ascii="Courier New" w:hAnsi="Courier New" w:cs="Courier New"/>
      <w:sz w:val="20"/>
      <w:szCs w:val="20"/>
    </w:rPr>
  </w:style>
  <w:style w:type="character" w:styleId="HTMLVariable">
    <w:name w:val="HTML Variable"/>
    <w:basedOn w:val="DefaultParagraphFont"/>
    <w:semiHidden/>
    <w:rsid w:val="00390238"/>
    <w:rPr>
      <w:i/>
      <w:iCs/>
    </w:rPr>
  </w:style>
  <w:style w:type="character" w:styleId="Hyperlink">
    <w:name w:val="Hyperlink"/>
    <w:basedOn w:val="DefaultParagraphFont"/>
    <w:semiHidden/>
    <w:rsid w:val="00390238"/>
    <w:rPr>
      <w:color w:val="0000FF"/>
      <w:u w:val="single"/>
    </w:rPr>
  </w:style>
  <w:style w:type="character" w:styleId="LineNumber">
    <w:name w:val="line number"/>
    <w:basedOn w:val="DefaultParagraphFont"/>
    <w:semiHidden/>
    <w:rsid w:val="00390238"/>
  </w:style>
  <w:style w:type="paragraph" w:styleId="List">
    <w:name w:val="List"/>
    <w:basedOn w:val="Normal"/>
    <w:semiHidden/>
    <w:rsid w:val="00390238"/>
    <w:pPr>
      <w:ind w:left="283" w:hanging="283"/>
    </w:pPr>
  </w:style>
  <w:style w:type="paragraph" w:styleId="List2">
    <w:name w:val="List 2"/>
    <w:basedOn w:val="Normal"/>
    <w:semiHidden/>
    <w:rsid w:val="00390238"/>
    <w:pPr>
      <w:ind w:left="566" w:hanging="283"/>
    </w:pPr>
  </w:style>
  <w:style w:type="paragraph" w:styleId="List3">
    <w:name w:val="List 3"/>
    <w:basedOn w:val="Normal"/>
    <w:semiHidden/>
    <w:rsid w:val="00390238"/>
    <w:pPr>
      <w:ind w:left="849" w:hanging="283"/>
    </w:pPr>
  </w:style>
  <w:style w:type="paragraph" w:styleId="List4">
    <w:name w:val="List 4"/>
    <w:basedOn w:val="Normal"/>
    <w:semiHidden/>
    <w:rsid w:val="00390238"/>
    <w:pPr>
      <w:ind w:left="1132" w:hanging="283"/>
    </w:pPr>
  </w:style>
  <w:style w:type="paragraph" w:styleId="List5">
    <w:name w:val="List 5"/>
    <w:basedOn w:val="Normal"/>
    <w:semiHidden/>
    <w:rsid w:val="00390238"/>
    <w:pPr>
      <w:ind w:left="1415" w:hanging="283"/>
    </w:pPr>
  </w:style>
  <w:style w:type="paragraph" w:styleId="ListBullet">
    <w:name w:val="List Bullet"/>
    <w:basedOn w:val="Normal"/>
    <w:semiHidden/>
    <w:rsid w:val="00390238"/>
    <w:pPr>
      <w:numPr>
        <w:numId w:val="10"/>
      </w:numPr>
    </w:pPr>
  </w:style>
  <w:style w:type="paragraph" w:styleId="ListBullet2">
    <w:name w:val="List Bullet 2"/>
    <w:basedOn w:val="Normal"/>
    <w:semiHidden/>
    <w:rsid w:val="00390238"/>
    <w:pPr>
      <w:numPr>
        <w:numId w:val="11"/>
      </w:numPr>
    </w:pPr>
  </w:style>
  <w:style w:type="paragraph" w:styleId="ListBullet3">
    <w:name w:val="List Bullet 3"/>
    <w:basedOn w:val="Normal"/>
    <w:semiHidden/>
    <w:rsid w:val="00390238"/>
    <w:pPr>
      <w:numPr>
        <w:numId w:val="12"/>
      </w:numPr>
    </w:pPr>
  </w:style>
  <w:style w:type="paragraph" w:styleId="ListBullet4">
    <w:name w:val="List Bullet 4"/>
    <w:basedOn w:val="Normal"/>
    <w:semiHidden/>
    <w:rsid w:val="00390238"/>
    <w:pPr>
      <w:numPr>
        <w:numId w:val="13"/>
      </w:numPr>
    </w:pPr>
  </w:style>
  <w:style w:type="paragraph" w:styleId="ListBullet5">
    <w:name w:val="List Bullet 5"/>
    <w:basedOn w:val="Normal"/>
    <w:semiHidden/>
    <w:rsid w:val="00390238"/>
    <w:pPr>
      <w:numPr>
        <w:numId w:val="14"/>
      </w:numPr>
    </w:pPr>
  </w:style>
  <w:style w:type="paragraph" w:styleId="ListContinue">
    <w:name w:val="List Continue"/>
    <w:basedOn w:val="Normal"/>
    <w:semiHidden/>
    <w:rsid w:val="00390238"/>
    <w:pPr>
      <w:spacing w:after="120"/>
      <w:ind w:left="283"/>
    </w:pPr>
  </w:style>
  <w:style w:type="paragraph" w:styleId="ListContinue2">
    <w:name w:val="List Continue 2"/>
    <w:basedOn w:val="Normal"/>
    <w:semiHidden/>
    <w:rsid w:val="00390238"/>
    <w:pPr>
      <w:spacing w:after="120"/>
      <w:ind w:left="566"/>
    </w:pPr>
  </w:style>
  <w:style w:type="paragraph" w:styleId="ListContinue3">
    <w:name w:val="List Continue 3"/>
    <w:basedOn w:val="Normal"/>
    <w:semiHidden/>
    <w:rsid w:val="00390238"/>
    <w:pPr>
      <w:spacing w:after="120"/>
      <w:ind w:left="849"/>
    </w:pPr>
  </w:style>
  <w:style w:type="paragraph" w:styleId="ListContinue4">
    <w:name w:val="List Continue 4"/>
    <w:basedOn w:val="Normal"/>
    <w:semiHidden/>
    <w:rsid w:val="00390238"/>
    <w:pPr>
      <w:spacing w:after="120"/>
      <w:ind w:left="1132"/>
    </w:pPr>
  </w:style>
  <w:style w:type="paragraph" w:styleId="ListContinue5">
    <w:name w:val="List Continue 5"/>
    <w:basedOn w:val="Normal"/>
    <w:semiHidden/>
    <w:rsid w:val="00390238"/>
    <w:pPr>
      <w:spacing w:after="120"/>
      <w:ind w:left="1415"/>
    </w:pPr>
  </w:style>
  <w:style w:type="paragraph" w:styleId="ListNumber">
    <w:name w:val="List Number"/>
    <w:basedOn w:val="Normal"/>
    <w:semiHidden/>
    <w:rsid w:val="00390238"/>
    <w:pPr>
      <w:numPr>
        <w:numId w:val="15"/>
      </w:numPr>
    </w:pPr>
  </w:style>
  <w:style w:type="paragraph" w:styleId="ListNumber2">
    <w:name w:val="List Number 2"/>
    <w:basedOn w:val="Normal"/>
    <w:semiHidden/>
    <w:rsid w:val="00390238"/>
    <w:pPr>
      <w:numPr>
        <w:numId w:val="16"/>
      </w:numPr>
    </w:pPr>
  </w:style>
  <w:style w:type="paragraph" w:styleId="ListNumber3">
    <w:name w:val="List Number 3"/>
    <w:basedOn w:val="Normal"/>
    <w:semiHidden/>
    <w:rsid w:val="00390238"/>
    <w:pPr>
      <w:numPr>
        <w:numId w:val="17"/>
      </w:numPr>
    </w:pPr>
  </w:style>
  <w:style w:type="paragraph" w:styleId="ListNumber4">
    <w:name w:val="List Number 4"/>
    <w:basedOn w:val="Normal"/>
    <w:semiHidden/>
    <w:rsid w:val="00390238"/>
    <w:pPr>
      <w:numPr>
        <w:numId w:val="18"/>
      </w:numPr>
    </w:pPr>
  </w:style>
  <w:style w:type="paragraph" w:styleId="ListNumber5">
    <w:name w:val="List Number 5"/>
    <w:basedOn w:val="Normal"/>
    <w:semiHidden/>
    <w:rsid w:val="00390238"/>
    <w:pPr>
      <w:numPr>
        <w:numId w:val="19"/>
      </w:numPr>
    </w:pPr>
  </w:style>
  <w:style w:type="paragraph" w:styleId="MessageHeader">
    <w:name w:val="Message Header"/>
    <w:basedOn w:val="Normal"/>
    <w:semiHidden/>
    <w:rsid w:val="0039023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390238"/>
    <w:rPr>
      <w:szCs w:val="24"/>
    </w:rPr>
  </w:style>
  <w:style w:type="paragraph" w:styleId="NormalIndent">
    <w:name w:val="Normal Indent"/>
    <w:basedOn w:val="Normal"/>
    <w:semiHidden/>
    <w:rsid w:val="00390238"/>
    <w:pPr>
      <w:ind w:left="720"/>
    </w:pPr>
  </w:style>
  <w:style w:type="character" w:styleId="PageNumber">
    <w:name w:val="page number"/>
    <w:basedOn w:val="DefaultParagraphFont"/>
    <w:semiHidden/>
    <w:rsid w:val="00390238"/>
  </w:style>
  <w:style w:type="paragraph" w:styleId="Salutation">
    <w:name w:val="Salutation"/>
    <w:basedOn w:val="Normal"/>
    <w:next w:val="Normal"/>
    <w:semiHidden/>
    <w:rsid w:val="00390238"/>
  </w:style>
  <w:style w:type="paragraph" w:styleId="Signature">
    <w:name w:val="Signature"/>
    <w:basedOn w:val="Normal"/>
    <w:semiHidden/>
    <w:rsid w:val="00390238"/>
    <w:pPr>
      <w:ind w:left="4252"/>
    </w:pPr>
  </w:style>
  <w:style w:type="character" w:styleId="Strong">
    <w:name w:val="Strong"/>
    <w:basedOn w:val="DefaultParagraphFont"/>
    <w:qFormat/>
    <w:rsid w:val="00390238"/>
    <w:rPr>
      <w:b/>
      <w:bCs/>
    </w:rPr>
  </w:style>
  <w:style w:type="paragraph" w:styleId="Subtitle">
    <w:name w:val="Subtitle"/>
    <w:basedOn w:val="Normal"/>
    <w:qFormat/>
    <w:rsid w:val="00390238"/>
    <w:pPr>
      <w:spacing w:after="60"/>
      <w:jc w:val="center"/>
      <w:outlineLvl w:val="1"/>
    </w:pPr>
    <w:rPr>
      <w:rFonts w:ascii="Arial" w:hAnsi="Arial" w:cs="Arial"/>
      <w:szCs w:val="24"/>
    </w:rPr>
  </w:style>
  <w:style w:type="table" w:styleId="Table3Deffects1">
    <w:name w:val="Table 3D effects 1"/>
    <w:basedOn w:val="TableNormal"/>
    <w:semiHidden/>
    <w:rsid w:val="0039023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9023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9023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9023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9023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9023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9023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9023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9023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9023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9023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9023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9023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9023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9023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9023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9023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90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9023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9023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9023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9023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9023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9023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9023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9023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9023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9023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9023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9023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9023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9023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9023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9023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9023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9023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9023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9023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9023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9023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90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9023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9023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9023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90238"/>
    <w:pPr>
      <w:spacing w:before="240" w:after="60"/>
      <w:jc w:val="center"/>
      <w:outlineLvl w:val="0"/>
    </w:pPr>
    <w:rPr>
      <w:rFonts w:ascii="Arial" w:hAnsi="Arial" w:cs="Arial"/>
      <w:b/>
      <w:bCs/>
      <w:kern w:val="28"/>
      <w:sz w:val="32"/>
      <w:szCs w:val="32"/>
    </w:rPr>
  </w:style>
  <w:style w:type="paragraph" w:styleId="NoteHeading0">
    <w:name w:val="Note Heading"/>
    <w:basedOn w:val="Normal"/>
    <w:next w:val="Normal"/>
    <w:rsid w:val="00390238"/>
    <w:pPr>
      <w:spacing w:before="120"/>
    </w:pPr>
    <w:rPr>
      <w:b/>
      <w:sz w:val="16"/>
    </w:rPr>
  </w:style>
  <w:style w:type="paragraph" w:customStyle="1" w:styleId="TableNumber">
    <w:name w:val="Table Number"/>
    <w:basedOn w:val="TableName"/>
    <w:next w:val="TableName"/>
    <w:rsid w:val="00390238"/>
    <w:pPr>
      <w:spacing w:before="60" w:after="0"/>
    </w:pPr>
  </w:style>
  <w:style w:type="paragraph" w:customStyle="1" w:styleId="TableTextIndent">
    <w:name w:val="Table Text Indent"/>
    <w:rsid w:val="00390238"/>
    <w:pPr>
      <w:numPr>
        <w:numId w:val="20"/>
      </w:numPr>
      <w:spacing w:before="60"/>
    </w:pPr>
    <w:rPr>
      <w:rFonts w:ascii="Calibri" w:hAnsi="Calibri"/>
      <w:szCs w:val="24"/>
      <w:lang w:eastAsia="en-US"/>
    </w:rPr>
  </w:style>
  <w:style w:type="character" w:customStyle="1" w:styleId="Heading3Char">
    <w:name w:val="Heading 3 Char"/>
    <w:basedOn w:val="DefaultParagraphFont"/>
    <w:link w:val="Heading3"/>
    <w:rsid w:val="007C2E80"/>
    <w:rPr>
      <w:rFonts w:ascii="Arial" w:hAnsi="Arial" w:cs="Arial"/>
      <w:b/>
      <w:bCs/>
      <w:sz w:val="24"/>
      <w:szCs w:val="26"/>
      <w:lang w:eastAsia="en-US"/>
    </w:rPr>
  </w:style>
  <w:style w:type="paragraph" w:customStyle="1" w:styleId="1n">
    <w:name w:val="1. n"/>
    <w:basedOn w:val="n"/>
    <w:rsid w:val="00390238"/>
    <w:rPr>
      <w:iCs/>
      <w:szCs w:val="20"/>
    </w:rPr>
  </w:style>
  <w:style w:type="paragraph" w:customStyle="1" w:styleId="an">
    <w:name w:val="a. n"/>
    <w:basedOn w:val="n"/>
    <w:rsid w:val="00390238"/>
    <w:rPr>
      <w:iCs/>
      <w:szCs w:val="20"/>
    </w:rPr>
  </w:style>
  <w:style w:type="paragraph" w:customStyle="1" w:styleId="AIIndent">
    <w:name w:val="AI Indent"/>
    <w:basedOn w:val="Normal"/>
    <w:rsid w:val="00390238"/>
    <w:pPr>
      <w:tabs>
        <w:tab w:val="num" w:pos="360"/>
      </w:tabs>
      <w:ind w:left="357" w:hanging="357"/>
    </w:pPr>
    <w:rPr>
      <w:sz w:val="20"/>
    </w:rPr>
  </w:style>
  <w:style w:type="paragraph" w:customStyle="1" w:styleId="AITableText">
    <w:name w:val="AI Table Text"/>
    <w:basedOn w:val="Normal"/>
    <w:rsid w:val="00390238"/>
    <w:pPr>
      <w:jc w:val="right"/>
    </w:pPr>
    <w:rPr>
      <w:sz w:val="20"/>
      <w:szCs w:val="24"/>
    </w:rPr>
  </w:style>
  <w:style w:type="character" w:customStyle="1" w:styleId="CharChar">
    <w:name w:val="Char Char"/>
    <w:basedOn w:val="DefaultParagraphFont"/>
    <w:rsid w:val="00390238"/>
    <w:rPr>
      <w:rFonts w:ascii="Calibri" w:hAnsi="Calibri"/>
      <w:sz w:val="24"/>
      <w:lang w:val="en-AU" w:eastAsia="en-US" w:bidi="ar-SA"/>
    </w:rPr>
  </w:style>
  <w:style w:type="character" w:customStyle="1" w:styleId="CharChar1">
    <w:name w:val="Char Char1"/>
    <w:basedOn w:val="DefaultParagraphFont"/>
    <w:rsid w:val="00390238"/>
    <w:rPr>
      <w:rFonts w:ascii="Arial" w:hAnsi="Arial" w:cs="Arial"/>
      <w:b/>
      <w:bCs/>
      <w:sz w:val="24"/>
      <w:szCs w:val="26"/>
      <w:lang w:val="en-AU" w:eastAsia="en-US" w:bidi="ar-SA"/>
    </w:rPr>
  </w:style>
  <w:style w:type="table" w:styleId="ColorfulGrid-Accent2">
    <w:name w:val="Colorful Grid Accent 2"/>
    <w:basedOn w:val="TableNormal"/>
    <w:uiPriority w:val="73"/>
    <w:rsid w:val="00390238"/>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90238"/>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90238"/>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90238"/>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90238"/>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CommentReference">
    <w:name w:val="annotation reference"/>
    <w:basedOn w:val="DefaultParagraphFont"/>
    <w:rsid w:val="00390238"/>
    <w:rPr>
      <w:rFonts w:ascii="Calibri" w:hAnsi="Calibri"/>
      <w:sz w:val="16"/>
      <w:szCs w:val="16"/>
    </w:rPr>
  </w:style>
  <w:style w:type="paragraph" w:styleId="CommentText">
    <w:name w:val="annotation text"/>
    <w:basedOn w:val="Normal"/>
    <w:link w:val="CommentTextChar"/>
    <w:rsid w:val="00390238"/>
    <w:rPr>
      <w:sz w:val="20"/>
    </w:rPr>
  </w:style>
  <w:style w:type="character" w:customStyle="1" w:styleId="CommentTextChar">
    <w:name w:val="Comment Text Char"/>
    <w:basedOn w:val="DefaultParagraphFont"/>
    <w:link w:val="CommentText"/>
    <w:rsid w:val="008D2DA3"/>
    <w:rPr>
      <w:rFonts w:ascii="Calibri" w:hAnsi="Calibri"/>
      <w:lang w:eastAsia="en-US"/>
    </w:rPr>
  </w:style>
  <w:style w:type="paragraph" w:styleId="CommentSubject">
    <w:name w:val="annotation subject"/>
    <w:basedOn w:val="CommentText"/>
    <w:next w:val="CommentText"/>
    <w:link w:val="CommentSubjectChar"/>
    <w:rsid w:val="00390238"/>
    <w:rPr>
      <w:b/>
      <w:bCs/>
    </w:rPr>
  </w:style>
  <w:style w:type="character" w:customStyle="1" w:styleId="CommentSubjectChar">
    <w:name w:val="Comment Subject Char"/>
    <w:basedOn w:val="CommentTextChar"/>
    <w:link w:val="CommentSubject"/>
    <w:rsid w:val="008D2DA3"/>
    <w:rPr>
      <w:b/>
      <w:bCs/>
    </w:rPr>
  </w:style>
  <w:style w:type="character" w:styleId="EndnoteReference">
    <w:name w:val="endnote reference"/>
    <w:basedOn w:val="DefaultParagraphFont"/>
    <w:rsid w:val="00390238"/>
    <w:rPr>
      <w:rFonts w:ascii="Calibri" w:hAnsi="Calibri"/>
      <w:vertAlign w:val="superscript"/>
    </w:rPr>
  </w:style>
  <w:style w:type="paragraph" w:styleId="EndnoteText">
    <w:name w:val="endnote text"/>
    <w:basedOn w:val="Normal"/>
    <w:link w:val="EndnoteTextChar"/>
    <w:rsid w:val="00390238"/>
    <w:rPr>
      <w:sz w:val="20"/>
    </w:rPr>
  </w:style>
  <w:style w:type="character" w:customStyle="1" w:styleId="EndnoteTextChar">
    <w:name w:val="Endnote Text Char"/>
    <w:basedOn w:val="DefaultParagraphFont"/>
    <w:link w:val="EndnoteText"/>
    <w:rsid w:val="008D2DA3"/>
    <w:rPr>
      <w:rFonts w:ascii="Calibri" w:hAnsi="Calibri"/>
      <w:lang w:eastAsia="en-US"/>
    </w:rPr>
  </w:style>
  <w:style w:type="character" w:styleId="FootnoteReference">
    <w:name w:val="footnote reference"/>
    <w:basedOn w:val="DefaultParagraphFont"/>
    <w:rsid w:val="00390238"/>
    <w:rPr>
      <w:rFonts w:ascii="Calibri" w:hAnsi="Calibri"/>
      <w:vertAlign w:val="superscript"/>
    </w:rPr>
  </w:style>
  <w:style w:type="paragraph" w:styleId="FootnoteText">
    <w:name w:val="footnote text"/>
    <w:basedOn w:val="Normal"/>
    <w:link w:val="FootnoteTextChar"/>
    <w:rsid w:val="00390238"/>
    <w:rPr>
      <w:sz w:val="20"/>
    </w:rPr>
  </w:style>
  <w:style w:type="character" w:customStyle="1" w:styleId="FootnoteTextChar">
    <w:name w:val="Footnote Text Char"/>
    <w:basedOn w:val="DefaultParagraphFont"/>
    <w:link w:val="FootnoteText"/>
    <w:rsid w:val="008D2DA3"/>
    <w:rPr>
      <w:rFonts w:ascii="Calibri" w:hAnsi="Calibri"/>
      <w:lang w:eastAsia="en-US"/>
    </w:rPr>
  </w:style>
  <w:style w:type="paragraph" w:styleId="Index1">
    <w:name w:val="index 1"/>
    <w:basedOn w:val="Normal"/>
    <w:next w:val="Normal"/>
    <w:autoRedefine/>
    <w:rsid w:val="00390238"/>
    <w:pPr>
      <w:ind w:left="240" w:hanging="240"/>
    </w:pPr>
  </w:style>
  <w:style w:type="paragraph" w:styleId="Index2">
    <w:name w:val="index 2"/>
    <w:basedOn w:val="Normal"/>
    <w:next w:val="Normal"/>
    <w:autoRedefine/>
    <w:rsid w:val="00390238"/>
    <w:pPr>
      <w:ind w:left="480" w:hanging="240"/>
    </w:pPr>
  </w:style>
  <w:style w:type="paragraph" w:styleId="Index3">
    <w:name w:val="index 3"/>
    <w:basedOn w:val="Normal"/>
    <w:next w:val="Normal"/>
    <w:autoRedefine/>
    <w:rsid w:val="00390238"/>
    <w:pPr>
      <w:ind w:left="720" w:hanging="240"/>
    </w:pPr>
  </w:style>
  <w:style w:type="paragraph" w:styleId="Index4">
    <w:name w:val="index 4"/>
    <w:basedOn w:val="Normal"/>
    <w:next w:val="Normal"/>
    <w:autoRedefine/>
    <w:rsid w:val="00390238"/>
    <w:pPr>
      <w:ind w:left="960" w:hanging="240"/>
    </w:pPr>
  </w:style>
  <w:style w:type="paragraph" w:styleId="Index5">
    <w:name w:val="index 5"/>
    <w:basedOn w:val="Normal"/>
    <w:next w:val="Normal"/>
    <w:autoRedefine/>
    <w:rsid w:val="00390238"/>
    <w:pPr>
      <w:ind w:left="1200" w:hanging="240"/>
    </w:pPr>
  </w:style>
  <w:style w:type="paragraph" w:styleId="Index6">
    <w:name w:val="index 6"/>
    <w:basedOn w:val="Normal"/>
    <w:next w:val="Normal"/>
    <w:autoRedefine/>
    <w:rsid w:val="00390238"/>
    <w:pPr>
      <w:ind w:left="1440" w:hanging="240"/>
    </w:pPr>
  </w:style>
  <w:style w:type="paragraph" w:styleId="Index7">
    <w:name w:val="index 7"/>
    <w:basedOn w:val="Normal"/>
    <w:next w:val="Normal"/>
    <w:autoRedefine/>
    <w:rsid w:val="00390238"/>
    <w:pPr>
      <w:ind w:left="1680" w:hanging="240"/>
    </w:pPr>
  </w:style>
  <w:style w:type="paragraph" w:styleId="Index8">
    <w:name w:val="index 8"/>
    <w:basedOn w:val="Normal"/>
    <w:next w:val="Normal"/>
    <w:autoRedefine/>
    <w:rsid w:val="00390238"/>
    <w:pPr>
      <w:ind w:left="1920" w:hanging="240"/>
    </w:pPr>
  </w:style>
  <w:style w:type="paragraph" w:styleId="Index9">
    <w:name w:val="index 9"/>
    <w:basedOn w:val="Normal"/>
    <w:next w:val="Normal"/>
    <w:autoRedefine/>
    <w:rsid w:val="00390238"/>
    <w:pPr>
      <w:ind w:left="2160" w:hanging="240"/>
    </w:pPr>
  </w:style>
  <w:style w:type="paragraph" w:styleId="IndexHeading">
    <w:name w:val="index heading"/>
    <w:basedOn w:val="Normal"/>
    <w:next w:val="Index1"/>
    <w:rsid w:val="00390238"/>
    <w:rPr>
      <w:b/>
      <w:bCs/>
    </w:rPr>
  </w:style>
  <w:style w:type="paragraph" w:styleId="ListParagraph">
    <w:name w:val="List Paragraph"/>
    <w:basedOn w:val="Normal"/>
    <w:uiPriority w:val="34"/>
    <w:qFormat/>
    <w:rsid w:val="00390238"/>
    <w:pPr>
      <w:ind w:left="720"/>
    </w:pPr>
    <w:rPr>
      <w:szCs w:val="24"/>
    </w:rPr>
  </w:style>
  <w:style w:type="paragraph" w:customStyle="1" w:styleId="TableHeadingCentre-BP4">
    <w:name w:val="Table Heading Centre - BP4"/>
    <w:basedOn w:val="Normal"/>
    <w:rsid w:val="00390238"/>
    <w:pPr>
      <w:keepNext/>
      <w:jc w:val="center"/>
    </w:pPr>
    <w:rPr>
      <w:b/>
      <w:sz w:val="18"/>
    </w:rPr>
  </w:style>
  <w:style w:type="paragraph" w:customStyle="1" w:styleId="TableHeadingCentre-BP3">
    <w:name w:val="Table Heading Centre - BP3"/>
    <w:basedOn w:val="TableHeadingCentre-BP4"/>
    <w:rsid w:val="00390238"/>
    <w:rPr>
      <w:sz w:val="20"/>
    </w:rPr>
  </w:style>
  <w:style w:type="paragraph" w:customStyle="1" w:styleId="TableHeadingCentre-BP410pt">
    <w:name w:val="Table Heading Centre - BP4 10pt"/>
    <w:basedOn w:val="TableHeadingCentre-BP4"/>
    <w:rsid w:val="00390238"/>
    <w:rPr>
      <w:sz w:val="20"/>
    </w:rPr>
  </w:style>
  <w:style w:type="paragraph" w:customStyle="1" w:styleId="TableHeadingLeft-BP4">
    <w:name w:val="Table Heading Left - BP4"/>
    <w:basedOn w:val="Normal"/>
    <w:rsid w:val="00390238"/>
    <w:pPr>
      <w:keepNext/>
    </w:pPr>
    <w:rPr>
      <w:b/>
      <w:sz w:val="18"/>
      <w:lang w:eastAsia="en-AU"/>
    </w:rPr>
  </w:style>
  <w:style w:type="paragraph" w:customStyle="1" w:styleId="TableHeadingLeft-BP3">
    <w:name w:val="Table Heading Left - BP3"/>
    <w:basedOn w:val="TableHeadingLeft-BP4"/>
    <w:rsid w:val="00390238"/>
    <w:rPr>
      <w:sz w:val="20"/>
    </w:rPr>
  </w:style>
  <w:style w:type="paragraph" w:customStyle="1" w:styleId="TableHeadingLeft-BP410pt">
    <w:name w:val="Table Heading Left - BP4 10pt"/>
    <w:basedOn w:val="TableHeadingLeft-BP4"/>
    <w:rsid w:val="00390238"/>
    <w:rPr>
      <w:sz w:val="20"/>
    </w:rPr>
  </w:style>
  <w:style w:type="paragraph" w:customStyle="1" w:styleId="TableHeadingRight-BP4">
    <w:name w:val="Table Heading Right - BP4"/>
    <w:basedOn w:val="Normal"/>
    <w:rsid w:val="00390238"/>
    <w:pPr>
      <w:keepNext/>
      <w:jc w:val="right"/>
    </w:pPr>
    <w:rPr>
      <w:b/>
      <w:sz w:val="18"/>
      <w:szCs w:val="24"/>
    </w:rPr>
  </w:style>
  <w:style w:type="paragraph" w:customStyle="1" w:styleId="TableHeadingRight-BP3">
    <w:name w:val="Table Heading Right - BP3"/>
    <w:basedOn w:val="TableHeadingRight-BP4"/>
    <w:rsid w:val="00390238"/>
    <w:rPr>
      <w:sz w:val="20"/>
    </w:rPr>
  </w:style>
  <w:style w:type="paragraph" w:customStyle="1" w:styleId="TableHeadingRight-BP410pt">
    <w:name w:val="Table Heading Right - BP4 10pt"/>
    <w:basedOn w:val="TableHeadingRight-BP4"/>
    <w:rsid w:val="00390238"/>
    <w:rPr>
      <w:sz w:val="20"/>
    </w:rPr>
  </w:style>
  <w:style w:type="paragraph" w:customStyle="1" w:styleId="TableNumbersRight-BP4">
    <w:name w:val="Table Numbers Right - BP4"/>
    <w:basedOn w:val="Normal"/>
    <w:rsid w:val="00390238"/>
    <w:pPr>
      <w:jc w:val="right"/>
    </w:pPr>
    <w:rPr>
      <w:sz w:val="18"/>
    </w:rPr>
  </w:style>
  <w:style w:type="paragraph" w:customStyle="1" w:styleId="TableNumbersRight-BP3">
    <w:name w:val="Table Numbers Right - BP3"/>
    <w:basedOn w:val="TableNumbersRight-BP4"/>
    <w:rsid w:val="00390238"/>
    <w:rPr>
      <w:sz w:val="20"/>
    </w:rPr>
  </w:style>
  <w:style w:type="paragraph" w:styleId="TableofAuthorities">
    <w:name w:val="table of authorities"/>
    <w:basedOn w:val="Normal"/>
    <w:next w:val="Normal"/>
    <w:rsid w:val="00390238"/>
    <w:pPr>
      <w:ind w:left="240" w:hanging="240"/>
    </w:pPr>
  </w:style>
  <w:style w:type="paragraph" w:styleId="TableofFigures">
    <w:name w:val="table of figures"/>
    <w:basedOn w:val="Normal"/>
    <w:next w:val="Normal"/>
    <w:rsid w:val="00390238"/>
  </w:style>
  <w:style w:type="paragraph" w:customStyle="1" w:styleId="TableTextLeft-BP4">
    <w:name w:val="Table Text Left - BP4"/>
    <w:basedOn w:val="Normal"/>
    <w:rsid w:val="00390238"/>
    <w:pPr>
      <w:ind w:left="142" w:hanging="142"/>
    </w:pPr>
    <w:rPr>
      <w:sz w:val="18"/>
      <w:szCs w:val="18"/>
    </w:rPr>
  </w:style>
  <w:style w:type="paragraph" w:customStyle="1" w:styleId="TableTextLeft-BP3">
    <w:name w:val="Table Text Left - BP3"/>
    <w:basedOn w:val="TableTextLeft-BP4"/>
    <w:rsid w:val="00390238"/>
    <w:rPr>
      <w:sz w:val="20"/>
    </w:rPr>
  </w:style>
  <w:style w:type="paragraph" w:customStyle="1" w:styleId="TableTextLeft-BP410pt">
    <w:name w:val="Table Text Left - BP4 10pt"/>
    <w:basedOn w:val="TableTextLeft-BP4"/>
    <w:rsid w:val="00390238"/>
    <w:rPr>
      <w:sz w:val="20"/>
    </w:rPr>
  </w:style>
  <w:style w:type="paragraph" w:customStyle="1" w:styleId="TableTextLeft-BP4FS">
    <w:name w:val="Table Text Left - BP4 FS"/>
    <w:basedOn w:val="TableTextLeft-BP4"/>
    <w:rsid w:val="00390238"/>
    <w:pPr>
      <w:ind w:left="227"/>
    </w:pPr>
  </w:style>
  <w:style w:type="paragraph" w:customStyle="1" w:styleId="TableTextLeftBold-BP4">
    <w:name w:val="Table Text Left Bold - BP4"/>
    <w:basedOn w:val="Normal"/>
    <w:rsid w:val="00390238"/>
    <w:pPr>
      <w:ind w:left="142" w:hanging="142"/>
    </w:pPr>
    <w:rPr>
      <w:b/>
      <w:sz w:val="18"/>
    </w:rPr>
  </w:style>
  <w:style w:type="paragraph" w:customStyle="1" w:styleId="TableTextLeftBold-BP3">
    <w:name w:val="Table Text Left Bold - BP3"/>
    <w:basedOn w:val="TableTextLeftBold-BP4"/>
    <w:rsid w:val="00390238"/>
    <w:rPr>
      <w:sz w:val="20"/>
    </w:rPr>
  </w:style>
  <w:style w:type="paragraph" w:customStyle="1" w:styleId="TableTextLeftBold-BP410pt">
    <w:name w:val="Table Text Left Bold - BP4 10pt"/>
    <w:basedOn w:val="TableTextLeftBold-BP4"/>
    <w:rsid w:val="00390238"/>
    <w:rPr>
      <w:sz w:val="20"/>
    </w:rPr>
  </w:style>
  <w:style w:type="paragraph" w:customStyle="1" w:styleId="TableTextRight-BP4">
    <w:name w:val="Table Text Right - BP4"/>
    <w:basedOn w:val="Normal"/>
    <w:rsid w:val="00390238"/>
    <w:pPr>
      <w:jc w:val="right"/>
    </w:pPr>
    <w:rPr>
      <w:sz w:val="18"/>
    </w:rPr>
  </w:style>
  <w:style w:type="paragraph" w:customStyle="1" w:styleId="TableTextRight-BP3">
    <w:name w:val="Table Text Right - BP3"/>
    <w:basedOn w:val="TableTextRight-BP4"/>
    <w:rsid w:val="00390238"/>
    <w:rPr>
      <w:sz w:val="20"/>
    </w:rPr>
  </w:style>
  <w:style w:type="paragraph" w:customStyle="1" w:styleId="TableTextRight-BP410pt">
    <w:name w:val="Table Text Right - BP4 10pt"/>
    <w:basedOn w:val="TableTextRight-BP4"/>
    <w:rsid w:val="00390238"/>
    <w:rPr>
      <w:sz w:val="20"/>
    </w:rPr>
  </w:style>
  <w:style w:type="paragraph" w:customStyle="1" w:styleId="TableTextRightBold-BP4">
    <w:name w:val="Table Text Right Bold - BP4"/>
    <w:basedOn w:val="Normal"/>
    <w:rsid w:val="00390238"/>
    <w:pPr>
      <w:jc w:val="right"/>
    </w:pPr>
    <w:rPr>
      <w:b/>
      <w:sz w:val="18"/>
    </w:rPr>
  </w:style>
  <w:style w:type="paragraph" w:customStyle="1" w:styleId="TableTextRightBold-BP3">
    <w:name w:val="Table Text Right Bold - BP3"/>
    <w:basedOn w:val="TableTextRightBold-BP4"/>
    <w:rsid w:val="00390238"/>
  </w:style>
  <w:style w:type="paragraph" w:customStyle="1" w:styleId="TableTextRightBold-BP410pt">
    <w:name w:val="Table Text Right Bold - BP4 10pt"/>
    <w:basedOn w:val="TableTextRightBold-BP4"/>
    <w:rsid w:val="00390238"/>
    <w:rPr>
      <w:sz w:val="20"/>
    </w:rPr>
  </w:style>
  <w:style w:type="paragraph" w:styleId="TOAHeading">
    <w:name w:val="toa heading"/>
    <w:basedOn w:val="Normal"/>
    <w:next w:val="Normal"/>
    <w:rsid w:val="00390238"/>
    <w:pPr>
      <w:spacing w:before="120"/>
    </w:pPr>
    <w:rPr>
      <w:b/>
      <w:bCs/>
      <w:szCs w:val="24"/>
    </w:rPr>
  </w:style>
  <w:style w:type="paragraph" w:styleId="TOC1">
    <w:name w:val="toc 1"/>
    <w:basedOn w:val="Normal"/>
    <w:next w:val="Normal"/>
    <w:autoRedefine/>
    <w:rsid w:val="00390238"/>
  </w:style>
  <w:style w:type="paragraph" w:styleId="TOC2">
    <w:name w:val="toc 2"/>
    <w:basedOn w:val="Normal"/>
    <w:next w:val="Normal"/>
    <w:autoRedefine/>
    <w:rsid w:val="00390238"/>
    <w:pPr>
      <w:ind w:left="240"/>
    </w:pPr>
  </w:style>
  <w:style w:type="paragraph" w:styleId="TOC3">
    <w:name w:val="toc 3"/>
    <w:basedOn w:val="Normal"/>
    <w:next w:val="Normal"/>
    <w:autoRedefine/>
    <w:rsid w:val="00390238"/>
    <w:pPr>
      <w:ind w:left="480"/>
    </w:pPr>
  </w:style>
  <w:style w:type="paragraph" w:styleId="TOC4">
    <w:name w:val="toc 4"/>
    <w:basedOn w:val="Normal"/>
    <w:next w:val="Normal"/>
    <w:autoRedefine/>
    <w:rsid w:val="00390238"/>
    <w:pPr>
      <w:ind w:left="720"/>
    </w:pPr>
  </w:style>
  <w:style w:type="paragraph" w:styleId="TOC5">
    <w:name w:val="toc 5"/>
    <w:basedOn w:val="Normal"/>
    <w:next w:val="Normal"/>
    <w:autoRedefine/>
    <w:rsid w:val="00390238"/>
    <w:pPr>
      <w:ind w:left="960"/>
    </w:pPr>
  </w:style>
  <w:style w:type="paragraph" w:styleId="TOC6">
    <w:name w:val="toc 6"/>
    <w:basedOn w:val="Normal"/>
    <w:next w:val="Normal"/>
    <w:autoRedefine/>
    <w:rsid w:val="00390238"/>
    <w:pPr>
      <w:ind w:left="1200"/>
    </w:pPr>
  </w:style>
  <w:style w:type="paragraph" w:styleId="TOC7">
    <w:name w:val="toc 7"/>
    <w:basedOn w:val="Normal"/>
    <w:next w:val="Normal"/>
    <w:autoRedefine/>
    <w:rsid w:val="00390238"/>
    <w:pPr>
      <w:ind w:left="1440"/>
    </w:pPr>
  </w:style>
  <w:style w:type="paragraph" w:styleId="TOC8">
    <w:name w:val="toc 8"/>
    <w:basedOn w:val="Normal"/>
    <w:next w:val="Normal"/>
    <w:autoRedefine/>
    <w:rsid w:val="00390238"/>
    <w:pPr>
      <w:ind w:left="1680"/>
    </w:pPr>
  </w:style>
  <w:style w:type="paragraph" w:styleId="TOC9">
    <w:name w:val="toc 9"/>
    <w:basedOn w:val="Normal"/>
    <w:next w:val="Normal"/>
    <w:autoRedefine/>
    <w:rsid w:val="00390238"/>
    <w:pPr>
      <w:ind w:left="1920"/>
    </w:pPr>
  </w:style>
  <w:style w:type="paragraph" w:styleId="Revision">
    <w:name w:val="Revision"/>
    <w:hidden/>
    <w:uiPriority w:val="99"/>
    <w:semiHidden/>
    <w:rsid w:val="00BB55DD"/>
    <w:rPr>
      <w:rFonts w:ascii="Calibri" w:hAnsi="Calibri"/>
      <w:sz w:val="24"/>
      <w:lang w:eastAsia="en-US"/>
    </w:rPr>
  </w:style>
  <w:style w:type="character" w:customStyle="1" w:styleId="BodyTextChar">
    <w:name w:val="Body Text Char"/>
    <w:basedOn w:val="DefaultParagraphFont"/>
    <w:link w:val="BodyText"/>
    <w:rsid w:val="002A35D5"/>
    <w:rPr>
      <w:rFonts w:ascii="Calibri" w:hAnsi="Calibri"/>
      <w:sz w:val="24"/>
      <w:lang w:eastAsia="en-US"/>
    </w:rPr>
  </w:style>
  <w:style w:type="paragraph" w:customStyle="1" w:styleId="Default">
    <w:name w:val="Default"/>
    <w:rsid w:val="001C7BF0"/>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28326977">
      <w:bodyDiv w:val="1"/>
      <w:marLeft w:val="0"/>
      <w:marRight w:val="0"/>
      <w:marTop w:val="0"/>
      <w:marBottom w:val="0"/>
      <w:divBdr>
        <w:top w:val="none" w:sz="0" w:space="0" w:color="auto"/>
        <w:left w:val="none" w:sz="0" w:space="0" w:color="auto"/>
        <w:bottom w:val="none" w:sz="0" w:space="0" w:color="auto"/>
        <w:right w:val="none" w:sz="0" w:space="0" w:color="auto"/>
      </w:divBdr>
    </w:div>
    <w:div w:id="353508111">
      <w:bodyDiv w:val="1"/>
      <w:marLeft w:val="0"/>
      <w:marRight w:val="0"/>
      <w:marTop w:val="0"/>
      <w:marBottom w:val="0"/>
      <w:divBdr>
        <w:top w:val="none" w:sz="0" w:space="0" w:color="auto"/>
        <w:left w:val="none" w:sz="0" w:space="0" w:color="auto"/>
        <w:bottom w:val="none" w:sz="0" w:space="0" w:color="auto"/>
        <w:right w:val="none" w:sz="0" w:space="0" w:color="auto"/>
      </w:divBdr>
    </w:div>
    <w:div w:id="1256327128">
      <w:bodyDiv w:val="1"/>
      <w:marLeft w:val="0"/>
      <w:marRight w:val="0"/>
      <w:marTop w:val="0"/>
      <w:marBottom w:val="0"/>
      <w:divBdr>
        <w:top w:val="none" w:sz="0" w:space="0" w:color="auto"/>
        <w:left w:val="none" w:sz="0" w:space="0" w:color="auto"/>
        <w:bottom w:val="none" w:sz="0" w:space="0" w:color="auto"/>
        <w:right w:val="none" w:sz="0" w:space="0" w:color="auto"/>
      </w:divBdr>
    </w:div>
    <w:div w:id="1564364423">
      <w:bodyDiv w:val="1"/>
      <w:marLeft w:val="0"/>
      <w:marRight w:val="0"/>
      <w:marTop w:val="0"/>
      <w:marBottom w:val="0"/>
      <w:divBdr>
        <w:top w:val="none" w:sz="0" w:space="0" w:color="auto"/>
        <w:left w:val="none" w:sz="0" w:space="0" w:color="auto"/>
        <w:bottom w:val="none" w:sz="0" w:space="0" w:color="auto"/>
        <w:right w:val="none" w:sz="0" w:space="0" w:color="auto"/>
      </w:divBdr>
    </w:div>
    <w:div w:id="1695887652">
      <w:bodyDiv w:val="1"/>
      <w:marLeft w:val="0"/>
      <w:marRight w:val="0"/>
      <w:marTop w:val="0"/>
      <w:marBottom w:val="0"/>
      <w:divBdr>
        <w:top w:val="none" w:sz="0" w:space="0" w:color="auto"/>
        <w:left w:val="none" w:sz="0" w:space="0" w:color="auto"/>
        <w:bottom w:val="none" w:sz="0" w:space="0" w:color="auto"/>
        <w:right w:val="none" w:sz="0" w:space="0" w:color="auto"/>
      </w:divBdr>
    </w:div>
    <w:div w:id="17706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4BCAC-CA86-4800-99DC-D644665D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2202</Words>
  <Characters>12643</Characters>
  <Application>Microsoft Office Word</Application>
  <DocSecurity>6</DocSecurity>
  <Lines>105</Lines>
  <Paragraphs>29</Paragraphs>
  <ScaleCrop>false</ScaleCrop>
  <HeadingPairs>
    <vt:vector size="2" baseType="variant">
      <vt:variant>
        <vt:lpstr>Title</vt:lpstr>
      </vt:variant>
      <vt:variant>
        <vt:i4>1</vt:i4>
      </vt:variant>
    </vt:vector>
  </HeadingPairs>
  <TitlesOfParts>
    <vt:vector size="1" baseType="lpstr">
      <vt:lpstr>8</vt:lpstr>
    </vt:vector>
  </TitlesOfParts>
  <Company>ACT Government</Company>
  <LinksUpToDate>false</LinksUpToDate>
  <CharactersWithSpaces>14816</CharactersWithSpaces>
  <SharedDoc>false</SharedDoc>
  <HLinks>
    <vt:vector size="6" baseType="variant">
      <vt:variant>
        <vt:i4>6488117</vt:i4>
      </vt:variant>
      <vt:variant>
        <vt:i4>0</vt:i4>
      </vt:variant>
      <vt:variant>
        <vt:i4>0</vt:i4>
      </vt:variant>
      <vt:variant>
        <vt:i4>5</vt:i4>
      </vt:variant>
      <vt:variant>
        <vt:lpwstr>http://www.environment.act.gov.au/climate_change/actgov_ops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3: 8.1 A Sustainable Territory</dc:title>
  <dc:subject>8.1 A Sustainable Territory</dc:subject>
  <dc:creator>Chief Minister and Treasury Directorate</dc:creator>
  <cp:lastModifiedBy>Keaton Paterson</cp:lastModifiedBy>
  <cp:revision>4</cp:revision>
  <cp:lastPrinted>2013-05-27T09:56:00Z</cp:lastPrinted>
  <dcterms:created xsi:type="dcterms:W3CDTF">2013-05-28T02:16:00Z</dcterms:created>
  <dcterms:modified xsi:type="dcterms:W3CDTF">2013-06-02T07:50:00Z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