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3E" w:rsidRPr="008807B8" w:rsidRDefault="00DD708E" w:rsidP="00D8183E">
      <w:pPr>
        <w:pStyle w:val="Heading1"/>
      </w:pPr>
      <w:r w:rsidRPr="008807B8">
        <w:t>FOR CANBERRA</w:t>
      </w:r>
    </w:p>
    <w:p w:rsidR="00875E38" w:rsidRPr="008807B8" w:rsidRDefault="006E26AD" w:rsidP="00175EBE">
      <w:r w:rsidRPr="008807B8">
        <w:t>This b</w:t>
      </w:r>
      <w:r w:rsidR="00175EBE" w:rsidRPr="008807B8">
        <w:t xml:space="preserve">udget will ensure Canberra remains the world’s most liveable city and remains a place all Canberrans can be proud of, with an economy in which we can all feel confidence. </w:t>
      </w:r>
    </w:p>
    <w:p w:rsidR="00175EBE" w:rsidRPr="008807B8" w:rsidRDefault="00175EBE" w:rsidP="00175EBE">
      <w:r w:rsidRPr="008807B8">
        <w:t>We are proud of our city’s international reputation, proud of our excellent universities, and proud of the renewal that is breathing new life into our town centres</w:t>
      </w:r>
      <w:r w:rsidR="00B853E2" w:rsidRPr="008807B8">
        <w:t xml:space="preserve"> and suburbs</w:t>
      </w:r>
      <w:r w:rsidRPr="008807B8">
        <w:t>.</w:t>
      </w:r>
    </w:p>
    <w:p w:rsidR="008728F4" w:rsidRPr="008807B8" w:rsidRDefault="008728F4" w:rsidP="008728F4">
      <w:pPr>
        <w:pStyle w:val="Heading2"/>
      </w:pPr>
      <w:r w:rsidRPr="008807B8">
        <w:t xml:space="preserve">Health and </w:t>
      </w:r>
      <w:r w:rsidR="00B853E2" w:rsidRPr="008807B8">
        <w:t>e</w:t>
      </w:r>
      <w:r w:rsidRPr="008807B8">
        <w:t>ducation</w:t>
      </w:r>
      <w:r w:rsidR="00B853E2" w:rsidRPr="008807B8">
        <w:t xml:space="preserve"> investment</w:t>
      </w:r>
      <w:r w:rsidRPr="008807B8">
        <w:t xml:space="preserve"> for Canberra</w:t>
      </w:r>
    </w:p>
    <w:p w:rsidR="00B853E2" w:rsidRPr="008807B8" w:rsidRDefault="008C2526" w:rsidP="00175EBE">
      <w:r w:rsidRPr="008807B8">
        <w:t>This b</w:t>
      </w:r>
      <w:r w:rsidR="00422908" w:rsidRPr="008807B8">
        <w:t xml:space="preserve">udget delivers another record investment in the areas that matter most to Canberrans – health and education. This year, we will invest </w:t>
      </w:r>
      <w:r w:rsidR="00422908" w:rsidRPr="008807B8">
        <w:rPr>
          <w:b/>
        </w:rPr>
        <w:t>$1.5</w:t>
      </w:r>
      <w:r w:rsidR="00AB0BA7" w:rsidRPr="008807B8">
        <w:rPr>
          <w:b/>
        </w:rPr>
        <w:t> </w:t>
      </w:r>
      <w:r w:rsidR="00B853E2" w:rsidRPr="008807B8">
        <w:rPr>
          <w:b/>
        </w:rPr>
        <w:t>b</w:t>
      </w:r>
      <w:r w:rsidR="00422908" w:rsidRPr="008807B8">
        <w:rPr>
          <w:b/>
        </w:rPr>
        <w:t xml:space="preserve">illion </w:t>
      </w:r>
      <w:r w:rsidR="00422908" w:rsidRPr="008807B8">
        <w:t xml:space="preserve">into our health system, with </w:t>
      </w:r>
      <w:r w:rsidR="00F119B7" w:rsidRPr="008807B8">
        <w:rPr>
          <w:b/>
        </w:rPr>
        <w:t>$161</w:t>
      </w:r>
      <w:r w:rsidR="00AB0BA7" w:rsidRPr="008807B8">
        <w:rPr>
          <w:b/>
        </w:rPr>
        <w:t> </w:t>
      </w:r>
      <w:r w:rsidR="00422908" w:rsidRPr="008807B8">
        <w:rPr>
          <w:b/>
        </w:rPr>
        <w:t>million</w:t>
      </w:r>
      <w:r w:rsidR="00422908" w:rsidRPr="008807B8">
        <w:t xml:space="preserve"> in</w:t>
      </w:r>
      <w:r w:rsidR="00875E38" w:rsidRPr="008807B8">
        <w:t xml:space="preserve"> new funding over the next four </w:t>
      </w:r>
      <w:r w:rsidR="00422908" w:rsidRPr="008807B8">
        <w:t xml:space="preserve">years to deliver better support, better services, better equipment, better facilities and more beds. </w:t>
      </w:r>
      <w:r w:rsidR="00875E38" w:rsidRPr="008807B8">
        <w:t xml:space="preserve"> </w:t>
      </w:r>
      <w:r w:rsidRPr="008807B8">
        <w:t>Work</w:t>
      </w:r>
      <w:r w:rsidR="00B853E2" w:rsidRPr="008807B8">
        <w:t xml:space="preserve"> </w:t>
      </w:r>
      <w:r w:rsidRPr="008807B8">
        <w:t xml:space="preserve">is also starting </w:t>
      </w:r>
      <w:r w:rsidR="00B853E2" w:rsidRPr="008807B8">
        <w:t xml:space="preserve">on the </w:t>
      </w:r>
      <w:r w:rsidRPr="008807B8">
        <w:t xml:space="preserve">city’s newest hospital – the </w:t>
      </w:r>
      <w:r w:rsidR="00422908" w:rsidRPr="008807B8">
        <w:t xml:space="preserve">University </w:t>
      </w:r>
      <w:proofErr w:type="gramStart"/>
      <w:r w:rsidR="00422908" w:rsidRPr="008807B8">
        <w:t>of</w:t>
      </w:r>
      <w:proofErr w:type="gramEnd"/>
      <w:r w:rsidR="00422908" w:rsidRPr="008807B8">
        <w:t xml:space="preserve"> Canberra </w:t>
      </w:r>
      <w:r w:rsidR="00DF2473" w:rsidRPr="008807B8">
        <w:t xml:space="preserve">Public </w:t>
      </w:r>
      <w:r w:rsidR="00422908" w:rsidRPr="008807B8">
        <w:t>Hospital</w:t>
      </w:r>
      <w:r w:rsidR="00B853E2" w:rsidRPr="008807B8">
        <w:t xml:space="preserve">. </w:t>
      </w:r>
    </w:p>
    <w:p w:rsidR="00422908" w:rsidRPr="008807B8" w:rsidRDefault="00422908" w:rsidP="00175EBE">
      <w:r w:rsidRPr="008807B8">
        <w:t xml:space="preserve">We are also investing in our future through our nation leading education system. This budget invests more than </w:t>
      </w:r>
      <w:r w:rsidR="008D26FE" w:rsidRPr="008807B8">
        <w:rPr>
          <w:b/>
        </w:rPr>
        <w:t>$16</w:t>
      </w:r>
      <w:r w:rsidRPr="008807B8">
        <w:rPr>
          <w:b/>
        </w:rPr>
        <w:t>0</w:t>
      </w:r>
      <w:r w:rsidR="00B16328" w:rsidRPr="008807B8">
        <w:rPr>
          <w:b/>
        </w:rPr>
        <w:t> </w:t>
      </w:r>
      <w:r w:rsidRPr="008807B8">
        <w:rPr>
          <w:b/>
        </w:rPr>
        <w:t>million</w:t>
      </w:r>
      <w:r w:rsidRPr="008807B8">
        <w:t xml:space="preserve"> </w:t>
      </w:r>
      <w:r w:rsidR="00B853E2" w:rsidRPr="008807B8">
        <w:t xml:space="preserve">of new funding </w:t>
      </w:r>
      <w:r w:rsidRPr="008807B8">
        <w:t>for modern classrooms and schools</w:t>
      </w:r>
      <w:r w:rsidR="00B853E2" w:rsidRPr="008807B8">
        <w:t>, and for more support for students.</w:t>
      </w:r>
    </w:p>
    <w:p w:rsidR="008728F4" w:rsidRPr="008807B8" w:rsidRDefault="008728F4" w:rsidP="008728F4">
      <w:pPr>
        <w:pStyle w:val="Heading2"/>
        <w:rPr>
          <w:sz w:val="20"/>
        </w:rPr>
      </w:pPr>
      <w:r w:rsidRPr="008807B8">
        <w:t xml:space="preserve">Suburban Renewal </w:t>
      </w:r>
      <w:r w:rsidR="00B853E2" w:rsidRPr="008807B8">
        <w:t xml:space="preserve">and better transport </w:t>
      </w:r>
      <w:r w:rsidRPr="008807B8">
        <w:t>for Canberra</w:t>
      </w:r>
    </w:p>
    <w:p w:rsidR="00B853E2" w:rsidRPr="008807B8" w:rsidRDefault="00DF2473" w:rsidP="00175EBE">
      <w:r w:rsidRPr="008807B8">
        <w:t>We are all proud of Canberra. To</w:t>
      </w:r>
      <w:r w:rsidR="00422908" w:rsidRPr="008807B8">
        <w:t xml:space="preserve"> ensure our suburbs and t</w:t>
      </w:r>
      <w:r w:rsidRPr="008807B8">
        <w:t>own centres look great – to ensure they reflect the pride we feel in them –</w:t>
      </w:r>
      <w:r w:rsidR="00422908" w:rsidRPr="008807B8">
        <w:t xml:space="preserve"> this</w:t>
      </w:r>
      <w:r w:rsidRPr="008807B8">
        <w:t xml:space="preserve"> </w:t>
      </w:r>
      <w:r w:rsidR="004A7703" w:rsidRPr="008807B8">
        <w:t>b</w:t>
      </w:r>
      <w:r w:rsidR="00422908" w:rsidRPr="008807B8">
        <w:t xml:space="preserve">udget provides more funding for suburban renewal. </w:t>
      </w:r>
      <w:r w:rsidR="004A7703" w:rsidRPr="008807B8">
        <w:t>This b</w:t>
      </w:r>
      <w:r w:rsidR="00D004CD" w:rsidRPr="008807B8">
        <w:t xml:space="preserve">udget delivers </w:t>
      </w:r>
      <w:r w:rsidR="00B853E2" w:rsidRPr="008807B8">
        <w:t xml:space="preserve">more urban maintenance right across Canberra. </w:t>
      </w:r>
    </w:p>
    <w:p w:rsidR="006E26AD" w:rsidRPr="008807B8" w:rsidRDefault="004A7703" w:rsidP="00175EBE">
      <w:r w:rsidRPr="008807B8">
        <w:t>The G</w:t>
      </w:r>
      <w:r w:rsidR="006E26AD" w:rsidRPr="008807B8">
        <w:t>overnment is also making significant investments in Canberra’s transport network. This includes new and ongoing investments in our active transport network- with more bike and walking paths and better connec</w:t>
      </w:r>
      <w:r w:rsidRPr="008807B8">
        <w:t>tions in our town centres. The G</w:t>
      </w:r>
      <w:r w:rsidR="006E26AD" w:rsidRPr="008807B8">
        <w:t>overnment is also making a</w:t>
      </w:r>
      <w:r w:rsidR="006E26AD" w:rsidRPr="008807B8">
        <w:rPr>
          <w:b/>
        </w:rPr>
        <w:t xml:space="preserve"> $375</w:t>
      </w:r>
      <w:r w:rsidR="00AB0BA7" w:rsidRPr="008807B8">
        <w:rPr>
          <w:b/>
        </w:rPr>
        <w:t> </w:t>
      </w:r>
      <w:r w:rsidR="006E26AD" w:rsidRPr="008807B8">
        <w:rPr>
          <w:b/>
        </w:rPr>
        <w:t xml:space="preserve">million </w:t>
      </w:r>
      <w:r w:rsidR="006E26AD" w:rsidRPr="008807B8">
        <w:t>capital contribution to the ACT’s first light rail project, which will help fund the proj</w:t>
      </w:r>
      <w:r w:rsidR="008C2526" w:rsidRPr="008807B8">
        <w:t>ect once construction of stage one</w:t>
      </w:r>
      <w:r w:rsidR="006E26AD" w:rsidRPr="008807B8">
        <w:t xml:space="preserve"> is complete and operation has commenced. </w:t>
      </w:r>
    </w:p>
    <w:p w:rsidR="008728F4" w:rsidRPr="008807B8" w:rsidRDefault="008728F4" w:rsidP="008728F4">
      <w:pPr>
        <w:pStyle w:val="Heading2"/>
        <w:rPr>
          <w:sz w:val="20"/>
        </w:rPr>
      </w:pPr>
      <w:r w:rsidRPr="008807B8">
        <w:t xml:space="preserve">Economic </w:t>
      </w:r>
      <w:r w:rsidR="00B853E2" w:rsidRPr="008807B8">
        <w:t>g</w:t>
      </w:r>
      <w:r w:rsidRPr="008807B8">
        <w:t xml:space="preserve">rowth </w:t>
      </w:r>
      <w:r w:rsidR="00B853E2" w:rsidRPr="008807B8">
        <w:t xml:space="preserve">and diversification </w:t>
      </w:r>
      <w:r w:rsidRPr="008807B8">
        <w:t>for Canberra</w:t>
      </w:r>
    </w:p>
    <w:p w:rsidR="00355445" w:rsidRPr="008807B8" w:rsidRDefault="008C2526" w:rsidP="00355445">
      <w:r w:rsidRPr="008807B8">
        <w:t>This b</w:t>
      </w:r>
      <w:r w:rsidR="00355445" w:rsidRPr="008807B8">
        <w:t>udget</w:t>
      </w:r>
      <w:r w:rsidR="00DF2473" w:rsidRPr="008807B8">
        <w:t xml:space="preserve"> will boost the ACT economy, creating</w:t>
      </w:r>
      <w:r w:rsidR="00355445" w:rsidRPr="008807B8">
        <w:t xml:space="preserve"> the jobs and opportunities local residents need to reach their potential. A growing economy means the Government can deliver the services Canberrans depend on, and maintain </w:t>
      </w:r>
      <w:r w:rsidR="00DF2473" w:rsidRPr="008807B8">
        <w:t xml:space="preserve">our uniquely </w:t>
      </w:r>
      <w:r w:rsidR="00355445" w:rsidRPr="008807B8">
        <w:t xml:space="preserve">Canberran way of life. </w:t>
      </w:r>
    </w:p>
    <w:p w:rsidR="005F5CB1" w:rsidRPr="008807B8" w:rsidRDefault="008C2526" w:rsidP="00355445">
      <w:r w:rsidRPr="008807B8">
        <w:t>The funding in this b</w:t>
      </w:r>
      <w:r w:rsidR="005F5CB1" w:rsidRPr="008807B8">
        <w:t xml:space="preserve">udget for Canberra delivers record investments in infrastructure, with </w:t>
      </w:r>
      <w:r w:rsidR="005F5CB1" w:rsidRPr="008807B8">
        <w:rPr>
          <w:b/>
        </w:rPr>
        <w:t>$2.8</w:t>
      </w:r>
      <w:r w:rsidR="00AB0BA7" w:rsidRPr="008807B8">
        <w:rPr>
          <w:b/>
        </w:rPr>
        <w:t> </w:t>
      </w:r>
      <w:r w:rsidR="00DF2473" w:rsidRPr="008807B8">
        <w:rPr>
          <w:b/>
        </w:rPr>
        <w:t>b</w:t>
      </w:r>
      <w:r w:rsidR="005F5CB1" w:rsidRPr="008807B8">
        <w:rPr>
          <w:b/>
        </w:rPr>
        <w:t xml:space="preserve">illion </w:t>
      </w:r>
      <w:r w:rsidR="005F5CB1" w:rsidRPr="008807B8">
        <w:t>over four years allocated to capital works. This investment will generate jobs for Canberrans, stimulate the building and construction industry in the ACT, and provide the facilities and infrastructure our residents and businesses need</w:t>
      </w:r>
      <w:r w:rsidR="00B853E2" w:rsidRPr="008807B8">
        <w:t>.</w:t>
      </w:r>
    </w:p>
    <w:p w:rsidR="00875E38" w:rsidRPr="008807B8" w:rsidRDefault="006E26AD" w:rsidP="006E26AD">
      <w:r w:rsidRPr="008807B8">
        <w:t xml:space="preserve">This budget is also helping to create employment in the ACT’s business sector, </w:t>
      </w:r>
      <w:r w:rsidR="008C2526" w:rsidRPr="008807B8">
        <w:t>through</w:t>
      </w:r>
      <w:r w:rsidRPr="008807B8">
        <w:t xml:space="preserve"> funding of t</w:t>
      </w:r>
      <w:r w:rsidR="004A7703" w:rsidRPr="008807B8">
        <w:t>he G</w:t>
      </w:r>
      <w:r w:rsidRPr="008807B8">
        <w:t xml:space="preserve">overnment’s latest business development strategy - </w:t>
      </w:r>
      <w:r w:rsidRPr="008807B8">
        <w:rPr>
          <w:rStyle w:val="Emphasis"/>
          <w:rFonts w:ascii="Calibri" w:hAnsi="Calibri" w:cs="Arial"/>
          <w:color w:val="000000"/>
        </w:rPr>
        <w:t xml:space="preserve">Confident and Business Ready – Building on Our Strengths. </w:t>
      </w:r>
      <w:r w:rsidRPr="008807B8">
        <w:rPr>
          <w:rStyle w:val="Emphasis"/>
          <w:rFonts w:ascii="Calibri" w:hAnsi="Calibri" w:cs="Arial"/>
          <w:i w:val="0"/>
          <w:color w:val="000000"/>
        </w:rPr>
        <w:t xml:space="preserve">The strategy includes funding for </w:t>
      </w:r>
      <w:r w:rsidRPr="008807B8">
        <w:t>programs supporting the private sector’s expansion in the ACT economy through enterprise focused activities, more promotion of our city and an increase to the payroll tax threshold to $2 million by 2016-17.</w:t>
      </w:r>
    </w:p>
    <w:p w:rsidR="00EB6E5C" w:rsidRPr="008807B8" w:rsidRDefault="00EB6E5C" w:rsidP="00EB6E5C">
      <w:r w:rsidRPr="008807B8">
        <w:lastRenderedPageBreak/>
        <w:t xml:space="preserve">The ACT Government is continuing its nation leading tax reforms in </w:t>
      </w:r>
      <w:r w:rsidR="00AB0BA7" w:rsidRPr="008807B8">
        <w:t>this</w:t>
      </w:r>
      <w:r w:rsidRPr="008807B8">
        <w:t xml:space="preserve"> year’s budget; creating a fairer and more efficient tax system that will bring long-term economic benefits to the Territory. The Government is continuing to cut duty on insurance premiums and continuing to cut stamp duty – making insurance cover and buying a home more affordable.</w:t>
      </w:r>
    </w:p>
    <w:p w:rsidR="00B853E2" w:rsidRPr="008807B8" w:rsidRDefault="00B853E2" w:rsidP="00B853E2">
      <w:pPr>
        <w:pStyle w:val="Heading2"/>
      </w:pPr>
      <w:r w:rsidRPr="008807B8">
        <w:t xml:space="preserve">Liveability and social inclusion for Canberra </w:t>
      </w:r>
    </w:p>
    <w:p w:rsidR="00B853E2" w:rsidRPr="008807B8" w:rsidRDefault="00592686" w:rsidP="004610F2">
      <w:r w:rsidRPr="008807B8">
        <w:t xml:space="preserve">Social inclusion is a cornerstone of this Government’s values and policies – and the ACT Government is committed to ensuring opportunities can be shared by all Canberrans. The ACT Budget funds more that </w:t>
      </w:r>
      <w:r w:rsidR="00EB6E5C" w:rsidRPr="008807B8">
        <w:rPr>
          <w:b/>
        </w:rPr>
        <w:t>$389</w:t>
      </w:r>
      <w:r w:rsidRPr="008807B8">
        <w:rPr>
          <w:b/>
        </w:rPr>
        <w:t xml:space="preserve"> million</w:t>
      </w:r>
      <w:r w:rsidRPr="008807B8">
        <w:t xml:space="preserve"> in recurrent funding for people who need a helping hand.</w:t>
      </w:r>
    </w:p>
    <w:p w:rsidR="00592686" w:rsidRPr="008807B8" w:rsidRDefault="00EB6E5C" w:rsidP="004610F2">
      <w:r w:rsidRPr="008807B8">
        <w:t>The 2015-</w:t>
      </w:r>
      <w:r w:rsidR="00592686" w:rsidRPr="008807B8">
        <w:t>16 Budget also builds on the long standing and ongoing support to counter domestic violence in our community. New funding in this budget to increase capacity at key domestic and sexual violence services to handle the spike in demand is coupled with additional funding to prevent</w:t>
      </w:r>
      <w:r w:rsidR="008C2526" w:rsidRPr="008807B8">
        <w:t xml:space="preserve"> domestic violence</w:t>
      </w:r>
      <w:r w:rsidR="00592686" w:rsidRPr="008807B8">
        <w:t xml:space="preserve"> and educate the community. </w:t>
      </w:r>
    </w:p>
    <w:p w:rsidR="007C0DC6" w:rsidRPr="008807B8" w:rsidRDefault="00875E38" w:rsidP="00592686">
      <w:pPr>
        <w:pStyle w:val="Heading2"/>
      </w:pPr>
      <w:r w:rsidRPr="008807B8">
        <w:t>Prudent budget management</w:t>
      </w:r>
      <w:r w:rsidR="00592686" w:rsidRPr="008807B8">
        <w:t xml:space="preserve"> for Canberra</w:t>
      </w:r>
    </w:p>
    <w:p w:rsidR="007C0DC6" w:rsidRPr="008807B8" w:rsidRDefault="00592686" w:rsidP="004610F2">
      <w:r w:rsidRPr="008807B8">
        <w:t>The Territory’s operating balance will see a deficit of $597</w:t>
      </w:r>
      <w:r w:rsidR="0047754F" w:rsidRPr="008807B8">
        <w:t xml:space="preserve"> </w:t>
      </w:r>
      <w:r w:rsidRPr="008807B8">
        <w:t xml:space="preserve">million in 2014-15, and a predicted deficit of $407 million in 2015-16. The impact of the </w:t>
      </w:r>
      <w:r w:rsidR="008807B8">
        <w:t>Asbestos Eradication</w:t>
      </w:r>
      <w:r w:rsidRPr="008807B8">
        <w:t xml:space="preserve"> </w:t>
      </w:r>
      <w:r w:rsidR="00AB0BA7" w:rsidRPr="008807B8">
        <w:t>S</w:t>
      </w:r>
      <w:r w:rsidRPr="008807B8">
        <w:t>cheme will now be s</w:t>
      </w:r>
      <w:r w:rsidR="00875E38" w:rsidRPr="008807B8">
        <w:t>een</w:t>
      </w:r>
      <w:r w:rsidRPr="008807B8">
        <w:t xml:space="preserve"> across two financial years, </w:t>
      </w:r>
      <w:r w:rsidR="008C2526" w:rsidRPr="008807B8">
        <w:t xml:space="preserve">before reducing </w:t>
      </w:r>
      <w:r w:rsidR="004A7703" w:rsidRPr="008807B8">
        <w:t>its</w:t>
      </w:r>
      <w:r w:rsidR="0047754F" w:rsidRPr="008807B8">
        <w:t xml:space="preserve"> effect on the </w:t>
      </w:r>
      <w:r w:rsidRPr="008807B8">
        <w:t xml:space="preserve">Territory’s operating balance </w:t>
      </w:r>
      <w:r w:rsidR="0047754F" w:rsidRPr="008807B8">
        <w:t>by</w:t>
      </w:r>
      <w:r w:rsidRPr="008807B8">
        <w:t xml:space="preserve"> 2017-18. </w:t>
      </w:r>
    </w:p>
    <w:p w:rsidR="00875E38" w:rsidRPr="008807B8" w:rsidRDefault="00592686" w:rsidP="007C0DC6">
      <w:pPr>
        <w:rPr>
          <w:bCs/>
        </w:rPr>
      </w:pPr>
      <w:r w:rsidRPr="008807B8">
        <w:rPr>
          <w:bCs/>
        </w:rPr>
        <w:t xml:space="preserve">To </w:t>
      </w:r>
      <w:r w:rsidR="0047754F" w:rsidRPr="008807B8">
        <w:rPr>
          <w:bCs/>
        </w:rPr>
        <w:t xml:space="preserve">address </w:t>
      </w:r>
      <w:r w:rsidRPr="008807B8">
        <w:rPr>
          <w:bCs/>
        </w:rPr>
        <w:t xml:space="preserve">the Mr Fluffy legacy in the ACT, the </w:t>
      </w:r>
      <w:r w:rsidR="00875E38" w:rsidRPr="008807B8">
        <w:rPr>
          <w:bCs/>
        </w:rPr>
        <w:t>ACT G</w:t>
      </w:r>
      <w:r w:rsidRPr="008807B8">
        <w:rPr>
          <w:bCs/>
        </w:rPr>
        <w:t xml:space="preserve">overnment </w:t>
      </w:r>
      <w:r w:rsidR="00875E38" w:rsidRPr="008807B8">
        <w:rPr>
          <w:bCs/>
        </w:rPr>
        <w:t>borrowed</w:t>
      </w:r>
      <w:r w:rsidRPr="008807B8">
        <w:rPr>
          <w:bCs/>
        </w:rPr>
        <w:t xml:space="preserve"> </w:t>
      </w:r>
      <w:r w:rsidR="00875E38" w:rsidRPr="008807B8">
        <w:rPr>
          <w:bCs/>
        </w:rPr>
        <w:t xml:space="preserve">$1 billion </w:t>
      </w:r>
      <w:r w:rsidRPr="008807B8">
        <w:rPr>
          <w:bCs/>
        </w:rPr>
        <w:t xml:space="preserve">from the Commonwealth </w:t>
      </w:r>
      <w:r w:rsidR="00875E38" w:rsidRPr="008807B8">
        <w:rPr>
          <w:bCs/>
        </w:rPr>
        <w:t>G</w:t>
      </w:r>
      <w:r w:rsidRPr="008807B8">
        <w:rPr>
          <w:bCs/>
        </w:rPr>
        <w:t>overnment –</w:t>
      </w:r>
      <w:r w:rsidR="008807B8">
        <w:rPr>
          <w:bCs/>
        </w:rPr>
        <w:t xml:space="preserve"> around</w:t>
      </w:r>
      <w:r w:rsidRPr="008807B8">
        <w:rPr>
          <w:bCs/>
        </w:rPr>
        <w:t xml:space="preserve"> one fifth of our entire Budget. </w:t>
      </w:r>
    </w:p>
    <w:p w:rsidR="00592686" w:rsidRPr="008807B8" w:rsidRDefault="00592686" w:rsidP="004A7703">
      <w:pPr>
        <w:rPr>
          <w:bCs/>
        </w:rPr>
      </w:pPr>
      <w:r w:rsidRPr="008807B8">
        <w:rPr>
          <w:bCs/>
        </w:rPr>
        <w:t>The Commonwealth declined to honour an earlier agreement to assist with the cost of the schem</w:t>
      </w:r>
      <w:r w:rsidR="00EB6E5C" w:rsidRPr="008807B8">
        <w:rPr>
          <w:bCs/>
        </w:rPr>
        <w:t>e, leaving the ACT facing a $370</w:t>
      </w:r>
      <w:r w:rsidR="004600BB" w:rsidRPr="008807B8">
        <w:rPr>
          <w:bCs/>
        </w:rPr>
        <w:t> </w:t>
      </w:r>
      <w:r w:rsidRPr="008807B8">
        <w:rPr>
          <w:bCs/>
        </w:rPr>
        <w:t xml:space="preserve">million net loss. </w:t>
      </w:r>
      <w:r w:rsidR="00875E38" w:rsidRPr="008807B8">
        <w:rPr>
          <w:bCs/>
        </w:rPr>
        <w:t>C</w:t>
      </w:r>
      <w:r w:rsidR="00AE3BCB" w:rsidRPr="008807B8">
        <w:rPr>
          <w:bCs/>
        </w:rPr>
        <w:t>ombined with the cuts to</w:t>
      </w:r>
      <w:r w:rsidR="00875E38" w:rsidRPr="008807B8">
        <w:rPr>
          <w:bCs/>
        </w:rPr>
        <w:t xml:space="preserve"> the Territory’s share of the</w:t>
      </w:r>
      <w:r w:rsidR="00EB6E5C" w:rsidRPr="008807B8">
        <w:rPr>
          <w:bCs/>
        </w:rPr>
        <w:t xml:space="preserve"> GST of $137</w:t>
      </w:r>
      <w:r w:rsidR="004600BB" w:rsidRPr="008807B8">
        <w:rPr>
          <w:bCs/>
        </w:rPr>
        <w:t> </w:t>
      </w:r>
      <w:r w:rsidR="00EB6E5C" w:rsidRPr="008807B8">
        <w:rPr>
          <w:bCs/>
        </w:rPr>
        <w:t>million in 2015</w:t>
      </w:r>
      <w:r w:rsidR="00AE3BCB" w:rsidRPr="008807B8">
        <w:rPr>
          <w:bCs/>
        </w:rPr>
        <w:t>-16 and reduction</w:t>
      </w:r>
      <w:r w:rsidR="0047754F" w:rsidRPr="008807B8">
        <w:rPr>
          <w:bCs/>
        </w:rPr>
        <w:t>s</w:t>
      </w:r>
      <w:r w:rsidR="00AE3BCB" w:rsidRPr="008807B8">
        <w:rPr>
          <w:bCs/>
        </w:rPr>
        <w:t xml:space="preserve"> in </w:t>
      </w:r>
      <w:r w:rsidR="0047754F" w:rsidRPr="008807B8">
        <w:rPr>
          <w:bCs/>
        </w:rPr>
        <w:t xml:space="preserve">Commonwealth </w:t>
      </w:r>
      <w:r w:rsidR="00875E38" w:rsidRPr="008807B8">
        <w:rPr>
          <w:bCs/>
        </w:rPr>
        <w:t>funding for health</w:t>
      </w:r>
      <w:r w:rsidR="00AE3BCB" w:rsidRPr="008807B8">
        <w:rPr>
          <w:bCs/>
        </w:rPr>
        <w:t>, it has left the ACT facing one of the most difficult financial landscape</w:t>
      </w:r>
      <w:r w:rsidR="0047754F" w:rsidRPr="008807B8">
        <w:rPr>
          <w:bCs/>
        </w:rPr>
        <w:t>s</w:t>
      </w:r>
      <w:r w:rsidR="00AE3BCB" w:rsidRPr="008807B8">
        <w:rPr>
          <w:bCs/>
        </w:rPr>
        <w:t xml:space="preserve"> in our short history.</w:t>
      </w:r>
    </w:p>
    <w:p w:rsidR="007C0DC6" w:rsidRPr="008807B8" w:rsidRDefault="00AE3BCB" w:rsidP="004A7703">
      <w:r w:rsidRPr="008807B8">
        <w:rPr>
          <w:bCs/>
        </w:rPr>
        <w:t>Despite these p</w:t>
      </w:r>
      <w:r w:rsidR="004A7703" w:rsidRPr="008807B8">
        <w:rPr>
          <w:bCs/>
        </w:rPr>
        <w:t>ressures, the ACT G</w:t>
      </w:r>
      <w:r w:rsidR="00875E38" w:rsidRPr="008807B8">
        <w:rPr>
          <w:bCs/>
        </w:rPr>
        <w:t xml:space="preserve">overnment </w:t>
      </w:r>
      <w:r w:rsidRPr="008807B8">
        <w:rPr>
          <w:bCs/>
        </w:rPr>
        <w:t xml:space="preserve">is </w:t>
      </w:r>
      <w:r w:rsidRPr="008807B8">
        <w:t>s</w:t>
      </w:r>
      <w:r w:rsidR="007C0DC6" w:rsidRPr="008807B8">
        <w:t>upporting growth in the Territory economy, encouraging investment, supporting l</w:t>
      </w:r>
      <w:r w:rsidR="0047754F" w:rsidRPr="008807B8">
        <w:t>ocal businesses, lowering taxes and</w:t>
      </w:r>
      <w:r w:rsidR="007C0DC6" w:rsidRPr="008807B8">
        <w:t xml:space="preserve"> playing to our </w:t>
      </w:r>
      <w:r w:rsidR="00875E38" w:rsidRPr="008807B8">
        <w:t xml:space="preserve">economic </w:t>
      </w:r>
      <w:r w:rsidR="007C0DC6" w:rsidRPr="008807B8">
        <w:t>strengths</w:t>
      </w:r>
      <w:r w:rsidRPr="008807B8">
        <w:t xml:space="preserve">. Throughout </w:t>
      </w:r>
      <w:r w:rsidR="00875E38" w:rsidRPr="008807B8">
        <w:t>the Commonwealth Government cutbacks</w:t>
      </w:r>
      <w:r w:rsidRPr="008807B8">
        <w:t>, we have</w:t>
      </w:r>
      <w:r w:rsidR="007C0DC6" w:rsidRPr="008807B8">
        <w:t xml:space="preserve"> kept the economy moving and unemployment low.</w:t>
      </w:r>
      <w:r w:rsidRPr="008807B8">
        <w:t xml:space="preserve"> </w:t>
      </w:r>
      <w:r w:rsidR="007C0DC6" w:rsidRPr="008807B8">
        <w:t>Importantly, we’re doing this while maintaining the high level of service Canberrans deserve.</w:t>
      </w:r>
    </w:p>
    <w:p w:rsidR="00AE3BCB" w:rsidRPr="008807B8" w:rsidRDefault="008C2526" w:rsidP="00AE3BCB">
      <w:r w:rsidRPr="008807B8">
        <w:t>This b</w:t>
      </w:r>
      <w:r w:rsidR="00AE3BCB" w:rsidRPr="008807B8">
        <w:t xml:space="preserve">udget invests in even better suburbs, parks, roads and transport. It invests billions of dollars in infrastructure and long-term projects. </w:t>
      </w:r>
    </w:p>
    <w:p w:rsidR="00AE3BCB" w:rsidRDefault="008C2526" w:rsidP="00AE3BCB">
      <w:r w:rsidRPr="008807B8">
        <w:t>This is a b</w:t>
      </w:r>
      <w:r w:rsidR="00AE3BCB" w:rsidRPr="008807B8">
        <w:t>udget for Canberra.</w:t>
      </w:r>
      <w:r w:rsidR="00AE3BCB">
        <w:t xml:space="preserve"> </w:t>
      </w:r>
    </w:p>
    <w:p w:rsidR="007C0DC6" w:rsidRPr="007C0DC6" w:rsidRDefault="007C0DC6" w:rsidP="007C0DC6"/>
    <w:p w:rsidR="00B853E2" w:rsidRDefault="00B853E2" w:rsidP="004610F2"/>
    <w:p w:rsidR="00B853E2" w:rsidRPr="00AE3BCB" w:rsidRDefault="00B853E2" w:rsidP="004610F2">
      <w:pPr>
        <w:rPr>
          <w:b/>
        </w:rPr>
      </w:pPr>
    </w:p>
    <w:sectPr w:rsidR="00B853E2" w:rsidRPr="00AE3BCB" w:rsidSect="00592686">
      <w:headerReference w:type="default" r:id="rId8"/>
      <w:footerReference w:type="default" r:id="rId9"/>
      <w:pgSz w:w="11906" w:h="16838" w:code="9"/>
      <w:pgMar w:top="2977" w:right="851" w:bottom="709"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BA7" w:rsidRDefault="00AB0BA7" w:rsidP="005878BA">
      <w:r>
        <w:separator/>
      </w:r>
    </w:p>
  </w:endnote>
  <w:endnote w:type="continuationSeparator" w:id="0">
    <w:p w:rsidR="00AB0BA7" w:rsidRDefault="00AB0BA7" w:rsidP="005878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BA7" w:rsidRPr="008C2526" w:rsidRDefault="00AB0BA7" w:rsidP="008C2526">
    <w:pPr>
      <w:jc w:val="center"/>
      <w:rPr>
        <w:b/>
      </w:rPr>
    </w:pPr>
    <w:r>
      <w:rPr>
        <w:b/>
      </w:rPr>
      <w:t xml:space="preserve">Media contact: Mark Paviour     0466 521 634     </w:t>
    </w:r>
    <w:r w:rsidRPr="008C2526">
      <w:rPr>
        <w:b/>
      </w:rPr>
      <w:t>mark.paviour@act.gov.au</w:t>
    </w:r>
  </w:p>
  <w:p w:rsidR="00AB0BA7" w:rsidRDefault="00AB0BA7" w:rsidP="005878BA">
    <w:pPr>
      <w:pStyle w:val="Footer"/>
      <w:tabs>
        <w:tab w:val="clear" w:pos="4513"/>
        <w:tab w:val="clear" w:pos="9026"/>
      </w:tabs>
      <w:ind w:left="0" w:right="-2"/>
    </w:pPr>
    <w:r>
      <w:rPr>
        <w:noProof/>
        <w:lang w:eastAsia="en-AU"/>
      </w:rPr>
      <w:drawing>
        <wp:inline distT="0" distB="0" distL="0" distR="0">
          <wp:extent cx="6470650" cy="361950"/>
          <wp:effectExtent l="0" t="0" r="6350" b="0"/>
          <wp:docPr id="5" name="Picture 5" descr="MAC PUBS JOBS: Active Jobs:150231 Budget 2015-16:7. Media Release:Word Template Foot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 PUBS JOBS: Active Jobs:150231 Budget 2015-16:7. Media Release:Word Template Footer.wm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70650" cy="361950"/>
                  </a:xfrm>
                  <a:prstGeom prst="rect">
                    <a:avLst/>
                  </a:prstGeom>
                  <a:noFill/>
                  <a:ln>
                    <a:noFill/>
                  </a:ln>
                </pic:spPr>
              </pic:pic>
            </a:graphicData>
          </a:graphic>
        </wp:inline>
      </w:drawing>
    </w: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BA7" w:rsidRDefault="00AB0BA7" w:rsidP="005878BA">
      <w:r>
        <w:separator/>
      </w:r>
    </w:p>
  </w:footnote>
  <w:footnote w:type="continuationSeparator" w:id="0">
    <w:p w:rsidR="00AB0BA7" w:rsidRDefault="00AB0BA7" w:rsidP="00587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BA7" w:rsidRPr="009448F0" w:rsidRDefault="00AB0BA7" w:rsidP="006E26AD">
    <w:pPr>
      <w:pStyle w:val="Header"/>
      <w:tabs>
        <w:tab w:val="clear" w:pos="4513"/>
        <w:tab w:val="clear" w:pos="9026"/>
      </w:tabs>
      <w:ind w:left="0" w:right="-2"/>
      <w:jc w:val="right"/>
      <w:rPr>
        <w:vertAlign w:val="subscript"/>
      </w:rPr>
    </w:pPr>
    <w:r>
      <w:rPr>
        <w:noProof/>
        <w:vertAlign w:val="subscript"/>
        <w:lang w:eastAsia="en-AU"/>
      </w:rPr>
      <w:drawing>
        <wp:inline distT="0" distB="0" distL="0" distR="0">
          <wp:extent cx="6470650" cy="1079500"/>
          <wp:effectExtent l="0" t="0" r="6350" b="12700"/>
          <wp:docPr id="1" name="Picture 1" descr="MAC PUBS JOBS: Active Jobs:150231 Budget 2015-16:7. Media Release:Word Template Head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PUBS JOBS: Active Jobs:150231 Budget 2015-16:7. Media Release:Word Template Header.wm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70650" cy="1079500"/>
                  </a:xfrm>
                  <a:prstGeom prst="rect">
                    <a:avLst/>
                  </a:prstGeom>
                  <a:noFill/>
                  <a:ln>
                    <a:noFill/>
                  </a:ln>
                </pic:spPr>
              </pic:pic>
            </a:graphicData>
          </a:graphic>
        </wp:inline>
      </w:drawing>
    </w:r>
    <w:r>
      <w:rPr>
        <w:vertAlign w:val="subscript"/>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ACD"/>
    <w:multiLevelType w:val="hybridMultilevel"/>
    <w:tmpl w:val="F438B24A"/>
    <w:lvl w:ilvl="0" w:tplc="8EFE3EBE">
      <w:start w:val="1"/>
      <w:numFmt w:val="bullet"/>
      <w:lvlText w:val="►"/>
      <w:lvlJc w:val="left"/>
      <w:pPr>
        <w:ind w:left="720" w:hanging="360"/>
      </w:pPr>
      <w:rPr>
        <w:rFonts w:ascii="Arial" w:hAnsi="Arial" w:hint="default"/>
        <w:color w:val="0054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E52DBB"/>
    <w:multiLevelType w:val="hybridMultilevel"/>
    <w:tmpl w:val="4112B6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141C2219"/>
    <w:multiLevelType w:val="multilevel"/>
    <w:tmpl w:val="C4C4491C"/>
    <w:styleLink w:val="BulletPoints"/>
    <w:lvl w:ilvl="0">
      <w:start w:val="1"/>
      <w:numFmt w:val="bullet"/>
      <w:lvlText w:val="►"/>
      <w:lvlJc w:val="left"/>
      <w:pPr>
        <w:ind w:left="720" w:hanging="360"/>
      </w:pPr>
      <w:rPr>
        <w:rFonts w:ascii="Arial" w:hAnsi="Arial" w:hint="default"/>
        <w:color w:val="005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3656E4"/>
    <w:multiLevelType w:val="multilevel"/>
    <w:tmpl w:val="1C7036C6"/>
    <w:styleLink w:val="StyleBulletedLatinArialBoldCustomColorRGB084153L"/>
    <w:lvl w:ilvl="0">
      <w:start w:val="1"/>
      <w:numFmt w:val="bullet"/>
      <w:lvlText w:val="►"/>
      <w:lvlJc w:val="left"/>
      <w:pPr>
        <w:ind w:left="720" w:hanging="360"/>
      </w:pPr>
      <w:rPr>
        <w:rFonts w:ascii="Arial" w:hAnsi="Arial"/>
        <w:b/>
        <w:bCs/>
        <w:color w:val="00549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BD4D84"/>
    <w:multiLevelType w:val="multilevel"/>
    <w:tmpl w:val="9864A3A4"/>
    <w:lvl w:ilvl="0">
      <w:start w:val="1"/>
      <w:numFmt w:val="bullet"/>
      <w:lvlText w:val=""/>
      <w:lvlJc w:val="left"/>
      <w:pPr>
        <w:ind w:left="644" w:hanging="360"/>
      </w:pPr>
      <w:rPr>
        <w:rFonts w:ascii="Wingdings" w:hAnsi="Wingding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1E2A663C"/>
    <w:multiLevelType w:val="hybridMultilevel"/>
    <w:tmpl w:val="CC243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1C3634"/>
    <w:multiLevelType w:val="hybridMultilevel"/>
    <w:tmpl w:val="5AF4D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250016"/>
    <w:multiLevelType w:val="hybridMultilevel"/>
    <w:tmpl w:val="E7F2CDD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3C541DD8"/>
    <w:multiLevelType w:val="hybridMultilevel"/>
    <w:tmpl w:val="2C3EBC6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55E4664B"/>
    <w:multiLevelType w:val="hybridMultilevel"/>
    <w:tmpl w:val="3DBEFF3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5A792C73"/>
    <w:multiLevelType w:val="hybridMultilevel"/>
    <w:tmpl w:val="FD1CC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AA87BE7"/>
    <w:multiLevelType w:val="hybridMultilevel"/>
    <w:tmpl w:val="9864A3A4"/>
    <w:lvl w:ilvl="0" w:tplc="28106614">
      <w:start w:val="1"/>
      <w:numFmt w:val="bullet"/>
      <w:lvlText w:val=""/>
      <w:lvlJc w:val="left"/>
      <w:pPr>
        <w:ind w:left="644" w:hanging="360"/>
      </w:pPr>
      <w:rPr>
        <w:rFonts w:ascii="Wingdings" w:hAnsi="Wingding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nsid w:val="6C831B50"/>
    <w:multiLevelType w:val="hybridMultilevel"/>
    <w:tmpl w:val="E1E46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F786FBD"/>
    <w:multiLevelType w:val="hybridMultilevel"/>
    <w:tmpl w:val="22B02786"/>
    <w:lvl w:ilvl="0" w:tplc="9C82CE50">
      <w:start w:val="1"/>
      <w:numFmt w:val="bullet"/>
      <w:pStyle w:val="IndentBulletPoints"/>
      <w:lvlText w:val=""/>
      <w:lvlJc w:val="left"/>
      <w:pPr>
        <w:ind w:left="644" w:hanging="360"/>
      </w:pPr>
      <w:rPr>
        <w:rFonts w:ascii="Symbol" w:hAnsi="Symbol"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11"/>
  </w:num>
  <w:num w:numId="4">
    <w:abstractNumId w:val="0"/>
  </w:num>
  <w:num w:numId="5">
    <w:abstractNumId w:val="4"/>
  </w:num>
  <w:num w:numId="6">
    <w:abstractNumId w:val="13"/>
  </w:num>
  <w:num w:numId="7">
    <w:abstractNumId w:val="12"/>
  </w:num>
  <w:num w:numId="8">
    <w:abstractNumId w:val="5"/>
  </w:num>
  <w:num w:numId="9">
    <w:abstractNumId w:val="10"/>
  </w:num>
  <w:num w:numId="10">
    <w:abstractNumId w:val="6"/>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6D6028"/>
    <w:rsid w:val="0004396E"/>
    <w:rsid w:val="00043E67"/>
    <w:rsid w:val="0004407E"/>
    <w:rsid w:val="00051AAF"/>
    <w:rsid w:val="000B2896"/>
    <w:rsid w:val="001112CB"/>
    <w:rsid w:val="00143585"/>
    <w:rsid w:val="00147393"/>
    <w:rsid w:val="00163680"/>
    <w:rsid w:val="00175EBE"/>
    <w:rsid w:val="001B2F6B"/>
    <w:rsid w:val="003505DE"/>
    <w:rsid w:val="00355445"/>
    <w:rsid w:val="00363164"/>
    <w:rsid w:val="003B5F5E"/>
    <w:rsid w:val="003C348F"/>
    <w:rsid w:val="00422908"/>
    <w:rsid w:val="0042799B"/>
    <w:rsid w:val="004300A8"/>
    <w:rsid w:val="00433E80"/>
    <w:rsid w:val="004600BB"/>
    <w:rsid w:val="004610F2"/>
    <w:rsid w:val="0047754F"/>
    <w:rsid w:val="004A7703"/>
    <w:rsid w:val="004C1C20"/>
    <w:rsid w:val="005878BA"/>
    <w:rsid w:val="00592686"/>
    <w:rsid w:val="005F5CB1"/>
    <w:rsid w:val="0060557F"/>
    <w:rsid w:val="00643A48"/>
    <w:rsid w:val="006D6028"/>
    <w:rsid w:val="006E26AD"/>
    <w:rsid w:val="006E3880"/>
    <w:rsid w:val="007C022E"/>
    <w:rsid w:val="007C0DC6"/>
    <w:rsid w:val="008728F4"/>
    <w:rsid w:val="00875E38"/>
    <w:rsid w:val="008807B8"/>
    <w:rsid w:val="008C2526"/>
    <w:rsid w:val="008D26FE"/>
    <w:rsid w:val="009057ED"/>
    <w:rsid w:val="009448F0"/>
    <w:rsid w:val="00951A89"/>
    <w:rsid w:val="009D2E52"/>
    <w:rsid w:val="00A271E4"/>
    <w:rsid w:val="00A359ED"/>
    <w:rsid w:val="00A75281"/>
    <w:rsid w:val="00AB0BA7"/>
    <w:rsid w:val="00AE3BCB"/>
    <w:rsid w:val="00B16328"/>
    <w:rsid w:val="00B853E2"/>
    <w:rsid w:val="00BF51C6"/>
    <w:rsid w:val="00C409BD"/>
    <w:rsid w:val="00C63029"/>
    <w:rsid w:val="00C77005"/>
    <w:rsid w:val="00C977EB"/>
    <w:rsid w:val="00CE62DB"/>
    <w:rsid w:val="00D004CD"/>
    <w:rsid w:val="00D8183E"/>
    <w:rsid w:val="00DD708E"/>
    <w:rsid w:val="00DF2473"/>
    <w:rsid w:val="00E01498"/>
    <w:rsid w:val="00E22DB6"/>
    <w:rsid w:val="00E40E54"/>
    <w:rsid w:val="00EA0E51"/>
    <w:rsid w:val="00EB6E5C"/>
    <w:rsid w:val="00F119B7"/>
    <w:rsid w:val="00F248F8"/>
    <w:rsid w:val="00F40B4C"/>
    <w:rsid w:val="00F416E5"/>
    <w:rsid w:val="00F93CCC"/>
    <w:rsid w:val="00FB362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248F8"/>
    <w:pPr>
      <w:spacing w:before="120" w:line="288" w:lineRule="auto"/>
      <w:ind w:left="340" w:right="340"/>
    </w:pPr>
    <w:rPr>
      <w:rFonts w:asciiTheme="minorHAnsi" w:hAnsiTheme="minorHAnsi"/>
      <w:kern w:val="22"/>
      <w:lang w:eastAsia="en-US"/>
    </w:rPr>
  </w:style>
  <w:style w:type="paragraph" w:styleId="Heading1">
    <w:name w:val="heading 1"/>
    <w:basedOn w:val="Normal"/>
    <w:next w:val="Normal"/>
    <w:link w:val="Heading1Char"/>
    <w:uiPriority w:val="9"/>
    <w:qFormat/>
    <w:rsid w:val="00F248F8"/>
    <w:pPr>
      <w:spacing w:before="280" w:after="200" w:line="192" w:lineRule="auto"/>
      <w:outlineLvl w:val="0"/>
    </w:pPr>
    <w:rPr>
      <w:b/>
      <w:color w:val="2D1C61"/>
      <w:spacing w:val="-16"/>
      <w:kern w:val="44"/>
      <w:sz w:val="44"/>
      <w:szCs w:val="44"/>
    </w:rPr>
  </w:style>
  <w:style w:type="paragraph" w:styleId="Heading2">
    <w:name w:val="heading 2"/>
    <w:basedOn w:val="Normal"/>
    <w:next w:val="Normal"/>
    <w:link w:val="Heading2Char"/>
    <w:uiPriority w:val="9"/>
    <w:qFormat/>
    <w:rsid w:val="001B2F6B"/>
    <w:pPr>
      <w:spacing w:before="280" w:after="80" w:line="192" w:lineRule="auto"/>
      <w:outlineLvl w:val="1"/>
    </w:pPr>
    <w:rPr>
      <w:b/>
      <w:spacing w:val="-8"/>
      <w:sz w:val="36"/>
      <w:szCs w:val="36"/>
    </w:rPr>
  </w:style>
  <w:style w:type="paragraph" w:styleId="Heading3">
    <w:name w:val="heading 3"/>
    <w:basedOn w:val="Normal"/>
    <w:next w:val="Normal"/>
    <w:link w:val="Heading3Char"/>
    <w:uiPriority w:val="9"/>
    <w:qFormat/>
    <w:rsid w:val="001B2F6B"/>
    <w:pPr>
      <w:spacing w:before="280" w:after="80" w:line="192" w:lineRule="auto"/>
      <w:outlineLvl w:val="2"/>
    </w:pPr>
    <w:rPr>
      <w:b/>
      <w:spacing w:val="-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8F8"/>
    <w:rPr>
      <w:rFonts w:asciiTheme="minorHAnsi" w:hAnsiTheme="minorHAnsi"/>
      <w:b/>
      <w:color w:val="2D1C61"/>
      <w:spacing w:val="-16"/>
      <w:kern w:val="44"/>
      <w:sz w:val="44"/>
      <w:szCs w:val="44"/>
      <w:lang w:eastAsia="en-US"/>
    </w:rPr>
  </w:style>
  <w:style w:type="character" w:customStyle="1" w:styleId="Heading2Char">
    <w:name w:val="Heading 2 Char"/>
    <w:basedOn w:val="DefaultParagraphFont"/>
    <w:link w:val="Heading2"/>
    <w:uiPriority w:val="9"/>
    <w:rsid w:val="001B2F6B"/>
    <w:rPr>
      <w:b/>
      <w:spacing w:val="-8"/>
      <w:kern w:val="22"/>
      <w:sz w:val="36"/>
      <w:szCs w:val="36"/>
      <w:lang w:eastAsia="en-US"/>
    </w:rPr>
  </w:style>
  <w:style w:type="character" w:customStyle="1" w:styleId="Heading3Char">
    <w:name w:val="Heading 3 Char"/>
    <w:basedOn w:val="DefaultParagraphFont"/>
    <w:link w:val="Heading3"/>
    <w:uiPriority w:val="9"/>
    <w:rsid w:val="001B2F6B"/>
    <w:rPr>
      <w:b/>
      <w:spacing w:val="-8"/>
      <w:kern w:val="22"/>
      <w:sz w:val="32"/>
      <w:szCs w:val="32"/>
      <w:lang w:eastAsia="en-US"/>
    </w:rPr>
  </w:style>
  <w:style w:type="paragraph" w:styleId="Header">
    <w:name w:val="header"/>
    <w:basedOn w:val="Normal"/>
    <w:link w:val="HeaderChar"/>
    <w:uiPriority w:val="99"/>
    <w:unhideWhenUsed/>
    <w:rsid w:val="00E01498"/>
    <w:pPr>
      <w:tabs>
        <w:tab w:val="center" w:pos="4513"/>
        <w:tab w:val="right" w:pos="9026"/>
      </w:tabs>
    </w:pPr>
    <w:rPr>
      <w:kern w:val="0"/>
    </w:rPr>
  </w:style>
  <w:style w:type="character" w:customStyle="1" w:styleId="HeaderChar">
    <w:name w:val="Header Char"/>
    <w:basedOn w:val="DefaultParagraphFont"/>
    <w:link w:val="Header"/>
    <w:uiPriority w:val="99"/>
    <w:rsid w:val="00E01498"/>
    <w:rPr>
      <w:rFonts w:ascii="Arial" w:eastAsia="Calibri" w:hAnsi="Arial" w:cs="Times New Roman"/>
    </w:rPr>
  </w:style>
  <w:style w:type="paragraph" w:styleId="Footer">
    <w:name w:val="footer"/>
    <w:basedOn w:val="Normal"/>
    <w:link w:val="FooterChar"/>
    <w:uiPriority w:val="99"/>
    <w:unhideWhenUsed/>
    <w:rsid w:val="00E01498"/>
    <w:pPr>
      <w:tabs>
        <w:tab w:val="center" w:pos="4513"/>
        <w:tab w:val="right" w:pos="9026"/>
      </w:tabs>
      <w:spacing w:line="240" w:lineRule="auto"/>
    </w:pPr>
  </w:style>
  <w:style w:type="character" w:customStyle="1" w:styleId="FooterChar">
    <w:name w:val="Footer Char"/>
    <w:basedOn w:val="DefaultParagraphFont"/>
    <w:link w:val="Footer"/>
    <w:uiPriority w:val="99"/>
    <w:rsid w:val="00E01498"/>
    <w:rPr>
      <w:rFonts w:ascii="Arial" w:eastAsia="Calibri" w:hAnsi="Arial" w:cs="Times New Roman"/>
      <w:kern w:val="22"/>
    </w:rPr>
  </w:style>
  <w:style w:type="paragraph" w:styleId="BodyText">
    <w:name w:val="Body Text"/>
    <w:basedOn w:val="Normal"/>
    <w:link w:val="BodyTextChar"/>
    <w:uiPriority w:val="99"/>
    <w:semiHidden/>
    <w:unhideWhenUsed/>
    <w:rsid w:val="00E01498"/>
    <w:pPr>
      <w:spacing w:after="120"/>
    </w:pPr>
    <w:rPr>
      <w:kern w:val="0"/>
    </w:rPr>
  </w:style>
  <w:style w:type="character" w:customStyle="1" w:styleId="BodyTextChar">
    <w:name w:val="Body Text Char"/>
    <w:basedOn w:val="DefaultParagraphFont"/>
    <w:link w:val="BodyText"/>
    <w:uiPriority w:val="99"/>
    <w:semiHidden/>
    <w:rsid w:val="00E01498"/>
    <w:rPr>
      <w:rFonts w:ascii="Arial" w:eastAsia="Calibri" w:hAnsi="Arial" w:cs="Times New Roman"/>
    </w:rPr>
  </w:style>
  <w:style w:type="paragraph" w:styleId="NormalWeb">
    <w:name w:val="Normal (Web)"/>
    <w:basedOn w:val="Normal"/>
    <w:uiPriority w:val="99"/>
    <w:semiHidden/>
    <w:unhideWhenUsed/>
    <w:rsid w:val="00E01498"/>
    <w:rPr>
      <w:rFonts w:ascii="Times New Roman" w:hAnsi="Times New Roman"/>
      <w:sz w:val="24"/>
      <w:szCs w:val="24"/>
    </w:rPr>
  </w:style>
  <w:style w:type="paragraph" w:styleId="BalloonText">
    <w:name w:val="Balloon Text"/>
    <w:basedOn w:val="Normal"/>
    <w:link w:val="BalloonTextChar"/>
    <w:uiPriority w:val="99"/>
    <w:semiHidden/>
    <w:unhideWhenUsed/>
    <w:rsid w:val="00E01498"/>
    <w:pPr>
      <w:spacing w:line="240" w:lineRule="auto"/>
    </w:pPr>
    <w:rPr>
      <w:rFonts w:ascii="Tahoma" w:hAnsi="Tahoma"/>
      <w:kern w:val="0"/>
      <w:sz w:val="16"/>
      <w:szCs w:val="16"/>
    </w:rPr>
  </w:style>
  <w:style w:type="character" w:customStyle="1" w:styleId="BalloonTextChar">
    <w:name w:val="Balloon Text Char"/>
    <w:basedOn w:val="DefaultParagraphFont"/>
    <w:link w:val="BalloonText"/>
    <w:uiPriority w:val="99"/>
    <w:semiHidden/>
    <w:rsid w:val="00E01498"/>
    <w:rPr>
      <w:rFonts w:ascii="Tahoma" w:eastAsia="Calibri" w:hAnsi="Tahoma" w:cs="Times New Roman"/>
      <w:sz w:val="16"/>
      <w:szCs w:val="16"/>
    </w:rPr>
  </w:style>
  <w:style w:type="numbering" w:customStyle="1" w:styleId="StyleBulletedLatinArialBoldCustomColorRGB084153L">
    <w:name w:val="Style Bulleted (Latin) Arial Bold Custom Color(RGB(084153)) L..."/>
    <w:basedOn w:val="NoList"/>
    <w:rsid w:val="00E01498"/>
    <w:pPr>
      <w:numPr>
        <w:numId w:val="1"/>
      </w:numPr>
    </w:pPr>
  </w:style>
  <w:style w:type="numbering" w:customStyle="1" w:styleId="BulletPoints">
    <w:name w:val="Bullet Points"/>
    <w:basedOn w:val="NoList"/>
    <w:uiPriority w:val="99"/>
    <w:rsid w:val="00E01498"/>
    <w:pPr>
      <w:numPr>
        <w:numId w:val="2"/>
      </w:numPr>
    </w:pPr>
  </w:style>
  <w:style w:type="paragraph" w:customStyle="1" w:styleId="IndentBulletPoints">
    <w:name w:val="Indent Bullet Points"/>
    <w:basedOn w:val="Normal"/>
    <w:qFormat/>
    <w:rsid w:val="00E22DB6"/>
    <w:pPr>
      <w:numPr>
        <w:numId w:val="6"/>
      </w:numPr>
      <w:spacing w:line="240" w:lineRule="auto"/>
    </w:pPr>
  </w:style>
  <w:style w:type="character" w:styleId="IntenseEmphasis">
    <w:name w:val="Intense Emphasis"/>
    <w:basedOn w:val="DefaultParagraphFont"/>
    <w:uiPriority w:val="21"/>
    <w:semiHidden/>
    <w:rsid w:val="000B2896"/>
    <w:rPr>
      <w:b/>
      <w:bCs/>
      <w:i/>
      <w:iCs/>
      <w:color w:val="4F81BD" w:themeColor="accent1"/>
    </w:rPr>
  </w:style>
  <w:style w:type="paragraph" w:styleId="ListParagraph">
    <w:name w:val="List Paragraph"/>
    <w:basedOn w:val="Normal"/>
    <w:uiPriority w:val="34"/>
    <w:qFormat/>
    <w:rsid w:val="00D8183E"/>
    <w:pPr>
      <w:ind w:left="720"/>
      <w:contextualSpacing/>
    </w:pPr>
    <w:rPr>
      <w:rFonts w:ascii="Arial" w:hAnsi="Arial"/>
    </w:rPr>
  </w:style>
  <w:style w:type="character" w:styleId="CommentReference">
    <w:name w:val="annotation reference"/>
    <w:basedOn w:val="DefaultParagraphFont"/>
    <w:uiPriority w:val="99"/>
    <w:semiHidden/>
    <w:unhideWhenUsed/>
    <w:rsid w:val="00D8183E"/>
    <w:rPr>
      <w:sz w:val="16"/>
      <w:szCs w:val="16"/>
    </w:rPr>
  </w:style>
  <w:style w:type="paragraph" w:styleId="CommentText">
    <w:name w:val="annotation text"/>
    <w:basedOn w:val="Normal"/>
    <w:link w:val="CommentTextChar"/>
    <w:uiPriority w:val="99"/>
    <w:semiHidden/>
    <w:unhideWhenUsed/>
    <w:rsid w:val="00D8183E"/>
    <w:pPr>
      <w:spacing w:before="0" w:line="240" w:lineRule="auto"/>
      <w:ind w:left="0" w:right="0"/>
    </w:pPr>
    <w:rPr>
      <w:rFonts w:ascii="Times New Roman" w:eastAsia="Times New Roman" w:hAnsi="Times New Roman"/>
      <w:kern w:val="0"/>
    </w:rPr>
  </w:style>
  <w:style w:type="character" w:customStyle="1" w:styleId="CommentTextChar">
    <w:name w:val="Comment Text Char"/>
    <w:basedOn w:val="DefaultParagraphFont"/>
    <w:link w:val="CommentText"/>
    <w:uiPriority w:val="99"/>
    <w:semiHidden/>
    <w:rsid w:val="00D8183E"/>
    <w:rPr>
      <w:rFonts w:ascii="Times New Roman" w:eastAsia="Times New Roman" w:hAnsi="Times New Roman"/>
      <w:lang w:eastAsia="en-US"/>
    </w:rPr>
  </w:style>
  <w:style w:type="character" w:styleId="Hyperlink">
    <w:name w:val="Hyperlink"/>
    <w:basedOn w:val="DefaultParagraphFont"/>
    <w:uiPriority w:val="99"/>
    <w:unhideWhenUsed/>
    <w:rsid w:val="00B853E2"/>
    <w:rPr>
      <w:color w:val="0000FF" w:themeColor="hyperlink"/>
      <w:u w:val="single"/>
    </w:rPr>
  </w:style>
  <w:style w:type="character" w:styleId="Emphasis">
    <w:name w:val="Emphasis"/>
    <w:uiPriority w:val="20"/>
    <w:qFormat/>
    <w:rsid w:val="006E26A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E22DB6"/>
    <w:pPr>
      <w:spacing w:before="120" w:line="288" w:lineRule="auto"/>
      <w:ind w:left="340" w:right="340"/>
    </w:pPr>
    <w:rPr>
      <w:kern w:val="22"/>
      <w:lang w:eastAsia="en-US"/>
    </w:rPr>
  </w:style>
  <w:style w:type="paragraph" w:styleId="Heading1">
    <w:name w:val="heading 1"/>
    <w:basedOn w:val="Normal"/>
    <w:next w:val="Normal"/>
    <w:link w:val="Heading1Char"/>
    <w:uiPriority w:val="9"/>
    <w:qFormat/>
    <w:rsid w:val="0004407E"/>
    <w:pPr>
      <w:spacing w:before="280" w:after="200" w:line="192" w:lineRule="auto"/>
      <w:outlineLvl w:val="0"/>
    </w:pPr>
    <w:rPr>
      <w:b/>
      <w:caps/>
      <w:color w:val="2D1C61"/>
      <w:spacing w:val="-16"/>
      <w:kern w:val="44"/>
      <w:sz w:val="44"/>
      <w:szCs w:val="44"/>
    </w:rPr>
  </w:style>
  <w:style w:type="paragraph" w:styleId="Heading2">
    <w:name w:val="heading 2"/>
    <w:basedOn w:val="Normal"/>
    <w:next w:val="Normal"/>
    <w:link w:val="Heading2Char"/>
    <w:uiPriority w:val="9"/>
    <w:qFormat/>
    <w:rsid w:val="001B2F6B"/>
    <w:pPr>
      <w:spacing w:before="280" w:after="80" w:line="192" w:lineRule="auto"/>
      <w:outlineLvl w:val="1"/>
    </w:pPr>
    <w:rPr>
      <w:b/>
      <w:spacing w:val="-8"/>
      <w:sz w:val="36"/>
      <w:szCs w:val="36"/>
    </w:rPr>
  </w:style>
  <w:style w:type="paragraph" w:styleId="Heading3">
    <w:name w:val="heading 3"/>
    <w:basedOn w:val="Normal"/>
    <w:next w:val="Normal"/>
    <w:link w:val="Heading3Char"/>
    <w:uiPriority w:val="9"/>
    <w:qFormat/>
    <w:rsid w:val="001B2F6B"/>
    <w:pPr>
      <w:spacing w:before="280" w:after="80" w:line="192" w:lineRule="auto"/>
      <w:outlineLvl w:val="2"/>
    </w:pPr>
    <w:rPr>
      <w:b/>
      <w:spacing w:val="-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7E"/>
    <w:rPr>
      <w:b/>
      <w:caps/>
      <w:color w:val="2D1C61"/>
      <w:spacing w:val="-16"/>
      <w:kern w:val="44"/>
      <w:sz w:val="44"/>
      <w:szCs w:val="44"/>
      <w:lang w:eastAsia="en-US"/>
    </w:rPr>
  </w:style>
  <w:style w:type="character" w:customStyle="1" w:styleId="Heading2Char">
    <w:name w:val="Heading 2 Char"/>
    <w:basedOn w:val="DefaultParagraphFont"/>
    <w:link w:val="Heading2"/>
    <w:uiPriority w:val="9"/>
    <w:rsid w:val="001B2F6B"/>
    <w:rPr>
      <w:b/>
      <w:spacing w:val="-8"/>
      <w:kern w:val="22"/>
      <w:sz w:val="36"/>
      <w:szCs w:val="36"/>
      <w:lang w:eastAsia="en-US"/>
    </w:rPr>
  </w:style>
  <w:style w:type="character" w:customStyle="1" w:styleId="Heading3Char">
    <w:name w:val="Heading 3 Char"/>
    <w:basedOn w:val="DefaultParagraphFont"/>
    <w:link w:val="Heading3"/>
    <w:uiPriority w:val="9"/>
    <w:rsid w:val="001B2F6B"/>
    <w:rPr>
      <w:b/>
      <w:spacing w:val="-8"/>
      <w:kern w:val="22"/>
      <w:sz w:val="32"/>
      <w:szCs w:val="32"/>
      <w:lang w:eastAsia="en-US"/>
    </w:rPr>
  </w:style>
  <w:style w:type="paragraph" w:styleId="Header">
    <w:name w:val="header"/>
    <w:basedOn w:val="Normal"/>
    <w:link w:val="HeaderChar"/>
    <w:uiPriority w:val="99"/>
    <w:unhideWhenUsed/>
    <w:rsid w:val="00E01498"/>
    <w:pPr>
      <w:tabs>
        <w:tab w:val="center" w:pos="4513"/>
        <w:tab w:val="right" w:pos="9026"/>
      </w:tabs>
    </w:pPr>
    <w:rPr>
      <w:kern w:val="0"/>
    </w:rPr>
  </w:style>
  <w:style w:type="character" w:customStyle="1" w:styleId="HeaderChar">
    <w:name w:val="Header Char"/>
    <w:basedOn w:val="DefaultParagraphFont"/>
    <w:link w:val="Header"/>
    <w:uiPriority w:val="99"/>
    <w:rsid w:val="00E01498"/>
    <w:rPr>
      <w:rFonts w:ascii="Arial" w:eastAsia="Calibri" w:hAnsi="Arial" w:cs="Times New Roman"/>
    </w:rPr>
  </w:style>
  <w:style w:type="paragraph" w:styleId="Footer">
    <w:name w:val="footer"/>
    <w:basedOn w:val="Normal"/>
    <w:link w:val="FooterChar"/>
    <w:uiPriority w:val="99"/>
    <w:unhideWhenUsed/>
    <w:rsid w:val="00E01498"/>
    <w:pPr>
      <w:tabs>
        <w:tab w:val="center" w:pos="4513"/>
        <w:tab w:val="right" w:pos="9026"/>
      </w:tabs>
      <w:spacing w:line="240" w:lineRule="auto"/>
    </w:pPr>
  </w:style>
  <w:style w:type="character" w:customStyle="1" w:styleId="FooterChar">
    <w:name w:val="Footer Char"/>
    <w:basedOn w:val="DefaultParagraphFont"/>
    <w:link w:val="Footer"/>
    <w:uiPriority w:val="99"/>
    <w:rsid w:val="00E01498"/>
    <w:rPr>
      <w:rFonts w:ascii="Arial" w:eastAsia="Calibri" w:hAnsi="Arial" w:cs="Times New Roman"/>
      <w:kern w:val="22"/>
    </w:rPr>
  </w:style>
  <w:style w:type="paragraph" w:styleId="BodyText">
    <w:name w:val="Body Text"/>
    <w:basedOn w:val="Normal"/>
    <w:link w:val="BodyTextChar"/>
    <w:uiPriority w:val="99"/>
    <w:semiHidden/>
    <w:unhideWhenUsed/>
    <w:rsid w:val="00E01498"/>
    <w:pPr>
      <w:spacing w:after="120"/>
    </w:pPr>
    <w:rPr>
      <w:kern w:val="0"/>
    </w:rPr>
  </w:style>
  <w:style w:type="character" w:customStyle="1" w:styleId="BodyTextChar">
    <w:name w:val="Body Text Char"/>
    <w:basedOn w:val="DefaultParagraphFont"/>
    <w:link w:val="BodyText"/>
    <w:uiPriority w:val="99"/>
    <w:semiHidden/>
    <w:rsid w:val="00E01498"/>
    <w:rPr>
      <w:rFonts w:ascii="Arial" w:eastAsia="Calibri" w:hAnsi="Arial" w:cs="Times New Roman"/>
    </w:rPr>
  </w:style>
  <w:style w:type="paragraph" w:styleId="NormalWeb">
    <w:name w:val="Normal (Web)"/>
    <w:basedOn w:val="Normal"/>
    <w:uiPriority w:val="99"/>
    <w:semiHidden/>
    <w:unhideWhenUsed/>
    <w:rsid w:val="00E01498"/>
    <w:rPr>
      <w:rFonts w:ascii="Times New Roman" w:hAnsi="Times New Roman"/>
      <w:sz w:val="24"/>
      <w:szCs w:val="24"/>
    </w:rPr>
  </w:style>
  <w:style w:type="paragraph" w:styleId="BalloonText">
    <w:name w:val="Balloon Text"/>
    <w:basedOn w:val="Normal"/>
    <w:link w:val="BalloonTextChar"/>
    <w:uiPriority w:val="99"/>
    <w:semiHidden/>
    <w:unhideWhenUsed/>
    <w:rsid w:val="00E01498"/>
    <w:pPr>
      <w:spacing w:line="240" w:lineRule="auto"/>
    </w:pPr>
    <w:rPr>
      <w:rFonts w:ascii="Tahoma" w:hAnsi="Tahoma"/>
      <w:kern w:val="0"/>
      <w:sz w:val="16"/>
      <w:szCs w:val="16"/>
    </w:rPr>
  </w:style>
  <w:style w:type="character" w:customStyle="1" w:styleId="BalloonTextChar">
    <w:name w:val="Balloon Text Char"/>
    <w:basedOn w:val="DefaultParagraphFont"/>
    <w:link w:val="BalloonText"/>
    <w:uiPriority w:val="99"/>
    <w:semiHidden/>
    <w:rsid w:val="00E01498"/>
    <w:rPr>
      <w:rFonts w:ascii="Tahoma" w:eastAsia="Calibri" w:hAnsi="Tahoma" w:cs="Times New Roman"/>
      <w:sz w:val="16"/>
      <w:szCs w:val="16"/>
    </w:rPr>
  </w:style>
  <w:style w:type="numbering" w:customStyle="1" w:styleId="StyleBulletedLatinArialBoldCustomColorRGB084153L">
    <w:name w:val="Style Bulleted (Latin) Arial Bold Custom Color(RGB(084153)) L..."/>
    <w:basedOn w:val="NoList"/>
    <w:rsid w:val="00E01498"/>
    <w:pPr>
      <w:numPr>
        <w:numId w:val="1"/>
      </w:numPr>
    </w:pPr>
  </w:style>
  <w:style w:type="numbering" w:customStyle="1" w:styleId="BulletPoints">
    <w:name w:val="Bullet Points"/>
    <w:basedOn w:val="NoList"/>
    <w:uiPriority w:val="99"/>
    <w:rsid w:val="00E01498"/>
    <w:pPr>
      <w:numPr>
        <w:numId w:val="2"/>
      </w:numPr>
    </w:pPr>
  </w:style>
  <w:style w:type="paragraph" w:customStyle="1" w:styleId="IndentBulletPoints">
    <w:name w:val="Indent Bullet Points"/>
    <w:basedOn w:val="Normal"/>
    <w:qFormat/>
    <w:rsid w:val="00E22DB6"/>
    <w:pPr>
      <w:numPr>
        <w:numId w:val="6"/>
      </w:numPr>
      <w:spacing w:line="240" w:lineRule="auto"/>
    </w:pPr>
  </w:style>
  <w:style w:type="character" w:styleId="IntenseEmphasis">
    <w:name w:val="Intense Emphasis"/>
    <w:basedOn w:val="DefaultParagraphFont"/>
    <w:uiPriority w:val="21"/>
    <w:semiHidden/>
    <w:rsid w:val="000B2896"/>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47427989">
      <w:bodyDiv w:val="1"/>
      <w:marLeft w:val="0"/>
      <w:marRight w:val="0"/>
      <w:marTop w:val="0"/>
      <w:marBottom w:val="0"/>
      <w:divBdr>
        <w:top w:val="none" w:sz="0" w:space="0" w:color="auto"/>
        <w:left w:val="none" w:sz="0" w:space="0" w:color="auto"/>
        <w:bottom w:val="none" w:sz="0" w:space="0" w:color="auto"/>
        <w:right w:val="none" w:sz="0" w:space="0" w:color="auto"/>
      </w:divBdr>
    </w:div>
    <w:div w:id="376272690">
      <w:bodyDiv w:val="1"/>
      <w:marLeft w:val="0"/>
      <w:marRight w:val="0"/>
      <w:marTop w:val="0"/>
      <w:marBottom w:val="0"/>
      <w:divBdr>
        <w:top w:val="none" w:sz="0" w:space="0" w:color="auto"/>
        <w:left w:val="none" w:sz="0" w:space="0" w:color="auto"/>
        <w:bottom w:val="none" w:sz="0" w:space="0" w:color="auto"/>
        <w:right w:val="none" w:sz="0" w:space="0" w:color="auto"/>
      </w:divBdr>
    </w:div>
    <w:div w:id="1460953181">
      <w:bodyDiv w:val="1"/>
      <w:marLeft w:val="0"/>
      <w:marRight w:val="0"/>
      <w:marTop w:val="0"/>
      <w:marBottom w:val="0"/>
      <w:divBdr>
        <w:top w:val="none" w:sz="0" w:space="0" w:color="auto"/>
        <w:left w:val="none" w:sz="0" w:space="0" w:color="auto"/>
        <w:bottom w:val="none" w:sz="0" w:space="0" w:color="auto"/>
        <w:right w:val="none" w:sz="0" w:space="0" w:color="auto"/>
      </w:divBdr>
    </w:div>
    <w:div w:id="1730610177">
      <w:bodyDiv w:val="1"/>
      <w:marLeft w:val="0"/>
      <w:marRight w:val="0"/>
      <w:marTop w:val="0"/>
      <w:marBottom w:val="0"/>
      <w:divBdr>
        <w:top w:val="none" w:sz="0" w:space="0" w:color="auto"/>
        <w:left w:val="none" w:sz="0" w:space="0" w:color="auto"/>
        <w:bottom w:val="none" w:sz="0" w:space="0" w:color="auto"/>
        <w:right w:val="none" w:sz="0" w:space="0" w:color="auto"/>
      </w:divBdr>
    </w:div>
    <w:div w:id="18012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6645D-568C-469D-85FE-6746473D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ACT Government Budget 2014</vt:lpstr>
    </vt:vector>
  </TitlesOfParts>
  <Company>ACT Government</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Budget 2014</dc:title>
  <dc:creator>Chief Minister and Treasury Directorate</dc:creator>
  <cp:lastModifiedBy>Wilhelmina Blount</cp:lastModifiedBy>
  <cp:revision>5</cp:revision>
  <cp:lastPrinted>2015-05-29T07:30:00Z</cp:lastPrinted>
  <dcterms:created xsi:type="dcterms:W3CDTF">2015-05-31T06:53:00Z</dcterms:created>
  <dcterms:modified xsi:type="dcterms:W3CDTF">2015-05-31T08:10:00Z</dcterms:modified>
</cp:coreProperties>
</file>