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26C" w:rsidRPr="001D523C" w:rsidRDefault="003A7DC4" w:rsidP="00EE1EE8">
      <w:pPr>
        <w:rPr>
          <w:noProof/>
        </w:rPr>
      </w:pPr>
      <w:permStart w:id="0" w:edGrp="everyone"/>
      <w:r w:rsidRPr="003A7DC4">
        <w:rPr>
          <w:noProof/>
          <w:lang w:val="en-US" w:eastAsia="en-US"/>
        </w:rPr>
        <w:pict>
          <v:rect id="_x0000_s1026" style="position:absolute;margin-left:46.35pt;margin-top:32.65pt;width:158.35pt;height:37.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" stroked="f">
            <w10:wrap anchorx="page" anchory="page"/>
          </v:rect>
        </w:pict>
      </w:r>
      <w:r w:rsidRPr="003A7DC4">
        <w:rPr>
          <w:noProof/>
          <w:lang w:val="en-US" w:eastAsia="en-US"/>
        </w:rPr>
        <w:pict>
          <v:line id="Straight Connector 22" o:spid="_x0000_s1039"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95pt,17.3pt" to="231.7pt,8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" strokecolor="#988f86" strokeweight="1.5pt">
            <o:lock v:ext="edit" shapetype="f"/>
            <w10:wrap anchorx="page" anchory="page"/>
          </v:line>
        </w:pict>
      </w:r>
      <w:r w:rsidRPr="003A7DC4">
        <w:rPr>
          <w:noProof/>
          <w:lang w:val="en-US" w:eastAsia="en-US"/>
        </w:rPr>
        <w:pict>
          <v:shape id="Freeform 16" o:spid="_x0000_s1038" style="position:absolute;margin-left:16.75pt;margin-top:230.25pt;width:203.45pt;height:343.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590800,436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" path="m,l,4362450r2042422,l2590800,2189405,2526826,,,xe" fillcolor="#565a5c" stroked="f" strokeweight=".25pt">
            <v:path arrowok="t" o:connecttype="custom" o:connectlocs="0,0;0,4359275;2036915,4359275;2583815,2187812;2520013,0;0,0" o:connectangles="0,0,0,0,0,0"/>
            <w10:wrap anchorx="page" anchory="page"/>
          </v:shape>
        </w:pict>
      </w:r>
      <w:r w:rsidRPr="003A7DC4">
        <w:rPr>
          <w:noProof/>
          <w:lang w:val="en-US" w:eastAsia="en-US"/>
        </w:rPr>
        <w:pict>
          <v:shape id="Freeform 18" o:spid="_x0000_s1037" style="position:absolute;margin-left:221pt;margin-top:17.6pt;width:354.15pt;height:555.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4517409,706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D/2wBDAAMC&#10;AgMCAgMDAgMDAwMDBAcFBAQEBAkGBwUHCgkLCwoJCgoMDREODAwQDAoKDhQPEBESExMTCw4UFhQS&#10;FhESExL/2wBDAQMDAwQEBAgFBQgSDAoMEhISEhISEhISEhISEhISEhISEhISEhISEhISEhISEhIS&#10;EhISEhISEhISEhISEhISEhL/wAARCAMgAf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" path="m4517409,r,7060565l59690,7060565,,4885899,1318821,,4517409,xe" stroked="f">
            <v:fill r:id="rId12" o:title="" recolor="t" rotate="t" type="frame"/>
            <v:path arrowok="t" o:connecttype="custom" o:connectlocs="4419614,0;4419614,7003849;58398,7003849;0,4846652;1290271,0;4419614,0" o:connectangles="0,0,0,0,0,0"/>
            <w10:wrap anchorx="page" anchory="page"/>
          </v:shape>
        </w:pict>
      </w:r>
      <w:r w:rsidR="00EE4F37" w:rsidRPr="001D523C">
        <w:rPr>
          <w:noProof/>
        </w:rPr>
        <w:drawing>
          <wp:anchor distT="0" distB="0" distL="114300" distR="114300" simplePos="0" relativeHeight="251651072" behindDoc="0" locked="0" layoutInCell="1" allowOverlap="1">
            <wp:simplePos x="0" y="0"/>
            <wp:positionH relativeFrom="column">
              <wp:posOffset>4424045</wp:posOffset>
            </wp:positionH>
            <wp:positionV relativeFrom="paragraph">
              <wp:posOffset>8460105</wp:posOffset>
            </wp:positionV>
            <wp:extent cx="1778000" cy="414655"/>
            <wp:effectExtent l="0" t="0" r="0" b="444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5" t="26923" r="8188" b="23077"/>
                    <a:stretch>
                      <a:fillRect/>
                    </a:stretch>
                  </pic:blipFill>
                  <pic:spPr bwMode="auto">
                    <a:xfrm>
                      <a:off x="0" y="0"/>
                      <a:ext cx="1778000" cy="414655"/>
                    </a:xfrm>
                    <a:prstGeom prst="rect">
                      <a:avLst/>
                    </a:prstGeom>
                    <a:noFill/>
                  </pic:spPr>
                </pic:pic>
              </a:graphicData>
            </a:graphic>
          </wp:anchor>
        </w:drawing>
      </w:r>
      <w:permEnd w:id="0"/>
    </w:p>
    <w:p w:rsidR="001C326C" w:rsidRPr="001D523C" w:rsidRDefault="001C326C" w:rsidP="00EE1EE8">
      <w:pPr>
        <w:rPr>
          <w:noProof/>
        </w:rPr>
      </w:pPr>
      <w:permStart w:id="1" w:edGrp="everyone"/>
      <w:permEnd w:id="1"/>
    </w:p>
    <w:p w:rsidR="001C326C" w:rsidRPr="001D523C" w:rsidRDefault="001C326C" w:rsidP="00EE1EE8">
      <w:pPr>
        <w:rPr>
          <w:noProof/>
        </w:rPr>
      </w:pPr>
    </w:p>
    <w:p w:rsidR="001C326C" w:rsidRPr="001D523C" w:rsidRDefault="001C326C" w:rsidP="00EE1EE8">
      <w:pPr>
        <w:rPr>
          <w:noProof/>
        </w:rPr>
      </w:pPr>
    </w:p>
    <w:p w:rsidR="001C326C" w:rsidRPr="001D523C" w:rsidRDefault="001C326C" w:rsidP="00EE1EE8">
      <w:pPr>
        <w:rPr>
          <w:noProof/>
        </w:rPr>
      </w:pPr>
    </w:p>
    <w:p w:rsidR="001C326C" w:rsidRPr="001D523C" w:rsidRDefault="001C326C" w:rsidP="00EE1EE8"/>
    <w:p w:rsidR="001C326C" w:rsidRPr="001D523C" w:rsidRDefault="001C326C" w:rsidP="00EE1EE8"/>
    <w:p w:rsidR="001C326C" w:rsidRPr="001D523C" w:rsidRDefault="001C326C" w:rsidP="00EE1EE8"/>
    <w:p w:rsidR="001C326C" w:rsidRPr="001D523C" w:rsidRDefault="001C326C" w:rsidP="00EE1EE8"/>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7"/>
      </w:tblGrid>
      <w:tr w:rsidR="001C326C" w:rsidRPr="001D523C" w:rsidTr="00095AE4">
        <w:trPr>
          <w:trHeight w:val="6822"/>
        </w:trPr>
        <w:tc>
          <w:tcPr>
            <w:tcW w:w="3687" w:type="dxa"/>
            <w:tcBorders>
              <w:top w:val="nil"/>
              <w:left w:val="nil"/>
              <w:bottom w:val="nil"/>
              <w:right w:val="nil"/>
            </w:tcBorders>
            <w:vAlign w:val="center"/>
          </w:tcPr>
          <w:p w:rsidR="006F13A8" w:rsidRPr="001D523C" w:rsidRDefault="008443C8" w:rsidP="006F13A8">
            <w:pPr>
              <w:pStyle w:val="Title"/>
            </w:pPr>
            <w:r w:rsidRPr="001D523C">
              <w:t>Briefing Note</w:t>
            </w:r>
          </w:p>
          <w:p w:rsidR="001C326C" w:rsidRPr="001D523C" w:rsidRDefault="003A7DC4" w:rsidP="00EA2FF0">
            <w:pPr>
              <w:pStyle w:val="Subtitle"/>
              <w:rPr>
                <w:szCs w:val="20"/>
              </w:rPr>
            </w:pPr>
            <w:sdt>
              <w:sdtPr>
                <w:rPr>
                  <w:color w:val="FFFFFF" w:themeColor="background1"/>
                </w:rPr>
                <w:alias w:val="Project Name"/>
                <w:tag w:val="Project Name"/>
                <w:id w:val="1825943"/>
                <w:placeholder>
                  <w:docPart w:val="00FEFF2FF1BD41FDB47777458A0C893A"/>
                </w:placeholder>
                <w:showingPlcHdr/>
                <w:dataBinding w:prefixMappings="xmlns:ns0='http://purl.org/dc/elements/1.1/' xmlns:ns1='http://schemas.openxmlformats.org/package/2006/metadata/core-properties' " w:xpath="/ns1:coreProperties[1]/ns0:subject[1]" w:storeItemID="{6C3C8BC8-F283-45AE-878A-BAB7291924A1}"/>
                <w:text/>
              </w:sdtPr>
              <w:sdtContent>
                <w:r w:rsidR="009D75DE">
                  <w:t>Insert project name</w:t>
                </w:r>
              </w:sdtContent>
            </w:sdt>
          </w:p>
        </w:tc>
      </w:tr>
    </w:tbl>
    <w:p w:rsidR="001C326C" w:rsidRPr="001D523C" w:rsidRDefault="003A7DC4" w:rsidP="00EE1EE8">
      <w:r w:rsidRPr="003A7DC4">
        <w:rPr>
          <w:noProof/>
          <w:lang w:val="en-US" w:eastAsia="en-US"/>
        </w:rPr>
        <w:pict>
          <v:shape id="Freeform 21" o:spid="_x0000_s1036" style="position:absolute;margin-left:225.2pt;margin-top:572.6pt;width:349.95pt;height:249.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4454111,317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" path="m4454111,v-6,1055178,-3372,2118535,-3378,3173713l73401,3173713,,251,4454111,xe" fillcolor="#988f86" stroked="f" strokeweight=".25pt">
            <v:path arrowok="t" o:connecttype="custom" o:connectlocs="4444365,0;4440994,3170555;73240,3170555;0,251;4444365,0" o:connectangles="0,0,0,0,0"/>
            <w10:wrap anchorx="page" anchory="page"/>
          </v:shape>
        </w:pict>
      </w:r>
    </w:p>
    <w:p w:rsidR="001C326C" w:rsidRPr="001D523C" w:rsidRDefault="001C326C" w:rsidP="00EE1EE8"/>
    <w:p w:rsidR="001C326C" w:rsidRPr="001D523C" w:rsidRDefault="001C326C" w:rsidP="00EE1EE8">
      <w:bookmarkStart w:id="0" w:name="_GoBack"/>
      <w:bookmarkEnd w:id="0"/>
    </w:p>
    <w:p w:rsidR="00214E0F" w:rsidRPr="001D523C" w:rsidRDefault="003A7DC4">
      <w:pPr>
        <w:sectPr w:rsidR="00214E0F" w:rsidRPr="001D523C" w:rsidSect="00FD0E65">
          <w:footerReference w:type="default" r:id="rId14"/>
          <w:pgSz w:w="11906" w:h="16838" w:code="9"/>
          <w:pgMar w:top="1701" w:right="1134" w:bottom="1134" w:left="1134" w:header="709" w:footer="481" w:gutter="0"/>
          <w:pgNumType w:fmt="lowerRoman" w:start="1"/>
          <w:cols w:space="567"/>
          <w:docGrid w:linePitch="360"/>
        </w:sectPr>
      </w:pPr>
      <w:r w:rsidRPr="003A7DC4">
        <w:rPr>
          <w:noProof/>
          <w:lang w:val="en-US" w:eastAsia="en-US"/>
        </w:rPr>
        <w:pict>
          <v:shapetype id="_x0000_t202" coordsize="21600,21600" o:spt="202" path="m,l,21600r21600,l21600,xe">
            <v:stroke joinstyle="miter"/>
            <v:path gradientshapeok="t" o:connecttype="rect"/>
          </v:shapetype>
          <v:shape id="Text Box 24" o:spid="_x0000_s1035" type="#_x0000_t202" style="position:absolute;margin-left:42.25pt;margin-top:646.4pt;width:178.85pt;height:13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uwrwIAAKw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" filled="f" stroked="f" strokeweight=".5pt">
            <v:textbox inset="0,0,0,0">
              <w:txbxContent>
                <w:p w:rsidR="00993BDA" w:rsidRPr="00271E25" w:rsidRDefault="00993BDA" w:rsidP="00C452D1"/>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5"/>
                  </w:tblGrid>
                  <w:tr w:rsidR="00993BDA" w:rsidRPr="00271E25" w:rsidTr="007E60BA">
                    <w:trPr>
                      <w:trHeight w:val="2048"/>
                    </w:trPr>
                    <w:tc>
                      <w:tcPr>
                        <w:tcW w:w="3545" w:type="dxa"/>
                        <w:tcBorders>
                          <w:top w:val="nil"/>
                          <w:left w:val="nil"/>
                          <w:bottom w:val="nil"/>
                          <w:right w:val="nil"/>
                        </w:tcBorders>
                        <w:vAlign w:val="bottom"/>
                      </w:tcPr>
                      <w:p w:rsidR="00993BDA" w:rsidRPr="007E60BA" w:rsidRDefault="00993BDA" w:rsidP="00271E25">
                        <w:pPr>
                          <w:pStyle w:val="Preparedfor"/>
                          <w:rPr>
                            <w:szCs w:val="22"/>
                          </w:rPr>
                        </w:pPr>
                        <w:r w:rsidRPr="007E60BA">
                          <w:rPr>
                            <w:szCs w:val="22"/>
                          </w:rPr>
                          <w:t xml:space="preserve">Prepared for </w:t>
                        </w:r>
                        <w:bookmarkStart w:id="1" w:name="ClientName"/>
                        <w:sdt>
                          <w:sdtPr>
                            <w:rPr>
                              <w:szCs w:val="22"/>
                            </w:rPr>
                            <w:alias w:val="Client Name"/>
                            <w:tag w:val="Client Name"/>
                            <w:id w:val="-1117212204"/>
                            <w:dataBinding w:prefixMappings="xmlns:ns0='http://schemas.openxmlformats.org/officeDocument/2006/extended-properties' " w:xpath="/ns0:Properties[1]/ns0:Company[1]" w:storeItemID="{6668398D-A668-4E3E-A5EB-62B293D839F1}"/>
                            <w:text/>
                          </w:sdtPr>
                          <w:sdtContent>
                            <w:r>
                              <w:rPr>
                                <w:szCs w:val="22"/>
                              </w:rPr>
                              <w:t xml:space="preserve">The Industry Panel of the Treasury of </w:t>
                            </w:r>
                            <w:r>
                              <w:rPr>
                                <w:szCs w:val="22"/>
                                <w:lang w:val="en-US"/>
                              </w:rPr>
                              <w:t>the ACT Government</w:t>
                            </w:r>
                          </w:sdtContent>
                        </w:sdt>
                        <w:bookmarkEnd w:id="1"/>
                      </w:p>
                      <w:sdt>
                        <w:sdtPr>
                          <w:alias w:val="Date"/>
                          <w:tag w:val=""/>
                          <w:id w:val="1898710832"/>
                          <w:dataBinding w:prefixMappings="xmlns:ns0='http://schemas.openxmlformats.org/officeDocument/2006/extended-properties' " w:xpath="/ns0:Properties[1]/ns0:Manager[1]" w:storeItemID="{6668398D-A668-4E3E-A5EB-62B293D839F1}"/>
                          <w:text/>
                        </w:sdtPr>
                        <w:sdtContent>
                          <w:p w:rsidR="00993BDA" w:rsidRPr="00EB1A9A" w:rsidRDefault="004B1761" w:rsidP="004B1761">
                            <w:pPr>
                              <w:pStyle w:val="Preparedfor"/>
                            </w:pPr>
                            <w:r>
                              <w:t xml:space="preserve"> 23 March </w:t>
                            </w:r>
                            <w:r w:rsidR="00993BDA">
                              <w:rPr>
                                <w:lang w:val="en-GB"/>
                              </w:rPr>
                              <w:t>2015</w:t>
                            </w:r>
                          </w:p>
                        </w:sdtContent>
                      </w:sdt>
                    </w:tc>
                  </w:tr>
                </w:tbl>
                <w:p w:rsidR="00993BDA" w:rsidRPr="00870182" w:rsidRDefault="00993BDA" w:rsidP="00C452D1">
                  <w:pPr>
                    <w:rPr>
                      <w:sz w:val="2"/>
                      <w:szCs w:val="2"/>
                    </w:rPr>
                  </w:pPr>
                </w:p>
              </w:txbxContent>
            </v:textbox>
            <w10:wrap anchorx="page" anchory="page"/>
          </v:shape>
        </w:pict>
      </w:r>
      <w:r w:rsidRPr="003A7DC4">
        <w:rPr>
          <w:noProof/>
          <w:lang w:val="en-US" w:eastAsia="en-US"/>
        </w:rPr>
        <w:pict>
          <v:rect id="Rectangle 13" o:spid="_x0000_s1034" style="position:absolute;margin-left:26.9pt;margin-top:782.6pt;width:291.15pt;height:37.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" stroked="f">
            <w10:wrap anchorx="page" anchory="page"/>
          </v:rect>
        </w:pict>
      </w:r>
    </w:p>
    <w:p w:rsidR="002F67C7" w:rsidRPr="001D523C" w:rsidRDefault="002F67C7" w:rsidP="00AD3D39">
      <w:pPr>
        <w:pStyle w:val="Heading"/>
      </w:pPr>
      <w:r w:rsidRPr="001D523C">
        <w:lastRenderedPageBreak/>
        <w:t>Document Information</w:t>
      </w:r>
    </w:p>
    <w:p w:rsidR="00773E1C" w:rsidRPr="001D523C" w:rsidRDefault="00773E1C" w:rsidP="00773E1C">
      <w:pPr>
        <w:pStyle w:val="DocumentInformation"/>
      </w:pPr>
      <w:r w:rsidRPr="001D523C">
        <w:t xml:space="preserve">Prepared for </w:t>
      </w:r>
      <w:r w:rsidRPr="001D523C">
        <w:tab/>
      </w:r>
      <w:sdt>
        <w:sdtPr>
          <w:alias w:val="Client Name"/>
          <w:tag w:val="Client Name"/>
          <w:id w:val="1825940"/>
          <w:placeholder>
            <w:docPart w:val="A01718D927F24759A269A36F9B4F0842"/>
          </w:placeholder>
          <w:dataBinding w:prefixMappings="xmlns:ns0='http://schemas.openxmlformats.org/officeDocument/2006/extended-properties' " w:xpath="/ns0:Properties[1]/ns0:Company[1]" w:storeItemID="{6668398D-A668-4E3E-A5EB-62B293D839F1}"/>
          <w:text/>
        </w:sdtPr>
        <w:sdtContent>
          <w:proofErr w:type="gramStart"/>
          <w:r w:rsidR="008443C8" w:rsidRPr="001D523C">
            <w:t>The</w:t>
          </w:r>
          <w:proofErr w:type="gramEnd"/>
          <w:r w:rsidR="008443C8" w:rsidRPr="001D523C">
            <w:t xml:space="preserve"> Industry Panel of the Treasury of the ACT Government</w:t>
          </w:r>
        </w:sdtContent>
      </w:sdt>
    </w:p>
    <w:p w:rsidR="00773E1C" w:rsidRPr="001D523C" w:rsidRDefault="00773E1C" w:rsidP="00773E1C">
      <w:pPr>
        <w:pStyle w:val="DocumentInformation"/>
      </w:pPr>
      <w:r w:rsidRPr="001D523C">
        <w:t>Project Name</w:t>
      </w:r>
      <w:r w:rsidRPr="001D523C">
        <w:tab/>
      </w:r>
      <w:bookmarkStart w:id="2" w:name="ProjectName"/>
      <w:sdt>
        <w:sdtPr>
          <w:alias w:val="Project Name"/>
          <w:tag w:val="Project Name"/>
          <w:id w:val="425495652"/>
          <w:placeholder>
            <w:docPart w:val="6BDDCAFD28BD40C593F16D04D66E0227"/>
          </w:placeholder>
          <w:showingPlcHdr/>
          <w:dataBinding w:prefixMappings="xmlns:ns0='http://purl.org/dc/elements/1.1/' xmlns:ns1='http://schemas.openxmlformats.org/package/2006/metadata/core-properties' " w:xpath="/ns1:coreProperties[1]/ns0:subject[1]" w:storeItemID="{6C3C8BC8-F283-45AE-878A-BAB7291924A1}"/>
          <w:text/>
        </w:sdtPr>
        <w:sdtContent>
          <w:r w:rsidR="009D75DE">
            <w:t>Insert project name</w:t>
          </w:r>
        </w:sdtContent>
      </w:sdt>
      <w:bookmarkEnd w:id="2"/>
    </w:p>
    <w:p w:rsidR="00773E1C" w:rsidRPr="001D523C" w:rsidRDefault="00773E1C" w:rsidP="00773E1C">
      <w:pPr>
        <w:pStyle w:val="DocumentInformation"/>
      </w:pPr>
      <w:r w:rsidRPr="001D523C">
        <w:t>File Reference</w:t>
      </w:r>
      <w:r w:rsidRPr="001D523C">
        <w:tab/>
      </w:r>
      <w:fldSimple w:instr=" FILENAME   \* MERGEFORMAT ">
        <w:r w:rsidR="00381A49" w:rsidRPr="001D523C">
          <w:rPr>
            <w:noProof/>
          </w:rPr>
          <w:t>Cardno - Response to Icon Water Comments v6.docx</w:t>
        </w:r>
      </w:fldSimple>
    </w:p>
    <w:p w:rsidR="00773E1C" w:rsidRPr="001D523C" w:rsidRDefault="00773E1C" w:rsidP="00773E1C">
      <w:pPr>
        <w:pStyle w:val="DocumentInformation"/>
      </w:pPr>
      <w:r w:rsidRPr="001D523C">
        <w:t>Job Reference</w:t>
      </w:r>
      <w:r w:rsidRPr="001D523C">
        <w:tab/>
      </w:r>
      <w:sdt>
        <w:sdtPr>
          <w:alias w:val="Job reference"/>
          <w:tag w:val=""/>
          <w:id w:val="1789861868"/>
          <w:placeholder>
            <w:docPart w:val="B85D809E141949DEB9EB378B7C66B662"/>
          </w:placeholder>
          <w:dataBinding w:prefixMappings="xmlns:ns0='http://schemas.microsoft.com/office/2006/coverPageProps' " w:xpath="/ns0:CoverPageProperties[1]/ns0:CompanyPhone[1]" w:storeItemID="{55AF091B-3C7A-41E3-B477-F2FDAA23CFDA}"/>
          <w:text/>
        </w:sdtPr>
        <w:sdtContent>
          <w:r w:rsidR="00EA2FF0" w:rsidRPr="001D523C">
            <w:t>3604</w:t>
          </w:r>
          <w:r w:rsidR="00E06929" w:rsidRPr="001D523C">
            <w:t>-</w:t>
          </w:r>
          <w:r w:rsidR="00EA2FF0" w:rsidRPr="001D523C">
            <w:t>67</w:t>
          </w:r>
        </w:sdtContent>
      </w:sdt>
    </w:p>
    <w:p w:rsidR="008A1F97" w:rsidRPr="001D523C" w:rsidRDefault="00773E1C" w:rsidP="008A1F97">
      <w:pPr>
        <w:pStyle w:val="DocumentInformation"/>
      </w:pPr>
      <w:r w:rsidRPr="001D523C">
        <w:t xml:space="preserve">Date </w:t>
      </w:r>
      <w:r w:rsidRPr="001D523C">
        <w:tab/>
      </w:r>
      <w:sdt>
        <w:sdtPr>
          <w:alias w:val="Date"/>
          <w:tag w:val=""/>
          <w:id w:val="1825942"/>
          <w:placeholder>
            <w:docPart w:val="8887F54EAE234984880470AFBD16419A"/>
          </w:placeholder>
          <w:dataBinding w:prefixMappings="xmlns:ns0='http://schemas.openxmlformats.org/officeDocument/2006/extended-properties' " w:xpath="/ns0:Properties[1]/ns0:Manager[1]" w:storeItemID="{6668398D-A668-4E3E-A5EB-62B293D839F1}"/>
          <w:text/>
        </w:sdtPr>
        <w:sdtContent>
          <w:r w:rsidR="004B1761">
            <w:t xml:space="preserve"> 23 March 2015</w:t>
          </w:r>
        </w:sdtContent>
      </w:sdt>
    </w:p>
    <w:p w:rsidR="00773E1C" w:rsidRPr="001D523C" w:rsidRDefault="00773E1C" w:rsidP="00AD3D39">
      <w:pPr>
        <w:pStyle w:val="Heading"/>
      </w:pPr>
      <w:r w:rsidRPr="001D523C">
        <w:t>Contact Information</w:t>
      </w:r>
    </w:p>
    <w:sdt>
      <w:sdtPr>
        <w:rPr>
          <w:b/>
        </w:rPr>
        <w:alias w:val="Cardno entity"/>
        <w:tag w:val="Insert Cardno entity"/>
        <w:id w:val="7828653"/>
        <w:placeholder>
          <w:docPart w:val="C80819A51AD945DBABB238D975AAEBB6"/>
        </w:placeholder>
      </w:sdtPr>
      <w:sdtContent>
        <w:p w:rsidR="00773E1C" w:rsidRPr="001D523C" w:rsidRDefault="00645FD7" w:rsidP="00773E1C">
          <w:pPr>
            <w:pStyle w:val="ContactInformation"/>
            <w:rPr>
              <w:b/>
            </w:rPr>
          </w:pPr>
          <w:r w:rsidRPr="001D523C">
            <w:rPr>
              <w:b/>
            </w:rPr>
            <w:t>Cardno (QLD) Pty Ltd</w:t>
          </w:r>
        </w:p>
      </w:sdtContent>
    </w:sdt>
    <w:p w:rsidR="00773E1C" w:rsidRPr="001D523C" w:rsidRDefault="00773E1C" w:rsidP="00773E1C">
      <w:pPr>
        <w:pStyle w:val="ContactInformation"/>
      </w:pPr>
      <w:r w:rsidRPr="001D523C">
        <w:t xml:space="preserve">ABN </w:t>
      </w:r>
      <w:sdt>
        <w:sdtPr>
          <w:alias w:val="ABN"/>
          <w:tag w:val="ABN"/>
          <w:id w:val="7828660"/>
          <w:placeholder>
            <w:docPart w:val="9F387D3088954E6791913C7A6AF8B288"/>
          </w:placeholder>
        </w:sdtPr>
        <w:sdtContent>
          <w:r w:rsidR="00645FD7" w:rsidRPr="001D523C">
            <w:t>57 051 074 992</w:t>
          </w:r>
        </w:sdtContent>
      </w:sdt>
    </w:p>
    <w:p w:rsidR="00773E1C" w:rsidRPr="001D523C" w:rsidRDefault="00773E1C" w:rsidP="00773E1C">
      <w:pPr>
        <w:pStyle w:val="ContactInformation"/>
      </w:pPr>
    </w:p>
    <w:sdt>
      <w:sdtPr>
        <w:alias w:val="Address details"/>
        <w:tag w:val="Address details"/>
        <w:id w:val="7828663"/>
        <w:placeholder>
          <w:docPart w:val="95EFA42288FF49F08AB41F44A3FC9326"/>
        </w:placeholder>
        <w:text w:multiLine="1"/>
      </w:sdtPr>
      <w:sdtContent>
        <w:p w:rsidR="00773E1C" w:rsidRPr="001D523C" w:rsidRDefault="00645FD7" w:rsidP="00773E1C">
          <w:pPr>
            <w:pStyle w:val="ContactInformation"/>
          </w:pPr>
          <w:r w:rsidRPr="001D523C">
            <w:t>Level 11, Green Square North Tower</w:t>
          </w:r>
          <w:r w:rsidRPr="001D523C">
            <w:br/>
            <w:t>515 St Paul’s Terrace</w:t>
          </w:r>
          <w:r w:rsidRPr="001D523C">
            <w:br/>
            <w:t>Locked Bag 4006</w:t>
          </w:r>
          <w:r w:rsidRPr="001D523C">
            <w:br/>
            <w:t>Fortitude Valley Qld 4006</w:t>
          </w:r>
        </w:p>
      </w:sdtContent>
    </w:sdt>
    <w:p w:rsidR="00773E1C" w:rsidRPr="001D523C" w:rsidRDefault="00773E1C" w:rsidP="00773E1C">
      <w:pPr>
        <w:pStyle w:val="ContactInformation"/>
      </w:pPr>
    </w:p>
    <w:p w:rsidR="00773E1C" w:rsidRPr="001D523C" w:rsidRDefault="00773E1C" w:rsidP="00773E1C">
      <w:pPr>
        <w:pStyle w:val="ContactInformation"/>
      </w:pPr>
      <w:r w:rsidRPr="001D523C">
        <w:t xml:space="preserve">Telephone: </w:t>
      </w:r>
      <w:sdt>
        <w:sdtPr>
          <w:alias w:val="Telephone number"/>
          <w:tag w:val="Telephone number"/>
          <w:id w:val="7828665"/>
          <w:placeholder>
            <w:docPart w:val="716BC6CCC03949DB8BBD7576CA97995E"/>
          </w:placeholder>
        </w:sdtPr>
        <w:sdtContent>
          <w:r w:rsidR="00645FD7" w:rsidRPr="001D523C">
            <w:t>07 3369 9822</w:t>
          </w:r>
        </w:sdtContent>
      </w:sdt>
    </w:p>
    <w:p w:rsidR="00773E1C" w:rsidRPr="001D523C" w:rsidRDefault="00773E1C" w:rsidP="00773E1C">
      <w:pPr>
        <w:pStyle w:val="ContactInformation"/>
      </w:pPr>
      <w:r w:rsidRPr="001D523C">
        <w:t xml:space="preserve">Facsimile: </w:t>
      </w:r>
      <w:sdt>
        <w:sdtPr>
          <w:alias w:val="Facsimile number"/>
          <w:tag w:val="Facsimile number"/>
          <w:id w:val="7828667"/>
          <w:placeholder>
            <w:docPart w:val="E702EBABFCB141ECAAF5A75D507050A2"/>
          </w:placeholder>
        </w:sdtPr>
        <w:sdtContent>
          <w:r w:rsidR="00645FD7" w:rsidRPr="001D523C">
            <w:t>07 3369 9722</w:t>
          </w:r>
        </w:sdtContent>
      </w:sdt>
    </w:p>
    <w:p w:rsidR="00773E1C" w:rsidRPr="001D523C" w:rsidRDefault="00773E1C" w:rsidP="00773E1C">
      <w:pPr>
        <w:pStyle w:val="ContactInformation"/>
      </w:pPr>
      <w:r w:rsidRPr="001D523C">
        <w:t xml:space="preserve">International: </w:t>
      </w:r>
      <w:sdt>
        <w:sdtPr>
          <w:alias w:val="International"/>
          <w:tag w:val="International"/>
          <w:id w:val="7828669"/>
          <w:placeholder>
            <w:docPart w:val="A0AED38AAD2442859FB1898990301C4E"/>
          </w:placeholder>
        </w:sdtPr>
        <w:sdtContent>
          <w:r w:rsidR="00645FD7" w:rsidRPr="001D523C">
            <w:t>+61 7 3369 9822</w:t>
          </w:r>
        </w:sdtContent>
      </w:sdt>
    </w:p>
    <w:p w:rsidR="00773E1C" w:rsidRPr="001D523C" w:rsidRDefault="00773E1C" w:rsidP="00773E1C">
      <w:pPr>
        <w:pStyle w:val="ContactInformation"/>
      </w:pPr>
    </w:p>
    <w:sdt>
      <w:sdtPr>
        <w:alias w:val="Website"/>
        <w:tag w:val="Website"/>
        <w:id w:val="7828673"/>
        <w:placeholder>
          <w:docPart w:val="4F9CF0E1EC0E402284DFF5E60BCBB9B1"/>
        </w:placeholder>
      </w:sdtPr>
      <w:sdtContent>
        <w:p w:rsidR="00773E1C" w:rsidRPr="001D523C" w:rsidRDefault="00645FD7" w:rsidP="00773E1C">
          <w:pPr>
            <w:pStyle w:val="ContactInformation"/>
          </w:pPr>
          <w:r w:rsidRPr="001D523C">
            <w:t>www.cardno.com.au</w:t>
          </w:r>
        </w:p>
      </w:sdtContent>
    </w:sdt>
    <w:p w:rsidR="001C326C" w:rsidRPr="001D523C" w:rsidRDefault="001C326C" w:rsidP="00AD3D39">
      <w:pPr>
        <w:pStyle w:val="Heading"/>
      </w:pPr>
      <w:r w:rsidRPr="001D523C">
        <w:t>Document Control</w:t>
      </w:r>
    </w:p>
    <w:tbl>
      <w:tblPr>
        <w:tblStyle w:val="CardnoTableTaupe"/>
        <w:tblW w:w="9755" w:type="dxa"/>
        <w:tblLook w:val="00A0"/>
      </w:tblPr>
      <w:tblGrid>
        <w:gridCol w:w="973"/>
        <w:gridCol w:w="1499"/>
        <w:gridCol w:w="1987"/>
        <w:gridCol w:w="1117"/>
        <w:gridCol w:w="2253"/>
        <w:gridCol w:w="1926"/>
      </w:tblGrid>
      <w:tr w:rsidR="001C326C" w:rsidRPr="001D523C" w:rsidTr="0085456D">
        <w:trPr>
          <w:cnfStyle w:val="100000000000"/>
        </w:trPr>
        <w:tc>
          <w:tcPr>
            <w:tcW w:w="999" w:type="dxa"/>
          </w:tcPr>
          <w:p w:rsidR="001C326C" w:rsidRPr="001D523C" w:rsidRDefault="001C326C" w:rsidP="00032BF7">
            <w:pPr>
              <w:pStyle w:val="TableHeading"/>
              <w:rPr>
                <w:lang w:val="en-AU"/>
              </w:rPr>
            </w:pPr>
            <w:r w:rsidRPr="001D523C">
              <w:rPr>
                <w:lang w:val="en-AU"/>
              </w:rPr>
              <w:t>Version</w:t>
            </w:r>
          </w:p>
        </w:tc>
        <w:tc>
          <w:tcPr>
            <w:tcW w:w="1652" w:type="dxa"/>
          </w:tcPr>
          <w:p w:rsidR="001C326C" w:rsidRPr="001D523C" w:rsidRDefault="001C326C" w:rsidP="00032BF7">
            <w:pPr>
              <w:pStyle w:val="TableHeading"/>
              <w:rPr>
                <w:lang w:val="en-AU"/>
              </w:rPr>
            </w:pPr>
            <w:r w:rsidRPr="001D523C">
              <w:rPr>
                <w:lang w:val="en-AU"/>
              </w:rPr>
              <w:t>Date</w:t>
            </w:r>
          </w:p>
        </w:tc>
        <w:tc>
          <w:tcPr>
            <w:tcW w:w="2249" w:type="dxa"/>
          </w:tcPr>
          <w:p w:rsidR="001C326C" w:rsidRPr="001D523C" w:rsidRDefault="001C326C" w:rsidP="00032BF7">
            <w:pPr>
              <w:pStyle w:val="TableHeading"/>
              <w:rPr>
                <w:lang w:val="en-AU"/>
              </w:rPr>
            </w:pPr>
            <w:r w:rsidRPr="001D523C">
              <w:rPr>
                <w:lang w:val="en-AU"/>
              </w:rPr>
              <w:t>Author</w:t>
            </w:r>
          </w:p>
        </w:tc>
        <w:tc>
          <w:tcPr>
            <w:tcW w:w="1116" w:type="dxa"/>
          </w:tcPr>
          <w:p w:rsidR="001C326C" w:rsidRPr="001D523C" w:rsidRDefault="001C326C" w:rsidP="00032BF7">
            <w:pPr>
              <w:pStyle w:val="TableHeading"/>
              <w:rPr>
                <w:lang w:val="en-AU"/>
              </w:rPr>
            </w:pPr>
            <w:r w:rsidRPr="001D523C">
              <w:rPr>
                <w:lang w:val="en-AU"/>
              </w:rPr>
              <w:t>Author Initials</w:t>
            </w:r>
          </w:p>
        </w:tc>
        <w:tc>
          <w:tcPr>
            <w:tcW w:w="2593" w:type="dxa"/>
          </w:tcPr>
          <w:p w:rsidR="001C326C" w:rsidRPr="001D523C" w:rsidRDefault="001C326C" w:rsidP="00032BF7">
            <w:pPr>
              <w:pStyle w:val="TableHeading"/>
              <w:rPr>
                <w:lang w:val="en-AU"/>
              </w:rPr>
            </w:pPr>
            <w:r w:rsidRPr="001D523C">
              <w:rPr>
                <w:lang w:val="en-AU"/>
              </w:rPr>
              <w:t>Reviewer</w:t>
            </w:r>
          </w:p>
        </w:tc>
        <w:tc>
          <w:tcPr>
            <w:tcW w:w="1146" w:type="dxa"/>
          </w:tcPr>
          <w:p w:rsidR="001C326C" w:rsidRPr="001D523C" w:rsidRDefault="001C326C" w:rsidP="00032BF7">
            <w:pPr>
              <w:pStyle w:val="TableHeading"/>
              <w:rPr>
                <w:lang w:val="en-AU"/>
              </w:rPr>
            </w:pPr>
            <w:r w:rsidRPr="001D523C">
              <w:rPr>
                <w:lang w:val="en-AU"/>
              </w:rPr>
              <w:t>Reviewer Initials</w:t>
            </w:r>
          </w:p>
        </w:tc>
      </w:tr>
      <w:tr w:rsidR="001C326C" w:rsidRPr="001D523C" w:rsidTr="0085456D">
        <w:tc>
          <w:tcPr>
            <w:tcW w:w="999" w:type="dxa"/>
          </w:tcPr>
          <w:p w:rsidR="001C326C" w:rsidRPr="001D523C" w:rsidRDefault="00E06929" w:rsidP="00AA34AD">
            <w:pPr>
              <w:pStyle w:val="TableText"/>
              <w:rPr>
                <w:lang w:val="en-AU"/>
              </w:rPr>
            </w:pPr>
            <w:r w:rsidRPr="001D523C">
              <w:rPr>
                <w:lang w:val="en-AU"/>
              </w:rPr>
              <w:t>1</w:t>
            </w:r>
          </w:p>
        </w:tc>
        <w:tc>
          <w:tcPr>
            <w:tcW w:w="1652" w:type="dxa"/>
          </w:tcPr>
          <w:p w:rsidR="001C326C" w:rsidRPr="001D523C" w:rsidRDefault="001D33F7" w:rsidP="001D33F7">
            <w:pPr>
              <w:pStyle w:val="TableText"/>
              <w:rPr>
                <w:lang w:val="en-AU"/>
              </w:rPr>
            </w:pPr>
            <w:r w:rsidRPr="001D523C">
              <w:rPr>
                <w:lang w:val="en-AU"/>
              </w:rPr>
              <w:t xml:space="preserve">2 February </w:t>
            </w:r>
            <w:r w:rsidR="00EA2FF0" w:rsidRPr="001D523C">
              <w:rPr>
                <w:lang w:val="en-AU"/>
              </w:rPr>
              <w:t>2015</w:t>
            </w:r>
          </w:p>
        </w:tc>
        <w:tc>
          <w:tcPr>
            <w:tcW w:w="2249" w:type="dxa"/>
          </w:tcPr>
          <w:p w:rsidR="001C326C" w:rsidRPr="001D523C" w:rsidRDefault="00524618" w:rsidP="00AA34AD">
            <w:pPr>
              <w:pStyle w:val="TableText"/>
              <w:rPr>
                <w:lang w:val="en-AU"/>
              </w:rPr>
            </w:pPr>
            <w:r w:rsidRPr="001D523C">
              <w:rPr>
                <w:lang w:val="en-AU"/>
              </w:rPr>
              <w:t>Alexander Nash</w:t>
            </w:r>
          </w:p>
        </w:tc>
        <w:tc>
          <w:tcPr>
            <w:tcW w:w="1116" w:type="dxa"/>
          </w:tcPr>
          <w:p w:rsidR="001C326C" w:rsidRPr="001D523C" w:rsidRDefault="000A146C" w:rsidP="00AA34AD">
            <w:pPr>
              <w:pStyle w:val="TableText"/>
              <w:rPr>
                <w:lang w:val="en-AU"/>
              </w:rPr>
            </w:pPr>
            <w:r w:rsidRPr="001D523C">
              <w:rPr>
                <w:noProof/>
                <w:szCs w:val="24"/>
              </w:rPr>
              <w:drawing>
                <wp:inline distT="0" distB="0" distL="0" distR="0">
                  <wp:extent cx="568758" cy="34438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SigSmall.GI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50" cy="346076"/>
                          </a:xfrm>
                          <a:prstGeom prst="rect">
                            <a:avLst/>
                          </a:prstGeom>
                        </pic:spPr>
                      </pic:pic>
                    </a:graphicData>
                  </a:graphic>
                </wp:inline>
              </w:drawing>
            </w:r>
          </w:p>
        </w:tc>
        <w:tc>
          <w:tcPr>
            <w:tcW w:w="2593" w:type="dxa"/>
          </w:tcPr>
          <w:p w:rsidR="001C326C" w:rsidRPr="001D523C" w:rsidRDefault="00B658C8" w:rsidP="00AA34AD">
            <w:pPr>
              <w:pStyle w:val="TableText"/>
              <w:rPr>
                <w:lang w:val="en-AU"/>
              </w:rPr>
            </w:pPr>
            <w:r w:rsidRPr="001D523C">
              <w:rPr>
                <w:lang w:val="en-AU"/>
              </w:rPr>
              <w:t>Stephen Walker</w:t>
            </w:r>
          </w:p>
        </w:tc>
        <w:tc>
          <w:tcPr>
            <w:tcW w:w="1146" w:type="dxa"/>
          </w:tcPr>
          <w:p w:rsidR="001C326C" w:rsidRPr="001D523C" w:rsidRDefault="00B658C8" w:rsidP="00AA34AD">
            <w:pPr>
              <w:pStyle w:val="TableText"/>
              <w:rPr>
                <w:lang w:val="en-AU"/>
              </w:rPr>
            </w:pPr>
            <w:r w:rsidRPr="001D523C">
              <w:rPr>
                <w:noProof/>
              </w:rPr>
              <w:drawing>
                <wp:inline distT="0" distB="0" distL="0" distR="0">
                  <wp:extent cx="581891" cy="462529"/>
                  <wp:effectExtent l="0" t="0" r="8890" b="0"/>
                  <wp:docPr id="18" name="Picture 18" descr="R:\000 ADMIN\Signatures\Initials\Stephen 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00 ADMIN\Signatures\Initials\Stephen Walk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065" cy="462667"/>
                          </a:xfrm>
                          <a:prstGeom prst="rect">
                            <a:avLst/>
                          </a:prstGeom>
                          <a:noFill/>
                          <a:ln>
                            <a:noFill/>
                          </a:ln>
                        </pic:spPr>
                      </pic:pic>
                    </a:graphicData>
                  </a:graphic>
                </wp:inline>
              </w:drawing>
            </w:r>
          </w:p>
        </w:tc>
      </w:tr>
      <w:tr w:rsidR="006A41D0" w:rsidRPr="001D523C" w:rsidTr="0085456D">
        <w:tc>
          <w:tcPr>
            <w:tcW w:w="999" w:type="dxa"/>
          </w:tcPr>
          <w:p w:rsidR="006A41D0" w:rsidRPr="001D523C" w:rsidRDefault="006A41D0" w:rsidP="00AA34AD">
            <w:pPr>
              <w:pStyle w:val="TableText"/>
              <w:rPr>
                <w:lang w:val="en-AU"/>
              </w:rPr>
            </w:pPr>
            <w:r w:rsidRPr="001D523C">
              <w:rPr>
                <w:lang w:val="en-AU"/>
              </w:rPr>
              <w:t>3</w:t>
            </w:r>
          </w:p>
        </w:tc>
        <w:tc>
          <w:tcPr>
            <w:tcW w:w="1652" w:type="dxa"/>
          </w:tcPr>
          <w:p w:rsidR="006A41D0" w:rsidRPr="001D523C" w:rsidRDefault="006A41D0" w:rsidP="001D33F7">
            <w:pPr>
              <w:pStyle w:val="TableText"/>
              <w:rPr>
                <w:lang w:val="en-AU"/>
              </w:rPr>
            </w:pPr>
            <w:r w:rsidRPr="001D523C">
              <w:rPr>
                <w:lang w:val="en-AU"/>
              </w:rPr>
              <w:t>18 February 2015</w:t>
            </w:r>
          </w:p>
        </w:tc>
        <w:tc>
          <w:tcPr>
            <w:tcW w:w="2249" w:type="dxa"/>
          </w:tcPr>
          <w:p w:rsidR="006A41D0" w:rsidRPr="001D523C" w:rsidRDefault="006A41D0" w:rsidP="00AA34AD">
            <w:pPr>
              <w:pStyle w:val="TableText"/>
              <w:rPr>
                <w:lang w:val="en-AU"/>
              </w:rPr>
            </w:pPr>
            <w:r w:rsidRPr="001D523C">
              <w:rPr>
                <w:lang w:val="en-AU"/>
              </w:rPr>
              <w:t>Alexander Nash</w:t>
            </w:r>
          </w:p>
        </w:tc>
        <w:tc>
          <w:tcPr>
            <w:tcW w:w="1116" w:type="dxa"/>
          </w:tcPr>
          <w:p w:rsidR="006A41D0" w:rsidRPr="001D523C" w:rsidRDefault="006A41D0" w:rsidP="00AA34AD">
            <w:pPr>
              <w:pStyle w:val="TableText"/>
              <w:rPr>
                <w:noProof/>
                <w:szCs w:val="24"/>
                <w:lang w:val="en-AU"/>
              </w:rPr>
            </w:pPr>
            <w:r w:rsidRPr="001D523C">
              <w:rPr>
                <w:noProof/>
                <w:szCs w:val="24"/>
              </w:rPr>
              <w:drawing>
                <wp:inline distT="0" distB="0" distL="0" distR="0">
                  <wp:extent cx="568758" cy="34438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SigSmall.GI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50" cy="346076"/>
                          </a:xfrm>
                          <a:prstGeom prst="rect">
                            <a:avLst/>
                          </a:prstGeom>
                        </pic:spPr>
                      </pic:pic>
                    </a:graphicData>
                  </a:graphic>
                </wp:inline>
              </w:drawing>
            </w:r>
          </w:p>
        </w:tc>
        <w:tc>
          <w:tcPr>
            <w:tcW w:w="2593" w:type="dxa"/>
          </w:tcPr>
          <w:p w:rsidR="006A41D0" w:rsidRPr="001D523C" w:rsidRDefault="006A41D0" w:rsidP="00AA34AD">
            <w:pPr>
              <w:pStyle w:val="TableText"/>
              <w:rPr>
                <w:lang w:val="en-AU"/>
              </w:rPr>
            </w:pPr>
            <w:r w:rsidRPr="001D523C">
              <w:rPr>
                <w:lang w:val="en-AU"/>
              </w:rPr>
              <w:t>Stephen Walker</w:t>
            </w:r>
          </w:p>
        </w:tc>
        <w:tc>
          <w:tcPr>
            <w:tcW w:w="1146" w:type="dxa"/>
          </w:tcPr>
          <w:p w:rsidR="006A41D0" w:rsidRPr="001D523C" w:rsidRDefault="006A41D0" w:rsidP="00AA34AD">
            <w:pPr>
              <w:pStyle w:val="TableText"/>
              <w:rPr>
                <w:noProof/>
                <w:lang w:val="en-AU"/>
              </w:rPr>
            </w:pPr>
            <w:r w:rsidRPr="001D523C">
              <w:rPr>
                <w:noProof/>
              </w:rPr>
              <w:drawing>
                <wp:inline distT="0" distB="0" distL="0" distR="0">
                  <wp:extent cx="581891" cy="462529"/>
                  <wp:effectExtent l="0" t="0" r="8890" b="0"/>
                  <wp:docPr id="45" name="Picture 45" descr="R:\000 ADMIN\Signatures\Initials\Stephen 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00 ADMIN\Signatures\Initials\Stephen Walk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065" cy="462667"/>
                          </a:xfrm>
                          <a:prstGeom prst="rect">
                            <a:avLst/>
                          </a:prstGeom>
                          <a:noFill/>
                          <a:ln>
                            <a:noFill/>
                          </a:ln>
                        </pic:spPr>
                      </pic:pic>
                    </a:graphicData>
                  </a:graphic>
                </wp:inline>
              </w:drawing>
            </w:r>
          </w:p>
        </w:tc>
      </w:tr>
      <w:tr w:rsidR="0085456D" w:rsidRPr="001D523C" w:rsidTr="0085456D">
        <w:tc>
          <w:tcPr>
            <w:tcW w:w="999" w:type="dxa"/>
          </w:tcPr>
          <w:p w:rsidR="0085456D" w:rsidRPr="001D523C" w:rsidRDefault="00993BDA" w:rsidP="000F4F05">
            <w:pPr>
              <w:pStyle w:val="TableText"/>
              <w:rPr>
                <w:lang w:val="en-AU"/>
              </w:rPr>
            </w:pPr>
            <w:r>
              <w:rPr>
                <w:lang w:val="en-AU"/>
              </w:rPr>
              <w:t>7</w:t>
            </w:r>
          </w:p>
        </w:tc>
        <w:tc>
          <w:tcPr>
            <w:tcW w:w="1652" w:type="dxa"/>
          </w:tcPr>
          <w:p w:rsidR="0085456D" w:rsidRPr="001D523C" w:rsidRDefault="00002991" w:rsidP="00002991">
            <w:pPr>
              <w:pStyle w:val="TableText"/>
              <w:rPr>
                <w:lang w:val="en-AU"/>
              </w:rPr>
            </w:pPr>
            <w:r>
              <w:rPr>
                <w:lang w:val="en-AU"/>
              </w:rPr>
              <w:t>23</w:t>
            </w:r>
            <w:r w:rsidR="0085456D" w:rsidRPr="001D523C">
              <w:rPr>
                <w:lang w:val="en-AU"/>
              </w:rPr>
              <w:t xml:space="preserve"> </w:t>
            </w:r>
            <w:r>
              <w:rPr>
                <w:lang w:val="en-AU"/>
              </w:rPr>
              <w:t xml:space="preserve">March </w:t>
            </w:r>
            <w:r w:rsidR="0085456D" w:rsidRPr="001D523C">
              <w:rPr>
                <w:lang w:val="en-AU"/>
              </w:rPr>
              <w:t>2015</w:t>
            </w:r>
          </w:p>
        </w:tc>
        <w:tc>
          <w:tcPr>
            <w:tcW w:w="2249" w:type="dxa"/>
          </w:tcPr>
          <w:p w:rsidR="0085456D" w:rsidRPr="001D523C" w:rsidRDefault="0085456D" w:rsidP="000F4F05">
            <w:pPr>
              <w:pStyle w:val="TableText"/>
              <w:rPr>
                <w:lang w:val="en-AU"/>
              </w:rPr>
            </w:pPr>
            <w:r w:rsidRPr="001D523C">
              <w:rPr>
                <w:lang w:val="en-AU"/>
              </w:rPr>
              <w:t>Alexander Nash</w:t>
            </w:r>
          </w:p>
        </w:tc>
        <w:tc>
          <w:tcPr>
            <w:tcW w:w="1116" w:type="dxa"/>
          </w:tcPr>
          <w:p w:rsidR="0085456D" w:rsidRPr="001D523C" w:rsidRDefault="0085456D" w:rsidP="000F4F05">
            <w:pPr>
              <w:pStyle w:val="TableText"/>
              <w:rPr>
                <w:noProof/>
                <w:szCs w:val="24"/>
                <w:lang w:val="en-AU"/>
              </w:rPr>
            </w:pPr>
            <w:r w:rsidRPr="001D523C">
              <w:rPr>
                <w:noProof/>
                <w:szCs w:val="24"/>
              </w:rPr>
              <w:drawing>
                <wp:inline distT="0" distB="0" distL="0" distR="0">
                  <wp:extent cx="568758" cy="34438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SigSmall.GI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50" cy="346076"/>
                          </a:xfrm>
                          <a:prstGeom prst="rect">
                            <a:avLst/>
                          </a:prstGeom>
                        </pic:spPr>
                      </pic:pic>
                    </a:graphicData>
                  </a:graphic>
                </wp:inline>
              </w:drawing>
            </w:r>
          </w:p>
        </w:tc>
        <w:tc>
          <w:tcPr>
            <w:tcW w:w="2593" w:type="dxa"/>
          </w:tcPr>
          <w:p w:rsidR="0085456D" w:rsidRPr="001D523C" w:rsidRDefault="00993BDA" w:rsidP="000F4F05">
            <w:pPr>
              <w:pStyle w:val="TableText"/>
              <w:rPr>
                <w:lang w:val="en-AU"/>
              </w:rPr>
            </w:pPr>
            <w:r>
              <w:rPr>
                <w:lang w:val="en-AU"/>
              </w:rPr>
              <w:t>Patrick Lavery</w:t>
            </w:r>
          </w:p>
        </w:tc>
        <w:tc>
          <w:tcPr>
            <w:tcW w:w="1146" w:type="dxa"/>
          </w:tcPr>
          <w:p w:rsidR="0085456D" w:rsidRPr="001D523C" w:rsidRDefault="00993BDA" w:rsidP="000F4F05">
            <w:pPr>
              <w:pStyle w:val="TableText"/>
              <w:rPr>
                <w:noProof/>
                <w:lang w:val="en-AU"/>
              </w:rPr>
            </w:pPr>
            <w:r>
              <w:rPr>
                <w:noProof/>
              </w:rPr>
              <w:drawing>
                <wp:inline distT="0" distB="0" distL="0" distR="0">
                  <wp:extent cx="1082675" cy="4191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Lavery.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2675" cy="419100"/>
                          </a:xfrm>
                          <a:prstGeom prst="rect">
                            <a:avLst/>
                          </a:prstGeom>
                        </pic:spPr>
                      </pic:pic>
                    </a:graphicData>
                  </a:graphic>
                </wp:inline>
              </w:drawing>
            </w:r>
          </w:p>
        </w:tc>
      </w:tr>
    </w:tbl>
    <w:tbl>
      <w:tblPr>
        <w:tblStyle w:val="TableGrid"/>
        <w:tblpPr w:leftFromText="181" w:rightFromText="181" w:vertAnchor="page" w:tblpY="13326"/>
        <w:tblOverlap w:val="never"/>
        <w:tblW w:w="0" w:type="auto"/>
        <w:tblLook w:val="04A0"/>
      </w:tblPr>
      <w:tblGrid>
        <w:gridCol w:w="5495"/>
      </w:tblGrid>
      <w:tr w:rsidR="00773E1C" w:rsidRPr="001D523C" w:rsidTr="00FD0E65">
        <w:trPr>
          <w:trHeight w:val="1928"/>
        </w:trPr>
        <w:tc>
          <w:tcPr>
            <w:tcW w:w="5495" w:type="dxa"/>
            <w:tcBorders>
              <w:top w:val="nil"/>
              <w:left w:val="nil"/>
              <w:bottom w:val="nil"/>
              <w:right w:val="nil"/>
            </w:tcBorders>
            <w:vAlign w:val="bottom"/>
          </w:tcPr>
          <w:p w:rsidR="00773E1C" w:rsidRPr="001D523C" w:rsidRDefault="00773E1C" w:rsidP="00FD0E65">
            <w:pPr>
              <w:pStyle w:val="Copyright"/>
            </w:pPr>
            <w:r w:rsidRPr="001D523C">
              <w:t>© Cardno 201</w:t>
            </w:r>
            <w:r w:rsidR="00174DF6" w:rsidRPr="001D523C">
              <w:t>5</w:t>
            </w:r>
            <w:r w:rsidRPr="001D523C">
              <w:t>. Copyright in the whole and every part of this document belongs to Cardno and may not be used, sold, transferred, copied or reproduced in whole or in part in any manner or form or in or on any media to any person other than by agreement with Cardno.</w:t>
            </w:r>
          </w:p>
          <w:p w:rsidR="00773E1C" w:rsidRPr="001D523C" w:rsidRDefault="00773E1C" w:rsidP="00FD0E65">
            <w:pPr>
              <w:pStyle w:val="Copyright"/>
            </w:pPr>
            <w:r w:rsidRPr="001D523C">
              <w:t>This document is produced by Cardno solely for the benefit and use by the client in accordance with the terms of the engagement. Cardno does not and shall not assume any responsibility or liability whatsoever to any third party arising out of any use or reliance by any third party on the content of this document.</w:t>
            </w:r>
          </w:p>
        </w:tc>
      </w:tr>
    </w:tbl>
    <w:p w:rsidR="00253138" w:rsidRPr="001D523C" w:rsidRDefault="00253138" w:rsidP="00253138"/>
    <w:p w:rsidR="00253138" w:rsidRPr="001D523C" w:rsidRDefault="00253138" w:rsidP="00253138"/>
    <w:p w:rsidR="00C541F0" w:rsidRPr="001D523C" w:rsidRDefault="00C541F0">
      <w:pPr>
        <w:ind w:left="2835"/>
      </w:pPr>
      <w:r w:rsidRPr="001D523C">
        <w:br w:type="page"/>
      </w:r>
    </w:p>
    <w:p w:rsidR="00EE4F37" w:rsidRPr="001D523C" w:rsidRDefault="00EE4F37">
      <w:pPr>
        <w:sectPr w:rsidR="00EE4F37" w:rsidRPr="001D523C" w:rsidSect="00214E0F">
          <w:headerReference w:type="default" r:id="rId18"/>
          <w:pgSz w:w="11906" w:h="16838" w:code="9"/>
          <w:pgMar w:top="1701" w:right="1134" w:bottom="1134" w:left="1134" w:header="709" w:footer="336" w:gutter="0"/>
          <w:pgNumType w:fmt="lowerRoman" w:start="1"/>
          <w:cols w:space="567"/>
          <w:docGrid w:linePitch="360"/>
        </w:sectPr>
      </w:pPr>
    </w:p>
    <w:p w:rsidR="00C336B6" w:rsidRPr="001D523C" w:rsidRDefault="00C336B6" w:rsidP="00C336B6">
      <w:pPr>
        <w:pStyle w:val="TOCHeading"/>
        <w:rPr>
          <w:noProof/>
        </w:rPr>
      </w:pPr>
      <w:r w:rsidRPr="001D523C">
        <w:rPr>
          <w:noProof/>
        </w:rPr>
        <w:lastRenderedPageBreak/>
        <w:t>Table of Contents</w:t>
      </w:r>
    </w:p>
    <w:p w:rsidR="002D4B15" w:rsidRDefault="003A7DC4">
      <w:pPr>
        <w:pStyle w:val="TOC1"/>
        <w:tabs>
          <w:tab w:val="left" w:pos="3686"/>
        </w:tabs>
        <w:rPr>
          <w:rFonts w:asciiTheme="minorHAnsi" w:eastAsiaTheme="minorEastAsia" w:hAnsiTheme="minorHAnsi" w:cstheme="minorBidi"/>
          <w:b w:val="0"/>
          <w:noProof/>
          <w:color w:val="auto"/>
          <w:lang w:val="en-US"/>
        </w:rPr>
      </w:pPr>
      <w:r w:rsidRPr="003A7DC4">
        <w:rPr>
          <w:noProof/>
          <w:color w:val="auto"/>
          <w:sz w:val="20"/>
        </w:rPr>
        <w:fldChar w:fldCharType="begin"/>
      </w:r>
      <w:r w:rsidR="00052F14" w:rsidRPr="001D523C">
        <w:rPr>
          <w:noProof/>
          <w:color w:val="auto"/>
          <w:sz w:val="20"/>
        </w:rPr>
        <w:instrText xml:space="preserve"> TOC \h \z \t "Heading 1,1,Heading 2,2,Heading 3,3,Executive Summary,1" </w:instrText>
      </w:r>
      <w:r w:rsidRPr="003A7DC4">
        <w:rPr>
          <w:noProof/>
          <w:color w:val="auto"/>
          <w:sz w:val="20"/>
        </w:rPr>
        <w:fldChar w:fldCharType="separate"/>
      </w:r>
      <w:hyperlink w:anchor="_Toc414892628" w:history="1">
        <w:r w:rsidR="002D4B15" w:rsidRPr="00B2688E">
          <w:rPr>
            <w:rStyle w:val="Hyperlink"/>
            <w:noProof/>
          </w:rPr>
          <w:t>1</w:t>
        </w:r>
        <w:r w:rsidR="002D4B15">
          <w:rPr>
            <w:rFonts w:asciiTheme="minorHAnsi" w:eastAsiaTheme="minorEastAsia" w:hAnsiTheme="minorHAnsi" w:cstheme="minorBidi"/>
            <w:b w:val="0"/>
            <w:noProof/>
            <w:color w:val="auto"/>
            <w:lang w:val="en-US"/>
          </w:rPr>
          <w:tab/>
        </w:r>
        <w:r w:rsidR="002D4B15" w:rsidRPr="00B2688E">
          <w:rPr>
            <w:rStyle w:val="Hyperlink"/>
            <w:noProof/>
          </w:rPr>
          <w:t>Introduction</w:t>
        </w:r>
        <w:r w:rsidR="002D4B15">
          <w:rPr>
            <w:noProof/>
            <w:webHidden/>
          </w:rPr>
          <w:tab/>
        </w:r>
        <w:r>
          <w:rPr>
            <w:noProof/>
            <w:webHidden/>
          </w:rPr>
          <w:fldChar w:fldCharType="begin"/>
        </w:r>
        <w:r w:rsidR="002D4B15">
          <w:rPr>
            <w:noProof/>
            <w:webHidden/>
          </w:rPr>
          <w:instrText xml:space="preserve"> PAGEREF _Toc414892628 \h </w:instrText>
        </w:r>
        <w:r>
          <w:rPr>
            <w:noProof/>
            <w:webHidden/>
          </w:rPr>
        </w:r>
        <w:r>
          <w:rPr>
            <w:noProof/>
            <w:webHidden/>
          </w:rPr>
          <w:fldChar w:fldCharType="separate"/>
        </w:r>
        <w:r w:rsidR="009D75DE">
          <w:rPr>
            <w:noProof/>
            <w:webHidden/>
          </w:rPr>
          <w:t>1</w:t>
        </w:r>
        <w:r>
          <w:rPr>
            <w:noProof/>
            <w:webHidden/>
          </w:rPr>
          <w:fldChar w:fldCharType="end"/>
        </w:r>
      </w:hyperlink>
    </w:p>
    <w:p w:rsidR="002D4B15" w:rsidRDefault="003A7DC4">
      <w:pPr>
        <w:pStyle w:val="TOC1"/>
        <w:tabs>
          <w:tab w:val="left" w:pos="3686"/>
        </w:tabs>
        <w:rPr>
          <w:rFonts w:asciiTheme="minorHAnsi" w:eastAsiaTheme="minorEastAsia" w:hAnsiTheme="minorHAnsi" w:cstheme="minorBidi"/>
          <w:b w:val="0"/>
          <w:noProof/>
          <w:color w:val="auto"/>
          <w:lang w:val="en-US"/>
        </w:rPr>
      </w:pPr>
      <w:hyperlink w:anchor="_Toc414892629" w:history="1">
        <w:r w:rsidR="002D4B15" w:rsidRPr="00B2688E">
          <w:rPr>
            <w:rStyle w:val="Hyperlink"/>
            <w:noProof/>
          </w:rPr>
          <w:t>2</w:t>
        </w:r>
        <w:r w:rsidR="002D4B15">
          <w:rPr>
            <w:rFonts w:asciiTheme="minorHAnsi" w:eastAsiaTheme="minorEastAsia" w:hAnsiTheme="minorHAnsi" w:cstheme="minorBidi"/>
            <w:b w:val="0"/>
            <w:noProof/>
            <w:color w:val="auto"/>
            <w:lang w:val="en-US"/>
          </w:rPr>
          <w:tab/>
        </w:r>
        <w:r w:rsidR="002D4B15" w:rsidRPr="00B2688E">
          <w:rPr>
            <w:rStyle w:val="Hyperlink"/>
            <w:noProof/>
          </w:rPr>
          <w:t>Demand Risk</w:t>
        </w:r>
        <w:r w:rsidR="002D4B15">
          <w:rPr>
            <w:noProof/>
            <w:webHidden/>
          </w:rPr>
          <w:tab/>
        </w:r>
        <w:r>
          <w:rPr>
            <w:noProof/>
            <w:webHidden/>
          </w:rPr>
          <w:fldChar w:fldCharType="begin"/>
        </w:r>
        <w:r w:rsidR="002D4B15">
          <w:rPr>
            <w:noProof/>
            <w:webHidden/>
          </w:rPr>
          <w:instrText xml:space="preserve"> PAGEREF _Toc414892629 \h </w:instrText>
        </w:r>
        <w:r>
          <w:rPr>
            <w:noProof/>
            <w:webHidden/>
          </w:rPr>
        </w:r>
        <w:r>
          <w:rPr>
            <w:noProof/>
            <w:webHidden/>
          </w:rPr>
          <w:fldChar w:fldCharType="separate"/>
        </w:r>
        <w:r w:rsidR="009D75DE">
          <w:rPr>
            <w:noProof/>
            <w:webHidden/>
          </w:rPr>
          <w:t>1</w:t>
        </w:r>
        <w:r>
          <w:rPr>
            <w:noProof/>
            <w:webHidden/>
          </w:rPr>
          <w:fldChar w:fldCharType="end"/>
        </w:r>
      </w:hyperlink>
    </w:p>
    <w:p w:rsidR="002D4B15" w:rsidRDefault="003A7DC4">
      <w:pPr>
        <w:pStyle w:val="TOC2"/>
        <w:tabs>
          <w:tab w:val="left" w:pos="3686"/>
        </w:tabs>
        <w:rPr>
          <w:rFonts w:asciiTheme="minorHAnsi" w:eastAsiaTheme="minorEastAsia" w:hAnsiTheme="minorHAnsi" w:cstheme="minorBidi"/>
          <w:noProof/>
          <w:sz w:val="22"/>
          <w:lang w:val="en-US"/>
        </w:rPr>
      </w:pPr>
      <w:hyperlink w:anchor="_Toc414892630" w:history="1">
        <w:r w:rsidR="002D4B15" w:rsidRPr="00B2688E">
          <w:rPr>
            <w:rStyle w:val="Hyperlink"/>
            <w:noProof/>
          </w:rPr>
          <w:t>2.1</w:t>
        </w:r>
        <w:r w:rsidR="002D4B15">
          <w:rPr>
            <w:rFonts w:asciiTheme="minorHAnsi" w:eastAsiaTheme="minorEastAsia" w:hAnsiTheme="minorHAnsi" w:cstheme="minorBidi"/>
            <w:noProof/>
            <w:sz w:val="22"/>
            <w:lang w:val="en-US"/>
          </w:rPr>
          <w:tab/>
        </w:r>
        <w:r w:rsidR="002D4B15" w:rsidRPr="00B2688E">
          <w:rPr>
            <w:rStyle w:val="Hyperlink"/>
            <w:noProof/>
          </w:rPr>
          <w:t>Approach to demand modelling</w:t>
        </w:r>
        <w:r w:rsidR="002D4B15">
          <w:rPr>
            <w:noProof/>
            <w:webHidden/>
          </w:rPr>
          <w:tab/>
        </w:r>
        <w:r>
          <w:rPr>
            <w:noProof/>
            <w:webHidden/>
          </w:rPr>
          <w:fldChar w:fldCharType="begin"/>
        </w:r>
        <w:r w:rsidR="002D4B15">
          <w:rPr>
            <w:noProof/>
            <w:webHidden/>
          </w:rPr>
          <w:instrText xml:space="preserve"> PAGEREF _Toc414892630 \h </w:instrText>
        </w:r>
        <w:r>
          <w:rPr>
            <w:noProof/>
            <w:webHidden/>
          </w:rPr>
        </w:r>
        <w:r>
          <w:rPr>
            <w:noProof/>
            <w:webHidden/>
          </w:rPr>
          <w:fldChar w:fldCharType="separate"/>
        </w:r>
        <w:r w:rsidR="009D75DE">
          <w:rPr>
            <w:noProof/>
            <w:webHidden/>
          </w:rPr>
          <w:t>1</w:t>
        </w:r>
        <w:r>
          <w:rPr>
            <w:noProof/>
            <w:webHidden/>
          </w:rPr>
          <w:fldChar w:fldCharType="end"/>
        </w:r>
      </w:hyperlink>
    </w:p>
    <w:p w:rsidR="002D4B15" w:rsidRDefault="003A7DC4">
      <w:pPr>
        <w:pStyle w:val="TOC2"/>
        <w:tabs>
          <w:tab w:val="left" w:pos="3686"/>
        </w:tabs>
        <w:rPr>
          <w:rFonts w:asciiTheme="minorHAnsi" w:eastAsiaTheme="minorEastAsia" w:hAnsiTheme="minorHAnsi" w:cstheme="minorBidi"/>
          <w:noProof/>
          <w:sz w:val="22"/>
          <w:lang w:val="en-US"/>
        </w:rPr>
      </w:pPr>
      <w:hyperlink w:anchor="_Toc414892631" w:history="1">
        <w:r w:rsidR="002D4B15" w:rsidRPr="00B2688E">
          <w:rPr>
            <w:rStyle w:val="Hyperlink"/>
            <w:noProof/>
          </w:rPr>
          <w:t>2.2</w:t>
        </w:r>
        <w:r w:rsidR="002D4B15">
          <w:rPr>
            <w:rFonts w:asciiTheme="minorHAnsi" w:eastAsiaTheme="minorEastAsia" w:hAnsiTheme="minorHAnsi" w:cstheme="minorBidi"/>
            <w:noProof/>
            <w:sz w:val="22"/>
            <w:lang w:val="en-US"/>
          </w:rPr>
          <w:tab/>
        </w:r>
        <w:r w:rsidR="002D4B15" w:rsidRPr="00B2688E">
          <w:rPr>
            <w:rStyle w:val="Hyperlink"/>
            <w:noProof/>
          </w:rPr>
          <w:t>Specific criticisms</w:t>
        </w:r>
        <w:r w:rsidR="002D4B15">
          <w:rPr>
            <w:noProof/>
            <w:webHidden/>
          </w:rPr>
          <w:tab/>
        </w:r>
        <w:r>
          <w:rPr>
            <w:noProof/>
            <w:webHidden/>
          </w:rPr>
          <w:fldChar w:fldCharType="begin"/>
        </w:r>
        <w:r w:rsidR="002D4B15">
          <w:rPr>
            <w:noProof/>
            <w:webHidden/>
          </w:rPr>
          <w:instrText xml:space="preserve"> PAGEREF _Toc414892631 \h </w:instrText>
        </w:r>
        <w:r>
          <w:rPr>
            <w:noProof/>
            <w:webHidden/>
          </w:rPr>
        </w:r>
        <w:r>
          <w:rPr>
            <w:noProof/>
            <w:webHidden/>
          </w:rPr>
          <w:fldChar w:fldCharType="separate"/>
        </w:r>
        <w:r w:rsidR="009D75DE">
          <w:rPr>
            <w:noProof/>
            <w:webHidden/>
          </w:rPr>
          <w:t>5</w:t>
        </w:r>
        <w:r>
          <w:rPr>
            <w:noProof/>
            <w:webHidden/>
          </w:rPr>
          <w:fldChar w:fldCharType="end"/>
        </w:r>
      </w:hyperlink>
    </w:p>
    <w:p w:rsidR="002D4B15" w:rsidRDefault="003A7DC4">
      <w:pPr>
        <w:pStyle w:val="TOC3"/>
        <w:tabs>
          <w:tab w:val="left" w:pos="3686"/>
        </w:tabs>
        <w:rPr>
          <w:rFonts w:asciiTheme="minorHAnsi" w:eastAsiaTheme="minorEastAsia" w:hAnsiTheme="minorHAnsi" w:cstheme="minorBidi"/>
          <w:noProof/>
          <w:sz w:val="22"/>
          <w:lang w:val="en-US"/>
        </w:rPr>
      </w:pPr>
      <w:hyperlink w:anchor="_Toc414892632" w:history="1">
        <w:r w:rsidR="002D4B15" w:rsidRPr="00B2688E">
          <w:rPr>
            <w:rStyle w:val="Hyperlink"/>
            <w:noProof/>
          </w:rPr>
          <w:t>2.2.1</w:t>
        </w:r>
        <w:r w:rsidR="002D4B15">
          <w:rPr>
            <w:rFonts w:asciiTheme="minorHAnsi" w:eastAsiaTheme="minorEastAsia" w:hAnsiTheme="minorHAnsi" w:cstheme="minorBidi"/>
            <w:noProof/>
            <w:sz w:val="22"/>
            <w:lang w:val="en-US"/>
          </w:rPr>
          <w:tab/>
        </w:r>
        <w:r w:rsidR="002D4B15" w:rsidRPr="00B2688E">
          <w:rPr>
            <w:rStyle w:val="Hyperlink"/>
            <w:noProof/>
          </w:rPr>
          <w:t>Restrictions variable</w:t>
        </w:r>
        <w:r w:rsidR="002D4B15">
          <w:rPr>
            <w:noProof/>
            <w:webHidden/>
          </w:rPr>
          <w:tab/>
        </w:r>
        <w:r>
          <w:rPr>
            <w:noProof/>
            <w:webHidden/>
          </w:rPr>
          <w:fldChar w:fldCharType="begin"/>
        </w:r>
        <w:r w:rsidR="002D4B15">
          <w:rPr>
            <w:noProof/>
            <w:webHidden/>
          </w:rPr>
          <w:instrText xml:space="preserve"> PAGEREF _Toc414892632 \h </w:instrText>
        </w:r>
        <w:r>
          <w:rPr>
            <w:noProof/>
            <w:webHidden/>
          </w:rPr>
        </w:r>
        <w:r>
          <w:rPr>
            <w:noProof/>
            <w:webHidden/>
          </w:rPr>
          <w:fldChar w:fldCharType="separate"/>
        </w:r>
        <w:r w:rsidR="009D75DE">
          <w:rPr>
            <w:noProof/>
            <w:webHidden/>
          </w:rPr>
          <w:t>5</w:t>
        </w:r>
        <w:r>
          <w:rPr>
            <w:noProof/>
            <w:webHidden/>
          </w:rPr>
          <w:fldChar w:fldCharType="end"/>
        </w:r>
      </w:hyperlink>
    </w:p>
    <w:p w:rsidR="002D4B15" w:rsidRDefault="003A7DC4">
      <w:pPr>
        <w:pStyle w:val="TOC3"/>
        <w:tabs>
          <w:tab w:val="left" w:pos="3686"/>
        </w:tabs>
        <w:rPr>
          <w:rFonts w:asciiTheme="minorHAnsi" w:eastAsiaTheme="minorEastAsia" w:hAnsiTheme="minorHAnsi" w:cstheme="minorBidi"/>
          <w:noProof/>
          <w:sz w:val="22"/>
          <w:lang w:val="en-US"/>
        </w:rPr>
      </w:pPr>
      <w:hyperlink w:anchor="_Toc414892633" w:history="1">
        <w:r w:rsidR="002D4B15" w:rsidRPr="00B2688E">
          <w:rPr>
            <w:rStyle w:val="Hyperlink"/>
            <w:noProof/>
          </w:rPr>
          <w:t>2.2.2</w:t>
        </w:r>
        <w:r w:rsidR="002D4B15">
          <w:rPr>
            <w:rFonts w:asciiTheme="minorHAnsi" w:eastAsiaTheme="minorEastAsia" w:hAnsiTheme="minorHAnsi" w:cstheme="minorBidi"/>
            <w:noProof/>
            <w:sz w:val="22"/>
            <w:lang w:val="en-US"/>
          </w:rPr>
          <w:tab/>
        </w:r>
        <w:r w:rsidR="002D4B15" w:rsidRPr="00B2688E">
          <w:rPr>
            <w:rStyle w:val="Hyperlink"/>
            <w:noProof/>
          </w:rPr>
          <w:t>Note on Tier 1 Tier 2 Split</w:t>
        </w:r>
        <w:r w:rsidR="002D4B15">
          <w:rPr>
            <w:noProof/>
            <w:webHidden/>
          </w:rPr>
          <w:tab/>
        </w:r>
        <w:r>
          <w:rPr>
            <w:noProof/>
            <w:webHidden/>
          </w:rPr>
          <w:fldChar w:fldCharType="begin"/>
        </w:r>
        <w:r w:rsidR="002D4B15">
          <w:rPr>
            <w:noProof/>
            <w:webHidden/>
          </w:rPr>
          <w:instrText xml:space="preserve"> PAGEREF _Toc414892633 \h </w:instrText>
        </w:r>
        <w:r>
          <w:rPr>
            <w:noProof/>
            <w:webHidden/>
          </w:rPr>
        </w:r>
        <w:r>
          <w:rPr>
            <w:noProof/>
            <w:webHidden/>
          </w:rPr>
          <w:fldChar w:fldCharType="separate"/>
        </w:r>
        <w:r w:rsidR="009D75DE">
          <w:rPr>
            <w:noProof/>
            <w:webHidden/>
          </w:rPr>
          <w:t>9</w:t>
        </w:r>
        <w:r>
          <w:rPr>
            <w:noProof/>
            <w:webHidden/>
          </w:rPr>
          <w:fldChar w:fldCharType="end"/>
        </w:r>
      </w:hyperlink>
    </w:p>
    <w:p w:rsidR="002D4B15" w:rsidRDefault="003A7DC4">
      <w:pPr>
        <w:pStyle w:val="TOC3"/>
        <w:tabs>
          <w:tab w:val="left" w:pos="3686"/>
        </w:tabs>
        <w:rPr>
          <w:rFonts w:asciiTheme="minorHAnsi" w:eastAsiaTheme="minorEastAsia" w:hAnsiTheme="minorHAnsi" w:cstheme="minorBidi"/>
          <w:noProof/>
          <w:sz w:val="22"/>
          <w:lang w:val="en-US"/>
        </w:rPr>
      </w:pPr>
      <w:hyperlink w:anchor="_Toc414892634" w:history="1">
        <w:r w:rsidR="002D4B15" w:rsidRPr="00B2688E">
          <w:rPr>
            <w:rStyle w:val="Hyperlink"/>
            <w:noProof/>
          </w:rPr>
          <w:t>2.2.3</w:t>
        </w:r>
        <w:r w:rsidR="002D4B15">
          <w:rPr>
            <w:rFonts w:asciiTheme="minorHAnsi" w:eastAsiaTheme="minorEastAsia" w:hAnsiTheme="minorHAnsi" w:cstheme="minorBidi"/>
            <w:noProof/>
            <w:sz w:val="22"/>
            <w:lang w:val="en-US"/>
          </w:rPr>
          <w:tab/>
        </w:r>
        <w:r w:rsidR="002D4B15" w:rsidRPr="00B2688E">
          <w:rPr>
            <w:rStyle w:val="Hyperlink"/>
            <w:noProof/>
          </w:rPr>
          <w:t>Sensitivity of Tier 1 / Tier 2 to changes in demand</w:t>
        </w:r>
        <w:r w:rsidR="002D4B15">
          <w:rPr>
            <w:noProof/>
            <w:webHidden/>
          </w:rPr>
          <w:tab/>
        </w:r>
        <w:r>
          <w:rPr>
            <w:noProof/>
            <w:webHidden/>
          </w:rPr>
          <w:fldChar w:fldCharType="begin"/>
        </w:r>
        <w:r w:rsidR="002D4B15">
          <w:rPr>
            <w:noProof/>
            <w:webHidden/>
          </w:rPr>
          <w:instrText xml:space="preserve"> PAGEREF _Toc414892634 \h </w:instrText>
        </w:r>
        <w:r>
          <w:rPr>
            <w:noProof/>
            <w:webHidden/>
          </w:rPr>
        </w:r>
        <w:r>
          <w:rPr>
            <w:noProof/>
            <w:webHidden/>
          </w:rPr>
          <w:fldChar w:fldCharType="separate"/>
        </w:r>
        <w:r w:rsidR="009D75DE">
          <w:rPr>
            <w:noProof/>
            <w:webHidden/>
          </w:rPr>
          <w:t>10</w:t>
        </w:r>
        <w:r>
          <w:rPr>
            <w:noProof/>
            <w:webHidden/>
          </w:rPr>
          <w:fldChar w:fldCharType="end"/>
        </w:r>
      </w:hyperlink>
    </w:p>
    <w:p w:rsidR="002D4B15" w:rsidRDefault="003A7DC4">
      <w:pPr>
        <w:pStyle w:val="TOC3"/>
        <w:tabs>
          <w:tab w:val="left" w:pos="3686"/>
        </w:tabs>
        <w:rPr>
          <w:rFonts w:asciiTheme="minorHAnsi" w:eastAsiaTheme="minorEastAsia" w:hAnsiTheme="minorHAnsi" w:cstheme="minorBidi"/>
          <w:noProof/>
          <w:sz w:val="22"/>
          <w:lang w:val="en-US"/>
        </w:rPr>
      </w:pPr>
      <w:hyperlink w:anchor="_Toc414892635" w:history="1">
        <w:r w:rsidR="002D4B15" w:rsidRPr="00B2688E">
          <w:rPr>
            <w:rStyle w:val="Hyperlink"/>
            <w:noProof/>
          </w:rPr>
          <w:t>2.2.4</w:t>
        </w:r>
        <w:r w:rsidR="002D4B15">
          <w:rPr>
            <w:rFonts w:asciiTheme="minorHAnsi" w:eastAsiaTheme="minorEastAsia" w:hAnsiTheme="minorHAnsi" w:cstheme="minorBidi"/>
            <w:noProof/>
            <w:sz w:val="22"/>
            <w:lang w:val="en-US"/>
          </w:rPr>
          <w:tab/>
        </w:r>
        <w:r w:rsidR="002D4B15" w:rsidRPr="00B2688E">
          <w:rPr>
            <w:rStyle w:val="Hyperlink"/>
            <w:noProof/>
          </w:rPr>
          <w:t>Water aware variable</w:t>
        </w:r>
        <w:r w:rsidR="002D4B15">
          <w:rPr>
            <w:noProof/>
            <w:webHidden/>
          </w:rPr>
          <w:tab/>
        </w:r>
        <w:r>
          <w:rPr>
            <w:noProof/>
            <w:webHidden/>
          </w:rPr>
          <w:fldChar w:fldCharType="begin"/>
        </w:r>
        <w:r w:rsidR="002D4B15">
          <w:rPr>
            <w:noProof/>
            <w:webHidden/>
          </w:rPr>
          <w:instrText xml:space="preserve"> PAGEREF _Toc414892635 \h </w:instrText>
        </w:r>
        <w:r>
          <w:rPr>
            <w:noProof/>
            <w:webHidden/>
          </w:rPr>
        </w:r>
        <w:r>
          <w:rPr>
            <w:noProof/>
            <w:webHidden/>
          </w:rPr>
          <w:fldChar w:fldCharType="separate"/>
        </w:r>
        <w:r w:rsidR="009D75DE">
          <w:rPr>
            <w:noProof/>
            <w:webHidden/>
          </w:rPr>
          <w:t>13</w:t>
        </w:r>
        <w:r>
          <w:rPr>
            <w:noProof/>
            <w:webHidden/>
          </w:rPr>
          <w:fldChar w:fldCharType="end"/>
        </w:r>
      </w:hyperlink>
    </w:p>
    <w:p w:rsidR="002D4B15" w:rsidRDefault="003A7DC4">
      <w:pPr>
        <w:pStyle w:val="TOC3"/>
        <w:tabs>
          <w:tab w:val="left" w:pos="3686"/>
        </w:tabs>
        <w:rPr>
          <w:rFonts w:asciiTheme="minorHAnsi" w:eastAsiaTheme="minorEastAsia" w:hAnsiTheme="minorHAnsi" w:cstheme="minorBidi"/>
          <w:noProof/>
          <w:sz w:val="22"/>
          <w:lang w:val="en-US"/>
        </w:rPr>
      </w:pPr>
      <w:hyperlink w:anchor="_Toc414892636" w:history="1">
        <w:r w:rsidR="002D4B15" w:rsidRPr="00B2688E">
          <w:rPr>
            <w:rStyle w:val="Hyperlink"/>
            <w:noProof/>
          </w:rPr>
          <w:t>2.2.5</w:t>
        </w:r>
        <w:r w:rsidR="002D4B15">
          <w:rPr>
            <w:rFonts w:asciiTheme="minorHAnsi" w:eastAsiaTheme="minorEastAsia" w:hAnsiTheme="minorHAnsi" w:cstheme="minorBidi"/>
            <w:noProof/>
            <w:sz w:val="22"/>
            <w:lang w:val="en-US"/>
          </w:rPr>
          <w:tab/>
        </w:r>
        <w:r w:rsidR="002D4B15" w:rsidRPr="00B2688E">
          <w:rPr>
            <w:rStyle w:val="Hyperlink"/>
            <w:noProof/>
          </w:rPr>
          <w:t>Out of sample testing</w:t>
        </w:r>
        <w:r w:rsidR="002D4B15">
          <w:rPr>
            <w:noProof/>
            <w:webHidden/>
          </w:rPr>
          <w:tab/>
        </w:r>
        <w:r>
          <w:rPr>
            <w:noProof/>
            <w:webHidden/>
          </w:rPr>
          <w:fldChar w:fldCharType="begin"/>
        </w:r>
        <w:r w:rsidR="002D4B15">
          <w:rPr>
            <w:noProof/>
            <w:webHidden/>
          </w:rPr>
          <w:instrText xml:space="preserve"> PAGEREF _Toc414892636 \h </w:instrText>
        </w:r>
        <w:r>
          <w:rPr>
            <w:noProof/>
            <w:webHidden/>
          </w:rPr>
        </w:r>
        <w:r>
          <w:rPr>
            <w:noProof/>
            <w:webHidden/>
          </w:rPr>
          <w:fldChar w:fldCharType="separate"/>
        </w:r>
        <w:r w:rsidR="009D75DE">
          <w:rPr>
            <w:noProof/>
            <w:webHidden/>
          </w:rPr>
          <w:t>14</w:t>
        </w:r>
        <w:r>
          <w:rPr>
            <w:noProof/>
            <w:webHidden/>
          </w:rPr>
          <w:fldChar w:fldCharType="end"/>
        </w:r>
      </w:hyperlink>
    </w:p>
    <w:p w:rsidR="002D4B15" w:rsidRDefault="003A7DC4">
      <w:pPr>
        <w:pStyle w:val="TOC2"/>
        <w:tabs>
          <w:tab w:val="left" w:pos="3686"/>
        </w:tabs>
        <w:rPr>
          <w:rFonts w:asciiTheme="minorHAnsi" w:eastAsiaTheme="minorEastAsia" w:hAnsiTheme="minorHAnsi" w:cstheme="minorBidi"/>
          <w:noProof/>
          <w:sz w:val="22"/>
          <w:lang w:val="en-US"/>
        </w:rPr>
      </w:pPr>
      <w:hyperlink w:anchor="_Toc414892637" w:history="1">
        <w:r w:rsidR="002D4B15" w:rsidRPr="00B2688E">
          <w:rPr>
            <w:rStyle w:val="Hyperlink"/>
            <w:noProof/>
          </w:rPr>
          <w:t>2.3</w:t>
        </w:r>
        <w:r w:rsidR="002D4B15">
          <w:rPr>
            <w:rFonts w:asciiTheme="minorHAnsi" w:eastAsiaTheme="minorEastAsia" w:hAnsiTheme="minorHAnsi" w:cstheme="minorBidi"/>
            <w:noProof/>
            <w:sz w:val="22"/>
            <w:lang w:val="en-US"/>
          </w:rPr>
          <w:tab/>
        </w:r>
        <w:r w:rsidR="002D4B15" w:rsidRPr="00B2688E">
          <w:rPr>
            <w:rStyle w:val="Hyperlink"/>
            <w:noProof/>
          </w:rPr>
          <w:t>Perspectives about the future</w:t>
        </w:r>
        <w:r w:rsidR="002D4B15">
          <w:rPr>
            <w:noProof/>
            <w:webHidden/>
          </w:rPr>
          <w:tab/>
        </w:r>
        <w:r>
          <w:rPr>
            <w:noProof/>
            <w:webHidden/>
          </w:rPr>
          <w:fldChar w:fldCharType="begin"/>
        </w:r>
        <w:r w:rsidR="002D4B15">
          <w:rPr>
            <w:noProof/>
            <w:webHidden/>
          </w:rPr>
          <w:instrText xml:space="preserve"> PAGEREF _Toc414892637 \h </w:instrText>
        </w:r>
        <w:r>
          <w:rPr>
            <w:noProof/>
            <w:webHidden/>
          </w:rPr>
        </w:r>
        <w:r>
          <w:rPr>
            <w:noProof/>
            <w:webHidden/>
          </w:rPr>
          <w:fldChar w:fldCharType="separate"/>
        </w:r>
        <w:r w:rsidR="009D75DE">
          <w:rPr>
            <w:noProof/>
            <w:webHidden/>
          </w:rPr>
          <w:t>14</w:t>
        </w:r>
        <w:r>
          <w:rPr>
            <w:noProof/>
            <w:webHidden/>
          </w:rPr>
          <w:fldChar w:fldCharType="end"/>
        </w:r>
      </w:hyperlink>
    </w:p>
    <w:p w:rsidR="002D4B15" w:rsidRDefault="003A7DC4">
      <w:pPr>
        <w:pStyle w:val="TOC1"/>
        <w:tabs>
          <w:tab w:val="left" w:pos="3686"/>
        </w:tabs>
        <w:rPr>
          <w:rFonts w:asciiTheme="minorHAnsi" w:eastAsiaTheme="minorEastAsia" w:hAnsiTheme="minorHAnsi" w:cstheme="minorBidi"/>
          <w:b w:val="0"/>
          <w:noProof/>
          <w:color w:val="auto"/>
          <w:lang w:val="en-US"/>
        </w:rPr>
      </w:pPr>
      <w:hyperlink w:anchor="_Toc414892638" w:history="1">
        <w:r w:rsidR="002D4B15" w:rsidRPr="00B2688E">
          <w:rPr>
            <w:rStyle w:val="Hyperlink"/>
            <w:noProof/>
          </w:rPr>
          <w:t>3</w:t>
        </w:r>
        <w:r w:rsidR="002D4B15">
          <w:rPr>
            <w:rFonts w:asciiTheme="minorHAnsi" w:eastAsiaTheme="minorEastAsia" w:hAnsiTheme="minorHAnsi" w:cstheme="minorBidi"/>
            <w:b w:val="0"/>
            <w:noProof/>
            <w:color w:val="auto"/>
            <w:lang w:val="en-US"/>
          </w:rPr>
          <w:tab/>
        </w:r>
        <w:r w:rsidR="002D4B15" w:rsidRPr="00B2688E">
          <w:rPr>
            <w:rStyle w:val="Hyperlink"/>
            <w:noProof/>
          </w:rPr>
          <w:t>Treatment of Water Security Projects</w:t>
        </w:r>
        <w:r w:rsidR="002D4B15">
          <w:rPr>
            <w:noProof/>
            <w:webHidden/>
          </w:rPr>
          <w:tab/>
        </w:r>
        <w:r>
          <w:rPr>
            <w:noProof/>
            <w:webHidden/>
          </w:rPr>
          <w:fldChar w:fldCharType="begin"/>
        </w:r>
        <w:r w:rsidR="002D4B15">
          <w:rPr>
            <w:noProof/>
            <w:webHidden/>
          </w:rPr>
          <w:instrText xml:space="preserve"> PAGEREF _Toc414892638 \h </w:instrText>
        </w:r>
        <w:r>
          <w:rPr>
            <w:noProof/>
            <w:webHidden/>
          </w:rPr>
        </w:r>
        <w:r>
          <w:rPr>
            <w:noProof/>
            <w:webHidden/>
          </w:rPr>
          <w:fldChar w:fldCharType="separate"/>
        </w:r>
        <w:r w:rsidR="009D75DE">
          <w:rPr>
            <w:noProof/>
            <w:webHidden/>
          </w:rPr>
          <w:t>19</w:t>
        </w:r>
        <w:r>
          <w:rPr>
            <w:noProof/>
            <w:webHidden/>
          </w:rPr>
          <w:fldChar w:fldCharType="end"/>
        </w:r>
      </w:hyperlink>
    </w:p>
    <w:p w:rsidR="002D4B15" w:rsidRDefault="003A7DC4">
      <w:pPr>
        <w:pStyle w:val="TOC2"/>
        <w:tabs>
          <w:tab w:val="left" w:pos="3686"/>
        </w:tabs>
        <w:rPr>
          <w:rFonts w:asciiTheme="minorHAnsi" w:eastAsiaTheme="minorEastAsia" w:hAnsiTheme="minorHAnsi" w:cstheme="minorBidi"/>
          <w:noProof/>
          <w:sz w:val="22"/>
          <w:lang w:val="en-US"/>
        </w:rPr>
      </w:pPr>
      <w:hyperlink w:anchor="_Toc414892639" w:history="1">
        <w:r w:rsidR="002D4B15" w:rsidRPr="00B2688E">
          <w:rPr>
            <w:rStyle w:val="Hyperlink"/>
            <w:noProof/>
          </w:rPr>
          <w:t>3.1</w:t>
        </w:r>
        <w:r w:rsidR="002D4B15">
          <w:rPr>
            <w:rFonts w:asciiTheme="minorHAnsi" w:eastAsiaTheme="minorEastAsia" w:hAnsiTheme="minorHAnsi" w:cstheme="minorBidi"/>
            <w:noProof/>
            <w:sz w:val="22"/>
            <w:lang w:val="en-US"/>
          </w:rPr>
          <w:tab/>
        </w:r>
        <w:r w:rsidR="002D4B15" w:rsidRPr="00B2688E">
          <w:rPr>
            <w:rStyle w:val="Hyperlink"/>
            <w:noProof/>
          </w:rPr>
          <w:t>Comments on Theoretical Economic Benefits</w:t>
        </w:r>
        <w:r w:rsidR="002D4B15">
          <w:rPr>
            <w:noProof/>
            <w:webHidden/>
          </w:rPr>
          <w:tab/>
        </w:r>
        <w:r>
          <w:rPr>
            <w:noProof/>
            <w:webHidden/>
          </w:rPr>
          <w:fldChar w:fldCharType="begin"/>
        </w:r>
        <w:r w:rsidR="002D4B15">
          <w:rPr>
            <w:noProof/>
            <w:webHidden/>
          </w:rPr>
          <w:instrText xml:space="preserve"> PAGEREF _Toc414892639 \h </w:instrText>
        </w:r>
        <w:r>
          <w:rPr>
            <w:noProof/>
            <w:webHidden/>
          </w:rPr>
        </w:r>
        <w:r>
          <w:rPr>
            <w:noProof/>
            <w:webHidden/>
          </w:rPr>
          <w:fldChar w:fldCharType="separate"/>
        </w:r>
        <w:r w:rsidR="009D75DE">
          <w:rPr>
            <w:noProof/>
            <w:webHidden/>
          </w:rPr>
          <w:t>19</w:t>
        </w:r>
        <w:r>
          <w:rPr>
            <w:noProof/>
            <w:webHidden/>
          </w:rPr>
          <w:fldChar w:fldCharType="end"/>
        </w:r>
      </w:hyperlink>
    </w:p>
    <w:p w:rsidR="002D4B15" w:rsidRDefault="003A7DC4">
      <w:pPr>
        <w:pStyle w:val="TOC2"/>
        <w:tabs>
          <w:tab w:val="left" w:pos="3686"/>
        </w:tabs>
        <w:rPr>
          <w:rFonts w:asciiTheme="minorHAnsi" w:eastAsiaTheme="minorEastAsia" w:hAnsiTheme="minorHAnsi" w:cstheme="minorBidi"/>
          <w:noProof/>
          <w:sz w:val="22"/>
          <w:lang w:val="en-US"/>
        </w:rPr>
      </w:pPr>
      <w:hyperlink w:anchor="_Toc414892640" w:history="1">
        <w:r w:rsidR="002D4B15" w:rsidRPr="00B2688E">
          <w:rPr>
            <w:rStyle w:val="Hyperlink"/>
            <w:noProof/>
          </w:rPr>
          <w:t>3.2</w:t>
        </w:r>
        <w:r w:rsidR="002D4B15">
          <w:rPr>
            <w:rFonts w:asciiTheme="minorHAnsi" w:eastAsiaTheme="minorEastAsia" w:hAnsiTheme="minorHAnsi" w:cstheme="minorBidi"/>
            <w:noProof/>
            <w:sz w:val="22"/>
            <w:lang w:val="en-US"/>
          </w:rPr>
          <w:tab/>
        </w:r>
        <w:r w:rsidR="002D4B15" w:rsidRPr="00B2688E">
          <w:rPr>
            <w:rStyle w:val="Hyperlink"/>
            <w:noProof/>
          </w:rPr>
          <w:t>Comments on evidence of climate change</w:t>
        </w:r>
        <w:r w:rsidR="002D4B15">
          <w:rPr>
            <w:noProof/>
            <w:webHidden/>
          </w:rPr>
          <w:tab/>
        </w:r>
        <w:r>
          <w:rPr>
            <w:noProof/>
            <w:webHidden/>
          </w:rPr>
          <w:fldChar w:fldCharType="begin"/>
        </w:r>
        <w:r w:rsidR="002D4B15">
          <w:rPr>
            <w:noProof/>
            <w:webHidden/>
          </w:rPr>
          <w:instrText xml:space="preserve"> PAGEREF _Toc414892640 \h </w:instrText>
        </w:r>
        <w:r>
          <w:rPr>
            <w:noProof/>
            <w:webHidden/>
          </w:rPr>
        </w:r>
        <w:r>
          <w:rPr>
            <w:noProof/>
            <w:webHidden/>
          </w:rPr>
          <w:fldChar w:fldCharType="separate"/>
        </w:r>
        <w:r w:rsidR="009D75DE">
          <w:rPr>
            <w:noProof/>
            <w:webHidden/>
          </w:rPr>
          <w:t>19</w:t>
        </w:r>
        <w:r>
          <w:rPr>
            <w:noProof/>
            <w:webHidden/>
          </w:rPr>
          <w:fldChar w:fldCharType="end"/>
        </w:r>
      </w:hyperlink>
    </w:p>
    <w:p w:rsidR="002D4B15" w:rsidRDefault="003A7DC4">
      <w:pPr>
        <w:pStyle w:val="TOC2"/>
        <w:tabs>
          <w:tab w:val="left" w:pos="3686"/>
        </w:tabs>
        <w:rPr>
          <w:rFonts w:asciiTheme="minorHAnsi" w:eastAsiaTheme="minorEastAsia" w:hAnsiTheme="minorHAnsi" w:cstheme="minorBidi"/>
          <w:noProof/>
          <w:sz w:val="22"/>
          <w:lang w:val="en-US"/>
        </w:rPr>
      </w:pPr>
      <w:hyperlink w:anchor="_Toc414892641" w:history="1">
        <w:r w:rsidR="002D4B15" w:rsidRPr="00B2688E">
          <w:rPr>
            <w:rStyle w:val="Hyperlink"/>
            <w:noProof/>
          </w:rPr>
          <w:t>3.3</w:t>
        </w:r>
        <w:r w:rsidR="002D4B15">
          <w:rPr>
            <w:rFonts w:asciiTheme="minorHAnsi" w:eastAsiaTheme="minorEastAsia" w:hAnsiTheme="minorHAnsi" w:cstheme="minorBidi"/>
            <w:noProof/>
            <w:sz w:val="22"/>
            <w:lang w:val="en-US"/>
          </w:rPr>
          <w:tab/>
        </w:r>
        <w:r w:rsidR="002D4B15" w:rsidRPr="00B2688E">
          <w:rPr>
            <w:rStyle w:val="Hyperlink"/>
            <w:noProof/>
          </w:rPr>
          <w:t>Comments on Scaling of willingness to pay survey</w:t>
        </w:r>
        <w:r w:rsidR="002D4B15">
          <w:rPr>
            <w:noProof/>
            <w:webHidden/>
          </w:rPr>
          <w:tab/>
        </w:r>
        <w:r>
          <w:rPr>
            <w:noProof/>
            <w:webHidden/>
          </w:rPr>
          <w:fldChar w:fldCharType="begin"/>
        </w:r>
        <w:r w:rsidR="002D4B15">
          <w:rPr>
            <w:noProof/>
            <w:webHidden/>
          </w:rPr>
          <w:instrText xml:space="preserve"> PAGEREF _Toc414892641 \h </w:instrText>
        </w:r>
        <w:r>
          <w:rPr>
            <w:noProof/>
            <w:webHidden/>
          </w:rPr>
        </w:r>
        <w:r>
          <w:rPr>
            <w:noProof/>
            <w:webHidden/>
          </w:rPr>
          <w:fldChar w:fldCharType="separate"/>
        </w:r>
        <w:r w:rsidR="009D75DE">
          <w:rPr>
            <w:noProof/>
            <w:webHidden/>
          </w:rPr>
          <w:t>19</w:t>
        </w:r>
        <w:r>
          <w:rPr>
            <w:noProof/>
            <w:webHidden/>
          </w:rPr>
          <w:fldChar w:fldCharType="end"/>
        </w:r>
      </w:hyperlink>
    </w:p>
    <w:p w:rsidR="000D4A20" w:rsidRPr="001D523C" w:rsidRDefault="003A7DC4" w:rsidP="00DC1F48">
      <w:pPr>
        <w:pStyle w:val="TOCHeading"/>
      </w:pPr>
      <w:r w:rsidRPr="001D523C">
        <w:rPr>
          <w:noProof/>
          <w:color w:val="auto"/>
          <w:spacing w:val="0"/>
          <w:sz w:val="20"/>
          <w:szCs w:val="22"/>
          <w:lang w:eastAsia="en-US"/>
        </w:rPr>
        <w:fldChar w:fldCharType="end"/>
      </w:r>
      <w:r w:rsidR="00DC1F48" w:rsidRPr="001D523C">
        <w:t>Figures</w:t>
      </w:r>
    </w:p>
    <w:p w:rsidR="002D4B15" w:rsidRDefault="003A7DC4">
      <w:pPr>
        <w:pStyle w:val="TableofFigures"/>
        <w:rPr>
          <w:rFonts w:asciiTheme="minorHAnsi" w:eastAsiaTheme="minorEastAsia" w:hAnsiTheme="minorHAnsi" w:cstheme="minorBidi"/>
          <w:sz w:val="22"/>
          <w:lang w:val="en-US" w:eastAsia="en-US"/>
        </w:rPr>
      </w:pPr>
      <w:r w:rsidRPr="001D523C">
        <w:fldChar w:fldCharType="begin"/>
      </w:r>
      <w:r w:rsidR="00DC1F48" w:rsidRPr="001D523C">
        <w:instrText xml:space="preserve"> TOC \h \z \c "Figure" </w:instrText>
      </w:r>
      <w:r w:rsidRPr="001D523C">
        <w:fldChar w:fldCharType="separate"/>
      </w:r>
      <w:hyperlink w:anchor="_Toc414892642" w:history="1">
        <w:r w:rsidR="002D4B15" w:rsidRPr="00D15051">
          <w:rPr>
            <w:rStyle w:val="Hyperlink"/>
          </w:rPr>
          <w:t>Figure 2</w:t>
        </w:r>
        <w:r w:rsidR="002D4B15" w:rsidRPr="00D15051">
          <w:rPr>
            <w:rStyle w:val="Hyperlink"/>
          </w:rPr>
          <w:noBreakHyphen/>
          <w:t>1</w:t>
        </w:r>
        <w:r w:rsidR="002D4B15">
          <w:rPr>
            <w:rFonts w:asciiTheme="minorHAnsi" w:eastAsiaTheme="minorEastAsia" w:hAnsiTheme="minorHAnsi" w:cstheme="minorBidi"/>
            <w:sz w:val="22"/>
            <w:lang w:val="en-US" w:eastAsia="en-US"/>
          </w:rPr>
          <w:tab/>
        </w:r>
        <w:r w:rsidR="002D4B15" w:rsidRPr="00D15051">
          <w:rPr>
            <w:rStyle w:val="Hyperlink"/>
          </w:rPr>
          <w:t>Icon total Dam releases data (a proxy for total demand)</w:t>
        </w:r>
        <w:r w:rsidR="002D4B15">
          <w:rPr>
            <w:webHidden/>
          </w:rPr>
          <w:tab/>
        </w:r>
        <w:r>
          <w:rPr>
            <w:webHidden/>
          </w:rPr>
          <w:fldChar w:fldCharType="begin"/>
        </w:r>
        <w:r w:rsidR="002D4B15">
          <w:rPr>
            <w:webHidden/>
          </w:rPr>
          <w:instrText xml:space="preserve"> PAGEREF _Toc414892642 \h </w:instrText>
        </w:r>
        <w:r>
          <w:rPr>
            <w:webHidden/>
          </w:rPr>
        </w:r>
        <w:r>
          <w:rPr>
            <w:webHidden/>
          </w:rPr>
          <w:fldChar w:fldCharType="separate"/>
        </w:r>
        <w:r w:rsidR="009D75DE">
          <w:rPr>
            <w:webHidden/>
          </w:rPr>
          <w:t>2</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43" w:history="1">
        <w:r w:rsidR="002D4B15" w:rsidRPr="00D15051">
          <w:rPr>
            <w:rStyle w:val="Hyperlink"/>
          </w:rPr>
          <w:t>Figure 2</w:t>
        </w:r>
        <w:r w:rsidR="002D4B15" w:rsidRPr="00D15051">
          <w:rPr>
            <w:rStyle w:val="Hyperlink"/>
          </w:rPr>
          <w:noBreakHyphen/>
          <w:t>2</w:t>
        </w:r>
        <w:r w:rsidR="002D4B15">
          <w:rPr>
            <w:rFonts w:asciiTheme="minorHAnsi" w:eastAsiaTheme="minorEastAsia" w:hAnsiTheme="minorHAnsi" w:cstheme="minorBidi"/>
            <w:sz w:val="22"/>
            <w:lang w:val="en-US" w:eastAsia="en-US"/>
          </w:rPr>
          <w:tab/>
        </w:r>
        <w:r w:rsidR="002D4B15" w:rsidRPr="00D15051">
          <w:rPr>
            <w:rStyle w:val="Hyperlink"/>
          </w:rPr>
          <w:t>Rate of Change in Demand – 2006-07 to 2012-13</w:t>
        </w:r>
        <w:r w:rsidR="002D4B15">
          <w:rPr>
            <w:webHidden/>
          </w:rPr>
          <w:tab/>
        </w:r>
        <w:r>
          <w:rPr>
            <w:webHidden/>
          </w:rPr>
          <w:fldChar w:fldCharType="begin"/>
        </w:r>
        <w:r w:rsidR="002D4B15">
          <w:rPr>
            <w:webHidden/>
          </w:rPr>
          <w:instrText xml:space="preserve"> PAGEREF _Toc414892643 \h </w:instrText>
        </w:r>
        <w:r>
          <w:rPr>
            <w:webHidden/>
          </w:rPr>
        </w:r>
        <w:r>
          <w:rPr>
            <w:webHidden/>
          </w:rPr>
          <w:fldChar w:fldCharType="separate"/>
        </w:r>
        <w:r w:rsidR="009D75DE">
          <w:rPr>
            <w:webHidden/>
          </w:rPr>
          <w:t>3</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44" w:history="1">
        <w:r w:rsidR="002D4B15" w:rsidRPr="00D15051">
          <w:rPr>
            <w:rStyle w:val="Hyperlink"/>
          </w:rPr>
          <w:t>Figure 2</w:t>
        </w:r>
        <w:r w:rsidR="002D4B15" w:rsidRPr="00D15051">
          <w:rPr>
            <w:rStyle w:val="Hyperlink"/>
          </w:rPr>
          <w:noBreakHyphen/>
          <w:t>3</w:t>
        </w:r>
        <w:r w:rsidR="002D4B15">
          <w:rPr>
            <w:rFonts w:asciiTheme="minorHAnsi" w:eastAsiaTheme="minorEastAsia" w:hAnsiTheme="minorHAnsi" w:cstheme="minorBidi"/>
            <w:sz w:val="22"/>
            <w:lang w:val="en-US" w:eastAsia="en-US"/>
          </w:rPr>
          <w:tab/>
        </w:r>
        <w:r w:rsidR="002D4B15" w:rsidRPr="00D15051">
          <w:rPr>
            <w:rStyle w:val="Hyperlink"/>
          </w:rPr>
          <w:t xml:space="preserve"> Cardno original (unweighted restrictions) model and Icon Water original forecasts</w:t>
        </w:r>
        <w:r w:rsidR="002D4B15">
          <w:rPr>
            <w:webHidden/>
          </w:rPr>
          <w:tab/>
        </w:r>
        <w:r>
          <w:rPr>
            <w:webHidden/>
          </w:rPr>
          <w:fldChar w:fldCharType="begin"/>
        </w:r>
        <w:r w:rsidR="002D4B15">
          <w:rPr>
            <w:webHidden/>
          </w:rPr>
          <w:instrText xml:space="preserve"> PAGEREF _Toc414892644 \h </w:instrText>
        </w:r>
        <w:r>
          <w:rPr>
            <w:webHidden/>
          </w:rPr>
        </w:r>
        <w:r>
          <w:rPr>
            <w:webHidden/>
          </w:rPr>
          <w:fldChar w:fldCharType="separate"/>
        </w:r>
        <w:r w:rsidR="009D75DE">
          <w:rPr>
            <w:webHidden/>
          </w:rPr>
          <w:t>4</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45" w:history="1">
        <w:r w:rsidR="002D4B15" w:rsidRPr="00D15051">
          <w:rPr>
            <w:rStyle w:val="Hyperlink"/>
          </w:rPr>
          <w:t>Figure 2</w:t>
        </w:r>
        <w:r w:rsidR="002D4B15" w:rsidRPr="00D15051">
          <w:rPr>
            <w:rStyle w:val="Hyperlink"/>
          </w:rPr>
          <w:noBreakHyphen/>
          <w:t>4</w:t>
        </w:r>
        <w:r w:rsidR="002D4B15">
          <w:rPr>
            <w:rFonts w:asciiTheme="minorHAnsi" w:eastAsiaTheme="minorEastAsia" w:hAnsiTheme="minorHAnsi" w:cstheme="minorBidi"/>
            <w:sz w:val="22"/>
            <w:lang w:val="en-US" w:eastAsia="en-US"/>
          </w:rPr>
          <w:tab/>
        </w:r>
        <w:r w:rsidR="002D4B15" w:rsidRPr="00D15051">
          <w:rPr>
            <w:rStyle w:val="Hyperlink"/>
          </w:rPr>
          <w:t>Actual vs modelled total volumes of water sold</w:t>
        </w:r>
        <w:r w:rsidR="002D4B15">
          <w:rPr>
            <w:webHidden/>
          </w:rPr>
          <w:tab/>
        </w:r>
        <w:r>
          <w:rPr>
            <w:webHidden/>
          </w:rPr>
          <w:fldChar w:fldCharType="begin"/>
        </w:r>
        <w:r w:rsidR="002D4B15">
          <w:rPr>
            <w:webHidden/>
          </w:rPr>
          <w:instrText xml:space="preserve"> PAGEREF _Toc414892645 \h </w:instrText>
        </w:r>
        <w:r>
          <w:rPr>
            <w:webHidden/>
          </w:rPr>
        </w:r>
        <w:r>
          <w:rPr>
            <w:webHidden/>
          </w:rPr>
          <w:fldChar w:fldCharType="separate"/>
        </w:r>
        <w:r w:rsidR="009D75DE">
          <w:rPr>
            <w:webHidden/>
          </w:rPr>
          <w:t>6</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46" w:history="1">
        <w:r w:rsidR="002D4B15" w:rsidRPr="00D15051">
          <w:rPr>
            <w:rStyle w:val="Hyperlink"/>
          </w:rPr>
          <w:t>Figure 2</w:t>
        </w:r>
        <w:r w:rsidR="002D4B15" w:rsidRPr="00D15051">
          <w:rPr>
            <w:rStyle w:val="Hyperlink"/>
          </w:rPr>
          <w:noBreakHyphen/>
          <w:t>5</w:t>
        </w:r>
        <w:r w:rsidR="002D4B15">
          <w:rPr>
            <w:rFonts w:asciiTheme="minorHAnsi" w:eastAsiaTheme="minorEastAsia" w:hAnsiTheme="minorHAnsi" w:cstheme="minorBidi"/>
            <w:sz w:val="22"/>
            <w:lang w:val="en-US" w:eastAsia="en-US"/>
          </w:rPr>
          <w:tab/>
        </w:r>
        <w:r w:rsidR="002D4B15" w:rsidRPr="00D15051">
          <w:rPr>
            <w:rStyle w:val="Hyperlink"/>
          </w:rPr>
          <w:t>Effect of various weightings on total demand forecast</w:t>
        </w:r>
        <w:r w:rsidR="002D4B15">
          <w:rPr>
            <w:webHidden/>
          </w:rPr>
          <w:tab/>
        </w:r>
        <w:r>
          <w:rPr>
            <w:webHidden/>
          </w:rPr>
          <w:fldChar w:fldCharType="begin"/>
        </w:r>
        <w:r w:rsidR="002D4B15">
          <w:rPr>
            <w:webHidden/>
          </w:rPr>
          <w:instrText xml:space="preserve"> PAGEREF _Toc414892646 \h </w:instrText>
        </w:r>
        <w:r>
          <w:rPr>
            <w:webHidden/>
          </w:rPr>
        </w:r>
        <w:r>
          <w:rPr>
            <w:webHidden/>
          </w:rPr>
          <w:fldChar w:fldCharType="separate"/>
        </w:r>
        <w:r w:rsidR="009D75DE">
          <w:rPr>
            <w:webHidden/>
          </w:rPr>
          <w:t>7</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47" w:history="1">
        <w:r w:rsidR="002D4B15" w:rsidRPr="00D15051">
          <w:rPr>
            <w:rStyle w:val="Hyperlink"/>
          </w:rPr>
          <w:t>Figure 2</w:t>
        </w:r>
        <w:r w:rsidR="002D4B15" w:rsidRPr="00D15051">
          <w:rPr>
            <w:rStyle w:val="Hyperlink"/>
          </w:rPr>
          <w:noBreakHyphen/>
          <w:t>6</w:t>
        </w:r>
        <w:r w:rsidR="002D4B15">
          <w:rPr>
            <w:rFonts w:asciiTheme="minorHAnsi" w:eastAsiaTheme="minorEastAsia" w:hAnsiTheme="minorHAnsi" w:cstheme="minorBidi"/>
            <w:sz w:val="22"/>
            <w:lang w:val="en-US" w:eastAsia="en-US"/>
          </w:rPr>
          <w:tab/>
        </w:r>
        <w:r w:rsidR="002D4B15" w:rsidRPr="00D15051">
          <w:rPr>
            <w:rStyle w:val="Hyperlink"/>
          </w:rPr>
          <w:t>Cardno updated demand forecast using optimised restriction weightings (central estimates)</w:t>
        </w:r>
        <w:r w:rsidR="002D4B15">
          <w:rPr>
            <w:webHidden/>
          </w:rPr>
          <w:tab/>
        </w:r>
        <w:r>
          <w:rPr>
            <w:webHidden/>
          </w:rPr>
          <w:fldChar w:fldCharType="begin"/>
        </w:r>
        <w:r w:rsidR="002D4B15">
          <w:rPr>
            <w:webHidden/>
          </w:rPr>
          <w:instrText xml:space="preserve"> PAGEREF _Toc414892647 \h </w:instrText>
        </w:r>
        <w:r>
          <w:rPr>
            <w:webHidden/>
          </w:rPr>
        </w:r>
        <w:r>
          <w:rPr>
            <w:webHidden/>
          </w:rPr>
          <w:fldChar w:fldCharType="separate"/>
        </w:r>
        <w:r w:rsidR="009D75DE">
          <w:rPr>
            <w:webHidden/>
          </w:rPr>
          <w:t>8</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48" w:history="1">
        <w:r w:rsidR="002D4B15" w:rsidRPr="00D15051">
          <w:rPr>
            <w:rStyle w:val="Hyperlink"/>
          </w:rPr>
          <w:t>Figure 2</w:t>
        </w:r>
        <w:r w:rsidR="002D4B15" w:rsidRPr="00D15051">
          <w:rPr>
            <w:rStyle w:val="Hyperlink"/>
          </w:rPr>
          <w:noBreakHyphen/>
          <w:t>7</w:t>
        </w:r>
        <w:r w:rsidR="002D4B15">
          <w:rPr>
            <w:rFonts w:asciiTheme="minorHAnsi" w:eastAsiaTheme="minorEastAsia" w:hAnsiTheme="minorHAnsi" w:cstheme="minorBidi"/>
            <w:sz w:val="22"/>
            <w:lang w:val="en-US" w:eastAsia="en-US"/>
          </w:rPr>
          <w:tab/>
        </w:r>
        <w:r w:rsidR="002D4B15" w:rsidRPr="00D15051">
          <w:rPr>
            <w:rStyle w:val="Hyperlink"/>
          </w:rPr>
          <w:t>Optimised restriction weighting effect on per capita consumption projections</w:t>
        </w:r>
        <w:r w:rsidR="002D4B15">
          <w:rPr>
            <w:webHidden/>
          </w:rPr>
          <w:tab/>
        </w:r>
        <w:r>
          <w:rPr>
            <w:webHidden/>
          </w:rPr>
          <w:fldChar w:fldCharType="begin"/>
        </w:r>
        <w:r w:rsidR="002D4B15">
          <w:rPr>
            <w:webHidden/>
          </w:rPr>
          <w:instrText xml:space="preserve"> PAGEREF _Toc414892648 \h </w:instrText>
        </w:r>
        <w:r>
          <w:rPr>
            <w:webHidden/>
          </w:rPr>
        </w:r>
        <w:r>
          <w:rPr>
            <w:webHidden/>
          </w:rPr>
          <w:fldChar w:fldCharType="separate"/>
        </w:r>
        <w:r w:rsidR="009D75DE">
          <w:rPr>
            <w:webHidden/>
          </w:rPr>
          <w:t>9</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49" w:history="1">
        <w:r w:rsidR="002D4B15" w:rsidRPr="00D15051">
          <w:rPr>
            <w:rStyle w:val="Hyperlink"/>
          </w:rPr>
          <w:t>Figure 2</w:t>
        </w:r>
        <w:r w:rsidR="002D4B15" w:rsidRPr="00D15051">
          <w:rPr>
            <w:rStyle w:val="Hyperlink"/>
          </w:rPr>
          <w:noBreakHyphen/>
          <w:t>8</w:t>
        </w:r>
        <w:r w:rsidR="002D4B15">
          <w:rPr>
            <w:rFonts w:asciiTheme="minorHAnsi" w:eastAsiaTheme="minorEastAsia" w:hAnsiTheme="minorHAnsi" w:cstheme="minorBidi"/>
            <w:sz w:val="22"/>
            <w:lang w:val="en-US" w:eastAsia="en-US"/>
          </w:rPr>
          <w:tab/>
        </w:r>
        <w:r w:rsidR="002D4B15" w:rsidRPr="00D15051">
          <w:rPr>
            <w:rStyle w:val="Hyperlink"/>
          </w:rPr>
          <w:t>Tier 1 and Tier 2 volumes (central, 20%ile and 80% volumes, all populations “central”)</w:t>
        </w:r>
        <w:r w:rsidR="002D4B15">
          <w:rPr>
            <w:webHidden/>
          </w:rPr>
          <w:tab/>
        </w:r>
        <w:r>
          <w:rPr>
            <w:webHidden/>
          </w:rPr>
          <w:fldChar w:fldCharType="begin"/>
        </w:r>
        <w:r w:rsidR="002D4B15">
          <w:rPr>
            <w:webHidden/>
          </w:rPr>
          <w:instrText xml:space="preserve"> PAGEREF _Toc414892649 \h </w:instrText>
        </w:r>
        <w:r>
          <w:rPr>
            <w:webHidden/>
          </w:rPr>
        </w:r>
        <w:r>
          <w:rPr>
            <w:webHidden/>
          </w:rPr>
          <w:fldChar w:fldCharType="separate"/>
        </w:r>
        <w:r w:rsidR="009D75DE">
          <w:rPr>
            <w:webHidden/>
          </w:rPr>
          <w:t>10</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50" w:history="1">
        <w:r w:rsidR="002D4B15" w:rsidRPr="00D15051">
          <w:rPr>
            <w:rStyle w:val="Hyperlink"/>
          </w:rPr>
          <w:t>Figure 2</w:t>
        </w:r>
        <w:r w:rsidR="002D4B15" w:rsidRPr="00D15051">
          <w:rPr>
            <w:rStyle w:val="Hyperlink"/>
          </w:rPr>
          <w:noBreakHyphen/>
          <w:t>9</w:t>
        </w:r>
        <w:r w:rsidR="002D4B15">
          <w:rPr>
            <w:rFonts w:asciiTheme="minorHAnsi" w:eastAsiaTheme="minorEastAsia" w:hAnsiTheme="minorHAnsi" w:cstheme="minorBidi"/>
            <w:sz w:val="22"/>
            <w:lang w:val="en-US" w:eastAsia="en-US"/>
          </w:rPr>
          <w:tab/>
        </w:r>
        <w:r w:rsidR="002D4B15" w:rsidRPr="00D15051">
          <w:rPr>
            <w:rStyle w:val="Hyperlink"/>
          </w:rPr>
          <w:t>T1% as a function of PCC – polynomial and exponential lines of best fit</w:t>
        </w:r>
        <w:r w:rsidR="002D4B15">
          <w:rPr>
            <w:webHidden/>
          </w:rPr>
          <w:tab/>
        </w:r>
        <w:r>
          <w:rPr>
            <w:webHidden/>
          </w:rPr>
          <w:fldChar w:fldCharType="begin"/>
        </w:r>
        <w:r w:rsidR="002D4B15">
          <w:rPr>
            <w:webHidden/>
          </w:rPr>
          <w:instrText xml:space="preserve"> PAGEREF _Toc414892650 \h </w:instrText>
        </w:r>
        <w:r>
          <w:rPr>
            <w:webHidden/>
          </w:rPr>
        </w:r>
        <w:r>
          <w:rPr>
            <w:webHidden/>
          </w:rPr>
          <w:fldChar w:fldCharType="separate"/>
        </w:r>
        <w:r w:rsidR="009D75DE">
          <w:rPr>
            <w:webHidden/>
          </w:rPr>
          <w:t>11</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51" w:history="1">
        <w:r w:rsidR="002D4B15" w:rsidRPr="00D15051">
          <w:rPr>
            <w:rStyle w:val="Hyperlink"/>
          </w:rPr>
          <w:t>Figure 2</w:t>
        </w:r>
        <w:r w:rsidR="002D4B15" w:rsidRPr="00D15051">
          <w:rPr>
            <w:rStyle w:val="Hyperlink"/>
          </w:rPr>
          <w:noBreakHyphen/>
          <w:t>10</w:t>
        </w:r>
        <w:r w:rsidR="002D4B15">
          <w:rPr>
            <w:rFonts w:asciiTheme="minorHAnsi" w:eastAsiaTheme="minorEastAsia" w:hAnsiTheme="minorHAnsi" w:cstheme="minorBidi"/>
            <w:sz w:val="22"/>
            <w:lang w:val="en-US" w:eastAsia="en-US"/>
          </w:rPr>
          <w:tab/>
        </w:r>
        <w:r w:rsidR="002D4B15" w:rsidRPr="00D15051">
          <w:rPr>
            <w:rStyle w:val="Hyperlink"/>
          </w:rPr>
          <w:t>Tier 1 and Tier 2 volumes at the upper and lower total demand boundaries (20% / 80%)</w:t>
        </w:r>
        <w:r w:rsidR="002D4B15">
          <w:rPr>
            <w:webHidden/>
          </w:rPr>
          <w:tab/>
        </w:r>
        <w:r>
          <w:rPr>
            <w:webHidden/>
          </w:rPr>
          <w:fldChar w:fldCharType="begin"/>
        </w:r>
        <w:r w:rsidR="002D4B15">
          <w:rPr>
            <w:webHidden/>
          </w:rPr>
          <w:instrText xml:space="preserve"> PAGEREF _Toc414892651 \h </w:instrText>
        </w:r>
        <w:r>
          <w:rPr>
            <w:webHidden/>
          </w:rPr>
        </w:r>
        <w:r>
          <w:rPr>
            <w:webHidden/>
          </w:rPr>
          <w:fldChar w:fldCharType="separate"/>
        </w:r>
        <w:r w:rsidR="009D75DE">
          <w:rPr>
            <w:webHidden/>
          </w:rPr>
          <w:t>13</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52" w:history="1">
        <w:r w:rsidR="002D4B15" w:rsidRPr="00D15051">
          <w:rPr>
            <w:rStyle w:val="Hyperlink"/>
          </w:rPr>
          <w:t>Figure 2</w:t>
        </w:r>
        <w:r w:rsidR="002D4B15" w:rsidRPr="00D15051">
          <w:rPr>
            <w:rStyle w:val="Hyperlink"/>
          </w:rPr>
          <w:noBreakHyphen/>
          <w:t>11</w:t>
        </w:r>
        <w:r w:rsidR="002D4B15">
          <w:rPr>
            <w:rFonts w:asciiTheme="minorHAnsi" w:eastAsiaTheme="minorEastAsia" w:hAnsiTheme="minorHAnsi" w:cstheme="minorBidi"/>
            <w:sz w:val="22"/>
            <w:lang w:val="en-US" w:eastAsia="en-US"/>
          </w:rPr>
          <w:tab/>
        </w:r>
        <w:r w:rsidR="002D4B15" w:rsidRPr="00D15051">
          <w:rPr>
            <w:rStyle w:val="Hyperlink"/>
          </w:rPr>
          <w:t>Figure ES2 from Icon Water’s “Future Water Options Review” showing increasing demand</w:t>
        </w:r>
        <w:r w:rsidR="002D4B15">
          <w:rPr>
            <w:webHidden/>
          </w:rPr>
          <w:tab/>
        </w:r>
        <w:r>
          <w:rPr>
            <w:webHidden/>
          </w:rPr>
          <w:fldChar w:fldCharType="begin"/>
        </w:r>
        <w:r w:rsidR="002D4B15">
          <w:rPr>
            <w:webHidden/>
          </w:rPr>
          <w:instrText xml:space="preserve"> PAGEREF _Toc414892652 \h </w:instrText>
        </w:r>
        <w:r>
          <w:rPr>
            <w:webHidden/>
          </w:rPr>
        </w:r>
        <w:r>
          <w:rPr>
            <w:webHidden/>
          </w:rPr>
          <w:fldChar w:fldCharType="separate"/>
        </w:r>
        <w:r w:rsidR="009D75DE">
          <w:rPr>
            <w:webHidden/>
          </w:rPr>
          <w:t>15</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53" w:history="1">
        <w:r w:rsidR="002D4B15" w:rsidRPr="00D15051">
          <w:rPr>
            <w:rStyle w:val="Hyperlink"/>
          </w:rPr>
          <w:t>Figure 2</w:t>
        </w:r>
        <w:r w:rsidR="002D4B15" w:rsidRPr="00D15051">
          <w:rPr>
            <w:rStyle w:val="Hyperlink"/>
          </w:rPr>
          <w:noBreakHyphen/>
          <w:t>12</w:t>
        </w:r>
        <w:r w:rsidR="002D4B15">
          <w:rPr>
            <w:rFonts w:asciiTheme="minorHAnsi" w:eastAsiaTheme="minorEastAsia" w:hAnsiTheme="minorHAnsi" w:cstheme="minorBidi"/>
            <w:sz w:val="22"/>
            <w:lang w:val="en-US" w:eastAsia="en-US"/>
          </w:rPr>
          <w:tab/>
        </w:r>
        <w:r w:rsidR="002D4B15" w:rsidRPr="00D15051">
          <w:rPr>
            <w:rStyle w:val="Hyperlink"/>
          </w:rPr>
          <w:t>Water efficient appliance penetration</w:t>
        </w:r>
        <w:r w:rsidR="002D4B15">
          <w:rPr>
            <w:webHidden/>
          </w:rPr>
          <w:tab/>
        </w:r>
        <w:r>
          <w:rPr>
            <w:webHidden/>
          </w:rPr>
          <w:fldChar w:fldCharType="begin"/>
        </w:r>
        <w:r w:rsidR="002D4B15">
          <w:rPr>
            <w:webHidden/>
          </w:rPr>
          <w:instrText xml:space="preserve"> PAGEREF _Toc414892653 \h </w:instrText>
        </w:r>
        <w:r>
          <w:rPr>
            <w:webHidden/>
          </w:rPr>
        </w:r>
        <w:r>
          <w:rPr>
            <w:webHidden/>
          </w:rPr>
          <w:fldChar w:fldCharType="separate"/>
        </w:r>
        <w:r w:rsidR="009D75DE">
          <w:rPr>
            <w:webHidden/>
          </w:rPr>
          <w:t>16</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54" w:history="1">
        <w:r w:rsidR="002D4B15" w:rsidRPr="00D15051">
          <w:rPr>
            <w:rStyle w:val="Hyperlink"/>
          </w:rPr>
          <w:t>Figure 2</w:t>
        </w:r>
        <w:r w:rsidR="002D4B15" w:rsidRPr="00D15051">
          <w:rPr>
            <w:rStyle w:val="Hyperlink"/>
          </w:rPr>
          <w:noBreakHyphen/>
          <w:t>13</w:t>
        </w:r>
        <w:r w:rsidR="002D4B15">
          <w:rPr>
            <w:rFonts w:asciiTheme="minorHAnsi" w:eastAsiaTheme="minorEastAsia" w:hAnsiTheme="minorHAnsi" w:cstheme="minorBidi"/>
            <w:sz w:val="22"/>
            <w:lang w:val="en-US" w:eastAsia="en-US"/>
          </w:rPr>
          <w:tab/>
        </w:r>
        <w:r w:rsidR="002D4B15" w:rsidRPr="00D15051">
          <w:rPr>
            <w:rStyle w:val="Hyperlink"/>
          </w:rPr>
          <w:t>Updated model using weighted restriction values – per capita consumption forecasts (Cardno and Icon Water) showing evaporation and restrictions levels assumed.</w:t>
        </w:r>
        <w:r w:rsidR="002D4B15">
          <w:rPr>
            <w:webHidden/>
          </w:rPr>
          <w:tab/>
        </w:r>
        <w:r>
          <w:rPr>
            <w:webHidden/>
          </w:rPr>
          <w:fldChar w:fldCharType="begin"/>
        </w:r>
        <w:r w:rsidR="002D4B15">
          <w:rPr>
            <w:webHidden/>
          </w:rPr>
          <w:instrText xml:space="preserve"> PAGEREF _Toc414892654 \h </w:instrText>
        </w:r>
        <w:r>
          <w:rPr>
            <w:webHidden/>
          </w:rPr>
        </w:r>
        <w:r>
          <w:rPr>
            <w:webHidden/>
          </w:rPr>
          <w:fldChar w:fldCharType="separate"/>
        </w:r>
        <w:r w:rsidR="009D75DE">
          <w:rPr>
            <w:webHidden/>
          </w:rPr>
          <w:t>17</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55" w:history="1">
        <w:r w:rsidR="002D4B15" w:rsidRPr="00D15051">
          <w:rPr>
            <w:rStyle w:val="Hyperlink"/>
          </w:rPr>
          <w:t>Figure 2</w:t>
        </w:r>
        <w:r w:rsidR="002D4B15" w:rsidRPr="00D15051">
          <w:rPr>
            <w:rStyle w:val="Hyperlink"/>
          </w:rPr>
          <w:noBreakHyphen/>
          <w:t>14</w:t>
        </w:r>
        <w:r w:rsidR="002D4B15">
          <w:rPr>
            <w:rFonts w:asciiTheme="minorHAnsi" w:eastAsiaTheme="minorEastAsia" w:hAnsiTheme="minorHAnsi" w:cstheme="minorBidi"/>
            <w:sz w:val="22"/>
            <w:lang w:val="en-US" w:eastAsia="en-US"/>
          </w:rPr>
          <w:tab/>
        </w:r>
        <w:r w:rsidR="002D4B15" w:rsidRPr="00D15051">
          <w:rPr>
            <w:rStyle w:val="Hyperlink"/>
          </w:rPr>
          <w:t>Sydney and Brisbane per capita consumption – post restriction trends</w:t>
        </w:r>
        <w:r w:rsidR="002D4B15">
          <w:rPr>
            <w:webHidden/>
          </w:rPr>
          <w:tab/>
        </w:r>
        <w:r>
          <w:rPr>
            <w:webHidden/>
          </w:rPr>
          <w:fldChar w:fldCharType="begin"/>
        </w:r>
        <w:r w:rsidR="002D4B15">
          <w:rPr>
            <w:webHidden/>
          </w:rPr>
          <w:instrText xml:space="preserve"> PAGEREF _Toc414892655 \h </w:instrText>
        </w:r>
        <w:r>
          <w:rPr>
            <w:webHidden/>
          </w:rPr>
        </w:r>
        <w:r>
          <w:rPr>
            <w:webHidden/>
          </w:rPr>
          <w:fldChar w:fldCharType="separate"/>
        </w:r>
        <w:r w:rsidR="009D75DE">
          <w:rPr>
            <w:webHidden/>
          </w:rPr>
          <w:t>17</w:t>
        </w:r>
        <w:r>
          <w:rPr>
            <w:webHidden/>
          </w:rPr>
          <w:fldChar w:fldCharType="end"/>
        </w:r>
      </w:hyperlink>
    </w:p>
    <w:p w:rsidR="002D4B15" w:rsidRDefault="003A7DC4">
      <w:pPr>
        <w:pStyle w:val="TableofFigures"/>
        <w:rPr>
          <w:rFonts w:asciiTheme="minorHAnsi" w:eastAsiaTheme="minorEastAsia" w:hAnsiTheme="minorHAnsi" w:cstheme="minorBidi"/>
          <w:sz w:val="22"/>
          <w:lang w:val="en-US" w:eastAsia="en-US"/>
        </w:rPr>
      </w:pPr>
      <w:hyperlink w:anchor="_Toc414892656" w:history="1">
        <w:r w:rsidR="002D4B15" w:rsidRPr="00D15051">
          <w:rPr>
            <w:rStyle w:val="Hyperlink"/>
          </w:rPr>
          <w:t>Figure 2</w:t>
        </w:r>
        <w:r w:rsidR="002D4B15" w:rsidRPr="00D15051">
          <w:rPr>
            <w:rStyle w:val="Hyperlink"/>
          </w:rPr>
          <w:noBreakHyphen/>
          <w:t>15</w:t>
        </w:r>
        <w:r w:rsidR="002D4B15">
          <w:rPr>
            <w:rFonts w:asciiTheme="minorHAnsi" w:eastAsiaTheme="minorEastAsia" w:hAnsiTheme="minorHAnsi" w:cstheme="minorBidi"/>
            <w:sz w:val="22"/>
            <w:lang w:val="en-US" w:eastAsia="en-US"/>
          </w:rPr>
          <w:tab/>
        </w:r>
        <w:r w:rsidR="002D4B15" w:rsidRPr="00D15051">
          <w:rPr>
            <w:rStyle w:val="Hyperlink"/>
          </w:rPr>
          <w:t>Per capita consumption – major Australian utilities</w:t>
        </w:r>
        <w:r w:rsidR="002D4B15">
          <w:rPr>
            <w:webHidden/>
          </w:rPr>
          <w:tab/>
        </w:r>
        <w:r>
          <w:rPr>
            <w:webHidden/>
          </w:rPr>
          <w:fldChar w:fldCharType="begin"/>
        </w:r>
        <w:r w:rsidR="002D4B15">
          <w:rPr>
            <w:webHidden/>
          </w:rPr>
          <w:instrText xml:space="preserve"> PAGEREF _Toc414892656 \h </w:instrText>
        </w:r>
        <w:r>
          <w:rPr>
            <w:webHidden/>
          </w:rPr>
        </w:r>
        <w:r>
          <w:rPr>
            <w:webHidden/>
          </w:rPr>
          <w:fldChar w:fldCharType="separate"/>
        </w:r>
        <w:r w:rsidR="009D75DE">
          <w:rPr>
            <w:webHidden/>
          </w:rPr>
          <w:t>18</w:t>
        </w:r>
        <w:r>
          <w:rPr>
            <w:webHidden/>
          </w:rPr>
          <w:fldChar w:fldCharType="end"/>
        </w:r>
      </w:hyperlink>
    </w:p>
    <w:p w:rsidR="00DC1F48" w:rsidRPr="001D523C" w:rsidRDefault="003A7DC4" w:rsidP="00DC1F48">
      <w:pPr>
        <w:pStyle w:val="TableofFigures"/>
      </w:pPr>
      <w:r w:rsidRPr="001D523C">
        <w:fldChar w:fldCharType="end"/>
      </w:r>
    </w:p>
    <w:p w:rsidR="00BA77D1" w:rsidRPr="001D523C" w:rsidRDefault="00BA77D1" w:rsidP="00BA77D1">
      <w:pPr>
        <w:pStyle w:val="TOCHeading"/>
      </w:pPr>
      <w:r w:rsidRPr="001D523C">
        <w:lastRenderedPageBreak/>
        <w:t>Appendices</w:t>
      </w:r>
    </w:p>
    <w:p w:rsidR="00002991" w:rsidRDefault="003A7DC4">
      <w:pPr>
        <w:pStyle w:val="TOC9"/>
        <w:rPr>
          <w:rFonts w:asciiTheme="minorHAnsi" w:eastAsiaTheme="minorEastAsia" w:hAnsiTheme="minorHAnsi" w:cstheme="minorBidi"/>
          <w:b w:val="0"/>
          <w:color w:val="auto"/>
          <w:lang w:val="en-US" w:eastAsia="en-US"/>
        </w:rPr>
      </w:pPr>
      <w:r w:rsidRPr="001D523C">
        <w:rPr>
          <w:lang w:eastAsia="en-US"/>
        </w:rPr>
        <w:fldChar w:fldCharType="begin"/>
      </w:r>
      <w:r w:rsidR="00BA77D1" w:rsidRPr="001D523C">
        <w:rPr>
          <w:lang w:eastAsia="en-US"/>
        </w:rPr>
        <w:instrText xml:space="preserve"> TOC \n \h \z \t "Appendix Cover Heading,9" </w:instrText>
      </w:r>
      <w:r w:rsidRPr="001D523C">
        <w:rPr>
          <w:lang w:eastAsia="en-US"/>
        </w:rPr>
        <w:fldChar w:fldCharType="separate"/>
      </w:r>
      <w:hyperlink w:anchor="_Toc414891898" w:history="1">
        <w:r w:rsidR="00002991" w:rsidRPr="00FD6A41">
          <w:rPr>
            <w:rStyle w:val="Hyperlink"/>
          </w:rPr>
          <w:t>Appendix A</w:t>
        </w:r>
        <w:r w:rsidR="00002991">
          <w:rPr>
            <w:rFonts w:asciiTheme="minorHAnsi" w:eastAsiaTheme="minorEastAsia" w:hAnsiTheme="minorHAnsi" w:cstheme="minorBidi"/>
            <w:b w:val="0"/>
            <w:color w:val="auto"/>
            <w:lang w:val="en-US" w:eastAsia="en-US"/>
          </w:rPr>
          <w:tab/>
        </w:r>
        <w:r w:rsidR="00002991" w:rsidRPr="00FD6A41">
          <w:rPr>
            <w:rStyle w:val="Hyperlink"/>
          </w:rPr>
          <w:t>Bureau of meterology charts</w:t>
        </w:r>
      </w:hyperlink>
    </w:p>
    <w:p w:rsidR="001C326C" w:rsidRPr="001D523C" w:rsidRDefault="003A7DC4" w:rsidP="004569A0">
      <w:pPr>
        <w:pStyle w:val="TOC9"/>
      </w:pPr>
      <w:r w:rsidRPr="001D523C">
        <w:rPr>
          <w:lang w:eastAsia="en-US"/>
        </w:rPr>
        <w:fldChar w:fldCharType="end"/>
      </w:r>
    </w:p>
    <w:p w:rsidR="001C326C" w:rsidRPr="001D523C" w:rsidRDefault="001C326C" w:rsidP="000C3F2F">
      <w:pPr>
        <w:sectPr w:rsidR="001C326C" w:rsidRPr="001D523C" w:rsidSect="00EE1EE8">
          <w:headerReference w:type="default" r:id="rId19"/>
          <w:footerReference w:type="default" r:id="rId20"/>
          <w:pgSz w:w="11906" w:h="16838" w:code="9"/>
          <w:pgMar w:top="1701" w:right="851" w:bottom="1134" w:left="851" w:header="709" w:footer="624" w:gutter="0"/>
          <w:cols w:space="567"/>
          <w:docGrid w:linePitch="360"/>
        </w:sectPr>
      </w:pPr>
    </w:p>
    <w:p w:rsidR="00E06929" w:rsidRPr="001D523C" w:rsidRDefault="008D52EE" w:rsidP="00EA2FF0">
      <w:pPr>
        <w:pStyle w:val="Heading1"/>
        <w:ind w:left="851" w:hanging="851"/>
      </w:pPr>
      <w:bookmarkStart w:id="3" w:name="_Toc414892628"/>
      <w:r w:rsidRPr="001D523C">
        <w:lastRenderedPageBreak/>
        <w:t>Introduction</w:t>
      </w:r>
      <w:bookmarkEnd w:id="3"/>
    </w:p>
    <w:p w:rsidR="00EA2FF0" w:rsidRPr="001D523C" w:rsidRDefault="008D52EE" w:rsidP="00F97976">
      <w:pPr>
        <w:pStyle w:val="BodyText"/>
      </w:pPr>
      <w:r w:rsidRPr="001D523C">
        <w:t xml:space="preserve">This briefing note contains </w:t>
      </w:r>
      <w:proofErr w:type="spellStart"/>
      <w:r w:rsidRPr="001D523C">
        <w:t>Cardno’s</w:t>
      </w:r>
      <w:proofErr w:type="spellEnd"/>
      <w:r w:rsidRPr="001D523C">
        <w:t xml:space="preserve"> </w:t>
      </w:r>
      <w:r w:rsidR="00EA2FF0" w:rsidRPr="001D523C">
        <w:t xml:space="preserve">response to Icon Water’s comments on the demand forecast developed by Cardno and adopted by </w:t>
      </w:r>
      <w:r w:rsidR="00AB396B" w:rsidRPr="001D523C">
        <w:t xml:space="preserve">The </w:t>
      </w:r>
      <w:r w:rsidR="00EA2FF0" w:rsidRPr="001D523C">
        <w:t>Industry Panel</w:t>
      </w:r>
      <w:r w:rsidR="00AB396B" w:rsidRPr="001D523C">
        <w:t xml:space="preserve"> of the ACT Government</w:t>
      </w:r>
      <w:r w:rsidR="00EA2FF0" w:rsidRPr="001D523C">
        <w:t xml:space="preserve"> for the purposes of price setting over the 2015-18 </w:t>
      </w:r>
      <w:proofErr w:type="gramStart"/>
      <w:r w:rsidR="00EA2FF0" w:rsidRPr="001D523C">
        <w:t>period</w:t>
      </w:r>
      <w:proofErr w:type="gramEnd"/>
      <w:r w:rsidR="00EA2FF0" w:rsidRPr="001D523C">
        <w:t>.</w:t>
      </w:r>
      <w:r w:rsidRPr="001D523C">
        <w:t xml:space="preserve"> </w:t>
      </w:r>
      <w:r w:rsidR="00EA2FF0" w:rsidRPr="001D523C">
        <w:t xml:space="preserve">Icon Water’s comments were issued on </w:t>
      </w:r>
      <w:r w:rsidR="001D33F7" w:rsidRPr="001D523C">
        <w:t xml:space="preserve">23 January </w:t>
      </w:r>
      <w:r w:rsidR="00EA2FF0" w:rsidRPr="001D523C">
        <w:t xml:space="preserve">2015 in a letter to the Industry Panel. </w:t>
      </w:r>
    </w:p>
    <w:p w:rsidR="00EA2FF0" w:rsidRPr="001D523C" w:rsidRDefault="00EA2FF0" w:rsidP="00F97976">
      <w:pPr>
        <w:pStyle w:val="BodyText"/>
      </w:pPr>
      <w:r w:rsidRPr="001D523C">
        <w:t xml:space="preserve">Cardno received this feedback on </w:t>
      </w:r>
      <w:r w:rsidR="001D33F7" w:rsidRPr="001D523C">
        <w:t xml:space="preserve">27 January </w:t>
      </w:r>
      <w:r w:rsidRPr="001D523C">
        <w:t>2015. We were asked to prepare a short response to the Industry Panel.</w:t>
      </w:r>
    </w:p>
    <w:p w:rsidR="00157B02" w:rsidRPr="001D523C" w:rsidRDefault="00EA2FF0" w:rsidP="00157B02">
      <w:pPr>
        <w:pStyle w:val="Heading1"/>
        <w:ind w:left="851" w:hanging="851"/>
      </w:pPr>
      <w:bookmarkStart w:id="4" w:name="_Toc414892629"/>
      <w:r w:rsidRPr="001D523C">
        <w:t>Demand Risk</w:t>
      </w:r>
      <w:bookmarkEnd w:id="4"/>
    </w:p>
    <w:p w:rsidR="0073278B" w:rsidRPr="001D523C" w:rsidRDefault="00BA6067" w:rsidP="00BA6067">
      <w:pPr>
        <w:pStyle w:val="Heading2"/>
        <w:rPr>
          <w:noProof/>
        </w:rPr>
      </w:pPr>
      <w:bookmarkStart w:id="5" w:name="_Toc414892630"/>
      <w:r w:rsidRPr="001D523C">
        <w:rPr>
          <w:noProof/>
        </w:rPr>
        <w:t>Approach to demand modelling</w:t>
      </w:r>
      <w:bookmarkEnd w:id="5"/>
    </w:p>
    <w:p w:rsidR="00D84599" w:rsidRPr="001D523C" w:rsidRDefault="00BA6067" w:rsidP="0073278B">
      <w:pPr>
        <w:pStyle w:val="ListBullet"/>
        <w:numPr>
          <w:ilvl w:val="0"/>
          <w:numId w:val="0"/>
        </w:numPr>
      </w:pPr>
      <w:r w:rsidRPr="001D523C">
        <w:rPr>
          <w:noProof/>
        </w:rPr>
        <w:t xml:space="preserve">Icon </w:t>
      </w:r>
      <w:r w:rsidR="001D33F7" w:rsidRPr="001D523C">
        <w:rPr>
          <w:noProof/>
        </w:rPr>
        <w:t xml:space="preserve">Water </w:t>
      </w:r>
      <w:r w:rsidRPr="001D523C">
        <w:rPr>
          <w:noProof/>
        </w:rPr>
        <w:t xml:space="preserve">asserts that </w:t>
      </w:r>
      <w:r w:rsidR="001D33F7" w:rsidRPr="001D523C">
        <w:rPr>
          <w:noProof/>
        </w:rPr>
        <w:t xml:space="preserve">its </w:t>
      </w:r>
      <w:r w:rsidRPr="001D523C">
        <w:rPr>
          <w:noProof/>
        </w:rPr>
        <w:t xml:space="preserve">demand model approach is reasonable. We agree that Icon </w:t>
      </w:r>
      <w:r w:rsidR="001D33F7" w:rsidRPr="001D523C">
        <w:rPr>
          <w:noProof/>
        </w:rPr>
        <w:t xml:space="preserve">Water </w:t>
      </w:r>
      <w:r w:rsidRPr="001D523C">
        <w:rPr>
          <w:noProof/>
        </w:rPr>
        <w:t>has built a very detailed and comprehensive model for predicting short term demand. We noted in our report that it was less suitable for longer-term demand, as the model effectively predicts the same consumption ever</w:t>
      </w:r>
      <w:r w:rsidR="00EB3A4E" w:rsidRPr="001D523C">
        <w:rPr>
          <w:noProof/>
        </w:rPr>
        <w:t>y</w:t>
      </w:r>
      <w:r w:rsidRPr="001D523C">
        <w:rPr>
          <w:noProof/>
        </w:rPr>
        <w:t xml:space="preserve"> year</w:t>
      </w:r>
      <w:r w:rsidR="000F4F05" w:rsidRPr="001D523C">
        <w:rPr>
          <w:noProof/>
        </w:rPr>
        <w:t>,</w:t>
      </w:r>
      <w:r w:rsidRPr="001D523C">
        <w:rPr>
          <w:noProof/>
        </w:rPr>
        <w:t xml:space="preserve"> based on average </w:t>
      </w:r>
      <w:r w:rsidR="000F4F05" w:rsidRPr="001D523C">
        <w:rPr>
          <w:noProof/>
        </w:rPr>
        <w:t xml:space="preserve">historic </w:t>
      </w:r>
      <w:r w:rsidRPr="001D523C">
        <w:rPr>
          <w:noProof/>
        </w:rPr>
        <w:t xml:space="preserve">weather conditions. </w:t>
      </w:r>
      <w:r w:rsidR="00AB396B" w:rsidRPr="001D523C">
        <w:rPr>
          <w:noProof/>
        </w:rPr>
        <w:t>W</w:t>
      </w:r>
      <w:r w:rsidR="00D84599" w:rsidRPr="001D523C">
        <w:rPr>
          <w:noProof/>
        </w:rPr>
        <w:t xml:space="preserve">e noted that our approach was to </w:t>
      </w:r>
      <w:r w:rsidR="00D84599" w:rsidRPr="001D523C">
        <w:t>follow the guidelines in the National Water Commission paper “Integrated resource planning for urban water”</w:t>
      </w:r>
      <w:r w:rsidR="00D84599" w:rsidRPr="001D523C">
        <w:rPr>
          <w:rStyle w:val="FootnoteReference"/>
        </w:rPr>
        <w:footnoteReference w:id="1"/>
      </w:r>
      <w:r w:rsidR="00D84599" w:rsidRPr="001D523C">
        <w:t xml:space="preserve">. These guidelines offer three primary methods for best practice demand forecasting, </w:t>
      </w:r>
      <w:r w:rsidR="00D84599" w:rsidRPr="001D523C">
        <w:rPr>
          <w:i/>
        </w:rPr>
        <w:t>all of which involve projected population growth as a variable</w:t>
      </w:r>
      <w:r w:rsidR="00D84599" w:rsidRPr="001D523C">
        <w:t>.</w:t>
      </w:r>
    </w:p>
    <w:p w:rsidR="00AB396B" w:rsidRPr="001D523C" w:rsidRDefault="00AB396B" w:rsidP="00AB396B">
      <w:pPr>
        <w:pStyle w:val="ListBullet"/>
        <w:numPr>
          <w:ilvl w:val="0"/>
          <w:numId w:val="0"/>
        </w:numPr>
        <w:rPr>
          <w:noProof/>
        </w:rPr>
      </w:pPr>
      <w:r w:rsidRPr="001D523C">
        <w:rPr>
          <w:noProof/>
        </w:rPr>
        <w:t xml:space="preserve">Icon Water also noted that its model was not suitable for long term demand predictions. In its demand modelling report, Icon Water wrote: </w:t>
      </w:r>
      <w:r w:rsidRPr="001D523C">
        <w:rPr>
          <w:i/>
          <w:noProof/>
        </w:rPr>
        <w:t>“…population growth would likely be an important factor for long-term forecasting and water-security planning</w:t>
      </w:r>
      <w:r w:rsidRPr="001D523C">
        <w:rPr>
          <w:noProof/>
        </w:rPr>
        <w:t>” and cautioned that their model should be updated very frequently (“</w:t>
      </w:r>
      <w:r w:rsidRPr="001D523C">
        <w:rPr>
          <w:i/>
          <w:noProof/>
        </w:rPr>
        <w:t>at least annually as new behavioural data become available”</w:t>
      </w:r>
      <w:r w:rsidRPr="001D523C">
        <w:rPr>
          <w:noProof/>
        </w:rPr>
        <w:t>).</w:t>
      </w:r>
    </w:p>
    <w:p w:rsidR="00D84599" w:rsidRPr="001D523C" w:rsidRDefault="00D84599" w:rsidP="0073278B">
      <w:pPr>
        <w:pStyle w:val="ListBullet"/>
        <w:numPr>
          <w:ilvl w:val="0"/>
          <w:numId w:val="0"/>
        </w:numPr>
        <w:rPr>
          <w:noProof/>
        </w:rPr>
      </w:pPr>
      <w:r w:rsidRPr="001D523C">
        <w:rPr>
          <w:noProof/>
        </w:rPr>
        <w:t>The question is</w:t>
      </w:r>
      <w:r w:rsidR="00AB396B" w:rsidRPr="001D523C">
        <w:rPr>
          <w:noProof/>
        </w:rPr>
        <w:t>,</w:t>
      </w:r>
      <w:r w:rsidRPr="001D523C">
        <w:rPr>
          <w:noProof/>
        </w:rPr>
        <w:t xml:space="preserve"> therefore, does a </w:t>
      </w:r>
      <w:r w:rsidR="005D6B5E" w:rsidRPr="001D523C">
        <w:rPr>
          <w:noProof/>
        </w:rPr>
        <w:t xml:space="preserve">five </w:t>
      </w:r>
      <w:r w:rsidRPr="001D523C">
        <w:rPr>
          <w:noProof/>
        </w:rPr>
        <w:t>year price period consitute a sufficiently “long term” to warrant the inclusion of population data ?</w:t>
      </w:r>
    </w:p>
    <w:p w:rsidR="00D84599" w:rsidRPr="001D523C" w:rsidRDefault="00D84599" w:rsidP="0073278B">
      <w:pPr>
        <w:pStyle w:val="ListBullet"/>
        <w:numPr>
          <w:ilvl w:val="0"/>
          <w:numId w:val="0"/>
        </w:numPr>
        <w:rPr>
          <w:noProof/>
        </w:rPr>
      </w:pPr>
      <w:r w:rsidRPr="001D523C">
        <w:rPr>
          <w:noProof/>
        </w:rPr>
        <w:t>Icon</w:t>
      </w:r>
      <w:r w:rsidR="005D6B5E" w:rsidRPr="001D523C">
        <w:rPr>
          <w:noProof/>
        </w:rPr>
        <w:t xml:space="preserve"> Water</w:t>
      </w:r>
      <w:r w:rsidRPr="001D523C">
        <w:rPr>
          <w:noProof/>
        </w:rPr>
        <w:t xml:space="preserve">’s response to the Industry Panel’s finding suggests that it does not. Icon </w:t>
      </w:r>
      <w:r w:rsidR="005D6B5E" w:rsidRPr="001D523C">
        <w:rPr>
          <w:noProof/>
        </w:rPr>
        <w:t xml:space="preserve">Water </w:t>
      </w:r>
      <w:r w:rsidRPr="001D523C">
        <w:rPr>
          <w:noProof/>
        </w:rPr>
        <w:t>noted that winter demand has not changed significanty over 30 years, despite increasing population growth (</w:t>
      </w:r>
      <w:r w:rsidR="00AB396B" w:rsidRPr="001D523C">
        <w:rPr>
          <w:noProof/>
        </w:rPr>
        <w:t>F</w:t>
      </w:r>
      <w:r w:rsidRPr="001D523C">
        <w:rPr>
          <w:noProof/>
        </w:rPr>
        <w:t xml:space="preserve">igure 3 of </w:t>
      </w:r>
      <w:r w:rsidR="005D6B5E" w:rsidRPr="001D523C">
        <w:rPr>
          <w:noProof/>
        </w:rPr>
        <w:t xml:space="preserve">its </w:t>
      </w:r>
      <w:r w:rsidRPr="001D523C">
        <w:rPr>
          <w:noProof/>
        </w:rPr>
        <w:t>response).</w:t>
      </w:r>
    </w:p>
    <w:p w:rsidR="00D84599" w:rsidRPr="001D523C" w:rsidRDefault="00D84599" w:rsidP="0073278B">
      <w:pPr>
        <w:pStyle w:val="ListBullet"/>
        <w:numPr>
          <w:ilvl w:val="0"/>
          <w:numId w:val="0"/>
        </w:numPr>
        <w:rPr>
          <w:noProof/>
        </w:rPr>
      </w:pPr>
      <w:r w:rsidRPr="001D523C">
        <w:rPr>
          <w:noProof/>
        </w:rPr>
        <w:t xml:space="preserve">Icon </w:t>
      </w:r>
      <w:r w:rsidR="005D6B5E" w:rsidRPr="001D523C">
        <w:rPr>
          <w:noProof/>
        </w:rPr>
        <w:t xml:space="preserve">Water </w:t>
      </w:r>
      <w:r w:rsidRPr="001D523C">
        <w:rPr>
          <w:noProof/>
        </w:rPr>
        <w:t xml:space="preserve">also (correctly) notes that their model does not ignore popultion growth, rather it ignores it as an </w:t>
      </w:r>
      <w:r w:rsidRPr="001D523C">
        <w:rPr>
          <w:i/>
          <w:noProof/>
        </w:rPr>
        <w:t>explicit</w:t>
      </w:r>
      <w:r w:rsidRPr="001D523C">
        <w:rPr>
          <w:noProof/>
        </w:rPr>
        <w:t xml:space="preserve"> factor. Population growth is implicitly assumed to be offset by efficiency savings. If population growth is expected to continue, their model also implicitly assumes that efficiency measures will also continue.</w:t>
      </w:r>
    </w:p>
    <w:p w:rsidR="00D84599" w:rsidRPr="001D523C" w:rsidRDefault="00D84599" w:rsidP="0073278B">
      <w:pPr>
        <w:pStyle w:val="ListBullet"/>
        <w:numPr>
          <w:ilvl w:val="0"/>
          <w:numId w:val="0"/>
        </w:numPr>
        <w:rPr>
          <w:noProof/>
        </w:rPr>
      </w:pPr>
      <w:r w:rsidRPr="001D523C">
        <w:rPr>
          <w:noProof/>
        </w:rPr>
        <w:t xml:space="preserve">In their response Icon </w:t>
      </w:r>
      <w:r w:rsidR="005D6B5E" w:rsidRPr="001D523C">
        <w:rPr>
          <w:noProof/>
        </w:rPr>
        <w:t xml:space="preserve">Water </w:t>
      </w:r>
      <w:r w:rsidRPr="001D523C">
        <w:rPr>
          <w:noProof/>
        </w:rPr>
        <w:t>makes this clear, but states “</w:t>
      </w:r>
      <w:r w:rsidRPr="001D523C">
        <w:rPr>
          <w:i/>
          <w:noProof/>
        </w:rPr>
        <w:t>If the effects of population growth are to be explicitly modelled, then the effects of efficiency savings must also be explicitly modelled. However, there is little useful data available to create variables that would reliably capture these effects.</w:t>
      </w:r>
      <w:r w:rsidRPr="001D523C">
        <w:rPr>
          <w:noProof/>
        </w:rPr>
        <w:t>”</w:t>
      </w:r>
    </w:p>
    <w:p w:rsidR="00BA6067" w:rsidRPr="001D523C" w:rsidRDefault="00232EE4" w:rsidP="0073278B">
      <w:pPr>
        <w:pStyle w:val="ListBullet"/>
        <w:numPr>
          <w:ilvl w:val="0"/>
          <w:numId w:val="0"/>
        </w:numPr>
        <w:rPr>
          <w:noProof/>
        </w:rPr>
      </w:pPr>
      <w:r w:rsidRPr="001D523C">
        <w:rPr>
          <w:noProof/>
        </w:rPr>
        <w:t>In any case, Icon</w:t>
      </w:r>
      <w:r w:rsidR="005D6B5E" w:rsidRPr="001D523C">
        <w:rPr>
          <w:noProof/>
        </w:rPr>
        <w:t xml:space="preserve"> Water</w:t>
      </w:r>
      <w:r w:rsidRPr="001D523C">
        <w:rPr>
          <w:noProof/>
        </w:rPr>
        <w:t xml:space="preserve">’s modelling shows that the net effects of these “residual” factors averages out to be zero in the time period used </w:t>
      </w:r>
      <w:r w:rsidR="005D6B5E" w:rsidRPr="001D523C">
        <w:rPr>
          <w:noProof/>
        </w:rPr>
        <w:t xml:space="preserve">to </w:t>
      </w:r>
      <w:r w:rsidRPr="001D523C">
        <w:rPr>
          <w:noProof/>
        </w:rPr>
        <w:t>construct their model. Icon</w:t>
      </w:r>
      <w:r w:rsidR="005D6B5E" w:rsidRPr="001D523C">
        <w:rPr>
          <w:noProof/>
        </w:rPr>
        <w:t xml:space="preserve"> Water</w:t>
      </w:r>
      <w:r w:rsidRPr="001D523C">
        <w:rPr>
          <w:noProof/>
        </w:rPr>
        <w:t>’s approach was therefore to combine population and efficiency measures into the model residuals</w:t>
      </w:r>
      <w:r w:rsidR="000F4F05" w:rsidRPr="001D523C">
        <w:rPr>
          <w:noProof/>
        </w:rPr>
        <w:t xml:space="preserve"> (i.e. the differences between observed consumption and theoretical - modelled - consumption)</w:t>
      </w:r>
      <w:r w:rsidRPr="001D523C">
        <w:rPr>
          <w:noProof/>
        </w:rPr>
        <w:t>, rather than attempt to model their effects.</w:t>
      </w:r>
    </w:p>
    <w:p w:rsidR="00D84599" w:rsidRPr="001D523C" w:rsidRDefault="00634A2D" w:rsidP="0073278B">
      <w:pPr>
        <w:pStyle w:val="ListBullet"/>
        <w:numPr>
          <w:ilvl w:val="0"/>
          <w:numId w:val="0"/>
        </w:numPr>
        <w:rPr>
          <w:noProof/>
        </w:rPr>
      </w:pPr>
      <w:r w:rsidRPr="001D523C">
        <w:rPr>
          <w:noProof/>
        </w:rPr>
        <w:t>Our approach was different. We essentially followed a more “typical” approach to demand modelling and included population and attempted to account for efficiency by conducting a detailed analysis of billing data. Indeed our effort was primarily concentrated on the analysis of the effects of efficiency measures and population forecasting accuracy</w:t>
      </w:r>
      <w:r w:rsidR="00AB396B" w:rsidRPr="001D523C">
        <w:rPr>
          <w:noProof/>
        </w:rPr>
        <w:t>,</w:t>
      </w:r>
      <w:r w:rsidRPr="001D523C">
        <w:rPr>
          <w:noProof/>
        </w:rPr>
        <w:t xml:space="preserve"> which we felt would be more “predictable”, and less concentrated on things we could not predict (weather).</w:t>
      </w:r>
      <w:r w:rsidR="005473A3" w:rsidRPr="001D523C">
        <w:rPr>
          <w:noProof/>
        </w:rPr>
        <w:t xml:space="preserve"> We do, of course, understand that a good model should also be able to account for water restrictions so as to be able to isolate or quan</w:t>
      </w:r>
      <w:r w:rsidR="000F4F05" w:rsidRPr="001D523C">
        <w:rPr>
          <w:noProof/>
        </w:rPr>
        <w:t>t</w:t>
      </w:r>
      <w:r w:rsidR="005473A3" w:rsidRPr="001D523C">
        <w:rPr>
          <w:noProof/>
        </w:rPr>
        <w:t>ify their effects in the forecasts</w:t>
      </w:r>
      <w:r w:rsidR="000F4F05" w:rsidRPr="001D523C">
        <w:rPr>
          <w:noProof/>
        </w:rPr>
        <w:t>.</w:t>
      </w:r>
    </w:p>
    <w:p w:rsidR="00634A2D" w:rsidRPr="001D523C" w:rsidRDefault="00634A2D" w:rsidP="0073278B">
      <w:pPr>
        <w:pStyle w:val="ListBullet"/>
        <w:numPr>
          <w:ilvl w:val="0"/>
          <w:numId w:val="0"/>
        </w:numPr>
        <w:rPr>
          <w:noProof/>
        </w:rPr>
      </w:pPr>
      <w:r w:rsidRPr="001D523C">
        <w:rPr>
          <w:noProof/>
        </w:rPr>
        <w:lastRenderedPageBreak/>
        <w:t xml:space="preserve">We took this approach because in the medium to long term, population and housing and industry effects will define demand – not weather. We accept that </w:t>
      </w:r>
      <w:r w:rsidR="005D6B5E" w:rsidRPr="001D523C">
        <w:rPr>
          <w:noProof/>
        </w:rPr>
        <w:t xml:space="preserve">four to five </w:t>
      </w:r>
      <w:r w:rsidRPr="001D523C">
        <w:rPr>
          <w:noProof/>
        </w:rPr>
        <w:t>years is somewhere “in between” short and long term, which means that there is some merit to both approaches.</w:t>
      </w:r>
    </w:p>
    <w:p w:rsidR="00DE5CE3" w:rsidRPr="001D523C" w:rsidRDefault="00DE5CE3" w:rsidP="0073278B">
      <w:pPr>
        <w:pStyle w:val="ListBullet"/>
        <w:numPr>
          <w:ilvl w:val="0"/>
          <w:numId w:val="0"/>
        </w:numPr>
        <w:rPr>
          <w:noProof/>
        </w:rPr>
      </w:pPr>
      <w:r w:rsidRPr="001D523C">
        <w:rPr>
          <w:noProof/>
        </w:rPr>
        <w:t xml:space="preserve">The issue is whether Icon </w:t>
      </w:r>
      <w:r w:rsidR="005D6B5E" w:rsidRPr="001D523C">
        <w:rPr>
          <w:noProof/>
        </w:rPr>
        <w:t>W</w:t>
      </w:r>
      <w:r w:rsidRPr="001D523C">
        <w:rPr>
          <w:noProof/>
        </w:rPr>
        <w:t>ater’s “implicit” analysis of the medium term effects of population and housing (and water efficiency measures) gives a more reasonable forecast tha</w:t>
      </w:r>
      <w:r w:rsidR="00AB396B" w:rsidRPr="001D523C">
        <w:rPr>
          <w:noProof/>
        </w:rPr>
        <w:t>n</w:t>
      </w:r>
      <w:r w:rsidRPr="001D523C">
        <w:rPr>
          <w:noProof/>
        </w:rPr>
        <w:t xml:space="preserve"> an “explicit” analysis which accounts for them.</w:t>
      </w:r>
    </w:p>
    <w:p w:rsidR="00DD19FB" w:rsidRPr="001D523C" w:rsidRDefault="00DE5CE3" w:rsidP="0073278B">
      <w:pPr>
        <w:pStyle w:val="ListBullet"/>
        <w:numPr>
          <w:ilvl w:val="0"/>
          <w:numId w:val="0"/>
        </w:numPr>
        <w:rPr>
          <w:noProof/>
        </w:rPr>
      </w:pPr>
      <w:r w:rsidRPr="001D523C">
        <w:rPr>
          <w:noProof/>
        </w:rPr>
        <w:t xml:space="preserve">Icon </w:t>
      </w:r>
      <w:r w:rsidR="005D6B5E" w:rsidRPr="001D523C">
        <w:rPr>
          <w:noProof/>
        </w:rPr>
        <w:t>W</w:t>
      </w:r>
      <w:r w:rsidRPr="001D523C">
        <w:rPr>
          <w:noProof/>
        </w:rPr>
        <w:t>ater’s implicit approach suggests that per capita consumption will decline over the period. Historically, per captia consumption has indeed declined.</w:t>
      </w:r>
      <w:r w:rsidR="00D372C0" w:rsidRPr="001D523C">
        <w:rPr>
          <w:noProof/>
        </w:rPr>
        <w:t xml:space="preserve"> </w:t>
      </w:r>
    </w:p>
    <w:p w:rsidR="00DD19FB" w:rsidRPr="001D523C" w:rsidRDefault="00DD19FB" w:rsidP="0073278B">
      <w:pPr>
        <w:pStyle w:val="ListBullet"/>
        <w:numPr>
          <w:ilvl w:val="0"/>
          <w:numId w:val="0"/>
        </w:numPr>
        <w:rPr>
          <w:noProof/>
        </w:rPr>
      </w:pPr>
      <w:r w:rsidRPr="001D523C">
        <w:rPr>
          <w:noProof/>
        </w:rPr>
        <w:t>Icon Water described its approach as “</w:t>
      </w:r>
      <w:r w:rsidRPr="001D523C">
        <w:rPr>
          <w:i/>
          <w:noProof/>
        </w:rPr>
        <w:t>to make what it sees as a neutral assumption that the future effects of ‘other factors’ would be zero, such that total consumption would no longer decrease, but would stabilise</w:t>
      </w:r>
      <w:r w:rsidRPr="001D523C">
        <w:rPr>
          <w:noProof/>
        </w:rPr>
        <w:t>”.</w:t>
      </w:r>
    </w:p>
    <w:p w:rsidR="00DD19FB" w:rsidRPr="001D523C" w:rsidRDefault="00DD19FB" w:rsidP="0073278B">
      <w:pPr>
        <w:pStyle w:val="ListBullet"/>
        <w:numPr>
          <w:ilvl w:val="0"/>
          <w:numId w:val="0"/>
        </w:numPr>
        <w:rPr>
          <w:noProof/>
        </w:rPr>
      </w:pPr>
      <w:r w:rsidRPr="001D523C">
        <w:rPr>
          <w:noProof/>
        </w:rPr>
        <w:t xml:space="preserve">Icon </w:t>
      </w:r>
      <w:r w:rsidR="005D6B5E" w:rsidRPr="001D523C">
        <w:rPr>
          <w:noProof/>
        </w:rPr>
        <w:t>W</w:t>
      </w:r>
      <w:r w:rsidRPr="001D523C">
        <w:rPr>
          <w:noProof/>
        </w:rPr>
        <w:t>ater commented that “</w:t>
      </w:r>
      <w:r w:rsidRPr="001D523C">
        <w:rPr>
          <w:i/>
          <w:noProof/>
        </w:rPr>
        <w:t>Cardno makes the assumption that after falling for more than 25 years, total consumption will now begin to increase. This assumption requires reconsideration</w:t>
      </w:r>
      <w:r w:rsidRPr="001D523C">
        <w:rPr>
          <w:noProof/>
        </w:rPr>
        <w:t>”.</w:t>
      </w:r>
    </w:p>
    <w:p w:rsidR="00DD19FB" w:rsidRPr="001D523C" w:rsidRDefault="00DD19FB" w:rsidP="0073278B">
      <w:pPr>
        <w:pStyle w:val="ListBullet"/>
        <w:numPr>
          <w:ilvl w:val="0"/>
          <w:numId w:val="0"/>
        </w:numPr>
        <w:rPr>
          <w:noProof/>
        </w:rPr>
      </w:pPr>
      <w:r w:rsidRPr="001D523C">
        <w:rPr>
          <w:noProof/>
        </w:rPr>
        <w:t xml:space="preserve">When Icon </w:t>
      </w:r>
      <w:r w:rsidR="005D6B5E" w:rsidRPr="001D523C">
        <w:rPr>
          <w:noProof/>
        </w:rPr>
        <w:t xml:space="preserve">Water </w:t>
      </w:r>
      <w:r w:rsidRPr="001D523C">
        <w:rPr>
          <w:noProof/>
        </w:rPr>
        <w:t>states that demand has been falling for more than 25 years, this suggest</w:t>
      </w:r>
      <w:r w:rsidR="005473A3" w:rsidRPr="001D523C">
        <w:rPr>
          <w:noProof/>
        </w:rPr>
        <w:t>s</w:t>
      </w:r>
      <w:r w:rsidRPr="001D523C">
        <w:rPr>
          <w:noProof/>
        </w:rPr>
        <w:t xml:space="preserve"> that a demand increase is unreasonable. We note that although </w:t>
      </w:r>
      <w:r w:rsidR="005473A3" w:rsidRPr="001D523C">
        <w:rPr>
          <w:noProof/>
        </w:rPr>
        <w:t xml:space="preserve">total consumption </w:t>
      </w:r>
      <w:r w:rsidRPr="001D523C">
        <w:rPr>
          <w:noProof/>
        </w:rPr>
        <w:t>today is lower than it was 25 years ago, over the past 27 years there have been periods when demand has fallen, and periods when it has risen</w:t>
      </w:r>
      <w:r w:rsidR="005473A3" w:rsidRPr="001D523C">
        <w:rPr>
          <w:noProof/>
        </w:rPr>
        <w:t xml:space="preserve"> (see </w:t>
      </w:r>
      <w:r w:rsidR="003A7DC4" w:rsidRPr="001D523C">
        <w:rPr>
          <w:noProof/>
        </w:rPr>
        <w:fldChar w:fldCharType="begin"/>
      </w:r>
      <w:r w:rsidR="005473A3" w:rsidRPr="001D523C">
        <w:rPr>
          <w:noProof/>
        </w:rPr>
        <w:instrText xml:space="preserve"> REF _Ref410666897 \h </w:instrText>
      </w:r>
      <w:r w:rsidR="003A7DC4" w:rsidRPr="001D523C">
        <w:rPr>
          <w:noProof/>
        </w:rPr>
      </w:r>
      <w:r w:rsidR="003A7DC4" w:rsidRPr="001D523C">
        <w:rPr>
          <w:noProof/>
        </w:rPr>
        <w:fldChar w:fldCharType="separate"/>
      </w:r>
      <w:r w:rsidR="009D75DE" w:rsidRPr="001D523C">
        <w:t xml:space="preserve">Figure </w:t>
      </w:r>
      <w:r w:rsidR="009D75DE">
        <w:rPr>
          <w:noProof/>
        </w:rPr>
        <w:t>2</w:t>
      </w:r>
      <w:r w:rsidR="009D75DE" w:rsidRPr="001D523C">
        <w:noBreakHyphen/>
      </w:r>
      <w:r w:rsidR="009D75DE">
        <w:rPr>
          <w:noProof/>
        </w:rPr>
        <w:t>1</w:t>
      </w:r>
      <w:r w:rsidR="003A7DC4" w:rsidRPr="001D523C">
        <w:rPr>
          <w:noProof/>
        </w:rPr>
        <w:fldChar w:fldCharType="end"/>
      </w:r>
      <w:r w:rsidR="005473A3" w:rsidRPr="001D523C">
        <w:rPr>
          <w:noProof/>
        </w:rPr>
        <w:t>)</w:t>
      </w:r>
      <w:r w:rsidRPr="001D523C">
        <w:rPr>
          <w:noProof/>
        </w:rPr>
        <w:t>.</w:t>
      </w:r>
    </w:p>
    <w:p w:rsidR="00DD19FB" w:rsidRPr="001D523C" w:rsidRDefault="00171ED2" w:rsidP="0073278B">
      <w:pPr>
        <w:pStyle w:val="ListBullet"/>
        <w:numPr>
          <w:ilvl w:val="0"/>
          <w:numId w:val="0"/>
        </w:numPr>
        <w:rPr>
          <w:noProof/>
        </w:rPr>
      </w:pPr>
      <w:r w:rsidRPr="001D523C">
        <w:rPr>
          <w:noProof/>
          <w:sz w:val="16"/>
          <w:szCs w:val="16"/>
        </w:rPr>
        <w:drawing>
          <wp:inline distT="0" distB="0" distL="0" distR="0">
            <wp:extent cx="5857875" cy="3562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s.bmp"/>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7875" cy="3562350"/>
                    </a:xfrm>
                    <a:prstGeom prst="rect">
                      <a:avLst/>
                    </a:prstGeom>
                  </pic:spPr>
                </pic:pic>
              </a:graphicData>
            </a:graphic>
          </wp:inline>
        </w:drawing>
      </w:r>
    </w:p>
    <w:p w:rsidR="004C1448" w:rsidRPr="001D523C" w:rsidRDefault="004C1448" w:rsidP="004C1448">
      <w:pPr>
        <w:pStyle w:val="Caption"/>
        <w:rPr>
          <w:noProof/>
        </w:rPr>
      </w:pPr>
      <w:bookmarkStart w:id="6" w:name="_Ref410666897"/>
      <w:bookmarkStart w:id="7" w:name="_Toc414892642"/>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1</w:t>
      </w:r>
      <w:r w:rsidR="003A7DC4">
        <w:rPr>
          <w:noProof/>
        </w:rPr>
        <w:fldChar w:fldCharType="end"/>
      </w:r>
      <w:bookmarkEnd w:id="6"/>
      <w:r w:rsidRPr="001D523C">
        <w:tab/>
      </w:r>
      <w:r w:rsidR="00002991">
        <w:t xml:space="preserve">Icon </w:t>
      </w:r>
      <w:r w:rsidR="00314483">
        <w:t>total Dam</w:t>
      </w:r>
      <w:r w:rsidRPr="001D523C">
        <w:t xml:space="preserve"> </w:t>
      </w:r>
      <w:r w:rsidR="00075CE4" w:rsidRPr="001D523C">
        <w:t>r</w:t>
      </w:r>
      <w:r w:rsidRPr="001D523C">
        <w:t>eleases data</w:t>
      </w:r>
      <w:r w:rsidR="00314483">
        <w:t xml:space="preserve"> (a proxy for total demand)</w:t>
      </w:r>
      <w:bookmarkEnd w:id="7"/>
    </w:p>
    <w:p w:rsidR="00DE5CE3" w:rsidRPr="001D523C" w:rsidRDefault="00DD19FB" w:rsidP="0073278B">
      <w:pPr>
        <w:pStyle w:val="ListBullet"/>
        <w:numPr>
          <w:ilvl w:val="0"/>
          <w:numId w:val="0"/>
        </w:numPr>
        <w:rPr>
          <w:noProof/>
        </w:rPr>
      </w:pPr>
      <w:r w:rsidRPr="001D523C">
        <w:rPr>
          <w:noProof/>
        </w:rPr>
        <w:t>I</w:t>
      </w:r>
      <w:r w:rsidR="00D372C0" w:rsidRPr="001D523C">
        <w:rPr>
          <w:noProof/>
        </w:rPr>
        <w:t>n recent years</w:t>
      </w:r>
      <w:r w:rsidR="00075CE4" w:rsidRPr="001D523C">
        <w:rPr>
          <w:noProof/>
        </w:rPr>
        <w:t xml:space="preserve"> (post drought)</w:t>
      </w:r>
      <w:r w:rsidR="00D372C0" w:rsidRPr="001D523C">
        <w:rPr>
          <w:noProof/>
        </w:rPr>
        <w:t xml:space="preserve">, </w:t>
      </w:r>
      <w:r w:rsidRPr="001D523C">
        <w:rPr>
          <w:noProof/>
        </w:rPr>
        <w:t xml:space="preserve">both total and per capita demand </w:t>
      </w:r>
      <w:r w:rsidR="00D372C0" w:rsidRPr="001D523C">
        <w:rPr>
          <w:noProof/>
        </w:rPr>
        <w:t xml:space="preserve">has </w:t>
      </w:r>
      <w:r w:rsidRPr="001D523C">
        <w:rPr>
          <w:noProof/>
        </w:rPr>
        <w:t>increased</w:t>
      </w:r>
      <w:r w:rsidR="00D372C0" w:rsidRPr="001D523C">
        <w:rPr>
          <w:noProof/>
        </w:rPr>
        <w:t>. Icon</w:t>
      </w:r>
      <w:r w:rsidR="00FB6363" w:rsidRPr="001D523C">
        <w:rPr>
          <w:noProof/>
        </w:rPr>
        <w:t xml:space="preserve"> Water</w:t>
      </w:r>
      <w:r w:rsidR="00D372C0" w:rsidRPr="001D523C">
        <w:rPr>
          <w:noProof/>
        </w:rPr>
        <w:t>’s an</w:t>
      </w:r>
      <w:r w:rsidRPr="001D523C">
        <w:rPr>
          <w:noProof/>
        </w:rPr>
        <w:t>alysis shows that it expects this recent trend to reverse and for a</w:t>
      </w:r>
      <w:r w:rsidR="00D372C0" w:rsidRPr="001D523C">
        <w:rPr>
          <w:noProof/>
        </w:rPr>
        <w:t xml:space="preserve"> decline </w:t>
      </w:r>
      <w:r w:rsidRPr="001D523C">
        <w:rPr>
          <w:noProof/>
        </w:rPr>
        <w:t xml:space="preserve">in per capita consumption </w:t>
      </w:r>
      <w:r w:rsidR="00D372C0" w:rsidRPr="001D523C">
        <w:rPr>
          <w:noProof/>
        </w:rPr>
        <w:t>to resume.</w:t>
      </w:r>
    </w:p>
    <w:p w:rsidR="00D372C0" w:rsidRPr="001D523C" w:rsidRDefault="00D372C0" w:rsidP="0073278B">
      <w:pPr>
        <w:pStyle w:val="ListBullet"/>
        <w:numPr>
          <w:ilvl w:val="0"/>
          <w:numId w:val="0"/>
        </w:numPr>
        <w:rPr>
          <w:noProof/>
        </w:rPr>
      </w:pPr>
      <w:r w:rsidRPr="001D523C">
        <w:rPr>
          <w:noProof/>
        </w:rPr>
        <w:t xml:space="preserve">Our analysis shows that we expect a slight decline </w:t>
      </w:r>
      <w:r w:rsidR="000F4F05" w:rsidRPr="001D523C">
        <w:rPr>
          <w:noProof/>
        </w:rPr>
        <w:t xml:space="preserve">in per capita consumption </w:t>
      </w:r>
      <w:r w:rsidRPr="001D523C">
        <w:rPr>
          <w:noProof/>
        </w:rPr>
        <w:t>(based on housing</w:t>
      </w:r>
      <w:r w:rsidR="000F4F05" w:rsidRPr="001D523C">
        <w:rPr>
          <w:noProof/>
        </w:rPr>
        <w:t xml:space="preserve"> stock changes</w:t>
      </w:r>
      <w:r w:rsidRPr="001D523C">
        <w:rPr>
          <w:noProof/>
        </w:rPr>
        <w:t>)</w:t>
      </w:r>
      <w:r w:rsidR="00314483">
        <w:rPr>
          <w:noProof/>
        </w:rPr>
        <w:t xml:space="preserve"> over the forecast period 2014 to 2018</w:t>
      </w:r>
      <w:r w:rsidRPr="001D523C">
        <w:rPr>
          <w:noProof/>
        </w:rPr>
        <w:t xml:space="preserve">, but we have essentially assumed that apart from per capita consumption declines that we can explain </w:t>
      </w:r>
      <w:r w:rsidR="000F4F05" w:rsidRPr="001D523C">
        <w:rPr>
          <w:noProof/>
        </w:rPr>
        <w:t>(</w:t>
      </w:r>
      <w:r w:rsidRPr="001D523C">
        <w:rPr>
          <w:noProof/>
        </w:rPr>
        <w:t>based on our analysis of billing data</w:t>
      </w:r>
      <w:r w:rsidR="000F4F05" w:rsidRPr="001D523C">
        <w:rPr>
          <w:noProof/>
        </w:rPr>
        <w:t>)</w:t>
      </w:r>
      <w:r w:rsidRPr="001D523C">
        <w:rPr>
          <w:noProof/>
        </w:rPr>
        <w:t xml:space="preserve">, we </w:t>
      </w:r>
      <w:r w:rsidR="00DD19FB" w:rsidRPr="001D523C">
        <w:rPr>
          <w:noProof/>
        </w:rPr>
        <w:t xml:space="preserve">are “neutral” about </w:t>
      </w:r>
      <w:r w:rsidR="00314483">
        <w:rPr>
          <w:noProof/>
        </w:rPr>
        <w:t xml:space="preserve">other </w:t>
      </w:r>
      <w:r w:rsidR="00DD19FB" w:rsidRPr="001D523C">
        <w:rPr>
          <w:noProof/>
        </w:rPr>
        <w:t>changes</w:t>
      </w:r>
      <w:r w:rsidR="00314483">
        <w:rPr>
          <w:rStyle w:val="FootnoteReference"/>
          <w:noProof/>
        </w:rPr>
        <w:footnoteReference w:id="2"/>
      </w:r>
      <w:r w:rsidR="00DD19FB" w:rsidRPr="001D523C">
        <w:rPr>
          <w:noProof/>
        </w:rPr>
        <w:t xml:space="preserve"> to per capita consumption.</w:t>
      </w:r>
    </w:p>
    <w:p w:rsidR="00B64711" w:rsidRPr="001D523C" w:rsidRDefault="00B64711" w:rsidP="0073278B">
      <w:pPr>
        <w:pStyle w:val="ListBullet"/>
        <w:numPr>
          <w:ilvl w:val="0"/>
          <w:numId w:val="0"/>
        </w:numPr>
        <w:rPr>
          <w:noProof/>
        </w:rPr>
      </w:pPr>
      <w:r w:rsidRPr="001D523C">
        <w:rPr>
          <w:noProof/>
        </w:rPr>
        <w:t xml:space="preserve">The question </w:t>
      </w:r>
      <w:r w:rsidR="00FB6363" w:rsidRPr="001D523C">
        <w:rPr>
          <w:noProof/>
        </w:rPr>
        <w:t xml:space="preserve">then </w:t>
      </w:r>
      <w:r w:rsidRPr="001D523C">
        <w:rPr>
          <w:noProof/>
        </w:rPr>
        <w:t>is</w:t>
      </w:r>
      <w:r w:rsidR="00FB6363" w:rsidRPr="001D523C">
        <w:rPr>
          <w:noProof/>
        </w:rPr>
        <w:t>:</w:t>
      </w:r>
      <w:r w:rsidRPr="001D523C">
        <w:rPr>
          <w:noProof/>
        </w:rPr>
        <w:t xml:space="preserve"> “is this reasonable”? Icon </w:t>
      </w:r>
      <w:r w:rsidR="00FB6363" w:rsidRPr="001D523C">
        <w:rPr>
          <w:noProof/>
        </w:rPr>
        <w:t xml:space="preserve">Water </w:t>
      </w:r>
      <w:r w:rsidRPr="001D523C">
        <w:rPr>
          <w:noProof/>
        </w:rPr>
        <w:t>states that it is unreasonable not to assume futher declines in per capita consumption – because historically</w:t>
      </w:r>
      <w:r w:rsidR="005473A3" w:rsidRPr="001D523C">
        <w:rPr>
          <w:noProof/>
        </w:rPr>
        <w:t xml:space="preserve">, </w:t>
      </w:r>
      <w:r w:rsidR="00DD19FB" w:rsidRPr="001D523C">
        <w:rPr>
          <w:noProof/>
        </w:rPr>
        <w:t xml:space="preserve">on average – </w:t>
      </w:r>
      <w:r w:rsidRPr="001D523C">
        <w:rPr>
          <w:noProof/>
        </w:rPr>
        <w:t xml:space="preserve">such declines have been observed. Icon </w:t>
      </w:r>
      <w:r w:rsidR="00FB6363" w:rsidRPr="001D523C">
        <w:rPr>
          <w:noProof/>
        </w:rPr>
        <w:t xml:space="preserve">Water </w:t>
      </w:r>
      <w:r w:rsidRPr="001D523C">
        <w:rPr>
          <w:noProof/>
        </w:rPr>
        <w:t xml:space="preserve">asserts that </w:t>
      </w:r>
      <w:r w:rsidR="00FB6363" w:rsidRPr="001D523C">
        <w:rPr>
          <w:noProof/>
        </w:rPr>
        <w:t xml:space="preserve">its </w:t>
      </w:r>
      <w:r w:rsidRPr="001D523C">
        <w:rPr>
          <w:noProof/>
        </w:rPr>
        <w:t xml:space="preserve">implict assumption </w:t>
      </w:r>
      <w:r w:rsidR="005473A3" w:rsidRPr="001D523C">
        <w:rPr>
          <w:noProof/>
        </w:rPr>
        <w:t xml:space="preserve">is that </w:t>
      </w:r>
      <w:r w:rsidRPr="001D523C">
        <w:rPr>
          <w:noProof/>
        </w:rPr>
        <w:t>that increases in population will be offset by decreases in usage.</w:t>
      </w:r>
    </w:p>
    <w:p w:rsidR="00B64711" w:rsidRPr="001D523C" w:rsidRDefault="00B64711" w:rsidP="0073278B">
      <w:pPr>
        <w:pStyle w:val="ListBullet"/>
        <w:numPr>
          <w:ilvl w:val="0"/>
          <w:numId w:val="0"/>
        </w:numPr>
        <w:rPr>
          <w:noProof/>
        </w:rPr>
      </w:pPr>
      <w:r w:rsidRPr="001D523C">
        <w:rPr>
          <w:noProof/>
        </w:rPr>
        <w:lastRenderedPageBreak/>
        <w:t xml:space="preserve">This </w:t>
      </w:r>
      <w:r w:rsidR="00075CE4" w:rsidRPr="001D523C">
        <w:rPr>
          <w:noProof/>
        </w:rPr>
        <w:t>can</w:t>
      </w:r>
      <w:r w:rsidRPr="001D523C">
        <w:rPr>
          <w:noProof/>
        </w:rPr>
        <w:t xml:space="preserve"> only</w:t>
      </w:r>
      <w:r w:rsidR="00075CE4" w:rsidRPr="001D523C">
        <w:rPr>
          <w:noProof/>
        </w:rPr>
        <w:t xml:space="preserve"> be</w:t>
      </w:r>
      <w:r w:rsidRPr="001D523C">
        <w:rPr>
          <w:noProof/>
        </w:rPr>
        <w:t xml:space="preserve"> true up until a point. It is clearly </w:t>
      </w:r>
      <w:r w:rsidRPr="001D523C">
        <w:rPr>
          <w:i/>
          <w:noProof/>
        </w:rPr>
        <w:t>not</w:t>
      </w:r>
      <w:r w:rsidRPr="001D523C">
        <w:rPr>
          <w:noProof/>
        </w:rPr>
        <w:t xml:space="preserve"> reasonable to assume that per capita consumption will fall to zero, regardless of what it has done over the past </w:t>
      </w:r>
      <w:r w:rsidR="00DD19FB" w:rsidRPr="001D523C">
        <w:rPr>
          <w:noProof/>
        </w:rPr>
        <w:t>2</w:t>
      </w:r>
      <w:r w:rsidRPr="001D523C">
        <w:rPr>
          <w:noProof/>
        </w:rPr>
        <w:t>5 years.</w:t>
      </w:r>
    </w:p>
    <w:p w:rsidR="005473A3" w:rsidRPr="001D523C" w:rsidRDefault="005473A3" w:rsidP="0073278B">
      <w:pPr>
        <w:pStyle w:val="ListBullet"/>
        <w:numPr>
          <w:ilvl w:val="0"/>
          <w:numId w:val="0"/>
        </w:numPr>
        <w:rPr>
          <w:noProof/>
        </w:rPr>
      </w:pPr>
      <w:r w:rsidRPr="001D523C">
        <w:rPr>
          <w:noProof/>
        </w:rPr>
        <w:t xml:space="preserve">Indeed, Icon Water’s own analysis recognises that </w:t>
      </w:r>
      <w:r w:rsidR="001D7825" w:rsidRPr="001D523C">
        <w:rPr>
          <w:noProof/>
        </w:rPr>
        <w:t xml:space="preserve">total </w:t>
      </w:r>
      <w:r w:rsidRPr="001D523C">
        <w:rPr>
          <w:noProof/>
        </w:rPr>
        <w:t xml:space="preserve">demand will not fall continuously. Icon </w:t>
      </w:r>
      <w:r w:rsidR="00075CE4" w:rsidRPr="001D523C">
        <w:rPr>
          <w:noProof/>
        </w:rPr>
        <w:t xml:space="preserve">Water </w:t>
      </w:r>
      <w:r w:rsidRPr="001D523C">
        <w:rPr>
          <w:noProof/>
        </w:rPr>
        <w:t xml:space="preserve">itself </w:t>
      </w:r>
      <w:r w:rsidRPr="001D523C">
        <w:rPr>
          <w:i/>
          <w:noProof/>
        </w:rPr>
        <w:t xml:space="preserve">projects a </w:t>
      </w:r>
      <w:r w:rsidR="001D7825" w:rsidRPr="001D523C">
        <w:rPr>
          <w:i/>
          <w:noProof/>
        </w:rPr>
        <w:t xml:space="preserve">total </w:t>
      </w:r>
      <w:r w:rsidRPr="001D523C">
        <w:rPr>
          <w:i/>
          <w:noProof/>
        </w:rPr>
        <w:t>demand increase over the longer term</w:t>
      </w:r>
      <w:r w:rsidRPr="001D523C">
        <w:rPr>
          <w:noProof/>
        </w:rPr>
        <w:t xml:space="preserve">, in their future water options review (see charts on pages </w:t>
      </w:r>
      <w:r w:rsidR="001D7825" w:rsidRPr="001D523C">
        <w:rPr>
          <w:noProof/>
        </w:rPr>
        <w:t>23 and 25</w:t>
      </w:r>
      <w:r w:rsidR="00075CE4" w:rsidRPr="001D523C">
        <w:rPr>
          <w:noProof/>
        </w:rPr>
        <w:t xml:space="preserve"> of their letter</w:t>
      </w:r>
      <w:r w:rsidR="001D7825" w:rsidRPr="001D523C">
        <w:rPr>
          <w:noProof/>
        </w:rPr>
        <w:t>). Increased total demand and the associated economic benefits forms a key justification for the contruction of the Enlarged Cotter Dam.</w:t>
      </w:r>
    </w:p>
    <w:p w:rsidR="006250E4" w:rsidRPr="001D523C" w:rsidRDefault="00B64711" w:rsidP="0073278B">
      <w:pPr>
        <w:pStyle w:val="ListBullet"/>
        <w:numPr>
          <w:ilvl w:val="0"/>
          <w:numId w:val="0"/>
        </w:numPr>
        <w:rPr>
          <w:noProof/>
        </w:rPr>
      </w:pPr>
      <w:r w:rsidRPr="001D523C">
        <w:rPr>
          <w:noProof/>
        </w:rPr>
        <w:t xml:space="preserve">Given </w:t>
      </w:r>
      <w:r w:rsidR="000F4F05" w:rsidRPr="001D523C">
        <w:rPr>
          <w:noProof/>
        </w:rPr>
        <w:t xml:space="preserve">that </w:t>
      </w:r>
      <w:r w:rsidRPr="001D523C">
        <w:rPr>
          <w:noProof/>
        </w:rPr>
        <w:t>in the last few years, per capita consumption has “bounced back” after the restriction period, we considered that our projections of static to slightly</w:t>
      </w:r>
      <w:r w:rsidR="000F4F05" w:rsidRPr="001D523C">
        <w:rPr>
          <w:noProof/>
        </w:rPr>
        <w:t xml:space="preserve"> falling per capita consumption</w:t>
      </w:r>
      <w:r w:rsidRPr="001D523C">
        <w:rPr>
          <w:noProof/>
        </w:rPr>
        <w:t xml:space="preserve"> </w:t>
      </w:r>
      <w:r w:rsidR="000F4F05" w:rsidRPr="001D523C">
        <w:rPr>
          <w:noProof/>
        </w:rPr>
        <w:t xml:space="preserve">are </w:t>
      </w:r>
      <w:r w:rsidRPr="001D523C">
        <w:rPr>
          <w:noProof/>
        </w:rPr>
        <w:t>in fact “rea</w:t>
      </w:r>
      <w:r w:rsidR="00FB6363" w:rsidRPr="001D523C">
        <w:rPr>
          <w:noProof/>
        </w:rPr>
        <w:t>s</w:t>
      </w:r>
      <w:r w:rsidRPr="001D523C">
        <w:rPr>
          <w:noProof/>
        </w:rPr>
        <w:t>onable”. It is possible that per capita consumption will continue to rise, a</w:t>
      </w:r>
      <w:r w:rsidR="00E405DA" w:rsidRPr="001D523C">
        <w:rPr>
          <w:noProof/>
        </w:rPr>
        <w:t xml:space="preserve">nd </w:t>
      </w:r>
      <w:r w:rsidR="000F4F05" w:rsidRPr="001D523C">
        <w:rPr>
          <w:noProof/>
        </w:rPr>
        <w:t xml:space="preserve">it is </w:t>
      </w:r>
      <w:r w:rsidR="00E405DA" w:rsidRPr="001D523C">
        <w:rPr>
          <w:noProof/>
        </w:rPr>
        <w:t xml:space="preserve">also </w:t>
      </w:r>
      <w:r w:rsidR="000F4F05" w:rsidRPr="001D523C">
        <w:rPr>
          <w:noProof/>
        </w:rPr>
        <w:t xml:space="preserve">possible </w:t>
      </w:r>
      <w:r w:rsidR="00E405DA" w:rsidRPr="001D523C">
        <w:rPr>
          <w:noProof/>
        </w:rPr>
        <w:t xml:space="preserve">that it will change direction and fall. </w:t>
      </w:r>
    </w:p>
    <w:p w:rsidR="006250E4" w:rsidRPr="001D523C" w:rsidRDefault="00F475DB" w:rsidP="0073278B">
      <w:pPr>
        <w:pStyle w:val="ListBullet"/>
        <w:numPr>
          <w:ilvl w:val="0"/>
          <w:numId w:val="0"/>
        </w:numPr>
        <w:rPr>
          <w:noProof/>
        </w:rPr>
      </w:pPr>
      <w:r w:rsidRPr="001D523C">
        <w:rPr>
          <w:noProof/>
        </w:rPr>
        <w:t xml:space="preserve">This </w:t>
      </w:r>
      <w:r w:rsidR="000F4F05" w:rsidRPr="001D523C">
        <w:rPr>
          <w:noProof/>
        </w:rPr>
        <w:t>“</w:t>
      </w:r>
      <w:r w:rsidRPr="001D523C">
        <w:rPr>
          <w:noProof/>
        </w:rPr>
        <w:t>bounce back</w:t>
      </w:r>
      <w:r w:rsidR="000F4F05" w:rsidRPr="001D523C">
        <w:rPr>
          <w:noProof/>
        </w:rPr>
        <w:t>”</w:t>
      </w:r>
      <w:r w:rsidRPr="001D523C">
        <w:rPr>
          <w:noProof/>
        </w:rPr>
        <w:t xml:space="preserve"> is not confined to Icon Water (which attribute</w:t>
      </w:r>
      <w:r w:rsidR="000F4F05" w:rsidRPr="001D523C">
        <w:rPr>
          <w:noProof/>
        </w:rPr>
        <w:t>s</w:t>
      </w:r>
      <w:r w:rsidRPr="001D523C">
        <w:rPr>
          <w:noProof/>
        </w:rPr>
        <w:t xml:space="preserve"> the change to weather driven variance). Rather, the rate of change of per capita consumption has gone </w:t>
      </w:r>
      <w:r w:rsidRPr="001D523C">
        <w:rPr>
          <w:i/>
          <w:noProof/>
        </w:rPr>
        <w:t>from negative to positive for</w:t>
      </w:r>
      <w:r w:rsidRPr="001D523C">
        <w:rPr>
          <w:noProof/>
        </w:rPr>
        <w:t xml:space="preserve"> </w:t>
      </w:r>
      <w:r w:rsidRPr="001D523C">
        <w:rPr>
          <w:i/>
          <w:noProof/>
        </w:rPr>
        <w:t>all of the major Australian utilities</w:t>
      </w:r>
      <w:r w:rsidRPr="001D523C">
        <w:rPr>
          <w:noProof/>
        </w:rPr>
        <w:t>, with the exception of Water Corp (where permanent water restritions are in place, and where per capita consumption is much higher than in the rest of the country).</w:t>
      </w:r>
    </w:p>
    <w:p w:rsidR="00F475DB" w:rsidRPr="001D523C" w:rsidRDefault="003A7DC4" w:rsidP="0073278B">
      <w:pPr>
        <w:pStyle w:val="ListBullet"/>
        <w:numPr>
          <w:ilvl w:val="0"/>
          <w:numId w:val="0"/>
        </w:numPr>
        <w:rPr>
          <w:noProof/>
        </w:rPr>
      </w:pPr>
      <w:r w:rsidRPr="001D523C">
        <w:rPr>
          <w:noProof/>
        </w:rPr>
        <w:fldChar w:fldCharType="begin"/>
      </w:r>
      <w:r w:rsidR="00F475DB" w:rsidRPr="001D523C">
        <w:rPr>
          <w:noProof/>
        </w:rPr>
        <w:instrText xml:space="preserve"> REF _Ref410821191 \h </w:instrText>
      </w:r>
      <w:r w:rsidRPr="001D523C">
        <w:rPr>
          <w:noProof/>
        </w:rPr>
      </w:r>
      <w:r w:rsidRPr="001D523C">
        <w:rPr>
          <w:noProof/>
        </w:rPr>
        <w:fldChar w:fldCharType="separate"/>
      </w:r>
      <w:r w:rsidR="009D75DE" w:rsidRPr="001D523C">
        <w:t xml:space="preserve">Figure </w:t>
      </w:r>
      <w:r w:rsidR="009D75DE">
        <w:rPr>
          <w:noProof/>
        </w:rPr>
        <w:t>2</w:t>
      </w:r>
      <w:r w:rsidR="009D75DE" w:rsidRPr="001D523C">
        <w:noBreakHyphen/>
      </w:r>
      <w:r w:rsidR="009D75DE">
        <w:rPr>
          <w:noProof/>
        </w:rPr>
        <w:t>2</w:t>
      </w:r>
      <w:r w:rsidRPr="001D523C">
        <w:rPr>
          <w:noProof/>
        </w:rPr>
        <w:fldChar w:fldCharType="end"/>
      </w:r>
      <w:r w:rsidR="00F475DB" w:rsidRPr="001D523C">
        <w:rPr>
          <w:noProof/>
        </w:rPr>
        <w:t xml:space="preserve"> shows a strong trend away from declining consumption to stable and even increasing consumption.</w:t>
      </w:r>
    </w:p>
    <w:p w:rsidR="00F475DB" w:rsidRPr="001D523C" w:rsidRDefault="00F475DB" w:rsidP="0073278B">
      <w:pPr>
        <w:pStyle w:val="ListBullet"/>
        <w:numPr>
          <w:ilvl w:val="0"/>
          <w:numId w:val="0"/>
        </w:numPr>
        <w:rPr>
          <w:noProof/>
        </w:rPr>
      </w:pPr>
      <w:r w:rsidRPr="001D523C">
        <w:rPr>
          <w:noProof/>
        </w:rPr>
        <w:drawing>
          <wp:inline distT="0" distB="0" distL="0" distR="0">
            <wp:extent cx="5847013" cy="4242391"/>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nd changes.bmp"/>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981" cy="4239466"/>
                    </a:xfrm>
                    <a:prstGeom prst="rect">
                      <a:avLst/>
                    </a:prstGeom>
                  </pic:spPr>
                </pic:pic>
              </a:graphicData>
            </a:graphic>
          </wp:inline>
        </w:drawing>
      </w:r>
    </w:p>
    <w:p w:rsidR="00F475DB" w:rsidRPr="001D523C" w:rsidRDefault="00F475DB" w:rsidP="00F475DB">
      <w:pPr>
        <w:pStyle w:val="Caption"/>
        <w:rPr>
          <w:noProof/>
        </w:rPr>
      </w:pPr>
      <w:bookmarkStart w:id="8" w:name="_Ref410821191"/>
      <w:bookmarkStart w:id="9" w:name="_Toc414892643"/>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2</w:t>
      </w:r>
      <w:r w:rsidR="003A7DC4">
        <w:rPr>
          <w:noProof/>
        </w:rPr>
        <w:fldChar w:fldCharType="end"/>
      </w:r>
      <w:bookmarkEnd w:id="8"/>
      <w:r w:rsidRPr="001D523C">
        <w:tab/>
        <w:t>Rate of Change in Demand – 2006-07 to 2012-13</w:t>
      </w:r>
      <w:bookmarkEnd w:id="9"/>
    </w:p>
    <w:p w:rsidR="00314483" w:rsidRPr="00314483" w:rsidRDefault="00314483" w:rsidP="0073278B">
      <w:pPr>
        <w:pStyle w:val="ListBullet"/>
        <w:numPr>
          <w:ilvl w:val="0"/>
          <w:numId w:val="0"/>
        </w:numPr>
        <w:rPr>
          <w:i/>
          <w:noProof/>
        </w:rPr>
      </w:pPr>
      <w:r w:rsidRPr="00314483">
        <w:rPr>
          <w:i/>
          <w:noProof/>
        </w:rPr>
        <w:t>Source: National Performance Report</w:t>
      </w:r>
      <w:r w:rsidR="00B47961">
        <w:rPr>
          <w:i/>
          <w:noProof/>
        </w:rPr>
        <w:t>s</w:t>
      </w:r>
      <w:r w:rsidRPr="00314483">
        <w:rPr>
          <w:i/>
          <w:noProof/>
        </w:rPr>
        <w:t>, National Water Commission</w:t>
      </w:r>
    </w:p>
    <w:p w:rsidR="00C64502" w:rsidRPr="001D523C" w:rsidRDefault="00C64502" w:rsidP="0073278B">
      <w:pPr>
        <w:pStyle w:val="ListBullet"/>
        <w:numPr>
          <w:ilvl w:val="0"/>
          <w:numId w:val="0"/>
        </w:numPr>
        <w:rPr>
          <w:noProof/>
        </w:rPr>
      </w:pPr>
      <w:r w:rsidRPr="001D523C">
        <w:rPr>
          <w:noProof/>
        </w:rPr>
        <w:t>Given this finding of a strongly postive “second derivative”, it is reasonable to at least take a neutral view on per capita consumption over the next 5 years.</w:t>
      </w:r>
    </w:p>
    <w:p w:rsidR="00B64711" w:rsidRPr="001D523C" w:rsidRDefault="00C64502" w:rsidP="0073278B">
      <w:pPr>
        <w:pStyle w:val="ListBullet"/>
        <w:numPr>
          <w:ilvl w:val="0"/>
          <w:numId w:val="0"/>
        </w:numPr>
        <w:rPr>
          <w:noProof/>
        </w:rPr>
      </w:pPr>
      <w:r w:rsidRPr="001D523C">
        <w:rPr>
          <w:noProof/>
        </w:rPr>
        <w:t xml:space="preserve">Our approach was therefore </w:t>
      </w:r>
      <w:r w:rsidR="00E405DA" w:rsidRPr="001D523C">
        <w:rPr>
          <w:noProof/>
        </w:rPr>
        <w:t>to try to account for the changes in per captia consumption that we could expect due to relatively certain changes in housing, but not assume anything about continued behavioural change in the uncertainty “post restrictions”.</w:t>
      </w:r>
    </w:p>
    <w:p w:rsidR="00E405DA" w:rsidRPr="001D523C" w:rsidRDefault="00E405DA" w:rsidP="0073278B">
      <w:pPr>
        <w:pStyle w:val="ListBullet"/>
        <w:numPr>
          <w:ilvl w:val="0"/>
          <w:numId w:val="0"/>
        </w:numPr>
        <w:rPr>
          <w:noProof/>
        </w:rPr>
      </w:pPr>
      <w:r w:rsidRPr="001D523C">
        <w:rPr>
          <w:noProof/>
        </w:rPr>
        <w:lastRenderedPageBreak/>
        <w:t>Icon</w:t>
      </w:r>
      <w:r w:rsidR="00FB6363" w:rsidRPr="001D523C">
        <w:rPr>
          <w:noProof/>
        </w:rPr>
        <w:t xml:space="preserve"> Water</w:t>
      </w:r>
      <w:r w:rsidRPr="001D523C">
        <w:rPr>
          <w:noProof/>
        </w:rPr>
        <w:t>’s approach</w:t>
      </w:r>
      <w:r w:rsidR="001D7825" w:rsidRPr="001D523C">
        <w:rPr>
          <w:noProof/>
        </w:rPr>
        <w:t xml:space="preserve"> – at least for the purpose of the demand forecast used to set the price of water over the next five years –</w:t>
      </w:r>
      <w:r w:rsidRPr="001D523C">
        <w:rPr>
          <w:noProof/>
        </w:rPr>
        <w:t xml:space="preserve"> is to assume that the behavioural changes which have taken place over the past 15 years (due to drought and restrictions) will continue.</w:t>
      </w:r>
    </w:p>
    <w:p w:rsidR="00E405DA" w:rsidRPr="001D523C" w:rsidRDefault="00E405DA" w:rsidP="0073278B">
      <w:pPr>
        <w:pStyle w:val="ListBullet"/>
        <w:numPr>
          <w:ilvl w:val="0"/>
          <w:numId w:val="0"/>
        </w:numPr>
        <w:rPr>
          <w:noProof/>
        </w:rPr>
      </w:pPr>
      <w:r w:rsidRPr="001D523C">
        <w:rPr>
          <w:noProof/>
        </w:rPr>
        <w:t xml:space="preserve">This may be the case. However it is not clear that this approach is </w:t>
      </w:r>
      <w:r w:rsidR="001D7825" w:rsidRPr="001D523C">
        <w:rPr>
          <w:noProof/>
        </w:rPr>
        <w:t xml:space="preserve">more </w:t>
      </w:r>
      <w:r w:rsidRPr="001D523C">
        <w:rPr>
          <w:noProof/>
        </w:rPr>
        <w:t>“reasonable”</w:t>
      </w:r>
      <w:r w:rsidR="00F27B97" w:rsidRPr="001D523C">
        <w:rPr>
          <w:noProof/>
        </w:rPr>
        <w:t xml:space="preserve"> </w:t>
      </w:r>
      <w:r w:rsidR="001D7825" w:rsidRPr="001D523C">
        <w:rPr>
          <w:noProof/>
        </w:rPr>
        <w:t xml:space="preserve">than assuming behaviour change will not continue indefinately. Icon Water itself assumes that at some point, total demand will increase. The assumption that </w:t>
      </w:r>
      <w:r w:rsidR="00F27B97" w:rsidRPr="001D523C">
        <w:rPr>
          <w:noProof/>
        </w:rPr>
        <w:t xml:space="preserve">total </w:t>
      </w:r>
      <w:r w:rsidR="001D7825" w:rsidRPr="001D523C">
        <w:rPr>
          <w:noProof/>
        </w:rPr>
        <w:t>demand will increase (at some point) is presumably, therefore, not “unreasonable”.</w:t>
      </w:r>
    </w:p>
    <w:p w:rsidR="00B64711" w:rsidRPr="001D523C" w:rsidRDefault="00CF5EA2" w:rsidP="0073278B">
      <w:pPr>
        <w:pStyle w:val="ListBullet"/>
        <w:numPr>
          <w:ilvl w:val="0"/>
          <w:numId w:val="0"/>
        </w:numPr>
        <w:rPr>
          <w:noProof/>
        </w:rPr>
      </w:pPr>
      <w:r>
        <w:rPr>
          <w:noProof/>
        </w:rPr>
        <w:drawing>
          <wp:inline distT="0" distB="0" distL="0" distR="0">
            <wp:extent cx="6120130" cy="44456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 draft.bmp"/>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445635"/>
                    </a:xfrm>
                    <a:prstGeom prst="rect">
                      <a:avLst/>
                    </a:prstGeom>
                  </pic:spPr>
                </pic:pic>
              </a:graphicData>
            </a:graphic>
          </wp:inline>
        </w:drawing>
      </w:r>
    </w:p>
    <w:p w:rsidR="004C1448" w:rsidRPr="001D523C" w:rsidRDefault="004C1448" w:rsidP="004C1448">
      <w:pPr>
        <w:pStyle w:val="Caption"/>
        <w:rPr>
          <w:noProof/>
        </w:rPr>
      </w:pPr>
      <w:bookmarkStart w:id="10" w:name="_Toc414892644"/>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3</w:t>
      </w:r>
      <w:r w:rsidR="003A7DC4">
        <w:rPr>
          <w:noProof/>
        </w:rPr>
        <w:fldChar w:fldCharType="end"/>
      </w:r>
      <w:r w:rsidRPr="001D523C">
        <w:tab/>
        <w:t xml:space="preserve"> Cardno </w:t>
      </w:r>
      <w:r w:rsidR="0038034E" w:rsidRPr="001D523C">
        <w:t xml:space="preserve">original </w:t>
      </w:r>
      <w:r w:rsidR="00D44ADA" w:rsidRPr="001D523C">
        <w:t xml:space="preserve">(unweighted restrictions) model and </w:t>
      </w:r>
      <w:r w:rsidR="0038034E" w:rsidRPr="001D523C">
        <w:t xml:space="preserve">Icon Water </w:t>
      </w:r>
      <w:r w:rsidR="00D44ADA" w:rsidRPr="001D523C">
        <w:t>original forecasts</w:t>
      </w:r>
      <w:bookmarkEnd w:id="10"/>
    </w:p>
    <w:p w:rsidR="00361AF9" w:rsidRPr="001D523C" w:rsidRDefault="00361AF9" w:rsidP="005473A3">
      <w:pPr>
        <w:pStyle w:val="ListBullet"/>
        <w:numPr>
          <w:ilvl w:val="0"/>
          <w:numId w:val="0"/>
        </w:numPr>
        <w:spacing w:before="240"/>
        <w:rPr>
          <w:noProof/>
        </w:rPr>
      </w:pPr>
      <w:r w:rsidRPr="001D523C">
        <w:rPr>
          <w:noProof/>
        </w:rPr>
        <w:t>We also note that the long-term declines in per capita consumption witnessed in cities such as Brisbane and Sydney did not mean that declines in per cap</w:t>
      </w:r>
      <w:r w:rsidR="00FB6363" w:rsidRPr="001D523C">
        <w:rPr>
          <w:noProof/>
        </w:rPr>
        <w:t>i</w:t>
      </w:r>
      <w:r w:rsidRPr="001D523C">
        <w:rPr>
          <w:noProof/>
        </w:rPr>
        <w:t>ta consumption resumed after the end of drought restrictions. Rather, per capita consumption in these cities appears to have stayed relatively constant or increased slightly (in Brisbane).</w:t>
      </w:r>
    </w:p>
    <w:p w:rsidR="00C64502" w:rsidRPr="001D523C" w:rsidRDefault="00C64502">
      <w:pPr>
        <w:ind w:left="3686" w:hanging="851"/>
        <w:rPr>
          <w:noProof/>
          <w:color w:val="003767"/>
          <w:sz w:val="24"/>
        </w:rPr>
      </w:pPr>
      <w:r w:rsidRPr="001D523C">
        <w:rPr>
          <w:noProof/>
        </w:rPr>
        <w:br w:type="page"/>
      </w:r>
    </w:p>
    <w:p w:rsidR="00D1603D" w:rsidRPr="001D523C" w:rsidRDefault="00634A2D" w:rsidP="00634A2D">
      <w:pPr>
        <w:pStyle w:val="Heading2"/>
        <w:rPr>
          <w:noProof/>
        </w:rPr>
      </w:pPr>
      <w:bookmarkStart w:id="11" w:name="_Toc414892631"/>
      <w:r w:rsidRPr="001D523C">
        <w:rPr>
          <w:noProof/>
        </w:rPr>
        <w:lastRenderedPageBreak/>
        <w:t>Specific criticisms</w:t>
      </w:r>
      <w:bookmarkEnd w:id="11"/>
    </w:p>
    <w:p w:rsidR="00634A2D" w:rsidRPr="001D523C" w:rsidRDefault="00634A2D" w:rsidP="00634A2D">
      <w:pPr>
        <w:pStyle w:val="Heading3"/>
        <w:rPr>
          <w:noProof/>
        </w:rPr>
      </w:pPr>
      <w:bookmarkStart w:id="12" w:name="_Toc414892632"/>
      <w:r w:rsidRPr="001D523C">
        <w:rPr>
          <w:noProof/>
        </w:rPr>
        <w:t>Restrictions variable</w:t>
      </w:r>
      <w:bookmarkEnd w:id="12"/>
    </w:p>
    <w:p w:rsidR="00634A2D" w:rsidRPr="001D523C" w:rsidRDefault="00361AF9" w:rsidP="00361AF9">
      <w:pPr>
        <w:pStyle w:val="ListBullet"/>
        <w:numPr>
          <w:ilvl w:val="0"/>
          <w:numId w:val="0"/>
        </w:numPr>
        <w:rPr>
          <w:noProof/>
        </w:rPr>
      </w:pPr>
      <w:r w:rsidRPr="001D523C">
        <w:rPr>
          <w:noProof/>
        </w:rPr>
        <w:t xml:space="preserve">Icon </w:t>
      </w:r>
      <w:r w:rsidR="00613BE1" w:rsidRPr="001D523C">
        <w:rPr>
          <w:noProof/>
        </w:rPr>
        <w:t xml:space="preserve">Water </w:t>
      </w:r>
      <w:r w:rsidRPr="001D523C">
        <w:rPr>
          <w:noProof/>
        </w:rPr>
        <w:t>criticises the use of a simple integer restrictions variable in our annual regression model, noting that our model “</w:t>
      </w:r>
      <w:r w:rsidRPr="001D523C">
        <w:rPr>
          <w:i/>
          <w:noProof/>
        </w:rPr>
        <w:t>imposes the constraint that the incremental effect on consumption of moving from one level of restrictions to the next must be equal.</w:t>
      </w:r>
      <w:r w:rsidRPr="001D523C">
        <w:rPr>
          <w:noProof/>
        </w:rPr>
        <w:t>”</w:t>
      </w:r>
    </w:p>
    <w:p w:rsidR="00361AF9" w:rsidRPr="001D523C" w:rsidRDefault="00361AF9" w:rsidP="00361AF9">
      <w:pPr>
        <w:pStyle w:val="ListBullet"/>
        <w:numPr>
          <w:ilvl w:val="0"/>
          <w:numId w:val="0"/>
        </w:numPr>
        <w:rPr>
          <w:noProof/>
        </w:rPr>
      </w:pPr>
      <w:r w:rsidRPr="001D523C">
        <w:rPr>
          <w:noProof/>
        </w:rPr>
        <w:t>This is a fair criticism. In the limited time available, a large part of our efforts were concentrated on an analysis of housing consumption patterns, with a relatively simple regression model built to account for weather</w:t>
      </w:r>
      <w:r w:rsidR="00707283" w:rsidRPr="001D523C">
        <w:rPr>
          <w:noProof/>
        </w:rPr>
        <w:t xml:space="preserve"> and restrictions</w:t>
      </w:r>
      <w:r w:rsidRPr="001D523C">
        <w:rPr>
          <w:noProof/>
        </w:rPr>
        <w:t xml:space="preserve">. As previously mentioned, our focus was to account for the variability imposed by weather, </w:t>
      </w:r>
      <w:r w:rsidR="00D97046" w:rsidRPr="001D523C">
        <w:rPr>
          <w:noProof/>
        </w:rPr>
        <w:t xml:space="preserve">and then </w:t>
      </w:r>
      <w:r w:rsidRPr="001D523C">
        <w:rPr>
          <w:noProof/>
        </w:rPr>
        <w:t>to take a “typical” approach to demand for</w:t>
      </w:r>
      <w:r w:rsidR="00613BE1" w:rsidRPr="001D523C">
        <w:rPr>
          <w:noProof/>
        </w:rPr>
        <w:t>e</w:t>
      </w:r>
      <w:r w:rsidRPr="001D523C">
        <w:rPr>
          <w:noProof/>
        </w:rPr>
        <w:t xml:space="preserve">casting </w:t>
      </w:r>
      <w:r w:rsidR="00D97046" w:rsidRPr="001D523C">
        <w:rPr>
          <w:noProof/>
        </w:rPr>
        <w:t>involving</w:t>
      </w:r>
      <w:r w:rsidRPr="001D523C">
        <w:rPr>
          <w:noProof/>
        </w:rPr>
        <w:t xml:space="preserve"> demographic and housing projections.</w:t>
      </w:r>
    </w:p>
    <w:p w:rsidR="00C521F9" w:rsidRPr="001D523C" w:rsidRDefault="00C521F9" w:rsidP="00361AF9">
      <w:pPr>
        <w:pStyle w:val="ListBullet"/>
        <w:numPr>
          <w:ilvl w:val="0"/>
          <w:numId w:val="0"/>
        </w:numPr>
        <w:rPr>
          <w:noProof/>
        </w:rPr>
      </w:pPr>
      <w:r w:rsidRPr="001D523C">
        <w:rPr>
          <w:noProof/>
        </w:rPr>
        <w:t>Icon Water’s approach was to set up a number of variables representing restrictions. These were stage_0, stage_2,</w:t>
      </w:r>
      <w:r w:rsidR="0038034E" w:rsidRPr="001D523C">
        <w:rPr>
          <w:noProof/>
        </w:rPr>
        <w:t xml:space="preserve"> and</w:t>
      </w:r>
      <w:r w:rsidRPr="001D523C">
        <w:rPr>
          <w:noProof/>
        </w:rPr>
        <w:t xml:space="preserve"> stage_3. Icon also included specific variables to model the effect of restrictions during summer; stage</w:t>
      </w:r>
      <w:r w:rsidR="00C34078" w:rsidRPr="001D523C">
        <w:rPr>
          <w:noProof/>
        </w:rPr>
        <w:t>0_</w:t>
      </w:r>
      <w:r w:rsidRPr="001D523C">
        <w:rPr>
          <w:noProof/>
        </w:rPr>
        <w:t>s</w:t>
      </w:r>
      <w:r w:rsidR="00C34078" w:rsidRPr="001D523C">
        <w:rPr>
          <w:noProof/>
        </w:rPr>
        <w:t>. These variables were generated from a colum</w:t>
      </w:r>
      <w:r w:rsidR="00707283" w:rsidRPr="001D523C">
        <w:rPr>
          <w:noProof/>
        </w:rPr>
        <w:t>n</w:t>
      </w:r>
      <w:r w:rsidR="00C34078" w:rsidRPr="001D523C">
        <w:rPr>
          <w:noProof/>
        </w:rPr>
        <w:t xml:space="preserve"> “Restriction Level” which included numbers from 0 to 4.</w:t>
      </w:r>
    </w:p>
    <w:p w:rsidR="00C34078" w:rsidRPr="001D523C" w:rsidRDefault="00C34078" w:rsidP="00361AF9">
      <w:pPr>
        <w:pStyle w:val="ListBullet"/>
        <w:numPr>
          <w:ilvl w:val="0"/>
          <w:numId w:val="0"/>
        </w:numPr>
        <w:rPr>
          <w:noProof/>
        </w:rPr>
      </w:pPr>
      <w:r w:rsidRPr="001D523C">
        <w:rPr>
          <w:noProof/>
        </w:rPr>
        <w:t xml:space="preserve">As we were modelling consumption at an annual </w:t>
      </w:r>
      <w:r w:rsidR="00402C37" w:rsidRPr="001D523C">
        <w:rPr>
          <w:noProof/>
        </w:rPr>
        <w:t>averag</w:t>
      </w:r>
      <w:r w:rsidRPr="001D523C">
        <w:rPr>
          <w:noProof/>
        </w:rPr>
        <w:t>e level</w:t>
      </w:r>
      <w:r w:rsidR="00707283" w:rsidRPr="001D523C">
        <w:rPr>
          <w:noProof/>
        </w:rPr>
        <w:t xml:space="preserve"> (rather than daily)</w:t>
      </w:r>
      <w:r w:rsidRPr="001D523C">
        <w:rPr>
          <w:noProof/>
        </w:rPr>
        <w:t>, we did not need a variable to account for summer or winter. Because our model had relatively few points (2002 to 2014, as billed volume data broken down by consumer component was only available for this time period), we sought to limit the number of explanatory variables</w:t>
      </w:r>
      <w:r w:rsidR="00162B40" w:rsidRPr="001D523C">
        <w:rPr>
          <w:rStyle w:val="FootnoteReference"/>
          <w:noProof/>
        </w:rPr>
        <w:footnoteReference w:id="3"/>
      </w:r>
      <w:r w:rsidRPr="001D523C">
        <w:rPr>
          <w:noProof/>
        </w:rPr>
        <w:t>. This meant using the “</w:t>
      </w:r>
      <w:r w:rsidR="00162B40" w:rsidRPr="001D523C">
        <w:rPr>
          <w:noProof/>
        </w:rPr>
        <w:t>Restriction</w:t>
      </w:r>
      <w:r w:rsidRPr="001D523C">
        <w:rPr>
          <w:noProof/>
        </w:rPr>
        <w:t xml:space="preserve"> level</w:t>
      </w:r>
      <w:r w:rsidR="00707283" w:rsidRPr="001D523C">
        <w:rPr>
          <w:noProof/>
        </w:rPr>
        <w:t xml:space="preserve"> 0 to 4</w:t>
      </w:r>
      <w:r w:rsidRPr="001D523C">
        <w:rPr>
          <w:noProof/>
        </w:rPr>
        <w:t xml:space="preserve">” parameter </w:t>
      </w:r>
      <w:r w:rsidR="00707283" w:rsidRPr="001D523C">
        <w:rPr>
          <w:noProof/>
        </w:rPr>
        <w:t xml:space="preserve">as one column, </w:t>
      </w:r>
      <w:r w:rsidRPr="001D523C">
        <w:rPr>
          <w:noProof/>
        </w:rPr>
        <w:t xml:space="preserve">rather than a separate column </w:t>
      </w:r>
      <w:r w:rsidR="00707283" w:rsidRPr="001D523C">
        <w:rPr>
          <w:noProof/>
        </w:rPr>
        <w:t xml:space="preserve">(with 1 or 0 values in each year) </w:t>
      </w:r>
      <w:r w:rsidRPr="001D523C">
        <w:rPr>
          <w:noProof/>
        </w:rPr>
        <w:t>for each level of restrictions.</w:t>
      </w:r>
    </w:p>
    <w:p w:rsidR="00C10ADD" w:rsidRPr="001D523C" w:rsidRDefault="00E52F59" w:rsidP="00361AF9">
      <w:pPr>
        <w:pStyle w:val="ListBullet"/>
        <w:numPr>
          <w:ilvl w:val="0"/>
          <w:numId w:val="0"/>
        </w:numPr>
        <w:rPr>
          <w:noProof/>
        </w:rPr>
      </w:pPr>
      <w:r w:rsidRPr="001D523C">
        <w:rPr>
          <w:noProof/>
        </w:rPr>
        <w:t xml:space="preserve">Icon Water’s criticism that this is overly simplistic is reasonable and our approach will have contributed to poorer fit than a detailed analysis of the weighted effects of each level of restrictions would have. Indeed, we estimated our model accuracy to be </w:t>
      </w:r>
      <w:r w:rsidRPr="001D523C">
        <w:rPr>
          <w:rFonts w:cs="Arial"/>
          <w:noProof/>
        </w:rPr>
        <w:t>±</w:t>
      </w:r>
      <w:r w:rsidRPr="001D523C">
        <w:rPr>
          <w:noProof/>
        </w:rPr>
        <w:t>4.5% based solely on the inherent errors from our modelling process.</w:t>
      </w:r>
      <w:r w:rsidR="00B82355" w:rsidRPr="001D523C">
        <w:rPr>
          <w:noProof/>
        </w:rPr>
        <w:t xml:space="preserve"> </w:t>
      </w:r>
      <w:r w:rsidR="00C34078" w:rsidRPr="001D523C">
        <w:rPr>
          <w:noProof/>
        </w:rPr>
        <w:t>F</w:t>
      </w:r>
      <w:r w:rsidRPr="001D523C">
        <w:rPr>
          <w:noProof/>
        </w:rPr>
        <w:t>ollowing Icon Water’s comments on the Draft Report and analysis regarding the relative weights of the restriction levels,</w:t>
      </w:r>
      <w:r w:rsidR="00B82355" w:rsidRPr="001D523C">
        <w:rPr>
          <w:noProof/>
        </w:rPr>
        <w:t xml:space="preserve"> we </w:t>
      </w:r>
      <w:r w:rsidRPr="001D523C">
        <w:rPr>
          <w:noProof/>
        </w:rPr>
        <w:t xml:space="preserve">have </w:t>
      </w:r>
      <w:r w:rsidR="00C34078" w:rsidRPr="001D523C">
        <w:rPr>
          <w:noProof/>
        </w:rPr>
        <w:t xml:space="preserve">adjusted the model to account for the relative </w:t>
      </w:r>
      <w:r w:rsidR="00B82355" w:rsidRPr="001D523C">
        <w:rPr>
          <w:noProof/>
        </w:rPr>
        <w:t>impact of restrictions by using a “</w:t>
      </w:r>
      <w:r w:rsidR="00C34078" w:rsidRPr="001D523C">
        <w:rPr>
          <w:noProof/>
        </w:rPr>
        <w:t>weighted restrictions” variable.</w:t>
      </w:r>
      <w:r w:rsidR="00B82355" w:rsidRPr="001D523C">
        <w:rPr>
          <w:noProof/>
        </w:rPr>
        <w:t xml:space="preserve"> </w:t>
      </w:r>
    </w:p>
    <w:p w:rsidR="00C34078" w:rsidRPr="001D523C" w:rsidRDefault="00C34078" w:rsidP="00361AF9">
      <w:pPr>
        <w:pStyle w:val="ListBullet"/>
        <w:numPr>
          <w:ilvl w:val="0"/>
          <w:numId w:val="0"/>
        </w:numPr>
        <w:rPr>
          <w:noProof/>
        </w:rPr>
      </w:pPr>
      <w:r w:rsidRPr="001D523C">
        <w:rPr>
          <w:noProof/>
        </w:rPr>
        <w:t xml:space="preserve">Icon Water provides four sets of weights; for billed quantities or for releases, and for winter or summer (giving 4 combinations). The weights </w:t>
      </w:r>
      <w:r w:rsidR="00402C37" w:rsidRPr="001D523C">
        <w:rPr>
          <w:noProof/>
        </w:rPr>
        <w:t xml:space="preserve">relative to “Stage 3” (i.e. level 4) </w:t>
      </w:r>
      <w:r w:rsidRPr="001D523C">
        <w:rPr>
          <w:noProof/>
        </w:rPr>
        <w:t>provid</w:t>
      </w:r>
      <w:r w:rsidR="00162B40" w:rsidRPr="001D523C">
        <w:rPr>
          <w:noProof/>
        </w:rPr>
        <w:t xml:space="preserve">ed by Icon Water </w:t>
      </w:r>
      <w:r w:rsidR="00402C37" w:rsidRPr="001D523C">
        <w:rPr>
          <w:noProof/>
        </w:rPr>
        <w:t>and the relative weights used by Cardno are shown in the table below.</w:t>
      </w:r>
    </w:p>
    <w:p w:rsidR="00C34078" w:rsidRPr="001D523C" w:rsidRDefault="00C34078" w:rsidP="00361AF9">
      <w:pPr>
        <w:pStyle w:val="ListBullet"/>
        <w:numPr>
          <w:ilvl w:val="0"/>
          <w:numId w:val="0"/>
        </w:numPr>
        <w:rPr>
          <w:noProof/>
        </w:rPr>
      </w:pPr>
    </w:p>
    <w:tbl>
      <w:tblPr>
        <w:tblW w:w="8505" w:type="dxa"/>
        <w:tblInd w:w="108" w:type="dxa"/>
        <w:tblLayout w:type="fixed"/>
        <w:tblLook w:val="04A0"/>
      </w:tblPr>
      <w:tblGrid>
        <w:gridCol w:w="1036"/>
        <w:gridCol w:w="1374"/>
        <w:gridCol w:w="1276"/>
        <w:gridCol w:w="1276"/>
        <w:gridCol w:w="1417"/>
        <w:gridCol w:w="425"/>
        <w:gridCol w:w="1701"/>
      </w:tblGrid>
      <w:tr w:rsidR="00402C37" w:rsidRPr="001D523C" w:rsidTr="00402C37">
        <w:trPr>
          <w:trHeight w:val="240"/>
        </w:trPr>
        <w:tc>
          <w:tcPr>
            <w:tcW w:w="3686" w:type="dxa"/>
            <w:gridSpan w:val="3"/>
            <w:tcBorders>
              <w:top w:val="nil"/>
              <w:left w:val="nil"/>
              <w:bottom w:val="nil"/>
              <w:right w:val="nil"/>
            </w:tcBorders>
            <w:shd w:val="clear" w:color="000000" w:fill="00AFEE"/>
            <w:noWrap/>
            <w:vAlign w:val="bottom"/>
            <w:hideMark/>
          </w:tcPr>
          <w:p w:rsidR="00402C37" w:rsidRPr="001D523C" w:rsidRDefault="00402C37" w:rsidP="00402C37">
            <w:pPr>
              <w:spacing w:before="0" w:after="0"/>
              <w:rPr>
                <w:rFonts w:ascii="Courier" w:hAnsi="Courier"/>
                <w:b/>
                <w:bCs/>
                <w:i/>
                <w:iCs/>
                <w:color w:val="FFFFFF"/>
                <w:sz w:val="22"/>
                <w:lang w:eastAsia="en-US"/>
              </w:rPr>
            </w:pPr>
            <w:r w:rsidRPr="001D523C">
              <w:rPr>
                <w:rFonts w:ascii="Courier" w:hAnsi="Courier"/>
                <w:b/>
                <w:bCs/>
                <w:i/>
                <w:iCs/>
                <w:color w:val="FFFFFF"/>
                <w:sz w:val="22"/>
                <w:lang w:eastAsia="en-US"/>
              </w:rPr>
              <w:t>Residential billed (proportion of stage3 effect)</w:t>
            </w:r>
          </w:p>
        </w:tc>
        <w:tc>
          <w:tcPr>
            <w:tcW w:w="2693" w:type="dxa"/>
            <w:gridSpan w:val="2"/>
            <w:tcBorders>
              <w:top w:val="nil"/>
              <w:left w:val="nil"/>
              <w:bottom w:val="nil"/>
              <w:right w:val="nil"/>
            </w:tcBorders>
            <w:shd w:val="clear" w:color="000000" w:fill="00AFEE"/>
          </w:tcPr>
          <w:p w:rsidR="00402C37" w:rsidRPr="001D523C" w:rsidRDefault="00D06650" w:rsidP="00402C37">
            <w:pPr>
              <w:spacing w:before="0" w:after="0"/>
              <w:rPr>
                <w:rFonts w:ascii="Courier" w:hAnsi="Courier"/>
                <w:b/>
                <w:bCs/>
                <w:i/>
                <w:iCs/>
                <w:color w:val="FFFFFF"/>
                <w:sz w:val="22"/>
                <w:lang w:eastAsia="en-US"/>
              </w:rPr>
            </w:pPr>
            <w:r w:rsidRPr="001D523C">
              <w:rPr>
                <w:rFonts w:ascii="Courier" w:hAnsi="Courier"/>
                <w:b/>
                <w:bCs/>
                <w:i/>
                <w:iCs/>
                <w:color w:val="FFFFFF"/>
                <w:sz w:val="22"/>
                <w:lang w:eastAsia="en-US"/>
              </w:rPr>
              <w:t>Releases (proportion of stage3 effect)</w:t>
            </w:r>
          </w:p>
        </w:tc>
        <w:tc>
          <w:tcPr>
            <w:tcW w:w="425" w:type="dxa"/>
            <w:tcBorders>
              <w:top w:val="nil"/>
              <w:left w:val="nil"/>
              <w:bottom w:val="nil"/>
              <w:right w:val="nil"/>
            </w:tcBorders>
          </w:tcPr>
          <w:p w:rsidR="00402C37" w:rsidRPr="001D523C" w:rsidRDefault="00402C37" w:rsidP="00402C37">
            <w:pPr>
              <w:spacing w:before="0" w:after="0"/>
              <w:rPr>
                <w:rFonts w:asciiTheme="majorHAnsi" w:hAnsiTheme="majorHAnsi" w:cstheme="majorHAnsi"/>
                <w:b/>
                <w:bCs/>
                <w:iCs/>
                <w:szCs w:val="20"/>
                <w:lang w:eastAsia="en-US"/>
              </w:rPr>
            </w:pPr>
          </w:p>
        </w:tc>
        <w:tc>
          <w:tcPr>
            <w:tcW w:w="1701" w:type="dxa"/>
            <w:tcBorders>
              <w:top w:val="nil"/>
              <w:left w:val="nil"/>
              <w:bottom w:val="nil"/>
              <w:right w:val="nil"/>
            </w:tcBorders>
            <w:shd w:val="clear" w:color="auto" w:fill="auto"/>
          </w:tcPr>
          <w:p w:rsidR="00402C37" w:rsidRPr="001D523C" w:rsidRDefault="00402C37" w:rsidP="00402C37">
            <w:pPr>
              <w:spacing w:before="0" w:after="0"/>
              <w:rPr>
                <w:rFonts w:asciiTheme="majorHAnsi" w:hAnsiTheme="majorHAnsi" w:cstheme="majorHAnsi"/>
                <w:b/>
                <w:bCs/>
                <w:iCs/>
                <w:szCs w:val="20"/>
                <w:lang w:eastAsia="en-US"/>
              </w:rPr>
            </w:pPr>
            <w:r w:rsidRPr="001D523C">
              <w:rPr>
                <w:rFonts w:asciiTheme="majorHAnsi" w:hAnsiTheme="majorHAnsi" w:cstheme="majorHAnsi"/>
                <w:b/>
                <w:bCs/>
                <w:iCs/>
                <w:szCs w:val="20"/>
                <w:lang w:eastAsia="en-US"/>
              </w:rPr>
              <w:t>Cardno relative weights</w:t>
            </w:r>
            <w:r w:rsidR="007E48B7" w:rsidRPr="001D523C">
              <w:rPr>
                <w:rFonts w:asciiTheme="majorHAnsi" w:hAnsiTheme="majorHAnsi" w:cstheme="majorHAnsi"/>
                <w:b/>
                <w:bCs/>
                <w:iCs/>
                <w:szCs w:val="20"/>
                <w:lang w:eastAsia="en-US"/>
              </w:rPr>
              <w:t xml:space="preserve"> used in Draft Report</w:t>
            </w:r>
          </w:p>
        </w:tc>
      </w:tr>
      <w:tr w:rsidR="00402C37" w:rsidRPr="001D523C" w:rsidTr="00402C37">
        <w:trPr>
          <w:trHeight w:val="240"/>
        </w:trPr>
        <w:tc>
          <w:tcPr>
            <w:tcW w:w="1036" w:type="dxa"/>
            <w:tcBorders>
              <w:top w:val="nil"/>
              <w:left w:val="nil"/>
              <w:bottom w:val="nil"/>
              <w:right w:val="nil"/>
            </w:tcBorders>
            <w:shd w:val="clear" w:color="auto" w:fill="auto"/>
            <w:noWrap/>
            <w:vAlign w:val="bottom"/>
            <w:hideMark/>
          </w:tcPr>
          <w:p w:rsidR="00402C37" w:rsidRPr="001D523C" w:rsidRDefault="00402C37" w:rsidP="00402C37">
            <w:pPr>
              <w:spacing w:before="0" w:after="0"/>
              <w:rPr>
                <w:rFonts w:ascii="Courier" w:hAnsi="Courier"/>
                <w:color w:val="000000"/>
                <w:sz w:val="22"/>
                <w:lang w:eastAsia="en-US"/>
              </w:rPr>
            </w:pPr>
          </w:p>
        </w:tc>
        <w:tc>
          <w:tcPr>
            <w:tcW w:w="1374" w:type="dxa"/>
            <w:tcBorders>
              <w:top w:val="nil"/>
              <w:left w:val="nil"/>
              <w:bottom w:val="nil"/>
              <w:right w:val="nil"/>
            </w:tcBorders>
            <w:shd w:val="clear" w:color="auto" w:fill="auto"/>
            <w:noWrap/>
            <w:vAlign w:val="bottom"/>
            <w:hideMark/>
          </w:tcPr>
          <w:p w:rsidR="00402C37" w:rsidRPr="001D523C" w:rsidRDefault="00402C37" w:rsidP="00402C37">
            <w:pPr>
              <w:spacing w:before="0" w:after="0"/>
              <w:jc w:val="right"/>
              <w:rPr>
                <w:rFonts w:ascii="Courier" w:hAnsi="Courier"/>
                <w:color w:val="000000"/>
                <w:sz w:val="22"/>
                <w:lang w:eastAsia="en-US"/>
              </w:rPr>
            </w:pPr>
            <w:r w:rsidRPr="001D523C">
              <w:rPr>
                <w:rFonts w:ascii="Courier" w:hAnsi="Courier"/>
                <w:color w:val="000000"/>
                <w:sz w:val="22"/>
                <w:lang w:eastAsia="en-US"/>
              </w:rPr>
              <w:t>Winter</w:t>
            </w:r>
          </w:p>
        </w:tc>
        <w:tc>
          <w:tcPr>
            <w:tcW w:w="1276" w:type="dxa"/>
            <w:tcBorders>
              <w:top w:val="nil"/>
              <w:left w:val="nil"/>
              <w:bottom w:val="nil"/>
              <w:right w:val="nil"/>
            </w:tcBorders>
            <w:shd w:val="clear" w:color="auto" w:fill="auto"/>
            <w:noWrap/>
            <w:vAlign w:val="bottom"/>
            <w:hideMark/>
          </w:tcPr>
          <w:p w:rsidR="00402C37" w:rsidRPr="001D523C" w:rsidRDefault="00402C37" w:rsidP="00402C37">
            <w:pPr>
              <w:spacing w:before="0" w:after="0"/>
              <w:jc w:val="right"/>
              <w:rPr>
                <w:rFonts w:ascii="Courier" w:hAnsi="Courier"/>
                <w:color w:val="000000"/>
                <w:sz w:val="22"/>
                <w:lang w:eastAsia="en-US"/>
              </w:rPr>
            </w:pPr>
            <w:r w:rsidRPr="001D523C">
              <w:rPr>
                <w:rFonts w:ascii="Courier" w:hAnsi="Courier"/>
                <w:color w:val="000000"/>
                <w:sz w:val="22"/>
                <w:lang w:eastAsia="en-US"/>
              </w:rPr>
              <w:t>Summer</w:t>
            </w:r>
          </w:p>
        </w:tc>
        <w:tc>
          <w:tcPr>
            <w:tcW w:w="1276" w:type="dxa"/>
            <w:tcBorders>
              <w:top w:val="nil"/>
              <w:left w:val="nil"/>
              <w:bottom w:val="nil"/>
              <w:right w:val="nil"/>
            </w:tcBorders>
            <w:vAlign w:val="bottom"/>
          </w:tcPr>
          <w:p w:rsidR="00402C37" w:rsidRPr="001D523C" w:rsidRDefault="00402C37" w:rsidP="00402C37">
            <w:pPr>
              <w:spacing w:before="0" w:after="0"/>
              <w:jc w:val="right"/>
              <w:rPr>
                <w:rFonts w:ascii="Courier" w:hAnsi="Courier"/>
                <w:color w:val="000000"/>
                <w:sz w:val="22"/>
                <w:lang w:eastAsia="en-US"/>
              </w:rPr>
            </w:pPr>
            <w:r w:rsidRPr="001D523C">
              <w:rPr>
                <w:rFonts w:ascii="Courier" w:hAnsi="Courier"/>
                <w:color w:val="000000"/>
                <w:sz w:val="22"/>
                <w:lang w:eastAsia="en-US"/>
              </w:rPr>
              <w:t>Winter</w:t>
            </w:r>
          </w:p>
        </w:tc>
        <w:tc>
          <w:tcPr>
            <w:tcW w:w="1417" w:type="dxa"/>
            <w:tcBorders>
              <w:top w:val="nil"/>
              <w:left w:val="nil"/>
              <w:bottom w:val="single" w:sz="4" w:space="0" w:color="3F3F3F"/>
              <w:right w:val="nil"/>
            </w:tcBorders>
            <w:vAlign w:val="bottom"/>
          </w:tcPr>
          <w:p w:rsidR="00402C37" w:rsidRPr="001D523C" w:rsidRDefault="00402C37" w:rsidP="00402C37">
            <w:pPr>
              <w:spacing w:before="0" w:after="0"/>
              <w:jc w:val="right"/>
              <w:rPr>
                <w:rFonts w:ascii="Courier" w:hAnsi="Courier"/>
                <w:color w:val="000000"/>
                <w:sz w:val="22"/>
                <w:lang w:eastAsia="en-US"/>
              </w:rPr>
            </w:pPr>
            <w:r w:rsidRPr="001D523C">
              <w:rPr>
                <w:rFonts w:ascii="Courier" w:hAnsi="Courier"/>
                <w:color w:val="000000"/>
                <w:sz w:val="22"/>
                <w:lang w:eastAsia="en-US"/>
              </w:rPr>
              <w:t>Summer</w:t>
            </w:r>
          </w:p>
        </w:tc>
        <w:tc>
          <w:tcPr>
            <w:tcW w:w="425" w:type="dxa"/>
            <w:tcBorders>
              <w:top w:val="nil"/>
              <w:left w:val="nil"/>
              <w:right w:val="nil"/>
            </w:tcBorders>
          </w:tcPr>
          <w:p w:rsidR="00402C37" w:rsidRPr="001D523C" w:rsidRDefault="00402C37" w:rsidP="00402C37">
            <w:pPr>
              <w:spacing w:before="0" w:after="0"/>
              <w:jc w:val="right"/>
              <w:rPr>
                <w:rFonts w:ascii="Courier" w:hAnsi="Courier"/>
                <w:sz w:val="22"/>
                <w:lang w:eastAsia="en-US"/>
              </w:rPr>
            </w:pPr>
          </w:p>
        </w:tc>
        <w:tc>
          <w:tcPr>
            <w:tcW w:w="1701" w:type="dxa"/>
            <w:tcBorders>
              <w:top w:val="nil"/>
              <w:left w:val="nil"/>
              <w:bottom w:val="single" w:sz="4" w:space="0" w:color="3F3F3F"/>
              <w:right w:val="nil"/>
            </w:tcBorders>
            <w:shd w:val="clear" w:color="auto" w:fill="auto"/>
          </w:tcPr>
          <w:p w:rsidR="00402C37" w:rsidRPr="001D523C" w:rsidRDefault="00402C37" w:rsidP="00402C37">
            <w:pPr>
              <w:spacing w:before="0" w:after="0"/>
              <w:jc w:val="right"/>
              <w:rPr>
                <w:rFonts w:ascii="Courier" w:hAnsi="Courier"/>
                <w:sz w:val="22"/>
                <w:lang w:eastAsia="en-US"/>
              </w:rPr>
            </w:pPr>
          </w:p>
        </w:tc>
      </w:tr>
      <w:tr w:rsidR="00402C37" w:rsidRPr="001D523C" w:rsidTr="00402C37">
        <w:trPr>
          <w:trHeight w:val="300"/>
        </w:trPr>
        <w:tc>
          <w:tcPr>
            <w:tcW w:w="1036" w:type="dxa"/>
            <w:tcBorders>
              <w:top w:val="nil"/>
              <w:left w:val="nil"/>
              <w:bottom w:val="nil"/>
              <w:right w:val="nil"/>
            </w:tcBorders>
            <w:shd w:val="clear" w:color="auto" w:fill="auto"/>
            <w:noWrap/>
            <w:vAlign w:val="bottom"/>
          </w:tcPr>
          <w:p w:rsidR="00402C37" w:rsidRPr="001D523C" w:rsidRDefault="00402C37" w:rsidP="00402C37">
            <w:pPr>
              <w:spacing w:before="0" w:after="0"/>
              <w:rPr>
                <w:rFonts w:ascii="Courier" w:hAnsi="Courier"/>
                <w:color w:val="000000"/>
                <w:sz w:val="22"/>
                <w:lang w:eastAsia="en-US"/>
              </w:rPr>
            </w:pPr>
            <w:r w:rsidRPr="001D523C">
              <w:rPr>
                <w:rFonts w:ascii="Courier" w:hAnsi="Courier"/>
                <w:color w:val="000000"/>
                <w:sz w:val="22"/>
                <w:lang w:eastAsia="en-US"/>
              </w:rPr>
              <w:t>None</w:t>
            </w:r>
          </w:p>
        </w:tc>
        <w:tc>
          <w:tcPr>
            <w:tcW w:w="1374" w:type="dxa"/>
            <w:tcBorders>
              <w:top w:val="single" w:sz="4" w:space="0" w:color="3F3F3F"/>
              <w:left w:val="single" w:sz="4" w:space="0" w:color="3F3F3F"/>
              <w:bottom w:val="single" w:sz="4" w:space="0" w:color="3F3F3F"/>
              <w:right w:val="single" w:sz="4" w:space="0" w:color="3F3F3F"/>
            </w:tcBorders>
            <w:shd w:val="clear" w:color="000000" w:fill="F2F2F2"/>
            <w:noWrap/>
            <w:vAlign w:val="bottom"/>
          </w:tcPr>
          <w:p w:rsidR="00402C37" w:rsidRPr="001D523C" w:rsidRDefault="00402C37"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0</w:t>
            </w:r>
          </w:p>
        </w:tc>
        <w:tc>
          <w:tcPr>
            <w:tcW w:w="1276" w:type="dxa"/>
            <w:tcBorders>
              <w:top w:val="single" w:sz="4" w:space="0" w:color="3F3F3F"/>
              <w:left w:val="nil"/>
              <w:bottom w:val="single" w:sz="4" w:space="0" w:color="3F3F3F"/>
              <w:right w:val="single" w:sz="4" w:space="0" w:color="3F3F3F"/>
            </w:tcBorders>
            <w:shd w:val="clear" w:color="000000" w:fill="F2F2F2"/>
            <w:noWrap/>
            <w:vAlign w:val="bottom"/>
          </w:tcPr>
          <w:p w:rsidR="00402C37" w:rsidRPr="001D523C" w:rsidRDefault="00402C37"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0</w:t>
            </w:r>
          </w:p>
        </w:tc>
        <w:tc>
          <w:tcPr>
            <w:tcW w:w="1276" w:type="dxa"/>
            <w:tcBorders>
              <w:top w:val="single" w:sz="4" w:space="0" w:color="3F3F3F"/>
              <w:left w:val="nil"/>
              <w:bottom w:val="single" w:sz="4" w:space="0" w:color="3F3F3F"/>
              <w:right w:val="single" w:sz="4" w:space="0" w:color="3F3F3F"/>
            </w:tcBorders>
            <w:shd w:val="clear" w:color="000000" w:fill="F2F2F2"/>
            <w:vAlign w:val="bottom"/>
          </w:tcPr>
          <w:p w:rsidR="00402C37" w:rsidRPr="001D523C" w:rsidRDefault="00402C37" w:rsidP="00402C37">
            <w:pPr>
              <w:spacing w:before="0" w:after="0"/>
              <w:jc w:val="right"/>
              <w:rPr>
                <w:rFonts w:ascii="Calibri" w:hAnsi="Calibri"/>
                <w:b/>
                <w:bCs/>
                <w:color w:val="3F3F3F"/>
                <w:sz w:val="22"/>
              </w:rPr>
            </w:pPr>
            <w:r w:rsidRPr="001D523C">
              <w:rPr>
                <w:rFonts w:ascii="Calibri" w:hAnsi="Calibri"/>
                <w:b/>
                <w:bCs/>
                <w:color w:val="3F3F3F"/>
                <w:sz w:val="22"/>
              </w:rPr>
              <w:t>0</w:t>
            </w:r>
          </w:p>
        </w:tc>
        <w:tc>
          <w:tcPr>
            <w:tcW w:w="1417" w:type="dxa"/>
            <w:tcBorders>
              <w:top w:val="single" w:sz="4" w:space="0" w:color="3F3F3F"/>
              <w:left w:val="nil"/>
              <w:bottom w:val="single" w:sz="4" w:space="0" w:color="3F3F3F"/>
              <w:right w:val="single" w:sz="4" w:space="0" w:color="3F3F3F"/>
            </w:tcBorders>
            <w:shd w:val="clear" w:color="000000" w:fill="F2F2F2"/>
            <w:vAlign w:val="bottom"/>
          </w:tcPr>
          <w:p w:rsidR="00402C37" w:rsidRPr="001D523C" w:rsidRDefault="00402C37" w:rsidP="00402C37">
            <w:pPr>
              <w:spacing w:before="0" w:after="0"/>
              <w:jc w:val="right"/>
              <w:rPr>
                <w:rFonts w:ascii="Calibri" w:hAnsi="Calibri"/>
                <w:b/>
                <w:bCs/>
                <w:color w:val="3F3F3F"/>
                <w:sz w:val="22"/>
              </w:rPr>
            </w:pPr>
            <w:r w:rsidRPr="001D523C">
              <w:rPr>
                <w:rFonts w:ascii="Calibri" w:hAnsi="Calibri"/>
                <w:b/>
                <w:bCs/>
                <w:color w:val="3F3F3F"/>
                <w:sz w:val="22"/>
              </w:rPr>
              <w:t>0</w:t>
            </w:r>
          </w:p>
        </w:tc>
        <w:tc>
          <w:tcPr>
            <w:tcW w:w="425" w:type="dxa"/>
            <w:tcBorders>
              <w:left w:val="single" w:sz="4" w:space="0" w:color="3F3F3F"/>
              <w:right w:val="single" w:sz="4" w:space="0" w:color="3F3F3F"/>
            </w:tcBorders>
            <w:shd w:val="clear" w:color="000000" w:fill="auto"/>
          </w:tcPr>
          <w:p w:rsidR="00402C37" w:rsidRPr="001D523C" w:rsidRDefault="00402C37" w:rsidP="00402C37">
            <w:pPr>
              <w:spacing w:before="0" w:after="0"/>
              <w:jc w:val="right"/>
              <w:rPr>
                <w:rFonts w:ascii="Calibri" w:hAnsi="Calibri"/>
                <w:b/>
                <w:bCs/>
                <w:color w:val="3F3F3F"/>
                <w:sz w:val="22"/>
              </w:rPr>
            </w:pPr>
          </w:p>
        </w:tc>
        <w:tc>
          <w:tcPr>
            <w:tcW w:w="1701" w:type="dxa"/>
            <w:tcBorders>
              <w:top w:val="single" w:sz="4" w:space="0" w:color="3F3F3F"/>
              <w:left w:val="single" w:sz="4" w:space="0" w:color="3F3F3F"/>
              <w:bottom w:val="single" w:sz="4" w:space="0" w:color="3F3F3F"/>
              <w:right w:val="single" w:sz="4" w:space="0" w:color="3F3F3F"/>
            </w:tcBorders>
            <w:shd w:val="clear" w:color="000000" w:fill="FFDDC4" w:themeFill="accent2" w:themeFillTint="33"/>
          </w:tcPr>
          <w:p w:rsidR="00402C37" w:rsidRPr="001D523C" w:rsidRDefault="00402C37" w:rsidP="00402C37">
            <w:pPr>
              <w:spacing w:before="0" w:after="0"/>
              <w:jc w:val="right"/>
              <w:rPr>
                <w:rFonts w:ascii="Calibri" w:hAnsi="Calibri"/>
                <w:b/>
                <w:bCs/>
                <w:color w:val="3F3F3F"/>
                <w:sz w:val="22"/>
              </w:rPr>
            </w:pPr>
            <w:r w:rsidRPr="001D523C">
              <w:rPr>
                <w:rFonts w:ascii="Calibri" w:hAnsi="Calibri"/>
                <w:b/>
                <w:bCs/>
                <w:color w:val="3F3F3F"/>
                <w:sz w:val="22"/>
              </w:rPr>
              <w:t>0</w:t>
            </w:r>
          </w:p>
        </w:tc>
      </w:tr>
      <w:tr w:rsidR="00D06650" w:rsidRPr="001D523C" w:rsidTr="00402C37">
        <w:trPr>
          <w:trHeight w:val="300"/>
        </w:trPr>
        <w:tc>
          <w:tcPr>
            <w:tcW w:w="1036" w:type="dxa"/>
            <w:tcBorders>
              <w:top w:val="nil"/>
              <w:left w:val="nil"/>
              <w:bottom w:val="nil"/>
              <w:right w:val="nil"/>
            </w:tcBorders>
            <w:shd w:val="clear" w:color="auto" w:fill="auto"/>
            <w:noWrap/>
            <w:vAlign w:val="bottom"/>
            <w:hideMark/>
          </w:tcPr>
          <w:p w:rsidR="00D06650" w:rsidRPr="001D523C" w:rsidRDefault="00D06650" w:rsidP="00402C37">
            <w:pPr>
              <w:spacing w:before="0" w:after="0"/>
              <w:rPr>
                <w:rFonts w:ascii="Courier" w:hAnsi="Courier"/>
                <w:color w:val="000000"/>
                <w:sz w:val="22"/>
                <w:lang w:eastAsia="en-US"/>
              </w:rPr>
            </w:pPr>
            <w:r w:rsidRPr="001D523C">
              <w:rPr>
                <w:rFonts w:ascii="Courier" w:hAnsi="Courier"/>
                <w:color w:val="000000"/>
                <w:sz w:val="22"/>
                <w:lang w:eastAsia="en-US"/>
              </w:rPr>
              <w:t>stage0</w:t>
            </w:r>
          </w:p>
        </w:tc>
        <w:tc>
          <w:tcPr>
            <w:tcW w:w="1374"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0.77</w:t>
            </w:r>
          </w:p>
        </w:tc>
        <w:tc>
          <w:tcPr>
            <w:tcW w:w="1276" w:type="dxa"/>
            <w:tcBorders>
              <w:top w:val="single" w:sz="4" w:space="0" w:color="3F3F3F"/>
              <w:left w:val="nil"/>
              <w:bottom w:val="single" w:sz="4" w:space="0" w:color="3F3F3F"/>
              <w:right w:val="single" w:sz="4" w:space="0" w:color="3F3F3F"/>
            </w:tcBorders>
            <w:shd w:val="clear" w:color="000000" w:fill="F2F2F2"/>
            <w:noWrap/>
            <w:vAlign w:val="bottom"/>
            <w:hideMark/>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0.65</w:t>
            </w:r>
          </w:p>
        </w:tc>
        <w:tc>
          <w:tcPr>
            <w:tcW w:w="1276" w:type="dxa"/>
            <w:tcBorders>
              <w:top w:val="single" w:sz="4" w:space="0" w:color="3F3F3F"/>
              <w:left w:val="nil"/>
              <w:bottom w:val="single" w:sz="4" w:space="0" w:color="3F3F3F"/>
              <w:right w:val="single" w:sz="4" w:space="0" w:color="3F3F3F"/>
            </w:tcBorders>
            <w:shd w:val="clear" w:color="000000" w:fill="F2F2F2"/>
            <w:vAlign w:val="bottom"/>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rPr>
              <w:t>0.72</w:t>
            </w:r>
          </w:p>
        </w:tc>
        <w:tc>
          <w:tcPr>
            <w:tcW w:w="1417" w:type="dxa"/>
            <w:tcBorders>
              <w:top w:val="single" w:sz="4" w:space="0" w:color="3F3F3F"/>
              <w:left w:val="nil"/>
              <w:bottom w:val="single" w:sz="4" w:space="0" w:color="3F3F3F"/>
              <w:right w:val="single" w:sz="4" w:space="0" w:color="3F3F3F"/>
            </w:tcBorders>
            <w:shd w:val="clear" w:color="000000" w:fill="F2F2F2"/>
            <w:vAlign w:val="bottom"/>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rPr>
              <w:t>0.56</w:t>
            </w:r>
          </w:p>
        </w:tc>
        <w:tc>
          <w:tcPr>
            <w:tcW w:w="425" w:type="dxa"/>
            <w:tcBorders>
              <w:left w:val="single" w:sz="4" w:space="0" w:color="3F3F3F"/>
              <w:right w:val="single" w:sz="4" w:space="0" w:color="3F3F3F"/>
            </w:tcBorders>
            <w:shd w:val="clear" w:color="000000" w:fill="auto"/>
          </w:tcPr>
          <w:p w:rsidR="00D06650" w:rsidRPr="001D523C" w:rsidRDefault="00D06650" w:rsidP="00402C37">
            <w:pPr>
              <w:spacing w:before="0" w:after="0"/>
              <w:jc w:val="right"/>
              <w:rPr>
                <w:rFonts w:ascii="Calibri" w:hAnsi="Calibri"/>
                <w:b/>
                <w:bCs/>
                <w:color w:val="3F3F3F"/>
                <w:sz w:val="22"/>
              </w:rPr>
            </w:pPr>
          </w:p>
        </w:tc>
        <w:tc>
          <w:tcPr>
            <w:tcW w:w="1701" w:type="dxa"/>
            <w:tcBorders>
              <w:top w:val="single" w:sz="4" w:space="0" w:color="3F3F3F"/>
              <w:left w:val="single" w:sz="4" w:space="0" w:color="3F3F3F"/>
              <w:bottom w:val="single" w:sz="4" w:space="0" w:color="3F3F3F"/>
              <w:right w:val="single" w:sz="4" w:space="0" w:color="3F3F3F"/>
            </w:tcBorders>
            <w:shd w:val="clear" w:color="000000" w:fill="FFDDC4" w:themeFill="accent2" w:themeFillTint="33"/>
          </w:tcPr>
          <w:p w:rsidR="00D06650" w:rsidRPr="001D523C" w:rsidRDefault="00D06650" w:rsidP="00402C37">
            <w:pPr>
              <w:spacing w:before="0" w:after="0"/>
              <w:jc w:val="right"/>
              <w:rPr>
                <w:rFonts w:ascii="Calibri" w:hAnsi="Calibri"/>
                <w:b/>
                <w:bCs/>
                <w:color w:val="3F3F3F"/>
                <w:sz w:val="22"/>
              </w:rPr>
            </w:pPr>
            <w:r w:rsidRPr="001D523C">
              <w:rPr>
                <w:rFonts w:ascii="Calibri" w:hAnsi="Calibri"/>
                <w:b/>
                <w:bCs/>
                <w:color w:val="3F3F3F"/>
                <w:sz w:val="22"/>
              </w:rPr>
              <w:t>0.25</w:t>
            </w:r>
          </w:p>
        </w:tc>
      </w:tr>
      <w:tr w:rsidR="00D06650" w:rsidRPr="001D523C" w:rsidTr="00402C37">
        <w:trPr>
          <w:trHeight w:val="300"/>
        </w:trPr>
        <w:tc>
          <w:tcPr>
            <w:tcW w:w="1036" w:type="dxa"/>
            <w:tcBorders>
              <w:top w:val="nil"/>
              <w:left w:val="nil"/>
              <w:bottom w:val="nil"/>
              <w:right w:val="nil"/>
            </w:tcBorders>
            <w:shd w:val="clear" w:color="auto" w:fill="auto"/>
            <w:noWrap/>
            <w:vAlign w:val="bottom"/>
            <w:hideMark/>
          </w:tcPr>
          <w:p w:rsidR="00D06650" w:rsidRPr="001D523C" w:rsidRDefault="00D06650" w:rsidP="00402C37">
            <w:pPr>
              <w:spacing w:before="0" w:after="0"/>
              <w:rPr>
                <w:rFonts w:ascii="Courier" w:hAnsi="Courier"/>
                <w:color w:val="000000"/>
                <w:sz w:val="22"/>
                <w:lang w:eastAsia="en-US"/>
              </w:rPr>
            </w:pPr>
            <w:r w:rsidRPr="001D523C">
              <w:rPr>
                <w:rFonts w:ascii="Courier" w:hAnsi="Courier"/>
                <w:color w:val="000000"/>
                <w:sz w:val="22"/>
                <w:lang w:eastAsia="en-US"/>
              </w:rPr>
              <w:t>stage1</w:t>
            </w:r>
          </w:p>
        </w:tc>
        <w:tc>
          <w:tcPr>
            <w:tcW w:w="1374" w:type="dxa"/>
            <w:tcBorders>
              <w:top w:val="nil"/>
              <w:left w:val="single" w:sz="4" w:space="0" w:color="3F3F3F"/>
              <w:bottom w:val="single" w:sz="4" w:space="0" w:color="3F3F3F"/>
              <w:right w:val="single" w:sz="4" w:space="0" w:color="3F3F3F"/>
            </w:tcBorders>
            <w:shd w:val="clear" w:color="000000" w:fill="F2F2F2"/>
            <w:noWrap/>
            <w:vAlign w:val="bottom"/>
            <w:hideMark/>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0.77</w:t>
            </w:r>
          </w:p>
        </w:tc>
        <w:tc>
          <w:tcPr>
            <w:tcW w:w="1276" w:type="dxa"/>
            <w:tcBorders>
              <w:top w:val="nil"/>
              <w:left w:val="nil"/>
              <w:bottom w:val="single" w:sz="4" w:space="0" w:color="3F3F3F"/>
              <w:right w:val="single" w:sz="4" w:space="0" w:color="3F3F3F"/>
            </w:tcBorders>
            <w:shd w:val="clear" w:color="000000" w:fill="F2F2F2"/>
            <w:noWrap/>
            <w:vAlign w:val="bottom"/>
            <w:hideMark/>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0.65</w:t>
            </w:r>
          </w:p>
        </w:tc>
        <w:tc>
          <w:tcPr>
            <w:tcW w:w="1276" w:type="dxa"/>
            <w:tcBorders>
              <w:top w:val="nil"/>
              <w:left w:val="nil"/>
              <w:bottom w:val="single" w:sz="4" w:space="0" w:color="3F3F3F"/>
              <w:right w:val="single" w:sz="4" w:space="0" w:color="3F3F3F"/>
            </w:tcBorders>
            <w:shd w:val="clear" w:color="000000" w:fill="F2F2F2"/>
            <w:vAlign w:val="bottom"/>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rPr>
              <w:t>0.72</w:t>
            </w:r>
          </w:p>
        </w:tc>
        <w:tc>
          <w:tcPr>
            <w:tcW w:w="1417" w:type="dxa"/>
            <w:tcBorders>
              <w:top w:val="single" w:sz="4" w:space="0" w:color="3F3F3F"/>
              <w:left w:val="nil"/>
              <w:bottom w:val="single" w:sz="4" w:space="0" w:color="3F3F3F"/>
              <w:right w:val="single" w:sz="4" w:space="0" w:color="3F3F3F"/>
            </w:tcBorders>
            <w:shd w:val="clear" w:color="000000" w:fill="F2F2F2"/>
            <w:vAlign w:val="bottom"/>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rPr>
              <w:t>0.56</w:t>
            </w:r>
          </w:p>
        </w:tc>
        <w:tc>
          <w:tcPr>
            <w:tcW w:w="425" w:type="dxa"/>
            <w:tcBorders>
              <w:left w:val="single" w:sz="4" w:space="0" w:color="3F3F3F"/>
              <w:right w:val="single" w:sz="4" w:space="0" w:color="3F3F3F"/>
            </w:tcBorders>
            <w:shd w:val="clear" w:color="000000" w:fill="auto"/>
          </w:tcPr>
          <w:p w:rsidR="00D06650" w:rsidRPr="001D523C" w:rsidRDefault="00D06650" w:rsidP="00402C37">
            <w:pPr>
              <w:spacing w:before="0" w:after="0"/>
              <w:jc w:val="right"/>
              <w:rPr>
                <w:rFonts w:ascii="Calibri" w:hAnsi="Calibri"/>
                <w:b/>
                <w:bCs/>
                <w:color w:val="3F3F3F"/>
                <w:sz w:val="22"/>
              </w:rPr>
            </w:pPr>
          </w:p>
        </w:tc>
        <w:tc>
          <w:tcPr>
            <w:tcW w:w="1701" w:type="dxa"/>
            <w:tcBorders>
              <w:top w:val="single" w:sz="4" w:space="0" w:color="3F3F3F"/>
              <w:left w:val="single" w:sz="4" w:space="0" w:color="3F3F3F"/>
              <w:bottom w:val="single" w:sz="4" w:space="0" w:color="3F3F3F"/>
              <w:right w:val="single" w:sz="4" w:space="0" w:color="3F3F3F"/>
            </w:tcBorders>
            <w:shd w:val="clear" w:color="000000" w:fill="FFDDC4" w:themeFill="accent2" w:themeFillTint="33"/>
          </w:tcPr>
          <w:p w:rsidR="00D06650" w:rsidRPr="001D523C" w:rsidRDefault="00D06650" w:rsidP="00402C37">
            <w:pPr>
              <w:spacing w:before="0" w:after="0"/>
              <w:jc w:val="right"/>
              <w:rPr>
                <w:rFonts w:ascii="Calibri" w:hAnsi="Calibri"/>
                <w:b/>
                <w:bCs/>
                <w:color w:val="3F3F3F"/>
                <w:sz w:val="22"/>
              </w:rPr>
            </w:pPr>
            <w:r w:rsidRPr="001D523C">
              <w:rPr>
                <w:rFonts w:ascii="Calibri" w:hAnsi="Calibri"/>
                <w:b/>
                <w:bCs/>
                <w:color w:val="3F3F3F"/>
                <w:sz w:val="22"/>
              </w:rPr>
              <w:t>0.5</w:t>
            </w:r>
          </w:p>
        </w:tc>
      </w:tr>
      <w:tr w:rsidR="00D06650" w:rsidRPr="001D523C" w:rsidTr="00402C37">
        <w:trPr>
          <w:trHeight w:val="300"/>
        </w:trPr>
        <w:tc>
          <w:tcPr>
            <w:tcW w:w="1036" w:type="dxa"/>
            <w:tcBorders>
              <w:top w:val="nil"/>
              <w:left w:val="nil"/>
              <w:bottom w:val="nil"/>
              <w:right w:val="nil"/>
            </w:tcBorders>
            <w:shd w:val="clear" w:color="auto" w:fill="auto"/>
            <w:noWrap/>
            <w:vAlign w:val="bottom"/>
            <w:hideMark/>
          </w:tcPr>
          <w:p w:rsidR="00D06650" w:rsidRPr="001D523C" w:rsidRDefault="00D06650" w:rsidP="00402C37">
            <w:pPr>
              <w:spacing w:before="0" w:after="0"/>
              <w:rPr>
                <w:rFonts w:ascii="Courier" w:hAnsi="Courier"/>
                <w:color w:val="000000"/>
                <w:sz w:val="22"/>
                <w:lang w:eastAsia="en-US"/>
              </w:rPr>
            </w:pPr>
            <w:r w:rsidRPr="001D523C">
              <w:rPr>
                <w:rFonts w:ascii="Courier" w:hAnsi="Courier"/>
                <w:color w:val="000000"/>
                <w:sz w:val="22"/>
                <w:lang w:eastAsia="en-US"/>
              </w:rPr>
              <w:t>stage2</w:t>
            </w:r>
          </w:p>
        </w:tc>
        <w:tc>
          <w:tcPr>
            <w:tcW w:w="1374" w:type="dxa"/>
            <w:tcBorders>
              <w:top w:val="nil"/>
              <w:left w:val="single" w:sz="4" w:space="0" w:color="3F3F3F"/>
              <w:bottom w:val="single" w:sz="4" w:space="0" w:color="3F3F3F"/>
              <w:right w:val="single" w:sz="4" w:space="0" w:color="3F3F3F"/>
            </w:tcBorders>
            <w:shd w:val="clear" w:color="000000" w:fill="F2F2F2"/>
            <w:noWrap/>
            <w:vAlign w:val="bottom"/>
            <w:hideMark/>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1.00</w:t>
            </w:r>
          </w:p>
        </w:tc>
        <w:tc>
          <w:tcPr>
            <w:tcW w:w="1276" w:type="dxa"/>
            <w:tcBorders>
              <w:top w:val="nil"/>
              <w:left w:val="nil"/>
              <w:bottom w:val="single" w:sz="4" w:space="0" w:color="3F3F3F"/>
              <w:right w:val="single" w:sz="4" w:space="0" w:color="3F3F3F"/>
            </w:tcBorders>
            <w:shd w:val="clear" w:color="000000" w:fill="F2F2F2"/>
            <w:noWrap/>
            <w:vAlign w:val="bottom"/>
            <w:hideMark/>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0.76</w:t>
            </w:r>
          </w:p>
        </w:tc>
        <w:tc>
          <w:tcPr>
            <w:tcW w:w="1276" w:type="dxa"/>
            <w:tcBorders>
              <w:top w:val="nil"/>
              <w:left w:val="nil"/>
              <w:bottom w:val="single" w:sz="4" w:space="0" w:color="3F3F3F"/>
              <w:right w:val="single" w:sz="4" w:space="0" w:color="3F3F3F"/>
            </w:tcBorders>
            <w:shd w:val="clear" w:color="000000" w:fill="F2F2F2"/>
            <w:vAlign w:val="bottom"/>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rPr>
              <w:t>1.00</w:t>
            </w:r>
          </w:p>
        </w:tc>
        <w:tc>
          <w:tcPr>
            <w:tcW w:w="1417" w:type="dxa"/>
            <w:tcBorders>
              <w:top w:val="single" w:sz="4" w:space="0" w:color="3F3F3F"/>
              <w:left w:val="nil"/>
              <w:bottom w:val="single" w:sz="4" w:space="0" w:color="3F3F3F"/>
              <w:right w:val="single" w:sz="4" w:space="0" w:color="3F3F3F"/>
            </w:tcBorders>
            <w:shd w:val="clear" w:color="000000" w:fill="F2F2F2"/>
            <w:vAlign w:val="bottom"/>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rPr>
              <w:t>0.77</w:t>
            </w:r>
          </w:p>
        </w:tc>
        <w:tc>
          <w:tcPr>
            <w:tcW w:w="425" w:type="dxa"/>
            <w:tcBorders>
              <w:left w:val="single" w:sz="4" w:space="0" w:color="3F3F3F"/>
              <w:right w:val="single" w:sz="4" w:space="0" w:color="3F3F3F"/>
            </w:tcBorders>
            <w:shd w:val="clear" w:color="000000" w:fill="auto"/>
          </w:tcPr>
          <w:p w:rsidR="00D06650" w:rsidRPr="001D523C" w:rsidRDefault="00D06650" w:rsidP="00402C37">
            <w:pPr>
              <w:spacing w:before="0" w:after="0"/>
              <w:jc w:val="right"/>
              <w:rPr>
                <w:rFonts w:ascii="Calibri" w:hAnsi="Calibri"/>
                <w:b/>
                <w:bCs/>
                <w:color w:val="3F3F3F"/>
                <w:sz w:val="22"/>
              </w:rPr>
            </w:pPr>
          </w:p>
        </w:tc>
        <w:tc>
          <w:tcPr>
            <w:tcW w:w="1701" w:type="dxa"/>
            <w:tcBorders>
              <w:top w:val="single" w:sz="4" w:space="0" w:color="3F3F3F"/>
              <w:left w:val="single" w:sz="4" w:space="0" w:color="3F3F3F"/>
              <w:bottom w:val="single" w:sz="4" w:space="0" w:color="3F3F3F"/>
              <w:right w:val="single" w:sz="4" w:space="0" w:color="3F3F3F"/>
            </w:tcBorders>
            <w:shd w:val="clear" w:color="000000" w:fill="FFDDC4" w:themeFill="accent2" w:themeFillTint="33"/>
          </w:tcPr>
          <w:p w:rsidR="00D06650" w:rsidRPr="001D523C" w:rsidRDefault="00D06650" w:rsidP="00402C37">
            <w:pPr>
              <w:spacing w:before="0" w:after="0"/>
              <w:jc w:val="right"/>
              <w:rPr>
                <w:rFonts w:ascii="Calibri" w:hAnsi="Calibri"/>
                <w:b/>
                <w:bCs/>
                <w:color w:val="3F3F3F"/>
                <w:sz w:val="22"/>
              </w:rPr>
            </w:pPr>
            <w:r w:rsidRPr="001D523C">
              <w:rPr>
                <w:rFonts w:ascii="Calibri" w:hAnsi="Calibri"/>
                <w:b/>
                <w:bCs/>
                <w:color w:val="3F3F3F"/>
                <w:sz w:val="22"/>
              </w:rPr>
              <w:t>0.75</w:t>
            </w:r>
          </w:p>
        </w:tc>
      </w:tr>
      <w:tr w:rsidR="00D06650" w:rsidRPr="001D523C" w:rsidTr="00402C37">
        <w:trPr>
          <w:trHeight w:val="300"/>
        </w:trPr>
        <w:tc>
          <w:tcPr>
            <w:tcW w:w="1036" w:type="dxa"/>
            <w:tcBorders>
              <w:top w:val="nil"/>
              <w:left w:val="nil"/>
              <w:bottom w:val="nil"/>
              <w:right w:val="nil"/>
            </w:tcBorders>
            <w:shd w:val="clear" w:color="auto" w:fill="auto"/>
            <w:noWrap/>
            <w:vAlign w:val="bottom"/>
            <w:hideMark/>
          </w:tcPr>
          <w:p w:rsidR="00D06650" w:rsidRPr="001D523C" w:rsidRDefault="00D06650" w:rsidP="00402C37">
            <w:pPr>
              <w:spacing w:before="0" w:after="0"/>
              <w:rPr>
                <w:rFonts w:ascii="Courier" w:hAnsi="Courier"/>
                <w:color w:val="000000"/>
                <w:sz w:val="22"/>
                <w:lang w:eastAsia="en-US"/>
              </w:rPr>
            </w:pPr>
            <w:r w:rsidRPr="001D523C">
              <w:rPr>
                <w:rFonts w:ascii="Courier" w:hAnsi="Courier"/>
                <w:color w:val="000000"/>
                <w:sz w:val="22"/>
                <w:lang w:eastAsia="en-US"/>
              </w:rPr>
              <w:t>stage3</w:t>
            </w:r>
          </w:p>
        </w:tc>
        <w:tc>
          <w:tcPr>
            <w:tcW w:w="1374" w:type="dxa"/>
            <w:tcBorders>
              <w:top w:val="nil"/>
              <w:left w:val="single" w:sz="4" w:space="0" w:color="3F3F3F"/>
              <w:bottom w:val="single" w:sz="4" w:space="0" w:color="3F3F3F"/>
              <w:right w:val="single" w:sz="4" w:space="0" w:color="3F3F3F"/>
            </w:tcBorders>
            <w:shd w:val="clear" w:color="000000" w:fill="F2F2F2"/>
            <w:noWrap/>
            <w:vAlign w:val="bottom"/>
            <w:hideMark/>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1.00</w:t>
            </w:r>
          </w:p>
        </w:tc>
        <w:tc>
          <w:tcPr>
            <w:tcW w:w="1276" w:type="dxa"/>
            <w:tcBorders>
              <w:top w:val="nil"/>
              <w:left w:val="nil"/>
              <w:bottom w:val="single" w:sz="4" w:space="0" w:color="3F3F3F"/>
              <w:right w:val="single" w:sz="4" w:space="0" w:color="3F3F3F"/>
            </w:tcBorders>
            <w:shd w:val="clear" w:color="000000" w:fill="F2F2F2"/>
            <w:noWrap/>
            <w:vAlign w:val="bottom"/>
            <w:hideMark/>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lang w:eastAsia="en-US"/>
              </w:rPr>
              <w:t>1.00</w:t>
            </w:r>
          </w:p>
        </w:tc>
        <w:tc>
          <w:tcPr>
            <w:tcW w:w="1276" w:type="dxa"/>
            <w:tcBorders>
              <w:top w:val="nil"/>
              <w:left w:val="nil"/>
              <w:bottom w:val="single" w:sz="4" w:space="0" w:color="3F3F3F"/>
              <w:right w:val="single" w:sz="4" w:space="0" w:color="3F3F3F"/>
            </w:tcBorders>
            <w:shd w:val="clear" w:color="000000" w:fill="F2F2F2"/>
            <w:vAlign w:val="bottom"/>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rPr>
              <w:t>1.00</w:t>
            </w:r>
          </w:p>
        </w:tc>
        <w:tc>
          <w:tcPr>
            <w:tcW w:w="1417" w:type="dxa"/>
            <w:tcBorders>
              <w:top w:val="single" w:sz="4" w:space="0" w:color="3F3F3F"/>
              <w:left w:val="nil"/>
              <w:bottom w:val="single" w:sz="4" w:space="0" w:color="3F3F3F"/>
              <w:right w:val="single" w:sz="4" w:space="0" w:color="3F3F3F"/>
            </w:tcBorders>
            <w:shd w:val="clear" w:color="000000" w:fill="F2F2F2"/>
            <w:vAlign w:val="bottom"/>
          </w:tcPr>
          <w:p w:rsidR="00D06650" w:rsidRPr="001D523C" w:rsidRDefault="00D06650" w:rsidP="00402C37">
            <w:pPr>
              <w:spacing w:before="0" w:after="0"/>
              <w:jc w:val="right"/>
              <w:rPr>
                <w:rFonts w:ascii="Calibri" w:hAnsi="Calibri"/>
                <w:b/>
                <w:bCs/>
                <w:color w:val="3F3F3F"/>
                <w:sz w:val="22"/>
                <w:lang w:eastAsia="en-US"/>
              </w:rPr>
            </w:pPr>
            <w:r w:rsidRPr="001D523C">
              <w:rPr>
                <w:rFonts w:ascii="Calibri" w:hAnsi="Calibri"/>
                <w:b/>
                <w:bCs/>
                <w:color w:val="3F3F3F"/>
                <w:sz w:val="22"/>
              </w:rPr>
              <w:t>1.00</w:t>
            </w:r>
          </w:p>
        </w:tc>
        <w:tc>
          <w:tcPr>
            <w:tcW w:w="425" w:type="dxa"/>
            <w:tcBorders>
              <w:left w:val="single" w:sz="4" w:space="0" w:color="3F3F3F"/>
              <w:right w:val="single" w:sz="4" w:space="0" w:color="3F3F3F"/>
            </w:tcBorders>
            <w:shd w:val="clear" w:color="000000" w:fill="auto"/>
          </w:tcPr>
          <w:p w:rsidR="00D06650" w:rsidRPr="001D523C" w:rsidRDefault="00D06650" w:rsidP="00402C37">
            <w:pPr>
              <w:spacing w:before="0" w:after="0"/>
              <w:jc w:val="right"/>
              <w:rPr>
                <w:rFonts w:ascii="Calibri" w:hAnsi="Calibri"/>
                <w:b/>
                <w:bCs/>
                <w:color w:val="3F3F3F"/>
                <w:sz w:val="22"/>
              </w:rPr>
            </w:pPr>
          </w:p>
        </w:tc>
        <w:tc>
          <w:tcPr>
            <w:tcW w:w="1701" w:type="dxa"/>
            <w:tcBorders>
              <w:top w:val="single" w:sz="4" w:space="0" w:color="3F3F3F"/>
              <w:left w:val="single" w:sz="4" w:space="0" w:color="3F3F3F"/>
              <w:bottom w:val="single" w:sz="4" w:space="0" w:color="3F3F3F"/>
              <w:right w:val="single" w:sz="4" w:space="0" w:color="3F3F3F"/>
            </w:tcBorders>
            <w:shd w:val="clear" w:color="000000" w:fill="FFDDC4" w:themeFill="accent2" w:themeFillTint="33"/>
          </w:tcPr>
          <w:p w:rsidR="00D06650" w:rsidRPr="001D523C" w:rsidRDefault="00D06650" w:rsidP="00402C37">
            <w:pPr>
              <w:spacing w:before="0" w:after="0"/>
              <w:jc w:val="right"/>
              <w:rPr>
                <w:rFonts w:ascii="Calibri" w:hAnsi="Calibri"/>
                <w:b/>
                <w:bCs/>
                <w:color w:val="3F3F3F"/>
                <w:sz w:val="22"/>
              </w:rPr>
            </w:pPr>
            <w:r w:rsidRPr="001D523C">
              <w:rPr>
                <w:rFonts w:ascii="Calibri" w:hAnsi="Calibri"/>
                <w:b/>
                <w:bCs/>
                <w:color w:val="3F3F3F"/>
                <w:sz w:val="22"/>
              </w:rPr>
              <w:t>1.00</w:t>
            </w:r>
          </w:p>
        </w:tc>
      </w:tr>
    </w:tbl>
    <w:p w:rsidR="00402C37" w:rsidRPr="001D523C" w:rsidRDefault="00402C37" w:rsidP="00361AF9">
      <w:pPr>
        <w:pStyle w:val="ListBullet"/>
        <w:numPr>
          <w:ilvl w:val="0"/>
          <w:numId w:val="0"/>
        </w:numPr>
        <w:rPr>
          <w:noProof/>
        </w:rPr>
      </w:pPr>
    </w:p>
    <w:p w:rsidR="00402C37" w:rsidRPr="001D523C" w:rsidRDefault="00402C37" w:rsidP="00361AF9">
      <w:pPr>
        <w:pStyle w:val="ListBullet"/>
        <w:numPr>
          <w:ilvl w:val="0"/>
          <w:numId w:val="0"/>
        </w:numPr>
        <w:rPr>
          <w:noProof/>
        </w:rPr>
      </w:pPr>
      <w:r w:rsidRPr="001D523C">
        <w:rPr>
          <w:noProof/>
        </w:rPr>
        <w:t>Source: Icon Water file “</w:t>
      </w:r>
      <w:r w:rsidRPr="001D523C">
        <w:rPr>
          <w:i/>
          <w:noProof/>
        </w:rPr>
        <w:t>Figure 5 Modelled effects of various stages of restrictions relative to Stage 3.xls</w:t>
      </w:r>
      <w:r w:rsidRPr="001D523C">
        <w:rPr>
          <w:noProof/>
        </w:rPr>
        <w:t>”</w:t>
      </w:r>
    </w:p>
    <w:p w:rsidR="00C34078" w:rsidRPr="001D523C" w:rsidRDefault="00402C37" w:rsidP="00361AF9">
      <w:pPr>
        <w:pStyle w:val="ListBullet"/>
        <w:numPr>
          <w:ilvl w:val="0"/>
          <w:numId w:val="0"/>
        </w:numPr>
        <w:rPr>
          <w:noProof/>
        </w:rPr>
      </w:pPr>
      <w:r w:rsidRPr="001D523C">
        <w:rPr>
          <w:noProof/>
        </w:rPr>
        <w:t>These relative weights are derived from the regression model coefficients.</w:t>
      </w:r>
    </w:p>
    <w:p w:rsidR="00F23B9E" w:rsidRPr="001D523C" w:rsidRDefault="00F23B9E" w:rsidP="00B82355">
      <w:pPr>
        <w:pStyle w:val="ListBullet"/>
        <w:numPr>
          <w:ilvl w:val="0"/>
          <w:numId w:val="0"/>
        </w:numPr>
        <w:rPr>
          <w:noProof/>
        </w:rPr>
      </w:pPr>
      <w:r w:rsidRPr="001D523C">
        <w:rPr>
          <w:noProof/>
        </w:rPr>
        <w:t>We note that Icon Water’s model treats Level 1 and Level 2 restrictions as the same thing (described above as Stage0 and Stage1). However our model does allow for an impact due to Level 2 restrictions.</w:t>
      </w:r>
    </w:p>
    <w:p w:rsidR="009D271B" w:rsidRPr="001D523C" w:rsidRDefault="009D271B" w:rsidP="00B82355">
      <w:pPr>
        <w:pStyle w:val="ListBullet"/>
        <w:numPr>
          <w:ilvl w:val="0"/>
          <w:numId w:val="0"/>
        </w:numPr>
        <w:rPr>
          <w:noProof/>
        </w:rPr>
      </w:pPr>
      <w:r w:rsidRPr="001D523C">
        <w:rPr>
          <w:noProof/>
        </w:rPr>
        <w:lastRenderedPageBreak/>
        <w:t>We included both the summer and winter weightings in our model to examine the impact of using Icon</w:t>
      </w:r>
      <w:r w:rsidR="0038034E" w:rsidRPr="001D523C">
        <w:rPr>
          <w:noProof/>
        </w:rPr>
        <w:t xml:space="preserve"> Water</w:t>
      </w:r>
      <w:r w:rsidRPr="001D523C">
        <w:rPr>
          <w:noProof/>
        </w:rPr>
        <w:t>’</w:t>
      </w:r>
      <w:r w:rsidR="005975C7" w:rsidRPr="001D523C">
        <w:rPr>
          <w:noProof/>
        </w:rPr>
        <w:t>s weightings as cal</w:t>
      </w:r>
      <w:r w:rsidRPr="001D523C">
        <w:rPr>
          <w:noProof/>
        </w:rPr>
        <w:t>c</w:t>
      </w:r>
      <w:r w:rsidR="005975C7" w:rsidRPr="001D523C">
        <w:rPr>
          <w:noProof/>
        </w:rPr>
        <w:t>u</w:t>
      </w:r>
      <w:r w:rsidRPr="001D523C">
        <w:rPr>
          <w:noProof/>
        </w:rPr>
        <w:t>lated from its daily model. The results are shown in</w:t>
      </w:r>
      <w:r w:rsidR="005975C7" w:rsidRPr="001D523C">
        <w:rPr>
          <w:noProof/>
        </w:rPr>
        <w:t xml:space="preserve"> </w:t>
      </w:r>
      <w:r w:rsidR="003A7DC4" w:rsidRPr="001D523C">
        <w:rPr>
          <w:noProof/>
        </w:rPr>
        <w:fldChar w:fldCharType="begin"/>
      </w:r>
      <w:r w:rsidR="005975C7" w:rsidRPr="001D523C">
        <w:rPr>
          <w:noProof/>
        </w:rPr>
        <w:instrText xml:space="preserve"> REF _Ref412010401 \h </w:instrText>
      </w:r>
      <w:r w:rsidR="003A7DC4" w:rsidRPr="001D523C">
        <w:rPr>
          <w:noProof/>
        </w:rPr>
      </w:r>
      <w:r w:rsidR="003A7DC4" w:rsidRPr="001D523C">
        <w:rPr>
          <w:noProof/>
        </w:rPr>
        <w:fldChar w:fldCharType="separate"/>
      </w:r>
      <w:r w:rsidR="009D75DE" w:rsidRPr="001D523C">
        <w:t xml:space="preserve">Figure </w:t>
      </w:r>
      <w:r w:rsidR="009D75DE">
        <w:rPr>
          <w:noProof/>
        </w:rPr>
        <w:t>2</w:t>
      </w:r>
      <w:r w:rsidR="009D75DE" w:rsidRPr="001D523C">
        <w:noBreakHyphen/>
      </w:r>
      <w:r w:rsidR="009D75DE">
        <w:rPr>
          <w:noProof/>
        </w:rPr>
        <w:t>4</w:t>
      </w:r>
      <w:r w:rsidR="003A7DC4" w:rsidRPr="001D523C">
        <w:rPr>
          <w:noProof/>
        </w:rPr>
        <w:fldChar w:fldCharType="end"/>
      </w:r>
      <w:r w:rsidR="005975C7" w:rsidRPr="001D523C">
        <w:rPr>
          <w:noProof/>
        </w:rPr>
        <w:t>.</w:t>
      </w:r>
    </w:p>
    <w:p w:rsidR="009D271B" w:rsidRPr="001D523C" w:rsidRDefault="009D271B" w:rsidP="00B82355">
      <w:pPr>
        <w:pStyle w:val="ListBullet"/>
        <w:numPr>
          <w:ilvl w:val="0"/>
          <w:numId w:val="0"/>
        </w:numPr>
        <w:rPr>
          <w:noProof/>
        </w:rPr>
      </w:pPr>
    </w:p>
    <w:p w:rsidR="009D271B" w:rsidRPr="001D523C" w:rsidRDefault="00513A4D" w:rsidP="00B82355">
      <w:pPr>
        <w:pStyle w:val="ListBullet"/>
        <w:numPr>
          <w:ilvl w:val="0"/>
          <w:numId w:val="0"/>
        </w:numPr>
        <w:rPr>
          <w:noProof/>
        </w:rPr>
      </w:pPr>
      <w:r>
        <w:rPr>
          <w:noProof/>
          <w:sz w:val="16"/>
          <w:szCs w:val="16"/>
        </w:rPr>
        <w:drawing>
          <wp:inline distT="0" distB="0" distL="0" distR="0">
            <wp:extent cx="6120130" cy="38652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ing effect.bmp"/>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865245"/>
                    </a:xfrm>
                    <a:prstGeom prst="rect">
                      <a:avLst/>
                    </a:prstGeom>
                  </pic:spPr>
                </pic:pic>
              </a:graphicData>
            </a:graphic>
          </wp:inline>
        </w:drawing>
      </w:r>
    </w:p>
    <w:p w:rsidR="009D271B" w:rsidRPr="001D523C" w:rsidRDefault="009D271B" w:rsidP="009D271B">
      <w:pPr>
        <w:pStyle w:val="Caption"/>
        <w:rPr>
          <w:noProof/>
        </w:rPr>
      </w:pPr>
      <w:bookmarkStart w:id="13" w:name="_Ref412010401"/>
      <w:bookmarkStart w:id="14" w:name="_Toc414892645"/>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4</w:t>
      </w:r>
      <w:r w:rsidR="003A7DC4">
        <w:rPr>
          <w:noProof/>
        </w:rPr>
        <w:fldChar w:fldCharType="end"/>
      </w:r>
      <w:bookmarkEnd w:id="13"/>
      <w:r w:rsidRPr="001D523C">
        <w:tab/>
        <w:t>Actual</w:t>
      </w:r>
      <w:r w:rsidR="00D97046" w:rsidRPr="001D523C">
        <w:t xml:space="preserve"> vs</w:t>
      </w:r>
      <w:r w:rsidRPr="001D523C">
        <w:t xml:space="preserve"> </w:t>
      </w:r>
      <w:r w:rsidR="0038034E" w:rsidRPr="001D523C">
        <w:t xml:space="preserve">modelled total volumes </w:t>
      </w:r>
      <w:r w:rsidRPr="001D523C">
        <w:t>of water sold</w:t>
      </w:r>
      <w:bookmarkEnd w:id="14"/>
    </w:p>
    <w:p w:rsidR="005975C7" w:rsidRPr="001D523C" w:rsidRDefault="003A7DC4" w:rsidP="00B82355">
      <w:pPr>
        <w:pStyle w:val="ListBullet"/>
        <w:numPr>
          <w:ilvl w:val="0"/>
          <w:numId w:val="0"/>
        </w:numPr>
        <w:rPr>
          <w:noProof/>
        </w:rPr>
      </w:pPr>
      <w:r w:rsidRPr="001D523C">
        <w:rPr>
          <w:noProof/>
        </w:rPr>
        <w:fldChar w:fldCharType="begin"/>
      </w:r>
      <w:r w:rsidR="005975C7" w:rsidRPr="001D523C">
        <w:rPr>
          <w:noProof/>
        </w:rPr>
        <w:instrText xml:space="preserve"> REF _Ref412010401 \h </w:instrText>
      </w:r>
      <w:r w:rsidRPr="001D523C">
        <w:rPr>
          <w:noProof/>
        </w:rPr>
      </w:r>
      <w:r w:rsidRPr="001D523C">
        <w:rPr>
          <w:noProof/>
        </w:rPr>
        <w:fldChar w:fldCharType="separate"/>
      </w:r>
      <w:r w:rsidR="009D75DE" w:rsidRPr="001D523C">
        <w:t xml:space="preserve">Figure </w:t>
      </w:r>
      <w:r w:rsidR="009D75DE">
        <w:rPr>
          <w:noProof/>
        </w:rPr>
        <w:t>2</w:t>
      </w:r>
      <w:r w:rsidR="009D75DE" w:rsidRPr="001D523C">
        <w:noBreakHyphen/>
      </w:r>
      <w:r w:rsidR="009D75DE">
        <w:rPr>
          <w:noProof/>
        </w:rPr>
        <w:t>4</w:t>
      </w:r>
      <w:r w:rsidRPr="001D523C">
        <w:rPr>
          <w:noProof/>
        </w:rPr>
        <w:fldChar w:fldCharType="end"/>
      </w:r>
      <w:r w:rsidR="005975C7" w:rsidRPr="001D523C">
        <w:rPr>
          <w:noProof/>
        </w:rPr>
        <w:t xml:space="preserve"> shows a number of important results</w:t>
      </w:r>
      <w:r w:rsidR="00D97046" w:rsidRPr="001D523C">
        <w:rPr>
          <w:noProof/>
        </w:rPr>
        <w:t>:</w:t>
      </w:r>
    </w:p>
    <w:p w:rsidR="005975C7" w:rsidRPr="001D523C" w:rsidRDefault="005975C7" w:rsidP="005975C7">
      <w:pPr>
        <w:pStyle w:val="ListBullet"/>
        <w:numPr>
          <w:ilvl w:val="0"/>
          <w:numId w:val="39"/>
        </w:numPr>
        <w:rPr>
          <w:noProof/>
        </w:rPr>
      </w:pPr>
      <w:r w:rsidRPr="001D523C">
        <w:rPr>
          <w:noProof/>
        </w:rPr>
        <w:t>The use of the weightings does improve the historical fit of the model</w:t>
      </w:r>
    </w:p>
    <w:p w:rsidR="005975C7" w:rsidRPr="001D523C" w:rsidRDefault="005975C7" w:rsidP="005975C7">
      <w:pPr>
        <w:pStyle w:val="ListBullet"/>
        <w:numPr>
          <w:ilvl w:val="0"/>
          <w:numId w:val="39"/>
        </w:numPr>
        <w:rPr>
          <w:noProof/>
        </w:rPr>
      </w:pPr>
      <w:r w:rsidRPr="001D523C">
        <w:rPr>
          <w:b/>
          <w:noProof/>
        </w:rPr>
        <w:t>The forecasts are very sensitive to the weighting allocated to Stage0 / Level 1 restrictions</w:t>
      </w:r>
      <w:r w:rsidRPr="001D523C">
        <w:rPr>
          <w:noProof/>
        </w:rPr>
        <w:t>, because all future demand is assumed to take place at this level of restrictions (PWCM).</w:t>
      </w:r>
    </w:p>
    <w:p w:rsidR="005975C7" w:rsidRPr="001D523C" w:rsidRDefault="005975C7" w:rsidP="00B82355">
      <w:pPr>
        <w:pStyle w:val="ListBullet"/>
        <w:numPr>
          <w:ilvl w:val="0"/>
          <w:numId w:val="0"/>
        </w:numPr>
        <w:rPr>
          <w:noProof/>
        </w:rPr>
      </w:pPr>
      <w:r w:rsidRPr="001D523C">
        <w:rPr>
          <w:noProof/>
        </w:rPr>
        <w:t>The question is, what weightings should be used ?</w:t>
      </w:r>
    </w:p>
    <w:p w:rsidR="005975C7" w:rsidRPr="001D523C" w:rsidRDefault="005975C7" w:rsidP="00B82355">
      <w:pPr>
        <w:pStyle w:val="ListBullet"/>
        <w:numPr>
          <w:ilvl w:val="0"/>
          <w:numId w:val="0"/>
        </w:numPr>
        <w:rPr>
          <w:noProof/>
        </w:rPr>
      </w:pPr>
      <w:r w:rsidRPr="001D523C">
        <w:rPr>
          <w:noProof/>
        </w:rPr>
        <w:t>There are three possible approaches</w:t>
      </w:r>
      <w:r w:rsidR="00D97046" w:rsidRPr="001D523C">
        <w:rPr>
          <w:noProof/>
        </w:rPr>
        <w:t>:</w:t>
      </w:r>
    </w:p>
    <w:p w:rsidR="005975C7" w:rsidRPr="001D523C" w:rsidRDefault="005975C7" w:rsidP="00B82355">
      <w:pPr>
        <w:pStyle w:val="ListBullet"/>
        <w:numPr>
          <w:ilvl w:val="0"/>
          <w:numId w:val="0"/>
        </w:numPr>
        <w:rPr>
          <w:i/>
          <w:noProof/>
        </w:rPr>
      </w:pPr>
      <w:r w:rsidRPr="001D523C">
        <w:rPr>
          <w:i/>
          <w:noProof/>
        </w:rPr>
        <w:t>1) Use an average of the Icon Water weightings (average of summer and winter) as an approximation</w:t>
      </w:r>
    </w:p>
    <w:p w:rsidR="00F23B9E" w:rsidRPr="001D523C" w:rsidRDefault="00F23B9E" w:rsidP="005C3BF6">
      <w:pPr>
        <w:pStyle w:val="ListBullet"/>
        <w:numPr>
          <w:ilvl w:val="0"/>
          <w:numId w:val="0"/>
        </w:numPr>
        <w:ind w:left="567"/>
        <w:rPr>
          <w:noProof/>
        </w:rPr>
      </w:pPr>
      <w:r w:rsidRPr="001D523C">
        <w:rPr>
          <w:noProof/>
        </w:rPr>
        <w:t>The impact of the restriction variables in Icon Water’s model is influenced by the seasonal variable Stage0_s, which has a greater effect in summer and only applies when stage0 (Level 1) restrictions are in force.</w:t>
      </w:r>
    </w:p>
    <w:p w:rsidR="00F23B9E" w:rsidRPr="001D523C" w:rsidRDefault="00F23B9E" w:rsidP="005C3BF6">
      <w:pPr>
        <w:pStyle w:val="ListBullet"/>
        <w:numPr>
          <w:ilvl w:val="0"/>
          <w:numId w:val="0"/>
        </w:numPr>
        <w:ind w:left="567"/>
        <w:rPr>
          <w:noProof/>
        </w:rPr>
      </w:pPr>
      <w:r w:rsidRPr="001D523C">
        <w:rPr>
          <w:noProof/>
        </w:rPr>
        <w:t>Given that Icon determined the relative weight of its restriction variables from a daily model, and in th</w:t>
      </w:r>
      <w:r w:rsidR="00BE65B6" w:rsidRPr="001D523C">
        <w:rPr>
          <w:noProof/>
        </w:rPr>
        <w:t>e presence of a summer variable</w:t>
      </w:r>
      <w:r w:rsidRPr="001D523C">
        <w:rPr>
          <w:noProof/>
        </w:rPr>
        <w:t>, it is difficult to apply them directly to our annual model.</w:t>
      </w:r>
    </w:p>
    <w:p w:rsidR="005975C7" w:rsidRPr="001D523C" w:rsidRDefault="00A20EAB" w:rsidP="005C3BF6">
      <w:pPr>
        <w:pStyle w:val="ListBullet"/>
        <w:numPr>
          <w:ilvl w:val="0"/>
          <w:numId w:val="0"/>
        </w:numPr>
        <w:ind w:left="567"/>
        <w:rPr>
          <w:noProof/>
        </w:rPr>
      </w:pPr>
      <w:r w:rsidRPr="001D523C">
        <w:rPr>
          <w:noProof/>
        </w:rPr>
        <w:t xml:space="preserve">We applied an average of weightings and the results are shown below in </w:t>
      </w:r>
      <w:r w:rsidR="003A7DC4" w:rsidRPr="001D523C">
        <w:rPr>
          <w:noProof/>
        </w:rPr>
        <w:fldChar w:fldCharType="begin"/>
      </w:r>
      <w:r w:rsidRPr="001D523C">
        <w:rPr>
          <w:noProof/>
        </w:rPr>
        <w:instrText xml:space="preserve"> REF _Ref410668225 \h </w:instrText>
      </w:r>
      <w:r w:rsidR="003A7DC4" w:rsidRPr="001D523C">
        <w:rPr>
          <w:noProof/>
        </w:rPr>
      </w:r>
      <w:r w:rsidR="003A7DC4" w:rsidRPr="001D523C">
        <w:rPr>
          <w:noProof/>
        </w:rPr>
        <w:fldChar w:fldCharType="separate"/>
      </w:r>
      <w:r w:rsidR="009D75DE" w:rsidRPr="001D523C">
        <w:t xml:space="preserve">Figure </w:t>
      </w:r>
      <w:r w:rsidR="009D75DE">
        <w:rPr>
          <w:noProof/>
        </w:rPr>
        <w:t>2</w:t>
      </w:r>
      <w:r w:rsidR="009D75DE" w:rsidRPr="001D523C">
        <w:noBreakHyphen/>
      </w:r>
      <w:r w:rsidR="009D75DE">
        <w:rPr>
          <w:noProof/>
        </w:rPr>
        <w:t>5</w:t>
      </w:r>
      <w:r w:rsidR="003A7DC4" w:rsidRPr="001D523C">
        <w:rPr>
          <w:noProof/>
        </w:rPr>
        <w:fldChar w:fldCharType="end"/>
      </w:r>
      <w:r w:rsidR="00D97046" w:rsidRPr="001D523C">
        <w:rPr>
          <w:noProof/>
        </w:rPr>
        <w:t>.</w:t>
      </w:r>
    </w:p>
    <w:p w:rsidR="005975C7" w:rsidRPr="001D523C" w:rsidRDefault="005975C7" w:rsidP="00B82355">
      <w:pPr>
        <w:pStyle w:val="ListBullet"/>
        <w:numPr>
          <w:ilvl w:val="0"/>
          <w:numId w:val="0"/>
        </w:numPr>
        <w:rPr>
          <w:i/>
          <w:noProof/>
        </w:rPr>
      </w:pPr>
      <w:r w:rsidRPr="001D523C">
        <w:rPr>
          <w:i/>
          <w:noProof/>
        </w:rPr>
        <w:t>2) Use the weightings developed by Icon Water in the annual average regression in the spreadsheet “Figure 4 The net effects of other factors.xls”</w:t>
      </w:r>
    </w:p>
    <w:p w:rsidR="00F23B9E" w:rsidRPr="001D523C" w:rsidRDefault="00F23B9E" w:rsidP="005C3BF6">
      <w:pPr>
        <w:pStyle w:val="ListBullet"/>
        <w:numPr>
          <w:ilvl w:val="0"/>
          <w:numId w:val="0"/>
        </w:numPr>
        <w:ind w:left="567"/>
        <w:rPr>
          <w:noProof/>
        </w:rPr>
      </w:pPr>
      <w:r w:rsidRPr="001D523C">
        <w:rPr>
          <w:noProof/>
        </w:rPr>
        <w:t>In the spreadsheet</w:t>
      </w:r>
      <w:r w:rsidR="00BE65B6" w:rsidRPr="001D523C">
        <w:rPr>
          <w:noProof/>
        </w:rPr>
        <w:t xml:space="preserve"> </w:t>
      </w:r>
      <w:r w:rsidR="009D271B" w:rsidRPr="001D523C">
        <w:rPr>
          <w:noProof/>
        </w:rPr>
        <w:t>“Figure 4 The net effects of other factors.xls” Icon Water performed a basic regression on annual data, similar to our approach.</w:t>
      </w:r>
    </w:p>
    <w:p w:rsidR="009D271B" w:rsidRPr="001D523C" w:rsidRDefault="009D271B" w:rsidP="005C3BF6">
      <w:pPr>
        <w:pStyle w:val="ListBullet"/>
        <w:numPr>
          <w:ilvl w:val="0"/>
          <w:numId w:val="0"/>
        </w:numPr>
        <w:ind w:left="567"/>
        <w:rPr>
          <w:noProof/>
        </w:rPr>
      </w:pPr>
      <w:r w:rsidRPr="001D523C">
        <w:rPr>
          <w:noProof/>
        </w:rPr>
        <w:t>However</w:t>
      </w:r>
      <w:r w:rsidR="00D97046" w:rsidRPr="001D523C">
        <w:rPr>
          <w:noProof/>
        </w:rPr>
        <w:t>,</w:t>
      </w:r>
      <w:r w:rsidRPr="001D523C">
        <w:rPr>
          <w:noProof/>
        </w:rPr>
        <w:t xml:space="preserve"> instead of using the Restriciton Level integers, Icon Water used the three “stage” parameters (three columns of binary data). This is an alternative way of demon</w:t>
      </w:r>
      <w:r w:rsidR="00D97046" w:rsidRPr="001D523C">
        <w:rPr>
          <w:noProof/>
        </w:rPr>
        <w:t>s</w:t>
      </w:r>
      <w:r w:rsidRPr="001D523C">
        <w:rPr>
          <w:noProof/>
        </w:rPr>
        <w:t>trating the weight of the “stage” parameters without the complications of being in a daily model or using the summer variable. The weightings are as follows:</w:t>
      </w:r>
    </w:p>
    <w:tbl>
      <w:tblPr>
        <w:tblW w:w="9523" w:type="dxa"/>
        <w:tblInd w:w="93" w:type="dxa"/>
        <w:tblLook w:val="04A0"/>
      </w:tblPr>
      <w:tblGrid>
        <w:gridCol w:w="1168"/>
        <w:gridCol w:w="1506"/>
        <w:gridCol w:w="1441"/>
        <w:gridCol w:w="2704"/>
        <w:gridCol w:w="2704"/>
      </w:tblGrid>
      <w:tr w:rsidR="009D271B" w:rsidRPr="001D523C" w:rsidTr="009D271B">
        <w:trPr>
          <w:trHeight w:val="300"/>
        </w:trPr>
        <w:tc>
          <w:tcPr>
            <w:tcW w:w="1168" w:type="dxa"/>
            <w:tcBorders>
              <w:top w:val="single" w:sz="8" w:space="0" w:color="auto"/>
              <w:left w:val="nil"/>
              <w:bottom w:val="single" w:sz="4" w:space="0" w:color="auto"/>
              <w:right w:val="nil"/>
            </w:tcBorders>
            <w:shd w:val="clear" w:color="auto" w:fill="auto"/>
            <w:noWrap/>
            <w:vAlign w:val="bottom"/>
            <w:hideMark/>
          </w:tcPr>
          <w:p w:rsidR="009D271B" w:rsidRPr="001D523C" w:rsidRDefault="009D271B" w:rsidP="009D271B">
            <w:pPr>
              <w:spacing w:before="0" w:after="0"/>
              <w:jc w:val="center"/>
              <w:rPr>
                <w:rFonts w:ascii="Calibri" w:hAnsi="Calibri"/>
                <w:i/>
                <w:iCs/>
                <w:color w:val="000000"/>
                <w:sz w:val="22"/>
                <w:lang w:eastAsia="en-US"/>
              </w:rPr>
            </w:pPr>
            <w:r w:rsidRPr="001D523C">
              <w:rPr>
                <w:rFonts w:ascii="Calibri" w:hAnsi="Calibri"/>
                <w:i/>
                <w:iCs/>
                <w:color w:val="000000"/>
                <w:sz w:val="22"/>
                <w:lang w:eastAsia="en-US"/>
              </w:rPr>
              <w:lastRenderedPageBreak/>
              <w:t>Restriction variable</w:t>
            </w:r>
          </w:p>
        </w:tc>
        <w:tc>
          <w:tcPr>
            <w:tcW w:w="1506" w:type="dxa"/>
            <w:tcBorders>
              <w:top w:val="single" w:sz="8" w:space="0" w:color="auto"/>
              <w:left w:val="nil"/>
              <w:bottom w:val="single" w:sz="4" w:space="0" w:color="auto"/>
              <w:right w:val="nil"/>
            </w:tcBorders>
            <w:shd w:val="clear" w:color="auto" w:fill="auto"/>
            <w:noWrap/>
            <w:vAlign w:val="bottom"/>
            <w:hideMark/>
          </w:tcPr>
          <w:p w:rsidR="009D271B" w:rsidRPr="001D523C" w:rsidRDefault="009D271B" w:rsidP="009D271B">
            <w:pPr>
              <w:spacing w:before="0" w:after="0"/>
              <w:jc w:val="center"/>
              <w:rPr>
                <w:rFonts w:ascii="Calibri" w:hAnsi="Calibri"/>
                <w:i/>
                <w:iCs/>
                <w:color w:val="000000"/>
                <w:sz w:val="22"/>
                <w:lang w:eastAsia="en-US"/>
              </w:rPr>
            </w:pPr>
            <w:r w:rsidRPr="001D523C">
              <w:rPr>
                <w:rFonts w:ascii="Calibri" w:hAnsi="Calibri"/>
                <w:i/>
                <w:iCs/>
                <w:color w:val="000000"/>
                <w:sz w:val="22"/>
                <w:lang w:eastAsia="en-US"/>
              </w:rPr>
              <w:t>Coefficients</w:t>
            </w:r>
          </w:p>
        </w:tc>
        <w:tc>
          <w:tcPr>
            <w:tcW w:w="1441" w:type="dxa"/>
            <w:tcBorders>
              <w:top w:val="single" w:sz="8" w:space="0" w:color="auto"/>
              <w:left w:val="nil"/>
              <w:bottom w:val="single" w:sz="4" w:space="0" w:color="auto"/>
              <w:right w:val="nil"/>
            </w:tcBorders>
          </w:tcPr>
          <w:p w:rsidR="009D271B" w:rsidRPr="001D523C" w:rsidRDefault="009D271B" w:rsidP="009D271B">
            <w:pPr>
              <w:spacing w:before="0" w:after="0"/>
              <w:jc w:val="center"/>
              <w:rPr>
                <w:rFonts w:ascii="Calibri" w:hAnsi="Calibri"/>
                <w:i/>
                <w:iCs/>
                <w:color w:val="000000"/>
                <w:sz w:val="22"/>
                <w:lang w:eastAsia="en-US"/>
              </w:rPr>
            </w:pPr>
            <w:r w:rsidRPr="001D523C">
              <w:rPr>
                <w:rFonts w:ascii="Calibri" w:hAnsi="Calibri"/>
                <w:i/>
                <w:iCs/>
                <w:color w:val="000000"/>
                <w:sz w:val="22"/>
                <w:lang w:eastAsia="en-US"/>
              </w:rPr>
              <w:t>Total Impact</w:t>
            </w:r>
          </w:p>
        </w:tc>
        <w:tc>
          <w:tcPr>
            <w:tcW w:w="2704" w:type="dxa"/>
            <w:tcBorders>
              <w:top w:val="single" w:sz="8" w:space="0" w:color="auto"/>
              <w:left w:val="nil"/>
              <w:bottom w:val="single" w:sz="4" w:space="0" w:color="auto"/>
              <w:right w:val="nil"/>
            </w:tcBorders>
          </w:tcPr>
          <w:p w:rsidR="009D271B" w:rsidRPr="001D523C" w:rsidRDefault="009D271B" w:rsidP="009D271B">
            <w:pPr>
              <w:spacing w:before="0" w:after="0"/>
              <w:jc w:val="center"/>
              <w:rPr>
                <w:rFonts w:ascii="Calibri" w:hAnsi="Calibri"/>
                <w:i/>
                <w:iCs/>
                <w:color w:val="000000"/>
                <w:sz w:val="22"/>
                <w:lang w:eastAsia="en-US"/>
              </w:rPr>
            </w:pPr>
            <w:r w:rsidRPr="001D523C">
              <w:rPr>
                <w:rFonts w:ascii="Calibri" w:hAnsi="Calibri"/>
                <w:i/>
                <w:iCs/>
                <w:color w:val="000000"/>
                <w:sz w:val="22"/>
                <w:lang w:eastAsia="en-US"/>
              </w:rPr>
              <w:t>Relative Weight of Parameter when value = 1</w:t>
            </w:r>
          </w:p>
        </w:tc>
        <w:tc>
          <w:tcPr>
            <w:tcW w:w="2704" w:type="dxa"/>
            <w:tcBorders>
              <w:top w:val="single" w:sz="8" w:space="0" w:color="auto"/>
              <w:left w:val="nil"/>
              <w:bottom w:val="single" w:sz="4" w:space="0" w:color="auto"/>
              <w:right w:val="nil"/>
            </w:tcBorders>
          </w:tcPr>
          <w:p w:rsidR="009D271B" w:rsidRPr="001D523C" w:rsidRDefault="009D271B" w:rsidP="009D271B">
            <w:pPr>
              <w:spacing w:before="0" w:after="0"/>
              <w:jc w:val="center"/>
              <w:rPr>
                <w:rFonts w:ascii="Calibri" w:hAnsi="Calibri"/>
                <w:i/>
                <w:iCs/>
                <w:color w:val="000000"/>
                <w:sz w:val="22"/>
                <w:lang w:eastAsia="en-US"/>
              </w:rPr>
            </w:pPr>
            <w:r w:rsidRPr="001D523C">
              <w:rPr>
                <w:rFonts w:ascii="Calibri" w:hAnsi="Calibri"/>
                <w:i/>
                <w:iCs/>
                <w:color w:val="000000"/>
                <w:sz w:val="22"/>
                <w:lang w:eastAsia="en-US"/>
              </w:rPr>
              <w:t>Restriction :Level Equivalent</w:t>
            </w:r>
          </w:p>
        </w:tc>
      </w:tr>
      <w:tr w:rsidR="009D271B" w:rsidRPr="001D523C" w:rsidTr="009D271B">
        <w:trPr>
          <w:trHeight w:val="300"/>
        </w:trPr>
        <w:tc>
          <w:tcPr>
            <w:tcW w:w="1168" w:type="dxa"/>
            <w:tcBorders>
              <w:top w:val="nil"/>
              <w:left w:val="nil"/>
              <w:bottom w:val="nil"/>
              <w:right w:val="nil"/>
            </w:tcBorders>
            <w:shd w:val="clear" w:color="auto" w:fill="auto"/>
            <w:noWrap/>
            <w:vAlign w:val="bottom"/>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lang w:eastAsia="en-US"/>
              </w:rPr>
              <w:t>None</w:t>
            </w:r>
          </w:p>
        </w:tc>
        <w:tc>
          <w:tcPr>
            <w:tcW w:w="1506" w:type="dxa"/>
            <w:tcBorders>
              <w:top w:val="nil"/>
              <w:left w:val="nil"/>
              <w:bottom w:val="nil"/>
              <w:right w:val="nil"/>
            </w:tcBorders>
            <w:shd w:val="clear" w:color="auto" w:fill="auto"/>
            <w:noWrap/>
            <w:vAlign w:val="bottom"/>
          </w:tcPr>
          <w:p w:rsidR="009D271B" w:rsidRPr="001D523C" w:rsidRDefault="005975C7" w:rsidP="009D271B">
            <w:pPr>
              <w:spacing w:before="0" w:after="0"/>
              <w:rPr>
                <w:rFonts w:ascii="Calibri" w:hAnsi="Calibri"/>
                <w:color w:val="000000"/>
                <w:sz w:val="22"/>
                <w:lang w:eastAsia="en-US"/>
              </w:rPr>
            </w:pPr>
            <w:r w:rsidRPr="001D523C">
              <w:rPr>
                <w:rFonts w:ascii="Calibri" w:hAnsi="Calibri"/>
                <w:color w:val="000000"/>
                <w:sz w:val="22"/>
                <w:lang w:eastAsia="en-US"/>
              </w:rPr>
              <w:t>0</w:t>
            </w:r>
          </w:p>
        </w:tc>
        <w:tc>
          <w:tcPr>
            <w:tcW w:w="1441" w:type="dxa"/>
            <w:tcBorders>
              <w:top w:val="nil"/>
              <w:left w:val="nil"/>
              <w:bottom w:val="nil"/>
              <w:right w:val="nil"/>
            </w:tcBorders>
            <w:vAlign w:val="bottom"/>
          </w:tcPr>
          <w:p w:rsidR="009D271B" w:rsidRPr="001D523C" w:rsidRDefault="005975C7" w:rsidP="009D271B">
            <w:pPr>
              <w:spacing w:before="0" w:after="0"/>
              <w:rPr>
                <w:rFonts w:ascii="Calibri" w:hAnsi="Calibri"/>
                <w:color w:val="000000"/>
                <w:sz w:val="22"/>
              </w:rPr>
            </w:pPr>
            <w:r w:rsidRPr="001D523C">
              <w:rPr>
                <w:rFonts w:ascii="Calibri" w:hAnsi="Calibri"/>
                <w:color w:val="000000"/>
                <w:sz w:val="22"/>
              </w:rPr>
              <w:t>0</w:t>
            </w:r>
          </w:p>
        </w:tc>
        <w:tc>
          <w:tcPr>
            <w:tcW w:w="2704" w:type="dxa"/>
            <w:tcBorders>
              <w:top w:val="nil"/>
              <w:left w:val="nil"/>
              <w:bottom w:val="nil"/>
              <w:right w:val="nil"/>
            </w:tcBorders>
            <w:vAlign w:val="bottom"/>
          </w:tcPr>
          <w:p w:rsidR="009D271B" w:rsidRPr="001D523C" w:rsidRDefault="005975C7" w:rsidP="009D271B">
            <w:pPr>
              <w:spacing w:before="0" w:after="0"/>
              <w:rPr>
                <w:rFonts w:ascii="Calibri" w:hAnsi="Calibri"/>
                <w:color w:val="000000"/>
                <w:sz w:val="22"/>
              </w:rPr>
            </w:pPr>
            <w:r w:rsidRPr="001D523C">
              <w:rPr>
                <w:rFonts w:ascii="Calibri" w:hAnsi="Calibri"/>
                <w:color w:val="000000"/>
                <w:sz w:val="22"/>
              </w:rPr>
              <w:t>0</w:t>
            </w:r>
          </w:p>
        </w:tc>
        <w:tc>
          <w:tcPr>
            <w:tcW w:w="2704" w:type="dxa"/>
            <w:tcBorders>
              <w:top w:val="nil"/>
              <w:left w:val="nil"/>
              <w:bottom w:val="nil"/>
              <w:right w:val="nil"/>
            </w:tcBorders>
          </w:tcPr>
          <w:p w:rsidR="009D271B" w:rsidRPr="001D523C" w:rsidRDefault="009D271B" w:rsidP="009D271B">
            <w:pPr>
              <w:spacing w:before="0" w:after="0"/>
              <w:rPr>
                <w:rFonts w:ascii="Calibri" w:hAnsi="Calibri"/>
                <w:color w:val="000000"/>
                <w:sz w:val="22"/>
              </w:rPr>
            </w:pPr>
            <w:r w:rsidRPr="001D523C">
              <w:rPr>
                <w:rFonts w:ascii="Calibri" w:hAnsi="Calibri"/>
                <w:color w:val="000000"/>
                <w:sz w:val="22"/>
              </w:rPr>
              <w:t>0</w:t>
            </w:r>
          </w:p>
        </w:tc>
      </w:tr>
      <w:tr w:rsidR="009D271B" w:rsidRPr="001D523C" w:rsidTr="009D271B">
        <w:trPr>
          <w:trHeight w:val="300"/>
        </w:trPr>
        <w:tc>
          <w:tcPr>
            <w:tcW w:w="1168" w:type="dxa"/>
            <w:tcBorders>
              <w:top w:val="nil"/>
              <w:left w:val="nil"/>
              <w:bottom w:val="nil"/>
              <w:right w:val="nil"/>
            </w:tcBorders>
            <w:shd w:val="clear" w:color="auto" w:fill="auto"/>
            <w:noWrap/>
            <w:vAlign w:val="bottom"/>
            <w:hideMark/>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lang w:eastAsia="en-US"/>
              </w:rPr>
              <w:t>Stage_0</w:t>
            </w:r>
          </w:p>
        </w:tc>
        <w:tc>
          <w:tcPr>
            <w:tcW w:w="1506" w:type="dxa"/>
            <w:tcBorders>
              <w:top w:val="nil"/>
              <w:left w:val="nil"/>
              <w:bottom w:val="nil"/>
              <w:right w:val="nil"/>
            </w:tcBorders>
            <w:shd w:val="clear" w:color="auto" w:fill="auto"/>
            <w:noWrap/>
            <w:vAlign w:val="bottom"/>
            <w:hideMark/>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lang w:eastAsia="en-US"/>
              </w:rPr>
              <w:t>-33,624</w:t>
            </w:r>
          </w:p>
        </w:tc>
        <w:tc>
          <w:tcPr>
            <w:tcW w:w="1441" w:type="dxa"/>
            <w:tcBorders>
              <w:top w:val="nil"/>
              <w:left w:val="nil"/>
              <w:bottom w:val="nil"/>
              <w:right w:val="nil"/>
            </w:tcBorders>
            <w:vAlign w:val="bottom"/>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rPr>
              <w:t>-33,624</w:t>
            </w:r>
          </w:p>
        </w:tc>
        <w:tc>
          <w:tcPr>
            <w:tcW w:w="2704" w:type="dxa"/>
            <w:tcBorders>
              <w:top w:val="nil"/>
              <w:left w:val="nil"/>
              <w:bottom w:val="nil"/>
              <w:right w:val="nil"/>
            </w:tcBorders>
            <w:vAlign w:val="bottom"/>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rPr>
              <w:t>0.54446619</w:t>
            </w:r>
          </w:p>
        </w:tc>
        <w:tc>
          <w:tcPr>
            <w:tcW w:w="2704" w:type="dxa"/>
            <w:tcBorders>
              <w:top w:val="nil"/>
              <w:left w:val="nil"/>
              <w:bottom w:val="nil"/>
              <w:right w:val="nil"/>
            </w:tcBorders>
          </w:tcPr>
          <w:p w:rsidR="009D271B" w:rsidRPr="001D523C" w:rsidRDefault="009D271B" w:rsidP="009D271B">
            <w:pPr>
              <w:spacing w:before="0" w:after="0"/>
              <w:rPr>
                <w:rFonts w:ascii="Calibri" w:hAnsi="Calibri"/>
                <w:color w:val="000000"/>
                <w:sz w:val="22"/>
              </w:rPr>
            </w:pPr>
            <w:r w:rsidRPr="001D523C">
              <w:rPr>
                <w:rFonts w:ascii="Calibri" w:hAnsi="Calibri"/>
                <w:color w:val="000000"/>
                <w:sz w:val="22"/>
              </w:rPr>
              <w:t>1 or 2</w:t>
            </w:r>
          </w:p>
        </w:tc>
      </w:tr>
      <w:tr w:rsidR="009D271B" w:rsidRPr="001D523C" w:rsidTr="009D271B">
        <w:trPr>
          <w:trHeight w:val="300"/>
        </w:trPr>
        <w:tc>
          <w:tcPr>
            <w:tcW w:w="1168" w:type="dxa"/>
            <w:tcBorders>
              <w:top w:val="nil"/>
              <w:left w:val="nil"/>
              <w:bottom w:val="nil"/>
              <w:right w:val="nil"/>
            </w:tcBorders>
            <w:shd w:val="clear" w:color="auto" w:fill="auto"/>
            <w:noWrap/>
            <w:vAlign w:val="bottom"/>
            <w:hideMark/>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lang w:eastAsia="en-US"/>
              </w:rPr>
              <w:t>Stage_2</w:t>
            </w:r>
          </w:p>
        </w:tc>
        <w:tc>
          <w:tcPr>
            <w:tcW w:w="1506" w:type="dxa"/>
            <w:tcBorders>
              <w:top w:val="nil"/>
              <w:left w:val="nil"/>
              <w:bottom w:val="nil"/>
              <w:right w:val="nil"/>
            </w:tcBorders>
            <w:shd w:val="clear" w:color="auto" w:fill="auto"/>
            <w:noWrap/>
            <w:vAlign w:val="bottom"/>
            <w:hideMark/>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lang w:eastAsia="en-US"/>
              </w:rPr>
              <w:t>-13,578</w:t>
            </w:r>
          </w:p>
        </w:tc>
        <w:tc>
          <w:tcPr>
            <w:tcW w:w="1441" w:type="dxa"/>
            <w:tcBorders>
              <w:top w:val="nil"/>
              <w:left w:val="nil"/>
              <w:bottom w:val="nil"/>
              <w:right w:val="nil"/>
            </w:tcBorders>
            <w:vAlign w:val="bottom"/>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rPr>
              <w:t>-47,201</w:t>
            </w:r>
          </w:p>
        </w:tc>
        <w:tc>
          <w:tcPr>
            <w:tcW w:w="2704" w:type="dxa"/>
            <w:tcBorders>
              <w:top w:val="nil"/>
              <w:left w:val="nil"/>
              <w:bottom w:val="nil"/>
              <w:right w:val="nil"/>
            </w:tcBorders>
            <w:vAlign w:val="bottom"/>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rPr>
              <w:t>0.764330865</w:t>
            </w:r>
          </w:p>
        </w:tc>
        <w:tc>
          <w:tcPr>
            <w:tcW w:w="2704" w:type="dxa"/>
            <w:tcBorders>
              <w:top w:val="nil"/>
              <w:left w:val="nil"/>
              <w:bottom w:val="nil"/>
              <w:right w:val="nil"/>
            </w:tcBorders>
          </w:tcPr>
          <w:p w:rsidR="009D271B" w:rsidRPr="001D523C" w:rsidRDefault="009D271B" w:rsidP="009D271B">
            <w:pPr>
              <w:spacing w:before="0" w:after="0"/>
              <w:rPr>
                <w:rFonts w:ascii="Calibri" w:hAnsi="Calibri"/>
                <w:color w:val="000000"/>
                <w:sz w:val="22"/>
              </w:rPr>
            </w:pPr>
            <w:r w:rsidRPr="001D523C">
              <w:rPr>
                <w:rFonts w:ascii="Calibri" w:hAnsi="Calibri"/>
                <w:color w:val="000000"/>
                <w:sz w:val="22"/>
              </w:rPr>
              <w:t>3</w:t>
            </w:r>
          </w:p>
        </w:tc>
      </w:tr>
      <w:tr w:rsidR="009D271B" w:rsidRPr="001D523C" w:rsidTr="009D271B">
        <w:trPr>
          <w:trHeight w:val="315"/>
        </w:trPr>
        <w:tc>
          <w:tcPr>
            <w:tcW w:w="1168" w:type="dxa"/>
            <w:tcBorders>
              <w:top w:val="nil"/>
              <w:left w:val="nil"/>
              <w:bottom w:val="single" w:sz="8" w:space="0" w:color="auto"/>
              <w:right w:val="nil"/>
            </w:tcBorders>
            <w:shd w:val="clear" w:color="auto" w:fill="auto"/>
            <w:noWrap/>
            <w:vAlign w:val="bottom"/>
            <w:hideMark/>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lang w:eastAsia="en-US"/>
              </w:rPr>
              <w:t>Stage_3</w:t>
            </w:r>
          </w:p>
        </w:tc>
        <w:tc>
          <w:tcPr>
            <w:tcW w:w="1506" w:type="dxa"/>
            <w:tcBorders>
              <w:top w:val="nil"/>
              <w:left w:val="nil"/>
              <w:bottom w:val="single" w:sz="8" w:space="0" w:color="auto"/>
              <w:right w:val="nil"/>
            </w:tcBorders>
            <w:shd w:val="clear" w:color="auto" w:fill="auto"/>
            <w:noWrap/>
            <w:vAlign w:val="bottom"/>
            <w:hideMark/>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lang w:eastAsia="en-US"/>
              </w:rPr>
              <w:t>-14,554</w:t>
            </w:r>
          </w:p>
        </w:tc>
        <w:tc>
          <w:tcPr>
            <w:tcW w:w="1441" w:type="dxa"/>
            <w:tcBorders>
              <w:top w:val="nil"/>
              <w:left w:val="nil"/>
              <w:bottom w:val="single" w:sz="8" w:space="0" w:color="auto"/>
              <w:right w:val="nil"/>
            </w:tcBorders>
            <w:vAlign w:val="bottom"/>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rPr>
              <w:t>-61,755</w:t>
            </w:r>
          </w:p>
        </w:tc>
        <w:tc>
          <w:tcPr>
            <w:tcW w:w="2704" w:type="dxa"/>
            <w:tcBorders>
              <w:top w:val="nil"/>
              <w:left w:val="nil"/>
              <w:bottom w:val="single" w:sz="8" w:space="0" w:color="auto"/>
              <w:right w:val="nil"/>
            </w:tcBorders>
            <w:vAlign w:val="bottom"/>
          </w:tcPr>
          <w:p w:rsidR="009D271B" w:rsidRPr="001D523C" w:rsidRDefault="009D271B" w:rsidP="009D271B">
            <w:pPr>
              <w:spacing w:before="0" w:after="0"/>
              <w:rPr>
                <w:rFonts w:ascii="Calibri" w:hAnsi="Calibri"/>
                <w:color w:val="000000"/>
                <w:sz w:val="22"/>
                <w:lang w:eastAsia="en-US"/>
              </w:rPr>
            </w:pPr>
            <w:r w:rsidRPr="001D523C">
              <w:rPr>
                <w:rFonts w:ascii="Calibri" w:hAnsi="Calibri"/>
                <w:color w:val="000000"/>
                <w:sz w:val="22"/>
              </w:rPr>
              <w:t>1</w:t>
            </w:r>
          </w:p>
        </w:tc>
        <w:tc>
          <w:tcPr>
            <w:tcW w:w="2704" w:type="dxa"/>
            <w:tcBorders>
              <w:top w:val="nil"/>
              <w:left w:val="nil"/>
              <w:bottom w:val="single" w:sz="8" w:space="0" w:color="auto"/>
              <w:right w:val="nil"/>
            </w:tcBorders>
          </w:tcPr>
          <w:p w:rsidR="009D271B" w:rsidRPr="001D523C" w:rsidRDefault="009D271B" w:rsidP="009D271B">
            <w:pPr>
              <w:spacing w:before="0" w:after="0"/>
              <w:rPr>
                <w:rFonts w:ascii="Calibri" w:hAnsi="Calibri"/>
                <w:color w:val="000000"/>
                <w:sz w:val="22"/>
              </w:rPr>
            </w:pPr>
            <w:r w:rsidRPr="001D523C">
              <w:rPr>
                <w:rFonts w:ascii="Calibri" w:hAnsi="Calibri"/>
                <w:color w:val="000000"/>
                <w:sz w:val="22"/>
              </w:rPr>
              <w:t>4</w:t>
            </w:r>
          </w:p>
        </w:tc>
      </w:tr>
    </w:tbl>
    <w:p w:rsidR="009D271B" w:rsidRPr="001D523C" w:rsidRDefault="009D271B" w:rsidP="00B82355">
      <w:pPr>
        <w:pStyle w:val="ListBullet"/>
        <w:numPr>
          <w:ilvl w:val="0"/>
          <w:numId w:val="0"/>
        </w:numPr>
        <w:rPr>
          <w:noProof/>
        </w:rPr>
      </w:pPr>
      <w:r w:rsidRPr="001D523C">
        <w:rPr>
          <w:noProof/>
        </w:rPr>
        <w:t>Source: Icon Water Spreadsheet “Figure 4 The net effects of other factors.xls”</w:t>
      </w:r>
    </w:p>
    <w:p w:rsidR="00F23B9E" w:rsidRPr="001D523C" w:rsidRDefault="005975C7" w:rsidP="005C3BF6">
      <w:pPr>
        <w:pStyle w:val="ListBullet"/>
        <w:numPr>
          <w:ilvl w:val="0"/>
          <w:numId w:val="0"/>
        </w:numPr>
        <w:ind w:left="567"/>
        <w:rPr>
          <w:noProof/>
        </w:rPr>
      </w:pPr>
      <w:r w:rsidRPr="001D523C">
        <w:rPr>
          <w:noProof/>
        </w:rPr>
        <w:t>Using the weightings above gives a forecast very similar to the unweighted forecast developed by Cardno for the Draft Report, but does give a better historical fit to the data.</w:t>
      </w:r>
      <w:r w:rsidR="00A20EAB" w:rsidRPr="001D523C">
        <w:rPr>
          <w:noProof/>
        </w:rPr>
        <w:t xml:space="preserve"> The result in show in </w:t>
      </w:r>
      <w:r w:rsidR="003A7DC4" w:rsidRPr="001D523C">
        <w:rPr>
          <w:noProof/>
        </w:rPr>
        <w:fldChar w:fldCharType="begin"/>
      </w:r>
      <w:r w:rsidR="00A20EAB" w:rsidRPr="001D523C">
        <w:rPr>
          <w:noProof/>
        </w:rPr>
        <w:instrText xml:space="preserve"> REF _Ref410668225 \h </w:instrText>
      </w:r>
      <w:r w:rsidR="003A7DC4" w:rsidRPr="001D523C">
        <w:rPr>
          <w:noProof/>
        </w:rPr>
      </w:r>
      <w:r w:rsidR="003A7DC4" w:rsidRPr="001D523C">
        <w:rPr>
          <w:noProof/>
        </w:rPr>
        <w:fldChar w:fldCharType="separate"/>
      </w:r>
      <w:r w:rsidR="009D75DE" w:rsidRPr="001D523C">
        <w:t xml:space="preserve">Figure </w:t>
      </w:r>
      <w:r w:rsidR="009D75DE">
        <w:rPr>
          <w:noProof/>
        </w:rPr>
        <w:t>2</w:t>
      </w:r>
      <w:r w:rsidR="009D75DE" w:rsidRPr="001D523C">
        <w:noBreakHyphen/>
      </w:r>
      <w:r w:rsidR="009D75DE">
        <w:rPr>
          <w:noProof/>
        </w:rPr>
        <w:t>5</w:t>
      </w:r>
      <w:r w:rsidR="003A7DC4" w:rsidRPr="001D523C">
        <w:rPr>
          <w:noProof/>
        </w:rPr>
        <w:fldChar w:fldCharType="end"/>
      </w:r>
      <w:r w:rsidR="00A20EAB" w:rsidRPr="001D523C">
        <w:rPr>
          <w:noProof/>
        </w:rPr>
        <w:t>.</w:t>
      </w:r>
    </w:p>
    <w:p w:rsidR="005975C7" w:rsidRPr="001D523C" w:rsidRDefault="00A20EAB" w:rsidP="00B82355">
      <w:pPr>
        <w:pStyle w:val="ListBullet"/>
        <w:numPr>
          <w:ilvl w:val="0"/>
          <w:numId w:val="0"/>
        </w:numPr>
        <w:rPr>
          <w:i/>
          <w:noProof/>
        </w:rPr>
      </w:pPr>
      <w:r w:rsidRPr="001D523C">
        <w:rPr>
          <w:i/>
          <w:noProof/>
        </w:rPr>
        <w:t>3) Optimise the restriction level weightings such that the Cardno model best fits the historical annual data</w:t>
      </w:r>
    </w:p>
    <w:p w:rsidR="00A20EAB" w:rsidRPr="001D523C" w:rsidRDefault="00A20EAB" w:rsidP="005C3BF6">
      <w:pPr>
        <w:pStyle w:val="ListBullet"/>
        <w:numPr>
          <w:ilvl w:val="0"/>
          <w:numId w:val="0"/>
        </w:numPr>
        <w:ind w:left="567"/>
        <w:rPr>
          <w:noProof/>
        </w:rPr>
      </w:pPr>
      <w:r w:rsidRPr="001D523C">
        <w:rPr>
          <w:noProof/>
        </w:rPr>
        <w:t>We used Excel to optimise the weightings of the 4 restriction levels such that the model errors were minimised over the 2002-2014 period. This resulted in the following weightings for restrictions:</w:t>
      </w:r>
    </w:p>
    <w:p w:rsidR="00A20EAB" w:rsidRPr="001D523C" w:rsidRDefault="00A20EAB" w:rsidP="005C3BF6">
      <w:pPr>
        <w:pStyle w:val="ListBullet"/>
        <w:numPr>
          <w:ilvl w:val="0"/>
          <w:numId w:val="0"/>
        </w:numPr>
        <w:ind w:left="851"/>
        <w:rPr>
          <w:b/>
          <w:noProof/>
        </w:rPr>
      </w:pPr>
      <w:r w:rsidRPr="001D523C">
        <w:rPr>
          <w:b/>
          <w:noProof/>
        </w:rPr>
        <w:t>Level 1: 50%</w:t>
      </w:r>
    </w:p>
    <w:p w:rsidR="00A20EAB" w:rsidRPr="001D523C" w:rsidRDefault="00A20EAB" w:rsidP="005C3BF6">
      <w:pPr>
        <w:pStyle w:val="ListBullet"/>
        <w:numPr>
          <w:ilvl w:val="0"/>
          <w:numId w:val="0"/>
        </w:numPr>
        <w:ind w:left="851"/>
        <w:rPr>
          <w:b/>
          <w:noProof/>
        </w:rPr>
      </w:pPr>
      <w:r w:rsidRPr="001D523C">
        <w:rPr>
          <w:b/>
          <w:noProof/>
        </w:rPr>
        <w:t>Level 2: 68%</w:t>
      </w:r>
    </w:p>
    <w:p w:rsidR="00A20EAB" w:rsidRPr="001D523C" w:rsidRDefault="00A20EAB" w:rsidP="005C3BF6">
      <w:pPr>
        <w:pStyle w:val="ListBullet"/>
        <w:numPr>
          <w:ilvl w:val="0"/>
          <w:numId w:val="0"/>
        </w:numPr>
        <w:ind w:left="851"/>
        <w:rPr>
          <w:b/>
          <w:noProof/>
        </w:rPr>
      </w:pPr>
      <w:r w:rsidRPr="001D523C">
        <w:rPr>
          <w:b/>
          <w:noProof/>
        </w:rPr>
        <w:t>Level 3: 100%</w:t>
      </w:r>
    </w:p>
    <w:p w:rsidR="00A20EAB" w:rsidRPr="001D523C" w:rsidRDefault="00A20EAB" w:rsidP="005C3BF6">
      <w:pPr>
        <w:pStyle w:val="ListBullet"/>
        <w:numPr>
          <w:ilvl w:val="0"/>
          <w:numId w:val="0"/>
        </w:numPr>
        <w:ind w:left="851"/>
        <w:rPr>
          <w:b/>
          <w:noProof/>
        </w:rPr>
      </w:pPr>
      <w:r w:rsidRPr="001D523C">
        <w:rPr>
          <w:b/>
          <w:noProof/>
        </w:rPr>
        <w:t>Level 4: 100%</w:t>
      </w:r>
    </w:p>
    <w:p w:rsidR="005975C7" w:rsidRPr="001D523C" w:rsidRDefault="00A20EAB" w:rsidP="005C3BF6">
      <w:pPr>
        <w:pStyle w:val="ListBullet"/>
        <w:numPr>
          <w:ilvl w:val="0"/>
          <w:numId w:val="0"/>
        </w:numPr>
        <w:rPr>
          <w:noProof/>
        </w:rPr>
      </w:pPr>
      <w:r w:rsidRPr="001D523C">
        <w:rPr>
          <w:noProof/>
        </w:rPr>
        <w:t xml:space="preserve">The results of all three methods are show in </w:t>
      </w:r>
      <w:r w:rsidR="003A7DC4" w:rsidRPr="001D523C">
        <w:rPr>
          <w:noProof/>
        </w:rPr>
        <w:fldChar w:fldCharType="begin"/>
      </w:r>
      <w:r w:rsidRPr="001D523C">
        <w:rPr>
          <w:noProof/>
        </w:rPr>
        <w:instrText xml:space="preserve"> REF _Ref410668225 \h </w:instrText>
      </w:r>
      <w:r w:rsidR="003A7DC4" w:rsidRPr="001D523C">
        <w:rPr>
          <w:noProof/>
        </w:rPr>
      </w:r>
      <w:r w:rsidR="003A7DC4" w:rsidRPr="001D523C">
        <w:rPr>
          <w:noProof/>
        </w:rPr>
        <w:fldChar w:fldCharType="separate"/>
      </w:r>
      <w:r w:rsidR="009D75DE" w:rsidRPr="001D523C">
        <w:t xml:space="preserve">Figure </w:t>
      </w:r>
      <w:r w:rsidR="009D75DE">
        <w:rPr>
          <w:noProof/>
        </w:rPr>
        <w:t>2</w:t>
      </w:r>
      <w:r w:rsidR="009D75DE" w:rsidRPr="001D523C">
        <w:noBreakHyphen/>
      </w:r>
      <w:r w:rsidR="009D75DE">
        <w:rPr>
          <w:noProof/>
        </w:rPr>
        <w:t>5</w:t>
      </w:r>
      <w:r w:rsidR="003A7DC4" w:rsidRPr="001D523C">
        <w:rPr>
          <w:noProof/>
        </w:rPr>
        <w:fldChar w:fldCharType="end"/>
      </w:r>
      <w:r w:rsidRPr="001D523C">
        <w:rPr>
          <w:noProof/>
        </w:rPr>
        <w:t xml:space="preserve"> below.</w:t>
      </w:r>
    </w:p>
    <w:p w:rsidR="00D26736" w:rsidRPr="001D523C" w:rsidRDefault="00CF5EA2" w:rsidP="00B82355">
      <w:pPr>
        <w:pStyle w:val="ListBullet"/>
        <w:numPr>
          <w:ilvl w:val="0"/>
          <w:numId w:val="0"/>
        </w:numPr>
        <w:rPr>
          <w:noProof/>
        </w:rPr>
      </w:pPr>
      <w:r>
        <w:rPr>
          <w:noProof/>
        </w:rPr>
        <w:drawing>
          <wp:inline distT="0" distB="0" distL="0" distR="0">
            <wp:extent cx="6120130" cy="39287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ing effect 2.bmp"/>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928745"/>
                    </a:xfrm>
                    <a:prstGeom prst="rect">
                      <a:avLst/>
                    </a:prstGeom>
                  </pic:spPr>
                </pic:pic>
              </a:graphicData>
            </a:graphic>
          </wp:inline>
        </w:drawing>
      </w:r>
    </w:p>
    <w:p w:rsidR="00D26736" w:rsidRPr="001D523C" w:rsidRDefault="004C1448" w:rsidP="004C1448">
      <w:pPr>
        <w:pStyle w:val="Caption"/>
        <w:rPr>
          <w:noProof/>
        </w:rPr>
      </w:pPr>
      <w:bookmarkStart w:id="15" w:name="_Ref410668225"/>
      <w:bookmarkStart w:id="16" w:name="_Toc414892646"/>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5</w:t>
      </w:r>
      <w:r w:rsidR="003A7DC4">
        <w:rPr>
          <w:noProof/>
        </w:rPr>
        <w:fldChar w:fldCharType="end"/>
      </w:r>
      <w:bookmarkEnd w:id="15"/>
      <w:r w:rsidRPr="001D523C">
        <w:tab/>
      </w:r>
      <w:r w:rsidR="00A20EAB" w:rsidRPr="001D523C">
        <w:t xml:space="preserve">Effect of </w:t>
      </w:r>
      <w:r w:rsidR="00D97046" w:rsidRPr="001D523C">
        <w:t xml:space="preserve">various </w:t>
      </w:r>
      <w:r w:rsidR="00A20EAB" w:rsidRPr="001D523C">
        <w:t>weightings on total demand forecast</w:t>
      </w:r>
      <w:bookmarkEnd w:id="16"/>
    </w:p>
    <w:p w:rsidR="00B82355" w:rsidRPr="001D523C" w:rsidRDefault="00B82355" w:rsidP="00B82355">
      <w:pPr>
        <w:pStyle w:val="ListBullet"/>
        <w:numPr>
          <w:ilvl w:val="0"/>
          <w:numId w:val="0"/>
        </w:numPr>
        <w:rPr>
          <w:noProof/>
        </w:rPr>
      </w:pPr>
    </w:p>
    <w:p w:rsidR="00587A48" w:rsidRPr="001D523C" w:rsidRDefault="003A7DC4" w:rsidP="00B82355">
      <w:pPr>
        <w:pStyle w:val="ListBullet"/>
        <w:numPr>
          <w:ilvl w:val="0"/>
          <w:numId w:val="0"/>
        </w:numPr>
        <w:rPr>
          <w:noProof/>
        </w:rPr>
      </w:pPr>
      <w:r w:rsidRPr="001D523C">
        <w:rPr>
          <w:noProof/>
        </w:rPr>
        <w:fldChar w:fldCharType="begin"/>
      </w:r>
      <w:r w:rsidR="00587A48" w:rsidRPr="001D523C">
        <w:rPr>
          <w:noProof/>
        </w:rPr>
        <w:instrText xml:space="preserve"> REF _Ref410668225 \h </w:instrText>
      </w:r>
      <w:r w:rsidRPr="001D523C">
        <w:rPr>
          <w:noProof/>
        </w:rPr>
      </w:r>
      <w:r w:rsidRPr="001D523C">
        <w:rPr>
          <w:noProof/>
        </w:rPr>
        <w:fldChar w:fldCharType="separate"/>
      </w:r>
      <w:r w:rsidR="009D75DE" w:rsidRPr="001D523C">
        <w:t xml:space="preserve">Figure </w:t>
      </w:r>
      <w:r w:rsidR="009D75DE">
        <w:rPr>
          <w:noProof/>
        </w:rPr>
        <w:t>2</w:t>
      </w:r>
      <w:r w:rsidR="009D75DE" w:rsidRPr="001D523C">
        <w:noBreakHyphen/>
      </w:r>
      <w:r w:rsidR="009D75DE">
        <w:rPr>
          <w:noProof/>
        </w:rPr>
        <w:t>5</w:t>
      </w:r>
      <w:r w:rsidRPr="001D523C">
        <w:rPr>
          <w:noProof/>
        </w:rPr>
        <w:fldChar w:fldCharType="end"/>
      </w:r>
      <w:r w:rsidR="00587A48" w:rsidRPr="001D523C">
        <w:rPr>
          <w:noProof/>
        </w:rPr>
        <w:t xml:space="preserve"> shows that the minimised error model gives a very good historical fit (indeed, it is optimised to do this), and gives approximately the same forecast values as the average of the Icon Water daily model weightings.</w:t>
      </w:r>
    </w:p>
    <w:p w:rsidR="00587A48" w:rsidRPr="001D523C" w:rsidRDefault="00587A48" w:rsidP="00B82355">
      <w:pPr>
        <w:pStyle w:val="ListBullet"/>
        <w:numPr>
          <w:ilvl w:val="0"/>
          <w:numId w:val="0"/>
        </w:numPr>
        <w:rPr>
          <w:noProof/>
        </w:rPr>
      </w:pPr>
      <w:r w:rsidRPr="001D523C">
        <w:rPr>
          <w:noProof/>
        </w:rPr>
        <w:lastRenderedPageBreak/>
        <w:t>The use of the optimised weightings gives the following demand forecast (when housing impacts are included).</w:t>
      </w:r>
    </w:p>
    <w:p w:rsidR="004C1448" w:rsidRPr="001D523C" w:rsidRDefault="00CF5EA2" w:rsidP="00B82355">
      <w:pPr>
        <w:pStyle w:val="ListBullet"/>
        <w:numPr>
          <w:ilvl w:val="0"/>
          <w:numId w:val="0"/>
        </w:numPr>
        <w:rPr>
          <w:noProof/>
        </w:rPr>
      </w:pPr>
      <w:r>
        <w:rPr>
          <w:noProof/>
        </w:rPr>
        <w:drawing>
          <wp:inline distT="0" distB="0" distL="0" distR="0">
            <wp:extent cx="6120130" cy="44456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nd noTitle.bmp"/>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445635"/>
                    </a:xfrm>
                    <a:prstGeom prst="rect">
                      <a:avLst/>
                    </a:prstGeom>
                  </pic:spPr>
                </pic:pic>
              </a:graphicData>
            </a:graphic>
          </wp:inline>
        </w:drawing>
      </w:r>
    </w:p>
    <w:p w:rsidR="00B82355" w:rsidRPr="001D523C" w:rsidRDefault="0035107A" w:rsidP="0035107A">
      <w:pPr>
        <w:pStyle w:val="Caption"/>
        <w:rPr>
          <w:noProof/>
        </w:rPr>
      </w:pPr>
      <w:bookmarkStart w:id="17" w:name="_Toc414892647"/>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6</w:t>
      </w:r>
      <w:r w:rsidR="003A7DC4">
        <w:rPr>
          <w:noProof/>
        </w:rPr>
        <w:fldChar w:fldCharType="end"/>
      </w:r>
      <w:r w:rsidRPr="001D523C">
        <w:tab/>
        <w:t xml:space="preserve">Cardno updated demand forecast </w:t>
      </w:r>
      <w:r w:rsidR="00587A48" w:rsidRPr="001D523C">
        <w:t xml:space="preserve">using optimised </w:t>
      </w:r>
      <w:r w:rsidRPr="001D523C">
        <w:t>restriction weightings</w:t>
      </w:r>
      <w:r w:rsidR="00CF5EA2">
        <w:t xml:space="preserve"> (central estimates)</w:t>
      </w:r>
      <w:bookmarkEnd w:id="17"/>
    </w:p>
    <w:p w:rsidR="00634A2D" w:rsidRPr="001D523C" w:rsidRDefault="00634A2D" w:rsidP="00D1603D">
      <w:pPr>
        <w:pStyle w:val="ListBullet"/>
        <w:numPr>
          <w:ilvl w:val="0"/>
          <w:numId w:val="0"/>
        </w:numPr>
        <w:ind w:left="284" w:hanging="284"/>
        <w:rPr>
          <w:noProof/>
        </w:rPr>
      </w:pPr>
    </w:p>
    <w:tbl>
      <w:tblPr>
        <w:tblStyle w:val="TableGrid"/>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1914"/>
        <w:gridCol w:w="1914"/>
        <w:gridCol w:w="1914"/>
        <w:gridCol w:w="1914"/>
        <w:gridCol w:w="1914"/>
      </w:tblGrid>
      <w:tr w:rsidR="00D068CC" w:rsidRPr="001D523C" w:rsidTr="00D068CC">
        <w:tc>
          <w:tcPr>
            <w:tcW w:w="1914" w:type="dxa"/>
            <w:shd w:val="clear" w:color="auto" w:fill="988F86" w:themeFill="accent3"/>
            <w:vAlign w:val="center"/>
          </w:tcPr>
          <w:p w:rsidR="0035107A" w:rsidRPr="001D523C" w:rsidRDefault="0035107A" w:rsidP="005473A3">
            <w:pPr>
              <w:pStyle w:val="ListBullet"/>
              <w:numPr>
                <w:ilvl w:val="0"/>
                <w:numId w:val="0"/>
              </w:numPr>
              <w:jc w:val="center"/>
              <w:rPr>
                <w:rFonts w:cs="Arial"/>
                <w:b/>
                <w:noProof/>
                <w:color w:val="FFFFFF" w:themeColor="background2"/>
              </w:rPr>
            </w:pPr>
            <w:r w:rsidRPr="001D523C">
              <w:rPr>
                <w:rFonts w:cs="Arial"/>
                <w:b/>
                <w:noProof/>
                <w:color w:val="FFFFFF" w:themeColor="background2"/>
              </w:rPr>
              <w:t>Year</w:t>
            </w:r>
          </w:p>
        </w:tc>
        <w:tc>
          <w:tcPr>
            <w:tcW w:w="1914" w:type="dxa"/>
            <w:shd w:val="clear" w:color="auto" w:fill="988F86" w:themeFill="accent3"/>
            <w:vAlign w:val="center"/>
          </w:tcPr>
          <w:p w:rsidR="0035107A" w:rsidRPr="001D523C" w:rsidRDefault="0035107A" w:rsidP="00D068CC">
            <w:pPr>
              <w:jc w:val="center"/>
              <w:rPr>
                <w:rFonts w:cs="Arial"/>
                <w:b/>
                <w:color w:val="FFFFFF" w:themeColor="background2"/>
              </w:rPr>
            </w:pPr>
            <w:r w:rsidRPr="001D523C">
              <w:rPr>
                <w:rFonts w:cs="Arial"/>
                <w:b/>
                <w:color w:val="FFFFFF" w:themeColor="background2"/>
              </w:rPr>
              <w:t>2015</w:t>
            </w:r>
          </w:p>
        </w:tc>
        <w:tc>
          <w:tcPr>
            <w:tcW w:w="1914" w:type="dxa"/>
            <w:shd w:val="clear" w:color="auto" w:fill="988F86" w:themeFill="accent3"/>
            <w:vAlign w:val="center"/>
          </w:tcPr>
          <w:p w:rsidR="0035107A" w:rsidRPr="001D523C" w:rsidRDefault="0035107A" w:rsidP="00D068CC">
            <w:pPr>
              <w:jc w:val="center"/>
              <w:rPr>
                <w:rFonts w:cs="Arial"/>
                <w:b/>
                <w:color w:val="FFFFFF" w:themeColor="background2"/>
              </w:rPr>
            </w:pPr>
            <w:r w:rsidRPr="001D523C">
              <w:rPr>
                <w:rFonts w:cs="Arial"/>
                <w:b/>
                <w:color w:val="FFFFFF" w:themeColor="background2"/>
              </w:rPr>
              <w:t>2016</w:t>
            </w:r>
          </w:p>
        </w:tc>
        <w:tc>
          <w:tcPr>
            <w:tcW w:w="1914" w:type="dxa"/>
            <w:shd w:val="clear" w:color="auto" w:fill="988F86" w:themeFill="accent3"/>
            <w:vAlign w:val="center"/>
          </w:tcPr>
          <w:p w:rsidR="0035107A" w:rsidRPr="001D523C" w:rsidRDefault="0035107A" w:rsidP="00D068CC">
            <w:pPr>
              <w:jc w:val="center"/>
              <w:rPr>
                <w:rFonts w:cs="Arial"/>
                <w:b/>
                <w:color w:val="FFFFFF" w:themeColor="background2"/>
              </w:rPr>
            </w:pPr>
            <w:r w:rsidRPr="001D523C">
              <w:rPr>
                <w:rFonts w:cs="Arial"/>
                <w:b/>
                <w:color w:val="FFFFFF" w:themeColor="background2"/>
              </w:rPr>
              <w:t>2017</w:t>
            </w:r>
          </w:p>
        </w:tc>
        <w:tc>
          <w:tcPr>
            <w:tcW w:w="1914" w:type="dxa"/>
            <w:shd w:val="clear" w:color="auto" w:fill="988F86" w:themeFill="accent3"/>
            <w:vAlign w:val="center"/>
          </w:tcPr>
          <w:p w:rsidR="0035107A" w:rsidRPr="001D523C" w:rsidRDefault="0035107A" w:rsidP="00FD5E15">
            <w:pPr>
              <w:jc w:val="center"/>
              <w:rPr>
                <w:rFonts w:cs="Arial"/>
                <w:b/>
                <w:color w:val="FFFFFF" w:themeColor="background2"/>
              </w:rPr>
            </w:pPr>
            <w:r w:rsidRPr="001D523C">
              <w:rPr>
                <w:rFonts w:cs="Arial"/>
                <w:b/>
                <w:color w:val="FFFFFF" w:themeColor="background2"/>
              </w:rPr>
              <w:t>2018</w:t>
            </w:r>
          </w:p>
        </w:tc>
      </w:tr>
      <w:tr w:rsidR="00332D0B" w:rsidRPr="001D523C" w:rsidTr="000B2926">
        <w:tc>
          <w:tcPr>
            <w:tcW w:w="1914" w:type="dxa"/>
            <w:vAlign w:val="center"/>
          </w:tcPr>
          <w:p w:rsidR="00332D0B" w:rsidRPr="001D523C" w:rsidRDefault="00332D0B" w:rsidP="0035107A">
            <w:pPr>
              <w:pStyle w:val="ListBullet"/>
              <w:numPr>
                <w:ilvl w:val="0"/>
                <w:numId w:val="0"/>
              </w:numPr>
              <w:rPr>
                <w:rFonts w:cs="Arial"/>
                <w:noProof/>
              </w:rPr>
            </w:pPr>
            <w:r w:rsidRPr="001D523C">
              <w:rPr>
                <w:rFonts w:cs="Arial"/>
                <w:noProof/>
              </w:rPr>
              <w:t>Total Demand</w:t>
            </w:r>
          </w:p>
        </w:tc>
        <w:tc>
          <w:tcPr>
            <w:tcW w:w="1914" w:type="dxa"/>
          </w:tcPr>
          <w:p w:rsidR="00332D0B" w:rsidRPr="001D523C" w:rsidRDefault="00332D0B" w:rsidP="0035107A">
            <w:pPr>
              <w:jc w:val="right"/>
              <w:rPr>
                <w:rFonts w:cs="Arial"/>
              </w:rPr>
            </w:pPr>
            <w:r w:rsidRPr="001D523C">
              <w:t xml:space="preserve"> 43,146,339 </w:t>
            </w:r>
          </w:p>
        </w:tc>
        <w:tc>
          <w:tcPr>
            <w:tcW w:w="1914" w:type="dxa"/>
          </w:tcPr>
          <w:p w:rsidR="00332D0B" w:rsidRPr="001D523C" w:rsidRDefault="00332D0B" w:rsidP="0035107A">
            <w:pPr>
              <w:jc w:val="right"/>
              <w:rPr>
                <w:rFonts w:cs="Arial"/>
              </w:rPr>
            </w:pPr>
            <w:r w:rsidRPr="001D523C">
              <w:t xml:space="preserve"> 43,668,110 </w:t>
            </w:r>
          </w:p>
        </w:tc>
        <w:tc>
          <w:tcPr>
            <w:tcW w:w="1914" w:type="dxa"/>
          </w:tcPr>
          <w:p w:rsidR="00332D0B" w:rsidRPr="001D523C" w:rsidRDefault="00332D0B" w:rsidP="0035107A">
            <w:pPr>
              <w:jc w:val="right"/>
              <w:rPr>
                <w:rFonts w:cs="Arial"/>
              </w:rPr>
            </w:pPr>
            <w:r w:rsidRPr="001D523C">
              <w:t xml:space="preserve"> 44,204,654 </w:t>
            </w:r>
          </w:p>
        </w:tc>
        <w:tc>
          <w:tcPr>
            <w:tcW w:w="1914" w:type="dxa"/>
          </w:tcPr>
          <w:p w:rsidR="00332D0B" w:rsidRPr="001D523C" w:rsidRDefault="00332D0B" w:rsidP="0035107A">
            <w:pPr>
              <w:jc w:val="right"/>
              <w:rPr>
                <w:rFonts w:cs="Arial"/>
              </w:rPr>
            </w:pPr>
            <w:r w:rsidRPr="001D523C">
              <w:t xml:space="preserve"> 44,756,513 </w:t>
            </w:r>
          </w:p>
        </w:tc>
      </w:tr>
      <w:tr w:rsidR="001B5449" w:rsidRPr="001D523C" w:rsidTr="000B2926">
        <w:tc>
          <w:tcPr>
            <w:tcW w:w="1914" w:type="dxa"/>
            <w:vAlign w:val="center"/>
          </w:tcPr>
          <w:p w:rsidR="001B5449" w:rsidRPr="001D523C" w:rsidRDefault="001B5449" w:rsidP="0035107A">
            <w:pPr>
              <w:pStyle w:val="ListBullet"/>
              <w:numPr>
                <w:ilvl w:val="0"/>
                <w:numId w:val="0"/>
              </w:numPr>
              <w:rPr>
                <w:rFonts w:cs="Arial"/>
                <w:noProof/>
              </w:rPr>
            </w:pPr>
            <w:r w:rsidRPr="001D523C">
              <w:rPr>
                <w:rFonts w:cs="Arial"/>
                <w:noProof/>
              </w:rPr>
              <w:t>Tier 1</w:t>
            </w:r>
          </w:p>
        </w:tc>
        <w:tc>
          <w:tcPr>
            <w:tcW w:w="1914" w:type="dxa"/>
          </w:tcPr>
          <w:p w:rsidR="001B5449" w:rsidRPr="001D523C" w:rsidRDefault="001B5449" w:rsidP="0035107A">
            <w:pPr>
              <w:jc w:val="right"/>
              <w:rPr>
                <w:rFonts w:cs="Arial"/>
              </w:rPr>
            </w:pPr>
            <w:r w:rsidRPr="001D523C">
              <w:t xml:space="preserve"> 24,527,730 </w:t>
            </w:r>
          </w:p>
        </w:tc>
        <w:tc>
          <w:tcPr>
            <w:tcW w:w="1914" w:type="dxa"/>
          </w:tcPr>
          <w:p w:rsidR="001B5449" w:rsidRPr="001D523C" w:rsidRDefault="001B5449" w:rsidP="0035107A">
            <w:pPr>
              <w:jc w:val="right"/>
              <w:rPr>
                <w:rFonts w:cs="Arial"/>
              </w:rPr>
            </w:pPr>
            <w:r w:rsidRPr="001D523C">
              <w:t xml:space="preserve"> 25,313,508 </w:t>
            </w:r>
          </w:p>
        </w:tc>
        <w:tc>
          <w:tcPr>
            <w:tcW w:w="1914" w:type="dxa"/>
          </w:tcPr>
          <w:p w:rsidR="001B5449" w:rsidRPr="001D523C" w:rsidRDefault="001B5449" w:rsidP="0035107A">
            <w:pPr>
              <w:jc w:val="right"/>
              <w:rPr>
                <w:rFonts w:cs="Arial"/>
              </w:rPr>
            </w:pPr>
            <w:r w:rsidRPr="001D523C">
              <w:t xml:space="preserve"> 26,042,589 </w:t>
            </w:r>
          </w:p>
        </w:tc>
        <w:tc>
          <w:tcPr>
            <w:tcW w:w="1914" w:type="dxa"/>
          </w:tcPr>
          <w:p w:rsidR="001B5449" w:rsidRPr="001D523C" w:rsidRDefault="001B5449" w:rsidP="0035107A">
            <w:pPr>
              <w:jc w:val="right"/>
              <w:rPr>
                <w:rFonts w:cs="Arial"/>
              </w:rPr>
            </w:pPr>
            <w:r w:rsidRPr="001D523C">
              <w:t xml:space="preserve"> 26,720,228 </w:t>
            </w:r>
          </w:p>
        </w:tc>
      </w:tr>
      <w:tr w:rsidR="001B5449" w:rsidRPr="001D523C" w:rsidTr="000B2926">
        <w:tc>
          <w:tcPr>
            <w:tcW w:w="1914" w:type="dxa"/>
            <w:vAlign w:val="center"/>
          </w:tcPr>
          <w:p w:rsidR="001B5449" w:rsidRPr="001D523C" w:rsidRDefault="001B5449" w:rsidP="0035107A">
            <w:pPr>
              <w:pStyle w:val="ListBullet"/>
              <w:numPr>
                <w:ilvl w:val="0"/>
                <w:numId w:val="0"/>
              </w:numPr>
              <w:rPr>
                <w:rFonts w:cs="Arial"/>
                <w:noProof/>
              </w:rPr>
            </w:pPr>
            <w:r w:rsidRPr="001D523C">
              <w:rPr>
                <w:rFonts w:cs="Arial"/>
                <w:noProof/>
              </w:rPr>
              <w:t>Tier 2</w:t>
            </w:r>
          </w:p>
        </w:tc>
        <w:tc>
          <w:tcPr>
            <w:tcW w:w="1914" w:type="dxa"/>
          </w:tcPr>
          <w:p w:rsidR="001B5449" w:rsidRPr="001D523C" w:rsidRDefault="001B5449" w:rsidP="0035107A">
            <w:pPr>
              <w:jc w:val="right"/>
              <w:rPr>
                <w:rFonts w:cs="Arial"/>
              </w:rPr>
            </w:pPr>
            <w:r w:rsidRPr="001D523C">
              <w:t xml:space="preserve"> 18,618,609 </w:t>
            </w:r>
          </w:p>
        </w:tc>
        <w:tc>
          <w:tcPr>
            <w:tcW w:w="1914" w:type="dxa"/>
          </w:tcPr>
          <w:p w:rsidR="001B5449" w:rsidRPr="001D523C" w:rsidRDefault="001B5449" w:rsidP="0035107A">
            <w:pPr>
              <w:jc w:val="right"/>
              <w:rPr>
                <w:rFonts w:cs="Arial"/>
              </w:rPr>
            </w:pPr>
            <w:r w:rsidRPr="001D523C">
              <w:t xml:space="preserve"> 18,354,602 </w:t>
            </w:r>
          </w:p>
        </w:tc>
        <w:tc>
          <w:tcPr>
            <w:tcW w:w="1914" w:type="dxa"/>
          </w:tcPr>
          <w:p w:rsidR="001B5449" w:rsidRPr="001D523C" w:rsidRDefault="001B5449" w:rsidP="0035107A">
            <w:pPr>
              <w:jc w:val="right"/>
              <w:rPr>
                <w:rFonts w:cs="Arial"/>
              </w:rPr>
            </w:pPr>
            <w:r w:rsidRPr="001D523C">
              <w:t xml:space="preserve"> 18,162,065 </w:t>
            </w:r>
          </w:p>
        </w:tc>
        <w:tc>
          <w:tcPr>
            <w:tcW w:w="1914" w:type="dxa"/>
          </w:tcPr>
          <w:p w:rsidR="001B5449" w:rsidRPr="001D523C" w:rsidRDefault="001B5449" w:rsidP="0035107A">
            <w:pPr>
              <w:jc w:val="right"/>
              <w:rPr>
                <w:rFonts w:cs="Arial"/>
              </w:rPr>
            </w:pPr>
            <w:r w:rsidRPr="001D523C">
              <w:t xml:space="preserve"> 18,036,285 </w:t>
            </w:r>
          </w:p>
        </w:tc>
      </w:tr>
    </w:tbl>
    <w:p w:rsidR="0035107A" w:rsidRPr="001D523C" w:rsidRDefault="0035107A" w:rsidP="00D1603D">
      <w:pPr>
        <w:pStyle w:val="ListBullet"/>
        <w:numPr>
          <w:ilvl w:val="0"/>
          <w:numId w:val="0"/>
        </w:numPr>
        <w:ind w:left="284" w:hanging="284"/>
        <w:rPr>
          <w:noProof/>
        </w:rPr>
      </w:pPr>
    </w:p>
    <w:p w:rsidR="0035107A" w:rsidRPr="001D523C" w:rsidRDefault="0035107A" w:rsidP="0035107A">
      <w:pPr>
        <w:pStyle w:val="ListBullet"/>
        <w:numPr>
          <w:ilvl w:val="0"/>
          <w:numId w:val="0"/>
        </w:numPr>
        <w:rPr>
          <w:noProof/>
        </w:rPr>
      </w:pPr>
      <w:r w:rsidRPr="001D523C">
        <w:rPr>
          <w:noProof/>
        </w:rPr>
        <w:t xml:space="preserve">We note that the difference between these forecasts and the </w:t>
      </w:r>
      <w:r w:rsidR="003D35BE" w:rsidRPr="001D523C">
        <w:rPr>
          <w:noProof/>
        </w:rPr>
        <w:t>previous forecasts is about 2</w:t>
      </w:r>
      <w:r w:rsidRPr="001D523C">
        <w:rPr>
          <w:noProof/>
        </w:rPr>
        <w:t>% lower than previous forecasts.</w:t>
      </w:r>
    </w:p>
    <w:p w:rsidR="00332D0B" w:rsidRPr="001D523C" w:rsidRDefault="0035107A" w:rsidP="0035107A">
      <w:pPr>
        <w:pStyle w:val="ListBullet"/>
        <w:numPr>
          <w:ilvl w:val="0"/>
          <w:numId w:val="0"/>
        </w:numPr>
        <w:rPr>
          <w:rFonts w:cs="Arial"/>
          <w:noProof/>
        </w:rPr>
      </w:pPr>
      <w:r w:rsidRPr="001D523C">
        <w:rPr>
          <w:noProof/>
        </w:rPr>
        <w:t>This is within what we estimated the “model error” to be for the original model (</w:t>
      </w:r>
      <w:r w:rsidRPr="001D523C">
        <w:rPr>
          <w:rFonts w:cs="Arial"/>
          <w:noProof/>
        </w:rPr>
        <w:t>±</w:t>
      </w:r>
      <w:r w:rsidR="00E400F1" w:rsidRPr="001D523C">
        <w:rPr>
          <w:rFonts w:cs="Arial"/>
          <w:noProof/>
        </w:rPr>
        <w:t>4</w:t>
      </w:r>
      <w:r w:rsidRPr="001D523C">
        <w:rPr>
          <w:noProof/>
        </w:rPr>
        <w:t>.5%). By using the weighted restriction values, we have improved the regression fit, and therefore reduced the model e</w:t>
      </w:r>
      <w:r w:rsidR="00E400F1" w:rsidRPr="001D523C">
        <w:rPr>
          <w:noProof/>
        </w:rPr>
        <w:t xml:space="preserve">rror (to </w:t>
      </w:r>
      <w:r w:rsidR="00426B1B" w:rsidRPr="001D523C">
        <w:rPr>
          <w:rFonts w:cs="Arial"/>
          <w:noProof/>
        </w:rPr>
        <w:t>± 3</w:t>
      </w:r>
      <w:r w:rsidR="00E400F1" w:rsidRPr="001D523C">
        <w:rPr>
          <w:rFonts w:cs="Arial"/>
          <w:noProof/>
        </w:rPr>
        <w:t>%).</w:t>
      </w:r>
    </w:p>
    <w:p w:rsidR="001B5449" w:rsidRPr="001D523C" w:rsidRDefault="001B5449" w:rsidP="0035107A">
      <w:pPr>
        <w:pStyle w:val="ListBullet"/>
        <w:numPr>
          <w:ilvl w:val="0"/>
          <w:numId w:val="0"/>
        </w:numPr>
        <w:rPr>
          <w:rFonts w:cs="Arial"/>
          <w:noProof/>
        </w:rPr>
      </w:pPr>
      <w:r w:rsidRPr="001D523C">
        <w:rPr>
          <w:rFonts w:cs="Arial"/>
          <w:noProof/>
        </w:rPr>
        <w:t>The resulting per capita consumption trends and the new, weighted restriction values are show below:</w:t>
      </w:r>
    </w:p>
    <w:p w:rsidR="001B5449" w:rsidRPr="001D523C" w:rsidRDefault="00CF5EA2" w:rsidP="0035107A">
      <w:pPr>
        <w:pStyle w:val="ListBullet"/>
        <w:numPr>
          <w:ilvl w:val="0"/>
          <w:numId w:val="0"/>
        </w:numPr>
        <w:rPr>
          <w:rFonts w:cs="Arial"/>
          <w:noProof/>
        </w:rPr>
      </w:pPr>
      <w:r>
        <w:rPr>
          <w:rFonts w:cs="Arial"/>
          <w:noProof/>
        </w:rPr>
        <w:lastRenderedPageBreak/>
        <w:drawing>
          <wp:inline distT="0" distB="0" distL="0" distR="0">
            <wp:extent cx="6120130" cy="44456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 final.bmp"/>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445635"/>
                    </a:xfrm>
                    <a:prstGeom prst="rect">
                      <a:avLst/>
                    </a:prstGeom>
                  </pic:spPr>
                </pic:pic>
              </a:graphicData>
            </a:graphic>
          </wp:inline>
        </w:drawing>
      </w:r>
    </w:p>
    <w:p w:rsidR="001B5449" w:rsidRPr="001D523C" w:rsidRDefault="001B5449" w:rsidP="001B5449">
      <w:pPr>
        <w:pStyle w:val="Caption"/>
        <w:rPr>
          <w:rFonts w:cs="Arial"/>
          <w:noProof/>
        </w:rPr>
      </w:pPr>
      <w:bookmarkStart w:id="18" w:name="_Toc414892648"/>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7</w:t>
      </w:r>
      <w:r w:rsidR="003A7DC4">
        <w:rPr>
          <w:noProof/>
        </w:rPr>
        <w:fldChar w:fldCharType="end"/>
      </w:r>
      <w:r w:rsidRPr="001D523C">
        <w:tab/>
        <w:t>Optimised restriction weighting effect on per capita consumption projections</w:t>
      </w:r>
      <w:bookmarkEnd w:id="18"/>
    </w:p>
    <w:p w:rsidR="000B2926" w:rsidRPr="001D523C" w:rsidRDefault="000B2926" w:rsidP="000B2926">
      <w:pPr>
        <w:pStyle w:val="Heading3"/>
        <w:ind w:left="851" w:hanging="851"/>
        <w:rPr>
          <w:noProof/>
        </w:rPr>
      </w:pPr>
      <w:bookmarkStart w:id="19" w:name="_Toc414892633"/>
      <w:r w:rsidRPr="001D523C">
        <w:rPr>
          <w:noProof/>
        </w:rPr>
        <w:t>Note on Tier 1 Tier 2 Split</w:t>
      </w:r>
      <w:bookmarkEnd w:id="19"/>
    </w:p>
    <w:p w:rsidR="000B2926" w:rsidRPr="001D523C" w:rsidRDefault="000B2926" w:rsidP="000B2926">
      <w:pPr>
        <w:pStyle w:val="BodyText"/>
      </w:pPr>
      <w:r w:rsidRPr="001D523C">
        <w:t>Icon</w:t>
      </w:r>
      <w:r w:rsidR="00D97046" w:rsidRPr="001D523C">
        <w:t xml:space="preserve"> Water</w:t>
      </w:r>
      <w:r w:rsidRPr="001D523C">
        <w:t xml:space="preserve"> suggest that we should not use a polynomial to forecast Tier 1 and Tier 2, as this may give spurious results when use</w:t>
      </w:r>
      <w:r w:rsidR="005C3BF6" w:rsidRPr="001D523C">
        <w:t>d outside the range for which it</w:t>
      </w:r>
      <w:r w:rsidRPr="001D523C">
        <w:t xml:space="preserve"> was calculated. We </w:t>
      </w:r>
      <w:r w:rsidR="00CF5EA2">
        <w:t xml:space="preserve">are aware of the risk of spurious results and note that the </w:t>
      </w:r>
      <w:r w:rsidRPr="001D523C">
        <w:t xml:space="preserve">formula </w:t>
      </w:r>
      <w:r w:rsidR="00CF5EA2">
        <w:t xml:space="preserve">has not been used </w:t>
      </w:r>
      <w:r w:rsidRPr="001D523C">
        <w:t>outside the range of 226 to 265 kl</w:t>
      </w:r>
      <w:r w:rsidR="00CF5EA2">
        <w:t xml:space="preserve"> for the central estimates, all of which lie in the valid range</w:t>
      </w:r>
      <w:r w:rsidRPr="001D523C">
        <w:t>.</w:t>
      </w:r>
      <w:r w:rsidR="005C3BF6" w:rsidRPr="001D523C">
        <w:t xml:space="preserve"> </w:t>
      </w:r>
      <w:r w:rsidRPr="001D523C">
        <w:t xml:space="preserve">Our </w:t>
      </w:r>
      <w:r w:rsidR="00CF5EA2">
        <w:t xml:space="preserve">demand </w:t>
      </w:r>
      <w:r w:rsidRPr="001D523C">
        <w:t>model generates the following consumptions per supply charge:</w:t>
      </w:r>
    </w:p>
    <w:tbl>
      <w:tblPr>
        <w:tblStyle w:val="TableGrid"/>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2835"/>
        <w:gridCol w:w="1630"/>
        <w:gridCol w:w="1701"/>
        <w:gridCol w:w="1418"/>
        <w:gridCol w:w="1559"/>
      </w:tblGrid>
      <w:tr w:rsidR="000B2926" w:rsidRPr="001D523C" w:rsidTr="00CF5EA2">
        <w:tc>
          <w:tcPr>
            <w:tcW w:w="2835" w:type="dxa"/>
            <w:shd w:val="clear" w:color="auto" w:fill="988F86" w:themeFill="accent3"/>
            <w:vAlign w:val="center"/>
          </w:tcPr>
          <w:p w:rsidR="000B2926" w:rsidRPr="001D523C" w:rsidRDefault="000B2926" w:rsidP="000B2926">
            <w:pPr>
              <w:pStyle w:val="ListBullet"/>
              <w:numPr>
                <w:ilvl w:val="0"/>
                <w:numId w:val="0"/>
              </w:numPr>
              <w:jc w:val="center"/>
              <w:rPr>
                <w:rFonts w:cs="Arial"/>
                <w:b/>
                <w:noProof/>
                <w:color w:val="FFFFFF" w:themeColor="background2"/>
              </w:rPr>
            </w:pPr>
            <w:r w:rsidRPr="001D523C">
              <w:rPr>
                <w:rFonts w:cs="Arial"/>
                <w:b/>
                <w:noProof/>
                <w:color w:val="FFFFFF" w:themeColor="background2"/>
              </w:rPr>
              <w:t>Year</w:t>
            </w:r>
          </w:p>
        </w:tc>
        <w:tc>
          <w:tcPr>
            <w:tcW w:w="1630" w:type="dxa"/>
            <w:shd w:val="clear" w:color="auto" w:fill="988F86" w:themeFill="accent3"/>
            <w:vAlign w:val="center"/>
          </w:tcPr>
          <w:p w:rsidR="000B2926" w:rsidRPr="001D523C" w:rsidRDefault="000B2926" w:rsidP="00CF5EA2">
            <w:pPr>
              <w:jc w:val="center"/>
              <w:rPr>
                <w:rFonts w:cs="Arial"/>
                <w:b/>
                <w:color w:val="FFFFFF" w:themeColor="background2"/>
              </w:rPr>
            </w:pPr>
            <w:r w:rsidRPr="001D523C">
              <w:rPr>
                <w:rFonts w:cs="Arial"/>
                <w:b/>
                <w:color w:val="FFFFFF" w:themeColor="background2"/>
              </w:rPr>
              <w:t>2015</w:t>
            </w:r>
          </w:p>
        </w:tc>
        <w:tc>
          <w:tcPr>
            <w:tcW w:w="1701" w:type="dxa"/>
            <w:shd w:val="clear" w:color="auto" w:fill="988F86" w:themeFill="accent3"/>
            <w:vAlign w:val="center"/>
          </w:tcPr>
          <w:p w:rsidR="000B2926" w:rsidRPr="001D523C" w:rsidRDefault="000B2926" w:rsidP="00CF5EA2">
            <w:pPr>
              <w:jc w:val="center"/>
              <w:rPr>
                <w:rFonts w:cs="Arial"/>
                <w:b/>
                <w:color w:val="FFFFFF" w:themeColor="background2"/>
              </w:rPr>
            </w:pPr>
            <w:r w:rsidRPr="001D523C">
              <w:rPr>
                <w:rFonts w:cs="Arial"/>
                <w:b/>
                <w:color w:val="FFFFFF" w:themeColor="background2"/>
              </w:rPr>
              <w:t>2016</w:t>
            </w:r>
          </w:p>
        </w:tc>
        <w:tc>
          <w:tcPr>
            <w:tcW w:w="1418" w:type="dxa"/>
            <w:shd w:val="clear" w:color="auto" w:fill="988F86" w:themeFill="accent3"/>
            <w:vAlign w:val="center"/>
          </w:tcPr>
          <w:p w:rsidR="000B2926" w:rsidRPr="001D523C" w:rsidRDefault="000B2926" w:rsidP="00CF5EA2">
            <w:pPr>
              <w:jc w:val="center"/>
              <w:rPr>
                <w:rFonts w:cs="Arial"/>
                <w:b/>
                <w:color w:val="FFFFFF" w:themeColor="background2"/>
              </w:rPr>
            </w:pPr>
            <w:r w:rsidRPr="001D523C">
              <w:rPr>
                <w:rFonts w:cs="Arial"/>
                <w:b/>
                <w:color w:val="FFFFFF" w:themeColor="background2"/>
              </w:rPr>
              <w:t>2017</w:t>
            </w:r>
          </w:p>
        </w:tc>
        <w:tc>
          <w:tcPr>
            <w:tcW w:w="1559" w:type="dxa"/>
            <w:shd w:val="clear" w:color="auto" w:fill="988F86" w:themeFill="accent3"/>
            <w:vAlign w:val="center"/>
          </w:tcPr>
          <w:p w:rsidR="000B2926" w:rsidRPr="001D523C" w:rsidRDefault="000B2926" w:rsidP="00CF5EA2">
            <w:pPr>
              <w:jc w:val="center"/>
              <w:rPr>
                <w:rFonts w:cs="Arial"/>
                <w:b/>
                <w:color w:val="FFFFFF" w:themeColor="background2"/>
              </w:rPr>
            </w:pPr>
            <w:r w:rsidRPr="001D523C">
              <w:rPr>
                <w:rFonts w:cs="Arial"/>
                <w:b/>
                <w:color w:val="FFFFFF" w:themeColor="background2"/>
              </w:rPr>
              <w:t>2018</w:t>
            </w:r>
          </w:p>
        </w:tc>
      </w:tr>
      <w:tr w:rsidR="00332D0B" w:rsidRPr="001D523C" w:rsidTr="00CF5EA2">
        <w:tc>
          <w:tcPr>
            <w:tcW w:w="2835" w:type="dxa"/>
            <w:vAlign w:val="center"/>
          </w:tcPr>
          <w:p w:rsidR="00332D0B" w:rsidRPr="001D523C" w:rsidRDefault="00332D0B" w:rsidP="000B2926">
            <w:pPr>
              <w:pStyle w:val="ListBullet"/>
              <w:numPr>
                <w:ilvl w:val="0"/>
                <w:numId w:val="0"/>
              </w:numPr>
              <w:rPr>
                <w:rFonts w:cs="Arial"/>
                <w:noProof/>
              </w:rPr>
            </w:pPr>
            <w:r w:rsidRPr="001D523C">
              <w:rPr>
                <w:rFonts w:cs="Arial"/>
                <w:noProof/>
              </w:rPr>
              <w:t>Volume per supply charge</w:t>
            </w:r>
          </w:p>
        </w:tc>
        <w:tc>
          <w:tcPr>
            <w:tcW w:w="1630" w:type="dxa"/>
            <w:vAlign w:val="center"/>
          </w:tcPr>
          <w:p w:rsidR="00332D0B" w:rsidRPr="001D523C" w:rsidRDefault="00332D0B" w:rsidP="00CF5EA2">
            <w:pPr>
              <w:jc w:val="center"/>
              <w:rPr>
                <w:rFonts w:cs="Arial"/>
              </w:rPr>
            </w:pPr>
            <w:r w:rsidRPr="001D523C">
              <w:t>257.30</w:t>
            </w:r>
          </w:p>
        </w:tc>
        <w:tc>
          <w:tcPr>
            <w:tcW w:w="1701" w:type="dxa"/>
            <w:vAlign w:val="center"/>
          </w:tcPr>
          <w:p w:rsidR="00332D0B" w:rsidRPr="001D523C" w:rsidRDefault="00332D0B" w:rsidP="00CF5EA2">
            <w:pPr>
              <w:jc w:val="center"/>
              <w:rPr>
                <w:rFonts w:cs="Arial"/>
              </w:rPr>
            </w:pPr>
            <w:r w:rsidRPr="001D523C">
              <w:t>254.02</w:t>
            </w:r>
          </w:p>
        </w:tc>
        <w:tc>
          <w:tcPr>
            <w:tcW w:w="1418" w:type="dxa"/>
            <w:vAlign w:val="center"/>
          </w:tcPr>
          <w:p w:rsidR="00332D0B" w:rsidRPr="001D523C" w:rsidRDefault="00332D0B" w:rsidP="00CF5EA2">
            <w:pPr>
              <w:jc w:val="center"/>
              <w:rPr>
                <w:rFonts w:cs="Arial"/>
              </w:rPr>
            </w:pPr>
            <w:r w:rsidRPr="001D523C">
              <w:t>250.77</w:t>
            </w:r>
          </w:p>
        </w:tc>
        <w:tc>
          <w:tcPr>
            <w:tcW w:w="1559" w:type="dxa"/>
            <w:vAlign w:val="center"/>
          </w:tcPr>
          <w:p w:rsidR="00332D0B" w:rsidRPr="001D523C" w:rsidRDefault="00332D0B" w:rsidP="00CF5EA2">
            <w:pPr>
              <w:jc w:val="center"/>
              <w:rPr>
                <w:rFonts w:cs="Arial"/>
              </w:rPr>
            </w:pPr>
            <w:r w:rsidRPr="001D523C">
              <w:t>247.56</w:t>
            </w:r>
          </w:p>
        </w:tc>
      </w:tr>
      <w:tr w:rsidR="00332D0B" w:rsidRPr="001D523C" w:rsidTr="00CF5EA2">
        <w:tc>
          <w:tcPr>
            <w:tcW w:w="2835" w:type="dxa"/>
            <w:vAlign w:val="center"/>
          </w:tcPr>
          <w:p w:rsidR="00332D0B" w:rsidRPr="001D523C" w:rsidRDefault="00332D0B" w:rsidP="000B2926">
            <w:pPr>
              <w:pStyle w:val="ListBullet"/>
              <w:numPr>
                <w:ilvl w:val="0"/>
                <w:numId w:val="0"/>
              </w:numPr>
              <w:rPr>
                <w:rFonts w:cs="Arial"/>
                <w:noProof/>
              </w:rPr>
            </w:pPr>
            <w:r w:rsidRPr="001D523C">
              <w:rPr>
                <w:rFonts w:cs="Arial"/>
                <w:noProof/>
              </w:rPr>
              <w:t>Tier 1 % (Cardno Polynomial)</w:t>
            </w:r>
          </w:p>
        </w:tc>
        <w:tc>
          <w:tcPr>
            <w:tcW w:w="1630" w:type="dxa"/>
            <w:vAlign w:val="center"/>
          </w:tcPr>
          <w:p w:rsidR="00332D0B" w:rsidRPr="001D523C" w:rsidRDefault="00332D0B" w:rsidP="00CF5EA2">
            <w:pPr>
              <w:jc w:val="center"/>
              <w:rPr>
                <w:rFonts w:cs="Arial"/>
              </w:rPr>
            </w:pPr>
            <w:r w:rsidRPr="001D523C">
              <w:t>56.85%</w:t>
            </w:r>
          </w:p>
        </w:tc>
        <w:tc>
          <w:tcPr>
            <w:tcW w:w="1701" w:type="dxa"/>
            <w:vAlign w:val="center"/>
          </w:tcPr>
          <w:p w:rsidR="00332D0B" w:rsidRPr="001D523C" w:rsidRDefault="00332D0B" w:rsidP="00CF5EA2">
            <w:pPr>
              <w:jc w:val="center"/>
              <w:rPr>
                <w:rFonts w:cs="Arial"/>
              </w:rPr>
            </w:pPr>
            <w:r w:rsidRPr="001D523C">
              <w:t>57.97%</w:t>
            </w:r>
          </w:p>
        </w:tc>
        <w:tc>
          <w:tcPr>
            <w:tcW w:w="1418" w:type="dxa"/>
            <w:vAlign w:val="center"/>
          </w:tcPr>
          <w:p w:rsidR="00332D0B" w:rsidRPr="001D523C" w:rsidRDefault="00332D0B" w:rsidP="00CF5EA2">
            <w:pPr>
              <w:jc w:val="center"/>
              <w:rPr>
                <w:rFonts w:cs="Arial"/>
              </w:rPr>
            </w:pPr>
            <w:r w:rsidRPr="001D523C">
              <w:t>58.91%</w:t>
            </w:r>
          </w:p>
        </w:tc>
        <w:tc>
          <w:tcPr>
            <w:tcW w:w="1559" w:type="dxa"/>
            <w:vAlign w:val="center"/>
          </w:tcPr>
          <w:p w:rsidR="00332D0B" w:rsidRPr="001D523C" w:rsidRDefault="00332D0B" w:rsidP="00CF5EA2">
            <w:pPr>
              <w:jc w:val="center"/>
              <w:rPr>
                <w:rFonts w:cs="Arial"/>
              </w:rPr>
            </w:pPr>
            <w:r w:rsidRPr="001D523C">
              <w:t>59.70%</w:t>
            </w:r>
          </w:p>
        </w:tc>
      </w:tr>
      <w:tr w:rsidR="00332D0B" w:rsidRPr="001D523C" w:rsidTr="00CF5EA2">
        <w:tc>
          <w:tcPr>
            <w:tcW w:w="2835" w:type="dxa"/>
            <w:vAlign w:val="center"/>
          </w:tcPr>
          <w:p w:rsidR="00332D0B" w:rsidRPr="001D523C" w:rsidRDefault="00332D0B" w:rsidP="0017417C">
            <w:pPr>
              <w:pStyle w:val="ListBullet"/>
              <w:numPr>
                <w:ilvl w:val="0"/>
                <w:numId w:val="0"/>
              </w:numPr>
              <w:rPr>
                <w:rFonts w:cs="Arial"/>
                <w:noProof/>
              </w:rPr>
            </w:pPr>
            <w:r w:rsidRPr="001D523C">
              <w:rPr>
                <w:rFonts w:cs="Arial"/>
                <w:noProof/>
              </w:rPr>
              <w:t>Tier 1 % (Icon exponential equation applied to Cardno values)</w:t>
            </w:r>
          </w:p>
        </w:tc>
        <w:tc>
          <w:tcPr>
            <w:tcW w:w="1630" w:type="dxa"/>
            <w:vAlign w:val="center"/>
          </w:tcPr>
          <w:p w:rsidR="00332D0B" w:rsidRPr="001D523C" w:rsidRDefault="00332D0B" w:rsidP="00CF5EA2">
            <w:pPr>
              <w:jc w:val="center"/>
            </w:pPr>
            <w:r w:rsidRPr="001D523C">
              <w:t>56.28%</w:t>
            </w:r>
          </w:p>
        </w:tc>
        <w:tc>
          <w:tcPr>
            <w:tcW w:w="1701" w:type="dxa"/>
            <w:vAlign w:val="center"/>
          </w:tcPr>
          <w:p w:rsidR="00332D0B" w:rsidRPr="001D523C" w:rsidRDefault="00332D0B" w:rsidP="00CF5EA2">
            <w:pPr>
              <w:jc w:val="center"/>
            </w:pPr>
            <w:r w:rsidRPr="001D523C">
              <w:t>57.03%</w:t>
            </w:r>
          </w:p>
        </w:tc>
        <w:tc>
          <w:tcPr>
            <w:tcW w:w="1418" w:type="dxa"/>
            <w:vAlign w:val="center"/>
          </w:tcPr>
          <w:p w:rsidR="00332D0B" w:rsidRPr="001D523C" w:rsidRDefault="00332D0B" w:rsidP="00CF5EA2">
            <w:pPr>
              <w:jc w:val="center"/>
            </w:pPr>
            <w:r w:rsidRPr="001D523C">
              <w:t>57.74%</w:t>
            </w:r>
          </w:p>
        </w:tc>
        <w:tc>
          <w:tcPr>
            <w:tcW w:w="1559" w:type="dxa"/>
            <w:vAlign w:val="center"/>
          </w:tcPr>
          <w:p w:rsidR="00332D0B" w:rsidRPr="001D523C" w:rsidRDefault="00332D0B" w:rsidP="00CF5EA2">
            <w:pPr>
              <w:jc w:val="center"/>
            </w:pPr>
            <w:r w:rsidRPr="001D523C">
              <w:t>58.42%</w:t>
            </w:r>
          </w:p>
        </w:tc>
      </w:tr>
      <w:tr w:rsidR="0017417C" w:rsidRPr="001D523C" w:rsidTr="00CF5EA2">
        <w:tc>
          <w:tcPr>
            <w:tcW w:w="2835" w:type="dxa"/>
            <w:vAlign w:val="center"/>
          </w:tcPr>
          <w:p w:rsidR="0017417C" w:rsidRPr="001D523C" w:rsidRDefault="0017417C" w:rsidP="000B2926">
            <w:pPr>
              <w:pStyle w:val="ListBullet"/>
              <w:numPr>
                <w:ilvl w:val="0"/>
                <w:numId w:val="0"/>
              </w:numPr>
              <w:rPr>
                <w:rFonts w:cs="Arial"/>
                <w:noProof/>
              </w:rPr>
            </w:pPr>
            <w:r w:rsidRPr="001D523C">
              <w:rPr>
                <w:rFonts w:cs="Arial"/>
                <w:noProof/>
              </w:rPr>
              <w:t>Icon forecast consumption per supply charge</w:t>
            </w:r>
          </w:p>
        </w:tc>
        <w:tc>
          <w:tcPr>
            <w:tcW w:w="1630" w:type="dxa"/>
            <w:vAlign w:val="center"/>
          </w:tcPr>
          <w:p w:rsidR="0017417C" w:rsidRPr="001D523C" w:rsidRDefault="0017417C" w:rsidP="00CF5EA2">
            <w:pPr>
              <w:jc w:val="center"/>
            </w:pPr>
            <w:r w:rsidRPr="001D523C">
              <w:t>243.00</w:t>
            </w:r>
          </w:p>
        </w:tc>
        <w:tc>
          <w:tcPr>
            <w:tcW w:w="1701" w:type="dxa"/>
            <w:vAlign w:val="center"/>
          </w:tcPr>
          <w:p w:rsidR="0017417C" w:rsidRPr="001D523C" w:rsidRDefault="0017417C" w:rsidP="00CF5EA2">
            <w:pPr>
              <w:jc w:val="center"/>
            </w:pPr>
            <w:r w:rsidRPr="001D523C">
              <w:t>248.65</w:t>
            </w:r>
          </w:p>
        </w:tc>
        <w:tc>
          <w:tcPr>
            <w:tcW w:w="1418" w:type="dxa"/>
            <w:vAlign w:val="center"/>
          </w:tcPr>
          <w:p w:rsidR="0017417C" w:rsidRPr="001D523C" w:rsidRDefault="0017417C" w:rsidP="00CF5EA2">
            <w:pPr>
              <w:jc w:val="center"/>
            </w:pPr>
            <w:r w:rsidRPr="001D523C">
              <w:t>242.59</w:t>
            </w:r>
          </w:p>
        </w:tc>
        <w:tc>
          <w:tcPr>
            <w:tcW w:w="1559" w:type="dxa"/>
            <w:vAlign w:val="center"/>
          </w:tcPr>
          <w:p w:rsidR="0017417C" w:rsidRPr="001D523C" w:rsidRDefault="0017417C" w:rsidP="00CF5EA2">
            <w:pPr>
              <w:jc w:val="center"/>
            </w:pPr>
            <w:r w:rsidRPr="001D523C">
              <w:t>236.70</w:t>
            </w:r>
          </w:p>
        </w:tc>
      </w:tr>
      <w:tr w:rsidR="00332D0B" w:rsidRPr="001D523C" w:rsidTr="00CF5EA2">
        <w:tc>
          <w:tcPr>
            <w:tcW w:w="2835" w:type="dxa"/>
            <w:vAlign w:val="center"/>
          </w:tcPr>
          <w:p w:rsidR="00332D0B" w:rsidRPr="001D523C" w:rsidRDefault="00332D0B" w:rsidP="000B2926">
            <w:pPr>
              <w:pStyle w:val="ListBullet"/>
              <w:numPr>
                <w:ilvl w:val="0"/>
                <w:numId w:val="0"/>
              </w:numPr>
              <w:rPr>
                <w:rFonts w:cs="Arial"/>
                <w:noProof/>
              </w:rPr>
            </w:pPr>
            <w:r w:rsidRPr="001D523C">
              <w:rPr>
                <w:rFonts w:cs="Arial"/>
                <w:noProof/>
              </w:rPr>
              <w:t>Tier 1 % (Icon exponential equation applied to Icon value)</w:t>
            </w:r>
          </w:p>
        </w:tc>
        <w:tc>
          <w:tcPr>
            <w:tcW w:w="1630" w:type="dxa"/>
            <w:vAlign w:val="center"/>
          </w:tcPr>
          <w:p w:rsidR="00332D0B" w:rsidRPr="001D523C" w:rsidRDefault="00332D0B" w:rsidP="00CF5EA2">
            <w:pPr>
              <w:jc w:val="center"/>
            </w:pPr>
            <w:r w:rsidRPr="001D523C">
              <w:t>59.33%</w:t>
            </w:r>
          </w:p>
        </w:tc>
        <w:tc>
          <w:tcPr>
            <w:tcW w:w="1701" w:type="dxa"/>
            <w:vAlign w:val="center"/>
          </w:tcPr>
          <w:p w:rsidR="00332D0B" w:rsidRPr="001D523C" w:rsidRDefault="00332D0B" w:rsidP="00CF5EA2">
            <w:pPr>
              <w:jc w:val="center"/>
            </w:pPr>
            <w:r w:rsidRPr="001D523C">
              <w:t>58.19%</w:t>
            </w:r>
          </w:p>
        </w:tc>
        <w:tc>
          <w:tcPr>
            <w:tcW w:w="1418" w:type="dxa"/>
            <w:vAlign w:val="center"/>
          </w:tcPr>
          <w:p w:rsidR="00332D0B" w:rsidRPr="001D523C" w:rsidRDefault="00332D0B" w:rsidP="00CF5EA2">
            <w:pPr>
              <w:jc w:val="center"/>
            </w:pPr>
            <w:r w:rsidRPr="001D523C">
              <w:t>59.41%</w:t>
            </w:r>
          </w:p>
        </w:tc>
        <w:tc>
          <w:tcPr>
            <w:tcW w:w="1559" w:type="dxa"/>
            <w:vAlign w:val="center"/>
          </w:tcPr>
          <w:p w:rsidR="00332D0B" w:rsidRPr="001D523C" w:rsidRDefault="00332D0B" w:rsidP="00CF5EA2">
            <w:pPr>
              <w:jc w:val="center"/>
            </w:pPr>
            <w:r w:rsidRPr="001D523C">
              <w:t>60.52%</w:t>
            </w:r>
          </w:p>
        </w:tc>
      </w:tr>
    </w:tbl>
    <w:p w:rsidR="00332D0B" w:rsidRPr="001D523C" w:rsidRDefault="00332D0B" w:rsidP="00332D0B">
      <w:pPr>
        <w:pStyle w:val="Heading3"/>
        <w:rPr>
          <w:noProof/>
        </w:rPr>
      </w:pPr>
      <w:bookmarkStart w:id="20" w:name="_Toc414892634"/>
      <w:r w:rsidRPr="001D523C">
        <w:rPr>
          <w:noProof/>
        </w:rPr>
        <w:lastRenderedPageBreak/>
        <w:t>Sensitivity of Tier 1 / Tier 2 to changes in demand</w:t>
      </w:r>
      <w:bookmarkEnd w:id="20"/>
    </w:p>
    <w:p w:rsidR="00332D0B" w:rsidRPr="001D523C" w:rsidRDefault="00332D0B" w:rsidP="000B2926">
      <w:pPr>
        <w:pStyle w:val="BodyText"/>
      </w:pPr>
      <w:r w:rsidRPr="001D523C">
        <w:t>We were asked by the Panel’s technical team to consider the upper and lower bounds for Tier 1 and Tier 2 splits within the variability included in the model.</w:t>
      </w:r>
    </w:p>
    <w:p w:rsidR="00332D0B" w:rsidRPr="001D523C" w:rsidRDefault="003C5355" w:rsidP="000B2926">
      <w:pPr>
        <w:pStyle w:val="BodyText"/>
      </w:pPr>
      <w:r w:rsidRPr="001D523C">
        <w:t>Determining the upper and lower bounds of Tier 1 and Tier 2 is not straightforward</w:t>
      </w:r>
      <w:r w:rsidR="00332D0B" w:rsidRPr="001D523C">
        <w:t>. The main reason is that the Tier 1 % is determined from the per capita consumption (PCC), and the PCC is a function of several “moving parts”. The variability which goes into PCC includes uncertainty around demographic growth, model errors and weather.</w:t>
      </w:r>
    </w:p>
    <w:p w:rsidR="00332D0B" w:rsidRPr="001D523C" w:rsidRDefault="00332D0B" w:rsidP="000B2926">
      <w:pPr>
        <w:pStyle w:val="BodyText"/>
      </w:pPr>
      <w:r w:rsidRPr="001D523C">
        <w:t>When we refer to upper and lower bounds for demand forecast, we have been referring to the total volume consumed (the 20%ile and 80%ile values for any given year).</w:t>
      </w:r>
    </w:p>
    <w:p w:rsidR="003C5355" w:rsidRPr="001D523C" w:rsidRDefault="003C5355" w:rsidP="000B2926">
      <w:pPr>
        <w:pStyle w:val="BodyText"/>
      </w:pPr>
      <w:r w:rsidRPr="001D523C">
        <w:t>If we take these volumes, and divide by the “expected number of supply charges” (i.e. the central forecast), we can calculated a PCC, T1% and therefore a T1 volume. The results are below:</w:t>
      </w:r>
    </w:p>
    <w:p w:rsidR="003C5355" w:rsidRPr="001D523C" w:rsidRDefault="005015CE" w:rsidP="000B2926">
      <w:pPr>
        <w:pStyle w:val="BodyText"/>
      </w:pPr>
      <w:r w:rsidRPr="001D523C">
        <w:rPr>
          <w:noProof/>
        </w:rPr>
        <w:drawing>
          <wp:inline distT="0" distB="0" distL="0" distR="0">
            <wp:extent cx="6120130" cy="44316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T2split2.bmp"/>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431665"/>
                    </a:xfrm>
                    <a:prstGeom prst="rect">
                      <a:avLst/>
                    </a:prstGeom>
                  </pic:spPr>
                </pic:pic>
              </a:graphicData>
            </a:graphic>
          </wp:inline>
        </w:drawing>
      </w:r>
    </w:p>
    <w:p w:rsidR="003C5355" w:rsidRPr="001D523C" w:rsidRDefault="001A4A7F" w:rsidP="001A4A7F">
      <w:pPr>
        <w:pStyle w:val="Caption"/>
      </w:pPr>
      <w:bookmarkStart w:id="21" w:name="_Toc414892649"/>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8</w:t>
      </w:r>
      <w:r w:rsidR="003A7DC4">
        <w:rPr>
          <w:noProof/>
        </w:rPr>
        <w:fldChar w:fldCharType="end"/>
      </w:r>
      <w:r w:rsidRPr="001D523C">
        <w:tab/>
        <w:t xml:space="preserve">Tier 1 and Tier 2 </w:t>
      </w:r>
      <w:r w:rsidR="00016BD6" w:rsidRPr="001D523C">
        <w:t xml:space="preserve">volumes </w:t>
      </w:r>
      <w:r w:rsidRPr="001D523C">
        <w:t>(central, 20%ile and 80% volumes, all populations “central”)</w:t>
      </w:r>
      <w:bookmarkEnd w:id="21"/>
    </w:p>
    <w:p w:rsidR="001A4A7F" w:rsidRPr="001D523C" w:rsidRDefault="001A4A7F" w:rsidP="000B2926">
      <w:pPr>
        <w:pStyle w:val="BodyText"/>
      </w:pPr>
      <w:r w:rsidRPr="001D523C">
        <w:t>The results are counter intuitive – at the “upper volume” level, Tier 1 sales are below the “central” forecast</w:t>
      </w:r>
      <w:r w:rsidR="00016BD6" w:rsidRPr="001D523C">
        <w:t>,</w:t>
      </w:r>
      <w:r w:rsidRPr="001D523C">
        <w:t xml:space="preserve"> because so much of the volume is actually being sold in Tier 2.</w:t>
      </w:r>
      <w:r w:rsidR="005015CE" w:rsidRPr="001D523C">
        <w:t xml:space="preserve"> A high volume = a high PCC = a relatively small amount sold in Tier 1. The effect we see is that the T1 % drops off faster than the total volume increases, and so at high volumes, Tier 1 volumes are actually lower than for the central forecast.</w:t>
      </w:r>
    </w:p>
    <w:p w:rsidR="005C3BF6" w:rsidRPr="001D523C" w:rsidRDefault="005C3BF6">
      <w:pPr>
        <w:ind w:left="3686" w:hanging="851"/>
      </w:pPr>
      <w:r w:rsidRPr="001D523C">
        <w:br w:type="page"/>
      </w:r>
    </w:p>
    <w:p w:rsidR="005015CE" w:rsidRPr="001D523C" w:rsidRDefault="005015CE" w:rsidP="000B2926">
      <w:pPr>
        <w:pStyle w:val="BodyText"/>
      </w:pPr>
      <w:r w:rsidRPr="001D523C">
        <w:lastRenderedPageBreak/>
        <w:t>An example of the effect is shown here</w:t>
      </w:r>
      <w:r w:rsidR="0056435A" w:rsidRPr="001D523C">
        <w:t xml:space="preserve"> using both formulae.</w:t>
      </w:r>
    </w:p>
    <w:tbl>
      <w:tblPr>
        <w:tblStyle w:val="TableGrid"/>
        <w:tblW w:w="0" w:type="auto"/>
        <w:tblLook w:val="04A0"/>
      </w:tblPr>
      <w:tblGrid>
        <w:gridCol w:w="1526"/>
        <w:gridCol w:w="1333"/>
        <w:gridCol w:w="1502"/>
        <w:gridCol w:w="1218"/>
        <w:gridCol w:w="1559"/>
        <w:gridCol w:w="1113"/>
        <w:gridCol w:w="1559"/>
      </w:tblGrid>
      <w:tr w:rsidR="0056435A" w:rsidRPr="001D523C" w:rsidTr="0056435A">
        <w:tc>
          <w:tcPr>
            <w:tcW w:w="1526" w:type="dxa"/>
          </w:tcPr>
          <w:p w:rsidR="0056435A" w:rsidRPr="001D523C" w:rsidRDefault="0056435A" w:rsidP="000B2926">
            <w:pPr>
              <w:pStyle w:val="BodyText"/>
            </w:pPr>
            <w:r w:rsidRPr="001D523C">
              <w:t>Per capital consumption (kl / account / year)</w:t>
            </w:r>
          </w:p>
        </w:tc>
        <w:tc>
          <w:tcPr>
            <w:tcW w:w="1333" w:type="dxa"/>
          </w:tcPr>
          <w:p w:rsidR="0056435A" w:rsidRPr="001D523C" w:rsidRDefault="0056435A" w:rsidP="000B2926">
            <w:pPr>
              <w:pStyle w:val="BodyText"/>
            </w:pPr>
            <w:r w:rsidRPr="001D523C">
              <w:t>Population</w:t>
            </w:r>
          </w:p>
        </w:tc>
        <w:tc>
          <w:tcPr>
            <w:tcW w:w="1502" w:type="dxa"/>
          </w:tcPr>
          <w:p w:rsidR="0056435A" w:rsidRPr="001D523C" w:rsidRDefault="0056435A" w:rsidP="0056435A">
            <w:pPr>
              <w:pStyle w:val="BodyText"/>
            </w:pPr>
            <w:r w:rsidRPr="001D523C">
              <w:t>Total Volume (kl)</w:t>
            </w:r>
          </w:p>
        </w:tc>
        <w:tc>
          <w:tcPr>
            <w:tcW w:w="1218" w:type="dxa"/>
          </w:tcPr>
          <w:p w:rsidR="0056435A" w:rsidRPr="001D523C" w:rsidRDefault="0056435A" w:rsidP="000B2926">
            <w:pPr>
              <w:pStyle w:val="BodyText"/>
            </w:pPr>
            <w:r w:rsidRPr="001D523C">
              <w:t>Tier 1 % (Cardno)</w:t>
            </w:r>
          </w:p>
        </w:tc>
        <w:tc>
          <w:tcPr>
            <w:tcW w:w="1559" w:type="dxa"/>
          </w:tcPr>
          <w:p w:rsidR="0056435A" w:rsidRPr="001D523C" w:rsidRDefault="0056435A" w:rsidP="000B2926">
            <w:pPr>
              <w:pStyle w:val="BodyText"/>
            </w:pPr>
            <w:r w:rsidRPr="001D523C">
              <w:t>Tier 1 Volume (Cardno) (kl)</w:t>
            </w:r>
          </w:p>
        </w:tc>
        <w:tc>
          <w:tcPr>
            <w:tcW w:w="1113" w:type="dxa"/>
          </w:tcPr>
          <w:p w:rsidR="0056435A" w:rsidRPr="001D523C" w:rsidRDefault="0056435A" w:rsidP="000B2926">
            <w:pPr>
              <w:pStyle w:val="BodyText"/>
            </w:pPr>
            <w:r w:rsidRPr="001D523C">
              <w:t>Tier 1 % (Icon)</w:t>
            </w:r>
          </w:p>
        </w:tc>
        <w:tc>
          <w:tcPr>
            <w:tcW w:w="1559" w:type="dxa"/>
          </w:tcPr>
          <w:p w:rsidR="0056435A" w:rsidRPr="001D523C" w:rsidRDefault="0056435A" w:rsidP="000B2926">
            <w:pPr>
              <w:pStyle w:val="BodyText"/>
            </w:pPr>
            <w:r w:rsidRPr="001D523C">
              <w:t>Tier 1 Volume (Icon) (kl)</w:t>
            </w:r>
          </w:p>
        </w:tc>
      </w:tr>
      <w:tr w:rsidR="0056435A" w:rsidRPr="001D523C" w:rsidTr="0056435A">
        <w:tc>
          <w:tcPr>
            <w:tcW w:w="1526" w:type="dxa"/>
          </w:tcPr>
          <w:p w:rsidR="0056435A" w:rsidRPr="001D523C" w:rsidRDefault="0056435A" w:rsidP="000B2926">
            <w:pPr>
              <w:pStyle w:val="BodyText"/>
            </w:pPr>
            <w:r w:rsidRPr="001D523C">
              <w:t>250</w:t>
            </w:r>
          </w:p>
        </w:tc>
        <w:tc>
          <w:tcPr>
            <w:tcW w:w="1333" w:type="dxa"/>
          </w:tcPr>
          <w:p w:rsidR="0056435A" w:rsidRPr="001D523C" w:rsidRDefault="0056435A" w:rsidP="000B2926">
            <w:pPr>
              <w:pStyle w:val="BodyText"/>
            </w:pPr>
            <w:r w:rsidRPr="001D523C">
              <w:t xml:space="preserve"> 167,689 </w:t>
            </w:r>
          </w:p>
        </w:tc>
        <w:tc>
          <w:tcPr>
            <w:tcW w:w="1502" w:type="dxa"/>
          </w:tcPr>
          <w:p w:rsidR="0056435A" w:rsidRPr="001D523C" w:rsidRDefault="0056435A" w:rsidP="000B2926">
            <w:pPr>
              <w:pStyle w:val="BodyText"/>
            </w:pPr>
            <w:r w:rsidRPr="001D523C">
              <w:t xml:space="preserve"> 41,922,259 </w:t>
            </w:r>
          </w:p>
        </w:tc>
        <w:tc>
          <w:tcPr>
            <w:tcW w:w="1218" w:type="dxa"/>
          </w:tcPr>
          <w:p w:rsidR="0056435A" w:rsidRPr="001D523C" w:rsidRDefault="0056435A" w:rsidP="000B2926">
            <w:pPr>
              <w:pStyle w:val="BodyText"/>
            </w:pPr>
            <w:r w:rsidRPr="001D523C">
              <w:t>59.11%</w:t>
            </w:r>
          </w:p>
        </w:tc>
        <w:tc>
          <w:tcPr>
            <w:tcW w:w="1559" w:type="dxa"/>
          </w:tcPr>
          <w:p w:rsidR="0056435A" w:rsidRPr="001D523C" w:rsidRDefault="0056435A" w:rsidP="000B2926">
            <w:pPr>
              <w:pStyle w:val="BodyText"/>
            </w:pPr>
            <w:r w:rsidRPr="001D523C">
              <w:t xml:space="preserve"> 24,564,816 </w:t>
            </w:r>
          </w:p>
        </w:tc>
        <w:tc>
          <w:tcPr>
            <w:tcW w:w="1113" w:type="dxa"/>
          </w:tcPr>
          <w:p w:rsidR="0056435A" w:rsidRPr="001D523C" w:rsidRDefault="0056435A" w:rsidP="000B2926">
            <w:pPr>
              <w:pStyle w:val="BodyText"/>
            </w:pPr>
            <w:r w:rsidRPr="001D523C">
              <w:t>57.91%</w:t>
            </w:r>
          </w:p>
        </w:tc>
        <w:tc>
          <w:tcPr>
            <w:tcW w:w="1559" w:type="dxa"/>
          </w:tcPr>
          <w:p w:rsidR="0056435A" w:rsidRPr="001D523C" w:rsidRDefault="0056435A" w:rsidP="000B2926">
            <w:pPr>
              <w:pStyle w:val="BodyText"/>
            </w:pPr>
            <w:r w:rsidRPr="001D523C">
              <w:t xml:space="preserve"> 24,275,925 </w:t>
            </w:r>
          </w:p>
        </w:tc>
      </w:tr>
      <w:tr w:rsidR="0056435A" w:rsidRPr="001D523C" w:rsidTr="0056435A">
        <w:tc>
          <w:tcPr>
            <w:tcW w:w="1526" w:type="dxa"/>
          </w:tcPr>
          <w:p w:rsidR="0056435A" w:rsidRPr="001D523C" w:rsidRDefault="0056435A" w:rsidP="000B2926">
            <w:pPr>
              <w:pStyle w:val="BodyText"/>
            </w:pPr>
            <w:r w:rsidRPr="001D523C">
              <w:t>260</w:t>
            </w:r>
          </w:p>
        </w:tc>
        <w:tc>
          <w:tcPr>
            <w:tcW w:w="1333" w:type="dxa"/>
          </w:tcPr>
          <w:p w:rsidR="0056435A" w:rsidRPr="001D523C" w:rsidRDefault="0056435A" w:rsidP="000B2926">
            <w:pPr>
              <w:pStyle w:val="BodyText"/>
            </w:pPr>
            <w:r w:rsidRPr="001D523C">
              <w:t xml:space="preserve"> 167,689 </w:t>
            </w:r>
          </w:p>
        </w:tc>
        <w:tc>
          <w:tcPr>
            <w:tcW w:w="1502" w:type="dxa"/>
          </w:tcPr>
          <w:p w:rsidR="0056435A" w:rsidRPr="001D523C" w:rsidRDefault="0056435A" w:rsidP="000B2926">
            <w:pPr>
              <w:pStyle w:val="BodyText"/>
            </w:pPr>
            <w:r w:rsidRPr="001D523C">
              <w:t xml:space="preserve"> 43,599,150 </w:t>
            </w:r>
          </w:p>
        </w:tc>
        <w:tc>
          <w:tcPr>
            <w:tcW w:w="1218" w:type="dxa"/>
          </w:tcPr>
          <w:p w:rsidR="0056435A" w:rsidRPr="001D523C" w:rsidRDefault="0056435A" w:rsidP="000B2926">
            <w:pPr>
              <w:pStyle w:val="BodyText"/>
            </w:pPr>
            <w:r w:rsidRPr="001D523C">
              <w:t>55.80%</w:t>
            </w:r>
          </w:p>
        </w:tc>
        <w:tc>
          <w:tcPr>
            <w:tcW w:w="1559" w:type="dxa"/>
          </w:tcPr>
          <w:p w:rsidR="0056435A" w:rsidRPr="001D523C" w:rsidRDefault="0056435A" w:rsidP="000B2926">
            <w:pPr>
              <w:pStyle w:val="BodyText"/>
            </w:pPr>
            <w:r w:rsidRPr="001D523C">
              <w:t xml:space="preserve"> 24,326,283 </w:t>
            </w:r>
          </w:p>
        </w:tc>
        <w:tc>
          <w:tcPr>
            <w:tcW w:w="1113" w:type="dxa"/>
          </w:tcPr>
          <w:p w:rsidR="0056435A" w:rsidRPr="001D523C" w:rsidRDefault="0056435A" w:rsidP="000B2926">
            <w:pPr>
              <w:pStyle w:val="BodyText"/>
            </w:pPr>
            <w:r w:rsidRPr="001D523C">
              <w:t>55.64%</w:t>
            </w:r>
          </w:p>
        </w:tc>
        <w:tc>
          <w:tcPr>
            <w:tcW w:w="1559" w:type="dxa"/>
          </w:tcPr>
          <w:p w:rsidR="0056435A" w:rsidRPr="001D523C" w:rsidRDefault="0056435A" w:rsidP="000B2926">
            <w:pPr>
              <w:pStyle w:val="BodyText"/>
            </w:pPr>
            <w:r w:rsidRPr="001D523C">
              <w:t xml:space="preserve"> 24,260,444 </w:t>
            </w:r>
          </w:p>
        </w:tc>
      </w:tr>
    </w:tbl>
    <w:p w:rsidR="005015CE" w:rsidRPr="001D523C" w:rsidRDefault="005015CE" w:rsidP="000B2926">
      <w:pPr>
        <w:pStyle w:val="BodyText"/>
      </w:pPr>
      <w:r w:rsidRPr="001D523C">
        <w:t>A higher total volume results in a low</w:t>
      </w:r>
      <w:r w:rsidR="00016BD6" w:rsidRPr="001D523C">
        <w:t>er</w:t>
      </w:r>
      <w:r w:rsidRPr="001D523C">
        <w:t xml:space="preserve"> absolute Tier 1 volume.</w:t>
      </w:r>
    </w:p>
    <w:p w:rsidR="0056435A" w:rsidRPr="001D523C" w:rsidRDefault="0056435A" w:rsidP="000B2926">
      <w:pPr>
        <w:pStyle w:val="BodyText"/>
      </w:pPr>
      <w:r w:rsidRPr="001D523C">
        <w:t>The problem occurs for the higher per capita consumption values (when the T1% curve starts to drop off quickly</w:t>
      </w:r>
      <w:r w:rsidR="00104A05">
        <w:t xml:space="preserve"> – see </w:t>
      </w:r>
      <w:r w:rsidR="003A7DC4">
        <w:fldChar w:fldCharType="begin"/>
      </w:r>
      <w:r w:rsidR="00104A05">
        <w:instrText xml:space="preserve"> REF _Ref414891122 \h </w:instrText>
      </w:r>
      <w:r w:rsidR="003A7DC4">
        <w:fldChar w:fldCharType="separate"/>
      </w:r>
      <w:r w:rsidR="009D75DE" w:rsidRPr="001D523C">
        <w:t xml:space="preserve">Figure </w:t>
      </w:r>
      <w:r w:rsidR="009D75DE">
        <w:rPr>
          <w:noProof/>
        </w:rPr>
        <w:t>2</w:t>
      </w:r>
      <w:r w:rsidR="009D75DE" w:rsidRPr="001D523C">
        <w:noBreakHyphen/>
      </w:r>
      <w:r w:rsidR="009D75DE">
        <w:rPr>
          <w:noProof/>
        </w:rPr>
        <w:t>9</w:t>
      </w:r>
      <w:r w:rsidR="003A7DC4">
        <w:fldChar w:fldCharType="end"/>
      </w:r>
      <w:r w:rsidRPr="001D523C">
        <w:t>). As a result, this problem really affects the “upper bound” estimates (high PCC).</w:t>
      </w:r>
    </w:p>
    <w:p w:rsidR="005E7EE9" w:rsidRPr="001D523C" w:rsidRDefault="00407A27" w:rsidP="000B2926">
      <w:pPr>
        <w:pStyle w:val="BodyText"/>
      </w:pPr>
      <w:r w:rsidRPr="001D523C">
        <w:rPr>
          <w:noProof/>
        </w:rPr>
        <w:drawing>
          <wp:inline distT="0" distB="0" distL="0" distR="0">
            <wp:extent cx="6120130" cy="3983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T2.bmp"/>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983355"/>
                    </a:xfrm>
                    <a:prstGeom prst="rect">
                      <a:avLst/>
                    </a:prstGeom>
                  </pic:spPr>
                </pic:pic>
              </a:graphicData>
            </a:graphic>
          </wp:inline>
        </w:drawing>
      </w:r>
    </w:p>
    <w:p w:rsidR="00407A27" w:rsidRPr="001D523C" w:rsidRDefault="00407A27" w:rsidP="00407A27">
      <w:pPr>
        <w:pStyle w:val="Caption"/>
      </w:pPr>
      <w:bookmarkStart w:id="22" w:name="_Ref414891122"/>
      <w:bookmarkStart w:id="23" w:name="_Toc414892650"/>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9</w:t>
      </w:r>
      <w:r w:rsidR="003A7DC4">
        <w:rPr>
          <w:noProof/>
        </w:rPr>
        <w:fldChar w:fldCharType="end"/>
      </w:r>
      <w:bookmarkEnd w:id="22"/>
      <w:r w:rsidRPr="001D523C">
        <w:tab/>
        <w:t xml:space="preserve">T1% as a function of PCC – </w:t>
      </w:r>
      <w:r w:rsidR="00016BD6" w:rsidRPr="001D523C">
        <w:t>p</w:t>
      </w:r>
      <w:r w:rsidRPr="001D523C">
        <w:t xml:space="preserve">olynomial and </w:t>
      </w:r>
      <w:r w:rsidR="00016BD6" w:rsidRPr="001D523C">
        <w:t>e</w:t>
      </w:r>
      <w:r w:rsidRPr="001D523C">
        <w:t>xponential lines of best fit</w:t>
      </w:r>
      <w:bookmarkEnd w:id="23"/>
    </w:p>
    <w:p w:rsidR="0022506E" w:rsidRPr="001D523C" w:rsidRDefault="0022506E" w:rsidP="000B2926">
      <w:pPr>
        <w:pStyle w:val="BodyText"/>
      </w:pPr>
      <w:r w:rsidRPr="001D523C">
        <w:t xml:space="preserve">In practice, we do not expect increases in total volumes sold (or per capita consumption) to result in decreases in absolute Tier 1 consumption. The effect is a result of the approximation formulae we are using. At a minimum, if no new customers connected to the network and all demand growth was due to increases in per capita consumption, we would expect Tier 1 volumes to remain static (and all growth would be in Tier 2). </w:t>
      </w:r>
    </w:p>
    <w:p w:rsidR="0056435A" w:rsidRPr="001D523C" w:rsidRDefault="0056435A" w:rsidP="000B2926">
      <w:pPr>
        <w:pStyle w:val="BodyText"/>
      </w:pPr>
      <w:r w:rsidRPr="001D523C">
        <w:t>To get around this problem we took the following approach:</w:t>
      </w:r>
    </w:p>
    <w:p w:rsidR="0056435A" w:rsidRPr="001D523C" w:rsidRDefault="0056435A" w:rsidP="000414FB">
      <w:pPr>
        <w:pStyle w:val="BodyText"/>
        <w:ind w:left="284"/>
      </w:pPr>
      <w:r w:rsidRPr="001D523C">
        <w:t xml:space="preserve">1) </w:t>
      </w:r>
      <w:r w:rsidR="005C3BF6" w:rsidRPr="001D523C">
        <w:t>U</w:t>
      </w:r>
      <w:r w:rsidRPr="001D523C">
        <w:t xml:space="preserve">se Icon’s formulae </w:t>
      </w:r>
      <w:r w:rsidR="000414FB" w:rsidRPr="001D523C">
        <w:t xml:space="preserve">to determine the T1% as the exponential formula </w:t>
      </w:r>
      <w:r w:rsidRPr="001D523C">
        <w:t xml:space="preserve">works better </w:t>
      </w:r>
      <w:r w:rsidR="000414FB" w:rsidRPr="001D523C">
        <w:t xml:space="preserve">at the extremes the </w:t>
      </w:r>
      <w:r w:rsidRPr="001D523C">
        <w:t>PCC ranges (</w:t>
      </w:r>
      <w:r w:rsidR="000414FB" w:rsidRPr="001D523C">
        <w:t xml:space="preserve">in particular, </w:t>
      </w:r>
      <w:r w:rsidRPr="001D523C">
        <w:t>the slope is not so steep</w:t>
      </w:r>
      <w:r w:rsidR="000414FB" w:rsidRPr="001D523C">
        <w:t xml:space="preserve"> for the high PCCs</w:t>
      </w:r>
      <w:r w:rsidRPr="001D523C">
        <w:t>)</w:t>
      </w:r>
      <w:r w:rsidR="00016BD6" w:rsidRPr="001D523C">
        <w:t>.</w:t>
      </w:r>
    </w:p>
    <w:p w:rsidR="0056435A" w:rsidRPr="001D523C" w:rsidRDefault="0056435A" w:rsidP="000414FB">
      <w:pPr>
        <w:pStyle w:val="BodyText"/>
        <w:ind w:left="284"/>
      </w:pPr>
      <w:r w:rsidRPr="001D523C">
        <w:lastRenderedPageBreak/>
        <w:t xml:space="preserve">2) Use the upper </w:t>
      </w:r>
      <w:r w:rsidR="000414FB" w:rsidRPr="001D523C">
        <w:t xml:space="preserve">and lower volumes as set points. In other words, consider that the “upper bound” T1 volume we will use is the one which occurs when there is an “upper bound” total volume (and </w:t>
      </w:r>
      <w:r w:rsidR="005427CC" w:rsidRPr="001D523C">
        <w:t>the converse for the lower bound</w:t>
      </w:r>
      <w:r w:rsidR="000414FB" w:rsidRPr="001D523C">
        <w:t>)</w:t>
      </w:r>
      <w:r w:rsidR="00016BD6" w:rsidRPr="001D523C">
        <w:t>.</w:t>
      </w:r>
    </w:p>
    <w:p w:rsidR="0056435A" w:rsidRPr="001D523C" w:rsidRDefault="0056435A" w:rsidP="000414FB">
      <w:pPr>
        <w:pStyle w:val="BodyText"/>
        <w:ind w:left="284"/>
      </w:pPr>
      <w:r w:rsidRPr="001D523C">
        <w:t xml:space="preserve">3) </w:t>
      </w:r>
      <w:r w:rsidR="000414FB" w:rsidRPr="001D523C">
        <w:t>Find the %</w:t>
      </w:r>
      <w:proofErr w:type="spellStart"/>
      <w:r w:rsidR="000414FB" w:rsidRPr="001D523C">
        <w:t>ile</w:t>
      </w:r>
      <w:proofErr w:type="spellEnd"/>
      <w:r w:rsidR="000414FB" w:rsidRPr="001D523C">
        <w:t xml:space="preserve"> value for both PCC and population which satisfy the volume boundaries. This can be done using the “PERCENTILE” formula in excel, where both PCC values and numbers of customers are looked up for the same %</w:t>
      </w:r>
      <w:proofErr w:type="spellStart"/>
      <w:r w:rsidR="000414FB" w:rsidRPr="001D523C">
        <w:t>ile</w:t>
      </w:r>
      <w:proofErr w:type="spellEnd"/>
      <w:r w:rsidR="000414FB" w:rsidRPr="001D523C">
        <w:t xml:space="preserve"> value. A worked example is below:</w:t>
      </w:r>
    </w:p>
    <w:p w:rsidR="000414FB" w:rsidRPr="001D523C" w:rsidRDefault="000414FB" w:rsidP="005427CC">
      <w:pPr>
        <w:pStyle w:val="BodyText"/>
        <w:numPr>
          <w:ilvl w:val="0"/>
          <w:numId w:val="43"/>
        </w:numPr>
      </w:pPr>
      <w:r w:rsidRPr="001D523C">
        <w:t>Step 1: Upper bound volume in 2015 is 46,165,909 kl (80%il</w:t>
      </w:r>
      <w:r w:rsidR="005427CC" w:rsidRPr="001D523C">
        <w:t>e</w:t>
      </w:r>
      <w:r w:rsidRPr="001D523C">
        <w:t xml:space="preserve"> value from the Monte Carlo with all sources of variability turned “on”).</w:t>
      </w:r>
    </w:p>
    <w:p w:rsidR="000414FB" w:rsidRPr="001D523C" w:rsidRDefault="000414FB" w:rsidP="005427CC">
      <w:pPr>
        <w:pStyle w:val="BodyText"/>
        <w:numPr>
          <w:ilvl w:val="0"/>
          <w:numId w:val="43"/>
        </w:numPr>
      </w:pPr>
      <w:r w:rsidRPr="001D523C">
        <w:t>Step 2: Find the 80%ile values for PCC and customer accounts using the PERCENTILE formula. The values are 275.4 kl / account and 169,651 connections.</w:t>
      </w:r>
    </w:p>
    <w:p w:rsidR="000414FB" w:rsidRPr="001D523C" w:rsidRDefault="000414FB" w:rsidP="005427CC">
      <w:pPr>
        <w:pStyle w:val="BodyText"/>
        <w:numPr>
          <w:ilvl w:val="0"/>
          <w:numId w:val="43"/>
        </w:numPr>
      </w:pPr>
      <w:r w:rsidRPr="001D523C">
        <w:t xml:space="preserve">Step 3: determine the total volume for the combination found in Step 2 </w:t>
      </w:r>
      <w:proofErr w:type="gramStart"/>
      <w:r w:rsidRPr="001D523C">
        <w:t>( =</w:t>
      </w:r>
      <w:proofErr w:type="gramEnd"/>
      <w:r w:rsidRPr="001D523C">
        <w:t xml:space="preserve"> 46,726,095 kl). This value is too high.</w:t>
      </w:r>
    </w:p>
    <w:p w:rsidR="000414FB" w:rsidRPr="001D523C" w:rsidRDefault="000414FB" w:rsidP="005427CC">
      <w:pPr>
        <w:pStyle w:val="BodyText"/>
        <w:numPr>
          <w:ilvl w:val="0"/>
          <w:numId w:val="43"/>
        </w:numPr>
      </w:pPr>
      <w:r w:rsidRPr="001D523C">
        <w:t>Step 4: Adjust the %</w:t>
      </w:r>
      <w:proofErr w:type="spellStart"/>
      <w:r w:rsidRPr="001D523C">
        <w:t>ile</w:t>
      </w:r>
      <w:proofErr w:type="spellEnd"/>
      <w:r w:rsidRPr="001D523C">
        <w:t xml:space="preserve"> figure until the volume in Step 3 equals the volume in Step 1 (result: the 75.25</w:t>
      </w:r>
      <w:r w:rsidRPr="001D523C">
        <w:rPr>
          <w:vertAlign w:val="superscript"/>
        </w:rPr>
        <w:t>th</w:t>
      </w:r>
      <w:r w:rsidRPr="001D523C">
        <w:t xml:space="preserve"> %</w:t>
      </w:r>
      <w:proofErr w:type="spellStart"/>
      <w:r w:rsidRPr="001D523C">
        <w:t>ile</w:t>
      </w:r>
      <w:proofErr w:type="spellEnd"/>
      <w:r w:rsidRPr="001D523C">
        <w:t>)</w:t>
      </w:r>
      <w:r w:rsidR="00E948FA" w:rsidRPr="001D523C">
        <w:rPr>
          <w:rStyle w:val="FootnoteReference"/>
        </w:rPr>
        <w:footnoteReference w:id="4"/>
      </w:r>
    </w:p>
    <w:p w:rsidR="000414FB" w:rsidRPr="001D523C" w:rsidRDefault="000414FB" w:rsidP="005427CC">
      <w:pPr>
        <w:pStyle w:val="BodyText"/>
        <w:numPr>
          <w:ilvl w:val="0"/>
          <w:numId w:val="43"/>
        </w:numPr>
      </w:pPr>
      <w:r w:rsidRPr="001D523C">
        <w:t>Step 5: use the PCC from this %</w:t>
      </w:r>
      <w:proofErr w:type="spellStart"/>
      <w:r w:rsidRPr="001D523C">
        <w:t>ile</w:t>
      </w:r>
      <w:proofErr w:type="spellEnd"/>
      <w:r w:rsidRPr="001D523C">
        <w:t xml:space="preserve"> (272.55 </w:t>
      </w:r>
      <w:proofErr w:type="spellStart"/>
      <w:r w:rsidRPr="001D523C">
        <w:t>kl</w:t>
      </w:r>
      <w:proofErr w:type="spellEnd"/>
      <w:r w:rsidRPr="001D523C">
        <w:t>) to calculate the T1 % using Icon’s formula (result: 52.38%)</w:t>
      </w:r>
    </w:p>
    <w:p w:rsidR="000414FB" w:rsidRPr="001D523C" w:rsidRDefault="000414FB" w:rsidP="005427CC">
      <w:pPr>
        <w:pStyle w:val="BodyText"/>
        <w:numPr>
          <w:ilvl w:val="0"/>
          <w:numId w:val="43"/>
        </w:numPr>
      </w:pPr>
      <w:r w:rsidRPr="001D523C">
        <w:t>Step 6: multiply the total volume 46,165,909 by 52.38% = 24,182,786 kl</w:t>
      </w:r>
      <w:r w:rsidR="001E6054" w:rsidRPr="001D523C">
        <w:rPr>
          <w:rStyle w:val="FootnoteReference"/>
        </w:rPr>
        <w:footnoteReference w:id="5"/>
      </w:r>
      <w:r w:rsidRPr="001D523C">
        <w:t>.</w:t>
      </w:r>
    </w:p>
    <w:p w:rsidR="0056435A" w:rsidRPr="001D523C" w:rsidRDefault="001E6054" w:rsidP="000B2926">
      <w:pPr>
        <w:pStyle w:val="BodyText"/>
      </w:pPr>
      <w:r w:rsidRPr="001D523C">
        <w:t xml:space="preserve">The results are shown in </w:t>
      </w:r>
      <w:r w:rsidR="003A7DC4" w:rsidRPr="001D523C">
        <w:fldChar w:fldCharType="begin"/>
      </w:r>
      <w:r w:rsidR="005427CC" w:rsidRPr="001D523C">
        <w:instrText xml:space="preserve"> REF _Ref414611718 \h </w:instrText>
      </w:r>
      <w:r w:rsidR="003A7DC4" w:rsidRPr="001D523C">
        <w:fldChar w:fldCharType="separate"/>
      </w:r>
      <w:r w:rsidR="009D75DE" w:rsidRPr="001D523C">
        <w:t xml:space="preserve">Figure </w:t>
      </w:r>
      <w:r w:rsidR="009D75DE">
        <w:rPr>
          <w:noProof/>
        </w:rPr>
        <w:t>2</w:t>
      </w:r>
      <w:r w:rsidR="009D75DE" w:rsidRPr="001D523C">
        <w:noBreakHyphen/>
      </w:r>
      <w:r w:rsidR="009D75DE">
        <w:rPr>
          <w:noProof/>
        </w:rPr>
        <w:t>10</w:t>
      </w:r>
      <w:r w:rsidR="003A7DC4" w:rsidRPr="001D523C">
        <w:fldChar w:fldCharType="end"/>
      </w:r>
      <w:r w:rsidR="005427CC" w:rsidRPr="001D523C">
        <w:t xml:space="preserve"> below.</w:t>
      </w:r>
    </w:p>
    <w:p w:rsidR="005427CC" w:rsidRPr="001D523C" w:rsidRDefault="003A7DC4" w:rsidP="000B2926">
      <w:pPr>
        <w:pStyle w:val="BodyText"/>
      </w:pPr>
      <w:r w:rsidRPr="001D523C">
        <w:fldChar w:fldCharType="begin"/>
      </w:r>
      <w:r w:rsidR="005427CC" w:rsidRPr="001D523C">
        <w:instrText xml:space="preserve"> REF _Ref414611718 \h </w:instrText>
      </w:r>
      <w:r w:rsidRPr="001D523C">
        <w:fldChar w:fldCharType="separate"/>
      </w:r>
      <w:r w:rsidR="009D75DE" w:rsidRPr="001D523C">
        <w:t xml:space="preserve">Figure </w:t>
      </w:r>
      <w:r w:rsidR="009D75DE">
        <w:rPr>
          <w:noProof/>
        </w:rPr>
        <w:t>2</w:t>
      </w:r>
      <w:r w:rsidR="009D75DE" w:rsidRPr="001D523C">
        <w:noBreakHyphen/>
      </w:r>
      <w:r w:rsidR="009D75DE">
        <w:rPr>
          <w:noProof/>
        </w:rPr>
        <w:t>10</w:t>
      </w:r>
      <w:r w:rsidRPr="001D523C">
        <w:fldChar w:fldCharType="end"/>
      </w:r>
      <w:r w:rsidR="005427CC" w:rsidRPr="001D523C">
        <w:t xml:space="preserve"> shows what we intuitively expect to be true, which is that T1 volumes are actually relatively insensitive to changes in demand driven by weather and population. When demand is high, almost all of the increase above the “normal” is in the second tier. There is some increase in Tier 1 due to higher than expected population growth and some “low” users who increase their </w:t>
      </w:r>
      <w:r w:rsidR="00016BD6" w:rsidRPr="001D523C">
        <w:t>T</w:t>
      </w:r>
      <w:r w:rsidR="005427CC" w:rsidRPr="001D523C">
        <w:t>ier 1 consumption. But almost all “high” demand occurs in Tier 2.</w:t>
      </w:r>
    </w:p>
    <w:p w:rsidR="005427CC" w:rsidRPr="001D523C" w:rsidRDefault="005427CC" w:rsidP="000B2926">
      <w:pPr>
        <w:pStyle w:val="BodyText"/>
      </w:pPr>
      <w:r w:rsidRPr="001D523C">
        <w:t xml:space="preserve">The converse is true for low demand, although Tier 1 is more sensitive to lower demand (as some customers who consume in </w:t>
      </w:r>
      <w:r w:rsidR="00016BD6" w:rsidRPr="001D523C">
        <w:t>T</w:t>
      </w:r>
      <w:r w:rsidRPr="001D523C">
        <w:t>ier 2 presumabl</w:t>
      </w:r>
      <w:r w:rsidR="00016BD6" w:rsidRPr="001D523C">
        <w:t>y</w:t>
      </w:r>
      <w:r w:rsidRPr="001D523C">
        <w:t xml:space="preserve"> drop below the threshold, and even their </w:t>
      </w:r>
      <w:r w:rsidR="00016BD6" w:rsidRPr="001D523C">
        <w:t>T</w:t>
      </w:r>
      <w:r w:rsidRPr="001D523C">
        <w:t>ier 1 consumption starts to take effect).</w:t>
      </w:r>
    </w:p>
    <w:p w:rsidR="005427CC" w:rsidRPr="001D523C" w:rsidRDefault="005427CC" w:rsidP="000B2926">
      <w:pPr>
        <w:pStyle w:val="BodyText"/>
      </w:pPr>
      <w:r w:rsidRPr="001D523C">
        <w:t xml:space="preserve">The “unidirectional” sensitivity makes sense because Tier 1 consumption </w:t>
      </w:r>
      <w:r w:rsidR="00360426" w:rsidRPr="001D523C">
        <w:t xml:space="preserve">effectively </w:t>
      </w:r>
      <w:r w:rsidRPr="001D523C">
        <w:t>has a “ceiling”</w:t>
      </w:r>
      <w:r w:rsidR="00360426" w:rsidRPr="001D523C">
        <w:t xml:space="preserve"> – it can only expand through relatively invariable population growth. </w:t>
      </w:r>
      <w:r w:rsidRPr="001D523C">
        <w:t xml:space="preserve">Above the T1 ceiling, </w:t>
      </w:r>
      <w:r w:rsidR="00360426" w:rsidRPr="001D523C">
        <w:t xml:space="preserve">almost </w:t>
      </w:r>
      <w:r w:rsidRPr="001D523C">
        <w:t xml:space="preserve">all demand increases go into </w:t>
      </w:r>
      <w:r w:rsidR="00360426" w:rsidRPr="001D523C">
        <w:t>T</w:t>
      </w:r>
      <w:r w:rsidRPr="001D523C">
        <w:t xml:space="preserve">ier 2. </w:t>
      </w:r>
      <w:r w:rsidR="00360426" w:rsidRPr="001D523C">
        <w:t>However T1 demand has no “floor”; below the ceiling, a large part of demand reductions affect Tier 1.</w:t>
      </w:r>
    </w:p>
    <w:p w:rsidR="000A4263" w:rsidRPr="001D523C" w:rsidRDefault="001E6054" w:rsidP="000B2926">
      <w:pPr>
        <w:pStyle w:val="BodyText"/>
      </w:pPr>
      <w:r w:rsidRPr="001D523C">
        <w:rPr>
          <w:noProof/>
        </w:rPr>
        <w:lastRenderedPageBreak/>
        <w:drawing>
          <wp:inline distT="0" distB="0" distL="0" distR="0">
            <wp:extent cx="6120130" cy="44316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T2split3.bmp"/>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431665"/>
                    </a:xfrm>
                    <a:prstGeom prst="rect">
                      <a:avLst/>
                    </a:prstGeom>
                  </pic:spPr>
                </pic:pic>
              </a:graphicData>
            </a:graphic>
          </wp:inline>
        </w:drawing>
      </w:r>
    </w:p>
    <w:p w:rsidR="00332D0B" w:rsidRPr="001D523C" w:rsidRDefault="001E6054" w:rsidP="001E6054">
      <w:pPr>
        <w:pStyle w:val="Caption"/>
      </w:pPr>
      <w:bookmarkStart w:id="24" w:name="_Ref414611718"/>
      <w:bookmarkStart w:id="25" w:name="_Toc414892651"/>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10</w:t>
      </w:r>
      <w:r w:rsidR="003A7DC4">
        <w:rPr>
          <w:noProof/>
        </w:rPr>
        <w:fldChar w:fldCharType="end"/>
      </w:r>
      <w:bookmarkEnd w:id="24"/>
      <w:r w:rsidRPr="001D523C">
        <w:tab/>
        <w:t xml:space="preserve">Tier 1 and Tier 2 </w:t>
      </w:r>
      <w:r w:rsidR="00016BD6" w:rsidRPr="001D523C">
        <w:t>v</w:t>
      </w:r>
      <w:r w:rsidRPr="001D523C">
        <w:t>olumes at the upper and lower total demand boundaries (20% / 80%)</w:t>
      </w:r>
      <w:bookmarkEnd w:id="25"/>
    </w:p>
    <w:p w:rsidR="001E6054" w:rsidRPr="001D523C" w:rsidRDefault="001E6054" w:rsidP="001E6054"/>
    <w:tbl>
      <w:tblPr>
        <w:tblStyle w:val="TableGrid"/>
        <w:tblW w:w="0" w:type="auto"/>
        <w:tblLook w:val="04A0"/>
      </w:tblPr>
      <w:tblGrid>
        <w:gridCol w:w="1970"/>
        <w:gridCol w:w="1971"/>
        <w:gridCol w:w="1971"/>
        <w:gridCol w:w="1971"/>
        <w:gridCol w:w="1971"/>
      </w:tblGrid>
      <w:tr w:rsidR="001B5449" w:rsidRPr="001D523C" w:rsidTr="001B5449">
        <w:tc>
          <w:tcPr>
            <w:tcW w:w="1970" w:type="dxa"/>
          </w:tcPr>
          <w:p w:rsidR="001B5449" w:rsidRPr="001D523C" w:rsidRDefault="00016BD6" w:rsidP="001E6054">
            <w:r w:rsidRPr="001D523C">
              <w:t xml:space="preserve">(All figures </w:t>
            </w:r>
            <w:proofErr w:type="spellStart"/>
            <w:r w:rsidRPr="001D523C">
              <w:t>kl</w:t>
            </w:r>
            <w:proofErr w:type="spellEnd"/>
            <w:r w:rsidRPr="001D523C">
              <w:t>/yr)</w:t>
            </w:r>
          </w:p>
        </w:tc>
        <w:tc>
          <w:tcPr>
            <w:tcW w:w="1971" w:type="dxa"/>
          </w:tcPr>
          <w:p w:rsidR="001B5449" w:rsidRPr="001D523C" w:rsidRDefault="001B5449" w:rsidP="001E6054">
            <w:r w:rsidRPr="001D523C">
              <w:t>2015</w:t>
            </w:r>
          </w:p>
        </w:tc>
        <w:tc>
          <w:tcPr>
            <w:tcW w:w="1971" w:type="dxa"/>
          </w:tcPr>
          <w:p w:rsidR="001B5449" w:rsidRPr="001D523C" w:rsidRDefault="001B5449" w:rsidP="001E6054">
            <w:r w:rsidRPr="001D523C">
              <w:t>2016</w:t>
            </w:r>
          </w:p>
        </w:tc>
        <w:tc>
          <w:tcPr>
            <w:tcW w:w="1971" w:type="dxa"/>
          </w:tcPr>
          <w:p w:rsidR="001B5449" w:rsidRPr="001D523C" w:rsidRDefault="001B5449" w:rsidP="001E6054">
            <w:r w:rsidRPr="001D523C">
              <w:t>2017</w:t>
            </w:r>
          </w:p>
        </w:tc>
        <w:tc>
          <w:tcPr>
            <w:tcW w:w="1971" w:type="dxa"/>
          </w:tcPr>
          <w:p w:rsidR="001B5449" w:rsidRPr="001D523C" w:rsidRDefault="001B5449" w:rsidP="001E6054">
            <w:r w:rsidRPr="001D523C">
              <w:t>2018</w:t>
            </w:r>
          </w:p>
        </w:tc>
      </w:tr>
      <w:tr w:rsidR="001B5449" w:rsidRPr="001D523C" w:rsidTr="001B5449">
        <w:tc>
          <w:tcPr>
            <w:tcW w:w="1970" w:type="dxa"/>
            <w:shd w:val="clear" w:color="auto" w:fill="2BA4FF" w:themeFill="accent1" w:themeFillTint="80"/>
          </w:tcPr>
          <w:p w:rsidR="001B5449" w:rsidRPr="001D523C" w:rsidRDefault="001B5449" w:rsidP="001E6054">
            <w:r w:rsidRPr="001D523C">
              <w:t>Upper 80%ile total volume</w:t>
            </w:r>
          </w:p>
        </w:tc>
        <w:tc>
          <w:tcPr>
            <w:tcW w:w="1971" w:type="dxa"/>
            <w:shd w:val="clear" w:color="auto" w:fill="2BA4FF" w:themeFill="accent1" w:themeFillTint="80"/>
          </w:tcPr>
          <w:p w:rsidR="001B5449" w:rsidRPr="001D523C" w:rsidRDefault="001B5449" w:rsidP="001E6054">
            <w:r w:rsidRPr="001D523C">
              <w:t xml:space="preserve"> 46,165,909 </w:t>
            </w:r>
          </w:p>
        </w:tc>
        <w:tc>
          <w:tcPr>
            <w:tcW w:w="1971" w:type="dxa"/>
            <w:shd w:val="clear" w:color="auto" w:fill="2BA4FF" w:themeFill="accent1" w:themeFillTint="80"/>
          </w:tcPr>
          <w:p w:rsidR="001B5449" w:rsidRPr="001D523C" w:rsidRDefault="001B5449" w:rsidP="001E6054">
            <w:r w:rsidRPr="001D523C">
              <w:t xml:space="preserve"> 46,911,076 </w:t>
            </w:r>
          </w:p>
        </w:tc>
        <w:tc>
          <w:tcPr>
            <w:tcW w:w="1971" w:type="dxa"/>
            <w:shd w:val="clear" w:color="auto" w:fill="2BA4FF" w:themeFill="accent1" w:themeFillTint="80"/>
          </w:tcPr>
          <w:p w:rsidR="001B5449" w:rsidRPr="001D523C" w:rsidRDefault="001B5449" w:rsidP="001E6054">
            <w:r w:rsidRPr="001D523C">
              <w:t xml:space="preserve"> 47,328,463 </w:t>
            </w:r>
          </w:p>
        </w:tc>
        <w:tc>
          <w:tcPr>
            <w:tcW w:w="1971" w:type="dxa"/>
            <w:shd w:val="clear" w:color="auto" w:fill="2BA4FF" w:themeFill="accent1" w:themeFillTint="80"/>
          </w:tcPr>
          <w:p w:rsidR="001B5449" w:rsidRPr="001D523C" w:rsidRDefault="001B5449" w:rsidP="001E6054">
            <w:r w:rsidRPr="001D523C">
              <w:t xml:space="preserve"> 47,997,274 </w:t>
            </w:r>
          </w:p>
        </w:tc>
      </w:tr>
      <w:tr w:rsidR="001B5449" w:rsidRPr="001D523C" w:rsidTr="001B5449">
        <w:tc>
          <w:tcPr>
            <w:tcW w:w="1970" w:type="dxa"/>
          </w:tcPr>
          <w:p w:rsidR="001B5449" w:rsidRPr="001D523C" w:rsidRDefault="001B5449" w:rsidP="001E6054">
            <w:r w:rsidRPr="001D523C">
              <w:t>Tier 1</w:t>
            </w:r>
          </w:p>
        </w:tc>
        <w:tc>
          <w:tcPr>
            <w:tcW w:w="1971" w:type="dxa"/>
          </w:tcPr>
          <w:p w:rsidR="001B5449" w:rsidRPr="001D523C" w:rsidRDefault="001B5449" w:rsidP="001E6054">
            <w:r w:rsidRPr="001D523C">
              <w:t xml:space="preserve"> 24,182,786 </w:t>
            </w:r>
          </w:p>
        </w:tc>
        <w:tc>
          <w:tcPr>
            <w:tcW w:w="1971" w:type="dxa"/>
          </w:tcPr>
          <w:p w:rsidR="001B5449" w:rsidRPr="001D523C" w:rsidRDefault="001B5449" w:rsidP="001E6054">
            <w:r w:rsidRPr="001D523C">
              <w:t xml:space="preserve"> 24,990,795 </w:t>
            </w:r>
          </w:p>
        </w:tc>
        <w:tc>
          <w:tcPr>
            <w:tcW w:w="1971" w:type="dxa"/>
          </w:tcPr>
          <w:p w:rsidR="001B5449" w:rsidRPr="001D523C" w:rsidRDefault="001B5449" w:rsidP="001E6054">
            <w:r w:rsidRPr="001D523C">
              <w:t xml:space="preserve"> 25,838,654 </w:t>
            </w:r>
          </w:p>
        </w:tc>
        <w:tc>
          <w:tcPr>
            <w:tcW w:w="1971" w:type="dxa"/>
          </w:tcPr>
          <w:p w:rsidR="001B5449" w:rsidRPr="001D523C" w:rsidRDefault="001B5449" w:rsidP="001E6054">
            <w:r w:rsidRPr="001D523C">
              <w:t xml:space="preserve"> 26,579,476 </w:t>
            </w:r>
          </w:p>
        </w:tc>
      </w:tr>
      <w:tr w:rsidR="001B5449" w:rsidRPr="001D523C" w:rsidTr="001B5449">
        <w:tc>
          <w:tcPr>
            <w:tcW w:w="1970" w:type="dxa"/>
          </w:tcPr>
          <w:p w:rsidR="001B5449" w:rsidRPr="001D523C" w:rsidRDefault="001B5449" w:rsidP="001E6054">
            <w:r w:rsidRPr="001D523C">
              <w:t>Tier 2</w:t>
            </w:r>
          </w:p>
        </w:tc>
        <w:tc>
          <w:tcPr>
            <w:tcW w:w="1971" w:type="dxa"/>
          </w:tcPr>
          <w:p w:rsidR="001B5449" w:rsidRPr="001D523C" w:rsidRDefault="001B5449" w:rsidP="001E6054">
            <w:r w:rsidRPr="001D523C">
              <w:t xml:space="preserve"> 21,983,123 </w:t>
            </w:r>
          </w:p>
        </w:tc>
        <w:tc>
          <w:tcPr>
            <w:tcW w:w="1971" w:type="dxa"/>
          </w:tcPr>
          <w:p w:rsidR="001B5449" w:rsidRPr="001D523C" w:rsidRDefault="001B5449" w:rsidP="001E6054">
            <w:r w:rsidRPr="001D523C">
              <w:t xml:space="preserve"> 21,920,281 </w:t>
            </w:r>
          </w:p>
        </w:tc>
        <w:tc>
          <w:tcPr>
            <w:tcW w:w="1971" w:type="dxa"/>
          </w:tcPr>
          <w:p w:rsidR="001B5449" w:rsidRPr="001D523C" w:rsidRDefault="001B5449" w:rsidP="001E6054">
            <w:r w:rsidRPr="001D523C">
              <w:t xml:space="preserve"> 21,489,809 </w:t>
            </w:r>
          </w:p>
        </w:tc>
        <w:tc>
          <w:tcPr>
            <w:tcW w:w="1971" w:type="dxa"/>
          </w:tcPr>
          <w:p w:rsidR="001B5449" w:rsidRPr="001D523C" w:rsidRDefault="001B5449" w:rsidP="001E6054">
            <w:r w:rsidRPr="001D523C">
              <w:t xml:space="preserve"> 21,417,798 </w:t>
            </w:r>
          </w:p>
        </w:tc>
      </w:tr>
      <w:tr w:rsidR="001B5449" w:rsidRPr="001D523C" w:rsidTr="001B5449">
        <w:tc>
          <w:tcPr>
            <w:tcW w:w="1970" w:type="dxa"/>
            <w:shd w:val="clear" w:color="auto" w:fill="FEFFB4" w:themeFill="accent4" w:themeFillTint="33"/>
          </w:tcPr>
          <w:p w:rsidR="001B5449" w:rsidRPr="001D523C" w:rsidRDefault="001B5449" w:rsidP="001E6054">
            <w:r w:rsidRPr="001D523C">
              <w:t>Central Estimate</w:t>
            </w:r>
          </w:p>
        </w:tc>
        <w:tc>
          <w:tcPr>
            <w:tcW w:w="1971" w:type="dxa"/>
            <w:shd w:val="clear" w:color="auto" w:fill="FEFFB4" w:themeFill="accent4" w:themeFillTint="33"/>
          </w:tcPr>
          <w:p w:rsidR="001B5449" w:rsidRPr="001D523C" w:rsidRDefault="001B5449" w:rsidP="001E6054">
            <w:r w:rsidRPr="001D523C">
              <w:t xml:space="preserve"> 43,146,339 </w:t>
            </w:r>
          </w:p>
        </w:tc>
        <w:tc>
          <w:tcPr>
            <w:tcW w:w="1971" w:type="dxa"/>
            <w:shd w:val="clear" w:color="auto" w:fill="FEFFB4" w:themeFill="accent4" w:themeFillTint="33"/>
          </w:tcPr>
          <w:p w:rsidR="001B5449" w:rsidRPr="001D523C" w:rsidRDefault="001B5449" w:rsidP="001E6054">
            <w:r w:rsidRPr="001D523C">
              <w:t xml:space="preserve"> 43,668,110 </w:t>
            </w:r>
          </w:p>
        </w:tc>
        <w:tc>
          <w:tcPr>
            <w:tcW w:w="1971" w:type="dxa"/>
            <w:shd w:val="clear" w:color="auto" w:fill="FEFFB4" w:themeFill="accent4" w:themeFillTint="33"/>
          </w:tcPr>
          <w:p w:rsidR="001B5449" w:rsidRPr="001D523C" w:rsidRDefault="001B5449" w:rsidP="001E6054">
            <w:r w:rsidRPr="001D523C">
              <w:t xml:space="preserve"> 44,204,654 </w:t>
            </w:r>
          </w:p>
        </w:tc>
        <w:tc>
          <w:tcPr>
            <w:tcW w:w="1971" w:type="dxa"/>
            <w:shd w:val="clear" w:color="auto" w:fill="FEFFB4" w:themeFill="accent4" w:themeFillTint="33"/>
          </w:tcPr>
          <w:p w:rsidR="001B5449" w:rsidRPr="001D523C" w:rsidRDefault="001B5449" w:rsidP="001E6054">
            <w:r w:rsidRPr="001D523C">
              <w:t xml:space="preserve"> 44,756,513 </w:t>
            </w:r>
          </w:p>
        </w:tc>
      </w:tr>
      <w:tr w:rsidR="001B5449" w:rsidRPr="001D523C" w:rsidTr="001B5449">
        <w:tc>
          <w:tcPr>
            <w:tcW w:w="1970" w:type="dxa"/>
            <w:shd w:val="clear" w:color="auto" w:fill="auto"/>
          </w:tcPr>
          <w:p w:rsidR="001B5449" w:rsidRPr="001D523C" w:rsidRDefault="001B5449" w:rsidP="001E6054">
            <w:r w:rsidRPr="001D523C">
              <w:t>Tier 1</w:t>
            </w:r>
          </w:p>
        </w:tc>
        <w:tc>
          <w:tcPr>
            <w:tcW w:w="1971" w:type="dxa"/>
            <w:shd w:val="clear" w:color="auto" w:fill="auto"/>
          </w:tcPr>
          <w:p w:rsidR="001B5449" w:rsidRPr="001D523C" w:rsidRDefault="001B5449" w:rsidP="001E6054">
            <w:r w:rsidRPr="001D523C">
              <w:t xml:space="preserve"> 24,527,730 </w:t>
            </w:r>
          </w:p>
        </w:tc>
        <w:tc>
          <w:tcPr>
            <w:tcW w:w="1971" w:type="dxa"/>
            <w:shd w:val="clear" w:color="auto" w:fill="auto"/>
          </w:tcPr>
          <w:p w:rsidR="001B5449" w:rsidRPr="001D523C" w:rsidRDefault="001B5449" w:rsidP="001E6054">
            <w:r w:rsidRPr="001D523C">
              <w:t xml:space="preserve"> 25,313,508 </w:t>
            </w:r>
          </w:p>
        </w:tc>
        <w:tc>
          <w:tcPr>
            <w:tcW w:w="1971" w:type="dxa"/>
            <w:shd w:val="clear" w:color="auto" w:fill="auto"/>
          </w:tcPr>
          <w:p w:rsidR="001B5449" w:rsidRPr="001D523C" w:rsidRDefault="001B5449" w:rsidP="001E6054">
            <w:r w:rsidRPr="001D523C">
              <w:t xml:space="preserve"> 26,042,589 </w:t>
            </w:r>
          </w:p>
        </w:tc>
        <w:tc>
          <w:tcPr>
            <w:tcW w:w="1971" w:type="dxa"/>
            <w:shd w:val="clear" w:color="auto" w:fill="auto"/>
          </w:tcPr>
          <w:p w:rsidR="001B5449" w:rsidRPr="001D523C" w:rsidRDefault="001B5449" w:rsidP="001E6054">
            <w:r w:rsidRPr="001D523C">
              <w:t xml:space="preserve"> 26,720,228 </w:t>
            </w:r>
          </w:p>
        </w:tc>
      </w:tr>
      <w:tr w:rsidR="001B5449" w:rsidRPr="001D523C" w:rsidTr="001B5449">
        <w:tc>
          <w:tcPr>
            <w:tcW w:w="1970" w:type="dxa"/>
            <w:shd w:val="clear" w:color="auto" w:fill="auto"/>
          </w:tcPr>
          <w:p w:rsidR="001B5449" w:rsidRPr="001D523C" w:rsidRDefault="001B5449" w:rsidP="001E6054">
            <w:r w:rsidRPr="001D523C">
              <w:t>Tier 2</w:t>
            </w:r>
          </w:p>
        </w:tc>
        <w:tc>
          <w:tcPr>
            <w:tcW w:w="1971" w:type="dxa"/>
            <w:shd w:val="clear" w:color="auto" w:fill="auto"/>
          </w:tcPr>
          <w:p w:rsidR="001B5449" w:rsidRPr="001D523C" w:rsidRDefault="001B5449" w:rsidP="001E6054">
            <w:r w:rsidRPr="001D523C">
              <w:t xml:space="preserve"> 18,618,609 </w:t>
            </w:r>
          </w:p>
        </w:tc>
        <w:tc>
          <w:tcPr>
            <w:tcW w:w="1971" w:type="dxa"/>
            <w:shd w:val="clear" w:color="auto" w:fill="auto"/>
          </w:tcPr>
          <w:p w:rsidR="001B5449" w:rsidRPr="001D523C" w:rsidRDefault="001B5449" w:rsidP="001E6054">
            <w:r w:rsidRPr="001D523C">
              <w:t xml:space="preserve"> 18,354,602 </w:t>
            </w:r>
          </w:p>
        </w:tc>
        <w:tc>
          <w:tcPr>
            <w:tcW w:w="1971" w:type="dxa"/>
            <w:shd w:val="clear" w:color="auto" w:fill="auto"/>
          </w:tcPr>
          <w:p w:rsidR="001B5449" w:rsidRPr="001D523C" w:rsidRDefault="001B5449" w:rsidP="001E6054">
            <w:r w:rsidRPr="001D523C">
              <w:t xml:space="preserve"> 18,162,065 </w:t>
            </w:r>
          </w:p>
        </w:tc>
        <w:tc>
          <w:tcPr>
            <w:tcW w:w="1971" w:type="dxa"/>
            <w:shd w:val="clear" w:color="auto" w:fill="auto"/>
          </w:tcPr>
          <w:p w:rsidR="001B5449" w:rsidRPr="001D523C" w:rsidRDefault="001B5449" w:rsidP="001E6054">
            <w:r w:rsidRPr="001D523C">
              <w:t xml:space="preserve"> 18,036,285 </w:t>
            </w:r>
          </w:p>
        </w:tc>
      </w:tr>
      <w:tr w:rsidR="001B5449" w:rsidRPr="001D523C" w:rsidTr="001B5449">
        <w:tc>
          <w:tcPr>
            <w:tcW w:w="1970" w:type="dxa"/>
            <w:shd w:val="clear" w:color="auto" w:fill="D4ECFF" w:themeFill="text2" w:themeFillTint="1A"/>
          </w:tcPr>
          <w:p w:rsidR="001B5449" w:rsidRPr="001D523C" w:rsidRDefault="001B5449" w:rsidP="001E6054">
            <w:r w:rsidRPr="001D523C">
              <w:t>Lower 20%ile total volume</w:t>
            </w:r>
          </w:p>
        </w:tc>
        <w:tc>
          <w:tcPr>
            <w:tcW w:w="1971" w:type="dxa"/>
            <w:shd w:val="clear" w:color="auto" w:fill="D4ECFF" w:themeFill="text2" w:themeFillTint="1A"/>
          </w:tcPr>
          <w:p w:rsidR="001B5449" w:rsidRPr="001D523C" w:rsidRDefault="001B5449" w:rsidP="001E6054">
            <w:r w:rsidRPr="001D523C">
              <w:t xml:space="preserve"> 40,186,912 </w:t>
            </w:r>
          </w:p>
        </w:tc>
        <w:tc>
          <w:tcPr>
            <w:tcW w:w="1971" w:type="dxa"/>
            <w:shd w:val="clear" w:color="auto" w:fill="D4ECFF" w:themeFill="text2" w:themeFillTint="1A"/>
          </w:tcPr>
          <w:p w:rsidR="001B5449" w:rsidRPr="001D523C" w:rsidRDefault="001B5449" w:rsidP="001E6054">
            <w:r w:rsidRPr="001D523C">
              <w:t xml:space="preserve"> 40,628,194 </w:t>
            </w:r>
          </w:p>
        </w:tc>
        <w:tc>
          <w:tcPr>
            <w:tcW w:w="1971" w:type="dxa"/>
            <w:shd w:val="clear" w:color="auto" w:fill="D4ECFF" w:themeFill="text2" w:themeFillTint="1A"/>
          </w:tcPr>
          <w:p w:rsidR="001B5449" w:rsidRPr="001D523C" w:rsidRDefault="001B5449" w:rsidP="001E6054">
            <w:r w:rsidRPr="001D523C">
              <w:t xml:space="preserve"> 41,043,654 </w:t>
            </w:r>
          </w:p>
        </w:tc>
        <w:tc>
          <w:tcPr>
            <w:tcW w:w="1971" w:type="dxa"/>
            <w:shd w:val="clear" w:color="auto" w:fill="D4ECFF" w:themeFill="text2" w:themeFillTint="1A"/>
          </w:tcPr>
          <w:p w:rsidR="001B5449" w:rsidRPr="001D523C" w:rsidRDefault="001B5449" w:rsidP="001E6054">
            <w:r w:rsidRPr="001D523C">
              <w:t xml:space="preserve"> 41,351,679 </w:t>
            </w:r>
          </w:p>
        </w:tc>
      </w:tr>
      <w:tr w:rsidR="001B5449" w:rsidRPr="001D523C" w:rsidTr="001B5449">
        <w:tc>
          <w:tcPr>
            <w:tcW w:w="1970" w:type="dxa"/>
          </w:tcPr>
          <w:p w:rsidR="001B5449" w:rsidRPr="001D523C" w:rsidRDefault="001B5449" w:rsidP="001E6054">
            <w:r w:rsidRPr="001D523C">
              <w:t>Tier 1</w:t>
            </w:r>
          </w:p>
        </w:tc>
        <w:tc>
          <w:tcPr>
            <w:tcW w:w="1971" w:type="dxa"/>
          </w:tcPr>
          <w:p w:rsidR="001B5449" w:rsidRPr="001D523C" w:rsidRDefault="001B5449" w:rsidP="001E6054">
            <w:r w:rsidRPr="001D523C">
              <w:t xml:space="preserve"> 23,910,330 </w:t>
            </w:r>
          </w:p>
        </w:tc>
        <w:tc>
          <w:tcPr>
            <w:tcW w:w="1971" w:type="dxa"/>
          </w:tcPr>
          <w:p w:rsidR="001B5449" w:rsidRPr="001D523C" w:rsidRDefault="001B5449" w:rsidP="001E6054">
            <w:r w:rsidRPr="001D523C">
              <w:t xml:space="preserve"> 24,385,693 </w:t>
            </w:r>
          </w:p>
        </w:tc>
        <w:tc>
          <w:tcPr>
            <w:tcW w:w="1971" w:type="dxa"/>
          </w:tcPr>
          <w:p w:rsidR="001B5449" w:rsidRPr="001D523C" w:rsidRDefault="001B5449" w:rsidP="001E6054">
            <w:r w:rsidRPr="001D523C">
              <w:t xml:space="preserve"> 24,892,026 </w:t>
            </w:r>
          </w:p>
        </w:tc>
        <w:tc>
          <w:tcPr>
            <w:tcW w:w="1971" w:type="dxa"/>
          </w:tcPr>
          <w:p w:rsidR="001B5449" w:rsidRPr="001D523C" w:rsidRDefault="001B5449" w:rsidP="001E6054">
            <w:r w:rsidRPr="001D523C">
              <w:t xml:space="preserve"> 25,354,373 </w:t>
            </w:r>
          </w:p>
        </w:tc>
      </w:tr>
      <w:tr w:rsidR="001B5449" w:rsidRPr="001D523C" w:rsidTr="001B5449">
        <w:tc>
          <w:tcPr>
            <w:tcW w:w="1970" w:type="dxa"/>
          </w:tcPr>
          <w:p w:rsidR="001B5449" w:rsidRPr="001D523C" w:rsidRDefault="001B5449" w:rsidP="001E6054">
            <w:r w:rsidRPr="001D523C">
              <w:t>Tier 2</w:t>
            </w:r>
          </w:p>
        </w:tc>
        <w:tc>
          <w:tcPr>
            <w:tcW w:w="1971" w:type="dxa"/>
          </w:tcPr>
          <w:p w:rsidR="001B5449" w:rsidRPr="001D523C" w:rsidRDefault="001B5449" w:rsidP="001E6054">
            <w:r w:rsidRPr="001D523C">
              <w:t xml:space="preserve"> 16,276,582 </w:t>
            </w:r>
          </w:p>
        </w:tc>
        <w:tc>
          <w:tcPr>
            <w:tcW w:w="1971" w:type="dxa"/>
          </w:tcPr>
          <w:p w:rsidR="001B5449" w:rsidRPr="001D523C" w:rsidRDefault="001B5449" w:rsidP="001E6054">
            <w:r w:rsidRPr="001D523C">
              <w:t xml:space="preserve"> 16,242,501 </w:t>
            </w:r>
          </w:p>
        </w:tc>
        <w:tc>
          <w:tcPr>
            <w:tcW w:w="1971" w:type="dxa"/>
          </w:tcPr>
          <w:p w:rsidR="001B5449" w:rsidRPr="001D523C" w:rsidRDefault="001B5449" w:rsidP="001E6054">
            <w:r w:rsidRPr="001D523C">
              <w:t xml:space="preserve"> 16,151,629 </w:t>
            </w:r>
          </w:p>
        </w:tc>
        <w:tc>
          <w:tcPr>
            <w:tcW w:w="1971" w:type="dxa"/>
          </w:tcPr>
          <w:p w:rsidR="001B5449" w:rsidRPr="001D523C" w:rsidRDefault="001B5449" w:rsidP="001E6054">
            <w:r w:rsidRPr="001D523C">
              <w:t xml:space="preserve"> 15,997,307 </w:t>
            </w:r>
          </w:p>
        </w:tc>
      </w:tr>
    </w:tbl>
    <w:p w:rsidR="001E6054" w:rsidRPr="001D523C" w:rsidRDefault="001E6054" w:rsidP="001E6054"/>
    <w:p w:rsidR="00634A2D" w:rsidRPr="001D523C" w:rsidRDefault="00634A2D" w:rsidP="00634A2D">
      <w:pPr>
        <w:pStyle w:val="Heading3"/>
        <w:rPr>
          <w:noProof/>
        </w:rPr>
      </w:pPr>
      <w:bookmarkStart w:id="26" w:name="_Toc414892635"/>
      <w:r w:rsidRPr="001D523C">
        <w:rPr>
          <w:noProof/>
        </w:rPr>
        <w:t>Water aware variable</w:t>
      </w:r>
      <w:bookmarkEnd w:id="26"/>
    </w:p>
    <w:p w:rsidR="00634A2D" w:rsidRPr="001D523C" w:rsidRDefault="00E400F1" w:rsidP="00E400F1">
      <w:pPr>
        <w:pStyle w:val="ListBullet"/>
        <w:numPr>
          <w:ilvl w:val="0"/>
          <w:numId w:val="0"/>
        </w:numPr>
        <w:rPr>
          <w:noProof/>
        </w:rPr>
      </w:pPr>
      <w:r w:rsidRPr="001D523C">
        <w:rPr>
          <w:noProof/>
        </w:rPr>
        <w:t>Icon Water raise a number of criticisms about the choice and nature of the “water aware” variable. These are:</w:t>
      </w:r>
    </w:p>
    <w:p w:rsidR="00E400F1" w:rsidRPr="001D523C" w:rsidRDefault="00016BD6" w:rsidP="00E400F1">
      <w:pPr>
        <w:pStyle w:val="ListBullet"/>
        <w:numPr>
          <w:ilvl w:val="0"/>
          <w:numId w:val="33"/>
        </w:numPr>
        <w:rPr>
          <w:i/>
          <w:noProof/>
        </w:rPr>
      </w:pPr>
      <w:r w:rsidRPr="001D523C">
        <w:rPr>
          <w:i/>
          <w:noProof/>
        </w:rPr>
        <w:t>The lack of</w:t>
      </w:r>
      <w:r w:rsidR="00E400F1" w:rsidRPr="001D523C">
        <w:rPr>
          <w:i/>
          <w:noProof/>
        </w:rPr>
        <w:t xml:space="preserve"> evidence of Cardno testing alternative specifications of this variable</w:t>
      </w:r>
    </w:p>
    <w:p w:rsidR="00E400F1" w:rsidRPr="001D523C" w:rsidRDefault="00016BD6" w:rsidP="00E400F1">
      <w:pPr>
        <w:pStyle w:val="ListBullet"/>
        <w:numPr>
          <w:ilvl w:val="0"/>
          <w:numId w:val="33"/>
        </w:numPr>
        <w:rPr>
          <w:i/>
          <w:noProof/>
        </w:rPr>
      </w:pPr>
      <w:r w:rsidRPr="001D523C">
        <w:rPr>
          <w:i/>
          <w:noProof/>
        </w:rPr>
        <w:t xml:space="preserve">That the </w:t>
      </w:r>
      <w:r w:rsidR="00E400F1" w:rsidRPr="001D523C">
        <w:rPr>
          <w:i/>
          <w:noProof/>
        </w:rPr>
        <w:t>variable will cease to increase from 2014 onwards. Cardno notes in its report that this assumption is subjective. Icon Water contends that this assumption is also unreasonable.</w:t>
      </w:r>
    </w:p>
    <w:p w:rsidR="00E400F1" w:rsidRPr="001D523C" w:rsidRDefault="00E400F1" w:rsidP="00E400F1">
      <w:pPr>
        <w:pStyle w:val="ListBullet"/>
        <w:numPr>
          <w:ilvl w:val="0"/>
          <w:numId w:val="33"/>
        </w:numPr>
        <w:rPr>
          <w:i/>
          <w:noProof/>
        </w:rPr>
      </w:pPr>
      <w:r w:rsidRPr="001D523C">
        <w:rPr>
          <w:i/>
          <w:noProof/>
        </w:rPr>
        <w:lastRenderedPageBreak/>
        <w:t>By holding it constant, the definition of the variable has been changed between the historical and forecast periods.</w:t>
      </w:r>
    </w:p>
    <w:p w:rsidR="00E400F1" w:rsidRPr="001D523C" w:rsidRDefault="00E400F1" w:rsidP="00E400F1">
      <w:pPr>
        <w:pStyle w:val="ListBullet"/>
        <w:numPr>
          <w:ilvl w:val="0"/>
          <w:numId w:val="0"/>
        </w:numPr>
        <w:rPr>
          <w:noProof/>
        </w:rPr>
      </w:pPr>
      <w:r w:rsidRPr="001D523C">
        <w:rPr>
          <w:noProof/>
        </w:rPr>
        <w:t>Within the limited time available to develop an alternative model, we did test a number of increasing variables (e.g. population, housing</w:t>
      </w:r>
      <w:r w:rsidR="00E52F59" w:rsidRPr="001D523C">
        <w:rPr>
          <w:noProof/>
        </w:rPr>
        <w:t xml:space="preserve"> effect, account numbers</w:t>
      </w:r>
      <w:r w:rsidRPr="001D523C">
        <w:rPr>
          <w:noProof/>
        </w:rPr>
        <w:t>). Of these, the choice of the cumulative sum of the restrictions value was selected because it was better able to explain the historical demand, but also because it repres</w:t>
      </w:r>
      <w:r w:rsidR="00B24CBB" w:rsidRPr="001D523C">
        <w:rPr>
          <w:noProof/>
        </w:rPr>
        <w:t>e</w:t>
      </w:r>
      <w:r w:rsidRPr="001D523C">
        <w:rPr>
          <w:noProof/>
        </w:rPr>
        <w:t xml:space="preserve">nted a “ratcheting” up of behavioural change and </w:t>
      </w:r>
      <w:r w:rsidR="00104A05">
        <w:rPr>
          <w:noProof/>
        </w:rPr>
        <w:t>installation of water efficient appliances</w:t>
      </w:r>
      <w:r w:rsidRPr="001D523C">
        <w:rPr>
          <w:noProof/>
        </w:rPr>
        <w:t xml:space="preserve"> in response to increasing levels of restrictions.</w:t>
      </w:r>
    </w:p>
    <w:p w:rsidR="00E400F1" w:rsidRPr="001D523C" w:rsidRDefault="00E400F1" w:rsidP="00E400F1">
      <w:pPr>
        <w:pStyle w:val="ListBullet"/>
        <w:numPr>
          <w:ilvl w:val="0"/>
          <w:numId w:val="0"/>
        </w:numPr>
        <w:rPr>
          <w:noProof/>
        </w:rPr>
      </w:pPr>
      <w:r w:rsidRPr="001D523C">
        <w:rPr>
          <w:noProof/>
        </w:rPr>
        <w:t xml:space="preserve">Icon </w:t>
      </w:r>
      <w:r w:rsidR="00D068CC" w:rsidRPr="001D523C">
        <w:rPr>
          <w:noProof/>
        </w:rPr>
        <w:t xml:space="preserve">Water </w:t>
      </w:r>
      <w:r w:rsidRPr="001D523C">
        <w:rPr>
          <w:noProof/>
        </w:rPr>
        <w:t>raises the point that the future values of water aware</w:t>
      </w:r>
      <w:r w:rsidR="00D068CC" w:rsidRPr="001D523C">
        <w:rPr>
          <w:noProof/>
        </w:rPr>
        <w:t>ness</w:t>
      </w:r>
      <w:r w:rsidRPr="001D523C">
        <w:rPr>
          <w:noProof/>
        </w:rPr>
        <w:t xml:space="preserve"> are inconsistent with the historical values. This </w:t>
      </w:r>
      <w:r w:rsidR="00D068CC" w:rsidRPr="001D523C">
        <w:rPr>
          <w:noProof/>
        </w:rPr>
        <w:t>i</w:t>
      </w:r>
      <w:r w:rsidRPr="001D523C">
        <w:rPr>
          <w:noProof/>
        </w:rPr>
        <w:t>s true, and is a subjective decision as described in our report.</w:t>
      </w:r>
    </w:p>
    <w:p w:rsidR="00E400F1" w:rsidRPr="001D523C" w:rsidRDefault="00E400F1" w:rsidP="00E400F1">
      <w:pPr>
        <w:pStyle w:val="ListBullet"/>
        <w:numPr>
          <w:ilvl w:val="0"/>
          <w:numId w:val="0"/>
        </w:numPr>
        <w:rPr>
          <w:noProof/>
        </w:rPr>
      </w:pPr>
      <w:r w:rsidRPr="001D523C">
        <w:rPr>
          <w:noProof/>
        </w:rPr>
        <w:t>The reason for this is that</w:t>
      </w:r>
      <w:r w:rsidR="004E2065" w:rsidRPr="001D523C">
        <w:rPr>
          <w:noProof/>
        </w:rPr>
        <w:t xml:space="preserve"> we accounted for some of the future water efficiency measures captured in “water aware” separately through our analysis of changes in the housing stock and changes in consumption patterns by housing type.</w:t>
      </w:r>
    </w:p>
    <w:p w:rsidR="004E2065" w:rsidRPr="001D523C" w:rsidRDefault="004E2065" w:rsidP="00E400F1">
      <w:pPr>
        <w:pStyle w:val="ListBullet"/>
        <w:numPr>
          <w:ilvl w:val="0"/>
          <w:numId w:val="0"/>
        </w:numPr>
        <w:rPr>
          <w:noProof/>
        </w:rPr>
      </w:pPr>
      <w:r w:rsidRPr="001D523C">
        <w:rPr>
          <w:noProof/>
        </w:rPr>
        <w:t>If we were to project “water aware” going forward as well as the housing analysis, we would be double counting to some extent.</w:t>
      </w:r>
    </w:p>
    <w:p w:rsidR="004E2065" w:rsidRPr="001D523C" w:rsidRDefault="004E2065" w:rsidP="00E400F1">
      <w:pPr>
        <w:pStyle w:val="ListBullet"/>
        <w:numPr>
          <w:ilvl w:val="0"/>
          <w:numId w:val="0"/>
        </w:numPr>
        <w:rPr>
          <w:noProof/>
        </w:rPr>
      </w:pPr>
      <w:r w:rsidRPr="001D523C">
        <w:rPr>
          <w:noProof/>
        </w:rPr>
        <w:t>We note</w:t>
      </w:r>
      <w:r w:rsidR="004E2F77" w:rsidRPr="001D523C">
        <w:rPr>
          <w:noProof/>
        </w:rPr>
        <w:t>d</w:t>
      </w:r>
      <w:r w:rsidRPr="001D523C">
        <w:rPr>
          <w:noProof/>
        </w:rPr>
        <w:t xml:space="preserve"> that the effect of continuing the “water aware” variable as it was greater than the effect of housing changes estimated from our analysis.</w:t>
      </w:r>
    </w:p>
    <w:p w:rsidR="004E2065" w:rsidRPr="001D523C" w:rsidRDefault="004E2065" w:rsidP="00E400F1">
      <w:pPr>
        <w:pStyle w:val="ListBullet"/>
        <w:numPr>
          <w:ilvl w:val="0"/>
          <w:numId w:val="0"/>
        </w:numPr>
        <w:rPr>
          <w:noProof/>
        </w:rPr>
      </w:pPr>
      <w:r w:rsidRPr="001D523C">
        <w:rPr>
          <w:noProof/>
        </w:rPr>
        <w:t>The “housing effect” which we explicitly account for has the following demand impact (in GL)</w:t>
      </w:r>
      <w:r w:rsidR="004E2F77" w:rsidRPr="001D523C">
        <w:rPr>
          <w:noProof/>
        </w:rPr>
        <w:t>:</w:t>
      </w:r>
    </w:p>
    <w:p w:rsidR="004E2065" w:rsidRPr="001D523C" w:rsidRDefault="004E2065" w:rsidP="00E400F1">
      <w:pPr>
        <w:pStyle w:val="ListBullet"/>
        <w:numPr>
          <w:ilvl w:val="0"/>
          <w:numId w:val="0"/>
        </w:numPr>
        <w:rPr>
          <w:noProof/>
        </w:rPr>
      </w:pP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2610"/>
        <w:gridCol w:w="1247"/>
        <w:gridCol w:w="1927"/>
        <w:gridCol w:w="1927"/>
        <w:gridCol w:w="1927"/>
      </w:tblGrid>
      <w:tr w:rsidR="004E2065" w:rsidRPr="001D523C" w:rsidTr="005473A3">
        <w:tc>
          <w:tcPr>
            <w:tcW w:w="2610" w:type="dxa"/>
            <w:shd w:val="clear" w:color="auto" w:fill="988F86" w:themeFill="accent3"/>
            <w:vAlign w:val="center"/>
          </w:tcPr>
          <w:p w:rsidR="004E2065" w:rsidRPr="001D523C" w:rsidRDefault="004E2065" w:rsidP="005473A3">
            <w:pPr>
              <w:pStyle w:val="ListBullet"/>
              <w:numPr>
                <w:ilvl w:val="0"/>
                <w:numId w:val="0"/>
              </w:numPr>
              <w:jc w:val="center"/>
              <w:rPr>
                <w:rFonts w:asciiTheme="minorHAnsi" w:hAnsiTheme="minorHAnsi" w:cstheme="minorHAnsi"/>
                <w:b/>
                <w:noProof/>
                <w:color w:val="FFFFFF" w:themeColor="background1"/>
              </w:rPr>
            </w:pPr>
            <w:r w:rsidRPr="001D523C">
              <w:rPr>
                <w:rFonts w:asciiTheme="minorHAnsi" w:hAnsiTheme="minorHAnsi" w:cstheme="minorHAnsi"/>
                <w:b/>
                <w:noProof/>
                <w:color w:val="FFFFFF" w:themeColor="background1"/>
              </w:rPr>
              <w:t>Year</w:t>
            </w:r>
          </w:p>
        </w:tc>
        <w:tc>
          <w:tcPr>
            <w:tcW w:w="1247" w:type="dxa"/>
            <w:shd w:val="clear" w:color="auto" w:fill="988F86" w:themeFill="accent3"/>
            <w:vAlign w:val="center"/>
          </w:tcPr>
          <w:p w:rsidR="004E2065" w:rsidRPr="001D523C" w:rsidRDefault="004E2065" w:rsidP="00D068CC">
            <w:pPr>
              <w:jc w:val="center"/>
              <w:rPr>
                <w:rFonts w:asciiTheme="minorHAnsi" w:hAnsiTheme="minorHAnsi" w:cstheme="minorHAnsi"/>
                <w:b/>
                <w:color w:val="FFFFFF" w:themeColor="background1"/>
              </w:rPr>
            </w:pPr>
            <w:r w:rsidRPr="001D523C">
              <w:rPr>
                <w:rFonts w:asciiTheme="minorHAnsi" w:hAnsiTheme="minorHAnsi" w:cstheme="minorHAnsi"/>
                <w:b/>
                <w:color w:val="FFFFFF" w:themeColor="background1"/>
              </w:rPr>
              <w:t>2015</w:t>
            </w:r>
          </w:p>
        </w:tc>
        <w:tc>
          <w:tcPr>
            <w:tcW w:w="1927" w:type="dxa"/>
            <w:shd w:val="clear" w:color="auto" w:fill="988F86" w:themeFill="accent3"/>
            <w:vAlign w:val="center"/>
          </w:tcPr>
          <w:p w:rsidR="004E2065" w:rsidRPr="001D523C" w:rsidRDefault="004E2065" w:rsidP="00D068CC">
            <w:pPr>
              <w:jc w:val="center"/>
              <w:rPr>
                <w:rFonts w:asciiTheme="minorHAnsi" w:hAnsiTheme="minorHAnsi" w:cstheme="minorHAnsi"/>
                <w:b/>
                <w:color w:val="FFFFFF" w:themeColor="background1"/>
              </w:rPr>
            </w:pPr>
            <w:r w:rsidRPr="001D523C">
              <w:rPr>
                <w:rFonts w:asciiTheme="minorHAnsi" w:hAnsiTheme="minorHAnsi" w:cstheme="minorHAnsi"/>
                <w:b/>
                <w:color w:val="FFFFFF" w:themeColor="background1"/>
              </w:rPr>
              <w:t>2016</w:t>
            </w:r>
          </w:p>
        </w:tc>
        <w:tc>
          <w:tcPr>
            <w:tcW w:w="1927" w:type="dxa"/>
            <w:shd w:val="clear" w:color="auto" w:fill="988F86" w:themeFill="accent3"/>
            <w:vAlign w:val="center"/>
          </w:tcPr>
          <w:p w:rsidR="004E2065" w:rsidRPr="001D523C" w:rsidRDefault="004E2065" w:rsidP="00D068CC">
            <w:pPr>
              <w:jc w:val="center"/>
              <w:rPr>
                <w:rFonts w:asciiTheme="minorHAnsi" w:hAnsiTheme="minorHAnsi" w:cstheme="minorHAnsi"/>
                <w:b/>
                <w:color w:val="FFFFFF" w:themeColor="background1"/>
              </w:rPr>
            </w:pPr>
            <w:r w:rsidRPr="001D523C">
              <w:rPr>
                <w:rFonts w:asciiTheme="minorHAnsi" w:hAnsiTheme="minorHAnsi" w:cstheme="minorHAnsi"/>
                <w:b/>
                <w:color w:val="FFFFFF" w:themeColor="background1"/>
              </w:rPr>
              <w:t>2017</w:t>
            </w:r>
          </w:p>
        </w:tc>
        <w:tc>
          <w:tcPr>
            <w:tcW w:w="1927" w:type="dxa"/>
            <w:shd w:val="clear" w:color="auto" w:fill="988F86" w:themeFill="accent3"/>
            <w:vAlign w:val="center"/>
          </w:tcPr>
          <w:p w:rsidR="004E2065" w:rsidRPr="001D523C" w:rsidRDefault="004E2065" w:rsidP="00FD5E15">
            <w:pPr>
              <w:jc w:val="center"/>
              <w:rPr>
                <w:rFonts w:asciiTheme="minorHAnsi" w:hAnsiTheme="minorHAnsi" w:cstheme="minorHAnsi"/>
                <w:b/>
                <w:color w:val="FFFFFF" w:themeColor="background1"/>
              </w:rPr>
            </w:pPr>
            <w:r w:rsidRPr="001D523C">
              <w:rPr>
                <w:rFonts w:asciiTheme="minorHAnsi" w:hAnsiTheme="minorHAnsi" w:cstheme="minorHAnsi"/>
                <w:b/>
                <w:color w:val="FFFFFF" w:themeColor="background1"/>
              </w:rPr>
              <w:t>2018</w:t>
            </w:r>
          </w:p>
        </w:tc>
      </w:tr>
      <w:tr w:rsidR="009E438E" w:rsidRPr="001D523C" w:rsidTr="000F4F05">
        <w:tc>
          <w:tcPr>
            <w:tcW w:w="2610" w:type="dxa"/>
            <w:vAlign w:val="center"/>
          </w:tcPr>
          <w:p w:rsidR="009E438E" w:rsidRPr="001D523C" w:rsidRDefault="009E438E" w:rsidP="004E2065">
            <w:pPr>
              <w:pStyle w:val="ListBullet"/>
              <w:numPr>
                <w:ilvl w:val="0"/>
                <w:numId w:val="0"/>
              </w:numPr>
              <w:rPr>
                <w:rFonts w:asciiTheme="minorHAnsi" w:hAnsiTheme="minorHAnsi" w:cstheme="minorHAnsi"/>
                <w:noProof/>
              </w:rPr>
            </w:pPr>
            <w:r w:rsidRPr="001D523C">
              <w:rPr>
                <w:rFonts w:asciiTheme="minorHAnsi" w:hAnsiTheme="minorHAnsi" w:cstheme="minorHAnsi"/>
                <w:noProof/>
              </w:rPr>
              <w:t>Housing effect (GL)</w:t>
            </w:r>
          </w:p>
        </w:tc>
        <w:tc>
          <w:tcPr>
            <w:tcW w:w="1247" w:type="dxa"/>
          </w:tcPr>
          <w:p w:rsidR="009E438E" w:rsidRPr="001D523C" w:rsidRDefault="009E438E" w:rsidP="004E2065">
            <w:pPr>
              <w:jc w:val="right"/>
              <w:rPr>
                <w:rFonts w:asciiTheme="minorHAnsi" w:hAnsiTheme="minorHAnsi" w:cstheme="minorHAnsi"/>
                <w:color w:val="000000"/>
              </w:rPr>
            </w:pPr>
            <w:r w:rsidRPr="001D523C">
              <w:t xml:space="preserve">-0.164 </w:t>
            </w:r>
          </w:p>
        </w:tc>
        <w:tc>
          <w:tcPr>
            <w:tcW w:w="1927" w:type="dxa"/>
          </w:tcPr>
          <w:p w:rsidR="009E438E" w:rsidRPr="001D523C" w:rsidRDefault="009E438E" w:rsidP="004E2065">
            <w:pPr>
              <w:jc w:val="right"/>
              <w:rPr>
                <w:rFonts w:asciiTheme="minorHAnsi" w:hAnsiTheme="minorHAnsi" w:cstheme="minorHAnsi"/>
                <w:color w:val="000000"/>
              </w:rPr>
            </w:pPr>
            <w:r w:rsidRPr="001D523C">
              <w:t xml:space="preserve">-0.332 </w:t>
            </w:r>
          </w:p>
        </w:tc>
        <w:tc>
          <w:tcPr>
            <w:tcW w:w="1927" w:type="dxa"/>
          </w:tcPr>
          <w:p w:rsidR="009E438E" w:rsidRPr="001D523C" w:rsidRDefault="009E438E" w:rsidP="004E2065">
            <w:pPr>
              <w:jc w:val="right"/>
              <w:rPr>
                <w:rFonts w:asciiTheme="minorHAnsi" w:hAnsiTheme="minorHAnsi" w:cstheme="minorHAnsi"/>
                <w:color w:val="000000"/>
              </w:rPr>
            </w:pPr>
            <w:r w:rsidRPr="001D523C">
              <w:t xml:space="preserve">-0.507 </w:t>
            </w:r>
          </w:p>
        </w:tc>
        <w:tc>
          <w:tcPr>
            <w:tcW w:w="1927" w:type="dxa"/>
          </w:tcPr>
          <w:p w:rsidR="009E438E" w:rsidRPr="001D523C" w:rsidRDefault="009E438E" w:rsidP="004E2065">
            <w:pPr>
              <w:jc w:val="right"/>
              <w:rPr>
                <w:rFonts w:asciiTheme="minorHAnsi" w:hAnsiTheme="minorHAnsi" w:cstheme="minorHAnsi"/>
                <w:color w:val="000000"/>
              </w:rPr>
            </w:pPr>
            <w:r w:rsidRPr="001D523C">
              <w:t xml:space="preserve">-0.687 </w:t>
            </w:r>
          </w:p>
        </w:tc>
      </w:tr>
      <w:tr w:rsidR="009E438E" w:rsidRPr="001D523C" w:rsidTr="000F4F05">
        <w:tc>
          <w:tcPr>
            <w:tcW w:w="2610" w:type="dxa"/>
            <w:vAlign w:val="center"/>
          </w:tcPr>
          <w:p w:rsidR="009E438E" w:rsidRPr="001D523C" w:rsidRDefault="009E438E" w:rsidP="004E2065">
            <w:pPr>
              <w:pStyle w:val="ListBullet"/>
              <w:numPr>
                <w:ilvl w:val="0"/>
                <w:numId w:val="0"/>
              </w:numPr>
              <w:rPr>
                <w:rFonts w:asciiTheme="minorHAnsi" w:hAnsiTheme="minorHAnsi" w:cstheme="minorHAnsi"/>
                <w:noProof/>
              </w:rPr>
            </w:pPr>
            <w:r w:rsidRPr="001D523C">
              <w:rPr>
                <w:rFonts w:asciiTheme="minorHAnsi" w:hAnsiTheme="minorHAnsi" w:cstheme="minorHAnsi"/>
                <w:noProof/>
              </w:rPr>
              <w:t>Housing effect (% of total)</w:t>
            </w:r>
          </w:p>
        </w:tc>
        <w:tc>
          <w:tcPr>
            <w:tcW w:w="1247" w:type="dxa"/>
          </w:tcPr>
          <w:p w:rsidR="009E438E" w:rsidRPr="001D523C" w:rsidRDefault="009E438E" w:rsidP="004E2065">
            <w:pPr>
              <w:jc w:val="right"/>
              <w:rPr>
                <w:rFonts w:asciiTheme="minorHAnsi" w:hAnsiTheme="minorHAnsi" w:cstheme="minorHAnsi"/>
                <w:color w:val="000000"/>
              </w:rPr>
            </w:pPr>
            <w:r w:rsidRPr="001D523C">
              <w:t>-0.38%</w:t>
            </w:r>
          </w:p>
        </w:tc>
        <w:tc>
          <w:tcPr>
            <w:tcW w:w="1927" w:type="dxa"/>
          </w:tcPr>
          <w:p w:rsidR="009E438E" w:rsidRPr="001D523C" w:rsidRDefault="009E438E" w:rsidP="004E2065">
            <w:pPr>
              <w:jc w:val="right"/>
              <w:rPr>
                <w:rFonts w:asciiTheme="minorHAnsi" w:hAnsiTheme="minorHAnsi" w:cstheme="minorHAnsi"/>
                <w:color w:val="000000"/>
              </w:rPr>
            </w:pPr>
            <w:r w:rsidRPr="001D523C">
              <w:t>-0.76%</w:t>
            </w:r>
          </w:p>
        </w:tc>
        <w:tc>
          <w:tcPr>
            <w:tcW w:w="1927" w:type="dxa"/>
          </w:tcPr>
          <w:p w:rsidR="009E438E" w:rsidRPr="001D523C" w:rsidRDefault="009E438E" w:rsidP="004E2065">
            <w:pPr>
              <w:jc w:val="right"/>
              <w:rPr>
                <w:rFonts w:asciiTheme="minorHAnsi" w:hAnsiTheme="minorHAnsi" w:cstheme="minorHAnsi"/>
                <w:color w:val="000000"/>
              </w:rPr>
            </w:pPr>
            <w:r w:rsidRPr="001D523C">
              <w:t>-1.13%</w:t>
            </w:r>
          </w:p>
        </w:tc>
        <w:tc>
          <w:tcPr>
            <w:tcW w:w="1927" w:type="dxa"/>
          </w:tcPr>
          <w:p w:rsidR="009E438E" w:rsidRPr="001D523C" w:rsidRDefault="009E438E" w:rsidP="004E2065">
            <w:pPr>
              <w:jc w:val="right"/>
              <w:rPr>
                <w:rFonts w:asciiTheme="minorHAnsi" w:hAnsiTheme="minorHAnsi" w:cstheme="minorHAnsi"/>
                <w:color w:val="000000"/>
              </w:rPr>
            </w:pPr>
            <w:r w:rsidRPr="001D523C">
              <w:t>-1.51%</w:t>
            </w:r>
          </w:p>
        </w:tc>
      </w:tr>
    </w:tbl>
    <w:p w:rsidR="004E2065" w:rsidRPr="001D523C" w:rsidRDefault="004E2065" w:rsidP="00E400F1">
      <w:pPr>
        <w:pStyle w:val="ListBullet"/>
        <w:numPr>
          <w:ilvl w:val="0"/>
          <w:numId w:val="0"/>
        </w:numPr>
        <w:rPr>
          <w:noProof/>
        </w:rPr>
      </w:pPr>
    </w:p>
    <w:p w:rsidR="00E400F1" w:rsidRPr="001D523C" w:rsidRDefault="004E2065" w:rsidP="004E2065">
      <w:pPr>
        <w:pStyle w:val="ListBullet"/>
        <w:numPr>
          <w:ilvl w:val="0"/>
          <w:numId w:val="0"/>
        </w:numPr>
        <w:rPr>
          <w:noProof/>
        </w:rPr>
      </w:pPr>
      <w:r w:rsidRPr="001D523C">
        <w:rPr>
          <w:noProof/>
        </w:rPr>
        <w:t xml:space="preserve">The effect of keeping the “water aware” variable as a cumulative behavioural change variable </w:t>
      </w:r>
      <w:r w:rsidR="009E438E" w:rsidRPr="001D523C">
        <w:rPr>
          <w:noProof/>
        </w:rPr>
        <w:t xml:space="preserve">would be </w:t>
      </w:r>
      <w:r w:rsidRPr="001D523C">
        <w:rPr>
          <w:noProof/>
        </w:rPr>
        <w:t>to lower dem</w:t>
      </w:r>
      <w:r w:rsidR="005924D1" w:rsidRPr="001D523C">
        <w:rPr>
          <w:noProof/>
        </w:rPr>
        <w:t>and by -1.79% in 2015 up to -7.1</w:t>
      </w:r>
      <w:r w:rsidRPr="001D523C">
        <w:rPr>
          <w:noProof/>
        </w:rPr>
        <w:t>4% by 2018 (3.2 GL).</w:t>
      </w:r>
      <w:r w:rsidR="001836AD" w:rsidRPr="001D523C">
        <w:rPr>
          <w:noProof/>
        </w:rPr>
        <w:t xml:space="preserve"> </w:t>
      </w:r>
    </w:p>
    <w:p w:rsidR="001836AD" w:rsidRPr="001D523C" w:rsidRDefault="001836AD" w:rsidP="004E2065">
      <w:pPr>
        <w:pStyle w:val="ListBullet"/>
        <w:numPr>
          <w:ilvl w:val="0"/>
          <w:numId w:val="0"/>
        </w:numPr>
        <w:rPr>
          <w:noProof/>
        </w:rPr>
      </w:pPr>
      <w:r w:rsidRPr="001D523C">
        <w:rPr>
          <w:noProof/>
        </w:rPr>
        <w:t xml:space="preserve">We outlined our reasons for keeping water aware constant on page 73 of </w:t>
      </w:r>
      <w:r w:rsidR="004E2F77" w:rsidRPr="001D523C">
        <w:rPr>
          <w:noProof/>
        </w:rPr>
        <w:t xml:space="preserve">our </w:t>
      </w:r>
      <w:r w:rsidRPr="001D523C">
        <w:rPr>
          <w:noProof/>
        </w:rPr>
        <w:t>report.</w:t>
      </w:r>
      <w:r w:rsidR="005924D1" w:rsidRPr="001D523C">
        <w:rPr>
          <w:noProof/>
        </w:rPr>
        <w:t xml:space="preserve"> Further evidence that behaviour</w:t>
      </w:r>
      <w:r w:rsidR="004E2F77" w:rsidRPr="001D523C">
        <w:rPr>
          <w:noProof/>
        </w:rPr>
        <w:t>al</w:t>
      </w:r>
      <w:r w:rsidR="005924D1" w:rsidRPr="001D523C">
        <w:rPr>
          <w:noProof/>
        </w:rPr>
        <w:t xml:space="preserve"> change and in-house appliances may have reahed saturation point is provided in </w:t>
      </w:r>
      <w:r w:rsidR="003A7DC4" w:rsidRPr="001D523C">
        <w:rPr>
          <w:noProof/>
        </w:rPr>
        <w:fldChar w:fldCharType="begin"/>
      </w:r>
      <w:r w:rsidR="005924D1" w:rsidRPr="001D523C">
        <w:rPr>
          <w:noProof/>
        </w:rPr>
        <w:instrText xml:space="preserve"> REF _Ref410821191 \h </w:instrText>
      </w:r>
      <w:r w:rsidR="003A7DC4" w:rsidRPr="001D523C">
        <w:rPr>
          <w:noProof/>
        </w:rPr>
      </w:r>
      <w:r w:rsidR="003A7DC4" w:rsidRPr="001D523C">
        <w:rPr>
          <w:noProof/>
        </w:rPr>
        <w:fldChar w:fldCharType="separate"/>
      </w:r>
      <w:r w:rsidR="009D75DE" w:rsidRPr="001D523C">
        <w:t xml:space="preserve">Figure </w:t>
      </w:r>
      <w:r w:rsidR="009D75DE">
        <w:rPr>
          <w:noProof/>
        </w:rPr>
        <w:t>2</w:t>
      </w:r>
      <w:r w:rsidR="009D75DE" w:rsidRPr="001D523C">
        <w:noBreakHyphen/>
      </w:r>
      <w:r w:rsidR="009D75DE">
        <w:rPr>
          <w:noProof/>
        </w:rPr>
        <w:t>2</w:t>
      </w:r>
      <w:r w:rsidR="003A7DC4" w:rsidRPr="001D523C">
        <w:rPr>
          <w:noProof/>
        </w:rPr>
        <w:fldChar w:fldCharType="end"/>
      </w:r>
      <w:r w:rsidR="005924D1" w:rsidRPr="001D523C">
        <w:rPr>
          <w:noProof/>
        </w:rPr>
        <w:t>.</w:t>
      </w:r>
    </w:p>
    <w:p w:rsidR="00361AF9" w:rsidRPr="001D523C" w:rsidRDefault="00361AF9" w:rsidP="00361AF9">
      <w:pPr>
        <w:pStyle w:val="Heading3"/>
        <w:rPr>
          <w:noProof/>
        </w:rPr>
      </w:pPr>
      <w:bookmarkStart w:id="27" w:name="_Toc414892636"/>
      <w:r w:rsidRPr="001D523C">
        <w:rPr>
          <w:noProof/>
        </w:rPr>
        <w:t>Out of sample testing</w:t>
      </w:r>
      <w:bookmarkEnd w:id="27"/>
    </w:p>
    <w:p w:rsidR="00361AF9" w:rsidRPr="001D523C" w:rsidRDefault="001836AD" w:rsidP="001836AD">
      <w:pPr>
        <w:pStyle w:val="ListBullet"/>
        <w:numPr>
          <w:ilvl w:val="0"/>
          <w:numId w:val="0"/>
        </w:numPr>
        <w:rPr>
          <w:noProof/>
        </w:rPr>
      </w:pPr>
      <w:r w:rsidRPr="001D523C">
        <w:rPr>
          <w:noProof/>
        </w:rPr>
        <w:t>Our regression model made use of 13 data points (for 13 years). This meant that there was not much data which could be included or excluded</w:t>
      </w:r>
      <w:r w:rsidR="004E2F77" w:rsidRPr="001D523C">
        <w:rPr>
          <w:noProof/>
        </w:rPr>
        <w:t xml:space="preserve">. However, when tested, </w:t>
      </w:r>
      <w:r w:rsidR="002D4B15">
        <w:rPr>
          <w:noProof/>
        </w:rPr>
        <w:t>excluding one year of data (i.e. one point) had a relatively minor</w:t>
      </w:r>
      <w:r w:rsidR="005347C5" w:rsidRPr="001D523C">
        <w:rPr>
          <w:noProof/>
        </w:rPr>
        <w:t xml:space="preserve"> effect on the model coefficients and predicted value (i.e. within </w:t>
      </w:r>
      <w:r w:rsidR="005347C5" w:rsidRPr="001D523C">
        <w:rPr>
          <w:rFonts w:cs="Arial"/>
          <w:noProof/>
        </w:rPr>
        <w:t>±</w:t>
      </w:r>
      <w:r w:rsidR="005347C5" w:rsidRPr="001D523C">
        <w:rPr>
          <w:noProof/>
        </w:rPr>
        <w:t>4.5%, which is the model error).</w:t>
      </w:r>
    </w:p>
    <w:p w:rsidR="00634A2D" w:rsidRPr="001D523C" w:rsidRDefault="00634A2D" w:rsidP="00634A2D">
      <w:pPr>
        <w:pStyle w:val="Heading2"/>
        <w:rPr>
          <w:noProof/>
        </w:rPr>
      </w:pPr>
      <w:bookmarkStart w:id="28" w:name="_Toc414892637"/>
      <w:r w:rsidRPr="001D523C">
        <w:rPr>
          <w:noProof/>
        </w:rPr>
        <w:t>Perspectives about the future</w:t>
      </w:r>
      <w:bookmarkEnd w:id="28"/>
    </w:p>
    <w:p w:rsidR="00634A2D" w:rsidRPr="001D523C" w:rsidRDefault="005347C5" w:rsidP="005347C5">
      <w:pPr>
        <w:pStyle w:val="ListBullet"/>
        <w:numPr>
          <w:ilvl w:val="0"/>
          <w:numId w:val="0"/>
        </w:numPr>
        <w:rPr>
          <w:noProof/>
        </w:rPr>
      </w:pPr>
      <w:r w:rsidRPr="001D523C">
        <w:rPr>
          <w:noProof/>
        </w:rPr>
        <w:t>At the heart of the differences of approach in demand forecasting lie two different perspectives about the medium-term future.</w:t>
      </w:r>
    </w:p>
    <w:p w:rsidR="005347C5" w:rsidRPr="001D523C" w:rsidRDefault="005347C5" w:rsidP="005347C5">
      <w:pPr>
        <w:pStyle w:val="ListBullet"/>
        <w:numPr>
          <w:ilvl w:val="0"/>
          <w:numId w:val="0"/>
        </w:numPr>
        <w:rPr>
          <w:noProof/>
        </w:rPr>
      </w:pPr>
      <w:r w:rsidRPr="001D523C">
        <w:rPr>
          <w:noProof/>
        </w:rPr>
        <w:t xml:space="preserve">Icon </w:t>
      </w:r>
      <w:r w:rsidR="00FD5E15" w:rsidRPr="001D523C">
        <w:rPr>
          <w:noProof/>
        </w:rPr>
        <w:t>W</w:t>
      </w:r>
      <w:r w:rsidRPr="001D523C">
        <w:rPr>
          <w:noProof/>
        </w:rPr>
        <w:t>ater has taken the approach that the future will be identical to the past, with population growth offset by changes in water use.</w:t>
      </w:r>
    </w:p>
    <w:p w:rsidR="005347C5" w:rsidRPr="001D523C" w:rsidRDefault="005347C5" w:rsidP="005347C5">
      <w:pPr>
        <w:pStyle w:val="ListBullet"/>
        <w:numPr>
          <w:ilvl w:val="0"/>
          <w:numId w:val="0"/>
        </w:numPr>
        <w:rPr>
          <w:noProof/>
        </w:rPr>
      </w:pPr>
      <w:r w:rsidRPr="001D523C">
        <w:rPr>
          <w:noProof/>
        </w:rPr>
        <w:t>Icon</w:t>
      </w:r>
      <w:r w:rsidR="00FD5E15" w:rsidRPr="001D523C">
        <w:rPr>
          <w:noProof/>
        </w:rPr>
        <w:t xml:space="preserve"> Water</w:t>
      </w:r>
      <w:r w:rsidRPr="001D523C">
        <w:rPr>
          <w:noProof/>
        </w:rPr>
        <w:t xml:space="preserve"> state</w:t>
      </w:r>
      <w:r w:rsidR="00FD5E15" w:rsidRPr="001D523C">
        <w:rPr>
          <w:noProof/>
        </w:rPr>
        <w:t>s</w:t>
      </w:r>
      <w:r w:rsidRPr="001D523C">
        <w:rPr>
          <w:noProof/>
        </w:rPr>
        <w:t xml:space="preserve"> that </w:t>
      </w:r>
      <w:r w:rsidR="00FD5E15" w:rsidRPr="001D523C">
        <w:rPr>
          <w:noProof/>
        </w:rPr>
        <w:t xml:space="preserve">its </w:t>
      </w:r>
      <w:r w:rsidRPr="001D523C">
        <w:rPr>
          <w:noProof/>
        </w:rPr>
        <w:t xml:space="preserve">approach is consistent with ACT </w:t>
      </w:r>
      <w:r w:rsidR="004E2F77" w:rsidRPr="001D523C">
        <w:rPr>
          <w:noProof/>
        </w:rPr>
        <w:t xml:space="preserve">Government </w:t>
      </w:r>
      <w:r w:rsidRPr="001D523C">
        <w:rPr>
          <w:noProof/>
        </w:rPr>
        <w:t xml:space="preserve">policy to restrict demand to a constant value in absolute terms, which results in a </w:t>
      </w:r>
      <w:r w:rsidR="00B24CBB" w:rsidRPr="001D523C">
        <w:rPr>
          <w:noProof/>
        </w:rPr>
        <w:t xml:space="preserve">continously </w:t>
      </w:r>
      <w:r w:rsidRPr="001D523C">
        <w:rPr>
          <w:noProof/>
        </w:rPr>
        <w:t>declining per capita consumption.</w:t>
      </w:r>
      <w:r w:rsidR="00B24CBB" w:rsidRPr="001D523C">
        <w:rPr>
          <w:noProof/>
        </w:rPr>
        <w:t xml:space="preserve"> </w:t>
      </w:r>
    </w:p>
    <w:p w:rsidR="00CC1611" w:rsidRPr="001D523C" w:rsidRDefault="00847113" w:rsidP="005347C5">
      <w:pPr>
        <w:pStyle w:val="ListBullet"/>
        <w:numPr>
          <w:ilvl w:val="0"/>
          <w:numId w:val="0"/>
        </w:numPr>
      </w:pPr>
      <w:r w:rsidRPr="001D523C">
        <w:t xml:space="preserve">At the same time, Icon </w:t>
      </w:r>
      <w:r w:rsidR="00FD5E15" w:rsidRPr="001D523C">
        <w:t>W</w:t>
      </w:r>
      <w:r w:rsidRPr="001D523C">
        <w:t xml:space="preserve">ater justified the construction of the enlarged Cotter Dam partly on the basis of security of supply and the need to </w:t>
      </w:r>
      <w:r w:rsidR="00B24CBB" w:rsidRPr="001D523C">
        <w:t>meet future demand, which is projected to grow in absolute terms</w:t>
      </w:r>
      <w:r w:rsidRPr="001D523C">
        <w:t>.</w:t>
      </w:r>
      <w:r w:rsidR="00CC1611" w:rsidRPr="001D523C">
        <w:t xml:space="preserve"> Constant demand and growing population results in inexorably decreasing per capita consumption.</w:t>
      </w:r>
      <w:r w:rsidRPr="001D523C">
        <w:t xml:space="preserve"> If the ACT Government policy is really one of falling demand in absolute terms (“</w:t>
      </w:r>
      <w:r w:rsidRPr="001D523C">
        <w:rPr>
          <w:i/>
        </w:rPr>
        <w:t>demand reduction initiatives that reduce per capita use and overall consumption, will continue to be pursued</w:t>
      </w:r>
      <w:r w:rsidRPr="001D523C">
        <w:t xml:space="preserve">”), </w:t>
      </w:r>
      <w:r w:rsidR="00B24CBB" w:rsidRPr="001D523C">
        <w:t>w</w:t>
      </w:r>
      <w:r w:rsidRPr="001D523C">
        <w:t xml:space="preserve">e note that </w:t>
      </w:r>
      <w:r w:rsidR="004E2F77" w:rsidRPr="001D523C">
        <w:t xml:space="preserve">Icon Water’s </w:t>
      </w:r>
      <w:r w:rsidRPr="001D523C">
        <w:t xml:space="preserve">future water options document does </w:t>
      </w:r>
      <w:r w:rsidRPr="001D523C">
        <w:rPr>
          <w:i/>
        </w:rPr>
        <w:t>not</w:t>
      </w:r>
      <w:r w:rsidRPr="001D523C">
        <w:t xml:space="preserve"> show constant or falling demand in the long term. The projection </w:t>
      </w:r>
      <w:r w:rsidR="00B24CBB" w:rsidRPr="001D523C">
        <w:t xml:space="preserve">– used to justify a series of water security projects – </w:t>
      </w:r>
      <w:r w:rsidRPr="001D523C">
        <w:t>is therefore not consistent with the stated policy</w:t>
      </w:r>
      <w:r w:rsidR="00AE6CEB" w:rsidRPr="001D523C">
        <w:t>.</w:t>
      </w:r>
    </w:p>
    <w:p w:rsidR="00C877E2" w:rsidRPr="001D523C" w:rsidRDefault="00847113" w:rsidP="005347C5">
      <w:pPr>
        <w:pStyle w:val="ListBullet"/>
        <w:numPr>
          <w:ilvl w:val="0"/>
          <w:numId w:val="0"/>
        </w:numPr>
      </w:pPr>
      <w:r w:rsidRPr="001D523C">
        <w:lastRenderedPageBreak/>
        <w:t>We also note that it is a departure</w:t>
      </w:r>
      <w:r w:rsidR="00CC1611" w:rsidRPr="001D523C">
        <w:t xml:space="preserve"> from the “last 25 years</w:t>
      </w:r>
      <w:r w:rsidR="004E2F77" w:rsidRPr="001D523C">
        <w:t>’</w:t>
      </w:r>
      <w:r w:rsidR="00CC1611" w:rsidRPr="001D523C">
        <w:t xml:space="preserve"> experience</w:t>
      </w:r>
      <w:r w:rsidR="005F69F4" w:rsidRPr="001D523C">
        <w:t>” of falling absolute demand.</w:t>
      </w:r>
      <w:r w:rsidR="00B24CBB" w:rsidRPr="001D523C">
        <w:t xml:space="preserve"> Icon Water considers our departure from this trend to be “unreasonable”, but it has itself planned on this trend reversing at some </w:t>
      </w:r>
      <w:r w:rsidR="00C877E2" w:rsidRPr="001D523C">
        <w:t xml:space="preserve">point in the medium term future </w:t>
      </w:r>
      <w:r w:rsidR="005C35B2" w:rsidRPr="001D523C">
        <w:t>(</w:t>
      </w:r>
      <w:r w:rsidR="00381A49" w:rsidRPr="001D523C">
        <w:t xml:space="preserve">in fact, from 2007 according to </w:t>
      </w:r>
      <w:r w:rsidR="00C877E2" w:rsidRPr="001D523C">
        <w:t>Figure ES2 of their document “Future Water Options Review”</w:t>
      </w:r>
      <w:r w:rsidR="005C35B2" w:rsidRPr="001D523C">
        <w:t>, below).</w:t>
      </w:r>
    </w:p>
    <w:p w:rsidR="00C877E2" w:rsidRPr="001D523C" w:rsidRDefault="00C877E2" w:rsidP="005347C5">
      <w:pPr>
        <w:pStyle w:val="ListBullet"/>
        <w:numPr>
          <w:ilvl w:val="0"/>
          <w:numId w:val="0"/>
        </w:numPr>
      </w:pPr>
      <w:r w:rsidRPr="001D523C">
        <w:rPr>
          <w:noProof/>
          <w:szCs w:val="24"/>
        </w:rPr>
        <w:drawing>
          <wp:inline distT="0" distB="0" distL="0" distR="0">
            <wp:extent cx="5676900" cy="3873500"/>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676900" cy="3873500"/>
                    </a:xfrm>
                    <a:prstGeom prst="rect">
                      <a:avLst/>
                    </a:prstGeom>
                    <a:noFill/>
                    <a:ln w="6350" cmpd="sng">
                      <a:solidFill>
                        <a:srgbClr val="000000"/>
                      </a:solidFill>
                      <a:miter lim="800000"/>
                      <a:headEnd/>
                      <a:tailEnd/>
                    </a:ln>
                    <a:effectLst/>
                  </pic:spPr>
                </pic:pic>
              </a:graphicData>
            </a:graphic>
          </wp:inline>
        </w:drawing>
      </w:r>
    </w:p>
    <w:p w:rsidR="00C877E2" w:rsidRPr="001D523C" w:rsidRDefault="00C877E2" w:rsidP="00C877E2">
      <w:pPr>
        <w:pStyle w:val="Caption"/>
      </w:pPr>
      <w:bookmarkStart w:id="29" w:name="_Toc414892652"/>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11</w:t>
      </w:r>
      <w:r w:rsidR="003A7DC4">
        <w:rPr>
          <w:noProof/>
        </w:rPr>
        <w:fldChar w:fldCharType="end"/>
      </w:r>
      <w:r w:rsidRPr="001D523C">
        <w:tab/>
        <w:t>Figure ES2 from Icon Water’s “Future Water Options Review” showing increasing demand</w:t>
      </w:r>
      <w:bookmarkEnd w:id="29"/>
    </w:p>
    <w:p w:rsidR="005C35B2" w:rsidRPr="001D523C" w:rsidRDefault="005C35B2" w:rsidP="005347C5">
      <w:pPr>
        <w:pStyle w:val="ListBullet"/>
        <w:numPr>
          <w:ilvl w:val="0"/>
          <w:numId w:val="0"/>
        </w:numPr>
      </w:pPr>
    </w:p>
    <w:p w:rsidR="00C877E2" w:rsidRPr="001D523C" w:rsidRDefault="005C35B2" w:rsidP="005347C5">
      <w:pPr>
        <w:pStyle w:val="ListBullet"/>
        <w:numPr>
          <w:ilvl w:val="0"/>
          <w:numId w:val="0"/>
        </w:numPr>
      </w:pPr>
      <w:r w:rsidRPr="001D523C">
        <w:t>The question is, at what point will efficiency measures and behavioural change “bottom out”?</w:t>
      </w:r>
    </w:p>
    <w:p w:rsidR="00847113" w:rsidRPr="001D523C" w:rsidRDefault="005C35B2" w:rsidP="005347C5">
      <w:pPr>
        <w:pStyle w:val="ListBullet"/>
        <w:numPr>
          <w:ilvl w:val="0"/>
          <w:numId w:val="0"/>
        </w:numPr>
      </w:pPr>
      <w:r w:rsidRPr="001D523C">
        <w:t xml:space="preserve">We consider that </w:t>
      </w:r>
      <w:r w:rsidR="003A7DC4" w:rsidRPr="001D523C">
        <w:fldChar w:fldCharType="begin"/>
      </w:r>
      <w:r w:rsidR="0090578B" w:rsidRPr="001D523C">
        <w:instrText xml:space="preserve"> REF _Ref410821191 \h </w:instrText>
      </w:r>
      <w:r w:rsidR="003A7DC4" w:rsidRPr="001D523C">
        <w:fldChar w:fldCharType="separate"/>
      </w:r>
      <w:r w:rsidR="009D75DE" w:rsidRPr="001D523C">
        <w:t xml:space="preserve">Figure </w:t>
      </w:r>
      <w:r w:rsidR="009D75DE">
        <w:rPr>
          <w:noProof/>
        </w:rPr>
        <w:t>2</w:t>
      </w:r>
      <w:r w:rsidR="009D75DE" w:rsidRPr="001D523C">
        <w:noBreakHyphen/>
      </w:r>
      <w:r w:rsidR="009D75DE">
        <w:rPr>
          <w:noProof/>
        </w:rPr>
        <w:t>2</w:t>
      </w:r>
      <w:r w:rsidR="003A7DC4" w:rsidRPr="001D523C">
        <w:fldChar w:fldCharType="end"/>
      </w:r>
      <w:r w:rsidR="0090578B" w:rsidRPr="001D523C">
        <w:t xml:space="preserve"> shows that there is some evidence that in Australia, on average, per capita consumption has “bottomed out”, stopped falling (and even started rising).</w:t>
      </w:r>
      <w:r w:rsidRPr="001D523C">
        <w:t xml:space="preserve"> In addition to this, ABS data show that water efficiency appliances which have generated part of the reductions in per capita consumption are reaching saturation point (see </w:t>
      </w:r>
      <w:r w:rsidR="003A7DC4" w:rsidRPr="001D523C">
        <w:fldChar w:fldCharType="begin"/>
      </w:r>
      <w:r w:rsidRPr="001D523C">
        <w:instrText xml:space="preserve"> REF _Ref414613369 \h </w:instrText>
      </w:r>
      <w:r w:rsidR="003A7DC4" w:rsidRPr="001D523C">
        <w:fldChar w:fldCharType="separate"/>
      </w:r>
      <w:r w:rsidR="009D75DE" w:rsidRPr="001D523C">
        <w:t xml:space="preserve">Figure </w:t>
      </w:r>
      <w:r w:rsidR="009D75DE">
        <w:rPr>
          <w:noProof/>
        </w:rPr>
        <w:t>2</w:t>
      </w:r>
      <w:r w:rsidR="009D75DE" w:rsidRPr="001D523C">
        <w:noBreakHyphen/>
      </w:r>
      <w:r w:rsidR="009D75DE">
        <w:rPr>
          <w:noProof/>
        </w:rPr>
        <w:t>12</w:t>
      </w:r>
      <w:r w:rsidR="003A7DC4" w:rsidRPr="001D523C">
        <w:fldChar w:fldCharType="end"/>
      </w:r>
      <w:r w:rsidRPr="001D523C">
        <w:t xml:space="preserve"> below). Icon Water is effectively assuming that these devices are either not at saturation point, or will be replaced by other devices which continually use less and less water.</w:t>
      </w:r>
    </w:p>
    <w:p w:rsidR="005C35B2" w:rsidRPr="001D523C" w:rsidRDefault="005C35B2" w:rsidP="005347C5">
      <w:pPr>
        <w:pStyle w:val="ListBullet"/>
        <w:numPr>
          <w:ilvl w:val="0"/>
          <w:numId w:val="0"/>
        </w:numPr>
      </w:pPr>
      <w:r w:rsidRPr="001D523C">
        <w:rPr>
          <w:noProof/>
        </w:rPr>
        <w:lastRenderedPageBreak/>
        <w:drawing>
          <wp:inline distT="0" distB="0" distL="0" distR="0">
            <wp:extent cx="6120130" cy="4438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efficiency.bmp"/>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438650"/>
                    </a:xfrm>
                    <a:prstGeom prst="rect">
                      <a:avLst/>
                    </a:prstGeom>
                  </pic:spPr>
                </pic:pic>
              </a:graphicData>
            </a:graphic>
          </wp:inline>
        </w:drawing>
      </w:r>
    </w:p>
    <w:p w:rsidR="005C35B2" w:rsidRPr="001D523C" w:rsidRDefault="005C35B2" w:rsidP="005C35B2">
      <w:pPr>
        <w:pStyle w:val="Caption"/>
      </w:pPr>
      <w:bookmarkStart w:id="30" w:name="_Ref414613369"/>
      <w:bookmarkStart w:id="31" w:name="_Toc414892653"/>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Pr="001D523C">
        <w:noBreakHyphen/>
      </w:r>
      <w:r w:rsidR="003A7DC4">
        <w:fldChar w:fldCharType="begin"/>
      </w:r>
      <w:r w:rsidR="004B1761">
        <w:instrText xml:space="preserve"> SEQ Figure \* ARABIC \s 1 </w:instrText>
      </w:r>
      <w:r w:rsidR="003A7DC4">
        <w:fldChar w:fldCharType="separate"/>
      </w:r>
      <w:r w:rsidR="009D75DE">
        <w:rPr>
          <w:noProof/>
        </w:rPr>
        <w:t>12</w:t>
      </w:r>
      <w:r w:rsidR="003A7DC4">
        <w:rPr>
          <w:noProof/>
        </w:rPr>
        <w:fldChar w:fldCharType="end"/>
      </w:r>
      <w:bookmarkEnd w:id="30"/>
      <w:r w:rsidRPr="001D523C">
        <w:tab/>
        <w:t xml:space="preserve">Water </w:t>
      </w:r>
      <w:r w:rsidR="004E2F77" w:rsidRPr="001D523C">
        <w:t>efficient appliance penetration</w:t>
      </w:r>
      <w:bookmarkEnd w:id="31"/>
    </w:p>
    <w:p w:rsidR="005C35B2" w:rsidRPr="002D4B15" w:rsidRDefault="002D4B15" w:rsidP="005347C5">
      <w:pPr>
        <w:pStyle w:val="ListBullet"/>
        <w:numPr>
          <w:ilvl w:val="0"/>
          <w:numId w:val="0"/>
        </w:numPr>
        <w:rPr>
          <w:i/>
        </w:rPr>
      </w:pPr>
      <w:r w:rsidRPr="002D4B15">
        <w:rPr>
          <w:i/>
        </w:rPr>
        <w:t>Source: ABS Series 4602.0.55.003</w:t>
      </w:r>
    </w:p>
    <w:p w:rsidR="00AE6CEB" w:rsidRPr="001D523C" w:rsidRDefault="00AE6CEB" w:rsidP="005347C5">
      <w:pPr>
        <w:pStyle w:val="ListBullet"/>
        <w:numPr>
          <w:ilvl w:val="0"/>
          <w:numId w:val="0"/>
        </w:numPr>
      </w:pPr>
      <w:r w:rsidRPr="001D523C">
        <w:t xml:space="preserve">In medium to long term </w:t>
      </w:r>
      <w:r w:rsidR="00FD5E15" w:rsidRPr="001D523C">
        <w:t xml:space="preserve">water supply </w:t>
      </w:r>
      <w:r w:rsidRPr="001D523C">
        <w:t>planning, the general approach is to assume that population growth will occur, and that there are limits to how low per capita consumption will fall.</w:t>
      </w:r>
      <w:r w:rsidR="0090578B" w:rsidRPr="001D523C">
        <w:t xml:space="preserve"> </w:t>
      </w:r>
      <w:r w:rsidR="00FD5E15" w:rsidRPr="001D523C">
        <w:t xml:space="preserve">This is the approach recommended by the National Water Commission. </w:t>
      </w:r>
      <w:r w:rsidRPr="001D523C">
        <w:t xml:space="preserve">Sydney and Brisbane’s post </w:t>
      </w:r>
      <w:r w:rsidR="005D6B5E" w:rsidRPr="001D523C">
        <w:t>drought</w:t>
      </w:r>
      <w:r w:rsidRPr="001D523C">
        <w:t xml:space="preserve"> experience has not been a resumption of declines in per capita consumption. Arguably, despite whatever has happened over the past 25 years, it would not be reasonable </w:t>
      </w:r>
      <w:r w:rsidR="00FD5E15" w:rsidRPr="001D523C">
        <w:t xml:space="preserve">for </w:t>
      </w:r>
      <w:r w:rsidRPr="001D523C">
        <w:t>Canberra to resume drought like consumption conditions in the absence of any restrictions.</w:t>
      </w:r>
      <w:r w:rsidR="005924D1" w:rsidRPr="001D523C">
        <w:t xml:space="preserve"> </w:t>
      </w:r>
      <w:r w:rsidRPr="001D523C">
        <w:t xml:space="preserve">For this reason, our model assumes a “neutral” approach to per capita consumption (holding it approximately constant). </w:t>
      </w:r>
    </w:p>
    <w:p w:rsidR="00104A05" w:rsidRDefault="003A7DC4" w:rsidP="005347C5">
      <w:pPr>
        <w:pStyle w:val="ListBullet"/>
        <w:numPr>
          <w:ilvl w:val="0"/>
          <w:numId w:val="0"/>
        </w:numPr>
      </w:pPr>
      <w:r w:rsidRPr="001D523C">
        <w:fldChar w:fldCharType="begin"/>
      </w:r>
      <w:r w:rsidR="00B24CBB" w:rsidRPr="001D523C">
        <w:instrText xml:space="preserve"> REF _Ref410668868 \h </w:instrText>
      </w:r>
      <w:r w:rsidRPr="001D523C">
        <w:fldChar w:fldCharType="separate"/>
      </w:r>
      <w:r w:rsidR="009D75DE" w:rsidRPr="001D523C">
        <w:t xml:space="preserve">Figure </w:t>
      </w:r>
      <w:r w:rsidR="009D75DE">
        <w:rPr>
          <w:noProof/>
        </w:rPr>
        <w:t>2</w:t>
      </w:r>
      <w:r w:rsidR="009D75DE" w:rsidRPr="001D523C">
        <w:noBreakHyphen/>
      </w:r>
      <w:r w:rsidR="009D75DE">
        <w:rPr>
          <w:noProof/>
        </w:rPr>
        <w:t>13</w:t>
      </w:r>
      <w:r w:rsidRPr="001D523C">
        <w:fldChar w:fldCharType="end"/>
      </w:r>
      <w:r w:rsidR="00B24CBB" w:rsidRPr="001D523C">
        <w:t xml:space="preserve"> below shows an updated </w:t>
      </w:r>
      <w:r w:rsidR="00B829E8" w:rsidRPr="001D523C">
        <w:t xml:space="preserve">per capita consumption forecast, and the difference between Icon Water’s forecast and the updated Cardno demand model using weighted restriction values (and continuing to hold “water aware” constant in future). </w:t>
      </w:r>
      <w:r w:rsidR="00104A05">
        <w:t>We have included the assumed levels of restrictions and evaporation, as these are the major drivers of the “baseline” demand, before the effects of population growth are taken into account. The assumption of “average” levels of evaporation (the green line “</w:t>
      </w:r>
      <w:proofErr w:type="spellStart"/>
      <w:r w:rsidR="00104A05">
        <w:t>cumevap</w:t>
      </w:r>
      <w:proofErr w:type="spellEnd"/>
      <w:r w:rsidR="00104A05">
        <w:t>”) is the main driver for the increase in consumption</w:t>
      </w:r>
      <w:r w:rsidR="00F00719">
        <w:t xml:space="preserve"> between 2013-14 and 2014-15</w:t>
      </w:r>
      <w:r w:rsidR="00104A05">
        <w:t>.</w:t>
      </w:r>
    </w:p>
    <w:p w:rsidR="00B24CBB" w:rsidRDefault="003A7DC4" w:rsidP="005347C5">
      <w:pPr>
        <w:pStyle w:val="ListBullet"/>
        <w:numPr>
          <w:ilvl w:val="0"/>
          <w:numId w:val="0"/>
        </w:numPr>
      </w:pPr>
      <w:r w:rsidRPr="001D523C">
        <w:fldChar w:fldCharType="begin"/>
      </w:r>
      <w:r w:rsidR="00B829E8" w:rsidRPr="001D523C">
        <w:instrText xml:space="preserve"> REF _Ref410669210 \h </w:instrText>
      </w:r>
      <w:r w:rsidRPr="001D523C">
        <w:fldChar w:fldCharType="separate"/>
      </w:r>
      <w:r w:rsidR="009D75DE" w:rsidRPr="001D523C">
        <w:t xml:space="preserve">Figure </w:t>
      </w:r>
      <w:r w:rsidR="009D75DE">
        <w:rPr>
          <w:noProof/>
        </w:rPr>
        <w:t>2</w:t>
      </w:r>
      <w:r w:rsidR="009D75DE" w:rsidRPr="001D523C">
        <w:noBreakHyphen/>
      </w:r>
      <w:r w:rsidR="009D75DE">
        <w:rPr>
          <w:noProof/>
        </w:rPr>
        <w:t>14</w:t>
      </w:r>
      <w:r w:rsidRPr="001D523C">
        <w:fldChar w:fldCharType="end"/>
      </w:r>
      <w:r w:rsidR="00B829E8" w:rsidRPr="001D523C">
        <w:t xml:space="preserve"> shows Sydney and Brisbane per capita consumption following the end of restrictions.</w:t>
      </w:r>
    </w:p>
    <w:p w:rsidR="00F00719" w:rsidRPr="001D523C" w:rsidRDefault="003A7DC4" w:rsidP="005347C5">
      <w:pPr>
        <w:pStyle w:val="ListBullet"/>
        <w:numPr>
          <w:ilvl w:val="0"/>
          <w:numId w:val="0"/>
        </w:numPr>
      </w:pPr>
      <w:r>
        <w:fldChar w:fldCharType="begin"/>
      </w:r>
      <w:r w:rsidR="00F00719">
        <w:instrText xml:space="preserve"> REF _Ref414613989 \h </w:instrText>
      </w:r>
      <w:r>
        <w:fldChar w:fldCharType="separate"/>
      </w:r>
      <w:r w:rsidR="009D75DE" w:rsidRPr="001D523C">
        <w:t xml:space="preserve">Figure </w:t>
      </w:r>
      <w:r w:rsidR="009D75DE">
        <w:rPr>
          <w:noProof/>
        </w:rPr>
        <w:t>2</w:t>
      </w:r>
      <w:r w:rsidR="009D75DE" w:rsidRPr="001D523C">
        <w:noBreakHyphen/>
      </w:r>
      <w:r w:rsidR="009D75DE">
        <w:rPr>
          <w:noProof/>
        </w:rPr>
        <w:t>15</w:t>
      </w:r>
      <w:r>
        <w:fldChar w:fldCharType="end"/>
      </w:r>
      <w:r w:rsidR="00F00719">
        <w:t xml:space="preserve"> shows the per capita consumption in major Australian cities, a declining trend which has bottomed out and started rising.</w:t>
      </w:r>
    </w:p>
    <w:p w:rsidR="00AE6CEB" w:rsidRPr="001D523C" w:rsidRDefault="00104A05" w:rsidP="005347C5">
      <w:pPr>
        <w:pStyle w:val="ListBullet"/>
        <w:numPr>
          <w:ilvl w:val="0"/>
          <w:numId w:val="0"/>
        </w:numPr>
        <w:rPr>
          <w:noProof/>
        </w:rPr>
      </w:pPr>
      <w:r>
        <w:rPr>
          <w:noProof/>
        </w:rPr>
        <w:lastRenderedPageBreak/>
        <w:drawing>
          <wp:inline distT="0" distB="0" distL="0" distR="0">
            <wp:extent cx="6120130" cy="44456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 final w cumevap.bmp"/>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445635"/>
                    </a:xfrm>
                    <a:prstGeom prst="rect">
                      <a:avLst/>
                    </a:prstGeom>
                  </pic:spPr>
                </pic:pic>
              </a:graphicData>
            </a:graphic>
          </wp:inline>
        </w:drawing>
      </w:r>
    </w:p>
    <w:p w:rsidR="00634A2D" w:rsidRPr="001D523C" w:rsidRDefault="00AE6CEB" w:rsidP="00AE6CEB">
      <w:pPr>
        <w:pStyle w:val="Caption"/>
      </w:pPr>
      <w:bookmarkStart w:id="32" w:name="_Ref410668868"/>
      <w:bookmarkStart w:id="33" w:name="_Toc414892654"/>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13</w:t>
      </w:r>
      <w:r w:rsidR="003A7DC4">
        <w:rPr>
          <w:noProof/>
        </w:rPr>
        <w:fldChar w:fldCharType="end"/>
      </w:r>
      <w:bookmarkEnd w:id="32"/>
      <w:r w:rsidRPr="001D523C">
        <w:tab/>
        <w:t xml:space="preserve">Updated model using weighted restriction values – per capita consumption forecasts (Cardno and </w:t>
      </w:r>
      <w:r w:rsidR="001D523C" w:rsidRPr="001D523C">
        <w:t>Icon Water</w:t>
      </w:r>
      <w:r w:rsidRPr="001D523C">
        <w:t>)</w:t>
      </w:r>
      <w:r w:rsidR="00104A05">
        <w:t xml:space="preserve"> showing evaporation and restrictions levels assumed</w:t>
      </w:r>
      <w:r w:rsidRPr="001D523C">
        <w:t>.</w:t>
      </w:r>
      <w:bookmarkEnd w:id="33"/>
    </w:p>
    <w:p w:rsidR="00CC1611" w:rsidRPr="001D523C" w:rsidRDefault="00CC1611" w:rsidP="00D1603D">
      <w:pPr>
        <w:pStyle w:val="ListBullet"/>
        <w:numPr>
          <w:ilvl w:val="0"/>
          <w:numId w:val="0"/>
        </w:numPr>
        <w:ind w:left="284" w:hanging="284"/>
        <w:rPr>
          <w:noProof/>
        </w:rPr>
      </w:pPr>
    </w:p>
    <w:p w:rsidR="00634A2D" w:rsidRPr="001D523C" w:rsidRDefault="00B829E8" w:rsidP="00D1603D">
      <w:pPr>
        <w:pStyle w:val="ListBullet"/>
        <w:numPr>
          <w:ilvl w:val="0"/>
          <w:numId w:val="0"/>
        </w:numPr>
        <w:ind w:left="284" w:hanging="284"/>
        <w:rPr>
          <w:noProof/>
        </w:rPr>
      </w:pPr>
      <w:r w:rsidRPr="001D523C">
        <w:rPr>
          <w:noProof/>
        </w:rPr>
        <w:drawing>
          <wp:inline distT="0" distB="0" distL="0" distR="0">
            <wp:extent cx="6120130" cy="2448306"/>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 SYD.bmp"/>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2448306"/>
                    </a:xfrm>
                    <a:prstGeom prst="rect">
                      <a:avLst/>
                    </a:prstGeom>
                  </pic:spPr>
                </pic:pic>
              </a:graphicData>
            </a:graphic>
          </wp:inline>
        </w:drawing>
      </w:r>
    </w:p>
    <w:p w:rsidR="00B829E8" w:rsidRPr="001D523C" w:rsidRDefault="00B829E8" w:rsidP="00B829E8">
      <w:pPr>
        <w:pStyle w:val="Caption"/>
        <w:rPr>
          <w:noProof/>
        </w:rPr>
      </w:pPr>
      <w:bookmarkStart w:id="34" w:name="_Ref410669210"/>
      <w:bookmarkStart w:id="35" w:name="_Toc414892655"/>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14</w:t>
      </w:r>
      <w:r w:rsidR="003A7DC4">
        <w:rPr>
          <w:noProof/>
        </w:rPr>
        <w:fldChar w:fldCharType="end"/>
      </w:r>
      <w:bookmarkEnd w:id="34"/>
      <w:r w:rsidRPr="001D523C">
        <w:tab/>
        <w:t>Sydney and Brisbane per capita consumption – post restriction trends</w:t>
      </w:r>
      <w:bookmarkEnd w:id="35"/>
    </w:p>
    <w:p w:rsidR="00B829E8" w:rsidRPr="002D4B15" w:rsidRDefault="002D4B15" w:rsidP="00D1603D">
      <w:pPr>
        <w:pStyle w:val="ListBullet"/>
        <w:numPr>
          <w:ilvl w:val="0"/>
          <w:numId w:val="0"/>
        </w:numPr>
        <w:ind w:left="284" w:hanging="284"/>
        <w:rPr>
          <w:i/>
          <w:noProof/>
        </w:rPr>
      </w:pPr>
      <w:r w:rsidRPr="002D4B15">
        <w:rPr>
          <w:i/>
          <w:noProof/>
        </w:rPr>
        <w:t>Source: National Water Commission and Bureau of Metrology Websites</w:t>
      </w:r>
    </w:p>
    <w:p w:rsidR="00C64502" w:rsidRPr="001D523C" w:rsidRDefault="00C64502" w:rsidP="00D1603D">
      <w:pPr>
        <w:pStyle w:val="ListBullet"/>
        <w:numPr>
          <w:ilvl w:val="0"/>
          <w:numId w:val="0"/>
        </w:numPr>
        <w:ind w:left="284" w:hanging="284"/>
        <w:rPr>
          <w:noProof/>
        </w:rPr>
      </w:pPr>
      <w:r w:rsidRPr="001D523C">
        <w:rPr>
          <w:noProof/>
        </w:rPr>
        <w:lastRenderedPageBreak/>
        <w:drawing>
          <wp:inline distT="0" distB="0" distL="0" distR="0">
            <wp:extent cx="6120130" cy="44405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4.bmp"/>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440555"/>
                    </a:xfrm>
                    <a:prstGeom prst="rect">
                      <a:avLst/>
                    </a:prstGeom>
                  </pic:spPr>
                </pic:pic>
              </a:graphicData>
            </a:graphic>
          </wp:inline>
        </w:drawing>
      </w:r>
    </w:p>
    <w:p w:rsidR="00C64502" w:rsidRPr="001D523C" w:rsidRDefault="00C64502" w:rsidP="00C64502">
      <w:pPr>
        <w:pStyle w:val="Caption"/>
        <w:rPr>
          <w:noProof/>
        </w:rPr>
      </w:pPr>
      <w:bookmarkStart w:id="36" w:name="_Ref414613989"/>
      <w:bookmarkStart w:id="37" w:name="_Toc414892656"/>
      <w:r w:rsidRPr="001D523C">
        <w:t xml:space="preserve">Figure </w:t>
      </w:r>
      <w:r w:rsidR="003A7DC4">
        <w:fldChar w:fldCharType="begin"/>
      </w:r>
      <w:r w:rsidR="004B1761">
        <w:instrText xml:space="preserve"> STYLEREF 1 \s </w:instrText>
      </w:r>
      <w:r w:rsidR="003A7DC4">
        <w:fldChar w:fldCharType="separate"/>
      </w:r>
      <w:r w:rsidR="009D75DE">
        <w:rPr>
          <w:noProof/>
        </w:rPr>
        <w:t>2</w:t>
      </w:r>
      <w:r w:rsidR="003A7DC4">
        <w:rPr>
          <w:noProof/>
        </w:rPr>
        <w:fldChar w:fldCharType="end"/>
      </w:r>
      <w:r w:rsidR="005C35B2" w:rsidRPr="001D523C">
        <w:noBreakHyphen/>
      </w:r>
      <w:r w:rsidR="003A7DC4">
        <w:fldChar w:fldCharType="begin"/>
      </w:r>
      <w:r w:rsidR="004B1761">
        <w:instrText xml:space="preserve"> SEQ Figure \* ARABIC \s 1 </w:instrText>
      </w:r>
      <w:r w:rsidR="003A7DC4">
        <w:fldChar w:fldCharType="separate"/>
      </w:r>
      <w:r w:rsidR="009D75DE">
        <w:rPr>
          <w:noProof/>
        </w:rPr>
        <w:t>15</w:t>
      </w:r>
      <w:r w:rsidR="003A7DC4">
        <w:rPr>
          <w:noProof/>
        </w:rPr>
        <w:fldChar w:fldCharType="end"/>
      </w:r>
      <w:bookmarkEnd w:id="36"/>
      <w:r w:rsidRPr="001D523C">
        <w:tab/>
      </w:r>
      <w:proofErr w:type="gramStart"/>
      <w:r w:rsidRPr="001D523C">
        <w:t>Per</w:t>
      </w:r>
      <w:proofErr w:type="gramEnd"/>
      <w:r w:rsidRPr="001D523C">
        <w:t xml:space="preserve"> </w:t>
      </w:r>
      <w:r w:rsidR="001D523C" w:rsidRPr="001D523C">
        <w:t xml:space="preserve">capita consumption </w:t>
      </w:r>
      <w:r w:rsidRPr="001D523C">
        <w:t xml:space="preserve">– </w:t>
      </w:r>
      <w:r w:rsidR="001D523C" w:rsidRPr="001D523C">
        <w:t xml:space="preserve">major </w:t>
      </w:r>
      <w:r w:rsidRPr="001D523C">
        <w:t xml:space="preserve">Australian </w:t>
      </w:r>
      <w:r w:rsidR="001D523C" w:rsidRPr="001D523C">
        <w:t>utilities</w:t>
      </w:r>
      <w:bookmarkEnd w:id="37"/>
    </w:p>
    <w:p w:rsidR="00C64502" w:rsidRPr="00F00719" w:rsidRDefault="00F00719" w:rsidP="00D1603D">
      <w:pPr>
        <w:pStyle w:val="ListBullet"/>
        <w:numPr>
          <w:ilvl w:val="0"/>
          <w:numId w:val="0"/>
        </w:numPr>
        <w:ind w:left="284" w:hanging="284"/>
        <w:rPr>
          <w:i/>
          <w:noProof/>
        </w:rPr>
      </w:pPr>
      <w:r w:rsidRPr="00F00719">
        <w:rPr>
          <w:i/>
          <w:noProof/>
        </w:rPr>
        <w:t>Source: National Water Commission (National Performance Reports)</w:t>
      </w:r>
    </w:p>
    <w:p w:rsidR="00725D56" w:rsidRPr="001D523C" w:rsidRDefault="00725D56" w:rsidP="00725D56">
      <w:pPr>
        <w:pStyle w:val="ListBullet"/>
        <w:numPr>
          <w:ilvl w:val="0"/>
          <w:numId w:val="0"/>
        </w:numPr>
      </w:pPr>
      <w:r w:rsidRPr="001D523C">
        <w:t xml:space="preserve">In our model, we have </w:t>
      </w:r>
      <w:r w:rsidR="001D523C" w:rsidRPr="001D523C">
        <w:t xml:space="preserve">recognised </w:t>
      </w:r>
      <w:r w:rsidRPr="001D523C">
        <w:t>that some reductions in per capita consumption will continue to be driven by the changes in housing stock (more apartments), but have assumed no future changes due to behavio</w:t>
      </w:r>
      <w:r w:rsidR="001D523C">
        <w:t>u</w:t>
      </w:r>
      <w:r w:rsidRPr="001D523C">
        <w:t>r and appliances (i.e. no specific increases or decreases in per capita consumption). We believe this approach is reasonable in the light of</w:t>
      </w:r>
      <w:r w:rsidR="001D523C">
        <w:t xml:space="preserve"> the following.</w:t>
      </w:r>
    </w:p>
    <w:p w:rsidR="00725D56" w:rsidRPr="001D523C" w:rsidRDefault="00725D56" w:rsidP="00725D56">
      <w:pPr>
        <w:pStyle w:val="ListBullet"/>
        <w:numPr>
          <w:ilvl w:val="0"/>
          <w:numId w:val="44"/>
        </w:numPr>
      </w:pPr>
      <w:r w:rsidRPr="001D523C">
        <w:t>According to the National Water Commission Performance Report; 6 out of 11 of Australia’s largest utilities experienced rises in per-property consumption in both 2012 and 2013, and 10 out of 11 had a rise in one of those two years. Indeed the only utility with recent falling per capita consumption is Water Corporation.</w:t>
      </w:r>
    </w:p>
    <w:p w:rsidR="00725D56" w:rsidRPr="001D523C" w:rsidRDefault="00725D56" w:rsidP="00725D56">
      <w:pPr>
        <w:pStyle w:val="ListBullet"/>
        <w:numPr>
          <w:ilvl w:val="0"/>
          <w:numId w:val="44"/>
        </w:numPr>
      </w:pPr>
      <w:r w:rsidRPr="001D523C">
        <w:t>Recent post-drought demand forecasts made by other utilities which assume constant per capita consumption</w:t>
      </w:r>
      <w:r w:rsidR="001D523C">
        <w:t>.</w:t>
      </w:r>
    </w:p>
    <w:p w:rsidR="00725D56" w:rsidRPr="001D523C" w:rsidRDefault="00725D56" w:rsidP="00725D56">
      <w:pPr>
        <w:pStyle w:val="ListBullet"/>
        <w:numPr>
          <w:ilvl w:val="0"/>
          <w:numId w:val="44"/>
        </w:numPr>
      </w:pPr>
      <w:r w:rsidRPr="001D523C">
        <w:t>Recent post-drought demand forecasts made by other state regulators which assume increasing per capita consumption</w:t>
      </w:r>
      <w:r w:rsidR="001D523C">
        <w:t>.</w:t>
      </w:r>
    </w:p>
    <w:p w:rsidR="00725D56" w:rsidRPr="001D523C" w:rsidRDefault="00725D56" w:rsidP="00725D56">
      <w:pPr>
        <w:pStyle w:val="ListBullet"/>
        <w:numPr>
          <w:ilvl w:val="0"/>
          <w:numId w:val="44"/>
        </w:numPr>
      </w:pPr>
      <w:r w:rsidRPr="001D523C">
        <w:t xml:space="preserve">The findings in </w:t>
      </w:r>
      <w:r w:rsidR="003A7DC4" w:rsidRPr="001D523C">
        <w:fldChar w:fldCharType="begin"/>
      </w:r>
      <w:r w:rsidRPr="001D523C">
        <w:instrText xml:space="preserve"> REF _Ref410821191 \h </w:instrText>
      </w:r>
      <w:r w:rsidR="003A7DC4" w:rsidRPr="001D523C">
        <w:fldChar w:fldCharType="separate"/>
      </w:r>
      <w:r w:rsidR="009D75DE" w:rsidRPr="001D523C">
        <w:t xml:space="preserve">Figure </w:t>
      </w:r>
      <w:r w:rsidR="009D75DE">
        <w:rPr>
          <w:noProof/>
        </w:rPr>
        <w:t>2</w:t>
      </w:r>
      <w:r w:rsidR="009D75DE" w:rsidRPr="001D523C">
        <w:noBreakHyphen/>
      </w:r>
      <w:r w:rsidR="009D75DE">
        <w:rPr>
          <w:noProof/>
        </w:rPr>
        <w:t>2</w:t>
      </w:r>
      <w:r w:rsidR="003A7DC4" w:rsidRPr="001D523C">
        <w:fldChar w:fldCharType="end"/>
      </w:r>
      <w:proofErr w:type="gramStart"/>
      <w:r w:rsidRPr="001D523C">
        <w:t>,</w:t>
      </w:r>
      <w:proofErr w:type="gramEnd"/>
      <w:r w:rsidRPr="001D523C">
        <w:t xml:space="preserve"> </w:t>
      </w:r>
      <w:r w:rsidR="003A7DC4" w:rsidRPr="001D523C">
        <w:fldChar w:fldCharType="begin"/>
      </w:r>
      <w:r w:rsidRPr="001D523C">
        <w:instrText xml:space="preserve"> REF _Ref414613369 \h </w:instrText>
      </w:r>
      <w:r w:rsidR="003A7DC4" w:rsidRPr="001D523C">
        <w:fldChar w:fldCharType="separate"/>
      </w:r>
      <w:r w:rsidR="009D75DE" w:rsidRPr="001D523C">
        <w:t xml:space="preserve">Figure </w:t>
      </w:r>
      <w:r w:rsidR="009D75DE">
        <w:rPr>
          <w:noProof/>
        </w:rPr>
        <w:t>2</w:t>
      </w:r>
      <w:r w:rsidR="009D75DE" w:rsidRPr="001D523C">
        <w:noBreakHyphen/>
      </w:r>
      <w:r w:rsidR="009D75DE">
        <w:rPr>
          <w:noProof/>
        </w:rPr>
        <w:t>12</w:t>
      </w:r>
      <w:r w:rsidR="003A7DC4" w:rsidRPr="001D523C">
        <w:fldChar w:fldCharType="end"/>
      </w:r>
      <w:r w:rsidRPr="001D523C">
        <w:t xml:space="preserve">, </w:t>
      </w:r>
      <w:r w:rsidR="003A7DC4" w:rsidRPr="001D523C">
        <w:fldChar w:fldCharType="begin"/>
      </w:r>
      <w:r w:rsidRPr="001D523C">
        <w:instrText xml:space="preserve"> REF _Ref410669210 \h </w:instrText>
      </w:r>
      <w:r w:rsidR="003A7DC4" w:rsidRPr="001D523C">
        <w:fldChar w:fldCharType="separate"/>
      </w:r>
      <w:r w:rsidR="009D75DE" w:rsidRPr="001D523C">
        <w:t xml:space="preserve">Figure </w:t>
      </w:r>
      <w:r w:rsidR="009D75DE">
        <w:rPr>
          <w:noProof/>
        </w:rPr>
        <w:t>2</w:t>
      </w:r>
      <w:r w:rsidR="009D75DE" w:rsidRPr="001D523C">
        <w:noBreakHyphen/>
      </w:r>
      <w:r w:rsidR="009D75DE">
        <w:rPr>
          <w:noProof/>
        </w:rPr>
        <w:t>14</w:t>
      </w:r>
      <w:r w:rsidR="003A7DC4" w:rsidRPr="001D523C">
        <w:fldChar w:fldCharType="end"/>
      </w:r>
      <w:r w:rsidRPr="001D523C">
        <w:t xml:space="preserve"> and </w:t>
      </w:r>
      <w:r w:rsidR="003A7DC4" w:rsidRPr="001D523C">
        <w:fldChar w:fldCharType="begin"/>
      </w:r>
      <w:r w:rsidRPr="001D523C">
        <w:instrText xml:space="preserve"> REF _Ref414613989 \h </w:instrText>
      </w:r>
      <w:r w:rsidR="003A7DC4" w:rsidRPr="001D523C">
        <w:fldChar w:fldCharType="separate"/>
      </w:r>
      <w:r w:rsidR="009D75DE" w:rsidRPr="001D523C">
        <w:t xml:space="preserve">Figure </w:t>
      </w:r>
      <w:r w:rsidR="009D75DE">
        <w:rPr>
          <w:noProof/>
        </w:rPr>
        <w:t>2</w:t>
      </w:r>
      <w:r w:rsidR="009D75DE" w:rsidRPr="001D523C">
        <w:noBreakHyphen/>
      </w:r>
      <w:r w:rsidR="009D75DE">
        <w:rPr>
          <w:noProof/>
        </w:rPr>
        <w:t>15</w:t>
      </w:r>
      <w:r w:rsidR="003A7DC4" w:rsidRPr="001D523C">
        <w:fldChar w:fldCharType="end"/>
      </w:r>
      <w:r w:rsidR="001D523C">
        <w:t>.</w:t>
      </w:r>
    </w:p>
    <w:p w:rsidR="00725D56" w:rsidRPr="001D523C" w:rsidRDefault="00725D56" w:rsidP="00725D56">
      <w:pPr>
        <w:pStyle w:val="ListBullet"/>
        <w:numPr>
          <w:ilvl w:val="0"/>
          <w:numId w:val="44"/>
        </w:numPr>
      </w:pPr>
      <w:r w:rsidRPr="001D523C">
        <w:t>We also note that Icon Water’s assertion that per capita consumption in the ACT has “returned to its long-term decline” in the past two years is based on using its forecast model with average weather for 2013 and 2014, instead of using observed data and adjusting for a “weather effect”. Using the latter approach shows a rising per capita consumption, even after weather effects are taken into account.</w:t>
      </w:r>
    </w:p>
    <w:p w:rsidR="00F23B9E" w:rsidRPr="001D523C" w:rsidRDefault="00F23B9E" w:rsidP="00D1603D">
      <w:pPr>
        <w:pStyle w:val="ListBullet"/>
        <w:numPr>
          <w:ilvl w:val="0"/>
          <w:numId w:val="0"/>
        </w:numPr>
        <w:ind w:left="284" w:hanging="284"/>
        <w:rPr>
          <w:noProof/>
        </w:rPr>
      </w:pPr>
    </w:p>
    <w:p w:rsidR="00F23B9E" w:rsidRPr="001D523C" w:rsidRDefault="00F23B9E" w:rsidP="00D1603D">
      <w:pPr>
        <w:pStyle w:val="ListBullet"/>
        <w:numPr>
          <w:ilvl w:val="0"/>
          <w:numId w:val="0"/>
        </w:numPr>
        <w:ind w:left="284" w:hanging="284"/>
        <w:rPr>
          <w:noProof/>
        </w:rPr>
      </w:pPr>
    </w:p>
    <w:p w:rsidR="0005416A" w:rsidRPr="001D523C" w:rsidRDefault="0005416A" w:rsidP="00D1603D">
      <w:pPr>
        <w:pStyle w:val="ListBullet"/>
        <w:numPr>
          <w:ilvl w:val="0"/>
          <w:numId w:val="0"/>
        </w:numPr>
        <w:ind w:left="284" w:hanging="284"/>
        <w:rPr>
          <w:noProof/>
        </w:rPr>
      </w:pPr>
    </w:p>
    <w:p w:rsidR="00D05747" w:rsidRPr="001D523C" w:rsidRDefault="00D05747" w:rsidP="00D05747">
      <w:pPr>
        <w:pStyle w:val="Heading1"/>
        <w:ind w:left="851" w:hanging="851"/>
      </w:pPr>
      <w:bookmarkStart w:id="38" w:name="_Toc414892638"/>
      <w:r w:rsidRPr="001D523C">
        <w:lastRenderedPageBreak/>
        <w:t>Treatment of Water Security Projects</w:t>
      </w:r>
      <w:bookmarkEnd w:id="38"/>
    </w:p>
    <w:p w:rsidR="00D05747" w:rsidRPr="001D523C" w:rsidRDefault="00D05747" w:rsidP="00D05747">
      <w:pPr>
        <w:pStyle w:val="Heading2"/>
        <w:rPr>
          <w:noProof/>
        </w:rPr>
      </w:pPr>
      <w:bookmarkStart w:id="39" w:name="_Toc414892639"/>
      <w:r w:rsidRPr="001D523C">
        <w:rPr>
          <w:noProof/>
        </w:rPr>
        <w:t>Comments on Theoretical Economic Benefits</w:t>
      </w:r>
      <w:bookmarkEnd w:id="39"/>
    </w:p>
    <w:p w:rsidR="00D05747" w:rsidRPr="001D523C" w:rsidRDefault="00D05747" w:rsidP="00D05747">
      <w:pPr>
        <w:pStyle w:val="ListBullet"/>
        <w:numPr>
          <w:ilvl w:val="0"/>
          <w:numId w:val="0"/>
        </w:numPr>
        <w:rPr>
          <w:noProof/>
        </w:rPr>
      </w:pPr>
      <w:r w:rsidRPr="001D523C">
        <w:rPr>
          <w:noProof/>
        </w:rPr>
        <w:t>We note that we are not suggesting that “benefit cost analysis should not rely on non-financial benefits”, merely noting that different approaches to cost benefit analysis can give different results, which are sometimes inconsistent.</w:t>
      </w:r>
    </w:p>
    <w:p w:rsidR="00D05747" w:rsidRPr="001D523C" w:rsidRDefault="00D05747" w:rsidP="00D05747">
      <w:pPr>
        <w:pStyle w:val="ListBullet"/>
        <w:numPr>
          <w:ilvl w:val="0"/>
          <w:numId w:val="0"/>
        </w:numPr>
        <w:rPr>
          <w:noProof/>
        </w:rPr>
      </w:pPr>
      <w:r w:rsidRPr="001D523C">
        <w:rPr>
          <w:noProof/>
        </w:rPr>
        <w:t>The example given was that theoretical benefits (e.g. from estimated time saved) can be inconsistent with results from willingness to pay surveys.</w:t>
      </w:r>
    </w:p>
    <w:p w:rsidR="00D05747" w:rsidRPr="001D523C" w:rsidRDefault="00D05747" w:rsidP="00D05747">
      <w:pPr>
        <w:pStyle w:val="ListBullet"/>
        <w:numPr>
          <w:ilvl w:val="0"/>
          <w:numId w:val="0"/>
        </w:numPr>
        <w:rPr>
          <w:noProof/>
        </w:rPr>
      </w:pPr>
      <w:r w:rsidRPr="001D523C">
        <w:rPr>
          <w:noProof/>
        </w:rPr>
        <w:t>Icon</w:t>
      </w:r>
      <w:r w:rsidR="00F201B6">
        <w:rPr>
          <w:noProof/>
        </w:rPr>
        <w:t xml:space="preserve"> Water</w:t>
      </w:r>
      <w:r w:rsidRPr="001D523C">
        <w:rPr>
          <w:noProof/>
        </w:rPr>
        <w:t xml:space="preserve"> notes that their studies used willingness to pay surveys to quantify benefits. </w:t>
      </w:r>
    </w:p>
    <w:p w:rsidR="00D05747" w:rsidRPr="001D523C" w:rsidRDefault="00D05747" w:rsidP="00D05747">
      <w:pPr>
        <w:pStyle w:val="Heading2"/>
        <w:rPr>
          <w:noProof/>
        </w:rPr>
      </w:pPr>
      <w:bookmarkStart w:id="40" w:name="_Toc414892640"/>
      <w:r w:rsidRPr="001D523C">
        <w:rPr>
          <w:noProof/>
        </w:rPr>
        <w:t>Comments on evidence of climate change</w:t>
      </w:r>
      <w:bookmarkEnd w:id="40"/>
    </w:p>
    <w:p w:rsidR="00D05747" w:rsidRPr="001D523C" w:rsidRDefault="00D05747" w:rsidP="00D05747">
      <w:pPr>
        <w:pStyle w:val="ListBullet"/>
        <w:numPr>
          <w:ilvl w:val="0"/>
          <w:numId w:val="0"/>
        </w:numPr>
        <w:rPr>
          <w:noProof/>
        </w:rPr>
      </w:pPr>
      <w:r w:rsidRPr="001D523C">
        <w:rPr>
          <w:noProof/>
        </w:rPr>
        <w:t>The difference in findings between Icon Water and Cardno rega</w:t>
      </w:r>
      <w:r w:rsidR="00C171C1" w:rsidRPr="001D523C">
        <w:rPr>
          <w:noProof/>
        </w:rPr>
        <w:t xml:space="preserve">rding rainfall patterns is due </w:t>
      </w:r>
      <w:r w:rsidRPr="001D523C">
        <w:rPr>
          <w:noProof/>
        </w:rPr>
        <w:t>t</w:t>
      </w:r>
      <w:r w:rsidR="00C171C1" w:rsidRPr="001D523C">
        <w:rPr>
          <w:noProof/>
        </w:rPr>
        <w:t>o</w:t>
      </w:r>
      <w:r w:rsidRPr="001D523C">
        <w:rPr>
          <w:noProof/>
        </w:rPr>
        <w:t xml:space="preserve"> the fact that Icon </w:t>
      </w:r>
      <w:r w:rsidR="00C171C1" w:rsidRPr="001D523C">
        <w:rPr>
          <w:noProof/>
        </w:rPr>
        <w:t xml:space="preserve">Water </w:t>
      </w:r>
      <w:r w:rsidRPr="001D523C">
        <w:rPr>
          <w:noProof/>
        </w:rPr>
        <w:t xml:space="preserve">used calendar years and we used </w:t>
      </w:r>
      <w:r w:rsidR="00F201B6">
        <w:rPr>
          <w:noProof/>
        </w:rPr>
        <w:t>f</w:t>
      </w:r>
      <w:r w:rsidR="00F201B6" w:rsidRPr="001D523C">
        <w:rPr>
          <w:noProof/>
        </w:rPr>
        <w:t xml:space="preserve">inanical </w:t>
      </w:r>
      <w:r w:rsidR="00F201B6">
        <w:rPr>
          <w:noProof/>
        </w:rPr>
        <w:t>y</w:t>
      </w:r>
      <w:r w:rsidR="00F201B6" w:rsidRPr="001D523C">
        <w:rPr>
          <w:noProof/>
        </w:rPr>
        <w:t xml:space="preserve">ears </w:t>
      </w:r>
      <w:r w:rsidRPr="001D523C">
        <w:rPr>
          <w:noProof/>
        </w:rPr>
        <w:t>to total the rainfall.</w:t>
      </w:r>
    </w:p>
    <w:p w:rsidR="00D05747" w:rsidRPr="001D523C" w:rsidRDefault="00D05747" w:rsidP="00D05747">
      <w:pPr>
        <w:pStyle w:val="ListBullet"/>
        <w:numPr>
          <w:ilvl w:val="0"/>
          <w:numId w:val="0"/>
        </w:numPr>
        <w:rPr>
          <w:noProof/>
        </w:rPr>
      </w:pPr>
      <w:r w:rsidRPr="001D523C">
        <w:rPr>
          <w:noProof/>
        </w:rPr>
        <w:t xml:space="preserve">The analysis methods were otherwise the </w:t>
      </w:r>
      <w:r w:rsidR="00C40F4A" w:rsidRPr="001D523C">
        <w:rPr>
          <w:noProof/>
        </w:rPr>
        <w:t>identical</w:t>
      </w:r>
      <w:r w:rsidRPr="001D523C">
        <w:rPr>
          <w:noProof/>
        </w:rPr>
        <w:t xml:space="preserve">. We used financial year rainfall data simply because this was the set of data we were using for our regression model (water volumes billed </w:t>
      </w:r>
      <w:r w:rsidR="00C40F4A" w:rsidRPr="001D523C">
        <w:rPr>
          <w:noProof/>
        </w:rPr>
        <w:t>was supplied to WSAA by financial year).</w:t>
      </w:r>
    </w:p>
    <w:p w:rsidR="00D05747" w:rsidRPr="001D523C" w:rsidRDefault="00D05747" w:rsidP="00D05747">
      <w:pPr>
        <w:pStyle w:val="Heading2"/>
        <w:rPr>
          <w:noProof/>
        </w:rPr>
      </w:pPr>
      <w:bookmarkStart w:id="41" w:name="_Toc414892641"/>
      <w:r w:rsidRPr="001D523C">
        <w:rPr>
          <w:noProof/>
        </w:rPr>
        <w:t>Comments on Scaling of willingness to pay survey</w:t>
      </w:r>
      <w:bookmarkEnd w:id="41"/>
    </w:p>
    <w:p w:rsidR="00D05747" w:rsidRPr="001D523C" w:rsidRDefault="00C40F4A" w:rsidP="00C40F4A">
      <w:pPr>
        <w:pStyle w:val="ListBullet"/>
        <w:numPr>
          <w:ilvl w:val="0"/>
          <w:numId w:val="0"/>
        </w:numPr>
        <w:rPr>
          <w:noProof/>
        </w:rPr>
      </w:pPr>
      <w:r w:rsidRPr="001D523C">
        <w:rPr>
          <w:noProof/>
        </w:rPr>
        <w:t>We note that Icon Water subsequently supported their initial estimate of the impact of Level 4 restrictions with the result of two willingness to pay studies. The point was simply that at the time of writing ““Water Security for the ACT and Region”, (July 2007), the scaling factor of 3 was an “estimate” which was not referenced to any supporting studies in the report.</w:t>
      </w:r>
    </w:p>
    <w:p w:rsidR="00D05747" w:rsidRPr="001D523C" w:rsidRDefault="00D05747" w:rsidP="00D1603D">
      <w:pPr>
        <w:pStyle w:val="ListBullet"/>
        <w:numPr>
          <w:ilvl w:val="0"/>
          <w:numId w:val="0"/>
        </w:numPr>
        <w:ind w:left="284" w:hanging="284"/>
        <w:rPr>
          <w:noProof/>
        </w:rPr>
      </w:pPr>
    </w:p>
    <w:p w:rsidR="00D05747" w:rsidRPr="001D523C" w:rsidRDefault="00D05747" w:rsidP="00D1603D">
      <w:pPr>
        <w:pStyle w:val="ListBullet"/>
        <w:numPr>
          <w:ilvl w:val="0"/>
          <w:numId w:val="0"/>
        </w:numPr>
        <w:ind w:left="284" w:hanging="284"/>
        <w:rPr>
          <w:noProof/>
        </w:rPr>
      </w:pPr>
    </w:p>
    <w:p w:rsidR="00D1603D" w:rsidRPr="001D523C" w:rsidRDefault="00D1603D" w:rsidP="00D1603D">
      <w:pPr>
        <w:pStyle w:val="ListBullet"/>
        <w:numPr>
          <w:ilvl w:val="0"/>
          <w:numId w:val="0"/>
        </w:numPr>
        <w:ind w:left="284" w:hanging="284"/>
        <w:rPr>
          <w:noProof/>
        </w:rPr>
      </w:pPr>
    </w:p>
    <w:p w:rsidR="00D1603D" w:rsidRPr="001D523C" w:rsidRDefault="00D1603D" w:rsidP="00D1603D">
      <w:pPr>
        <w:pStyle w:val="ListBullet"/>
        <w:numPr>
          <w:ilvl w:val="0"/>
          <w:numId w:val="0"/>
        </w:numPr>
        <w:ind w:left="284" w:hanging="284"/>
        <w:rPr>
          <w:noProof/>
        </w:rPr>
        <w:sectPr w:rsidR="00D1603D" w:rsidRPr="001D523C" w:rsidSect="00DB6A73">
          <w:headerReference w:type="default" r:id="rId36"/>
          <w:footerReference w:type="default" r:id="rId37"/>
          <w:pgSz w:w="11906" w:h="16838" w:code="9"/>
          <w:pgMar w:top="1418" w:right="1134" w:bottom="1134" w:left="1134" w:header="709" w:footer="198" w:gutter="0"/>
          <w:pgNumType w:start="1"/>
          <w:cols w:space="567"/>
          <w:docGrid w:linePitch="360"/>
        </w:sectPr>
      </w:pPr>
    </w:p>
    <w:p w:rsidR="009B768C" w:rsidRPr="001D523C" w:rsidRDefault="009B768C" w:rsidP="009B768C">
      <w:pPr>
        <w:ind w:left="3686" w:hanging="851"/>
        <w:rPr>
          <w:noProof/>
        </w:rPr>
      </w:pPr>
    </w:p>
    <w:p w:rsidR="009B768C" w:rsidRPr="001D523C" w:rsidRDefault="003A7DC4" w:rsidP="009B768C">
      <w:pPr>
        <w:pStyle w:val="ProjectName"/>
      </w:pPr>
      <w:r w:rsidRPr="003A7DC4">
        <w:rPr>
          <w:lang w:val="en-US" w:eastAsia="en-US"/>
        </w:rPr>
        <w:pict>
          <v:rect id="Rectangle 48" o:spid="_x0000_s1033" style="position:absolute;left:0;text-align:left;margin-left:33.45pt;margin-top:25.8pt;width:543.3pt;height:34.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3ZfQIAAP0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" stroked="f">
            <w10:wrap anchorx="page" anchory="page"/>
          </v:rect>
        </w:pict>
      </w:r>
      <w:r w:rsidRPr="003A7DC4">
        <w:rPr>
          <w:lang w:val="en-US" w:eastAsia="en-US"/>
        </w:rPr>
        <w:pict>
          <v:shape id="Freeform 50" o:spid="_x0000_s1032" alt="Description: Description: Description: iStock_000004291639Large" style="position:absolute;left:0;text-align:left;margin-left:227.1pt;margin-top:69.45pt;width:349.7pt;height:38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94,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" path="m1110,l6994,r,7610l87,7606,,4293,1110,xe" stroked="f" strokecolor="red">
            <v:fill r:id="rId38" o:title=" iStock_000004291639Large" recolor="t" type="frame"/>
            <v:path arrowok="t" o:connecttype="custom" o:connectlocs="2147483646,0;2147483646,0;2147483646,2147483646;2147483646,2147483646;0,2147483646;2147483646,0" o:connectangles="0,0,0,0,0,0"/>
            <w10:wrap anchorx="page" anchory="page"/>
          </v:shape>
        </w:pict>
      </w:r>
    </w:p>
    <w:p w:rsidR="009B768C" w:rsidRPr="001D523C" w:rsidRDefault="009B768C" w:rsidP="009B768C">
      <w:pPr>
        <w:rPr>
          <w:noProof/>
        </w:rPr>
      </w:pPr>
      <w:r w:rsidRPr="001D523C">
        <w:rPr>
          <w:noProof/>
        </w:rPr>
        <w:drawing>
          <wp:anchor distT="0" distB="0" distL="114300" distR="114300" simplePos="0" relativeHeight="251674624" behindDoc="0" locked="0" layoutInCell="1" allowOverlap="1">
            <wp:simplePos x="0" y="0"/>
            <wp:positionH relativeFrom="page">
              <wp:posOffset>356260</wp:posOffset>
            </wp:positionH>
            <wp:positionV relativeFrom="page">
              <wp:posOffset>9725891</wp:posOffset>
            </wp:positionV>
            <wp:extent cx="1822450" cy="397411"/>
            <wp:effectExtent l="19050" t="0" r="6350" b="0"/>
            <wp:wrapNone/>
            <wp:docPr id="1" name="Picture 16" descr="CardnoLogo__registered_rgb_s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dnoLogo__registered_rgb_stf[3].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2450" cy="397411"/>
                    </a:xfrm>
                    <a:prstGeom prst="rect">
                      <a:avLst/>
                    </a:prstGeom>
                    <a:noFill/>
                  </pic:spPr>
                </pic:pic>
              </a:graphicData>
            </a:graphic>
          </wp:anchor>
        </w:drawing>
      </w:r>
      <w:r w:rsidR="003A7DC4" w:rsidRPr="003A7DC4">
        <w:rPr>
          <w:noProof/>
          <w:lang w:val="en-US" w:eastAsia="en-US"/>
        </w:rPr>
        <w:pict>
          <v:shape id="Straight Connector 32" o:spid="_x0000_s1031" style="position:absolute;margin-left:219.85pt;margin-top:13.35pt;width:21.9pt;height:806.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8,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" path="m,l438,15995e" strokecolor="#988f86" strokeweight="1.5pt">
            <v:path arrowok="t" o:connecttype="custom" o:connectlocs="0,0;278130,10240010" o:connectangles="0,0"/>
            <w10:wrap anchorx="page" anchory="page"/>
          </v:shape>
        </w:pict>
      </w:r>
      <w:r w:rsidR="003A7DC4" w:rsidRPr="003A7DC4">
        <w:rPr>
          <w:noProof/>
          <w:lang w:val="en-US" w:eastAsia="en-US"/>
        </w:rPr>
        <w:pict>
          <v:shape id="Text Box 53" o:spid="_x0000_s1027" type="#_x0000_t202" style="position:absolute;margin-left:261.2pt;margin-top:468.9pt;width:297.2pt;height:336.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2B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" filled="f" stroked="f">
            <v:textbox>
              <w:txbxContent>
                <w:p w:rsidR="00993BDA" w:rsidRDefault="00993BDA" w:rsidP="009B768C">
                  <w:pPr>
                    <w:pStyle w:val="SectionBodyText"/>
                  </w:pPr>
                </w:p>
              </w:txbxContent>
            </v:textbox>
            <w10:wrap anchorx="page" anchory="page"/>
          </v:shape>
        </w:pict>
      </w:r>
      <w:r w:rsidR="003A7DC4" w:rsidRPr="003A7DC4">
        <w:rPr>
          <w:noProof/>
          <w:lang w:val="en-US" w:eastAsia="en-US"/>
        </w:rPr>
        <w:pict>
          <v:rect id="Rectangle 47" o:spid="_x0000_s1030" style="position:absolute;margin-left:32.65pt;margin-top:798.7pt;width:552.7pt;height:37.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" stroked="f">
            <w10:wrap anchorx="page" anchory="page"/>
          </v:rect>
        </w:pict>
      </w:r>
    </w:p>
    <w:p w:rsidR="009B768C" w:rsidRPr="001D523C" w:rsidRDefault="003A7DC4" w:rsidP="009B768C">
      <w:pPr>
        <w:rPr>
          <w:noProof/>
        </w:rPr>
      </w:pPr>
      <w:r w:rsidRPr="003A7DC4">
        <w:rPr>
          <w:noProof/>
          <w:lang w:val="en-US" w:eastAsia="en-US"/>
        </w:rPr>
        <w:pict>
          <v:shape id="Freeform 51" o:spid="_x0000_s1029" style="position:absolute;margin-left:231.05pt;margin-top:449.2pt;width:345.8pt;height:370.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16,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" path="m,l6910,1r6,7400l218,7401,,xe" fillcolor="#565a5c" stroked="f" strokecolor="red">
            <v:path arrowok="t" o:connecttype="custom" o:connectlocs="0,0;4387850,635;4391660,4699635;138430,4699635;0,0" o:connectangles="0,0,0,0,0"/>
            <w10:wrap anchorx="page" anchory="page"/>
          </v:shape>
        </w:pict>
      </w:r>
      <w:r w:rsidRPr="003A7DC4">
        <w:rPr>
          <w:noProof/>
          <w:lang w:val="en-US" w:eastAsia="en-US"/>
        </w:rPr>
        <w:pict>
          <v:shape id="Freeform 49" o:spid="_x0000_s1028" style="position:absolute;margin-left:16.75pt;margin-top:212.65pt;width:211pt;height:239.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" path="m4171,l9,8,,4782r3301,l4208,1453,4171,xe" fillcolor="#988f86" stroked="f">
            <v:path arrowok="t" o:connecttype="custom" o:connectlocs="1691271513,0;3649563,3234974;0,1933805095;1338500598,1933805095;1706274139,587582349;1691271513,0" o:connectangles="0,0,0,0,0,0"/>
            <w10:wrap anchorx="page" anchory="page"/>
          </v:shape>
        </w:pict>
      </w:r>
    </w:p>
    <w:p w:rsidR="009B768C" w:rsidRPr="001D523C" w:rsidRDefault="009B768C" w:rsidP="009B768C">
      <w:pPr>
        <w:rPr>
          <w:noProof/>
        </w:rPr>
      </w:pPr>
    </w:p>
    <w:p w:rsidR="009B768C" w:rsidRPr="001D523C" w:rsidRDefault="009B768C" w:rsidP="009B768C"/>
    <w:p w:rsidR="009B768C" w:rsidRPr="001D523C" w:rsidRDefault="009B768C" w:rsidP="009B768C"/>
    <w:tbl>
      <w:tblPr>
        <w:tblpPr w:leftFromText="181" w:rightFromText="181" w:vertAnchor="page" w:tblpX="-459" w:tblpY="42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32"/>
      </w:tblGrid>
      <w:tr w:rsidR="009B768C" w:rsidRPr="001D523C" w:rsidTr="00BA77D1">
        <w:trPr>
          <w:trHeight w:hRule="exact" w:val="4763"/>
        </w:trPr>
        <w:tc>
          <w:tcPr>
            <w:tcW w:w="3232" w:type="dxa"/>
            <w:tcBorders>
              <w:top w:val="nil"/>
              <w:left w:val="nil"/>
              <w:bottom w:val="nil"/>
              <w:right w:val="nil"/>
            </w:tcBorders>
            <w:vAlign w:val="center"/>
          </w:tcPr>
          <w:p w:rsidR="009B768C" w:rsidRPr="001D523C" w:rsidRDefault="00E30D1A" w:rsidP="00E30D1A">
            <w:pPr>
              <w:pStyle w:val="AppendixCoverHeading"/>
              <w:numPr>
                <w:ilvl w:val="0"/>
                <w:numId w:val="18"/>
              </w:numPr>
              <w:spacing w:before="60" w:after="60"/>
            </w:pPr>
            <w:bookmarkStart w:id="42" w:name="_Toc414891898"/>
            <w:r w:rsidRPr="001D523C">
              <w:t>B</w:t>
            </w:r>
            <w:sdt>
              <w:sdtPr>
                <w:id w:val="64045489"/>
                <w:placeholder>
                  <w:docPart w:val="8A1E4E9B96484142BDDFF796BA090BCF"/>
                </w:placeholder>
              </w:sdtPr>
              <w:sdtContent>
                <w:r w:rsidRPr="001D523C">
                  <w:t>Bureau of meterology charts</w:t>
                </w:r>
              </w:sdtContent>
            </w:sdt>
            <w:bookmarkEnd w:id="42"/>
          </w:p>
        </w:tc>
      </w:tr>
    </w:tbl>
    <w:p w:rsidR="009B768C" w:rsidRPr="001D523C" w:rsidRDefault="009B768C" w:rsidP="009B768C"/>
    <w:p w:rsidR="007C1A53" w:rsidRPr="001D523C" w:rsidRDefault="007C1A53">
      <w:pPr>
        <w:ind w:left="3686" w:hanging="851"/>
        <w:rPr>
          <w:noProof/>
        </w:rPr>
      </w:pPr>
    </w:p>
    <w:p w:rsidR="007C1A53" w:rsidRPr="001D523C" w:rsidRDefault="007C1A53">
      <w:pPr>
        <w:ind w:left="3686" w:hanging="851"/>
        <w:rPr>
          <w:noProof/>
        </w:rPr>
        <w:sectPr w:rsidR="007C1A53" w:rsidRPr="001D523C" w:rsidSect="00EC3F48">
          <w:headerReference w:type="default" r:id="rId40"/>
          <w:footerReference w:type="default" r:id="rId41"/>
          <w:pgSz w:w="11906" w:h="16838" w:code="9"/>
          <w:pgMar w:top="1418" w:right="1134" w:bottom="1134" w:left="1134" w:header="709" w:footer="377" w:gutter="0"/>
          <w:pgNumType w:start="1"/>
          <w:cols w:space="567"/>
          <w:docGrid w:linePitch="360"/>
        </w:sectPr>
      </w:pPr>
    </w:p>
    <w:p w:rsidR="008E7DC5" w:rsidRPr="001D523C" w:rsidRDefault="00E30D1A" w:rsidP="007C1A53">
      <w:pPr>
        <w:ind w:left="-284"/>
        <w:rPr>
          <w:noProof/>
          <w:lang w:eastAsia="en-US"/>
        </w:rPr>
      </w:pPr>
      <w:r w:rsidRPr="001D523C">
        <w:rPr>
          <w:noProof/>
        </w:rPr>
        <w:lastRenderedPageBreak/>
        <w:drawing>
          <wp:inline distT="0" distB="0" distL="0" distR="0">
            <wp:extent cx="7273925" cy="612013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1.bmp"/>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73925" cy="6120130"/>
                    </a:xfrm>
                    <a:prstGeom prst="rect">
                      <a:avLst/>
                    </a:prstGeom>
                  </pic:spPr>
                </pic:pic>
              </a:graphicData>
            </a:graphic>
          </wp:inline>
        </w:drawing>
      </w:r>
    </w:p>
    <w:p w:rsidR="005B507C" w:rsidRPr="001D523C" w:rsidRDefault="0052120B" w:rsidP="007C1A53">
      <w:pPr>
        <w:ind w:left="-284"/>
        <w:rPr>
          <w:noProof/>
        </w:rPr>
      </w:pPr>
      <w:r w:rsidRPr="001D523C">
        <w:rPr>
          <w:noProof/>
        </w:rPr>
        <w:lastRenderedPageBreak/>
        <w:drawing>
          <wp:inline distT="0" distB="0" distL="0" distR="0">
            <wp:extent cx="7286625" cy="612013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2.bmp"/>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86625" cy="6120130"/>
                    </a:xfrm>
                    <a:prstGeom prst="rect">
                      <a:avLst/>
                    </a:prstGeom>
                  </pic:spPr>
                </pic:pic>
              </a:graphicData>
            </a:graphic>
          </wp:inline>
        </w:drawing>
      </w:r>
    </w:p>
    <w:p w:rsidR="00E30D1A" w:rsidRPr="001D523C" w:rsidRDefault="00E30D1A" w:rsidP="007C1A53">
      <w:pPr>
        <w:ind w:left="-284"/>
        <w:rPr>
          <w:noProof/>
        </w:rPr>
      </w:pPr>
      <w:r w:rsidRPr="001D523C">
        <w:rPr>
          <w:noProof/>
        </w:rPr>
        <w:lastRenderedPageBreak/>
        <w:drawing>
          <wp:inline distT="0" distB="0" distL="0" distR="0">
            <wp:extent cx="6742629" cy="5675586"/>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3.bmp"/>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46056" cy="5678471"/>
                    </a:xfrm>
                    <a:prstGeom prst="rect">
                      <a:avLst/>
                    </a:prstGeom>
                  </pic:spPr>
                </pic:pic>
              </a:graphicData>
            </a:graphic>
          </wp:inline>
        </w:drawing>
      </w:r>
    </w:p>
    <w:sectPr w:rsidR="00E30D1A" w:rsidRPr="001D523C" w:rsidSect="007C1A53">
      <w:pgSz w:w="16838" w:h="11906" w:orient="landscape" w:code="9"/>
      <w:pgMar w:top="1134" w:right="1418" w:bottom="1134" w:left="1134" w:header="709" w:footer="377" w:gutter="0"/>
      <w:pgNumType w:start="1"/>
      <w:cols w:space="567"/>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E80ADD" w15:done="0"/>
  <w15:commentEx w15:paraId="45F58538" w15:done="0"/>
  <w15:commentEx w15:paraId="77049360" w15:done="0"/>
  <w15:commentEx w15:paraId="0596C882" w15:done="0"/>
  <w15:commentEx w15:paraId="0496D5CF" w15:done="0"/>
  <w15:commentEx w15:paraId="4ED05173" w15:done="0"/>
  <w15:commentEx w15:paraId="7E6E3292" w15:done="0"/>
  <w15:commentEx w15:paraId="0A6F6FF2" w15:done="0"/>
  <w15:commentEx w15:paraId="055930CD" w15:done="0"/>
  <w15:commentEx w15:paraId="2307DD72" w15:done="0"/>
  <w15:commentEx w15:paraId="1D8E449F" w15:done="0"/>
  <w15:commentEx w15:paraId="07F33B5A" w15:done="0"/>
  <w15:commentEx w15:paraId="17A9994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BDA" w:rsidRDefault="00993BDA">
      <w:r>
        <w:separator/>
      </w:r>
    </w:p>
  </w:endnote>
  <w:endnote w:type="continuationSeparator" w:id="0">
    <w:p w:rsidR="00993BDA" w:rsidRDefault="00993B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BDA" w:rsidRDefault="00993BDA" w:rsidP="00FD0E65">
    <w:pPr>
      <w:pStyle w:val="Footer"/>
      <w:rPr>
        <w:noProof/>
      </w:rPr>
    </w:pPr>
    <w:r w:rsidRPr="00CD4B99">
      <w:t xml:space="preserve">Prepared for </w:t>
    </w:r>
    <w:sdt>
      <w:sdtPr>
        <w:rPr>
          <w:color w:val="565A5C"/>
        </w:rPr>
        <w:alias w:val="Client Name"/>
        <w:tag w:val="Client Name"/>
        <w:id w:val="-206097452"/>
        <w:dataBinding w:prefixMappings="xmlns:ns0='http://schemas.openxmlformats.org/officeDocument/2006/extended-properties' " w:xpath="/ns0:Properties[1]/ns0:Company[1]" w:storeItemID="{6668398D-A668-4E3E-A5EB-62B293D839F1}"/>
        <w:text/>
      </w:sdtPr>
      <w:sdtContent>
        <w:r>
          <w:rPr>
            <w:color w:val="565A5C"/>
            <w:lang w:val="en-GB"/>
          </w:rPr>
          <w:t>The Industry Panel of the Treasury of the ACT Government</w:t>
        </w:r>
      </w:sdtContent>
    </w:sdt>
    <w:r>
      <w:tab/>
      <w:t xml:space="preserve">Page </w:t>
    </w:r>
    <w:r w:rsidR="003A7DC4">
      <w:fldChar w:fldCharType="begin"/>
    </w:r>
    <w:r>
      <w:instrText xml:space="preserve"> PAGE   \* MERGEFORMAT </w:instrText>
    </w:r>
    <w:r w:rsidR="003A7DC4">
      <w:fldChar w:fldCharType="separate"/>
    </w:r>
    <w:r w:rsidR="009D75DE">
      <w:rPr>
        <w:noProof/>
      </w:rPr>
      <w:t>i</w:t>
    </w:r>
    <w:r w:rsidR="003A7DC4">
      <w:rPr>
        <w:noProof/>
      </w:rPr>
      <w:fldChar w:fldCharType="end"/>
    </w:r>
  </w:p>
  <w:p w:rsidR="00993BDA" w:rsidRDefault="00993BDA" w:rsidP="00FD0E65">
    <w:pPr>
      <w:pStyle w:val="Footer"/>
      <w:tabs>
        <w:tab w:val="center" w:pos="4820"/>
      </w:tabs>
    </w:pPr>
    <w:r>
      <w:tab/>
      <w:t>Commercial in Confidence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BDA" w:rsidRPr="00870182" w:rsidRDefault="003A7DC4" w:rsidP="00BF7E41">
    <w:pPr>
      <w:pStyle w:val="Footer"/>
    </w:pPr>
    <w:r w:rsidRPr="003A7DC4">
      <w:rPr>
        <w:noProof/>
        <w:lang w:val="en-US" w:eastAsia="en-US"/>
      </w:rPr>
      <w:pict>
        <v:rect id="Rectangle 4" o:spid="_x0000_s12289" style="position:absolute;margin-left:-15.65pt;margin-top:-4.15pt;width:127.75pt;height:3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g3fAIAAPsE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" stroked="f"/>
      </w:pict>
    </w:r>
    <w:r w:rsidR="00993BDA">
      <w:t xml:space="preserve">Prepared for </w:t>
    </w:r>
    <w:sdt>
      <w:sdtPr>
        <w:rPr>
          <w:rStyle w:val="Charcoaltext"/>
        </w:rPr>
        <w:alias w:val="Client Name"/>
        <w:tag w:val=""/>
        <w:id w:val="1281920727"/>
        <w:dataBinding w:prefixMappings="xmlns:ns0='http://schemas.openxmlformats.org/officeDocument/2006/extended-properties' " w:xpath="/ns0:Properties[1]/ns0:Company[1]" w:storeItemID="{6668398D-A668-4E3E-A5EB-62B293D839F1}"/>
        <w:text/>
      </w:sdtPr>
      <w:sdtContent>
        <w:r w:rsidR="00993BDA">
          <w:rPr>
            <w:rStyle w:val="Charcoaltext"/>
            <w:lang w:val="en-GB"/>
          </w:rPr>
          <w:t>The Industry Panel of the Treasury of the ACT Government</w:t>
        </w:r>
      </w:sdtContent>
    </w:sdt>
    <w:r w:rsidR="00993BDA">
      <w:tab/>
      <w:t xml:space="preserve">Page </w:t>
    </w:r>
    <w:r>
      <w:fldChar w:fldCharType="begin"/>
    </w:r>
    <w:r w:rsidR="00993BDA">
      <w:instrText xml:space="preserve"> PAGE  \* Arabic  \* MERGEFORMAT </w:instrText>
    </w:r>
    <w:r>
      <w:fldChar w:fldCharType="separate"/>
    </w:r>
    <w:r w:rsidR="009D75DE">
      <w:rPr>
        <w:noProof/>
      </w:rPr>
      <w:t>2</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BDA" w:rsidRDefault="00993BDA" w:rsidP="00CF0EBF">
    <w:pPr>
      <w:pStyle w:val="Footer"/>
      <w:rPr>
        <w:noProof/>
      </w:rPr>
    </w:pPr>
    <w:r w:rsidRPr="00CD4B99">
      <w:t xml:space="preserve">Prepared for </w:t>
    </w:r>
    <w:sdt>
      <w:sdtPr>
        <w:rPr>
          <w:color w:val="565A5C"/>
        </w:rPr>
        <w:alias w:val="Client Name"/>
        <w:tag w:val="Client Name"/>
        <w:id w:val="1371719850"/>
        <w:dataBinding w:prefixMappings="xmlns:ns0='http://schemas.openxmlformats.org/officeDocument/2006/extended-properties' " w:xpath="/ns0:Properties[1]/ns0:Company[1]" w:storeItemID="{6668398D-A668-4E3E-A5EB-62B293D839F1}"/>
        <w:text/>
      </w:sdtPr>
      <w:sdtContent>
        <w:r>
          <w:rPr>
            <w:color w:val="565A5C"/>
            <w:lang w:val="en-GB"/>
          </w:rPr>
          <w:t>The Industry Panel of the Treasury of the ACT Government</w:t>
        </w:r>
      </w:sdtContent>
    </w:sdt>
    <w:r>
      <w:tab/>
      <w:t xml:space="preserve">Page </w:t>
    </w:r>
    <w:r w:rsidR="003A7DC4">
      <w:fldChar w:fldCharType="begin"/>
    </w:r>
    <w:r>
      <w:instrText xml:space="preserve"> PAGE   \* MERGEFORMAT </w:instrText>
    </w:r>
    <w:r w:rsidR="003A7DC4">
      <w:fldChar w:fldCharType="separate"/>
    </w:r>
    <w:r w:rsidR="009D75DE">
      <w:rPr>
        <w:noProof/>
      </w:rPr>
      <w:t>19</w:t>
    </w:r>
    <w:r w:rsidR="003A7DC4">
      <w:rPr>
        <w:noProof/>
      </w:rPr>
      <w:fldChar w:fldCharType="end"/>
    </w:r>
  </w:p>
  <w:p w:rsidR="00993BDA" w:rsidRDefault="00993BDA" w:rsidP="00CF0EBF">
    <w:pPr>
      <w:pStyle w:val="Footer"/>
      <w:tabs>
        <w:tab w:val="center" w:pos="4820"/>
      </w:tabs>
    </w:pPr>
    <w:r>
      <w:tab/>
      <w:t>Commercial in Confidence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BDA" w:rsidRDefault="00993BDA" w:rsidP="00CF0EBF">
    <w:pPr>
      <w:pStyle w:val="Footer"/>
      <w:rPr>
        <w:noProof/>
      </w:rPr>
    </w:pPr>
    <w:r w:rsidRPr="00CD4B99">
      <w:t xml:space="preserve">Prepared for </w:t>
    </w:r>
    <w:sdt>
      <w:sdtPr>
        <w:rPr>
          <w:color w:val="565A5C"/>
        </w:rPr>
        <w:alias w:val="Client Name"/>
        <w:tag w:val="Client Name"/>
        <w:id w:val="1884829414"/>
        <w:dataBinding w:prefixMappings="xmlns:ns0='http://schemas.openxmlformats.org/officeDocument/2006/extended-properties' " w:xpath="/ns0:Properties[1]/ns0:Company[1]" w:storeItemID="{6668398D-A668-4E3E-A5EB-62B293D839F1}"/>
        <w:text/>
      </w:sdtPr>
      <w:sdtContent>
        <w:r>
          <w:rPr>
            <w:color w:val="565A5C"/>
            <w:lang w:val="en-GB"/>
          </w:rPr>
          <w:t>The Industry Panel of the Treasury of the ACT Government</w:t>
        </w:r>
      </w:sdtContent>
    </w:sdt>
    <w:r>
      <w:tab/>
      <w:t>Appendix</w:t>
    </w:r>
  </w:p>
  <w:p w:rsidR="00993BDA" w:rsidRDefault="00993BDA" w:rsidP="00CF0EBF">
    <w:pPr>
      <w:pStyle w:val="Footer"/>
      <w:tabs>
        <w:tab w:val="center" w:pos="4820"/>
      </w:tabs>
    </w:pPr>
    <w:r>
      <w:tab/>
      <w:t>Commercial in Confidence</w:t>
    </w:r>
  </w:p>
  <w:p w:rsidR="00993BDA" w:rsidRPr="0034314C" w:rsidRDefault="003A7DC4" w:rsidP="00CF0EBF">
    <w:pPr>
      <w:pStyle w:val="Footer"/>
      <w:tabs>
        <w:tab w:val="center" w:pos="4820"/>
      </w:tabs>
      <w:rPr>
        <w:sz w:val="12"/>
      </w:rPr>
    </w:pPr>
    <w:fldSimple w:instr=" FILENAME  \* Caps \p  \* MERGEFORMAT ">
      <w:r w:rsidR="009D75DE">
        <w:rPr>
          <w:noProof/>
          <w:sz w:val="12"/>
        </w:rPr>
        <w:t>G:\Economics\2014-15\6. Economic Policy &amp; Regulation\3. Industry Panel Review\14. Final Report\1. Final Version\Documents For Website\Cardno - Response To Icon Water Comments.Docx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BDA" w:rsidRDefault="00993BDA">
      <w:r>
        <w:separator/>
      </w:r>
    </w:p>
  </w:footnote>
  <w:footnote w:type="continuationSeparator" w:id="0">
    <w:p w:rsidR="00993BDA" w:rsidRDefault="00993BDA">
      <w:r>
        <w:continuationSeparator/>
      </w:r>
    </w:p>
  </w:footnote>
  <w:footnote w:id="1">
    <w:p w:rsidR="00993BDA" w:rsidRPr="00806976" w:rsidRDefault="00993BDA" w:rsidP="00D84599">
      <w:pPr>
        <w:pStyle w:val="FootnoteText"/>
        <w:rPr>
          <w:sz w:val="18"/>
          <w:szCs w:val="18"/>
        </w:rPr>
      </w:pPr>
      <w:r>
        <w:rPr>
          <w:rStyle w:val="FootnoteReference"/>
        </w:rPr>
        <w:footnoteRef/>
      </w:r>
      <w:r>
        <w:t xml:space="preserve"> </w:t>
      </w:r>
      <w:r w:rsidRPr="00806976">
        <w:rPr>
          <w:sz w:val="18"/>
          <w:szCs w:val="18"/>
        </w:rPr>
        <w:t>Institute for Sustainable Futures Waterlines Report Series No. 41, March 2011</w:t>
      </w:r>
    </w:p>
  </w:footnote>
  <w:footnote w:id="2">
    <w:p w:rsidR="00314483" w:rsidRPr="00314483" w:rsidRDefault="00314483">
      <w:pPr>
        <w:pStyle w:val="FootnoteText"/>
        <w:rPr>
          <w:lang w:val="en-US"/>
        </w:rPr>
      </w:pPr>
      <w:r>
        <w:rPr>
          <w:rStyle w:val="FootnoteReference"/>
        </w:rPr>
        <w:footnoteRef/>
      </w:r>
      <w:r>
        <w:t xml:space="preserve"> </w:t>
      </w:r>
      <w:r w:rsidRPr="002D4B15">
        <w:rPr>
          <w:sz w:val="18"/>
          <w:szCs w:val="18"/>
          <w:lang w:val="en-US"/>
        </w:rPr>
        <w:t xml:space="preserve">i.e. </w:t>
      </w:r>
      <w:proofErr w:type="spellStart"/>
      <w:r w:rsidRPr="002D4B15">
        <w:rPr>
          <w:sz w:val="18"/>
          <w:szCs w:val="18"/>
          <w:lang w:val="en-US"/>
        </w:rPr>
        <w:t>behavioural</w:t>
      </w:r>
      <w:proofErr w:type="spellEnd"/>
      <w:r w:rsidRPr="002D4B15">
        <w:rPr>
          <w:sz w:val="18"/>
          <w:szCs w:val="18"/>
          <w:lang w:val="en-US"/>
        </w:rPr>
        <w:t xml:space="preserve"> changes or changes related to further retrofitting of increasingly water efficient appliances</w:t>
      </w:r>
    </w:p>
  </w:footnote>
  <w:footnote w:id="3">
    <w:p w:rsidR="00993BDA" w:rsidRPr="00162B40" w:rsidRDefault="00993BDA">
      <w:pPr>
        <w:pStyle w:val="FootnoteText"/>
        <w:rPr>
          <w:lang w:val="en-US"/>
        </w:rPr>
      </w:pPr>
      <w:r>
        <w:rPr>
          <w:rStyle w:val="FootnoteReference"/>
        </w:rPr>
        <w:footnoteRef/>
      </w:r>
      <w:r>
        <w:t xml:space="preserve"> </w:t>
      </w:r>
      <w:r w:rsidRPr="002D4B15">
        <w:rPr>
          <w:sz w:val="18"/>
          <w:szCs w:val="18"/>
          <w:lang w:val="en-US"/>
        </w:rPr>
        <w:t xml:space="preserve">Using the separate restrictions variables stage_0, stage_2 and stage_3 also raises difficulties </w:t>
      </w:r>
      <w:r w:rsidR="00002991" w:rsidRPr="002D4B15">
        <w:rPr>
          <w:sz w:val="18"/>
          <w:szCs w:val="18"/>
          <w:lang w:val="en-US"/>
        </w:rPr>
        <w:t xml:space="preserve">in our </w:t>
      </w:r>
      <w:r w:rsidRPr="002D4B15">
        <w:rPr>
          <w:sz w:val="18"/>
          <w:szCs w:val="18"/>
          <w:lang w:val="en-US"/>
        </w:rPr>
        <w:t>per capita annual average model, as the stage_</w:t>
      </w:r>
      <w:r w:rsidR="00002991" w:rsidRPr="002D4B15">
        <w:rPr>
          <w:sz w:val="18"/>
          <w:szCs w:val="18"/>
          <w:lang w:val="en-US"/>
        </w:rPr>
        <w:t>3</w:t>
      </w:r>
      <w:r w:rsidRPr="002D4B15">
        <w:rPr>
          <w:sz w:val="18"/>
          <w:szCs w:val="18"/>
          <w:lang w:val="en-US"/>
        </w:rPr>
        <w:t xml:space="preserve"> variable obtained a positive coeff</w:t>
      </w:r>
      <w:r w:rsidR="00002991" w:rsidRPr="002D4B15">
        <w:rPr>
          <w:sz w:val="18"/>
          <w:szCs w:val="18"/>
          <w:lang w:val="en-US"/>
        </w:rPr>
        <w:t>icient – suggesting that Level 4</w:t>
      </w:r>
      <w:r w:rsidRPr="002D4B15">
        <w:rPr>
          <w:sz w:val="18"/>
          <w:szCs w:val="18"/>
          <w:lang w:val="en-US"/>
        </w:rPr>
        <w:t xml:space="preserve"> restrictions increase consumption. This is clearly unlikely to be true and the spurious result was reflected in the low significance value for that coefficient.</w:t>
      </w:r>
      <w:r w:rsidR="00002991" w:rsidRPr="002D4B15">
        <w:rPr>
          <w:sz w:val="18"/>
          <w:szCs w:val="18"/>
          <w:lang w:val="en-US"/>
        </w:rPr>
        <w:t xml:space="preserve"> When Icon developed an example annual per capita model using separate restrictions variables as part of their responses to the Panel, they also obtained a positive coefficient (for stage_2).</w:t>
      </w:r>
    </w:p>
  </w:footnote>
  <w:footnote w:id="4">
    <w:p w:rsidR="00993BDA" w:rsidRPr="00E948FA" w:rsidRDefault="00993BDA">
      <w:pPr>
        <w:pStyle w:val="FootnoteText"/>
        <w:rPr>
          <w:lang w:val="en-US"/>
        </w:rPr>
      </w:pPr>
      <w:r>
        <w:rPr>
          <w:rStyle w:val="FootnoteReference"/>
        </w:rPr>
        <w:footnoteRef/>
      </w:r>
      <w:r>
        <w:t xml:space="preserve"> </w:t>
      </w:r>
      <w:r w:rsidRPr="00E948FA">
        <w:rPr>
          <w:sz w:val="18"/>
          <w:szCs w:val="18"/>
          <w:lang w:val="en-US"/>
        </w:rPr>
        <w:t>Note that we would expect the %</w:t>
      </w:r>
      <w:proofErr w:type="spellStart"/>
      <w:r w:rsidRPr="00E948FA">
        <w:rPr>
          <w:sz w:val="18"/>
          <w:szCs w:val="18"/>
          <w:lang w:val="en-US"/>
        </w:rPr>
        <w:t>ile</w:t>
      </w:r>
      <w:proofErr w:type="spellEnd"/>
      <w:r w:rsidRPr="00E948FA">
        <w:rPr>
          <w:sz w:val="18"/>
          <w:szCs w:val="18"/>
          <w:lang w:val="en-US"/>
        </w:rPr>
        <w:t xml:space="preserve"> determined to always be lower (i.e. more frequent) than the total volume. The total volume is the result of a number of sources of variability which to some extent “cancel out other out” as they are combined and so it has a tighter distribution curve than the individual elements from which it is made.</w:t>
      </w:r>
      <w:r>
        <w:rPr>
          <w:sz w:val="18"/>
          <w:szCs w:val="18"/>
          <w:lang w:val="en-US"/>
        </w:rPr>
        <w:t xml:space="preserve"> To “recreate” the 80</w:t>
      </w:r>
      <w:r w:rsidRPr="00E948FA">
        <w:rPr>
          <w:sz w:val="18"/>
          <w:szCs w:val="18"/>
          <w:vertAlign w:val="superscript"/>
          <w:lang w:val="en-US"/>
        </w:rPr>
        <w:t>th</w:t>
      </w:r>
      <w:r>
        <w:rPr>
          <w:sz w:val="18"/>
          <w:szCs w:val="18"/>
          <w:lang w:val="en-US"/>
        </w:rPr>
        <w:t xml:space="preserve"> %</w:t>
      </w:r>
      <w:proofErr w:type="spellStart"/>
      <w:r>
        <w:rPr>
          <w:sz w:val="18"/>
          <w:szCs w:val="18"/>
          <w:lang w:val="en-US"/>
        </w:rPr>
        <w:t>ile</w:t>
      </w:r>
      <w:proofErr w:type="spellEnd"/>
      <w:r>
        <w:rPr>
          <w:sz w:val="18"/>
          <w:szCs w:val="18"/>
          <w:lang w:val="en-US"/>
        </w:rPr>
        <w:t xml:space="preserve"> volume record we only need the 75</w:t>
      </w:r>
      <w:r w:rsidRPr="00E948FA">
        <w:rPr>
          <w:sz w:val="18"/>
          <w:szCs w:val="18"/>
          <w:vertAlign w:val="superscript"/>
          <w:lang w:val="en-US"/>
        </w:rPr>
        <w:t>th</w:t>
      </w:r>
      <w:r>
        <w:rPr>
          <w:sz w:val="18"/>
          <w:szCs w:val="18"/>
          <w:lang w:val="en-US"/>
        </w:rPr>
        <w:t xml:space="preserve"> %</w:t>
      </w:r>
      <w:proofErr w:type="spellStart"/>
      <w:r>
        <w:rPr>
          <w:sz w:val="18"/>
          <w:szCs w:val="18"/>
          <w:lang w:val="en-US"/>
        </w:rPr>
        <w:t>ile</w:t>
      </w:r>
      <w:proofErr w:type="spellEnd"/>
      <w:r>
        <w:rPr>
          <w:sz w:val="18"/>
          <w:szCs w:val="18"/>
          <w:lang w:val="en-US"/>
        </w:rPr>
        <w:t xml:space="preserve"> PCC and population records, as these parameters are more widely distributed than volume.</w:t>
      </w:r>
    </w:p>
  </w:footnote>
  <w:footnote w:id="5">
    <w:p w:rsidR="00993BDA" w:rsidRPr="001E6054" w:rsidRDefault="00993BDA">
      <w:pPr>
        <w:pStyle w:val="FootnoteText"/>
        <w:rPr>
          <w:lang w:val="en-US"/>
        </w:rPr>
      </w:pPr>
      <w:r>
        <w:rPr>
          <w:rStyle w:val="FootnoteReference"/>
        </w:rPr>
        <w:footnoteRef/>
      </w:r>
      <w:r>
        <w:t xml:space="preserve"> </w:t>
      </w:r>
      <w:r w:rsidRPr="001E6054">
        <w:rPr>
          <w:sz w:val="18"/>
          <w:szCs w:val="18"/>
          <w:lang w:val="en-US"/>
        </w:rPr>
        <w:t>Note that the Tier 1 central estimate for 2015 is actually slightly higher than this at 24,527,730 kl. However a PCC of 272 is outside the range for which both formulae were developed.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BDA" w:rsidRDefault="00993BDA" w:rsidP="0034314C">
    <w:pPr>
      <w:pStyle w:val="Header"/>
    </w:pPr>
    <w:r>
      <w:rPr>
        <w:noProof/>
      </w:rPr>
      <w:drawing>
        <wp:anchor distT="0" distB="0" distL="114300" distR="114300" simplePos="0" relativeHeight="251664896" behindDoc="0" locked="0" layoutInCell="1" allowOverlap="1">
          <wp:simplePos x="0" y="0"/>
          <wp:positionH relativeFrom="column">
            <wp:posOffset>-15875</wp:posOffset>
          </wp:positionH>
          <wp:positionV relativeFrom="paragraph">
            <wp:posOffset>-126365</wp:posOffset>
          </wp:positionV>
          <wp:extent cx="1311215" cy="28371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no_reg_Taupe_stf-sml.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1215" cy="283719"/>
                  </a:xfrm>
                  <a:prstGeom prst="rect">
                    <a:avLst/>
                  </a:prstGeom>
                </pic:spPr>
              </pic:pic>
            </a:graphicData>
          </a:graphic>
        </wp:anchor>
      </w:drawing>
    </w:r>
    <w:r w:rsidRPr="00CF0EBF">
      <w:t xml:space="preserve"> </w:t>
    </w:r>
    <w:sdt>
      <w:sdtPr>
        <w:alias w:val="Project Name"/>
        <w:tag w:val="Project Name"/>
        <w:id w:val="-200409418"/>
        <w:showingPlcHdr/>
        <w:dataBinding w:prefixMappings="xmlns:ns0='http://purl.org/dc/elements/1.1/' xmlns:ns1='http://schemas.openxmlformats.org/package/2006/metadata/core-properties' " w:xpath="/ns1:coreProperties[1]/ns0:subject[1]" w:storeItemID="{6C3C8BC8-F283-45AE-878A-BAB7291924A1}"/>
        <w:text/>
      </w:sdtPr>
      <w:sdtContent>
        <w:r w:rsidR="009D75DE">
          <w:t xml:space="preserve">     </w:t>
        </w:r>
      </w:sdtContent>
    </w:sdt>
  </w:p>
  <w:p w:rsidR="00993BDA" w:rsidRDefault="00993BDA" w:rsidP="0034314C">
    <w:pPr>
      <w:pStyle w:val="Header"/>
    </w:pPr>
    <w:r>
      <w:t>Proposal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BDA" w:rsidRPr="00C336B6" w:rsidRDefault="003A7DC4" w:rsidP="00C336B6">
    <w:pPr>
      <w:pStyle w:val="Header"/>
    </w:pPr>
    <w:r w:rsidRPr="003A7DC4">
      <w:rPr>
        <w:noProof/>
        <w:lang w:val="en-US" w:eastAsia="en-US"/>
      </w:rPr>
      <w:pict>
        <v:shape id="Freeform 1" o:spid="_x0000_s12292" style="position:absolute;left:0;text-align:left;margin-left:51.35pt;margin-top:-21.95pt;width:486.8pt;height:81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36,1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" path="m1617,l9732,r4,16299l254,16299,,6104,1617,xe" fillcolor="#c1bbb6 [1942]" stroked="f">
          <v:path arrowok="t" o:connecttype="custom" o:connectlocs="1026795,0;6179820,0;6182360,10349865;161290,10349865;0,3876040;1026795,0" o:connectangles="0,0,0,0,0,0"/>
        </v:shape>
      </w:pict>
    </w:r>
    <w:r w:rsidRPr="003A7DC4">
      <w:rPr>
        <w:noProof/>
        <w:lang w:val="en-US" w:eastAsia="en-US"/>
      </w:rPr>
      <w:pict>
        <v:shapetype id="_x0000_t32" coordsize="21600,21600" o:spt="32" o:oned="t" path="m,l21600,21600e" filled="f">
          <v:path arrowok="t" fillok="f" o:connecttype="none"/>
          <o:lock v:ext="edit" shapetype="t"/>
        </v:shapetype>
        <v:shape id="AutoShape 2" o:spid="_x0000_s12291" type="#_x0000_t32" style="position:absolute;left:0;text-align:left;margin-left:44.25pt;margin-top:-21.95pt;width:19.8pt;height:81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" strokecolor="#c1bbb6 [1942]" strokeweight="1.5pt"/>
      </w:pict>
    </w:r>
    <w:r w:rsidRPr="003A7DC4">
      <w:rPr>
        <w:noProof/>
        <w:lang w:val="en-US" w:eastAsia="en-US"/>
      </w:rPr>
      <w:pict>
        <v:shape id="AutoShape 3" o:spid="_x0000_s12290" type="#_x0000_t32" style="position:absolute;left:0;text-align:left;margin-left:-27.55pt;margin-top:-21.95pt;width:160.05pt;height:603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" strokecolor="#c1bbb6 [1942]" strokeweight="1.5pt"/>
      </w:pict>
    </w:r>
    <w:r w:rsidR="00993BDA" w:rsidRPr="00C336B6">
      <w:rPr>
        <w:noProof/>
      </w:rPr>
      <w:drawing>
        <wp:anchor distT="0" distB="0" distL="114300" distR="114300" simplePos="0" relativeHeight="251657728" behindDoc="0" locked="0" layoutInCell="1" allowOverlap="1">
          <wp:simplePos x="0" y="0"/>
          <wp:positionH relativeFrom="column">
            <wp:posOffset>4756150</wp:posOffset>
          </wp:positionH>
          <wp:positionV relativeFrom="paragraph">
            <wp:posOffset>9462135</wp:posOffset>
          </wp:positionV>
          <wp:extent cx="1778000" cy="414655"/>
          <wp:effectExtent l="0" t="0" r="0" b="444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5" t="26923" r="8188" b="23077"/>
                  <a:stretch>
                    <a:fillRect/>
                  </a:stretch>
                </pic:blipFill>
                <pic:spPr bwMode="auto">
                  <a:xfrm>
                    <a:off x="0" y="0"/>
                    <a:ext cx="1778000" cy="41465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BDA" w:rsidRDefault="00993BDA" w:rsidP="00CF0EBF">
    <w:pPr>
      <w:pStyle w:val="Header"/>
    </w:pPr>
    <w:r>
      <w:rPr>
        <w:noProof/>
      </w:rPr>
      <w:drawing>
        <wp:anchor distT="0" distB="0" distL="114300" distR="114300" simplePos="0" relativeHeight="251662848" behindDoc="0" locked="0" layoutInCell="1" allowOverlap="1">
          <wp:simplePos x="0" y="0"/>
          <wp:positionH relativeFrom="column">
            <wp:posOffset>-15875</wp:posOffset>
          </wp:positionH>
          <wp:positionV relativeFrom="paragraph">
            <wp:posOffset>-126365</wp:posOffset>
          </wp:positionV>
          <wp:extent cx="1311215" cy="28371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no_reg_Taupe_stf-sml.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1215" cy="283719"/>
                  </a:xfrm>
                  <a:prstGeom prst="rect">
                    <a:avLst/>
                  </a:prstGeom>
                </pic:spPr>
              </pic:pic>
            </a:graphicData>
          </a:graphic>
        </wp:anchor>
      </w:drawing>
    </w:r>
    <w:r w:rsidRPr="00CF0EBF">
      <w:t xml:space="preserve"> </w:t>
    </w:r>
    <w:sdt>
      <w:sdtPr>
        <w:alias w:val="Project Name"/>
        <w:tag w:val="Project Name"/>
        <w:id w:val="-1945609484"/>
        <w:showingPlcHdr/>
        <w:dataBinding w:prefixMappings="xmlns:ns0='http://purl.org/dc/elements/1.1/' xmlns:ns1='http://schemas.openxmlformats.org/package/2006/metadata/core-properties' " w:xpath="/ns1:coreProperties[1]/ns0:subject[1]" w:storeItemID="{6C3C8BC8-F283-45AE-878A-BAB7291924A1}"/>
        <w:text/>
      </w:sdtPr>
      <w:sdtContent>
        <w:r w:rsidR="009D75DE">
          <w:t xml:space="preserve">     </w:t>
        </w:r>
      </w:sdtContent>
    </w:sdt>
  </w:p>
  <w:p w:rsidR="00993BDA" w:rsidRDefault="00993BDA" w:rsidP="00CF0EBF">
    <w:pPr>
      <w:pStyle w:val="Header"/>
    </w:pPr>
    <w:r>
      <w:t>Proposal</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BDA" w:rsidRDefault="00993BDA" w:rsidP="0034314C">
    <w:pPr>
      <w:pStyle w:val="Header"/>
    </w:pPr>
    <w:r>
      <w:rPr>
        <w:noProof/>
      </w:rPr>
      <w:drawing>
        <wp:anchor distT="0" distB="0" distL="114300" distR="114300" simplePos="0" relativeHeight="251666944" behindDoc="0" locked="0" layoutInCell="1" allowOverlap="1">
          <wp:simplePos x="0" y="0"/>
          <wp:positionH relativeFrom="column">
            <wp:posOffset>-15875</wp:posOffset>
          </wp:positionH>
          <wp:positionV relativeFrom="paragraph">
            <wp:posOffset>-126365</wp:posOffset>
          </wp:positionV>
          <wp:extent cx="1311215" cy="28371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no_reg_Taupe_stf-sml.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1215" cy="283719"/>
                  </a:xfrm>
                  <a:prstGeom prst="rect">
                    <a:avLst/>
                  </a:prstGeom>
                </pic:spPr>
              </pic:pic>
            </a:graphicData>
          </a:graphic>
        </wp:anchor>
      </w:drawing>
    </w:r>
    <w:r w:rsidRPr="00CF0EBF">
      <w:t xml:space="preserve"> </w:t>
    </w:r>
    <w:sdt>
      <w:sdtPr>
        <w:alias w:val="Project Name"/>
        <w:tag w:val="Project Name"/>
        <w:id w:val="-1914700574"/>
        <w:showingPlcHdr/>
        <w:dataBinding w:prefixMappings="xmlns:ns0='http://purl.org/dc/elements/1.1/' xmlns:ns1='http://schemas.openxmlformats.org/package/2006/metadata/core-properties' " w:xpath="/ns1:coreProperties[1]/ns0:subject[1]" w:storeItemID="{6C3C8BC8-F283-45AE-878A-BAB7291924A1}"/>
        <w:text/>
      </w:sdtPr>
      <w:sdtContent>
        <w:r w:rsidR="009D75DE">
          <w:t xml:space="preserve">     </w:t>
        </w:r>
      </w:sdtContent>
    </w:sdt>
  </w:p>
  <w:p w:rsidR="00993BDA" w:rsidRDefault="00993BDA" w:rsidP="0034314C">
    <w:pPr>
      <w:pStyle w:val="Header"/>
    </w:pPr>
    <w:r>
      <w:t>Proposal</w:t>
    </w:r>
  </w:p>
  <w:p w:rsidR="00993BDA" w:rsidRPr="0034314C" w:rsidRDefault="00993BDA" w:rsidP="003431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9"/>
    <w:multiLevelType w:val="singleLevel"/>
    <w:tmpl w:val="7D5CA29E"/>
    <w:lvl w:ilvl="0">
      <w:start w:val="1"/>
      <w:numFmt w:val="bullet"/>
      <w:lvlText w:val=""/>
      <w:lvlJc w:val="left"/>
      <w:pPr>
        <w:tabs>
          <w:tab w:val="num" w:pos="360"/>
        </w:tabs>
        <w:ind w:left="360" w:hanging="360"/>
      </w:pPr>
      <w:rPr>
        <w:rFonts w:ascii="Symbol" w:hAnsi="Symbol" w:hint="default"/>
      </w:rPr>
    </w:lvl>
  </w:abstractNum>
  <w:abstractNum w:abstractNumId="2">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3">
    <w:nsid w:val="02732DD6"/>
    <w:multiLevelType w:val="hybridMultilevel"/>
    <w:tmpl w:val="539C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91FE3"/>
    <w:multiLevelType w:val="hybridMultilevel"/>
    <w:tmpl w:val="E466D120"/>
    <w:lvl w:ilvl="0" w:tplc="5D3AD112">
      <w:start w:val="1"/>
      <w:numFmt w:val="bullet"/>
      <w:pStyle w:val="ListBullet4"/>
      <w:lvlText w:val=""/>
      <w:lvlJc w:val="left"/>
      <w:pPr>
        <w:ind w:left="2203" w:hanging="360"/>
      </w:pPr>
      <w:rPr>
        <w:rFonts w:ascii="Wingdings" w:hAnsi="Wingdings"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5">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16CD7153"/>
    <w:multiLevelType w:val="multilevel"/>
    <w:tmpl w:val="5888C810"/>
    <w:lvl w:ilvl="0">
      <w:start w:val="1"/>
      <w:numFmt w:val="decimal"/>
      <w:pStyle w:val="NoHeading1"/>
      <w:lvlText w:val="%1"/>
      <w:lvlJc w:val="left"/>
      <w:pPr>
        <w:tabs>
          <w:tab w:val="num" w:pos="851"/>
        </w:tabs>
        <w:ind w:left="851" w:hanging="851"/>
      </w:pPr>
      <w:rPr>
        <w:rFonts w:hint="default"/>
      </w:rPr>
    </w:lvl>
    <w:lvl w:ilvl="1">
      <w:start w:val="1"/>
      <w:numFmt w:val="decimal"/>
      <w:pStyle w:val="NoHeading2"/>
      <w:lvlText w:val="%1.%2"/>
      <w:lvlJc w:val="left"/>
      <w:pPr>
        <w:tabs>
          <w:tab w:val="num" w:pos="851"/>
        </w:tabs>
        <w:ind w:left="851" w:hanging="851"/>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decimal"/>
      <w:pStyle w:val="NoHeading4"/>
      <w:lvlText w:val="%1.%2.%3.%4"/>
      <w:lvlJc w:val="left"/>
      <w:pPr>
        <w:tabs>
          <w:tab w:val="num" w:pos="851"/>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1A1C6AFA"/>
    <w:multiLevelType w:val="hybridMultilevel"/>
    <w:tmpl w:val="172E9EAC"/>
    <w:lvl w:ilvl="0" w:tplc="D5641F6A">
      <w:start w:val="1"/>
      <w:numFmt w:val="bullet"/>
      <w:pStyle w:val="Bulletindent"/>
      <w:lvlText w:val="›"/>
      <w:lvlJc w:val="left"/>
      <w:pPr>
        <w:ind w:left="360" w:hanging="360"/>
      </w:pPr>
      <w:rPr>
        <w:rFonts w:ascii="Arial Black" w:hAnsi="Arial Black" w:hint="default"/>
        <w:color w:val="BFBFBF"/>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27CD296D"/>
    <w:multiLevelType w:val="multilevel"/>
    <w:tmpl w:val="AFC82E0E"/>
    <w:lvl w:ilvl="0">
      <w:start w:val="1"/>
      <w:numFmt w:val="decimal"/>
      <w:pStyle w:val="ListNumber"/>
      <w:lvlText w:val="%1."/>
      <w:lvlJc w:val="left"/>
      <w:pPr>
        <w:tabs>
          <w:tab w:val="num" w:pos="567"/>
        </w:tabs>
        <w:ind w:left="567" w:hanging="567"/>
      </w:pPr>
      <w:rPr>
        <w:rFonts w:ascii="Helvetica" w:hAnsi="Helvetica" w:cs="Times New Roman" w:hint="default"/>
        <w:b w:val="0"/>
        <w:i w:val="0"/>
        <w:caps w:val="0"/>
        <w:strike w:val="0"/>
        <w:dstrike w:val="0"/>
        <w:vanish w:val="0"/>
        <w:color w:val="auto"/>
        <w:sz w:val="20"/>
        <w:vertAlign w:val="baseline"/>
      </w:rPr>
    </w:lvl>
    <w:lvl w:ilvl="1">
      <w:start w:val="1"/>
      <w:numFmt w:val="lowerLetter"/>
      <w:pStyle w:val="ListNumber2"/>
      <w:lvlText w:val="%2."/>
      <w:lvlJc w:val="left"/>
      <w:pPr>
        <w:tabs>
          <w:tab w:val="num" w:pos="1134"/>
        </w:tabs>
        <w:ind w:left="1134" w:hanging="567"/>
      </w:pPr>
      <w:rPr>
        <w:rFonts w:ascii="Arial" w:hAnsi="Arial" w:cs="Times New Roman" w:hint="default"/>
        <w:b w:val="0"/>
        <w:i w:val="0"/>
        <w:color w:val="auto"/>
        <w:sz w:val="20"/>
      </w:rPr>
    </w:lvl>
    <w:lvl w:ilvl="2">
      <w:start w:val="1"/>
      <w:numFmt w:val="lowerRoman"/>
      <w:pStyle w:val="ListNumber3"/>
      <w:lvlText w:val="%3."/>
      <w:lvlJc w:val="left"/>
      <w:pPr>
        <w:tabs>
          <w:tab w:val="num" w:pos="1701"/>
        </w:tabs>
        <w:ind w:left="1701" w:hanging="567"/>
      </w:pPr>
      <w:rPr>
        <w:rFonts w:ascii="Arial" w:hAnsi="Arial" w:cs="Times New Roman" w:hint="default"/>
        <w:b w:val="0"/>
        <w:i w:val="0"/>
        <w:color w:val="auto"/>
        <w:sz w:val="20"/>
      </w:rPr>
    </w:lvl>
    <w:lvl w:ilvl="3">
      <w:start w:val="1"/>
      <w:numFmt w:val="upperLetter"/>
      <w:pStyle w:val="ListNumber4"/>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2">
    <w:nsid w:val="27FA4CD8"/>
    <w:multiLevelType w:val="multilevel"/>
    <w:tmpl w:val="2646D984"/>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8FA450A"/>
    <w:multiLevelType w:val="multilevel"/>
    <w:tmpl w:val="59F6AEB4"/>
    <w:lvl w:ilvl="0">
      <w:start w:val="1"/>
      <w:numFmt w:val="bullet"/>
      <w:pStyle w:val="ListBullet"/>
      <w:lvlText w:val=""/>
      <w:lvlJc w:val="left"/>
      <w:pPr>
        <w:tabs>
          <w:tab w:val="num" w:pos="284"/>
        </w:tabs>
        <w:ind w:left="284" w:hanging="284"/>
      </w:pPr>
      <w:rPr>
        <w:rFonts w:ascii="Wingdings 3" w:hAnsi="Wingdings 3" w:hint="default"/>
        <w:b w:val="0"/>
        <w:i w:val="0"/>
        <w:color w:val="988F86" w:themeColor="accent3"/>
        <w:sz w:val="20"/>
      </w:rPr>
    </w:lvl>
    <w:lvl w:ilvl="1">
      <w:start w:val="1"/>
      <w:numFmt w:val="bullet"/>
      <w:lvlText w:val="-"/>
      <w:lvlJc w:val="left"/>
      <w:pPr>
        <w:tabs>
          <w:tab w:val="num" w:pos="567"/>
        </w:tabs>
        <w:ind w:left="567" w:hanging="283"/>
      </w:pPr>
      <w:rPr>
        <w:rFonts w:ascii="Courier" w:hAnsi="Courier" w:hint="default"/>
        <w:color w:val="auto"/>
        <w:sz w:val="20"/>
      </w:rPr>
    </w:lvl>
    <w:lvl w:ilvl="2">
      <w:start w:val="1"/>
      <w:numFmt w:val="bullet"/>
      <w:lvlText w:val="&gt;"/>
      <w:lvlJc w:val="left"/>
      <w:pPr>
        <w:tabs>
          <w:tab w:val="num" w:pos="851"/>
        </w:tabs>
        <w:ind w:left="851" w:hanging="284"/>
      </w:pPr>
      <w:rPr>
        <w:rFonts w:ascii="Arial" w:hAnsi="Arial" w:hint="default"/>
        <w:color w:val="auto"/>
        <w:sz w:val="20"/>
      </w:rPr>
    </w:lvl>
    <w:lvl w:ilvl="3">
      <w:start w:val="1"/>
      <w:numFmt w:val="bullet"/>
      <w:lvlText w:val="-"/>
      <w:lvlJc w:val="left"/>
      <w:pPr>
        <w:tabs>
          <w:tab w:val="num" w:pos="1134"/>
        </w:tabs>
        <w:ind w:left="1134" w:hanging="283"/>
      </w:pPr>
      <w:rPr>
        <w:rFonts w:ascii="Courier" w:hAnsi="Courier" w:cs="Times New Roman" w:hint="default"/>
        <w:color w:val="auto"/>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14">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6">
    <w:nsid w:val="399C5BD5"/>
    <w:multiLevelType w:val="multilevel"/>
    <w:tmpl w:val="E54C1B02"/>
    <w:lvl w:ilvl="0">
      <w:start w:val="1"/>
      <w:numFmt w:val="decimal"/>
      <w:lvlRestart w:val="0"/>
      <w:pStyle w:val="LCHeading1"/>
      <w:lvlText w:val="%1"/>
      <w:lvlJc w:val="left"/>
      <w:pPr>
        <w:tabs>
          <w:tab w:val="num" w:pos="680"/>
        </w:tabs>
        <w:ind w:left="680" w:hanging="680"/>
      </w:pPr>
      <w:rPr>
        <w:rFonts w:ascii="Arial" w:hAnsi="Arial" w:hint="default"/>
        <w:b/>
        <w:i w:val="0"/>
        <w:color w:val="auto"/>
        <w:position w:val="0"/>
      </w:rPr>
    </w:lvl>
    <w:lvl w:ilvl="1">
      <w:start w:val="1"/>
      <w:numFmt w:val="decimal"/>
      <w:pStyle w:val="LCParagraph1"/>
      <w:lvlText w:val="%1.%2"/>
      <w:lvlJc w:val="left"/>
      <w:pPr>
        <w:tabs>
          <w:tab w:val="num" w:pos="680"/>
        </w:tabs>
        <w:ind w:left="680" w:hanging="680"/>
      </w:pPr>
      <w:rPr>
        <w:rFonts w:hint="default"/>
      </w:rPr>
    </w:lvl>
    <w:lvl w:ilvl="2">
      <w:start w:val="1"/>
      <w:numFmt w:val="lowerLetter"/>
      <w:pStyle w:val="LCParagraph2"/>
      <w:lvlText w:val="(%3)"/>
      <w:lvlJc w:val="left"/>
      <w:pPr>
        <w:tabs>
          <w:tab w:val="num" w:pos="1106"/>
        </w:tabs>
        <w:ind w:left="1106" w:hanging="426"/>
      </w:pPr>
      <w:rPr>
        <w:rFonts w:hint="default"/>
      </w:rPr>
    </w:lvl>
    <w:lvl w:ilvl="3">
      <w:start w:val="1"/>
      <w:numFmt w:val="decimal"/>
      <w:pStyle w:val="LCParagraph3"/>
      <w:lvlText w:val="(%4)"/>
      <w:lvlJc w:val="left"/>
      <w:pPr>
        <w:tabs>
          <w:tab w:val="num" w:pos="1531"/>
        </w:tabs>
        <w:ind w:left="1531" w:hanging="425"/>
      </w:pPr>
      <w:rPr>
        <w:rFonts w:hint="default"/>
      </w:rPr>
    </w:lvl>
    <w:lvl w:ilvl="4">
      <w:start w:val="1"/>
      <w:numFmt w:val="upperLetter"/>
      <w:pStyle w:val="LCParagraph4"/>
      <w:lvlText w:val="(%5)"/>
      <w:lvlJc w:val="left"/>
      <w:pPr>
        <w:tabs>
          <w:tab w:val="num" w:pos="1956"/>
        </w:tabs>
        <w:ind w:left="1956" w:hanging="425"/>
      </w:pPr>
      <w:rPr>
        <w:rFonts w:hint="default"/>
      </w:rPr>
    </w:lvl>
    <w:lvl w:ilvl="5">
      <w:start w:val="1"/>
      <w:numFmt w:val="lowerRoman"/>
      <w:pStyle w:val="LCParagraph5"/>
      <w:lvlText w:val="(%6)"/>
      <w:lvlJc w:val="left"/>
      <w:pPr>
        <w:tabs>
          <w:tab w:val="num" w:pos="2523"/>
        </w:tabs>
        <w:ind w:left="2523" w:hanging="567"/>
      </w:pPr>
      <w:rPr>
        <w:rFonts w:hint="default"/>
      </w:rPr>
    </w:lvl>
    <w:lvl w:ilvl="6">
      <w:start w:val="1"/>
      <w:numFmt w:val="none"/>
      <w:suff w:val="nothing"/>
      <w:lvlText w:val=""/>
      <w:lvlJc w:val="left"/>
      <w:pPr>
        <w:ind w:left="2098" w:hanging="426"/>
      </w:pPr>
      <w:rPr>
        <w:rFonts w:hint="default"/>
        <w:caps w:val="0"/>
        <w:sz w:val="24"/>
        <w:szCs w:val="24"/>
      </w:rPr>
    </w:lvl>
    <w:lvl w:ilvl="7">
      <w:start w:val="1"/>
      <w:numFmt w:val="none"/>
      <w:suff w:val="nothing"/>
      <w:lvlText w:val=""/>
      <w:lvlJc w:val="left"/>
      <w:pPr>
        <w:ind w:left="4224" w:hanging="709"/>
      </w:pPr>
      <w:rPr>
        <w:rFonts w:hint="default"/>
      </w:rPr>
    </w:lvl>
    <w:lvl w:ilvl="8">
      <w:start w:val="1"/>
      <w:numFmt w:val="none"/>
      <w:suff w:val="nothing"/>
      <w:lvlText w:val=""/>
      <w:lvlJc w:val="left"/>
      <w:pPr>
        <w:ind w:left="4932" w:hanging="708"/>
      </w:pPr>
      <w:rPr>
        <w:rFonts w:hint="default"/>
      </w:rPr>
    </w:lvl>
  </w:abstractNum>
  <w:abstractNum w:abstractNumId="17">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18">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9">
    <w:nsid w:val="3F7B150D"/>
    <w:multiLevelType w:val="hybridMultilevel"/>
    <w:tmpl w:val="9A58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74B9F"/>
    <w:multiLevelType w:val="multilevel"/>
    <w:tmpl w:val="B7942C7E"/>
    <w:styleLink w:val="AppendixTOC"/>
    <w:lvl w:ilvl="0">
      <w:start w:val="1"/>
      <w:numFmt w:val="none"/>
      <w:lvlText w:val="Appendix"/>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nsid w:val="48540430"/>
    <w:multiLevelType w:val="hybridMultilevel"/>
    <w:tmpl w:val="899A6066"/>
    <w:lvl w:ilvl="0" w:tplc="C5F01F10">
      <w:start w:val="1"/>
      <w:numFmt w:val="bullet"/>
      <w:pStyle w:val="ListBullet3"/>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2">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566C3826"/>
    <w:multiLevelType w:val="multilevel"/>
    <w:tmpl w:val="99F6E6AC"/>
    <w:styleLink w:val="Appendix"/>
    <w:lvl w:ilvl="0">
      <w:start w:val="1"/>
      <w:numFmt w:val="upperLetter"/>
      <w:suff w:val="nothing"/>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24">
    <w:nsid w:val="58DE149E"/>
    <w:multiLevelType w:val="hybridMultilevel"/>
    <w:tmpl w:val="0368205C"/>
    <w:lvl w:ilvl="0" w:tplc="46A48F76">
      <w:start w:val="1"/>
      <w:numFmt w:val="bullet"/>
      <w:pStyle w:val="BULLETS"/>
      <w:lvlText w:val="&gt;"/>
      <w:lvlJc w:val="left"/>
      <w:pPr>
        <w:ind w:left="720" w:hanging="360"/>
      </w:pPr>
      <w:rPr>
        <w:rFonts w:ascii="Arial" w:hAnsi="Arial" w:hint="default"/>
        <w:color w:val="000000"/>
      </w:rPr>
    </w:lvl>
    <w:lvl w:ilvl="1" w:tplc="D2BAC786">
      <w:start w:val="1"/>
      <w:numFmt w:val="bullet"/>
      <w:pStyle w:val="BULLETSsecondary"/>
      <w:lvlText w:val="–"/>
      <w:lvlJc w:val="left"/>
      <w:pPr>
        <w:ind w:left="644" w:hanging="360"/>
      </w:pPr>
      <w:rPr>
        <w:rFonts w:ascii="Arial" w:hAnsi="Arial" w:hint="default"/>
        <w:color w:val="000000"/>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B0339F3"/>
    <w:multiLevelType w:val="multilevel"/>
    <w:tmpl w:val="083C4D62"/>
    <w:lvl w:ilvl="0">
      <w:start w:val="1"/>
      <w:numFmt w:val="upperLetter"/>
      <w:pStyle w:val="AppendixCoverHeading"/>
      <w:lvlText w:val="Appendix %1"/>
      <w:lvlJc w:val="left"/>
      <w:pPr>
        <w:ind w:left="0" w:firstLine="0"/>
      </w:pPr>
      <w:rPr>
        <w:rFonts w:cs="Times New Roman" w:hint="default"/>
        <w:b w:val="0"/>
        <w:bCs w:val="0"/>
        <w:i w:val="0"/>
        <w:iCs w:val="0"/>
        <w:smallCaps w:val="0"/>
        <w:strike w:val="0"/>
        <w:dstrike w:val="0"/>
        <w:noProof w:val="0"/>
        <w:vanish w:val="0"/>
        <w:color w:val="FFFFFF" w:themeColor="background1"/>
        <w:spacing w:val="0"/>
        <w:kern w:val="0"/>
        <w:position w:val="0"/>
        <w:sz w:val="52"/>
        <w:u w:val="none"/>
        <w:vertAlign w:val="baseline"/>
        <w:em w:val="none"/>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26">
    <w:nsid w:val="5D281B2C"/>
    <w:multiLevelType w:val="multilevel"/>
    <w:tmpl w:val="CF9657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5DF134F4"/>
    <w:multiLevelType w:val="hybridMultilevel"/>
    <w:tmpl w:val="E9F2692A"/>
    <w:lvl w:ilvl="0" w:tplc="6B9A5C0A">
      <w:start w:val="1"/>
      <w:numFmt w:val="bullet"/>
      <w:pStyle w:val="Bullettextshaded"/>
      <w:lvlText w:val=""/>
      <w:lvlJc w:val="left"/>
      <w:pPr>
        <w:ind w:left="720" w:hanging="360"/>
      </w:pPr>
      <w:rPr>
        <w:rFonts w:ascii="Wingdings" w:hAnsi="Wingdings" w:hint="default"/>
        <w:b/>
        <w:i w:val="0"/>
        <w:color w:val="003359"/>
        <w:sz w:val="10"/>
      </w:rPr>
    </w:lvl>
    <w:lvl w:ilvl="1" w:tplc="64347A44">
      <w:start w:val="1"/>
      <w:numFmt w:val="bullet"/>
      <w:pStyle w:val="BullettextLevel2"/>
      <w:lvlText w:val=""/>
      <w:lvlJc w:val="left"/>
      <w:pPr>
        <w:ind w:left="1440" w:hanging="360"/>
      </w:pPr>
      <w:rPr>
        <w:rFonts w:ascii="Wingdings" w:hAnsi="Wingdings" w:hint="default"/>
        <w:color w:val="BFBFBF"/>
        <w:sz w:val="22"/>
      </w:rPr>
    </w:lvl>
    <w:lvl w:ilvl="2" w:tplc="DFB26E0C">
      <w:start w:val="1"/>
      <w:numFmt w:val="bullet"/>
      <w:pStyle w:val="BullettextLeve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16064D"/>
    <w:multiLevelType w:val="multilevel"/>
    <w:tmpl w:val="7FA2E73A"/>
    <w:lvl w:ilvl="0">
      <w:start w:val="1"/>
      <w:numFmt w:val="bullet"/>
      <w:lvlText w:val="&gt;"/>
      <w:lvlJc w:val="left"/>
      <w:pPr>
        <w:tabs>
          <w:tab w:val="num" w:pos="284"/>
        </w:tabs>
        <w:ind w:left="284" w:hanging="284"/>
      </w:pPr>
      <w:rPr>
        <w:rFonts w:ascii="Helvetica" w:hAnsi="Helvetica" w:hint="default"/>
        <w:b w:val="0"/>
        <w:i w:val="0"/>
        <w:color w:val="auto"/>
        <w:sz w:val="20"/>
      </w:rPr>
    </w:lvl>
    <w:lvl w:ilvl="1">
      <w:start w:val="1"/>
      <w:numFmt w:val="bullet"/>
      <w:pStyle w:val="ListBullet2"/>
      <w:lvlText w:val="-"/>
      <w:lvlJc w:val="left"/>
      <w:pPr>
        <w:tabs>
          <w:tab w:val="num" w:pos="567"/>
        </w:tabs>
        <w:ind w:left="567" w:hanging="283"/>
      </w:pPr>
      <w:rPr>
        <w:rFonts w:ascii="Courier" w:hAnsi="Courier" w:hint="default"/>
        <w:color w:val="auto"/>
        <w:sz w:val="20"/>
      </w:rPr>
    </w:lvl>
    <w:lvl w:ilvl="2">
      <w:start w:val="1"/>
      <w:numFmt w:val="bullet"/>
      <w:lvlText w:val="&gt;"/>
      <w:lvlJc w:val="left"/>
      <w:pPr>
        <w:tabs>
          <w:tab w:val="num" w:pos="851"/>
        </w:tabs>
        <w:ind w:left="851" w:hanging="284"/>
      </w:pPr>
      <w:rPr>
        <w:rFonts w:ascii="Arial" w:hAnsi="Arial" w:hint="default"/>
        <w:color w:val="auto"/>
        <w:sz w:val="20"/>
      </w:rPr>
    </w:lvl>
    <w:lvl w:ilvl="3">
      <w:start w:val="1"/>
      <w:numFmt w:val="bullet"/>
      <w:lvlText w:val="-"/>
      <w:lvlJc w:val="left"/>
      <w:pPr>
        <w:tabs>
          <w:tab w:val="num" w:pos="1134"/>
        </w:tabs>
        <w:ind w:left="1134" w:hanging="283"/>
      </w:pPr>
      <w:rPr>
        <w:rFonts w:ascii="Courier" w:hAnsi="Courier" w:cs="Times New Roman" w:hint="default"/>
        <w:color w:val="auto"/>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29">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6A1E41F9"/>
    <w:multiLevelType w:val="hybridMultilevel"/>
    <w:tmpl w:val="679683AA"/>
    <w:lvl w:ilvl="0" w:tplc="7A569914">
      <w:start w:val="1"/>
      <w:numFmt w:val="bullet"/>
      <w:pStyle w:val="projectbullets"/>
      <w:lvlText w:val=""/>
      <w:lvlJc w:val="left"/>
      <w:pPr>
        <w:ind w:left="502" w:hanging="360"/>
      </w:pPr>
      <w:rPr>
        <w:rFonts w:ascii="Wingdings" w:hAnsi="Wingdings" w:hint="default"/>
      </w:rPr>
    </w:lvl>
    <w:lvl w:ilvl="1" w:tplc="04090003">
      <w:start w:val="1"/>
      <w:numFmt w:val="bullet"/>
      <w:lvlText w:val="o"/>
      <w:lvlJc w:val="left"/>
      <w:pPr>
        <w:ind w:left="1548" w:hanging="360"/>
      </w:pPr>
      <w:rPr>
        <w:rFonts w:ascii="Courier New" w:hAnsi="Courier New" w:cs="Courier New" w:hint="default"/>
      </w:rPr>
    </w:lvl>
    <w:lvl w:ilvl="2" w:tplc="04090005">
      <w:start w:val="1"/>
      <w:numFmt w:val="bullet"/>
      <w:lvlText w:val=""/>
      <w:lvlJc w:val="left"/>
      <w:pPr>
        <w:ind w:left="2268" w:hanging="360"/>
      </w:pPr>
      <w:rPr>
        <w:rFonts w:ascii="Wingdings" w:hAnsi="Wingdings" w:hint="default"/>
      </w:rPr>
    </w:lvl>
    <w:lvl w:ilvl="3" w:tplc="04090001">
      <w:start w:val="1"/>
      <w:numFmt w:val="bullet"/>
      <w:lvlText w:val=""/>
      <w:lvlJc w:val="left"/>
      <w:pPr>
        <w:ind w:left="2988" w:hanging="360"/>
      </w:pPr>
      <w:rPr>
        <w:rFonts w:ascii="Symbol" w:hAnsi="Symbol" w:hint="default"/>
      </w:rPr>
    </w:lvl>
    <w:lvl w:ilvl="4" w:tplc="04090003">
      <w:start w:val="1"/>
      <w:numFmt w:val="bullet"/>
      <w:lvlText w:val="o"/>
      <w:lvlJc w:val="left"/>
      <w:pPr>
        <w:ind w:left="3708" w:hanging="360"/>
      </w:pPr>
      <w:rPr>
        <w:rFonts w:ascii="Courier New" w:hAnsi="Courier New" w:cs="Courier New" w:hint="default"/>
      </w:rPr>
    </w:lvl>
    <w:lvl w:ilvl="5" w:tplc="04090005">
      <w:start w:val="1"/>
      <w:numFmt w:val="bullet"/>
      <w:lvlText w:val=""/>
      <w:lvlJc w:val="left"/>
      <w:pPr>
        <w:ind w:left="4428" w:hanging="360"/>
      </w:pPr>
      <w:rPr>
        <w:rFonts w:ascii="Wingdings" w:hAnsi="Wingdings" w:hint="default"/>
      </w:rPr>
    </w:lvl>
    <w:lvl w:ilvl="6" w:tplc="04090001">
      <w:start w:val="1"/>
      <w:numFmt w:val="bullet"/>
      <w:lvlText w:val=""/>
      <w:lvlJc w:val="left"/>
      <w:pPr>
        <w:ind w:left="5148" w:hanging="360"/>
      </w:pPr>
      <w:rPr>
        <w:rFonts w:ascii="Symbol" w:hAnsi="Symbol" w:hint="default"/>
      </w:rPr>
    </w:lvl>
    <w:lvl w:ilvl="7" w:tplc="04090003">
      <w:start w:val="1"/>
      <w:numFmt w:val="bullet"/>
      <w:lvlText w:val="o"/>
      <w:lvlJc w:val="left"/>
      <w:pPr>
        <w:ind w:left="5868" w:hanging="360"/>
      </w:pPr>
      <w:rPr>
        <w:rFonts w:ascii="Courier New" w:hAnsi="Courier New" w:cs="Courier New" w:hint="default"/>
      </w:rPr>
    </w:lvl>
    <w:lvl w:ilvl="8" w:tplc="04090005">
      <w:start w:val="1"/>
      <w:numFmt w:val="bullet"/>
      <w:lvlText w:val=""/>
      <w:lvlJc w:val="left"/>
      <w:pPr>
        <w:ind w:left="6588" w:hanging="360"/>
      </w:pPr>
      <w:rPr>
        <w:rFonts w:ascii="Wingdings" w:hAnsi="Wingdings" w:hint="default"/>
      </w:rPr>
    </w:lvl>
  </w:abstractNum>
  <w:abstractNum w:abstractNumId="31">
    <w:nsid w:val="6CCC2314"/>
    <w:multiLevelType w:val="hybridMultilevel"/>
    <w:tmpl w:val="F8D22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CF4134"/>
    <w:multiLevelType w:val="hybridMultilevel"/>
    <w:tmpl w:val="3D26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EC6B5F"/>
    <w:multiLevelType w:val="hybridMultilevel"/>
    <w:tmpl w:val="B9C2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0"/>
  </w:num>
  <w:num w:numId="2">
    <w:abstractNumId w:val="6"/>
  </w:num>
  <w:num w:numId="3">
    <w:abstractNumId w:val="29"/>
  </w:num>
  <w:num w:numId="4">
    <w:abstractNumId w:val="5"/>
  </w:num>
  <w:num w:numId="5">
    <w:abstractNumId w:val="17"/>
  </w:num>
  <w:num w:numId="6">
    <w:abstractNumId w:val="28"/>
  </w:num>
  <w:num w:numId="7">
    <w:abstractNumId w:val="11"/>
  </w:num>
  <w:num w:numId="8">
    <w:abstractNumId w:val="34"/>
  </w:num>
  <w:num w:numId="9">
    <w:abstractNumId w:val="14"/>
  </w:num>
  <w:num w:numId="10">
    <w:abstractNumId w:val="18"/>
  </w:num>
  <w:num w:numId="11">
    <w:abstractNumId w:val="22"/>
  </w:num>
  <w:num w:numId="12">
    <w:abstractNumId w:val="8"/>
  </w:num>
  <w:num w:numId="13">
    <w:abstractNumId w:val="10"/>
  </w:num>
  <w:num w:numId="14">
    <w:abstractNumId w:val="7"/>
  </w:num>
  <w:num w:numId="15">
    <w:abstractNumId w:val="2"/>
  </w:num>
  <w:num w:numId="16">
    <w:abstractNumId w:val="12"/>
  </w:num>
  <w:num w:numId="17">
    <w:abstractNumId w:val="15"/>
  </w:num>
  <w:num w:numId="18">
    <w:abstractNumId w:val="25"/>
  </w:num>
  <w:num w:numId="19">
    <w:abstractNumId w:val="23"/>
  </w:num>
  <w:num w:numId="20">
    <w:abstractNumId w:val="20"/>
  </w:num>
  <w:num w:numId="21">
    <w:abstractNumId w:val="25"/>
  </w:num>
  <w:num w:numId="22">
    <w:abstractNumId w:val="13"/>
  </w:num>
  <w:num w:numId="23">
    <w:abstractNumId w:val="21"/>
  </w:num>
  <w:num w:numId="24">
    <w:abstractNumId w:val="4"/>
  </w:num>
  <w:num w:numId="25">
    <w:abstractNumId w:val="26"/>
  </w:num>
  <w:num w:numId="26">
    <w:abstractNumId w:val="27"/>
  </w:num>
  <w:num w:numId="27">
    <w:abstractNumId w:val="30"/>
  </w:num>
  <w:num w:numId="28">
    <w:abstractNumId w:val="16"/>
  </w:num>
  <w:num w:numId="29">
    <w:abstractNumId w:val="24"/>
  </w:num>
  <w:num w:numId="30">
    <w:abstractNumId w:val="9"/>
  </w:num>
  <w:num w:numId="31">
    <w:abstractNumId w:val="1"/>
  </w:num>
  <w:num w:numId="32">
    <w:abstractNumId w:val="33"/>
  </w:num>
  <w:num w:numId="33">
    <w:abstractNumId w:val="32"/>
  </w:num>
  <w:num w:numId="34">
    <w:abstractNumId w:val="13"/>
  </w:num>
  <w:num w:numId="35">
    <w:abstractNumId w:val="26"/>
  </w:num>
  <w:num w:numId="36">
    <w:abstractNumId w:val="26"/>
  </w:num>
  <w:num w:numId="37">
    <w:abstractNumId w:val="26"/>
  </w:num>
  <w:num w:numId="38">
    <w:abstractNumId w:val="26"/>
  </w:num>
  <w:num w:numId="39">
    <w:abstractNumId w:val="3"/>
  </w:num>
  <w:num w:numId="40">
    <w:abstractNumId w:val="26"/>
  </w:num>
  <w:num w:numId="41">
    <w:abstractNumId w:val="26"/>
  </w:num>
  <w:num w:numId="42">
    <w:abstractNumId w:val="26"/>
  </w:num>
  <w:num w:numId="43">
    <w:abstractNumId w:val="31"/>
  </w:num>
  <w:num w:numId="44">
    <w:abstractNumId w:val="19"/>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en Walker (Brisbane)">
    <w15:presenceInfo w15:providerId="AD" w15:userId="S-1-5-21-2253294106-3652061222-17341123-3585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808"/>
  <w:stylePaneSortMethod w:val="0000"/>
  <w:documentProtection w:edit="readOnly" w:enforcement="0"/>
  <w:defaultTabStop w:val="720"/>
  <w:characterSpacingControl w:val="doNotCompress"/>
  <w:hdrShapeDefaults>
    <o:shapedefaults v:ext="edit" spidmax="12293"/>
    <o:shapelayout v:ext="edit">
      <o:idmap v:ext="edit" data="12"/>
      <o:rules v:ext="edit">
        <o:r id="V:Rule1" type="connector" idref="#AutoShape 2"/>
        <o:r id="V:Rule2" type="connector" idref="#AutoShape 3"/>
      </o:rules>
    </o:shapelayout>
  </w:hdrShapeDefaults>
  <w:footnotePr>
    <w:footnote w:id="-1"/>
    <w:footnote w:id="0"/>
  </w:footnotePr>
  <w:endnotePr>
    <w:endnote w:id="-1"/>
    <w:endnote w:id="0"/>
  </w:endnotePr>
  <w:compat/>
  <w:rsids>
    <w:rsidRoot w:val="00BD61B1"/>
    <w:rsid w:val="000025EB"/>
    <w:rsid w:val="00002991"/>
    <w:rsid w:val="00014D67"/>
    <w:rsid w:val="00016310"/>
    <w:rsid w:val="00016BD6"/>
    <w:rsid w:val="0002020B"/>
    <w:rsid w:val="00022AF2"/>
    <w:rsid w:val="00025661"/>
    <w:rsid w:val="000256A0"/>
    <w:rsid w:val="000317AC"/>
    <w:rsid w:val="00032813"/>
    <w:rsid w:val="00032BF7"/>
    <w:rsid w:val="00036C6B"/>
    <w:rsid w:val="000371D6"/>
    <w:rsid w:val="000414FB"/>
    <w:rsid w:val="00041D02"/>
    <w:rsid w:val="0004210D"/>
    <w:rsid w:val="000467B0"/>
    <w:rsid w:val="00047761"/>
    <w:rsid w:val="00050137"/>
    <w:rsid w:val="00052F14"/>
    <w:rsid w:val="0005416A"/>
    <w:rsid w:val="000551CB"/>
    <w:rsid w:val="00055930"/>
    <w:rsid w:val="000560E9"/>
    <w:rsid w:val="00057F5E"/>
    <w:rsid w:val="00064F4E"/>
    <w:rsid w:val="00071479"/>
    <w:rsid w:val="00071B47"/>
    <w:rsid w:val="00073380"/>
    <w:rsid w:val="00075CE4"/>
    <w:rsid w:val="00077B00"/>
    <w:rsid w:val="00087EAA"/>
    <w:rsid w:val="000916BA"/>
    <w:rsid w:val="0009498B"/>
    <w:rsid w:val="00094B49"/>
    <w:rsid w:val="00095AE4"/>
    <w:rsid w:val="000A10C6"/>
    <w:rsid w:val="000A146C"/>
    <w:rsid w:val="000A1550"/>
    <w:rsid w:val="000A2E3A"/>
    <w:rsid w:val="000A4263"/>
    <w:rsid w:val="000A5173"/>
    <w:rsid w:val="000A7A98"/>
    <w:rsid w:val="000B12F8"/>
    <w:rsid w:val="000B2926"/>
    <w:rsid w:val="000C0622"/>
    <w:rsid w:val="000C3F2F"/>
    <w:rsid w:val="000C741B"/>
    <w:rsid w:val="000D27DF"/>
    <w:rsid w:val="000D4A20"/>
    <w:rsid w:val="000D66C0"/>
    <w:rsid w:val="000D7839"/>
    <w:rsid w:val="000E6275"/>
    <w:rsid w:val="000E7A48"/>
    <w:rsid w:val="000F279B"/>
    <w:rsid w:val="000F28F0"/>
    <w:rsid w:val="000F4F05"/>
    <w:rsid w:val="000F4F3C"/>
    <w:rsid w:val="001011F3"/>
    <w:rsid w:val="00104A05"/>
    <w:rsid w:val="00106E06"/>
    <w:rsid w:val="00112E1D"/>
    <w:rsid w:val="00116440"/>
    <w:rsid w:val="00126F27"/>
    <w:rsid w:val="00130111"/>
    <w:rsid w:val="0013221A"/>
    <w:rsid w:val="0013337E"/>
    <w:rsid w:val="001421FF"/>
    <w:rsid w:val="00152F3A"/>
    <w:rsid w:val="00157B02"/>
    <w:rsid w:val="00162B40"/>
    <w:rsid w:val="00164653"/>
    <w:rsid w:val="00165155"/>
    <w:rsid w:val="00171ED2"/>
    <w:rsid w:val="00173548"/>
    <w:rsid w:val="0017417C"/>
    <w:rsid w:val="0017497D"/>
    <w:rsid w:val="00174DF6"/>
    <w:rsid w:val="00175DAA"/>
    <w:rsid w:val="00177366"/>
    <w:rsid w:val="001836AD"/>
    <w:rsid w:val="00183FDA"/>
    <w:rsid w:val="00195433"/>
    <w:rsid w:val="00196FB3"/>
    <w:rsid w:val="001A0F7C"/>
    <w:rsid w:val="001A4A7F"/>
    <w:rsid w:val="001A7CA4"/>
    <w:rsid w:val="001A7EDD"/>
    <w:rsid w:val="001B1502"/>
    <w:rsid w:val="001B1775"/>
    <w:rsid w:val="001B1B21"/>
    <w:rsid w:val="001B5449"/>
    <w:rsid w:val="001B6A9D"/>
    <w:rsid w:val="001C326C"/>
    <w:rsid w:val="001C505F"/>
    <w:rsid w:val="001D11B0"/>
    <w:rsid w:val="001D33F7"/>
    <w:rsid w:val="001D523C"/>
    <w:rsid w:val="001D7825"/>
    <w:rsid w:val="001E00D4"/>
    <w:rsid w:val="001E0689"/>
    <w:rsid w:val="001E32CD"/>
    <w:rsid w:val="001E6054"/>
    <w:rsid w:val="001F7527"/>
    <w:rsid w:val="0020002C"/>
    <w:rsid w:val="002009D0"/>
    <w:rsid w:val="002038C2"/>
    <w:rsid w:val="00203D40"/>
    <w:rsid w:val="00207237"/>
    <w:rsid w:val="0021002D"/>
    <w:rsid w:val="00213905"/>
    <w:rsid w:val="00214E0F"/>
    <w:rsid w:val="0021639C"/>
    <w:rsid w:val="00216BCB"/>
    <w:rsid w:val="00223E3A"/>
    <w:rsid w:val="0022506E"/>
    <w:rsid w:val="00225B88"/>
    <w:rsid w:val="00227141"/>
    <w:rsid w:val="0023000B"/>
    <w:rsid w:val="00232EE4"/>
    <w:rsid w:val="00252CAC"/>
    <w:rsid w:val="00253138"/>
    <w:rsid w:val="00254D4F"/>
    <w:rsid w:val="002604A2"/>
    <w:rsid w:val="00265391"/>
    <w:rsid w:val="00267732"/>
    <w:rsid w:val="002718CF"/>
    <w:rsid w:val="0027197D"/>
    <w:rsid w:val="00271E25"/>
    <w:rsid w:val="00271E31"/>
    <w:rsid w:val="002737C6"/>
    <w:rsid w:val="00274E5F"/>
    <w:rsid w:val="00277C18"/>
    <w:rsid w:val="00284E54"/>
    <w:rsid w:val="00285639"/>
    <w:rsid w:val="00287534"/>
    <w:rsid w:val="0029184B"/>
    <w:rsid w:val="002932B4"/>
    <w:rsid w:val="002940F2"/>
    <w:rsid w:val="00295D61"/>
    <w:rsid w:val="002A3ABA"/>
    <w:rsid w:val="002A6357"/>
    <w:rsid w:val="002C2D5B"/>
    <w:rsid w:val="002C3988"/>
    <w:rsid w:val="002C6511"/>
    <w:rsid w:val="002D15B9"/>
    <w:rsid w:val="002D1699"/>
    <w:rsid w:val="002D4B15"/>
    <w:rsid w:val="002D5B23"/>
    <w:rsid w:val="002E130B"/>
    <w:rsid w:val="002E1A22"/>
    <w:rsid w:val="002E2B23"/>
    <w:rsid w:val="002E5F39"/>
    <w:rsid w:val="002F67C7"/>
    <w:rsid w:val="0030298A"/>
    <w:rsid w:val="00304B08"/>
    <w:rsid w:val="00304CC3"/>
    <w:rsid w:val="00310650"/>
    <w:rsid w:val="003135E1"/>
    <w:rsid w:val="00314483"/>
    <w:rsid w:val="00323D9E"/>
    <w:rsid w:val="003300CA"/>
    <w:rsid w:val="00330A17"/>
    <w:rsid w:val="00330C44"/>
    <w:rsid w:val="003316D0"/>
    <w:rsid w:val="003325C1"/>
    <w:rsid w:val="00332D0B"/>
    <w:rsid w:val="00335AE9"/>
    <w:rsid w:val="00336E1A"/>
    <w:rsid w:val="0034091E"/>
    <w:rsid w:val="0034314C"/>
    <w:rsid w:val="0034548F"/>
    <w:rsid w:val="00347CDE"/>
    <w:rsid w:val="0035107A"/>
    <w:rsid w:val="00351323"/>
    <w:rsid w:val="00355A0E"/>
    <w:rsid w:val="003569CB"/>
    <w:rsid w:val="00360198"/>
    <w:rsid w:val="00360426"/>
    <w:rsid w:val="00361AF9"/>
    <w:rsid w:val="00362058"/>
    <w:rsid w:val="00362146"/>
    <w:rsid w:val="00362ABF"/>
    <w:rsid w:val="00364AE7"/>
    <w:rsid w:val="00367162"/>
    <w:rsid w:val="00370055"/>
    <w:rsid w:val="003704D9"/>
    <w:rsid w:val="00374711"/>
    <w:rsid w:val="0037658F"/>
    <w:rsid w:val="0038034E"/>
    <w:rsid w:val="00381A49"/>
    <w:rsid w:val="00385A5F"/>
    <w:rsid w:val="00394D7C"/>
    <w:rsid w:val="003A2C53"/>
    <w:rsid w:val="003A6F11"/>
    <w:rsid w:val="003A7DC4"/>
    <w:rsid w:val="003B4075"/>
    <w:rsid w:val="003C5355"/>
    <w:rsid w:val="003C6DA9"/>
    <w:rsid w:val="003D31E3"/>
    <w:rsid w:val="003D35BE"/>
    <w:rsid w:val="003D3636"/>
    <w:rsid w:val="003D395B"/>
    <w:rsid w:val="003D5412"/>
    <w:rsid w:val="003E20E5"/>
    <w:rsid w:val="003E3ACF"/>
    <w:rsid w:val="003F0D2F"/>
    <w:rsid w:val="003F2777"/>
    <w:rsid w:val="00400613"/>
    <w:rsid w:val="00402C37"/>
    <w:rsid w:val="004039B0"/>
    <w:rsid w:val="00404184"/>
    <w:rsid w:val="0040443D"/>
    <w:rsid w:val="00407A27"/>
    <w:rsid w:val="00410091"/>
    <w:rsid w:val="0041124D"/>
    <w:rsid w:val="00411A8B"/>
    <w:rsid w:val="00413ACA"/>
    <w:rsid w:val="00417DC3"/>
    <w:rsid w:val="00420181"/>
    <w:rsid w:val="004253D2"/>
    <w:rsid w:val="00426B1B"/>
    <w:rsid w:val="0044140E"/>
    <w:rsid w:val="00446032"/>
    <w:rsid w:val="00446C22"/>
    <w:rsid w:val="0045285A"/>
    <w:rsid w:val="004569A0"/>
    <w:rsid w:val="00460DF5"/>
    <w:rsid w:val="00461DB3"/>
    <w:rsid w:val="00463ACE"/>
    <w:rsid w:val="004649F3"/>
    <w:rsid w:val="00470CA2"/>
    <w:rsid w:val="004729E2"/>
    <w:rsid w:val="00474367"/>
    <w:rsid w:val="00476711"/>
    <w:rsid w:val="00482B32"/>
    <w:rsid w:val="00485837"/>
    <w:rsid w:val="0049126A"/>
    <w:rsid w:val="00491618"/>
    <w:rsid w:val="00492921"/>
    <w:rsid w:val="00493ECC"/>
    <w:rsid w:val="00497064"/>
    <w:rsid w:val="004A3DEA"/>
    <w:rsid w:val="004A5B60"/>
    <w:rsid w:val="004A78D4"/>
    <w:rsid w:val="004B0206"/>
    <w:rsid w:val="004B1761"/>
    <w:rsid w:val="004C1448"/>
    <w:rsid w:val="004C70B6"/>
    <w:rsid w:val="004D26A7"/>
    <w:rsid w:val="004D350C"/>
    <w:rsid w:val="004D5065"/>
    <w:rsid w:val="004D5ACC"/>
    <w:rsid w:val="004D608D"/>
    <w:rsid w:val="004E2065"/>
    <w:rsid w:val="004E2F77"/>
    <w:rsid w:val="004E6929"/>
    <w:rsid w:val="004F03C5"/>
    <w:rsid w:val="004F11A2"/>
    <w:rsid w:val="004F2366"/>
    <w:rsid w:val="005010F6"/>
    <w:rsid w:val="005015CE"/>
    <w:rsid w:val="005016F6"/>
    <w:rsid w:val="00503F93"/>
    <w:rsid w:val="00512B5F"/>
    <w:rsid w:val="00513A4D"/>
    <w:rsid w:val="0051401E"/>
    <w:rsid w:val="005175A4"/>
    <w:rsid w:val="0052120B"/>
    <w:rsid w:val="00524254"/>
    <w:rsid w:val="00524618"/>
    <w:rsid w:val="0052505B"/>
    <w:rsid w:val="00526EE1"/>
    <w:rsid w:val="005347C5"/>
    <w:rsid w:val="0054108D"/>
    <w:rsid w:val="005427CC"/>
    <w:rsid w:val="005473A3"/>
    <w:rsid w:val="00551A1A"/>
    <w:rsid w:val="00563123"/>
    <w:rsid w:val="0056435A"/>
    <w:rsid w:val="00565099"/>
    <w:rsid w:val="00565CEE"/>
    <w:rsid w:val="0056693D"/>
    <w:rsid w:val="00575883"/>
    <w:rsid w:val="0057760D"/>
    <w:rsid w:val="005831BF"/>
    <w:rsid w:val="00587A48"/>
    <w:rsid w:val="005909C5"/>
    <w:rsid w:val="005924D1"/>
    <w:rsid w:val="005945CE"/>
    <w:rsid w:val="00594F08"/>
    <w:rsid w:val="005975C7"/>
    <w:rsid w:val="005A31F3"/>
    <w:rsid w:val="005A455D"/>
    <w:rsid w:val="005A5CA7"/>
    <w:rsid w:val="005A62C7"/>
    <w:rsid w:val="005B178A"/>
    <w:rsid w:val="005B507C"/>
    <w:rsid w:val="005B57FE"/>
    <w:rsid w:val="005C35B2"/>
    <w:rsid w:val="005C38C1"/>
    <w:rsid w:val="005C3BF6"/>
    <w:rsid w:val="005C480F"/>
    <w:rsid w:val="005C5BDC"/>
    <w:rsid w:val="005C6D8F"/>
    <w:rsid w:val="005D6B5E"/>
    <w:rsid w:val="005D7061"/>
    <w:rsid w:val="005E0DEA"/>
    <w:rsid w:val="005E2DD9"/>
    <w:rsid w:val="005E7EE9"/>
    <w:rsid w:val="005F196F"/>
    <w:rsid w:val="005F69F4"/>
    <w:rsid w:val="005F73C2"/>
    <w:rsid w:val="005F7AD7"/>
    <w:rsid w:val="00601B70"/>
    <w:rsid w:val="00604030"/>
    <w:rsid w:val="00604CD2"/>
    <w:rsid w:val="00606A56"/>
    <w:rsid w:val="006079B0"/>
    <w:rsid w:val="00613BE1"/>
    <w:rsid w:val="00622AC3"/>
    <w:rsid w:val="00623EBB"/>
    <w:rsid w:val="006250E4"/>
    <w:rsid w:val="0062592E"/>
    <w:rsid w:val="006319AE"/>
    <w:rsid w:val="00634A2D"/>
    <w:rsid w:val="0064271C"/>
    <w:rsid w:val="00642983"/>
    <w:rsid w:val="00644274"/>
    <w:rsid w:val="00645A04"/>
    <w:rsid w:val="00645FD7"/>
    <w:rsid w:val="00646E65"/>
    <w:rsid w:val="006477EA"/>
    <w:rsid w:val="00654025"/>
    <w:rsid w:val="006621FB"/>
    <w:rsid w:val="00664114"/>
    <w:rsid w:val="00664645"/>
    <w:rsid w:val="00665402"/>
    <w:rsid w:val="006661D5"/>
    <w:rsid w:val="0067778B"/>
    <w:rsid w:val="006812BF"/>
    <w:rsid w:val="00683F76"/>
    <w:rsid w:val="00692CF9"/>
    <w:rsid w:val="006A41D0"/>
    <w:rsid w:val="006A560F"/>
    <w:rsid w:val="006B199A"/>
    <w:rsid w:val="006B7305"/>
    <w:rsid w:val="006C0583"/>
    <w:rsid w:val="006C0898"/>
    <w:rsid w:val="006C3578"/>
    <w:rsid w:val="006C6126"/>
    <w:rsid w:val="006D12A6"/>
    <w:rsid w:val="006D7ED1"/>
    <w:rsid w:val="006E17FC"/>
    <w:rsid w:val="006E2BAC"/>
    <w:rsid w:val="006E5E40"/>
    <w:rsid w:val="006F13A8"/>
    <w:rsid w:val="006F5085"/>
    <w:rsid w:val="00704FF2"/>
    <w:rsid w:val="00707283"/>
    <w:rsid w:val="00723355"/>
    <w:rsid w:val="007245ED"/>
    <w:rsid w:val="00725D56"/>
    <w:rsid w:val="0073278B"/>
    <w:rsid w:val="00732EB6"/>
    <w:rsid w:val="00743C3E"/>
    <w:rsid w:val="007562E0"/>
    <w:rsid w:val="00773E1C"/>
    <w:rsid w:val="0077436F"/>
    <w:rsid w:val="00774EF1"/>
    <w:rsid w:val="00776B1B"/>
    <w:rsid w:val="00777686"/>
    <w:rsid w:val="00780433"/>
    <w:rsid w:val="007813B2"/>
    <w:rsid w:val="00783823"/>
    <w:rsid w:val="00783B64"/>
    <w:rsid w:val="00785CE5"/>
    <w:rsid w:val="0079372E"/>
    <w:rsid w:val="007A0B99"/>
    <w:rsid w:val="007A5D14"/>
    <w:rsid w:val="007A6F95"/>
    <w:rsid w:val="007A79E9"/>
    <w:rsid w:val="007B0597"/>
    <w:rsid w:val="007B5225"/>
    <w:rsid w:val="007B700C"/>
    <w:rsid w:val="007C1A53"/>
    <w:rsid w:val="007C48E8"/>
    <w:rsid w:val="007C5311"/>
    <w:rsid w:val="007C6083"/>
    <w:rsid w:val="007D113E"/>
    <w:rsid w:val="007D22D6"/>
    <w:rsid w:val="007E31E9"/>
    <w:rsid w:val="007E409A"/>
    <w:rsid w:val="007E48B7"/>
    <w:rsid w:val="007E60BA"/>
    <w:rsid w:val="007E6459"/>
    <w:rsid w:val="007F1178"/>
    <w:rsid w:val="007F2FCE"/>
    <w:rsid w:val="007F4482"/>
    <w:rsid w:val="007F5D86"/>
    <w:rsid w:val="007F6EAE"/>
    <w:rsid w:val="007F780D"/>
    <w:rsid w:val="008025C9"/>
    <w:rsid w:val="00802A6E"/>
    <w:rsid w:val="00802D48"/>
    <w:rsid w:val="008036CE"/>
    <w:rsid w:val="00807D0A"/>
    <w:rsid w:val="00812E5D"/>
    <w:rsid w:val="00813FD8"/>
    <w:rsid w:val="008143A6"/>
    <w:rsid w:val="00820C7F"/>
    <w:rsid w:val="00824378"/>
    <w:rsid w:val="00837FC9"/>
    <w:rsid w:val="00842548"/>
    <w:rsid w:val="008443C8"/>
    <w:rsid w:val="00847113"/>
    <w:rsid w:val="00850F86"/>
    <w:rsid w:val="00850FE0"/>
    <w:rsid w:val="0085407D"/>
    <w:rsid w:val="0085456D"/>
    <w:rsid w:val="00860D7D"/>
    <w:rsid w:val="00861332"/>
    <w:rsid w:val="00864F06"/>
    <w:rsid w:val="00870182"/>
    <w:rsid w:val="008707F9"/>
    <w:rsid w:val="00874B18"/>
    <w:rsid w:val="008759F1"/>
    <w:rsid w:val="008827F9"/>
    <w:rsid w:val="00896F89"/>
    <w:rsid w:val="008A1F97"/>
    <w:rsid w:val="008A260D"/>
    <w:rsid w:val="008A5E00"/>
    <w:rsid w:val="008A7005"/>
    <w:rsid w:val="008B1E1F"/>
    <w:rsid w:val="008B2B08"/>
    <w:rsid w:val="008B4DAB"/>
    <w:rsid w:val="008B512D"/>
    <w:rsid w:val="008C3005"/>
    <w:rsid w:val="008D3223"/>
    <w:rsid w:val="008D52EE"/>
    <w:rsid w:val="008E3B2E"/>
    <w:rsid w:val="008E4FBE"/>
    <w:rsid w:val="008E7DC5"/>
    <w:rsid w:val="008F0516"/>
    <w:rsid w:val="008F3299"/>
    <w:rsid w:val="008F44B4"/>
    <w:rsid w:val="008F5E21"/>
    <w:rsid w:val="00901958"/>
    <w:rsid w:val="00902A6F"/>
    <w:rsid w:val="0090578B"/>
    <w:rsid w:val="00915A14"/>
    <w:rsid w:val="0092230F"/>
    <w:rsid w:val="00922515"/>
    <w:rsid w:val="009264B0"/>
    <w:rsid w:val="009312C3"/>
    <w:rsid w:val="00933529"/>
    <w:rsid w:val="00941EF8"/>
    <w:rsid w:val="0094495F"/>
    <w:rsid w:val="009457DE"/>
    <w:rsid w:val="009459F0"/>
    <w:rsid w:val="00946E10"/>
    <w:rsid w:val="0095079E"/>
    <w:rsid w:val="009507BC"/>
    <w:rsid w:val="00950955"/>
    <w:rsid w:val="00961AAD"/>
    <w:rsid w:val="00970133"/>
    <w:rsid w:val="00973251"/>
    <w:rsid w:val="00976410"/>
    <w:rsid w:val="0097760F"/>
    <w:rsid w:val="009820C3"/>
    <w:rsid w:val="009829DC"/>
    <w:rsid w:val="00983FC8"/>
    <w:rsid w:val="009877A9"/>
    <w:rsid w:val="00993BDA"/>
    <w:rsid w:val="00996027"/>
    <w:rsid w:val="009A200B"/>
    <w:rsid w:val="009A305E"/>
    <w:rsid w:val="009A3362"/>
    <w:rsid w:val="009A5245"/>
    <w:rsid w:val="009A57E6"/>
    <w:rsid w:val="009A5B68"/>
    <w:rsid w:val="009A61DA"/>
    <w:rsid w:val="009B768C"/>
    <w:rsid w:val="009B7745"/>
    <w:rsid w:val="009C67BB"/>
    <w:rsid w:val="009D271B"/>
    <w:rsid w:val="009D4226"/>
    <w:rsid w:val="009D75DE"/>
    <w:rsid w:val="009E35D1"/>
    <w:rsid w:val="009E438E"/>
    <w:rsid w:val="00A11CBB"/>
    <w:rsid w:val="00A12BA8"/>
    <w:rsid w:val="00A13A86"/>
    <w:rsid w:val="00A158E9"/>
    <w:rsid w:val="00A20E1C"/>
    <w:rsid w:val="00A20EAB"/>
    <w:rsid w:val="00A22382"/>
    <w:rsid w:val="00A27BB0"/>
    <w:rsid w:val="00A27C15"/>
    <w:rsid w:val="00A30817"/>
    <w:rsid w:val="00A347F0"/>
    <w:rsid w:val="00A40054"/>
    <w:rsid w:val="00A40498"/>
    <w:rsid w:val="00A46BA3"/>
    <w:rsid w:val="00A50755"/>
    <w:rsid w:val="00A554FF"/>
    <w:rsid w:val="00A56036"/>
    <w:rsid w:val="00A62F6F"/>
    <w:rsid w:val="00A65C8E"/>
    <w:rsid w:val="00A715B1"/>
    <w:rsid w:val="00A72D43"/>
    <w:rsid w:val="00A80588"/>
    <w:rsid w:val="00A84694"/>
    <w:rsid w:val="00A92185"/>
    <w:rsid w:val="00AA34AD"/>
    <w:rsid w:val="00AA7794"/>
    <w:rsid w:val="00AB012C"/>
    <w:rsid w:val="00AB396B"/>
    <w:rsid w:val="00AB4252"/>
    <w:rsid w:val="00AB6D91"/>
    <w:rsid w:val="00AC0A40"/>
    <w:rsid w:val="00AC47FB"/>
    <w:rsid w:val="00AC7A18"/>
    <w:rsid w:val="00AD032E"/>
    <w:rsid w:val="00AD17D0"/>
    <w:rsid w:val="00AD3D39"/>
    <w:rsid w:val="00AD65B4"/>
    <w:rsid w:val="00AE4582"/>
    <w:rsid w:val="00AE4C2B"/>
    <w:rsid w:val="00AE5CE3"/>
    <w:rsid w:val="00AE6CEB"/>
    <w:rsid w:val="00AF69C3"/>
    <w:rsid w:val="00B0123F"/>
    <w:rsid w:val="00B05547"/>
    <w:rsid w:val="00B16B54"/>
    <w:rsid w:val="00B17819"/>
    <w:rsid w:val="00B21379"/>
    <w:rsid w:val="00B218FE"/>
    <w:rsid w:val="00B22BF8"/>
    <w:rsid w:val="00B24682"/>
    <w:rsid w:val="00B24CBB"/>
    <w:rsid w:val="00B325F6"/>
    <w:rsid w:val="00B42364"/>
    <w:rsid w:val="00B47961"/>
    <w:rsid w:val="00B53A4B"/>
    <w:rsid w:val="00B60908"/>
    <w:rsid w:val="00B64711"/>
    <w:rsid w:val="00B658C8"/>
    <w:rsid w:val="00B66642"/>
    <w:rsid w:val="00B66A86"/>
    <w:rsid w:val="00B7004F"/>
    <w:rsid w:val="00B73074"/>
    <w:rsid w:val="00B7469B"/>
    <w:rsid w:val="00B75CB9"/>
    <w:rsid w:val="00B764D2"/>
    <w:rsid w:val="00B77095"/>
    <w:rsid w:val="00B82355"/>
    <w:rsid w:val="00B829E8"/>
    <w:rsid w:val="00B84E69"/>
    <w:rsid w:val="00B86D2D"/>
    <w:rsid w:val="00B91DA0"/>
    <w:rsid w:val="00B93717"/>
    <w:rsid w:val="00B9389D"/>
    <w:rsid w:val="00B94D8A"/>
    <w:rsid w:val="00BA0104"/>
    <w:rsid w:val="00BA2EEB"/>
    <w:rsid w:val="00BA3FB0"/>
    <w:rsid w:val="00BA554F"/>
    <w:rsid w:val="00BA6067"/>
    <w:rsid w:val="00BA654E"/>
    <w:rsid w:val="00BA77D1"/>
    <w:rsid w:val="00BB0391"/>
    <w:rsid w:val="00BB3F14"/>
    <w:rsid w:val="00BB40BD"/>
    <w:rsid w:val="00BB77A6"/>
    <w:rsid w:val="00BC281F"/>
    <w:rsid w:val="00BD22CC"/>
    <w:rsid w:val="00BD61B1"/>
    <w:rsid w:val="00BE548A"/>
    <w:rsid w:val="00BE65B6"/>
    <w:rsid w:val="00BF3881"/>
    <w:rsid w:val="00BF459F"/>
    <w:rsid w:val="00BF47E9"/>
    <w:rsid w:val="00BF7E41"/>
    <w:rsid w:val="00C02008"/>
    <w:rsid w:val="00C022CC"/>
    <w:rsid w:val="00C03DA4"/>
    <w:rsid w:val="00C07675"/>
    <w:rsid w:val="00C10ADD"/>
    <w:rsid w:val="00C11B0D"/>
    <w:rsid w:val="00C1234A"/>
    <w:rsid w:val="00C1519C"/>
    <w:rsid w:val="00C16195"/>
    <w:rsid w:val="00C171C1"/>
    <w:rsid w:val="00C26805"/>
    <w:rsid w:val="00C300F8"/>
    <w:rsid w:val="00C3116D"/>
    <w:rsid w:val="00C336B6"/>
    <w:rsid w:val="00C34078"/>
    <w:rsid w:val="00C40F4A"/>
    <w:rsid w:val="00C43049"/>
    <w:rsid w:val="00C452D1"/>
    <w:rsid w:val="00C521F9"/>
    <w:rsid w:val="00C53588"/>
    <w:rsid w:val="00C541F0"/>
    <w:rsid w:val="00C56D13"/>
    <w:rsid w:val="00C57B73"/>
    <w:rsid w:val="00C6141E"/>
    <w:rsid w:val="00C64502"/>
    <w:rsid w:val="00C731D5"/>
    <w:rsid w:val="00C733A0"/>
    <w:rsid w:val="00C7732C"/>
    <w:rsid w:val="00C8534B"/>
    <w:rsid w:val="00C877E2"/>
    <w:rsid w:val="00C933FC"/>
    <w:rsid w:val="00C94F64"/>
    <w:rsid w:val="00CA0E10"/>
    <w:rsid w:val="00CA0FA8"/>
    <w:rsid w:val="00CA18A1"/>
    <w:rsid w:val="00CA1AD4"/>
    <w:rsid w:val="00CA3CF8"/>
    <w:rsid w:val="00CA4A96"/>
    <w:rsid w:val="00CA5852"/>
    <w:rsid w:val="00CB031D"/>
    <w:rsid w:val="00CB36EA"/>
    <w:rsid w:val="00CB456A"/>
    <w:rsid w:val="00CB58F2"/>
    <w:rsid w:val="00CB7043"/>
    <w:rsid w:val="00CB7983"/>
    <w:rsid w:val="00CC0850"/>
    <w:rsid w:val="00CC1611"/>
    <w:rsid w:val="00CC3CDD"/>
    <w:rsid w:val="00CC5052"/>
    <w:rsid w:val="00CC5443"/>
    <w:rsid w:val="00CD4B99"/>
    <w:rsid w:val="00CD5BAA"/>
    <w:rsid w:val="00CD63FD"/>
    <w:rsid w:val="00CE4A4F"/>
    <w:rsid w:val="00CF0EBF"/>
    <w:rsid w:val="00CF206C"/>
    <w:rsid w:val="00CF4750"/>
    <w:rsid w:val="00CF5EA2"/>
    <w:rsid w:val="00CF6AE5"/>
    <w:rsid w:val="00D02BA8"/>
    <w:rsid w:val="00D05747"/>
    <w:rsid w:val="00D06650"/>
    <w:rsid w:val="00D068CC"/>
    <w:rsid w:val="00D121BA"/>
    <w:rsid w:val="00D1603D"/>
    <w:rsid w:val="00D23E9E"/>
    <w:rsid w:val="00D244A2"/>
    <w:rsid w:val="00D26736"/>
    <w:rsid w:val="00D30340"/>
    <w:rsid w:val="00D318F5"/>
    <w:rsid w:val="00D325D9"/>
    <w:rsid w:val="00D352E6"/>
    <w:rsid w:val="00D372C0"/>
    <w:rsid w:val="00D429CF"/>
    <w:rsid w:val="00D4349B"/>
    <w:rsid w:val="00D44ADA"/>
    <w:rsid w:val="00D47C4A"/>
    <w:rsid w:val="00D50865"/>
    <w:rsid w:val="00D51967"/>
    <w:rsid w:val="00D6269D"/>
    <w:rsid w:val="00D63716"/>
    <w:rsid w:val="00D64C2E"/>
    <w:rsid w:val="00D84599"/>
    <w:rsid w:val="00D871B3"/>
    <w:rsid w:val="00D96FB2"/>
    <w:rsid w:val="00D97046"/>
    <w:rsid w:val="00DA2968"/>
    <w:rsid w:val="00DB51B9"/>
    <w:rsid w:val="00DB6A73"/>
    <w:rsid w:val="00DB78E4"/>
    <w:rsid w:val="00DC014D"/>
    <w:rsid w:val="00DC1A24"/>
    <w:rsid w:val="00DC1F48"/>
    <w:rsid w:val="00DD08C7"/>
    <w:rsid w:val="00DD19FB"/>
    <w:rsid w:val="00DD2034"/>
    <w:rsid w:val="00DD22A7"/>
    <w:rsid w:val="00DD4E5B"/>
    <w:rsid w:val="00DD4F80"/>
    <w:rsid w:val="00DD76CB"/>
    <w:rsid w:val="00DE5CE3"/>
    <w:rsid w:val="00DE73AF"/>
    <w:rsid w:val="00DE7D4C"/>
    <w:rsid w:val="00DF2B8E"/>
    <w:rsid w:val="00DF5A38"/>
    <w:rsid w:val="00DF712B"/>
    <w:rsid w:val="00E01701"/>
    <w:rsid w:val="00E02AFE"/>
    <w:rsid w:val="00E02BCF"/>
    <w:rsid w:val="00E06929"/>
    <w:rsid w:val="00E078FD"/>
    <w:rsid w:val="00E13D12"/>
    <w:rsid w:val="00E157FF"/>
    <w:rsid w:val="00E16C90"/>
    <w:rsid w:val="00E22451"/>
    <w:rsid w:val="00E25DAE"/>
    <w:rsid w:val="00E3055B"/>
    <w:rsid w:val="00E30D1A"/>
    <w:rsid w:val="00E319CE"/>
    <w:rsid w:val="00E31BFF"/>
    <w:rsid w:val="00E34D68"/>
    <w:rsid w:val="00E35765"/>
    <w:rsid w:val="00E36A1F"/>
    <w:rsid w:val="00E377B2"/>
    <w:rsid w:val="00E400F1"/>
    <w:rsid w:val="00E405DA"/>
    <w:rsid w:val="00E419A4"/>
    <w:rsid w:val="00E50599"/>
    <w:rsid w:val="00E52F59"/>
    <w:rsid w:val="00E561BF"/>
    <w:rsid w:val="00E5746E"/>
    <w:rsid w:val="00E618A5"/>
    <w:rsid w:val="00E62DD8"/>
    <w:rsid w:val="00E67CB7"/>
    <w:rsid w:val="00E70086"/>
    <w:rsid w:val="00E74AC2"/>
    <w:rsid w:val="00E80518"/>
    <w:rsid w:val="00E81C6B"/>
    <w:rsid w:val="00E83C5E"/>
    <w:rsid w:val="00E84295"/>
    <w:rsid w:val="00E8667C"/>
    <w:rsid w:val="00E866CE"/>
    <w:rsid w:val="00E9126F"/>
    <w:rsid w:val="00E93B1B"/>
    <w:rsid w:val="00E948FA"/>
    <w:rsid w:val="00E97F0E"/>
    <w:rsid w:val="00EA2FF0"/>
    <w:rsid w:val="00EB1A9A"/>
    <w:rsid w:val="00EB3A4E"/>
    <w:rsid w:val="00EB58E1"/>
    <w:rsid w:val="00EC1FC2"/>
    <w:rsid w:val="00EC2D0F"/>
    <w:rsid w:val="00EC3F48"/>
    <w:rsid w:val="00EC749E"/>
    <w:rsid w:val="00ED01E7"/>
    <w:rsid w:val="00ED2CE9"/>
    <w:rsid w:val="00ED6508"/>
    <w:rsid w:val="00EE11B0"/>
    <w:rsid w:val="00EE1EE8"/>
    <w:rsid w:val="00EE3157"/>
    <w:rsid w:val="00EE4F37"/>
    <w:rsid w:val="00EF689D"/>
    <w:rsid w:val="00F00719"/>
    <w:rsid w:val="00F133B7"/>
    <w:rsid w:val="00F13E02"/>
    <w:rsid w:val="00F1783B"/>
    <w:rsid w:val="00F201B6"/>
    <w:rsid w:val="00F2288E"/>
    <w:rsid w:val="00F23B9E"/>
    <w:rsid w:val="00F24946"/>
    <w:rsid w:val="00F25EE5"/>
    <w:rsid w:val="00F27B97"/>
    <w:rsid w:val="00F31127"/>
    <w:rsid w:val="00F3145A"/>
    <w:rsid w:val="00F33F3C"/>
    <w:rsid w:val="00F34DBF"/>
    <w:rsid w:val="00F35E0A"/>
    <w:rsid w:val="00F3669B"/>
    <w:rsid w:val="00F415CA"/>
    <w:rsid w:val="00F41F1B"/>
    <w:rsid w:val="00F46B31"/>
    <w:rsid w:val="00F475DB"/>
    <w:rsid w:val="00F51189"/>
    <w:rsid w:val="00F5238F"/>
    <w:rsid w:val="00F54D73"/>
    <w:rsid w:val="00F5680D"/>
    <w:rsid w:val="00F60C86"/>
    <w:rsid w:val="00F72F9B"/>
    <w:rsid w:val="00F77AEF"/>
    <w:rsid w:val="00F844D1"/>
    <w:rsid w:val="00F85D2B"/>
    <w:rsid w:val="00F91DAB"/>
    <w:rsid w:val="00F922FB"/>
    <w:rsid w:val="00F94C4B"/>
    <w:rsid w:val="00F96E66"/>
    <w:rsid w:val="00F970BF"/>
    <w:rsid w:val="00F97976"/>
    <w:rsid w:val="00FA1C40"/>
    <w:rsid w:val="00FA2C62"/>
    <w:rsid w:val="00FA63F5"/>
    <w:rsid w:val="00FA6C34"/>
    <w:rsid w:val="00FB0523"/>
    <w:rsid w:val="00FB1C68"/>
    <w:rsid w:val="00FB355D"/>
    <w:rsid w:val="00FB385A"/>
    <w:rsid w:val="00FB6363"/>
    <w:rsid w:val="00FC278E"/>
    <w:rsid w:val="00FC39C2"/>
    <w:rsid w:val="00FC5A2A"/>
    <w:rsid w:val="00FD0E65"/>
    <w:rsid w:val="00FD5E15"/>
    <w:rsid w:val="00FE240C"/>
    <w:rsid w:val="00FE2D1C"/>
    <w:rsid w:val="00FE7149"/>
    <w:rsid w:val="00FE7A4E"/>
    <w:rsid w:val="00FE7E47"/>
    <w:rsid w:val="00FF453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sz w:val="22"/>
        <w:szCs w:val="22"/>
        <w:lang w:val="en-AU" w:eastAsia="en-AU" w:bidi="ar-SA"/>
      </w:rPr>
    </w:rPrDefault>
    <w:pPrDefault>
      <w:pPr>
        <w:spacing w:before="60" w:after="60"/>
        <w:ind w:left="3686" w:hanging="851"/>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lsdException w:name="heading 7" w:locked="1" w:semiHidden="0"/>
    <w:lsdException w:name="heading 8" w:locked="1" w:semiHidden="0"/>
    <w:lsdException w:name="heading 9" w:locked="1" w:semiHidden="0"/>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lsdException w:name="toc 8" w:locked="1" w:uiPriority="39"/>
    <w:lsdException w:name="toc 9" w:locked="1" w:uiPriority="39"/>
    <w:lsdException w:name="annotation text" w:uiPriority="0"/>
    <w:lsdException w:name="caption" w:locked="1" w:semiHidden="0" w:qFormat="1"/>
    <w:lsdException w:name="annotation reference" w:uiPriority="0"/>
    <w:lsdException w:name="List Bullet" w:locked="1" w:semiHidden="0" w:qFormat="1"/>
    <w:lsdException w:name="List Number" w:locked="1" w:semiHidden="0" w:unhideWhenUsed="0" w:qFormat="1"/>
    <w:lsdException w:name="Title" w:locked="1" w:semiHidden="0" w:uiPriority="0" w:unhideWhenUsed="0"/>
    <w:lsdException w:name="Default Paragraph Font" w:locked="1" w:semiHidden="0" w:uiPriority="0"/>
    <w:lsdException w:name="Body Text" w:locked="1" w:semiHidden="0" w:uiPriority="0" w:qFormat="1"/>
    <w:lsdException w:name="Subtitle" w:locked="1" w:semiHidden="0" w:uiPriority="0" w:unhideWhenUsed="0"/>
    <w:lsdException w:name="Strong" w:locked="1" w:semiHidden="0" w:uiPriority="0" w:unhideWhenUsed="0"/>
    <w:lsdException w:name="Emphasis" w:locked="1" w:semiHidden="0" w:uiPriority="0" w:unhideWhenUsed="0"/>
    <w:lsdException w:name="Table Grid" w:locked="1" w:semiHidden="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latentStyles>
  <w:style w:type="paragraph" w:default="1" w:styleId="Normal">
    <w:name w:val="Normal"/>
    <w:uiPriority w:val="12"/>
    <w:qFormat/>
    <w:rsid w:val="0094495F"/>
    <w:pPr>
      <w:ind w:left="0" w:firstLine="0"/>
    </w:pPr>
    <w:rPr>
      <w:rFonts w:ascii="Arial" w:hAnsi="Arial"/>
      <w:sz w:val="20"/>
    </w:rPr>
  </w:style>
  <w:style w:type="paragraph" w:styleId="Heading1">
    <w:name w:val="heading 1"/>
    <w:basedOn w:val="Normal"/>
    <w:next w:val="BodyText"/>
    <w:link w:val="Heading1Char"/>
    <w:qFormat/>
    <w:rsid w:val="00AD3D39"/>
    <w:pPr>
      <w:keepNext/>
      <w:numPr>
        <w:numId w:val="25"/>
      </w:numPr>
      <w:tabs>
        <w:tab w:val="left" w:pos="851"/>
      </w:tabs>
      <w:spacing w:before="360" w:after="180"/>
      <w:outlineLvl w:val="0"/>
    </w:pPr>
    <w:rPr>
      <w:rFonts w:asciiTheme="majorHAnsi" w:hAnsiTheme="majorHAnsi" w:cs="Arial"/>
      <w:bCs/>
      <w:color w:val="565A5C"/>
      <w:kern w:val="32"/>
      <w:sz w:val="36"/>
      <w:szCs w:val="32"/>
    </w:rPr>
  </w:style>
  <w:style w:type="paragraph" w:styleId="Heading2">
    <w:name w:val="heading 2"/>
    <w:basedOn w:val="ListParagraph"/>
    <w:next w:val="BodyText"/>
    <w:link w:val="Heading2Char"/>
    <w:qFormat/>
    <w:rsid w:val="00214E0F"/>
    <w:pPr>
      <w:keepNext/>
      <w:numPr>
        <w:ilvl w:val="1"/>
        <w:numId w:val="25"/>
      </w:numPr>
      <w:tabs>
        <w:tab w:val="left" w:pos="851"/>
      </w:tabs>
      <w:spacing w:before="240"/>
      <w:outlineLvl w:val="1"/>
    </w:pPr>
    <w:rPr>
      <w:color w:val="003767"/>
      <w:sz w:val="24"/>
    </w:rPr>
  </w:style>
  <w:style w:type="paragraph" w:styleId="Heading3">
    <w:name w:val="heading 3"/>
    <w:basedOn w:val="ListParagraph"/>
    <w:next w:val="BodyText"/>
    <w:link w:val="Heading3Char"/>
    <w:qFormat/>
    <w:rsid w:val="00AD3D39"/>
    <w:pPr>
      <w:keepNext/>
      <w:numPr>
        <w:ilvl w:val="2"/>
        <w:numId w:val="25"/>
      </w:numPr>
      <w:tabs>
        <w:tab w:val="left" w:pos="851"/>
      </w:tabs>
      <w:spacing w:before="200"/>
      <w:outlineLvl w:val="2"/>
    </w:pPr>
    <w:rPr>
      <w:color w:val="003767"/>
    </w:rPr>
  </w:style>
  <w:style w:type="paragraph" w:styleId="Heading4">
    <w:name w:val="heading 4"/>
    <w:basedOn w:val="ListParagraph"/>
    <w:next w:val="BodyText"/>
    <w:link w:val="Heading4Char"/>
    <w:qFormat/>
    <w:rsid w:val="00AD3D39"/>
    <w:pPr>
      <w:keepNext/>
      <w:numPr>
        <w:ilvl w:val="3"/>
        <w:numId w:val="25"/>
      </w:numPr>
      <w:tabs>
        <w:tab w:val="left" w:pos="851"/>
      </w:tabs>
      <w:spacing w:before="200"/>
      <w:outlineLvl w:val="3"/>
    </w:pPr>
    <w:rPr>
      <w:color w:val="565A5C"/>
    </w:rPr>
  </w:style>
  <w:style w:type="paragraph" w:styleId="Heading5">
    <w:name w:val="heading 5"/>
    <w:basedOn w:val="Heading4"/>
    <w:next w:val="BodyText"/>
    <w:link w:val="Heading5Char"/>
    <w:qFormat/>
    <w:rsid w:val="00C3116D"/>
    <w:pPr>
      <w:numPr>
        <w:ilvl w:val="4"/>
      </w:numPr>
      <w:outlineLvl w:val="4"/>
    </w:pPr>
    <w:rPr>
      <w:i/>
    </w:rPr>
  </w:style>
  <w:style w:type="paragraph" w:styleId="Heading6">
    <w:name w:val="heading 6"/>
    <w:basedOn w:val="Normal"/>
    <w:next w:val="Normal"/>
    <w:link w:val="Heading6Char"/>
    <w:uiPriority w:val="99"/>
    <w:semiHidden/>
    <w:rsid w:val="000C741B"/>
    <w:pPr>
      <w:numPr>
        <w:ilvl w:val="5"/>
        <w:numId w:val="25"/>
      </w:numPr>
      <w:spacing w:before="240"/>
      <w:outlineLvl w:val="5"/>
    </w:pPr>
    <w:rPr>
      <w:rFonts w:ascii="Times New Roman" w:hAnsi="Times New Roman"/>
      <w:b/>
      <w:bCs/>
    </w:rPr>
  </w:style>
  <w:style w:type="paragraph" w:styleId="Heading7">
    <w:name w:val="heading 7"/>
    <w:basedOn w:val="Normal"/>
    <w:next w:val="Normal"/>
    <w:link w:val="Heading7Char"/>
    <w:uiPriority w:val="99"/>
    <w:semiHidden/>
    <w:rsid w:val="000C741B"/>
    <w:pPr>
      <w:numPr>
        <w:ilvl w:val="6"/>
        <w:numId w:val="25"/>
      </w:numPr>
      <w:spacing w:before="240"/>
      <w:outlineLvl w:val="6"/>
    </w:pPr>
    <w:rPr>
      <w:rFonts w:ascii="Times New Roman" w:hAnsi="Times New Roman"/>
      <w:sz w:val="24"/>
    </w:rPr>
  </w:style>
  <w:style w:type="paragraph" w:styleId="Heading8">
    <w:name w:val="heading 8"/>
    <w:basedOn w:val="Normal"/>
    <w:next w:val="Normal"/>
    <w:link w:val="Heading8Char"/>
    <w:uiPriority w:val="99"/>
    <w:semiHidden/>
    <w:rsid w:val="000C741B"/>
    <w:pPr>
      <w:numPr>
        <w:ilvl w:val="7"/>
        <w:numId w:val="25"/>
      </w:numPr>
      <w:spacing w:before="240"/>
      <w:outlineLvl w:val="7"/>
    </w:pPr>
    <w:rPr>
      <w:rFonts w:ascii="Times New Roman" w:hAnsi="Times New Roman"/>
      <w:i/>
      <w:iCs/>
      <w:sz w:val="24"/>
    </w:rPr>
  </w:style>
  <w:style w:type="paragraph" w:styleId="Heading9">
    <w:name w:val="heading 9"/>
    <w:basedOn w:val="Normal"/>
    <w:next w:val="Normal"/>
    <w:link w:val="Heading9Char"/>
    <w:uiPriority w:val="99"/>
    <w:semiHidden/>
    <w:rsid w:val="000C741B"/>
    <w:pPr>
      <w:numPr>
        <w:ilvl w:val="8"/>
        <w:numId w:val="25"/>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D3D39"/>
    <w:rPr>
      <w:rFonts w:asciiTheme="majorHAnsi" w:hAnsiTheme="majorHAnsi" w:cs="Arial"/>
      <w:bCs/>
      <w:color w:val="565A5C"/>
      <w:kern w:val="32"/>
      <w:sz w:val="36"/>
      <w:szCs w:val="32"/>
    </w:rPr>
  </w:style>
  <w:style w:type="character" w:customStyle="1" w:styleId="Heading2Char">
    <w:name w:val="Heading 2 Char"/>
    <w:basedOn w:val="DefaultParagraphFont"/>
    <w:link w:val="Heading2"/>
    <w:locked/>
    <w:rsid w:val="00214E0F"/>
    <w:rPr>
      <w:rFonts w:ascii="Arial" w:hAnsi="Arial"/>
      <w:color w:val="003767"/>
      <w:sz w:val="24"/>
    </w:rPr>
  </w:style>
  <w:style w:type="character" w:customStyle="1" w:styleId="Heading3Char">
    <w:name w:val="Heading 3 Char"/>
    <w:basedOn w:val="DefaultParagraphFont"/>
    <w:link w:val="Heading3"/>
    <w:locked/>
    <w:rsid w:val="00AD3D39"/>
    <w:rPr>
      <w:rFonts w:ascii="Arial" w:hAnsi="Arial"/>
      <w:color w:val="003767"/>
      <w:sz w:val="20"/>
    </w:rPr>
  </w:style>
  <w:style w:type="character" w:customStyle="1" w:styleId="Heading4Char">
    <w:name w:val="Heading 4 Char"/>
    <w:basedOn w:val="DefaultParagraphFont"/>
    <w:link w:val="Heading4"/>
    <w:locked/>
    <w:rsid w:val="00AD3D39"/>
    <w:rPr>
      <w:rFonts w:ascii="Arial" w:hAnsi="Arial"/>
      <w:color w:val="565A5C"/>
      <w:sz w:val="20"/>
    </w:rPr>
  </w:style>
  <w:style w:type="character" w:customStyle="1" w:styleId="Heading5Char">
    <w:name w:val="Heading 5 Char"/>
    <w:basedOn w:val="DefaultParagraphFont"/>
    <w:link w:val="Heading5"/>
    <w:locked/>
    <w:rsid w:val="00304CC3"/>
    <w:rPr>
      <w:rFonts w:ascii="Arial" w:hAnsi="Arial"/>
      <w:i/>
      <w:color w:val="565A5C"/>
      <w:sz w:val="20"/>
    </w:rPr>
  </w:style>
  <w:style w:type="character" w:customStyle="1" w:styleId="Heading6Char">
    <w:name w:val="Heading 6 Char"/>
    <w:basedOn w:val="DefaultParagraphFont"/>
    <w:link w:val="Heading6"/>
    <w:uiPriority w:val="99"/>
    <w:semiHidden/>
    <w:locked/>
    <w:rsid w:val="00304CC3"/>
    <w:rPr>
      <w:rFonts w:ascii="Times New Roman" w:hAnsi="Times New Roman"/>
      <w:b/>
      <w:bCs/>
      <w:sz w:val="20"/>
    </w:rPr>
  </w:style>
  <w:style w:type="character" w:customStyle="1" w:styleId="Heading7Char">
    <w:name w:val="Heading 7 Char"/>
    <w:basedOn w:val="DefaultParagraphFont"/>
    <w:link w:val="Heading7"/>
    <w:uiPriority w:val="99"/>
    <w:semiHidden/>
    <w:locked/>
    <w:rsid w:val="00304CC3"/>
    <w:rPr>
      <w:rFonts w:ascii="Times New Roman" w:hAnsi="Times New Roman"/>
      <w:sz w:val="24"/>
    </w:rPr>
  </w:style>
  <w:style w:type="character" w:customStyle="1" w:styleId="Heading8Char">
    <w:name w:val="Heading 8 Char"/>
    <w:basedOn w:val="DefaultParagraphFont"/>
    <w:link w:val="Heading8"/>
    <w:uiPriority w:val="99"/>
    <w:semiHidden/>
    <w:locked/>
    <w:rsid w:val="00304CC3"/>
    <w:rPr>
      <w:rFonts w:ascii="Times New Roman" w:hAnsi="Times New Roman"/>
      <w:i/>
      <w:iCs/>
      <w:sz w:val="24"/>
    </w:rPr>
  </w:style>
  <w:style w:type="character" w:customStyle="1" w:styleId="Heading9Char">
    <w:name w:val="Heading 9 Char"/>
    <w:basedOn w:val="DefaultParagraphFont"/>
    <w:link w:val="Heading9"/>
    <w:uiPriority w:val="99"/>
    <w:semiHidden/>
    <w:locked/>
    <w:rsid w:val="00304CC3"/>
    <w:rPr>
      <w:rFonts w:ascii="Arial" w:hAnsi="Arial" w:cs="Arial"/>
      <w:sz w:val="20"/>
    </w:rPr>
  </w:style>
  <w:style w:type="paragraph" w:styleId="BlockText">
    <w:name w:val="Block Text"/>
    <w:basedOn w:val="Normal"/>
    <w:uiPriority w:val="99"/>
    <w:semiHidden/>
    <w:rsid w:val="000C741B"/>
    <w:pPr>
      <w:spacing w:after="120"/>
      <w:ind w:left="1440" w:right="1440"/>
    </w:pPr>
  </w:style>
  <w:style w:type="paragraph" w:styleId="BodyText3">
    <w:name w:val="Body Text 3"/>
    <w:basedOn w:val="Normal"/>
    <w:link w:val="BodyText3Char"/>
    <w:uiPriority w:val="99"/>
    <w:semiHidden/>
    <w:rsid w:val="000C741B"/>
    <w:pPr>
      <w:spacing w:after="120"/>
    </w:pPr>
    <w:rPr>
      <w:sz w:val="16"/>
      <w:szCs w:val="16"/>
    </w:rPr>
  </w:style>
  <w:style w:type="character" w:customStyle="1" w:styleId="BodyText3Char">
    <w:name w:val="Body Text 3 Char"/>
    <w:basedOn w:val="DefaultParagraphFont"/>
    <w:link w:val="BodyText3"/>
    <w:uiPriority w:val="99"/>
    <w:semiHidden/>
    <w:locked/>
    <w:rsid w:val="00B218FE"/>
    <w:rPr>
      <w:rFonts w:ascii="Arial" w:hAnsi="Arial" w:cs="Times New Roman"/>
      <w:sz w:val="16"/>
      <w:szCs w:val="16"/>
    </w:rPr>
  </w:style>
  <w:style w:type="paragraph" w:styleId="BodyText">
    <w:name w:val="Body Text"/>
    <w:basedOn w:val="Normal"/>
    <w:link w:val="BodyTextChar"/>
    <w:qFormat/>
    <w:rsid w:val="00214E0F"/>
    <w:pPr>
      <w:spacing w:before="120" w:after="240" w:line="264" w:lineRule="auto"/>
    </w:pPr>
  </w:style>
  <w:style w:type="character" w:customStyle="1" w:styleId="BodyTextChar">
    <w:name w:val="Body Text Char"/>
    <w:basedOn w:val="DefaultParagraphFont"/>
    <w:link w:val="BodyText"/>
    <w:locked/>
    <w:rsid w:val="00214E0F"/>
    <w:rPr>
      <w:rFonts w:ascii="Arial" w:hAnsi="Arial"/>
      <w:sz w:val="20"/>
    </w:rPr>
  </w:style>
  <w:style w:type="paragraph" w:styleId="BodyTextFirstIndent">
    <w:name w:val="Body Text First Indent"/>
    <w:basedOn w:val="BodyText"/>
    <w:link w:val="BodyTextFirstIndentChar"/>
    <w:uiPriority w:val="99"/>
    <w:semiHidden/>
    <w:rsid w:val="000C741B"/>
    <w:pPr>
      <w:ind w:firstLine="210"/>
    </w:pPr>
  </w:style>
  <w:style w:type="character" w:customStyle="1" w:styleId="BodyTextFirstIndentChar">
    <w:name w:val="Body Text First Indent Char"/>
    <w:basedOn w:val="BodyTextChar"/>
    <w:link w:val="BodyTextFirstIndent"/>
    <w:uiPriority w:val="99"/>
    <w:semiHidden/>
    <w:locked/>
    <w:rsid w:val="00B218FE"/>
    <w:rPr>
      <w:rFonts w:ascii="Arial" w:hAnsi="Arial" w:cs="Times New Roman"/>
      <w:sz w:val="24"/>
      <w:szCs w:val="24"/>
      <w:lang w:val="en-AU" w:eastAsia="en-AU" w:bidi="ar-SA"/>
    </w:rPr>
  </w:style>
  <w:style w:type="paragraph" w:styleId="BodyTextIndent">
    <w:name w:val="Body Text Indent"/>
    <w:basedOn w:val="Normal"/>
    <w:link w:val="BodyTextIndentChar"/>
    <w:uiPriority w:val="99"/>
    <w:semiHidden/>
    <w:rsid w:val="000C741B"/>
    <w:pPr>
      <w:spacing w:after="120"/>
      <w:ind w:left="283"/>
    </w:pPr>
  </w:style>
  <w:style w:type="character" w:customStyle="1" w:styleId="BodyTextIndentChar">
    <w:name w:val="Body Text Indent Char"/>
    <w:basedOn w:val="DefaultParagraphFont"/>
    <w:link w:val="BodyTextIndent"/>
    <w:uiPriority w:val="99"/>
    <w:semiHidden/>
    <w:locked/>
    <w:rsid w:val="00B218FE"/>
    <w:rPr>
      <w:rFonts w:ascii="Arial" w:hAnsi="Arial" w:cs="Times New Roman"/>
      <w:sz w:val="24"/>
      <w:szCs w:val="24"/>
    </w:rPr>
  </w:style>
  <w:style w:type="paragraph" w:styleId="BodyTextFirstIndent2">
    <w:name w:val="Body Text First Indent 2"/>
    <w:basedOn w:val="BodyTextIndent"/>
    <w:link w:val="BodyTextFirstIndent2Char"/>
    <w:uiPriority w:val="99"/>
    <w:semiHidden/>
    <w:rsid w:val="000C741B"/>
    <w:pPr>
      <w:ind w:firstLine="210"/>
    </w:pPr>
  </w:style>
  <w:style w:type="character" w:customStyle="1" w:styleId="BodyTextFirstIndent2Char">
    <w:name w:val="Body Text First Indent 2 Char"/>
    <w:basedOn w:val="BodyTextIndentChar"/>
    <w:link w:val="BodyTextFirstIndent2"/>
    <w:uiPriority w:val="99"/>
    <w:semiHidden/>
    <w:locked/>
    <w:rsid w:val="00B218FE"/>
    <w:rPr>
      <w:rFonts w:ascii="Arial" w:hAnsi="Arial" w:cs="Times New Roman"/>
      <w:sz w:val="24"/>
      <w:szCs w:val="24"/>
    </w:rPr>
  </w:style>
  <w:style w:type="paragraph" w:styleId="BodyTextIndent2">
    <w:name w:val="Body Text Indent 2"/>
    <w:basedOn w:val="Normal"/>
    <w:link w:val="BodyTextIndent2Char"/>
    <w:uiPriority w:val="99"/>
    <w:semiHidden/>
    <w:rsid w:val="000C74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218FE"/>
    <w:rPr>
      <w:rFonts w:ascii="Arial" w:hAnsi="Arial" w:cs="Times New Roman"/>
      <w:sz w:val="24"/>
      <w:szCs w:val="24"/>
    </w:rPr>
  </w:style>
  <w:style w:type="paragraph" w:styleId="BodyTextIndent3">
    <w:name w:val="Body Text Indent 3"/>
    <w:basedOn w:val="Normal"/>
    <w:link w:val="BodyTextIndent3Char"/>
    <w:uiPriority w:val="99"/>
    <w:semiHidden/>
    <w:rsid w:val="000C74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218FE"/>
    <w:rPr>
      <w:rFonts w:ascii="Arial" w:hAnsi="Arial" w:cs="Times New Roman"/>
      <w:sz w:val="16"/>
      <w:szCs w:val="16"/>
    </w:rPr>
  </w:style>
  <w:style w:type="paragraph" w:styleId="Caption">
    <w:name w:val="caption"/>
    <w:basedOn w:val="Normal"/>
    <w:next w:val="Normal"/>
    <w:uiPriority w:val="99"/>
    <w:qFormat/>
    <w:rsid w:val="00A56036"/>
    <w:pPr>
      <w:spacing w:before="200"/>
    </w:pPr>
    <w:rPr>
      <w:b/>
      <w:color w:val="808080"/>
      <w:sz w:val="18"/>
    </w:rPr>
  </w:style>
  <w:style w:type="paragraph" w:styleId="Closing">
    <w:name w:val="Closing"/>
    <w:basedOn w:val="Normal"/>
    <w:link w:val="ClosingChar"/>
    <w:uiPriority w:val="99"/>
    <w:semiHidden/>
    <w:rsid w:val="000C741B"/>
    <w:pPr>
      <w:ind w:left="4252"/>
    </w:pPr>
  </w:style>
  <w:style w:type="character" w:customStyle="1" w:styleId="ClosingChar">
    <w:name w:val="Closing Char"/>
    <w:basedOn w:val="DefaultParagraphFont"/>
    <w:link w:val="Closing"/>
    <w:uiPriority w:val="99"/>
    <w:semiHidden/>
    <w:locked/>
    <w:rsid w:val="00B218FE"/>
    <w:rPr>
      <w:rFonts w:ascii="Arial" w:hAnsi="Arial" w:cs="Times New Roman"/>
      <w:sz w:val="24"/>
      <w:szCs w:val="24"/>
    </w:rPr>
  </w:style>
  <w:style w:type="paragraph" w:styleId="Date">
    <w:name w:val="Date"/>
    <w:basedOn w:val="Normal"/>
    <w:next w:val="Normal"/>
    <w:link w:val="DateChar"/>
    <w:uiPriority w:val="99"/>
    <w:semiHidden/>
    <w:rsid w:val="000C741B"/>
  </w:style>
  <w:style w:type="character" w:customStyle="1" w:styleId="DateChar">
    <w:name w:val="Date Char"/>
    <w:basedOn w:val="DefaultParagraphFont"/>
    <w:link w:val="Date"/>
    <w:uiPriority w:val="99"/>
    <w:semiHidden/>
    <w:locked/>
    <w:rsid w:val="00B218FE"/>
    <w:rPr>
      <w:rFonts w:ascii="Arial" w:hAnsi="Arial" w:cs="Times New Roman"/>
      <w:sz w:val="24"/>
      <w:szCs w:val="24"/>
    </w:rPr>
  </w:style>
  <w:style w:type="paragraph" w:styleId="E-mailSignature">
    <w:name w:val="E-mail Signature"/>
    <w:basedOn w:val="Normal"/>
    <w:link w:val="E-mailSignatureChar"/>
    <w:uiPriority w:val="99"/>
    <w:semiHidden/>
    <w:rsid w:val="000C741B"/>
  </w:style>
  <w:style w:type="character" w:customStyle="1" w:styleId="E-mailSignatureChar">
    <w:name w:val="E-mail Signature Char"/>
    <w:basedOn w:val="DefaultParagraphFont"/>
    <w:link w:val="E-mailSignature"/>
    <w:uiPriority w:val="99"/>
    <w:semiHidden/>
    <w:locked/>
    <w:rsid w:val="00B218FE"/>
    <w:rPr>
      <w:rFonts w:ascii="Arial" w:hAnsi="Arial" w:cs="Times New Roman"/>
      <w:sz w:val="24"/>
      <w:szCs w:val="24"/>
    </w:rPr>
  </w:style>
  <w:style w:type="character" w:styleId="Emphasis">
    <w:name w:val="Emphasis"/>
    <w:basedOn w:val="DefaultParagraphFont"/>
    <w:uiPriority w:val="99"/>
    <w:semiHidden/>
    <w:rsid w:val="000C741B"/>
    <w:rPr>
      <w:rFonts w:cs="Times New Roman"/>
      <w:i/>
      <w:iCs/>
    </w:rPr>
  </w:style>
  <w:style w:type="paragraph" w:styleId="EnvelopeAddress">
    <w:name w:val="envelope address"/>
    <w:basedOn w:val="Normal"/>
    <w:uiPriority w:val="99"/>
    <w:semiHidden/>
    <w:rsid w:val="000C74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0C741B"/>
    <w:rPr>
      <w:rFonts w:cs="Arial"/>
      <w:szCs w:val="20"/>
    </w:rPr>
  </w:style>
  <w:style w:type="character" w:styleId="FollowedHyperlink">
    <w:name w:val="FollowedHyperlink"/>
    <w:basedOn w:val="DefaultParagraphFont"/>
    <w:uiPriority w:val="99"/>
    <w:semiHidden/>
    <w:rsid w:val="000C741B"/>
    <w:rPr>
      <w:rFonts w:cs="Times New Roman"/>
      <w:color w:val="800080"/>
      <w:u w:val="single"/>
    </w:rPr>
  </w:style>
  <w:style w:type="character" w:styleId="HTMLAcronym">
    <w:name w:val="HTML Acronym"/>
    <w:basedOn w:val="DefaultParagraphFont"/>
    <w:uiPriority w:val="99"/>
    <w:semiHidden/>
    <w:rsid w:val="000C741B"/>
    <w:rPr>
      <w:rFonts w:cs="Times New Roman"/>
    </w:rPr>
  </w:style>
  <w:style w:type="paragraph" w:styleId="HTMLAddress">
    <w:name w:val="HTML Address"/>
    <w:basedOn w:val="Normal"/>
    <w:link w:val="HTMLAddressChar"/>
    <w:uiPriority w:val="99"/>
    <w:semiHidden/>
    <w:rsid w:val="000C741B"/>
    <w:rPr>
      <w:i/>
      <w:iCs/>
    </w:rPr>
  </w:style>
  <w:style w:type="character" w:customStyle="1" w:styleId="HTMLAddressChar">
    <w:name w:val="HTML Address Char"/>
    <w:basedOn w:val="DefaultParagraphFont"/>
    <w:link w:val="HTMLAddress"/>
    <w:uiPriority w:val="99"/>
    <w:semiHidden/>
    <w:locked/>
    <w:rsid w:val="00B218FE"/>
    <w:rPr>
      <w:rFonts w:ascii="Arial" w:hAnsi="Arial" w:cs="Times New Roman"/>
      <w:i/>
      <w:iCs/>
      <w:sz w:val="24"/>
      <w:szCs w:val="24"/>
    </w:rPr>
  </w:style>
  <w:style w:type="character" w:styleId="HTMLCite">
    <w:name w:val="HTML Cite"/>
    <w:basedOn w:val="DefaultParagraphFont"/>
    <w:uiPriority w:val="99"/>
    <w:semiHidden/>
    <w:rsid w:val="000C741B"/>
    <w:rPr>
      <w:rFonts w:cs="Times New Roman"/>
      <w:i/>
      <w:iCs/>
    </w:rPr>
  </w:style>
  <w:style w:type="character" w:styleId="HTMLCode">
    <w:name w:val="HTML Code"/>
    <w:basedOn w:val="DefaultParagraphFont"/>
    <w:uiPriority w:val="99"/>
    <w:semiHidden/>
    <w:rsid w:val="000C741B"/>
    <w:rPr>
      <w:rFonts w:ascii="Courier New" w:hAnsi="Courier New" w:cs="Courier New"/>
      <w:sz w:val="20"/>
      <w:szCs w:val="20"/>
    </w:rPr>
  </w:style>
  <w:style w:type="character" w:styleId="HTMLDefinition">
    <w:name w:val="HTML Definition"/>
    <w:basedOn w:val="DefaultParagraphFont"/>
    <w:uiPriority w:val="99"/>
    <w:semiHidden/>
    <w:rsid w:val="000C741B"/>
    <w:rPr>
      <w:rFonts w:cs="Times New Roman"/>
      <w:i/>
      <w:iCs/>
    </w:rPr>
  </w:style>
  <w:style w:type="character" w:styleId="HTMLKeyboard">
    <w:name w:val="HTML Keyboard"/>
    <w:basedOn w:val="DefaultParagraphFont"/>
    <w:uiPriority w:val="99"/>
    <w:semiHidden/>
    <w:rsid w:val="000C741B"/>
    <w:rPr>
      <w:rFonts w:ascii="Courier New" w:hAnsi="Courier New" w:cs="Courier New"/>
      <w:sz w:val="20"/>
      <w:szCs w:val="20"/>
    </w:rPr>
  </w:style>
  <w:style w:type="paragraph" w:styleId="HTMLPreformatted">
    <w:name w:val="HTML Preformatted"/>
    <w:basedOn w:val="Normal"/>
    <w:link w:val="HTMLPreformattedChar"/>
    <w:uiPriority w:val="99"/>
    <w:semiHidden/>
    <w:rsid w:val="000C74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B218FE"/>
    <w:rPr>
      <w:rFonts w:ascii="Courier New" w:hAnsi="Courier New" w:cs="Courier New"/>
      <w:sz w:val="20"/>
      <w:szCs w:val="20"/>
    </w:rPr>
  </w:style>
  <w:style w:type="character" w:styleId="HTMLSample">
    <w:name w:val="HTML Sample"/>
    <w:basedOn w:val="DefaultParagraphFont"/>
    <w:uiPriority w:val="99"/>
    <w:semiHidden/>
    <w:rsid w:val="000C741B"/>
    <w:rPr>
      <w:rFonts w:ascii="Courier New" w:hAnsi="Courier New" w:cs="Courier New"/>
    </w:rPr>
  </w:style>
  <w:style w:type="character" w:styleId="HTMLTypewriter">
    <w:name w:val="HTML Typewriter"/>
    <w:basedOn w:val="DefaultParagraphFont"/>
    <w:uiPriority w:val="99"/>
    <w:semiHidden/>
    <w:rsid w:val="000C741B"/>
    <w:rPr>
      <w:rFonts w:ascii="Courier New" w:hAnsi="Courier New" w:cs="Courier New"/>
      <w:sz w:val="20"/>
      <w:szCs w:val="20"/>
    </w:rPr>
  </w:style>
  <w:style w:type="character" w:styleId="HTMLVariable">
    <w:name w:val="HTML Variable"/>
    <w:basedOn w:val="DefaultParagraphFont"/>
    <w:uiPriority w:val="99"/>
    <w:semiHidden/>
    <w:rsid w:val="000C741B"/>
    <w:rPr>
      <w:rFonts w:cs="Times New Roman"/>
      <w:i/>
      <w:iCs/>
    </w:rPr>
  </w:style>
  <w:style w:type="character" w:styleId="LineNumber">
    <w:name w:val="line number"/>
    <w:basedOn w:val="DefaultParagraphFont"/>
    <w:uiPriority w:val="99"/>
    <w:semiHidden/>
    <w:rsid w:val="000C741B"/>
    <w:rPr>
      <w:rFonts w:cs="Times New Roman"/>
    </w:rPr>
  </w:style>
  <w:style w:type="paragraph" w:styleId="List2">
    <w:name w:val="List 2"/>
    <w:basedOn w:val="Normal"/>
    <w:uiPriority w:val="99"/>
    <w:semiHidden/>
    <w:rsid w:val="000C741B"/>
    <w:pPr>
      <w:ind w:left="566" w:hanging="283"/>
    </w:pPr>
  </w:style>
  <w:style w:type="paragraph" w:styleId="List3">
    <w:name w:val="List 3"/>
    <w:basedOn w:val="Normal"/>
    <w:uiPriority w:val="99"/>
    <w:semiHidden/>
    <w:rsid w:val="000C741B"/>
    <w:pPr>
      <w:ind w:left="849" w:hanging="283"/>
    </w:pPr>
  </w:style>
  <w:style w:type="paragraph" w:styleId="List4">
    <w:name w:val="List 4"/>
    <w:basedOn w:val="Normal"/>
    <w:uiPriority w:val="99"/>
    <w:semiHidden/>
    <w:rsid w:val="000C741B"/>
    <w:pPr>
      <w:ind w:left="1132" w:hanging="283"/>
    </w:pPr>
  </w:style>
  <w:style w:type="paragraph" w:styleId="List5">
    <w:name w:val="List 5"/>
    <w:basedOn w:val="Normal"/>
    <w:uiPriority w:val="99"/>
    <w:semiHidden/>
    <w:rsid w:val="000C741B"/>
    <w:pPr>
      <w:ind w:left="1415" w:hanging="283"/>
    </w:pPr>
  </w:style>
  <w:style w:type="paragraph" w:styleId="Header">
    <w:name w:val="header"/>
    <w:basedOn w:val="Normal"/>
    <w:link w:val="HeaderChar"/>
    <w:uiPriority w:val="99"/>
    <w:semiHidden/>
    <w:rsid w:val="00870182"/>
    <w:pPr>
      <w:jc w:val="right"/>
    </w:pPr>
    <w:rPr>
      <w:color w:val="988F86"/>
      <w:sz w:val="16"/>
    </w:rPr>
  </w:style>
  <w:style w:type="character" w:customStyle="1" w:styleId="HeaderChar">
    <w:name w:val="Header Char"/>
    <w:basedOn w:val="DefaultParagraphFont"/>
    <w:link w:val="Header"/>
    <w:uiPriority w:val="99"/>
    <w:semiHidden/>
    <w:locked/>
    <w:rsid w:val="002C3988"/>
    <w:rPr>
      <w:rFonts w:ascii="Arial" w:hAnsi="Arial"/>
      <w:color w:val="988F86"/>
      <w:sz w:val="16"/>
    </w:rPr>
  </w:style>
  <w:style w:type="paragraph" w:styleId="ListBullet3">
    <w:name w:val="List Bullet 3"/>
    <w:basedOn w:val="ListParagraph"/>
    <w:uiPriority w:val="99"/>
    <w:semiHidden/>
    <w:rsid w:val="00E25DAE"/>
    <w:pPr>
      <w:numPr>
        <w:numId w:val="23"/>
      </w:numPr>
      <w:tabs>
        <w:tab w:val="num" w:pos="1418"/>
      </w:tabs>
      <w:ind w:left="1418"/>
    </w:pPr>
  </w:style>
  <w:style w:type="paragraph" w:styleId="ListBullet4">
    <w:name w:val="List Bullet 4"/>
    <w:basedOn w:val="ListParagraph"/>
    <w:uiPriority w:val="99"/>
    <w:semiHidden/>
    <w:rsid w:val="00E25DAE"/>
    <w:pPr>
      <w:numPr>
        <w:numId w:val="24"/>
      </w:numPr>
      <w:tabs>
        <w:tab w:val="left" w:pos="1843"/>
      </w:tabs>
      <w:ind w:left="1843"/>
    </w:pPr>
  </w:style>
  <w:style w:type="paragraph" w:styleId="ListBullet5">
    <w:name w:val="List Bullet 5"/>
    <w:basedOn w:val="Normal"/>
    <w:uiPriority w:val="99"/>
    <w:semiHidden/>
    <w:rsid w:val="000C741B"/>
    <w:pPr>
      <w:numPr>
        <w:numId w:val="1"/>
      </w:numPr>
    </w:pPr>
  </w:style>
  <w:style w:type="paragraph" w:styleId="ListContinue">
    <w:name w:val="List Continue"/>
    <w:basedOn w:val="Normal"/>
    <w:uiPriority w:val="99"/>
    <w:semiHidden/>
    <w:rsid w:val="000C741B"/>
    <w:pPr>
      <w:spacing w:after="120"/>
      <w:ind w:left="283"/>
    </w:pPr>
  </w:style>
  <w:style w:type="paragraph" w:styleId="ListContinue2">
    <w:name w:val="List Continue 2"/>
    <w:basedOn w:val="Normal"/>
    <w:uiPriority w:val="99"/>
    <w:semiHidden/>
    <w:rsid w:val="000C741B"/>
    <w:pPr>
      <w:spacing w:after="120"/>
      <w:ind w:left="566"/>
    </w:pPr>
  </w:style>
  <w:style w:type="paragraph" w:styleId="ListContinue3">
    <w:name w:val="List Continue 3"/>
    <w:basedOn w:val="Normal"/>
    <w:uiPriority w:val="99"/>
    <w:semiHidden/>
    <w:rsid w:val="000C741B"/>
    <w:pPr>
      <w:spacing w:after="120"/>
      <w:ind w:left="849"/>
    </w:pPr>
  </w:style>
  <w:style w:type="paragraph" w:styleId="ListContinue4">
    <w:name w:val="List Continue 4"/>
    <w:basedOn w:val="Normal"/>
    <w:uiPriority w:val="99"/>
    <w:semiHidden/>
    <w:rsid w:val="000C741B"/>
    <w:pPr>
      <w:spacing w:after="120"/>
      <w:ind w:left="1132"/>
    </w:pPr>
  </w:style>
  <w:style w:type="paragraph" w:styleId="ListContinue5">
    <w:name w:val="List Continue 5"/>
    <w:basedOn w:val="Normal"/>
    <w:uiPriority w:val="99"/>
    <w:semiHidden/>
    <w:rsid w:val="000C741B"/>
    <w:pPr>
      <w:spacing w:after="120"/>
      <w:ind w:left="1415"/>
    </w:pPr>
  </w:style>
  <w:style w:type="paragraph" w:styleId="ListNumber2">
    <w:name w:val="List Number 2"/>
    <w:basedOn w:val="Normal"/>
    <w:uiPriority w:val="99"/>
    <w:semiHidden/>
    <w:rsid w:val="00E83C5E"/>
    <w:pPr>
      <w:numPr>
        <w:ilvl w:val="1"/>
        <w:numId w:val="7"/>
      </w:numPr>
      <w:spacing w:before="0" w:after="120" w:line="264" w:lineRule="auto"/>
    </w:pPr>
  </w:style>
  <w:style w:type="paragraph" w:styleId="ListNumber3">
    <w:name w:val="List Number 3"/>
    <w:basedOn w:val="Normal"/>
    <w:uiPriority w:val="99"/>
    <w:semiHidden/>
    <w:rsid w:val="00E83C5E"/>
    <w:pPr>
      <w:numPr>
        <w:ilvl w:val="2"/>
        <w:numId w:val="7"/>
      </w:numPr>
      <w:spacing w:before="0" w:after="120" w:line="264" w:lineRule="auto"/>
    </w:pPr>
  </w:style>
  <w:style w:type="paragraph" w:styleId="ListNumber4">
    <w:name w:val="List Number 4"/>
    <w:basedOn w:val="Normal"/>
    <w:uiPriority w:val="99"/>
    <w:semiHidden/>
    <w:rsid w:val="00E83C5E"/>
    <w:pPr>
      <w:numPr>
        <w:ilvl w:val="3"/>
        <w:numId w:val="7"/>
      </w:numPr>
      <w:spacing w:before="0" w:after="120" w:line="264" w:lineRule="auto"/>
    </w:pPr>
  </w:style>
  <w:style w:type="paragraph" w:styleId="ListNumber5">
    <w:name w:val="List Number 5"/>
    <w:basedOn w:val="Normal"/>
    <w:uiPriority w:val="99"/>
    <w:semiHidden/>
    <w:rsid w:val="000C741B"/>
    <w:pPr>
      <w:tabs>
        <w:tab w:val="num" w:pos="1492"/>
      </w:tabs>
      <w:ind w:left="1492" w:hanging="360"/>
    </w:pPr>
  </w:style>
  <w:style w:type="paragraph" w:styleId="MessageHeader">
    <w:name w:val="Message Header"/>
    <w:basedOn w:val="Normal"/>
    <w:link w:val="MessageHeaderChar"/>
    <w:uiPriority w:val="99"/>
    <w:semiHidden/>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B218FE"/>
    <w:rPr>
      <w:rFonts w:ascii="Arial" w:hAnsi="Arial" w:cs="Times New Roman"/>
      <w:sz w:val="24"/>
      <w:szCs w:val="24"/>
      <w:shd w:val="pct20" w:color="auto" w:fill="auto"/>
    </w:rPr>
  </w:style>
  <w:style w:type="paragraph" w:styleId="NormalWeb">
    <w:name w:val="Normal (Web)"/>
    <w:basedOn w:val="Normal"/>
    <w:uiPriority w:val="99"/>
    <w:semiHidden/>
    <w:rsid w:val="000C741B"/>
    <w:rPr>
      <w:rFonts w:ascii="Times New Roman" w:hAnsi="Times New Roman"/>
      <w:sz w:val="24"/>
    </w:rPr>
  </w:style>
  <w:style w:type="paragraph" w:styleId="NormalIndent">
    <w:name w:val="Normal Indent"/>
    <w:basedOn w:val="Normal"/>
    <w:uiPriority w:val="99"/>
    <w:semiHidden/>
    <w:rsid w:val="000C741B"/>
    <w:pPr>
      <w:ind w:left="720"/>
    </w:pPr>
  </w:style>
  <w:style w:type="paragraph" w:styleId="NoteHeading">
    <w:name w:val="Note Heading"/>
    <w:basedOn w:val="Normal"/>
    <w:next w:val="Normal"/>
    <w:link w:val="NoteHeadingChar"/>
    <w:uiPriority w:val="99"/>
    <w:semiHidden/>
    <w:rsid w:val="000C741B"/>
  </w:style>
  <w:style w:type="character" w:customStyle="1" w:styleId="NoteHeadingChar">
    <w:name w:val="Note Heading Char"/>
    <w:basedOn w:val="DefaultParagraphFont"/>
    <w:link w:val="NoteHeading"/>
    <w:uiPriority w:val="99"/>
    <w:semiHidden/>
    <w:locked/>
    <w:rsid w:val="00B218FE"/>
    <w:rPr>
      <w:rFonts w:ascii="Arial" w:hAnsi="Arial" w:cs="Times New Roman"/>
      <w:sz w:val="24"/>
      <w:szCs w:val="24"/>
    </w:rPr>
  </w:style>
  <w:style w:type="character" w:styleId="PageNumber">
    <w:name w:val="page number"/>
    <w:basedOn w:val="DefaultParagraphFont"/>
    <w:uiPriority w:val="99"/>
    <w:semiHidden/>
    <w:rsid w:val="000C741B"/>
    <w:rPr>
      <w:rFonts w:cs="Times New Roman"/>
    </w:rPr>
  </w:style>
  <w:style w:type="paragraph" w:styleId="PlainText">
    <w:name w:val="Plain Text"/>
    <w:basedOn w:val="Normal"/>
    <w:link w:val="PlainTextChar"/>
    <w:uiPriority w:val="99"/>
    <w:semiHidden/>
    <w:rsid w:val="000C74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B218FE"/>
    <w:rPr>
      <w:rFonts w:ascii="Courier New" w:hAnsi="Courier New" w:cs="Courier New"/>
      <w:sz w:val="20"/>
      <w:szCs w:val="20"/>
    </w:rPr>
  </w:style>
  <w:style w:type="paragraph" w:styleId="Salutation">
    <w:name w:val="Salutation"/>
    <w:basedOn w:val="Normal"/>
    <w:next w:val="Normal"/>
    <w:link w:val="SalutationChar"/>
    <w:uiPriority w:val="99"/>
    <w:semiHidden/>
    <w:rsid w:val="000C741B"/>
  </w:style>
  <w:style w:type="character" w:customStyle="1" w:styleId="SalutationChar">
    <w:name w:val="Salutation Char"/>
    <w:basedOn w:val="DefaultParagraphFont"/>
    <w:link w:val="Salutation"/>
    <w:uiPriority w:val="99"/>
    <w:semiHidden/>
    <w:locked/>
    <w:rsid w:val="00B218FE"/>
    <w:rPr>
      <w:rFonts w:ascii="Arial" w:hAnsi="Arial" w:cs="Times New Roman"/>
      <w:sz w:val="24"/>
      <w:szCs w:val="24"/>
    </w:rPr>
  </w:style>
  <w:style w:type="paragraph" w:styleId="Signature">
    <w:name w:val="Signature"/>
    <w:basedOn w:val="Normal"/>
    <w:link w:val="SignatureChar"/>
    <w:uiPriority w:val="99"/>
    <w:semiHidden/>
    <w:rsid w:val="000C741B"/>
    <w:pPr>
      <w:ind w:left="4252"/>
    </w:pPr>
  </w:style>
  <w:style w:type="character" w:customStyle="1" w:styleId="SignatureChar">
    <w:name w:val="Signature Char"/>
    <w:basedOn w:val="DefaultParagraphFont"/>
    <w:link w:val="Signature"/>
    <w:uiPriority w:val="99"/>
    <w:semiHidden/>
    <w:locked/>
    <w:rsid w:val="00B218FE"/>
    <w:rPr>
      <w:rFonts w:ascii="Arial" w:hAnsi="Arial" w:cs="Times New Roman"/>
      <w:sz w:val="24"/>
      <w:szCs w:val="24"/>
    </w:rPr>
  </w:style>
  <w:style w:type="character" w:styleId="Strong">
    <w:name w:val="Strong"/>
    <w:basedOn w:val="DefaultParagraphFont"/>
    <w:uiPriority w:val="99"/>
    <w:semiHidden/>
    <w:rsid w:val="000C741B"/>
    <w:rPr>
      <w:rFonts w:cs="Times New Roman"/>
      <w:b/>
      <w:bCs/>
    </w:rPr>
  </w:style>
  <w:style w:type="paragraph" w:styleId="Subtitle">
    <w:name w:val="Subtitle"/>
    <w:basedOn w:val="Normal"/>
    <w:link w:val="SubtitleChar"/>
    <w:uiPriority w:val="99"/>
    <w:semiHidden/>
    <w:rsid w:val="00860D7D"/>
    <w:pPr>
      <w:spacing w:before="240"/>
      <w:ind w:right="851"/>
      <w:outlineLvl w:val="1"/>
    </w:pPr>
    <w:rPr>
      <w:rFonts w:cs="Arial"/>
      <w:color w:val="988F86"/>
      <w:sz w:val="30"/>
    </w:rPr>
  </w:style>
  <w:style w:type="character" w:customStyle="1" w:styleId="SubtitleChar">
    <w:name w:val="Subtitle Char"/>
    <w:basedOn w:val="DefaultParagraphFont"/>
    <w:link w:val="Subtitle"/>
    <w:uiPriority w:val="99"/>
    <w:semiHidden/>
    <w:locked/>
    <w:rsid w:val="00304CC3"/>
    <w:rPr>
      <w:rFonts w:ascii="Arial" w:hAnsi="Arial" w:cs="Arial"/>
      <w:color w:val="988F86"/>
      <w:sz w:val="30"/>
    </w:rPr>
  </w:style>
  <w:style w:type="table" w:styleId="Table3Deffects1">
    <w:name w:val="Table 3D effects 1"/>
    <w:basedOn w:val="TableNormal"/>
    <w:uiPriority w:val="99"/>
    <w:semiHidden/>
    <w:rsid w:val="000C741B"/>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99"/>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DF5A3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CC3"/>
    <w:rPr>
      <w:rFonts w:ascii="Tahoma" w:hAnsi="Tahoma" w:cs="Tahoma"/>
      <w:sz w:val="16"/>
      <w:szCs w:val="16"/>
    </w:rPr>
  </w:style>
  <w:style w:type="table" w:styleId="TableList2">
    <w:name w:val="Table List 2"/>
    <w:basedOn w:val="TableNormal"/>
    <w:uiPriority w:val="99"/>
    <w:semiHidden/>
    <w:rsid w:val="000C741B"/>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C741B"/>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C741B"/>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C741B"/>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C741B"/>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0C741B"/>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3588"/>
    <w:rPr>
      <w:rFonts w:cs="Times New Roman"/>
      <w:color w:val="808080"/>
    </w:rPr>
  </w:style>
  <w:style w:type="paragraph" w:customStyle="1" w:styleId="TableHeading">
    <w:name w:val="Table Heading"/>
    <w:basedOn w:val="TableText"/>
    <w:uiPriority w:val="99"/>
    <w:qFormat/>
    <w:rsid w:val="005F73C2"/>
    <w:rPr>
      <w:b/>
    </w:rPr>
  </w:style>
  <w:style w:type="paragraph" w:styleId="Title">
    <w:name w:val="Title"/>
    <w:basedOn w:val="Normal"/>
    <w:link w:val="TitleChar"/>
    <w:uiPriority w:val="99"/>
    <w:semiHidden/>
    <w:rsid w:val="00860D7D"/>
    <w:pPr>
      <w:autoSpaceDE w:val="0"/>
      <w:autoSpaceDN w:val="0"/>
      <w:adjustRightInd w:val="0"/>
    </w:pPr>
    <w:rPr>
      <w:rFonts w:cs="Arial"/>
      <w:color w:val="FFFFFF"/>
      <w:spacing w:val="-20"/>
      <w:sz w:val="48"/>
      <w:szCs w:val="72"/>
    </w:rPr>
  </w:style>
  <w:style w:type="character" w:customStyle="1" w:styleId="TitleChar">
    <w:name w:val="Title Char"/>
    <w:basedOn w:val="DefaultParagraphFont"/>
    <w:link w:val="Title"/>
    <w:uiPriority w:val="99"/>
    <w:semiHidden/>
    <w:locked/>
    <w:rsid w:val="00304CC3"/>
    <w:rPr>
      <w:rFonts w:ascii="Arial" w:hAnsi="Arial" w:cs="Arial"/>
      <w:color w:val="FFFFFF"/>
      <w:spacing w:val="-20"/>
      <w:sz w:val="48"/>
      <w:szCs w:val="72"/>
    </w:rPr>
  </w:style>
  <w:style w:type="paragraph" w:styleId="ListBullet">
    <w:name w:val="List Bullet"/>
    <w:basedOn w:val="BodyText"/>
    <w:link w:val="ListBulletChar"/>
    <w:uiPriority w:val="99"/>
    <w:qFormat/>
    <w:rsid w:val="00214E0F"/>
    <w:pPr>
      <w:numPr>
        <w:numId w:val="22"/>
      </w:numPr>
      <w:spacing w:before="0" w:after="120"/>
    </w:pPr>
  </w:style>
  <w:style w:type="paragraph" w:styleId="ListParagraph">
    <w:name w:val="List Paragraph"/>
    <w:basedOn w:val="ListBullet"/>
    <w:uiPriority w:val="34"/>
    <w:qFormat/>
    <w:rsid w:val="00FF4530"/>
    <w:pPr>
      <w:numPr>
        <w:numId w:val="5"/>
      </w:numPr>
      <w:ind w:left="0" w:firstLine="0"/>
    </w:pPr>
  </w:style>
  <w:style w:type="character" w:styleId="Hyperlink">
    <w:name w:val="Hyperlink"/>
    <w:basedOn w:val="DefaultParagraphFont"/>
    <w:uiPriority w:val="99"/>
    <w:rsid w:val="00FF4530"/>
    <w:rPr>
      <w:rFonts w:ascii="Arial" w:hAnsi="Arial" w:cs="Times New Roman"/>
      <w:color w:val="0000FF"/>
      <w:sz w:val="20"/>
      <w:u w:val="single"/>
    </w:rPr>
  </w:style>
  <w:style w:type="paragraph" w:styleId="ListNumber">
    <w:name w:val="List Number"/>
    <w:basedOn w:val="Normal"/>
    <w:uiPriority w:val="99"/>
    <w:qFormat/>
    <w:rsid w:val="00351323"/>
    <w:pPr>
      <w:numPr>
        <w:numId w:val="7"/>
      </w:numPr>
      <w:spacing w:before="0" w:after="120" w:line="264" w:lineRule="auto"/>
    </w:pPr>
  </w:style>
  <w:style w:type="paragraph" w:styleId="Quote">
    <w:name w:val="Quote"/>
    <w:basedOn w:val="BodyText"/>
    <w:link w:val="QuoteChar"/>
    <w:uiPriority w:val="99"/>
    <w:semiHidden/>
    <w:qFormat/>
    <w:rsid w:val="00FF4530"/>
    <w:rPr>
      <w:i/>
    </w:rPr>
  </w:style>
  <w:style w:type="character" w:customStyle="1" w:styleId="QuoteChar">
    <w:name w:val="Quote Char"/>
    <w:basedOn w:val="DefaultParagraphFont"/>
    <w:link w:val="Quote"/>
    <w:uiPriority w:val="99"/>
    <w:semiHidden/>
    <w:locked/>
    <w:rsid w:val="00DD08C7"/>
    <w:rPr>
      <w:rFonts w:ascii="Arial" w:hAnsi="Arial"/>
      <w:i/>
      <w:sz w:val="20"/>
    </w:rPr>
  </w:style>
  <w:style w:type="paragraph" w:customStyle="1" w:styleId="TableText">
    <w:name w:val="Table Text"/>
    <w:basedOn w:val="BodyText"/>
    <w:link w:val="TableTextChar"/>
    <w:qFormat/>
    <w:rsid w:val="005F73C2"/>
    <w:pPr>
      <w:spacing w:before="60" w:after="60" w:line="240" w:lineRule="auto"/>
    </w:pPr>
    <w:rPr>
      <w:sz w:val="18"/>
    </w:rPr>
  </w:style>
  <w:style w:type="paragraph" w:customStyle="1" w:styleId="TableBullet">
    <w:name w:val="Table Bullet"/>
    <w:basedOn w:val="TableText"/>
    <w:uiPriority w:val="9"/>
    <w:qFormat/>
    <w:rsid w:val="009820C3"/>
    <w:pPr>
      <w:numPr>
        <w:numId w:val="15"/>
      </w:numPr>
    </w:pPr>
  </w:style>
  <w:style w:type="paragraph" w:customStyle="1" w:styleId="TableNumber">
    <w:name w:val="Table Number"/>
    <w:basedOn w:val="ListNumber"/>
    <w:uiPriority w:val="9"/>
    <w:qFormat/>
    <w:rsid w:val="00EC3F48"/>
    <w:pPr>
      <w:numPr>
        <w:numId w:val="16"/>
      </w:numPr>
      <w:spacing w:after="60" w:line="240" w:lineRule="auto"/>
    </w:pPr>
    <w:rPr>
      <w:sz w:val="18"/>
      <w:szCs w:val="20"/>
    </w:rPr>
  </w:style>
  <w:style w:type="paragraph" w:customStyle="1" w:styleId="Heading">
    <w:name w:val="Heading"/>
    <w:basedOn w:val="Heading1"/>
    <w:uiPriority w:val="15"/>
    <w:semiHidden/>
    <w:rsid w:val="001F7527"/>
    <w:pPr>
      <w:numPr>
        <w:numId w:val="0"/>
      </w:numPr>
      <w:spacing w:before="480"/>
    </w:pPr>
  </w:style>
  <w:style w:type="paragraph" w:styleId="Footer">
    <w:name w:val="footer"/>
    <w:basedOn w:val="Normal"/>
    <w:link w:val="FooterChar"/>
    <w:uiPriority w:val="99"/>
    <w:rsid w:val="00E419A4"/>
    <w:pPr>
      <w:tabs>
        <w:tab w:val="right" w:pos="9639"/>
      </w:tabs>
    </w:pPr>
    <w:rPr>
      <w:color w:val="988F86"/>
      <w:sz w:val="16"/>
    </w:rPr>
  </w:style>
  <w:style w:type="character" w:customStyle="1" w:styleId="FooterChar">
    <w:name w:val="Footer Char"/>
    <w:basedOn w:val="DefaultParagraphFont"/>
    <w:link w:val="Footer"/>
    <w:uiPriority w:val="99"/>
    <w:locked/>
    <w:rsid w:val="002C3988"/>
    <w:rPr>
      <w:rFonts w:ascii="Arial" w:hAnsi="Arial"/>
      <w:color w:val="988F86"/>
      <w:sz w:val="16"/>
    </w:rPr>
  </w:style>
  <w:style w:type="paragraph" w:customStyle="1" w:styleId="TableCaption">
    <w:name w:val="Table Caption"/>
    <w:basedOn w:val="Normal"/>
    <w:next w:val="BodyText"/>
    <w:link w:val="TableCaptionChar"/>
    <w:qFormat/>
    <w:rsid w:val="00E25DAE"/>
    <w:pPr>
      <w:tabs>
        <w:tab w:val="left" w:pos="1276"/>
      </w:tabs>
      <w:spacing w:before="200"/>
      <w:ind w:left="360" w:hanging="360"/>
    </w:pPr>
    <w:rPr>
      <w:b/>
      <w:color w:val="808080"/>
      <w:sz w:val="18"/>
    </w:rPr>
  </w:style>
  <w:style w:type="paragraph" w:customStyle="1" w:styleId="BackCoverHeading">
    <w:name w:val="Back Cover Heading"/>
    <w:basedOn w:val="Normal"/>
    <w:uiPriority w:val="99"/>
    <w:semiHidden/>
    <w:rsid w:val="0021639C"/>
    <w:rPr>
      <w:color w:val="565A5C"/>
      <w:sz w:val="28"/>
    </w:rPr>
  </w:style>
  <w:style w:type="paragraph" w:customStyle="1" w:styleId="BodyTextWhite">
    <w:name w:val="Body Text White"/>
    <w:basedOn w:val="BodyText"/>
    <w:uiPriority w:val="99"/>
    <w:semiHidden/>
    <w:qFormat/>
    <w:rsid w:val="00C1519C"/>
    <w:rPr>
      <w:color w:val="FFFFFF"/>
      <w:sz w:val="24"/>
    </w:rPr>
  </w:style>
  <w:style w:type="paragraph" w:styleId="TOC2">
    <w:name w:val="toc 2"/>
    <w:next w:val="Normal"/>
    <w:uiPriority w:val="39"/>
    <w:rsid w:val="0095079E"/>
    <w:pPr>
      <w:tabs>
        <w:tab w:val="right" w:pos="10206"/>
      </w:tabs>
    </w:pPr>
    <w:rPr>
      <w:rFonts w:ascii="Arial" w:hAnsi="Arial"/>
      <w:sz w:val="20"/>
      <w:lang w:eastAsia="en-US"/>
    </w:rPr>
  </w:style>
  <w:style w:type="paragraph" w:customStyle="1" w:styleId="Imagecaption">
    <w:name w:val="Image caption"/>
    <w:basedOn w:val="Normal"/>
    <w:link w:val="ImagecaptionChar"/>
    <w:uiPriority w:val="14"/>
    <w:qFormat/>
    <w:rsid w:val="00F91DAB"/>
    <w:pPr>
      <w:spacing w:after="120"/>
    </w:pPr>
    <w:rPr>
      <w:color w:val="808080"/>
      <w:sz w:val="16"/>
    </w:rPr>
  </w:style>
  <w:style w:type="paragraph" w:customStyle="1" w:styleId="Preparedfor">
    <w:name w:val="Prepared for"/>
    <w:basedOn w:val="Normal"/>
    <w:semiHidden/>
    <w:rsid w:val="00B9389D"/>
    <w:rPr>
      <w:color w:val="988F86"/>
      <w:sz w:val="24"/>
      <w:szCs w:val="20"/>
    </w:rPr>
  </w:style>
  <w:style w:type="character" w:customStyle="1" w:styleId="ClientName">
    <w:name w:val="Client Name"/>
    <w:basedOn w:val="DefaultParagraphFont"/>
    <w:uiPriority w:val="1"/>
    <w:semiHidden/>
    <w:rsid w:val="00B9389D"/>
    <w:rPr>
      <w:rFonts w:cs="Times New Roman"/>
      <w:color w:val="565A5C"/>
    </w:rPr>
  </w:style>
  <w:style w:type="paragraph" w:customStyle="1" w:styleId="DocumentInformation">
    <w:name w:val="Document Information"/>
    <w:basedOn w:val="Normal"/>
    <w:semiHidden/>
    <w:rsid w:val="00773E1C"/>
    <w:pPr>
      <w:tabs>
        <w:tab w:val="left" w:pos="2268"/>
      </w:tabs>
      <w:spacing w:line="264" w:lineRule="auto"/>
      <w:ind w:left="2268" w:hanging="2268"/>
    </w:pPr>
  </w:style>
  <w:style w:type="paragraph" w:customStyle="1" w:styleId="Copyright">
    <w:name w:val="Copyright"/>
    <w:basedOn w:val="Normal"/>
    <w:semiHidden/>
    <w:rsid w:val="00411A8B"/>
    <w:pPr>
      <w:spacing w:after="120"/>
    </w:pPr>
    <w:rPr>
      <w:color w:val="565A5C"/>
      <w:sz w:val="16"/>
    </w:rPr>
  </w:style>
  <w:style w:type="paragraph" w:styleId="TOCHeading">
    <w:name w:val="TOC Heading"/>
    <w:basedOn w:val="Normal"/>
    <w:next w:val="Normal"/>
    <w:uiPriority w:val="99"/>
    <w:rsid w:val="00C336B6"/>
    <w:pPr>
      <w:keepLines/>
      <w:autoSpaceDE w:val="0"/>
      <w:autoSpaceDN w:val="0"/>
      <w:adjustRightInd w:val="0"/>
      <w:spacing w:before="480" w:after="240"/>
      <w:ind w:left="2835"/>
    </w:pPr>
    <w:rPr>
      <w:color w:val="FFFFFF"/>
      <w:spacing w:val="-20"/>
      <w:sz w:val="36"/>
      <w:szCs w:val="28"/>
    </w:rPr>
  </w:style>
  <w:style w:type="paragraph" w:customStyle="1" w:styleId="ProjectName">
    <w:name w:val="Project Name"/>
    <w:basedOn w:val="Normal"/>
    <w:qFormat/>
    <w:rsid w:val="00D63716"/>
    <w:pPr>
      <w:ind w:left="-425" w:right="6521"/>
    </w:pPr>
    <w:rPr>
      <w:noProof/>
      <w:color w:val="565A5C"/>
      <w:sz w:val="32"/>
    </w:rPr>
  </w:style>
  <w:style w:type="paragraph" w:customStyle="1" w:styleId="SectionNumber">
    <w:name w:val="Section Number"/>
    <w:basedOn w:val="Normal"/>
    <w:uiPriority w:val="99"/>
    <w:semiHidden/>
    <w:qFormat/>
    <w:rsid w:val="006D12A6"/>
    <w:pPr>
      <w:numPr>
        <w:numId w:val="10"/>
      </w:numPr>
    </w:pPr>
    <w:rPr>
      <w:color w:val="FFFFFF"/>
      <w:sz w:val="200"/>
    </w:rPr>
  </w:style>
  <w:style w:type="paragraph" w:customStyle="1" w:styleId="SectionIntro">
    <w:name w:val="Section Intro"/>
    <w:basedOn w:val="BodyText"/>
    <w:uiPriority w:val="99"/>
    <w:qFormat/>
    <w:rsid w:val="00C733A0"/>
    <w:pPr>
      <w:spacing w:before="0"/>
    </w:pPr>
    <w:rPr>
      <w:color w:val="FFFFFF"/>
      <w:sz w:val="28"/>
    </w:rPr>
  </w:style>
  <w:style w:type="paragraph" w:customStyle="1" w:styleId="AppendixCoverHeading">
    <w:name w:val="Appendix Cover Heading"/>
    <w:basedOn w:val="SectionNumber"/>
    <w:next w:val="BodyText"/>
    <w:uiPriority w:val="99"/>
    <w:qFormat/>
    <w:rsid w:val="007A0B99"/>
    <w:pPr>
      <w:numPr>
        <w:numId w:val="21"/>
      </w:numPr>
      <w:spacing w:before="0" w:after="0"/>
    </w:pPr>
    <w:rPr>
      <w:caps/>
      <w:sz w:val="32"/>
      <w:szCs w:val="20"/>
    </w:rPr>
  </w:style>
  <w:style w:type="paragraph" w:customStyle="1" w:styleId="SectionBodyText">
    <w:name w:val="Section Body Text"/>
    <w:basedOn w:val="BodyText"/>
    <w:qFormat/>
    <w:rsid w:val="00C733A0"/>
    <w:rPr>
      <w:color w:val="FFFFFF"/>
      <w:sz w:val="22"/>
    </w:rPr>
  </w:style>
  <w:style w:type="paragraph" w:customStyle="1" w:styleId="Featuretexttaupe">
    <w:name w:val="Feature text taupe"/>
    <w:basedOn w:val="Normal"/>
    <w:next w:val="BodyText"/>
    <w:uiPriority w:val="99"/>
    <w:qFormat/>
    <w:rsid w:val="003F0D2F"/>
    <w:pPr>
      <w:spacing w:before="120" w:after="120"/>
    </w:pPr>
    <w:rPr>
      <w:color w:val="988F86"/>
      <w:sz w:val="40"/>
    </w:rPr>
  </w:style>
  <w:style w:type="paragraph" w:styleId="TOC1">
    <w:name w:val="toc 1"/>
    <w:next w:val="Normal"/>
    <w:uiPriority w:val="39"/>
    <w:rsid w:val="0095079E"/>
    <w:pPr>
      <w:tabs>
        <w:tab w:val="right" w:pos="10206"/>
      </w:tabs>
    </w:pPr>
    <w:rPr>
      <w:rFonts w:ascii="Arial" w:hAnsi="Arial"/>
      <w:b/>
      <w:color w:val="565A5C"/>
      <w:lang w:eastAsia="en-US"/>
    </w:rPr>
  </w:style>
  <w:style w:type="paragraph" w:styleId="TOC3">
    <w:name w:val="toc 3"/>
    <w:basedOn w:val="TOC2"/>
    <w:next w:val="Normal"/>
    <w:uiPriority w:val="39"/>
    <w:rsid w:val="00F5680D"/>
  </w:style>
  <w:style w:type="paragraph" w:customStyle="1" w:styleId="FooterLandscape">
    <w:name w:val="Footer Landscape"/>
    <w:basedOn w:val="Footer"/>
    <w:uiPriority w:val="99"/>
    <w:semiHidden/>
    <w:rsid w:val="00BF7E41"/>
    <w:pPr>
      <w:tabs>
        <w:tab w:val="clear" w:pos="9639"/>
        <w:tab w:val="right" w:pos="14572"/>
      </w:tabs>
    </w:pPr>
  </w:style>
  <w:style w:type="character" w:customStyle="1" w:styleId="Charcoaltext">
    <w:name w:val="Charcoal text"/>
    <w:basedOn w:val="FooterChar"/>
    <w:uiPriority w:val="1"/>
    <w:qFormat/>
    <w:rsid w:val="00BF7E41"/>
    <w:rPr>
      <w:rFonts w:ascii="Arial" w:hAnsi="Arial" w:cs="Times New Roman"/>
      <w:color w:val="565A5C"/>
      <w:sz w:val="16"/>
    </w:rPr>
  </w:style>
  <w:style w:type="numbering" w:styleId="ArticleSection">
    <w:name w:val="Outline List 3"/>
    <w:basedOn w:val="NoList"/>
    <w:uiPriority w:val="99"/>
    <w:semiHidden/>
    <w:unhideWhenUsed/>
    <w:rsid w:val="00EB4DB7"/>
    <w:pPr>
      <w:numPr>
        <w:numId w:val="4"/>
      </w:numPr>
    </w:pPr>
  </w:style>
  <w:style w:type="numbering" w:styleId="111111">
    <w:name w:val="Outline List 2"/>
    <w:basedOn w:val="NoList"/>
    <w:uiPriority w:val="99"/>
    <w:semiHidden/>
    <w:unhideWhenUsed/>
    <w:rsid w:val="00EB4DB7"/>
    <w:pPr>
      <w:numPr>
        <w:numId w:val="2"/>
      </w:numPr>
    </w:pPr>
  </w:style>
  <w:style w:type="numbering" w:customStyle="1" w:styleId="ListSection">
    <w:name w:val="ListSection"/>
    <w:uiPriority w:val="99"/>
    <w:rsid w:val="00EB4DB7"/>
    <w:pPr>
      <w:numPr>
        <w:numId w:val="9"/>
      </w:numPr>
    </w:pPr>
  </w:style>
  <w:style w:type="numbering" w:styleId="1ai">
    <w:name w:val="Outline List 1"/>
    <w:basedOn w:val="NoList"/>
    <w:uiPriority w:val="99"/>
    <w:semiHidden/>
    <w:unhideWhenUsed/>
    <w:rsid w:val="00EB4DB7"/>
    <w:pPr>
      <w:numPr>
        <w:numId w:val="3"/>
      </w:numPr>
    </w:pPr>
  </w:style>
  <w:style w:type="numbering" w:customStyle="1" w:styleId="ListTOC">
    <w:name w:val="ListTOC"/>
    <w:rsid w:val="00EB4DB7"/>
    <w:pPr>
      <w:numPr>
        <w:numId w:val="8"/>
      </w:numPr>
    </w:pPr>
  </w:style>
  <w:style w:type="character" w:styleId="CommentReference">
    <w:name w:val="annotation reference"/>
    <w:unhideWhenUsed/>
    <w:rsid w:val="00E70086"/>
    <w:rPr>
      <w:sz w:val="16"/>
      <w:szCs w:val="16"/>
    </w:rPr>
  </w:style>
  <w:style w:type="paragraph" w:styleId="CommentText">
    <w:name w:val="annotation text"/>
    <w:basedOn w:val="Normal"/>
    <w:link w:val="CommentTextChar"/>
    <w:unhideWhenUsed/>
    <w:rsid w:val="00E70086"/>
    <w:rPr>
      <w:szCs w:val="20"/>
    </w:rPr>
  </w:style>
  <w:style w:type="character" w:customStyle="1" w:styleId="CommentTextChar">
    <w:name w:val="Comment Text Char"/>
    <w:basedOn w:val="DefaultParagraphFont"/>
    <w:link w:val="CommentText"/>
    <w:rsid w:val="00E70086"/>
    <w:rPr>
      <w:rFonts w:ascii="Arial" w:hAnsi="Arial"/>
      <w:sz w:val="20"/>
      <w:szCs w:val="20"/>
    </w:rPr>
  </w:style>
  <w:style w:type="paragraph" w:customStyle="1" w:styleId="SectionCoverHeading">
    <w:name w:val="Section Cover Heading"/>
    <w:basedOn w:val="AppendixCoverHeading"/>
    <w:next w:val="BodyText"/>
    <w:uiPriority w:val="99"/>
    <w:semiHidden/>
    <w:rsid w:val="00362058"/>
    <w:pPr>
      <w:framePr w:hSpace="181" w:wrap="around" w:vAnchor="page" w:hAnchor="text" w:x="-459" w:y="4254"/>
      <w:numPr>
        <w:numId w:val="0"/>
      </w:numPr>
      <w:suppressOverlap/>
    </w:pPr>
  </w:style>
  <w:style w:type="paragraph" w:styleId="TOC4">
    <w:name w:val="toc 4"/>
    <w:basedOn w:val="TOC3"/>
    <w:next w:val="Normal"/>
    <w:uiPriority w:val="39"/>
    <w:locked/>
    <w:rsid w:val="00F5680D"/>
  </w:style>
  <w:style w:type="numbering" w:customStyle="1" w:styleId="ListAppTOC">
    <w:name w:val="ListAppTOC"/>
    <w:basedOn w:val="NoList"/>
    <w:uiPriority w:val="99"/>
    <w:rsid w:val="005B57FE"/>
    <w:pPr>
      <w:numPr>
        <w:numId w:val="11"/>
      </w:numPr>
    </w:pPr>
  </w:style>
  <w:style w:type="paragraph" w:customStyle="1" w:styleId="NoHeading1">
    <w:name w:val="No. Heading 1"/>
    <w:basedOn w:val="Heading1"/>
    <w:next w:val="BodyText"/>
    <w:qFormat/>
    <w:rsid w:val="009D4226"/>
    <w:pPr>
      <w:numPr>
        <w:numId w:val="14"/>
      </w:numPr>
    </w:pPr>
  </w:style>
  <w:style w:type="paragraph" w:customStyle="1" w:styleId="NoHeading2">
    <w:name w:val="No. Heading 2"/>
    <w:basedOn w:val="Heading2"/>
    <w:next w:val="BodyText"/>
    <w:qFormat/>
    <w:rsid w:val="009D4226"/>
    <w:pPr>
      <w:numPr>
        <w:numId w:val="14"/>
      </w:numPr>
    </w:pPr>
  </w:style>
  <w:style w:type="numbering" w:customStyle="1" w:styleId="ListNoHeading">
    <w:name w:val="ListNoHeading"/>
    <w:uiPriority w:val="99"/>
    <w:rsid w:val="009D4226"/>
    <w:pPr>
      <w:numPr>
        <w:numId w:val="12"/>
      </w:numPr>
    </w:pPr>
  </w:style>
  <w:style w:type="numbering" w:customStyle="1" w:styleId="ListTableCaption">
    <w:name w:val="ListTableCaption"/>
    <w:uiPriority w:val="99"/>
    <w:rsid w:val="00493ECC"/>
    <w:pPr>
      <w:numPr>
        <w:numId w:val="13"/>
      </w:numPr>
    </w:pPr>
  </w:style>
  <w:style w:type="paragraph" w:customStyle="1" w:styleId="FigureCaption">
    <w:name w:val="Figure Caption"/>
    <w:basedOn w:val="Normal"/>
    <w:next w:val="BodyText"/>
    <w:link w:val="FigureCaptionChar"/>
    <w:uiPriority w:val="7"/>
    <w:qFormat/>
    <w:rsid w:val="00E25DAE"/>
    <w:pPr>
      <w:tabs>
        <w:tab w:val="left" w:pos="1273"/>
      </w:tabs>
      <w:spacing w:before="200"/>
      <w:ind w:left="360" w:hanging="360"/>
    </w:pPr>
    <w:rPr>
      <w:b/>
      <w:color w:val="808080"/>
      <w:sz w:val="18"/>
    </w:rPr>
  </w:style>
  <w:style w:type="paragraph" w:customStyle="1" w:styleId="Reference">
    <w:name w:val="Reference"/>
    <w:basedOn w:val="Normal"/>
    <w:uiPriority w:val="14"/>
    <w:qFormat/>
    <w:rsid w:val="00C3116D"/>
    <w:pPr>
      <w:spacing w:after="200"/>
    </w:pPr>
    <w:rPr>
      <w:i/>
      <w:sz w:val="16"/>
    </w:rPr>
  </w:style>
  <w:style w:type="character" w:customStyle="1" w:styleId="ImagecaptionChar">
    <w:name w:val="Image caption Char"/>
    <w:basedOn w:val="DefaultParagraphFont"/>
    <w:link w:val="Imagecaption"/>
    <w:uiPriority w:val="14"/>
    <w:rsid w:val="00304CC3"/>
    <w:rPr>
      <w:rFonts w:ascii="Arial" w:hAnsi="Arial"/>
      <w:color w:val="808080"/>
      <w:sz w:val="16"/>
    </w:rPr>
  </w:style>
  <w:style w:type="character" w:customStyle="1" w:styleId="TableCaptionChar">
    <w:name w:val="Table Caption Char"/>
    <w:basedOn w:val="ImagecaptionChar"/>
    <w:link w:val="TableCaption"/>
    <w:rsid w:val="00E25DAE"/>
    <w:rPr>
      <w:rFonts w:ascii="Arial" w:hAnsi="Arial"/>
      <w:b/>
      <w:color w:val="808080"/>
      <w:sz w:val="18"/>
    </w:rPr>
  </w:style>
  <w:style w:type="character" w:customStyle="1" w:styleId="FigureCaptionChar">
    <w:name w:val="Figure Caption Char"/>
    <w:basedOn w:val="TableCaptionChar"/>
    <w:link w:val="FigureCaption"/>
    <w:uiPriority w:val="7"/>
    <w:rsid w:val="00E25DAE"/>
    <w:rPr>
      <w:rFonts w:ascii="Arial" w:hAnsi="Arial"/>
      <w:b/>
      <w:color w:val="808080"/>
      <w:sz w:val="18"/>
    </w:rPr>
  </w:style>
  <w:style w:type="paragraph" w:customStyle="1" w:styleId="ContactInformation">
    <w:name w:val="Contact Information"/>
    <w:basedOn w:val="DocumentInformation"/>
    <w:uiPriority w:val="13"/>
    <w:semiHidden/>
    <w:rsid w:val="00773E1C"/>
    <w:pPr>
      <w:ind w:left="0" w:firstLine="0"/>
      <w:contextualSpacing/>
    </w:pPr>
  </w:style>
  <w:style w:type="paragraph" w:customStyle="1" w:styleId="ExecutiveSummary">
    <w:name w:val="Executive Summary"/>
    <w:basedOn w:val="Heading"/>
    <w:uiPriority w:val="99"/>
    <w:semiHidden/>
    <w:rsid w:val="001F7527"/>
  </w:style>
  <w:style w:type="paragraph" w:customStyle="1" w:styleId="NoHeading3">
    <w:name w:val="No. Heading 3"/>
    <w:basedOn w:val="Heading3"/>
    <w:next w:val="BodyText"/>
    <w:qFormat/>
    <w:rsid w:val="00304CC3"/>
    <w:pPr>
      <w:numPr>
        <w:numId w:val="14"/>
      </w:numPr>
    </w:pPr>
  </w:style>
  <w:style w:type="paragraph" w:customStyle="1" w:styleId="NoHeading4">
    <w:name w:val="No. Heading 4"/>
    <w:basedOn w:val="Heading4"/>
    <w:next w:val="BodyText"/>
    <w:qFormat/>
    <w:rsid w:val="00304CC3"/>
    <w:pPr>
      <w:numPr>
        <w:numId w:val="14"/>
      </w:numPr>
    </w:pPr>
  </w:style>
  <w:style w:type="paragraph" w:customStyle="1" w:styleId="ListAlpha">
    <w:name w:val="List Alpha"/>
    <w:basedOn w:val="ListNumber"/>
    <w:qFormat/>
    <w:rsid w:val="009820C3"/>
    <w:pPr>
      <w:numPr>
        <w:numId w:val="17"/>
      </w:numPr>
    </w:pPr>
  </w:style>
  <w:style w:type="paragraph" w:styleId="TOC5">
    <w:name w:val="toc 5"/>
    <w:basedOn w:val="TOC1"/>
    <w:next w:val="Normal"/>
    <w:uiPriority w:val="99"/>
    <w:semiHidden/>
    <w:locked/>
    <w:rsid w:val="00F5680D"/>
    <w:pPr>
      <w:tabs>
        <w:tab w:val="left" w:pos="3686"/>
      </w:tabs>
    </w:pPr>
  </w:style>
  <w:style w:type="paragraph" w:styleId="TOC9">
    <w:name w:val="toc 9"/>
    <w:basedOn w:val="TOC5"/>
    <w:next w:val="Normal"/>
    <w:uiPriority w:val="39"/>
    <w:locked/>
    <w:rsid w:val="007A0B99"/>
    <w:pPr>
      <w:tabs>
        <w:tab w:val="clear" w:pos="3686"/>
        <w:tab w:val="clear" w:pos="10206"/>
        <w:tab w:val="left" w:pos="4253"/>
        <w:tab w:val="right" w:pos="9974"/>
      </w:tabs>
      <w:spacing w:before="0" w:after="100"/>
      <w:ind w:left="4253" w:hanging="1418"/>
    </w:pPr>
    <w:rPr>
      <w:noProof/>
      <w:lang w:eastAsia="en-AU"/>
    </w:rPr>
  </w:style>
  <w:style w:type="numbering" w:customStyle="1" w:styleId="Appendix">
    <w:name w:val="Appendix"/>
    <w:uiPriority w:val="99"/>
    <w:rsid w:val="003B4075"/>
    <w:pPr>
      <w:numPr>
        <w:numId w:val="19"/>
      </w:numPr>
    </w:pPr>
  </w:style>
  <w:style w:type="numbering" w:customStyle="1" w:styleId="AppendixTOC">
    <w:name w:val="AppendixTOC"/>
    <w:uiPriority w:val="99"/>
    <w:rsid w:val="003B4075"/>
    <w:pPr>
      <w:numPr>
        <w:numId w:val="20"/>
      </w:numPr>
    </w:pPr>
  </w:style>
  <w:style w:type="table" w:customStyle="1" w:styleId="CardnoTableTaupe">
    <w:name w:val="Cardno Table Taupe"/>
    <w:uiPriority w:val="99"/>
    <w:rsid w:val="00116440"/>
    <w:rPr>
      <w:rFonts w:asciiTheme="minorHAnsi" w:hAnsiTheme="minorHAnsi"/>
      <w:sz w:val="20"/>
      <w:szCs w:val="20"/>
      <w:lang w:val="en-US" w:eastAsia="en-US"/>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rPr>
        <w:tblHeader/>
      </w:trPr>
      <w:tcPr>
        <w:shd w:val="clear" w:color="auto" w:fill="988F86" w:themeFill="accent3"/>
      </w:tcPr>
    </w:tblStylePr>
  </w:style>
  <w:style w:type="table" w:customStyle="1" w:styleId="CardnoTableAqua">
    <w:name w:val="Cardno Table Aqua"/>
    <w:basedOn w:val="CardnoTableTaupe"/>
    <w:uiPriority w:val="99"/>
    <w:qFormat/>
    <w:rsid w:val="00116440"/>
    <w:pPr>
      <w:spacing w:before="0" w:after="0"/>
      <w:ind w:left="0" w:firstLine="0"/>
    </w:pPr>
    <w:tblPr>
      <w:tblInd w:w="0" w:type="dxa"/>
      <w:tblBorders>
        <w:bottom w:val="single" w:sz="4" w:space="0" w:color="477F80" w:themeColor="accent6"/>
        <w:insideH w:val="single" w:sz="4" w:space="0" w:color="477F80" w:themeColor="accent6"/>
      </w:tblBorders>
      <w:tblCellMar>
        <w:top w:w="0" w:type="dxa"/>
        <w:left w:w="108" w:type="dxa"/>
        <w:bottom w:w="0" w:type="dxa"/>
        <w:right w:w="108" w:type="dxa"/>
      </w:tblCellMar>
    </w:tblPr>
    <w:tblStylePr w:type="firstRow">
      <w:rPr>
        <w:color w:val="FFFFFF" w:themeColor="background2"/>
      </w:rPr>
      <w:tblPr/>
      <w:trPr>
        <w:tblHeader/>
      </w:trPr>
      <w:tcPr>
        <w:shd w:val="clear" w:color="auto" w:fill="477F80" w:themeFill="accent6"/>
      </w:tcPr>
    </w:tblStylePr>
  </w:style>
  <w:style w:type="table" w:customStyle="1" w:styleId="CardnoTableBlue">
    <w:name w:val="Cardno Table Blue"/>
    <w:basedOn w:val="CardnoTableTaupe"/>
    <w:uiPriority w:val="99"/>
    <w:qFormat/>
    <w:rsid w:val="00116440"/>
    <w:pPr>
      <w:spacing w:before="0" w:after="0"/>
      <w:ind w:left="0" w:firstLine="0"/>
    </w:pPr>
    <w:tblPr>
      <w:tblInd w:w="0" w:type="dxa"/>
      <w:tblBorders>
        <w:bottom w:val="single" w:sz="4" w:space="0" w:color="7090B7" w:themeColor="accent5"/>
        <w:insideH w:val="single" w:sz="4" w:space="0" w:color="7090B7" w:themeColor="accent5"/>
      </w:tblBorders>
      <w:tblCellMar>
        <w:top w:w="0" w:type="dxa"/>
        <w:left w:w="108" w:type="dxa"/>
        <w:bottom w:w="0" w:type="dxa"/>
        <w:right w:w="108" w:type="dxa"/>
      </w:tblCellMar>
    </w:tblPr>
    <w:tblStylePr w:type="firstRow">
      <w:rPr>
        <w:b w:val="0"/>
        <w:bCs/>
        <w:color w:val="FFFFFF" w:themeColor="background1"/>
      </w:rPr>
      <w:tblPr/>
      <w:trPr>
        <w:tblHeader/>
      </w:trPr>
      <w:tcPr>
        <w:shd w:val="clear" w:color="auto" w:fill="7090B7" w:themeFill="accent5"/>
      </w:tcPr>
    </w:tblStylePr>
    <w:tblStylePr w:type="lastRow">
      <w:rPr>
        <w:b/>
        <w:bCs/>
      </w:rPr>
    </w:tblStylePr>
    <w:tblStylePr w:type="firstCol">
      <w:rPr>
        <w:b/>
        <w:bCs/>
      </w:rPr>
    </w:tblStylePr>
    <w:tblStylePr w:type="lastCol">
      <w:rPr>
        <w:b/>
        <w:bCs/>
      </w:rPr>
    </w:tblStylePr>
  </w:style>
  <w:style w:type="table" w:customStyle="1" w:styleId="CardnoTableNavy">
    <w:name w:val="Cardno Table Navy"/>
    <w:basedOn w:val="CardnoTableTaupe"/>
    <w:uiPriority w:val="99"/>
    <w:qFormat/>
    <w:rsid w:val="00116440"/>
    <w:pPr>
      <w:spacing w:before="0" w:after="0"/>
      <w:ind w:left="0" w:firstLine="0"/>
    </w:pPr>
    <w:tblPr>
      <w:tblInd w:w="0" w:type="dxa"/>
      <w:tblBorders>
        <w:bottom w:val="single" w:sz="4" w:space="0" w:color="003359" w:themeColor="accent1"/>
        <w:insideH w:val="single" w:sz="4" w:space="0" w:color="003359" w:themeColor="accent1"/>
      </w:tblBorders>
      <w:tblCellMar>
        <w:top w:w="0" w:type="dxa"/>
        <w:left w:w="108" w:type="dxa"/>
        <w:bottom w:w="0" w:type="dxa"/>
        <w:right w:w="108" w:type="dxa"/>
      </w:tblCellMar>
    </w:tblPr>
    <w:tblStylePr w:type="firstRow">
      <w:rPr>
        <w:color w:val="FFFFFF" w:themeColor="background1"/>
      </w:rPr>
      <w:tblPr/>
      <w:trPr>
        <w:tblHeader/>
      </w:trPr>
      <w:tcPr>
        <w:shd w:val="clear" w:color="auto" w:fill="003359" w:themeFill="accent1"/>
      </w:tcPr>
    </w:tblStylePr>
  </w:style>
  <w:style w:type="table" w:customStyle="1" w:styleId="CardnoTableOlive">
    <w:name w:val="Cardno Table Olive"/>
    <w:basedOn w:val="CardnoTableTaupe"/>
    <w:uiPriority w:val="99"/>
    <w:qFormat/>
    <w:rsid w:val="00116440"/>
    <w:pPr>
      <w:spacing w:before="0" w:after="0"/>
      <w:ind w:left="0" w:firstLine="0"/>
    </w:pPr>
    <w:tblPr>
      <w:tblInd w:w="0" w:type="dxa"/>
      <w:tblBorders>
        <w:bottom w:val="single" w:sz="4" w:space="0" w:color="878800" w:themeColor="accent4"/>
        <w:insideH w:val="single" w:sz="4" w:space="0" w:color="878800" w:themeColor="accent4"/>
      </w:tblBorders>
      <w:tblCellMar>
        <w:top w:w="0" w:type="dxa"/>
        <w:left w:w="108" w:type="dxa"/>
        <w:bottom w:w="0" w:type="dxa"/>
        <w:right w:w="108" w:type="dxa"/>
      </w:tblCellMar>
    </w:tblPr>
    <w:tblStylePr w:type="firstRow">
      <w:rPr>
        <w:color w:val="FFFFFF" w:themeColor="background1"/>
      </w:rPr>
      <w:tblPr/>
      <w:trPr>
        <w:tblHeader/>
      </w:trPr>
      <w:tcPr>
        <w:shd w:val="clear" w:color="auto" w:fill="878800" w:themeFill="accent4"/>
      </w:tcPr>
    </w:tblStylePr>
  </w:style>
  <w:style w:type="table" w:customStyle="1" w:styleId="CardnoTableOrange">
    <w:name w:val="Cardno Table Orange"/>
    <w:basedOn w:val="CardnoTableTaupe"/>
    <w:uiPriority w:val="99"/>
    <w:qFormat/>
    <w:rsid w:val="00116440"/>
    <w:pPr>
      <w:spacing w:before="0" w:after="0"/>
      <w:ind w:left="0" w:firstLine="0"/>
    </w:pPr>
    <w:tblPr>
      <w:tblInd w:w="0" w:type="dxa"/>
      <w:tblBorders>
        <w:bottom w:val="single" w:sz="4" w:space="0" w:color="D95E00" w:themeColor="accent2"/>
        <w:insideH w:val="single" w:sz="4" w:space="0" w:color="D95E00" w:themeColor="accent2"/>
      </w:tblBorders>
      <w:tblCellMar>
        <w:top w:w="0" w:type="dxa"/>
        <w:left w:w="108" w:type="dxa"/>
        <w:bottom w:w="0" w:type="dxa"/>
        <w:right w:w="108" w:type="dxa"/>
      </w:tblCellMar>
    </w:tblPr>
    <w:tblStylePr w:type="firstRow">
      <w:rPr>
        <w:color w:val="FFFFFF" w:themeColor="background1"/>
      </w:rPr>
      <w:tblPr/>
      <w:trPr>
        <w:tblHeader/>
      </w:trPr>
      <w:tcPr>
        <w:shd w:val="clear" w:color="auto" w:fill="D95E00" w:themeFill="accent2"/>
      </w:tcPr>
    </w:tblStylePr>
  </w:style>
  <w:style w:type="paragraph" w:styleId="TOC6">
    <w:name w:val="toc 6"/>
    <w:basedOn w:val="TOC2"/>
    <w:next w:val="Normal"/>
    <w:uiPriority w:val="99"/>
    <w:semiHidden/>
    <w:locked/>
    <w:rsid w:val="00F5680D"/>
    <w:pPr>
      <w:tabs>
        <w:tab w:val="left" w:pos="3686"/>
      </w:tabs>
    </w:pPr>
  </w:style>
  <w:style w:type="paragraph" w:styleId="TOC8">
    <w:name w:val="toc 8"/>
    <w:basedOn w:val="TOC6"/>
    <w:next w:val="Normal"/>
    <w:uiPriority w:val="39"/>
    <w:locked/>
    <w:rsid w:val="002A3ABA"/>
    <w:pPr>
      <w:tabs>
        <w:tab w:val="clear" w:pos="3686"/>
        <w:tab w:val="left" w:pos="3969"/>
      </w:tabs>
      <w:ind w:left="3969" w:hanging="1134"/>
    </w:pPr>
    <w:rPr>
      <w:noProof/>
    </w:rPr>
  </w:style>
  <w:style w:type="table" w:customStyle="1" w:styleId="Taupetable">
    <w:name w:val="Taupe table"/>
    <w:uiPriority w:val="99"/>
    <w:rsid w:val="00CF0EBF"/>
    <w:pPr>
      <w:ind w:left="2835" w:firstLine="0"/>
    </w:pPr>
    <w:rPr>
      <w:sz w:val="20"/>
      <w:szCs w:val="20"/>
      <w:lang w:val="en-US" w:eastAsia="en-US"/>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cPr>
        <w:shd w:val="clear" w:color="auto" w:fill="988F86" w:themeFill="accent3"/>
      </w:tcPr>
    </w:tblStylePr>
  </w:style>
  <w:style w:type="character" w:customStyle="1" w:styleId="ListBulletChar">
    <w:name w:val="List Bullet Char"/>
    <w:basedOn w:val="BodyTextChar"/>
    <w:link w:val="ListBullet"/>
    <w:uiPriority w:val="99"/>
    <w:rsid w:val="00214E0F"/>
    <w:rPr>
      <w:rFonts w:ascii="Arial" w:hAnsi="Arial"/>
      <w:sz w:val="20"/>
    </w:rPr>
  </w:style>
  <w:style w:type="paragraph" w:styleId="ListBullet2">
    <w:name w:val="List Bullet 2"/>
    <w:basedOn w:val="Normal"/>
    <w:uiPriority w:val="99"/>
    <w:unhideWhenUsed/>
    <w:rsid w:val="00E25DAE"/>
    <w:pPr>
      <w:numPr>
        <w:ilvl w:val="1"/>
        <w:numId w:val="6"/>
      </w:numPr>
      <w:spacing w:after="120" w:line="264" w:lineRule="auto"/>
      <w:ind w:left="993"/>
    </w:pPr>
  </w:style>
  <w:style w:type="paragraph" w:styleId="TableofFigures">
    <w:name w:val="table of figures"/>
    <w:basedOn w:val="Normal"/>
    <w:next w:val="Normal"/>
    <w:uiPriority w:val="99"/>
    <w:unhideWhenUsed/>
    <w:rsid w:val="00DC1F48"/>
    <w:pPr>
      <w:tabs>
        <w:tab w:val="left" w:pos="4253"/>
        <w:tab w:val="right" w:leader="dot" w:pos="10194"/>
      </w:tabs>
      <w:spacing w:after="0"/>
      <w:ind w:left="2835"/>
    </w:pPr>
    <w:rPr>
      <w:noProof/>
    </w:rPr>
  </w:style>
  <w:style w:type="paragraph" w:customStyle="1" w:styleId="BodyText1">
    <w:name w:val="Body Text1"/>
    <w:basedOn w:val="Normal"/>
    <w:link w:val="BodytextChar0"/>
    <w:qFormat/>
    <w:rsid w:val="00F97976"/>
    <w:pPr>
      <w:spacing w:before="240" w:after="120" w:line="276" w:lineRule="auto"/>
      <w:jc w:val="both"/>
    </w:pPr>
    <w:rPr>
      <w:rFonts w:eastAsia="Calibri" w:cs="Arial"/>
      <w:lang w:eastAsia="en-US"/>
    </w:rPr>
  </w:style>
  <w:style w:type="paragraph" w:customStyle="1" w:styleId="Bullettextshaded">
    <w:name w:val="Bullet text shaded"/>
    <w:basedOn w:val="ListParagraph"/>
    <w:qFormat/>
    <w:rsid w:val="002C6511"/>
    <w:pPr>
      <w:numPr>
        <w:numId w:val="26"/>
      </w:numPr>
      <w:shd w:val="clear" w:color="auto" w:fill="E1E4C9"/>
      <w:spacing w:before="80" w:after="40" w:line="276" w:lineRule="auto"/>
      <w:ind w:left="357" w:hanging="357"/>
      <w:contextualSpacing/>
    </w:pPr>
    <w:rPr>
      <w:rFonts w:ascii="Arial Narrow" w:eastAsia="Calibri" w:hAnsi="Arial Narrow" w:cs="Arial"/>
      <w:sz w:val="22"/>
      <w:szCs w:val="20"/>
      <w:lang w:eastAsia="en-US"/>
    </w:rPr>
  </w:style>
  <w:style w:type="paragraph" w:customStyle="1" w:styleId="Bullettext">
    <w:name w:val="Bullet text"/>
    <w:basedOn w:val="Bullettextshaded"/>
    <w:qFormat/>
    <w:rsid w:val="002C6511"/>
    <w:pPr>
      <w:shd w:val="clear" w:color="auto" w:fill="auto"/>
      <w:tabs>
        <w:tab w:val="left" w:pos="993"/>
      </w:tabs>
      <w:spacing w:before="60" w:after="120"/>
      <w:ind w:left="992" w:hanging="425"/>
      <w:contextualSpacing w:val="0"/>
      <w:jc w:val="both"/>
    </w:pPr>
  </w:style>
  <w:style w:type="paragraph" w:customStyle="1" w:styleId="BullettextLevel2">
    <w:name w:val="Bullet text Level 2"/>
    <w:basedOn w:val="Bullettext"/>
    <w:qFormat/>
    <w:rsid w:val="002C6511"/>
    <w:pPr>
      <w:numPr>
        <w:ilvl w:val="1"/>
      </w:numPr>
    </w:pPr>
  </w:style>
  <w:style w:type="paragraph" w:customStyle="1" w:styleId="BullettextLevel3">
    <w:name w:val="Bullet text Level 3"/>
    <w:basedOn w:val="BullettextLevel2"/>
    <w:qFormat/>
    <w:rsid w:val="002C6511"/>
    <w:pPr>
      <w:numPr>
        <w:ilvl w:val="2"/>
      </w:numPr>
      <w:tabs>
        <w:tab w:val="clear" w:pos="993"/>
        <w:tab w:val="left" w:pos="1985"/>
      </w:tabs>
      <w:ind w:left="1985"/>
    </w:pPr>
  </w:style>
  <w:style w:type="paragraph" w:customStyle="1" w:styleId="CardnoBodytextnoabove">
    <w:name w:val="Cardno Body text no # above"/>
    <w:basedOn w:val="Normal"/>
    <w:rsid w:val="004F11A2"/>
    <w:pPr>
      <w:spacing w:before="0" w:after="0" w:line="240" w:lineRule="exact"/>
    </w:pPr>
    <w:rPr>
      <w:rFonts w:ascii="Arial Narrow" w:eastAsiaTheme="minorHAnsi" w:hAnsi="Arial Narrow"/>
      <w:szCs w:val="20"/>
      <w:lang w:eastAsia="en-US"/>
    </w:rPr>
  </w:style>
  <w:style w:type="paragraph" w:customStyle="1" w:styleId="projectpara">
    <w:name w:val="projectpara"/>
    <w:basedOn w:val="Normal"/>
    <w:rsid w:val="004F11A2"/>
    <w:pPr>
      <w:spacing w:before="120"/>
      <w:ind w:left="108" w:right="142"/>
      <w:jc w:val="both"/>
    </w:pPr>
    <w:rPr>
      <w:rFonts w:ascii="Arial Narrow" w:eastAsiaTheme="minorHAnsi" w:hAnsi="Arial Narrow"/>
      <w:szCs w:val="20"/>
      <w:lang w:eastAsia="en-US"/>
    </w:rPr>
  </w:style>
  <w:style w:type="paragraph" w:customStyle="1" w:styleId="projectbullets">
    <w:name w:val="project bullets"/>
    <w:basedOn w:val="Normal"/>
    <w:rsid w:val="004F11A2"/>
    <w:pPr>
      <w:numPr>
        <w:numId w:val="27"/>
      </w:numPr>
    </w:pPr>
    <w:rPr>
      <w:rFonts w:ascii="Arial Narrow" w:eastAsiaTheme="minorHAnsi" w:hAnsi="Arial Narrow"/>
      <w:szCs w:val="20"/>
      <w:lang w:eastAsia="en-US"/>
    </w:rPr>
  </w:style>
  <w:style w:type="paragraph" w:customStyle="1" w:styleId="LCHeading1">
    <w:name w:val="LC Heading 1"/>
    <w:basedOn w:val="BodyText"/>
    <w:next w:val="BodyText"/>
    <w:rsid w:val="00B66642"/>
    <w:pPr>
      <w:keepNext/>
      <w:numPr>
        <w:numId w:val="28"/>
      </w:numPr>
      <w:spacing w:before="480" w:after="0" w:line="340" w:lineRule="atLeast"/>
      <w:outlineLvl w:val="0"/>
    </w:pPr>
    <w:rPr>
      <w:b/>
      <w:sz w:val="30"/>
      <w:szCs w:val="30"/>
      <w:lang w:eastAsia="en-US"/>
    </w:rPr>
  </w:style>
  <w:style w:type="paragraph" w:customStyle="1" w:styleId="LCParagraph1">
    <w:name w:val="LC Paragraph 1"/>
    <w:basedOn w:val="LCHeading1"/>
    <w:rsid w:val="00B66642"/>
    <w:pPr>
      <w:keepNext w:val="0"/>
      <w:numPr>
        <w:ilvl w:val="1"/>
      </w:numPr>
      <w:spacing w:before="240" w:line="280" w:lineRule="atLeast"/>
      <w:jc w:val="both"/>
      <w:outlineLvl w:val="1"/>
    </w:pPr>
    <w:rPr>
      <w:rFonts w:ascii="Book Antiqua" w:hAnsi="Book Antiqua"/>
      <w:b w:val="0"/>
      <w:sz w:val="22"/>
      <w:szCs w:val="24"/>
    </w:rPr>
  </w:style>
  <w:style w:type="paragraph" w:customStyle="1" w:styleId="LCParagraph5">
    <w:name w:val="LC Paragraph 5"/>
    <w:basedOn w:val="LCParagraph4"/>
    <w:rsid w:val="00B66642"/>
    <w:pPr>
      <w:numPr>
        <w:ilvl w:val="5"/>
      </w:numPr>
      <w:ind w:left="2381" w:hanging="425"/>
    </w:pPr>
  </w:style>
  <w:style w:type="paragraph" w:customStyle="1" w:styleId="LCParagraph2">
    <w:name w:val="LC Paragraph 2"/>
    <w:basedOn w:val="BodyText"/>
    <w:rsid w:val="00B66642"/>
    <w:pPr>
      <w:numPr>
        <w:ilvl w:val="2"/>
        <w:numId w:val="28"/>
      </w:numPr>
      <w:spacing w:after="0" w:line="280" w:lineRule="atLeast"/>
      <w:jc w:val="both"/>
      <w:outlineLvl w:val="3"/>
    </w:pPr>
    <w:rPr>
      <w:rFonts w:ascii="Book Antiqua" w:hAnsi="Book Antiqua"/>
      <w:sz w:val="22"/>
      <w:szCs w:val="21"/>
      <w:lang w:eastAsia="en-US"/>
    </w:rPr>
  </w:style>
  <w:style w:type="paragraph" w:customStyle="1" w:styleId="LCParagraph3">
    <w:name w:val="LC Paragraph 3"/>
    <w:basedOn w:val="LCParagraph2"/>
    <w:rsid w:val="00B66642"/>
    <w:pPr>
      <w:numPr>
        <w:ilvl w:val="3"/>
      </w:numPr>
      <w:spacing w:before="60"/>
    </w:pPr>
  </w:style>
  <w:style w:type="paragraph" w:customStyle="1" w:styleId="LCParagraph4">
    <w:name w:val="LC Paragraph 4"/>
    <w:basedOn w:val="LCParagraph3"/>
    <w:rsid w:val="00B66642"/>
    <w:pPr>
      <w:numPr>
        <w:ilvl w:val="4"/>
      </w:numPr>
    </w:pPr>
  </w:style>
  <w:style w:type="paragraph" w:customStyle="1" w:styleId="BODYTEXT10">
    <w:name w:val="BODY TEXT1"/>
    <w:basedOn w:val="Normal"/>
    <w:qFormat/>
    <w:rsid w:val="00BE548A"/>
    <w:pPr>
      <w:autoSpaceDE w:val="0"/>
      <w:autoSpaceDN w:val="0"/>
      <w:adjustRightInd w:val="0"/>
      <w:spacing w:before="0" w:after="200"/>
      <w:textAlignment w:val="center"/>
    </w:pPr>
    <w:rPr>
      <w:rFonts w:eastAsia="Calibri" w:cs="Arial"/>
      <w:color w:val="000000"/>
      <w:szCs w:val="20"/>
      <w:lang w:val="en-GB"/>
    </w:rPr>
  </w:style>
  <w:style w:type="character" w:customStyle="1" w:styleId="TableTextChar">
    <w:name w:val="Table Text Char"/>
    <w:basedOn w:val="BodyTextChar"/>
    <w:link w:val="TableText"/>
    <w:uiPriority w:val="99"/>
    <w:rsid w:val="00BE548A"/>
    <w:rPr>
      <w:rFonts w:ascii="Arial" w:hAnsi="Arial"/>
      <w:sz w:val="18"/>
    </w:rPr>
  </w:style>
  <w:style w:type="paragraph" w:customStyle="1" w:styleId="TableListBullet">
    <w:name w:val="Table List Bullet"/>
    <w:basedOn w:val="TableBullet"/>
    <w:rsid w:val="00BE548A"/>
    <w:pPr>
      <w:numPr>
        <w:numId w:val="0"/>
      </w:numPr>
      <w:tabs>
        <w:tab w:val="num" w:pos="360"/>
      </w:tabs>
      <w:spacing w:before="40" w:after="40" w:line="264" w:lineRule="auto"/>
      <w:ind w:left="284" w:hanging="284"/>
    </w:pPr>
    <w:rPr>
      <w:szCs w:val="20"/>
    </w:rPr>
  </w:style>
  <w:style w:type="paragraph" w:customStyle="1" w:styleId="BULLETS">
    <w:name w:val="BULLETS"/>
    <w:basedOn w:val="Normal"/>
    <w:qFormat/>
    <w:rsid w:val="00BC281F"/>
    <w:pPr>
      <w:numPr>
        <w:numId w:val="29"/>
      </w:numPr>
      <w:spacing w:before="0"/>
      <w:ind w:left="284" w:hanging="284"/>
    </w:pPr>
    <w:rPr>
      <w:rFonts w:eastAsia="Calibri" w:cs="Arial"/>
      <w:color w:val="000000"/>
      <w:szCs w:val="20"/>
      <w:lang w:val="en-GB"/>
    </w:rPr>
  </w:style>
  <w:style w:type="paragraph" w:customStyle="1" w:styleId="BULLETSsecondary">
    <w:name w:val="BULLETS secondary"/>
    <w:basedOn w:val="Normal"/>
    <w:rsid w:val="00BC281F"/>
    <w:pPr>
      <w:numPr>
        <w:ilvl w:val="1"/>
        <w:numId w:val="29"/>
      </w:numPr>
      <w:spacing w:before="0"/>
      <w:ind w:left="568" w:hanging="284"/>
    </w:pPr>
    <w:rPr>
      <w:rFonts w:eastAsia="Calibri"/>
      <w:color w:val="000000"/>
      <w:szCs w:val="20"/>
      <w:lang w:eastAsia="en-US"/>
    </w:rPr>
  </w:style>
  <w:style w:type="paragraph" w:customStyle="1" w:styleId="Bulletindent">
    <w:name w:val="Bullet indent"/>
    <w:basedOn w:val="Normal"/>
    <w:qFormat/>
    <w:rsid w:val="00BC281F"/>
    <w:pPr>
      <w:numPr>
        <w:numId w:val="30"/>
      </w:numPr>
      <w:spacing w:before="0" w:after="120" w:line="276" w:lineRule="auto"/>
      <w:jc w:val="both"/>
    </w:pPr>
    <w:rPr>
      <w:rFonts w:eastAsia="Calibri" w:cs="Arial"/>
      <w:szCs w:val="20"/>
      <w:lang w:eastAsia="en-US"/>
    </w:rPr>
  </w:style>
  <w:style w:type="character" w:customStyle="1" w:styleId="BodytextChar0">
    <w:name w:val="Body text Char"/>
    <w:link w:val="BodyText1"/>
    <w:locked/>
    <w:rsid w:val="00BC281F"/>
    <w:rPr>
      <w:rFonts w:ascii="Arial" w:eastAsia="Calibri" w:hAnsi="Arial" w:cs="Arial"/>
      <w:sz w:val="20"/>
      <w:lang w:eastAsia="en-US"/>
    </w:rPr>
  </w:style>
  <w:style w:type="paragraph" w:customStyle="1" w:styleId="StageBodyText">
    <w:name w:val="Stage Body Text"/>
    <w:basedOn w:val="BodyText1"/>
    <w:qFormat/>
    <w:rsid w:val="00BC281F"/>
    <w:pPr>
      <w:spacing w:before="80" w:after="80"/>
    </w:pPr>
    <w:rPr>
      <w:sz w:val="21"/>
    </w:rPr>
  </w:style>
  <w:style w:type="paragraph" w:customStyle="1" w:styleId="PenPic">
    <w:name w:val="Pen Pic"/>
    <w:basedOn w:val="Normal"/>
    <w:rsid w:val="005A5CA7"/>
    <w:pPr>
      <w:autoSpaceDE w:val="0"/>
      <w:autoSpaceDN w:val="0"/>
      <w:adjustRightInd w:val="0"/>
      <w:spacing w:before="120" w:after="40" w:line="276" w:lineRule="auto"/>
      <w:ind w:right="142"/>
      <w:jc w:val="both"/>
    </w:pPr>
    <w:rPr>
      <w:rFonts w:cs="Arial"/>
      <w:sz w:val="18"/>
      <w:szCs w:val="18"/>
      <w:lang w:val="en-US"/>
    </w:rPr>
  </w:style>
  <w:style w:type="paragraph" w:styleId="CommentSubject">
    <w:name w:val="annotation subject"/>
    <w:basedOn w:val="CommentText"/>
    <w:next w:val="CommentText"/>
    <w:link w:val="CommentSubjectChar"/>
    <w:uiPriority w:val="99"/>
    <w:semiHidden/>
    <w:unhideWhenUsed/>
    <w:rsid w:val="00BF3881"/>
    <w:rPr>
      <w:b/>
      <w:bCs/>
    </w:rPr>
  </w:style>
  <w:style w:type="character" w:customStyle="1" w:styleId="CommentSubjectChar">
    <w:name w:val="Comment Subject Char"/>
    <w:basedOn w:val="CommentTextChar"/>
    <w:link w:val="CommentSubject"/>
    <w:uiPriority w:val="99"/>
    <w:semiHidden/>
    <w:rsid w:val="00BF3881"/>
    <w:rPr>
      <w:rFonts w:ascii="Arial" w:hAnsi="Arial"/>
      <w:b/>
      <w:bCs/>
      <w:sz w:val="20"/>
      <w:szCs w:val="20"/>
    </w:rPr>
  </w:style>
  <w:style w:type="paragraph" w:styleId="Revision">
    <w:name w:val="Revision"/>
    <w:hidden/>
    <w:uiPriority w:val="99"/>
    <w:semiHidden/>
    <w:rsid w:val="00BF3881"/>
    <w:pPr>
      <w:spacing w:before="0" w:after="0"/>
      <w:ind w:left="0" w:firstLine="0"/>
    </w:pPr>
    <w:rPr>
      <w:rFonts w:ascii="Arial" w:hAnsi="Arial"/>
      <w:sz w:val="20"/>
    </w:rPr>
  </w:style>
  <w:style w:type="paragraph" w:styleId="FootnoteText">
    <w:name w:val="footnote text"/>
    <w:basedOn w:val="Normal"/>
    <w:link w:val="FootnoteTextChar"/>
    <w:uiPriority w:val="99"/>
    <w:unhideWhenUsed/>
    <w:rsid w:val="00271E31"/>
    <w:pPr>
      <w:spacing w:before="0" w:after="0"/>
    </w:pPr>
    <w:rPr>
      <w:szCs w:val="20"/>
    </w:rPr>
  </w:style>
  <w:style w:type="character" w:customStyle="1" w:styleId="FootnoteTextChar">
    <w:name w:val="Footnote Text Char"/>
    <w:basedOn w:val="DefaultParagraphFont"/>
    <w:link w:val="FootnoteText"/>
    <w:uiPriority w:val="99"/>
    <w:rsid w:val="00271E31"/>
    <w:rPr>
      <w:rFonts w:ascii="Arial" w:hAnsi="Arial"/>
      <w:sz w:val="20"/>
      <w:szCs w:val="20"/>
    </w:rPr>
  </w:style>
  <w:style w:type="character" w:styleId="FootnoteReference">
    <w:name w:val="footnote reference"/>
    <w:basedOn w:val="DefaultParagraphFont"/>
    <w:uiPriority w:val="99"/>
    <w:semiHidden/>
    <w:unhideWhenUsed/>
    <w:rsid w:val="00271E3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2"/>
        <w:szCs w:val="22"/>
        <w:lang w:val="en-AU" w:eastAsia="en-AU" w:bidi="ar-SA"/>
      </w:rPr>
    </w:rPrDefault>
    <w:pPrDefault>
      <w:pPr>
        <w:spacing w:before="60" w:after="60"/>
        <w:ind w:left="3686" w:hanging="851"/>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lsdException w:name="heading 7" w:locked="1" w:semiHidden="0"/>
    <w:lsdException w:name="heading 8" w:locked="1" w:semiHidden="0"/>
    <w:lsdException w:name="heading 9" w:locked="1" w:semiHidden="0"/>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lsdException w:name="toc 8" w:locked="1" w:uiPriority="39"/>
    <w:lsdException w:name="toc 9" w:locked="1" w:uiPriority="39"/>
    <w:lsdException w:name="annotation text" w:uiPriority="0"/>
    <w:lsdException w:name="caption" w:locked="1" w:semiHidden="0" w:qFormat="1"/>
    <w:lsdException w:name="annotation reference" w:uiPriority="0"/>
    <w:lsdException w:name="List Bullet" w:locked="1" w:semiHidden="0" w:qFormat="1"/>
    <w:lsdException w:name="List Number" w:locked="1" w:semiHidden="0" w:unhideWhenUsed="0" w:qFormat="1"/>
    <w:lsdException w:name="Title" w:locked="1" w:semiHidden="0" w:uiPriority="0" w:unhideWhenUsed="0"/>
    <w:lsdException w:name="Default Paragraph Font" w:locked="1" w:semiHidden="0" w:uiPriority="0"/>
    <w:lsdException w:name="Body Text" w:locked="1" w:semiHidden="0" w:uiPriority="0" w:qFormat="1"/>
    <w:lsdException w:name="Subtitle" w:locked="1" w:semiHidden="0" w:uiPriority="0" w:unhideWhenUsed="0"/>
    <w:lsdException w:name="Strong" w:locked="1" w:semiHidden="0" w:uiPriority="0" w:unhideWhenUsed="0"/>
    <w:lsdException w:name="Emphasis" w:locked="1" w:semiHidden="0" w:uiPriority="0" w:unhideWhenUsed="0"/>
    <w:lsdException w:name="Table Grid" w:locked="1" w:semiHidden="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latentStyles>
  <w:style w:type="paragraph" w:default="1" w:styleId="Normal">
    <w:name w:val="Normal"/>
    <w:uiPriority w:val="12"/>
    <w:qFormat/>
    <w:rsid w:val="0094495F"/>
    <w:pPr>
      <w:ind w:left="0" w:firstLine="0"/>
    </w:pPr>
    <w:rPr>
      <w:rFonts w:ascii="Arial" w:hAnsi="Arial"/>
      <w:sz w:val="20"/>
    </w:rPr>
  </w:style>
  <w:style w:type="paragraph" w:styleId="Heading1">
    <w:name w:val="heading 1"/>
    <w:basedOn w:val="Normal"/>
    <w:next w:val="BodyText"/>
    <w:link w:val="Heading1Char"/>
    <w:qFormat/>
    <w:rsid w:val="00AD3D39"/>
    <w:pPr>
      <w:keepNext/>
      <w:numPr>
        <w:numId w:val="25"/>
      </w:numPr>
      <w:tabs>
        <w:tab w:val="left" w:pos="851"/>
      </w:tabs>
      <w:spacing w:before="360" w:after="180"/>
      <w:outlineLvl w:val="0"/>
    </w:pPr>
    <w:rPr>
      <w:rFonts w:asciiTheme="majorHAnsi" w:hAnsiTheme="majorHAnsi" w:cs="Arial"/>
      <w:bCs/>
      <w:color w:val="565A5C"/>
      <w:kern w:val="32"/>
      <w:sz w:val="36"/>
      <w:szCs w:val="32"/>
    </w:rPr>
  </w:style>
  <w:style w:type="paragraph" w:styleId="Heading2">
    <w:name w:val="heading 2"/>
    <w:basedOn w:val="ListParagraph"/>
    <w:next w:val="BodyText"/>
    <w:link w:val="Heading2Char"/>
    <w:qFormat/>
    <w:rsid w:val="00214E0F"/>
    <w:pPr>
      <w:keepNext/>
      <w:numPr>
        <w:ilvl w:val="1"/>
        <w:numId w:val="25"/>
      </w:numPr>
      <w:tabs>
        <w:tab w:val="left" w:pos="851"/>
      </w:tabs>
      <w:spacing w:before="240"/>
      <w:outlineLvl w:val="1"/>
    </w:pPr>
    <w:rPr>
      <w:color w:val="003767"/>
      <w:sz w:val="24"/>
    </w:rPr>
  </w:style>
  <w:style w:type="paragraph" w:styleId="Heading3">
    <w:name w:val="heading 3"/>
    <w:basedOn w:val="ListParagraph"/>
    <w:next w:val="BodyText"/>
    <w:link w:val="Heading3Char"/>
    <w:qFormat/>
    <w:rsid w:val="00AD3D39"/>
    <w:pPr>
      <w:keepNext/>
      <w:numPr>
        <w:ilvl w:val="2"/>
        <w:numId w:val="25"/>
      </w:numPr>
      <w:tabs>
        <w:tab w:val="left" w:pos="851"/>
      </w:tabs>
      <w:spacing w:before="200"/>
      <w:outlineLvl w:val="2"/>
    </w:pPr>
    <w:rPr>
      <w:color w:val="003767"/>
    </w:rPr>
  </w:style>
  <w:style w:type="paragraph" w:styleId="Heading4">
    <w:name w:val="heading 4"/>
    <w:basedOn w:val="ListParagraph"/>
    <w:next w:val="BodyText"/>
    <w:link w:val="Heading4Char"/>
    <w:qFormat/>
    <w:rsid w:val="00AD3D39"/>
    <w:pPr>
      <w:keepNext/>
      <w:numPr>
        <w:ilvl w:val="3"/>
        <w:numId w:val="25"/>
      </w:numPr>
      <w:tabs>
        <w:tab w:val="left" w:pos="851"/>
      </w:tabs>
      <w:spacing w:before="200"/>
      <w:outlineLvl w:val="3"/>
    </w:pPr>
    <w:rPr>
      <w:color w:val="565A5C"/>
    </w:rPr>
  </w:style>
  <w:style w:type="paragraph" w:styleId="Heading5">
    <w:name w:val="heading 5"/>
    <w:basedOn w:val="Heading4"/>
    <w:next w:val="BodyText"/>
    <w:link w:val="Heading5Char"/>
    <w:qFormat/>
    <w:rsid w:val="00C3116D"/>
    <w:pPr>
      <w:numPr>
        <w:ilvl w:val="4"/>
      </w:numPr>
      <w:outlineLvl w:val="4"/>
    </w:pPr>
    <w:rPr>
      <w:i/>
    </w:rPr>
  </w:style>
  <w:style w:type="paragraph" w:styleId="Heading6">
    <w:name w:val="heading 6"/>
    <w:basedOn w:val="Normal"/>
    <w:next w:val="Normal"/>
    <w:link w:val="Heading6Char"/>
    <w:uiPriority w:val="99"/>
    <w:semiHidden/>
    <w:rsid w:val="000C741B"/>
    <w:pPr>
      <w:numPr>
        <w:ilvl w:val="5"/>
        <w:numId w:val="25"/>
      </w:numPr>
      <w:spacing w:before="240"/>
      <w:outlineLvl w:val="5"/>
    </w:pPr>
    <w:rPr>
      <w:rFonts w:ascii="Times New Roman" w:hAnsi="Times New Roman"/>
      <w:b/>
      <w:bCs/>
    </w:rPr>
  </w:style>
  <w:style w:type="paragraph" w:styleId="Heading7">
    <w:name w:val="heading 7"/>
    <w:basedOn w:val="Normal"/>
    <w:next w:val="Normal"/>
    <w:link w:val="Heading7Char"/>
    <w:uiPriority w:val="99"/>
    <w:semiHidden/>
    <w:rsid w:val="000C741B"/>
    <w:pPr>
      <w:numPr>
        <w:ilvl w:val="6"/>
        <w:numId w:val="25"/>
      </w:numPr>
      <w:spacing w:before="240"/>
      <w:outlineLvl w:val="6"/>
    </w:pPr>
    <w:rPr>
      <w:rFonts w:ascii="Times New Roman" w:hAnsi="Times New Roman"/>
      <w:sz w:val="24"/>
    </w:rPr>
  </w:style>
  <w:style w:type="paragraph" w:styleId="Heading8">
    <w:name w:val="heading 8"/>
    <w:basedOn w:val="Normal"/>
    <w:next w:val="Normal"/>
    <w:link w:val="Heading8Char"/>
    <w:uiPriority w:val="99"/>
    <w:semiHidden/>
    <w:rsid w:val="000C741B"/>
    <w:pPr>
      <w:numPr>
        <w:ilvl w:val="7"/>
        <w:numId w:val="25"/>
      </w:numPr>
      <w:spacing w:before="240"/>
      <w:outlineLvl w:val="7"/>
    </w:pPr>
    <w:rPr>
      <w:rFonts w:ascii="Times New Roman" w:hAnsi="Times New Roman"/>
      <w:i/>
      <w:iCs/>
      <w:sz w:val="24"/>
    </w:rPr>
  </w:style>
  <w:style w:type="paragraph" w:styleId="Heading9">
    <w:name w:val="heading 9"/>
    <w:basedOn w:val="Normal"/>
    <w:next w:val="Normal"/>
    <w:link w:val="Heading9Char"/>
    <w:uiPriority w:val="99"/>
    <w:semiHidden/>
    <w:rsid w:val="000C741B"/>
    <w:pPr>
      <w:numPr>
        <w:ilvl w:val="8"/>
        <w:numId w:val="25"/>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D3D39"/>
    <w:rPr>
      <w:rFonts w:asciiTheme="majorHAnsi" w:hAnsiTheme="majorHAnsi" w:cs="Arial"/>
      <w:bCs/>
      <w:color w:val="565A5C"/>
      <w:kern w:val="32"/>
      <w:sz w:val="36"/>
      <w:szCs w:val="32"/>
    </w:rPr>
  </w:style>
  <w:style w:type="character" w:customStyle="1" w:styleId="Heading2Char">
    <w:name w:val="Heading 2 Char"/>
    <w:basedOn w:val="DefaultParagraphFont"/>
    <w:link w:val="Heading2"/>
    <w:locked/>
    <w:rsid w:val="00214E0F"/>
    <w:rPr>
      <w:rFonts w:ascii="Arial" w:hAnsi="Arial"/>
      <w:color w:val="003767"/>
      <w:sz w:val="24"/>
    </w:rPr>
  </w:style>
  <w:style w:type="character" w:customStyle="1" w:styleId="Heading3Char">
    <w:name w:val="Heading 3 Char"/>
    <w:basedOn w:val="DefaultParagraphFont"/>
    <w:link w:val="Heading3"/>
    <w:locked/>
    <w:rsid w:val="00AD3D39"/>
    <w:rPr>
      <w:rFonts w:ascii="Arial" w:hAnsi="Arial"/>
      <w:color w:val="003767"/>
      <w:sz w:val="20"/>
    </w:rPr>
  </w:style>
  <w:style w:type="character" w:customStyle="1" w:styleId="Heading4Char">
    <w:name w:val="Heading 4 Char"/>
    <w:basedOn w:val="DefaultParagraphFont"/>
    <w:link w:val="Heading4"/>
    <w:locked/>
    <w:rsid w:val="00AD3D39"/>
    <w:rPr>
      <w:rFonts w:ascii="Arial" w:hAnsi="Arial"/>
      <w:color w:val="565A5C"/>
      <w:sz w:val="20"/>
    </w:rPr>
  </w:style>
  <w:style w:type="character" w:customStyle="1" w:styleId="Heading5Char">
    <w:name w:val="Heading 5 Char"/>
    <w:basedOn w:val="DefaultParagraphFont"/>
    <w:link w:val="Heading5"/>
    <w:locked/>
    <w:rsid w:val="00304CC3"/>
    <w:rPr>
      <w:rFonts w:ascii="Arial" w:hAnsi="Arial"/>
      <w:i/>
      <w:color w:val="565A5C"/>
      <w:sz w:val="20"/>
    </w:rPr>
  </w:style>
  <w:style w:type="character" w:customStyle="1" w:styleId="Heading6Char">
    <w:name w:val="Heading 6 Char"/>
    <w:basedOn w:val="DefaultParagraphFont"/>
    <w:link w:val="Heading6"/>
    <w:uiPriority w:val="99"/>
    <w:semiHidden/>
    <w:locked/>
    <w:rsid w:val="00304CC3"/>
    <w:rPr>
      <w:rFonts w:ascii="Times New Roman" w:hAnsi="Times New Roman"/>
      <w:b/>
      <w:bCs/>
      <w:sz w:val="20"/>
    </w:rPr>
  </w:style>
  <w:style w:type="character" w:customStyle="1" w:styleId="Heading7Char">
    <w:name w:val="Heading 7 Char"/>
    <w:basedOn w:val="DefaultParagraphFont"/>
    <w:link w:val="Heading7"/>
    <w:uiPriority w:val="99"/>
    <w:semiHidden/>
    <w:locked/>
    <w:rsid w:val="00304CC3"/>
    <w:rPr>
      <w:rFonts w:ascii="Times New Roman" w:hAnsi="Times New Roman"/>
      <w:sz w:val="24"/>
    </w:rPr>
  </w:style>
  <w:style w:type="character" w:customStyle="1" w:styleId="Heading8Char">
    <w:name w:val="Heading 8 Char"/>
    <w:basedOn w:val="DefaultParagraphFont"/>
    <w:link w:val="Heading8"/>
    <w:uiPriority w:val="99"/>
    <w:semiHidden/>
    <w:locked/>
    <w:rsid w:val="00304CC3"/>
    <w:rPr>
      <w:rFonts w:ascii="Times New Roman" w:hAnsi="Times New Roman"/>
      <w:i/>
      <w:iCs/>
      <w:sz w:val="24"/>
    </w:rPr>
  </w:style>
  <w:style w:type="character" w:customStyle="1" w:styleId="Heading9Char">
    <w:name w:val="Heading 9 Char"/>
    <w:basedOn w:val="DefaultParagraphFont"/>
    <w:link w:val="Heading9"/>
    <w:uiPriority w:val="99"/>
    <w:semiHidden/>
    <w:locked/>
    <w:rsid w:val="00304CC3"/>
    <w:rPr>
      <w:rFonts w:ascii="Arial" w:hAnsi="Arial" w:cs="Arial"/>
      <w:sz w:val="20"/>
    </w:rPr>
  </w:style>
  <w:style w:type="paragraph" w:styleId="BlockText">
    <w:name w:val="Block Text"/>
    <w:basedOn w:val="Normal"/>
    <w:uiPriority w:val="99"/>
    <w:semiHidden/>
    <w:rsid w:val="000C741B"/>
    <w:pPr>
      <w:spacing w:after="120"/>
      <w:ind w:left="1440" w:right="1440"/>
    </w:pPr>
  </w:style>
  <w:style w:type="paragraph" w:styleId="BodyText3">
    <w:name w:val="Body Text 3"/>
    <w:basedOn w:val="Normal"/>
    <w:link w:val="BodyText3Char"/>
    <w:uiPriority w:val="99"/>
    <w:semiHidden/>
    <w:rsid w:val="000C741B"/>
    <w:pPr>
      <w:spacing w:after="120"/>
    </w:pPr>
    <w:rPr>
      <w:sz w:val="16"/>
      <w:szCs w:val="16"/>
    </w:rPr>
  </w:style>
  <w:style w:type="character" w:customStyle="1" w:styleId="BodyText3Char">
    <w:name w:val="Body Text 3 Char"/>
    <w:basedOn w:val="DefaultParagraphFont"/>
    <w:link w:val="BodyText3"/>
    <w:uiPriority w:val="99"/>
    <w:semiHidden/>
    <w:locked/>
    <w:rsid w:val="00B218FE"/>
    <w:rPr>
      <w:rFonts w:ascii="Arial" w:hAnsi="Arial" w:cs="Times New Roman"/>
      <w:sz w:val="16"/>
      <w:szCs w:val="16"/>
    </w:rPr>
  </w:style>
  <w:style w:type="paragraph" w:styleId="BodyText">
    <w:name w:val="Body Text"/>
    <w:basedOn w:val="Normal"/>
    <w:link w:val="BodyTextChar"/>
    <w:qFormat/>
    <w:rsid w:val="00214E0F"/>
    <w:pPr>
      <w:spacing w:before="120" w:after="240" w:line="264" w:lineRule="auto"/>
    </w:pPr>
  </w:style>
  <w:style w:type="character" w:customStyle="1" w:styleId="BodyTextChar">
    <w:name w:val="Body Text Char"/>
    <w:basedOn w:val="DefaultParagraphFont"/>
    <w:link w:val="BodyText"/>
    <w:locked/>
    <w:rsid w:val="00214E0F"/>
    <w:rPr>
      <w:rFonts w:ascii="Arial" w:hAnsi="Arial"/>
      <w:sz w:val="20"/>
    </w:rPr>
  </w:style>
  <w:style w:type="paragraph" w:styleId="BodyTextFirstIndent">
    <w:name w:val="Body Text First Indent"/>
    <w:basedOn w:val="BodyText"/>
    <w:link w:val="BodyTextFirstIndentChar"/>
    <w:uiPriority w:val="99"/>
    <w:semiHidden/>
    <w:rsid w:val="000C741B"/>
    <w:pPr>
      <w:ind w:firstLine="210"/>
    </w:pPr>
  </w:style>
  <w:style w:type="character" w:customStyle="1" w:styleId="BodyTextFirstIndentChar">
    <w:name w:val="Body Text First Indent Char"/>
    <w:basedOn w:val="BodyTextChar"/>
    <w:link w:val="BodyTextFirstIndent"/>
    <w:uiPriority w:val="99"/>
    <w:semiHidden/>
    <w:locked/>
    <w:rsid w:val="00B218FE"/>
    <w:rPr>
      <w:rFonts w:ascii="Arial" w:hAnsi="Arial" w:cs="Times New Roman"/>
      <w:sz w:val="24"/>
      <w:szCs w:val="24"/>
      <w:lang w:val="en-AU" w:eastAsia="en-AU" w:bidi="ar-SA"/>
    </w:rPr>
  </w:style>
  <w:style w:type="paragraph" w:styleId="BodyTextIndent">
    <w:name w:val="Body Text Indent"/>
    <w:basedOn w:val="Normal"/>
    <w:link w:val="BodyTextIndentChar"/>
    <w:uiPriority w:val="99"/>
    <w:semiHidden/>
    <w:rsid w:val="000C741B"/>
    <w:pPr>
      <w:spacing w:after="120"/>
      <w:ind w:left="283"/>
    </w:pPr>
  </w:style>
  <w:style w:type="character" w:customStyle="1" w:styleId="BodyTextIndentChar">
    <w:name w:val="Body Text Indent Char"/>
    <w:basedOn w:val="DefaultParagraphFont"/>
    <w:link w:val="BodyTextIndent"/>
    <w:uiPriority w:val="99"/>
    <w:semiHidden/>
    <w:locked/>
    <w:rsid w:val="00B218FE"/>
    <w:rPr>
      <w:rFonts w:ascii="Arial" w:hAnsi="Arial" w:cs="Times New Roman"/>
      <w:sz w:val="24"/>
      <w:szCs w:val="24"/>
    </w:rPr>
  </w:style>
  <w:style w:type="paragraph" w:styleId="BodyTextFirstIndent2">
    <w:name w:val="Body Text First Indent 2"/>
    <w:basedOn w:val="BodyTextIndent"/>
    <w:link w:val="BodyTextFirstIndent2Char"/>
    <w:uiPriority w:val="99"/>
    <w:semiHidden/>
    <w:rsid w:val="000C741B"/>
    <w:pPr>
      <w:ind w:firstLine="210"/>
    </w:pPr>
  </w:style>
  <w:style w:type="character" w:customStyle="1" w:styleId="BodyTextFirstIndent2Char">
    <w:name w:val="Body Text First Indent 2 Char"/>
    <w:basedOn w:val="BodyTextIndentChar"/>
    <w:link w:val="BodyTextFirstIndent2"/>
    <w:uiPriority w:val="99"/>
    <w:semiHidden/>
    <w:locked/>
    <w:rsid w:val="00B218FE"/>
    <w:rPr>
      <w:rFonts w:ascii="Arial" w:hAnsi="Arial" w:cs="Times New Roman"/>
      <w:sz w:val="24"/>
      <w:szCs w:val="24"/>
    </w:rPr>
  </w:style>
  <w:style w:type="paragraph" w:styleId="BodyTextIndent2">
    <w:name w:val="Body Text Indent 2"/>
    <w:basedOn w:val="Normal"/>
    <w:link w:val="BodyTextIndent2Char"/>
    <w:uiPriority w:val="99"/>
    <w:semiHidden/>
    <w:rsid w:val="000C74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218FE"/>
    <w:rPr>
      <w:rFonts w:ascii="Arial" w:hAnsi="Arial" w:cs="Times New Roman"/>
      <w:sz w:val="24"/>
      <w:szCs w:val="24"/>
    </w:rPr>
  </w:style>
  <w:style w:type="paragraph" w:styleId="BodyTextIndent3">
    <w:name w:val="Body Text Indent 3"/>
    <w:basedOn w:val="Normal"/>
    <w:link w:val="BodyTextIndent3Char"/>
    <w:uiPriority w:val="99"/>
    <w:semiHidden/>
    <w:rsid w:val="000C74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218FE"/>
    <w:rPr>
      <w:rFonts w:ascii="Arial" w:hAnsi="Arial" w:cs="Times New Roman"/>
      <w:sz w:val="16"/>
      <w:szCs w:val="16"/>
    </w:rPr>
  </w:style>
  <w:style w:type="paragraph" w:styleId="Caption">
    <w:name w:val="caption"/>
    <w:basedOn w:val="Normal"/>
    <w:next w:val="Normal"/>
    <w:uiPriority w:val="99"/>
    <w:qFormat/>
    <w:rsid w:val="00A56036"/>
    <w:pPr>
      <w:spacing w:before="200"/>
    </w:pPr>
    <w:rPr>
      <w:b/>
      <w:color w:val="808080"/>
      <w:sz w:val="18"/>
    </w:rPr>
  </w:style>
  <w:style w:type="paragraph" w:styleId="Closing">
    <w:name w:val="Closing"/>
    <w:basedOn w:val="Normal"/>
    <w:link w:val="ClosingChar"/>
    <w:uiPriority w:val="99"/>
    <w:semiHidden/>
    <w:rsid w:val="000C741B"/>
    <w:pPr>
      <w:ind w:left="4252"/>
    </w:pPr>
  </w:style>
  <w:style w:type="character" w:customStyle="1" w:styleId="ClosingChar">
    <w:name w:val="Closing Char"/>
    <w:basedOn w:val="DefaultParagraphFont"/>
    <w:link w:val="Closing"/>
    <w:uiPriority w:val="99"/>
    <w:semiHidden/>
    <w:locked/>
    <w:rsid w:val="00B218FE"/>
    <w:rPr>
      <w:rFonts w:ascii="Arial" w:hAnsi="Arial" w:cs="Times New Roman"/>
      <w:sz w:val="24"/>
      <w:szCs w:val="24"/>
    </w:rPr>
  </w:style>
  <w:style w:type="paragraph" w:styleId="Date">
    <w:name w:val="Date"/>
    <w:basedOn w:val="Normal"/>
    <w:next w:val="Normal"/>
    <w:link w:val="DateChar"/>
    <w:uiPriority w:val="99"/>
    <w:semiHidden/>
    <w:rsid w:val="000C741B"/>
  </w:style>
  <w:style w:type="character" w:customStyle="1" w:styleId="DateChar">
    <w:name w:val="Date Char"/>
    <w:basedOn w:val="DefaultParagraphFont"/>
    <w:link w:val="Date"/>
    <w:uiPriority w:val="99"/>
    <w:semiHidden/>
    <w:locked/>
    <w:rsid w:val="00B218FE"/>
    <w:rPr>
      <w:rFonts w:ascii="Arial" w:hAnsi="Arial" w:cs="Times New Roman"/>
      <w:sz w:val="24"/>
      <w:szCs w:val="24"/>
    </w:rPr>
  </w:style>
  <w:style w:type="paragraph" w:styleId="E-mailSignature">
    <w:name w:val="E-mail Signature"/>
    <w:basedOn w:val="Normal"/>
    <w:link w:val="E-mailSignatureChar"/>
    <w:uiPriority w:val="99"/>
    <w:semiHidden/>
    <w:rsid w:val="000C741B"/>
  </w:style>
  <w:style w:type="character" w:customStyle="1" w:styleId="E-mailSignatureChar">
    <w:name w:val="E-mail Signature Char"/>
    <w:basedOn w:val="DefaultParagraphFont"/>
    <w:link w:val="E-mailSignature"/>
    <w:uiPriority w:val="99"/>
    <w:semiHidden/>
    <w:locked/>
    <w:rsid w:val="00B218FE"/>
    <w:rPr>
      <w:rFonts w:ascii="Arial" w:hAnsi="Arial" w:cs="Times New Roman"/>
      <w:sz w:val="24"/>
      <w:szCs w:val="24"/>
    </w:rPr>
  </w:style>
  <w:style w:type="character" w:styleId="Emphasis">
    <w:name w:val="Emphasis"/>
    <w:basedOn w:val="DefaultParagraphFont"/>
    <w:uiPriority w:val="99"/>
    <w:semiHidden/>
    <w:rsid w:val="000C741B"/>
    <w:rPr>
      <w:rFonts w:cs="Times New Roman"/>
      <w:i/>
      <w:iCs/>
    </w:rPr>
  </w:style>
  <w:style w:type="paragraph" w:styleId="EnvelopeAddress">
    <w:name w:val="envelope address"/>
    <w:basedOn w:val="Normal"/>
    <w:uiPriority w:val="99"/>
    <w:semiHidden/>
    <w:rsid w:val="000C74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0C741B"/>
    <w:rPr>
      <w:rFonts w:cs="Arial"/>
      <w:szCs w:val="20"/>
    </w:rPr>
  </w:style>
  <w:style w:type="character" w:styleId="FollowedHyperlink">
    <w:name w:val="FollowedHyperlink"/>
    <w:basedOn w:val="DefaultParagraphFont"/>
    <w:uiPriority w:val="99"/>
    <w:semiHidden/>
    <w:rsid w:val="000C741B"/>
    <w:rPr>
      <w:rFonts w:cs="Times New Roman"/>
      <w:color w:val="800080"/>
      <w:u w:val="single"/>
    </w:rPr>
  </w:style>
  <w:style w:type="character" w:styleId="HTMLAcronym">
    <w:name w:val="HTML Acronym"/>
    <w:basedOn w:val="DefaultParagraphFont"/>
    <w:uiPriority w:val="99"/>
    <w:semiHidden/>
    <w:rsid w:val="000C741B"/>
    <w:rPr>
      <w:rFonts w:cs="Times New Roman"/>
    </w:rPr>
  </w:style>
  <w:style w:type="paragraph" w:styleId="HTMLAddress">
    <w:name w:val="HTML Address"/>
    <w:basedOn w:val="Normal"/>
    <w:link w:val="HTMLAddressChar"/>
    <w:uiPriority w:val="99"/>
    <w:semiHidden/>
    <w:rsid w:val="000C741B"/>
    <w:rPr>
      <w:i/>
      <w:iCs/>
    </w:rPr>
  </w:style>
  <w:style w:type="character" w:customStyle="1" w:styleId="HTMLAddressChar">
    <w:name w:val="HTML Address Char"/>
    <w:basedOn w:val="DefaultParagraphFont"/>
    <w:link w:val="HTMLAddress"/>
    <w:uiPriority w:val="99"/>
    <w:semiHidden/>
    <w:locked/>
    <w:rsid w:val="00B218FE"/>
    <w:rPr>
      <w:rFonts w:ascii="Arial" w:hAnsi="Arial" w:cs="Times New Roman"/>
      <w:i/>
      <w:iCs/>
      <w:sz w:val="24"/>
      <w:szCs w:val="24"/>
    </w:rPr>
  </w:style>
  <w:style w:type="character" w:styleId="HTMLCite">
    <w:name w:val="HTML Cite"/>
    <w:basedOn w:val="DefaultParagraphFont"/>
    <w:uiPriority w:val="99"/>
    <w:semiHidden/>
    <w:rsid w:val="000C741B"/>
    <w:rPr>
      <w:rFonts w:cs="Times New Roman"/>
      <w:i/>
      <w:iCs/>
    </w:rPr>
  </w:style>
  <w:style w:type="character" w:styleId="HTMLCode">
    <w:name w:val="HTML Code"/>
    <w:basedOn w:val="DefaultParagraphFont"/>
    <w:uiPriority w:val="99"/>
    <w:semiHidden/>
    <w:rsid w:val="000C741B"/>
    <w:rPr>
      <w:rFonts w:ascii="Courier New" w:hAnsi="Courier New" w:cs="Courier New"/>
      <w:sz w:val="20"/>
      <w:szCs w:val="20"/>
    </w:rPr>
  </w:style>
  <w:style w:type="character" w:styleId="HTMLDefinition">
    <w:name w:val="HTML Definition"/>
    <w:basedOn w:val="DefaultParagraphFont"/>
    <w:uiPriority w:val="99"/>
    <w:semiHidden/>
    <w:rsid w:val="000C741B"/>
    <w:rPr>
      <w:rFonts w:cs="Times New Roman"/>
      <w:i/>
      <w:iCs/>
    </w:rPr>
  </w:style>
  <w:style w:type="character" w:styleId="HTMLKeyboard">
    <w:name w:val="HTML Keyboard"/>
    <w:basedOn w:val="DefaultParagraphFont"/>
    <w:uiPriority w:val="99"/>
    <w:semiHidden/>
    <w:rsid w:val="000C741B"/>
    <w:rPr>
      <w:rFonts w:ascii="Courier New" w:hAnsi="Courier New" w:cs="Courier New"/>
      <w:sz w:val="20"/>
      <w:szCs w:val="20"/>
    </w:rPr>
  </w:style>
  <w:style w:type="paragraph" w:styleId="HTMLPreformatted">
    <w:name w:val="HTML Preformatted"/>
    <w:basedOn w:val="Normal"/>
    <w:link w:val="HTMLPreformattedChar"/>
    <w:uiPriority w:val="99"/>
    <w:semiHidden/>
    <w:rsid w:val="000C74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B218FE"/>
    <w:rPr>
      <w:rFonts w:ascii="Courier New" w:hAnsi="Courier New" w:cs="Courier New"/>
      <w:sz w:val="20"/>
      <w:szCs w:val="20"/>
    </w:rPr>
  </w:style>
  <w:style w:type="character" w:styleId="HTMLSample">
    <w:name w:val="HTML Sample"/>
    <w:basedOn w:val="DefaultParagraphFont"/>
    <w:uiPriority w:val="99"/>
    <w:semiHidden/>
    <w:rsid w:val="000C741B"/>
    <w:rPr>
      <w:rFonts w:ascii="Courier New" w:hAnsi="Courier New" w:cs="Courier New"/>
    </w:rPr>
  </w:style>
  <w:style w:type="character" w:styleId="HTMLTypewriter">
    <w:name w:val="HTML Typewriter"/>
    <w:basedOn w:val="DefaultParagraphFont"/>
    <w:uiPriority w:val="99"/>
    <w:semiHidden/>
    <w:rsid w:val="000C741B"/>
    <w:rPr>
      <w:rFonts w:ascii="Courier New" w:hAnsi="Courier New" w:cs="Courier New"/>
      <w:sz w:val="20"/>
      <w:szCs w:val="20"/>
    </w:rPr>
  </w:style>
  <w:style w:type="character" w:styleId="HTMLVariable">
    <w:name w:val="HTML Variable"/>
    <w:basedOn w:val="DefaultParagraphFont"/>
    <w:uiPriority w:val="99"/>
    <w:semiHidden/>
    <w:rsid w:val="000C741B"/>
    <w:rPr>
      <w:rFonts w:cs="Times New Roman"/>
      <w:i/>
      <w:iCs/>
    </w:rPr>
  </w:style>
  <w:style w:type="character" w:styleId="LineNumber">
    <w:name w:val="line number"/>
    <w:basedOn w:val="DefaultParagraphFont"/>
    <w:uiPriority w:val="99"/>
    <w:semiHidden/>
    <w:rsid w:val="000C741B"/>
    <w:rPr>
      <w:rFonts w:cs="Times New Roman"/>
    </w:rPr>
  </w:style>
  <w:style w:type="paragraph" w:styleId="List2">
    <w:name w:val="List 2"/>
    <w:basedOn w:val="Normal"/>
    <w:uiPriority w:val="99"/>
    <w:semiHidden/>
    <w:rsid w:val="000C741B"/>
    <w:pPr>
      <w:ind w:left="566" w:hanging="283"/>
    </w:pPr>
  </w:style>
  <w:style w:type="paragraph" w:styleId="List3">
    <w:name w:val="List 3"/>
    <w:basedOn w:val="Normal"/>
    <w:uiPriority w:val="99"/>
    <w:semiHidden/>
    <w:rsid w:val="000C741B"/>
    <w:pPr>
      <w:ind w:left="849" w:hanging="283"/>
    </w:pPr>
  </w:style>
  <w:style w:type="paragraph" w:styleId="List4">
    <w:name w:val="List 4"/>
    <w:basedOn w:val="Normal"/>
    <w:uiPriority w:val="99"/>
    <w:semiHidden/>
    <w:rsid w:val="000C741B"/>
    <w:pPr>
      <w:ind w:left="1132" w:hanging="283"/>
    </w:pPr>
  </w:style>
  <w:style w:type="paragraph" w:styleId="List5">
    <w:name w:val="List 5"/>
    <w:basedOn w:val="Normal"/>
    <w:uiPriority w:val="99"/>
    <w:semiHidden/>
    <w:rsid w:val="000C741B"/>
    <w:pPr>
      <w:ind w:left="1415" w:hanging="283"/>
    </w:pPr>
  </w:style>
  <w:style w:type="paragraph" w:styleId="Header">
    <w:name w:val="header"/>
    <w:basedOn w:val="Normal"/>
    <w:link w:val="HeaderChar"/>
    <w:uiPriority w:val="99"/>
    <w:semiHidden/>
    <w:rsid w:val="00870182"/>
    <w:pPr>
      <w:jc w:val="right"/>
    </w:pPr>
    <w:rPr>
      <w:color w:val="988F86"/>
      <w:sz w:val="16"/>
    </w:rPr>
  </w:style>
  <w:style w:type="character" w:customStyle="1" w:styleId="HeaderChar">
    <w:name w:val="Header Char"/>
    <w:basedOn w:val="DefaultParagraphFont"/>
    <w:link w:val="Header"/>
    <w:uiPriority w:val="99"/>
    <w:semiHidden/>
    <w:locked/>
    <w:rsid w:val="002C3988"/>
    <w:rPr>
      <w:rFonts w:ascii="Arial" w:hAnsi="Arial"/>
      <w:color w:val="988F86"/>
      <w:sz w:val="16"/>
    </w:rPr>
  </w:style>
  <w:style w:type="paragraph" w:styleId="ListBullet3">
    <w:name w:val="List Bullet 3"/>
    <w:basedOn w:val="ListParagraph"/>
    <w:uiPriority w:val="99"/>
    <w:semiHidden/>
    <w:rsid w:val="00E25DAE"/>
    <w:pPr>
      <w:numPr>
        <w:numId w:val="23"/>
      </w:numPr>
      <w:tabs>
        <w:tab w:val="num" w:pos="1418"/>
      </w:tabs>
      <w:ind w:left="1418"/>
    </w:pPr>
  </w:style>
  <w:style w:type="paragraph" w:styleId="ListBullet4">
    <w:name w:val="List Bullet 4"/>
    <w:basedOn w:val="ListParagraph"/>
    <w:uiPriority w:val="99"/>
    <w:semiHidden/>
    <w:rsid w:val="00E25DAE"/>
    <w:pPr>
      <w:numPr>
        <w:numId w:val="24"/>
      </w:numPr>
      <w:tabs>
        <w:tab w:val="left" w:pos="1843"/>
      </w:tabs>
      <w:ind w:left="1843"/>
    </w:pPr>
  </w:style>
  <w:style w:type="paragraph" w:styleId="ListBullet5">
    <w:name w:val="List Bullet 5"/>
    <w:basedOn w:val="Normal"/>
    <w:uiPriority w:val="99"/>
    <w:semiHidden/>
    <w:rsid w:val="000C741B"/>
    <w:pPr>
      <w:numPr>
        <w:numId w:val="1"/>
      </w:numPr>
    </w:pPr>
  </w:style>
  <w:style w:type="paragraph" w:styleId="ListContinue">
    <w:name w:val="List Continue"/>
    <w:basedOn w:val="Normal"/>
    <w:uiPriority w:val="99"/>
    <w:semiHidden/>
    <w:rsid w:val="000C741B"/>
    <w:pPr>
      <w:spacing w:after="120"/>
      <w:ind w:left="283"/>
    </w:pPr>
  </w:style>
  <w:style w:type="paragraph" w:styleId="ListContinue2">
    <w:name w:val="List Continue 2"/>
    <w:basedOn w:val="Normal"/>
    <w:uiPriority w:val="99"/>
    <w:semiHidden/>
    <w:rsid w:val="000C741B"/>
    <w:pPr>
      <w:spacing w:after="120"/>
      <w:ind w:left="566"/>
    </w:pPr>
  </w:style>
  <w:style w:type="paragraph" w:styleId="ListContinue3">
    <w:name w:val="List Continue 3"/>
    <w:basedOn w:val="Normal"/>
    <w:uiPriority w:val="99"/>
    <w:semiHidden/>
    <w:rsid w:val="000C741B"/>
    <w:pPr>
      <w:spacing w:after="120"/>
      <w:ind w:left="849"/>
    </w:pPr>
  </w:style>
  <w:style w:type="paragraph" w:styleId="ListContinue4">
    <w:name w:val="List Continue 4"/>
    <w:basedOn w:val="Normal"/>
    <w:uiPriority w:val="99"/>
    <w:semiHidden/>
    <w:rsid w:val="000C741B"/>
    <w:pPr>
      <w:spacing w:after="120"/>
      <w:ind w:left="1132"/>
    </w:pPr>
  </w:style>
  <w:style w:type="paragraph" w:styleId="ListContinue5">
    <w:name w:val="List Continue 5"/>
    <w:basedOn w:val="Normal"/>
    <w:uiPriority w:val="99"/>
    <w:semiHidden/>
    <w:rsid w:val="000C741B"/>
    <w:pPr>
      <w:spacing w:after="120"/>
      <w:ind w:left="1415"/>
    </w:pPr>
  </w:style>
  <w:style w:type="paragraph" w:styleId="ListNumber2">
    <w:name w:val="List Number 2"/>
    <w:basedOn w:val="Normal"/>
    <w:uiPriority w:val="99"/>
    <w:semiHidden/>
    <w:rsid w:val="00E83C5E"/>
    <w:pPr>
      <w:numPr>
        <w:ilvl w:val="1"/>
        <w:numId w:val="7"/>
      </w:numPr>
      <w:spacing w:before="0" w:after="120" w:line="264" w:lineRule="auto"/>
    </w:pPr>
  </w:style>
  <w:style w:type="paragraph" w:styleId="ListNumber3">
    <w:name w:val="List Number 3"/>
    <w:basedOn w:val="Normal"/>
    <w:uiPriority w:val="99"/>
    <w:semiHidden/>
    <w:rsid w:val="00E83C5E"/>
    <w:pPr>
      <w:numPr>
        <w:ilvl w:val="2"/>
        <w:numId w:val="7"/>
      </w:numPr>
      <w:spacing w:before="0" w:after="120" w:line="264" w:lineRule="auto"/>
    </w:pPr>
  </w:style>
  <w:style w:type="paragraph" w:styleId="ListNumber4">
    <w:name w:val="List Number 4"/>
    <w:basedOn w:val="Normal"/>
    <w:uiPriority w:val="99"/>
    <w:semiHidden/>
    <w:rsid w:val="00E83C5E"/>
    <w:pPr>
      <w:numPr>
        <w:ilvl w:val="3"/>
        <w:numId w:val="7"/>
      </w:numPr>
      <w:spacing w:before="0" w:after="120" w:line="264" w:lineRule="auto"/>
    </w:pPr>
  </w:style>
  <w:style w:type="paragraph" w:styleId="ListNumber5">
    <w:name w:val="List Number 5"/>
    <w:basedOn w:val="Normal"/>
    <w:uiPriority w:val="99"/>
    <w:semiHidden/>
    <w:rsid w:val="000C741B"/>
    <w:pPr>
      <w:tabs>
        <w:tab w:val="num" w:pos="1492"/>
      </w:tabs>
      <w:ind w:left="1492" w:hanging="360"/>
    </w:pPr>
  </w:style>
  <w:style w:type="paragraph" w:styleId="MessageHeader">
    <w:name w:val="Message Header"/>
    <w:basedOn w:val="Normal"/>
    <w:link w:val="MessageHeaderChar"/>
    <w:uiPriority w:val="99"/>
    <w:semiHidden/>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B218FE"/>
    <w:rPr>
      <w:rFonts w:ascii="Arial" w:hAnsi="Arial" w:cs="Times New Roman"/>
      <w:sz w:val="24"/>
      <w:szCs w:val="24"/>
      <w:shd w:val="pct20" w:color="auto" w:fill="auto"/>
    </w:rPr>
  </w:style>
  <w:style w:type="paragraph" w:styleId="NormalWeb">
    <w:name w:val="Normal (Web)"/>
    <w:basedOn w:val="Normal"/>
    <w:uiPriority w:val="99"/>
    <w:semiHidden/>
    <w:rsid w:val="000C741B"/>
    <w:rPr>
      <w:rFonts w:ascii="Times New Roman" w:hAnsi="Times New Roman"/>
      <w:sz w:val="24"/>
    </w:rPr>
  </w:style>
  <w:style w:type="paragraph" w:styleId="NormalIndent">
    <w:name w:val="Normal Indent"/>
    <w:basedOn w:val="Normal"/>
    <w:uiPriority w:val="99"/>
    <w:semiHidden/>
    <w:rsid w:val="000C741B"/>
    <w:pPr>
      <w:ind w:left="720"/>
    </w:pPr>
  </w:style>
  <w:style w:type="paragraph" w:styleId="NoteHeading">
    <w:name w:val="Note Heading"/>
    <w:basedOn w:val="Normal"/>
    <w:next w:val="Normal"/>
    <w:link w:val="NoteHeadingChar"/>
    <w:uiPriority w:val="99"/>
    <w:semiHidden/>
    <w:rsid w:val="000C741B"/>
  </w:style>
  <w:style w:type="character" w:customStyle="1" w:styleId="NoteHeadingChar">
    <w:name w:val="Note Heading Char"/>
    <w:basedOn w:val="DefaultParagraphFont"/>
    <w:link w:val="NoteHeading"/>
    <w:uiPriority w:val="99"/>
    <w:semiHidden/>
    <w:locked/>
    <w:rsid w:val="00B218FE"/>
    <w:rPr>
      <w:rFonts w:ascii="Arial" w:hAnsi="Arial" w:cs="Times New Roman"/>
      <w:sz w:val="24"/>
      <w:szCs w:val="24"/>
    </w:rPr>
  </w:style>
  <w:style w:type="character" w:styleId="PageNumber">
    <w:name w:val="page number"/>
    <w:basedOn w:val="DefaultParagraphFont"/>
    <w:uiPriority w:val="99"/>
    <w:semiHidden/>
    <w:rsid w:val="000C741B"/>
    <w:rPr>
      <w:rFonts w:cs="Times New Roman"/>
    </w:rPr>
  </w:style>
  <w:style w:type="paragraph" w:styleId="PlainText">
    <w:name w:val="Plain Text"/>
    <w:basedOn w:val="Normal"/>
    <w:link w:val="PlainTextChar"/>
    <w:uiPriority w:val="99"/>
    <w:semiHidden/>
    <w:rsid w:val="000C74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B218FE"/>
    <w:rPr>
      <w:rFonts w:ascii="Courier New" w:hAnsi="Courier New" w:cs="Courier New"/>
      <w:sz w:val="20"/>
      <w:szCs w:val="20"/>
    </w:rPr>
  </w:style>
  <w:style w:type="paragraph" w:styleId="Salutation">
    <w:name w:val="Salutation"/>
    <w:basedOn w:val="Normal"/>
    <w:next w:val="Normal"/>
    <w:link w:val="SalutationChar"/>
    <w:uiPriority w:val="99"/>
    <w:semiHidden/>
    <w:rsid w:val="000C741B"/>
  </w:style>
  <w:style w:type="character" w:customStyle="1" w:styleId="SalutationChar">
    <w:name w:val="Salutation Char"/>
    <w:basedOn w:val="DefaultParagraphFont"/>
    <w:link w:val="Salutation"/>
    <w:uiPriority w:val="99"/>
    <w:semiHidden/>
    <w:locked/>
    <w:rsid w:val="00B218FE"/>
    <w:rPr>
      <w:rFonts w:ascii="Arial" w:hAnsi="Arial" w:cs="Times New Roman"/>
      <w:sz w:val="24"/>
      <w:szCs w:val="24"/>
    </w:rPr>
  </w:style>
  <w:style w:type="paragraph" w:styleId="Signature">
    <w:name w:val="Signature"/>
    <w:basedOn w:val="Normal"/>
    <w:link w:val="SignatureChar"/>
    <w:uiPriority w:val="99"/>
    <w:semiHidden/>
    <w:rsid w:val="000C741B"/>
    <w:pPr>
      <w:ind w:left="4252"/>
    </w:pPr>
  </w:style>
  <w:style w:type="character" w:customStyle="1" w:styleId="SignatureChar">
    <w:name w:val="Signature Char"/>
    <w:basedOn w:val="DefaultParagraphFont"/>
    <w:link w:val="Signature"/>
    <w:uiPriority w:val="99"/>
    <w:semiHidden/>
    <w:locked/>
    <w:rsid w:val="00B218FE"/>
    <w:rPr>
      <w:rFonts w:ascii="Arial" w:hAnsi="Arial" w:cs="Times New Roman"/>
      <w:sz w:val="24"/>
      <w:szCs w:val="24"/>
    </w:rPr>
  </w:style>
  <w:style w:type="character" w:styleId="Strong">
    <w:name w:val="Strong"/>
    <w:basedOn w:val="DefaultParagraphFont"/>
    <w:uiPriority w:val="99"/>
    <w:semiHidden/>
    <w:rsid w:val="000C741B"/>
    <w:rPr>
      <w:rFonts w:cs="Times New Roman"/>
      <w:b/>
      <w:bCs/>
    </w:rPr>
  </w:style>
  <w:style w:type="paragraph" w:styleId="Subtitle">
    <w:name w:val="Subtitle"/>
    <w:basedOn w:val="Normal"/>
    <w:link w:val="SubtitleChar"/>
    <w:uiPriority w:val="99"/>
    <w:semiHidden/>
    <w:rsid w:val="00860D7D"/>
    <w:pPr>
      <w:spacing w:before="240"/>
      <w:ind w:right="851"/>
      <w:outlineLvl w:val="1"/>
    </w:pPr>
    <w:rPr>
      <w:rFonts w:cs="Arial"/>
      <w:color w:val="988F86"/>
      <w:sz w:val="30"/>
    </w:rPr>
  </w:style>
  <w:style w:type="character" w:customStyle="1" w:styleId="SubtitleChar">
    <w:name w:val="Subtitle Char"/>
    <w:basedOn w:val="DefaultParagraphFont"/>
    <w:link w:val="Subtitle"/>
    <w:uiPriority w:val="99"/>
    <w:semiHidden/>
    <w:locked/>
    <w:rsid w:val="00304CC3"/>
    <w:rPr>
      <w:rFonts w:ascii="Arial" w:hAnsi="Arial" w:cs="Arial"/>
      <w:color w:val="988F86"/>
      <w:sz w:val="30"/>
    </w:rPr>
  </w:style>
  <w:style w:type="table" w:styleId="Table3Deffects1">
    <w:name w:val="Table 3D effects 1"/>
    <w:basedOn w:val="TableNormal"/>
    <w:uiPriority w:val="99"/>
    <w:semiHidden/>
    <w:rsid w:val="000C74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99"/>
    <w:rsid w:val="000C74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0C74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DF5A3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CC3"/>
    <w:rPr>
      <w:rFonts w:ascii="Tahoma" w:hAnsi="Tahoma" w:cs="Tahoma"/>
      <w:sz w:val="16"/>
      <w:szCs w:val="16"/>
    </w:rPr>
  </w:style>
  <w:style w:type="table" w:styleId="TableList2">
    <w:name w:val="Table List 2"/>
    <w:basedOn w:val="TableNormal"/>
    <w:uiPriority w:val="99"/>
    <w:semiHidden/>
    <w:rsid w:val="000C741B"/>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C741B"/>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C741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C741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C741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C741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C74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C74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3588"/>
    <w:rPr>
      <w:rFonts w:cs="Times New Roman"/>
      <w:color w:val="808080"/>
    </w:rPr>
  </w:style>
  <w:style w:type="paragraph" w:customStyle="1" w:styleId="TableHeading">
    <w:name w:val="Table Heading"/>
    <w:basedOn w:val="TableText"/>
    <w:uiPriority w:val="99"/>
    <w:qFormat/>
    <w:rsid w:val="005F73C2"/>
    <w:rPr>
      <w:b/>
    </w:rPr>
  </w:style>
  <w:style w:type="paragraph" w:styleId="Title">
    <w:name w:val="Title"/>
    <w:basedOn w:val="Normal"/>
    <w:link w:val="TitleChar"/>
    <w:uiPriority w:val="99"/>
    <w:semiHidden/>
    <w:rsid w:val="00860D7D"/>
    <w:pPr>
      <w:autoSpaceDE w:val="0"/>
      <w:autoSpaceDN w:val="0"/>
      <w:adjustRightInd w:val="0"/>
    </w:pPr>
    <w:rPr>
      <w:rFonts w:cs="Arial"/>
      <w:color w:val="FFFFFF"/>
      <w:spacing w:val="-20"/>
      <w:sz w:val="48"/>
      <w:szCs w:val="72"/>
    </w:rPr>
  </w:style>
  <w:style w:type="character" w:customStyle="1" w:styleId="TitleChar">
    <w:name w:val="Title Char"/>
    <w:basedOn w:val="DefaultParagraphFont"/>
    <w:link w:val="Title"/>
    <w:uiPriority w:val="99"/>
    <w:semiHidden/>
    <w:locked/>
    <w:rsid w:val="00304CC3"/>
    <w:rPr>
      <w:rFonts w:ascii="Arial" w:hAnsi="Arial" w:cs="Arial"/>
      <w:color w:val="FFFFFF"/>
      <w:spacing w:val="-20"/>
      <w:sz w:val="48"/>
      <w:szCs w:val="72"/>
    </w:rPr>
  </w:style>
  <w:style w:type="paragraph" w:styleId="ListBullet">
    <w:name w:val="List Bullet"/>
    <w:basedOn w:val="BodyText"/>
    <w:link w:val="ListBulletChar"/>
    <w:uiPriority w:val="99"/>
    <w:qFormat/>
    <w:rsid w:val="00214E0F"/>
    <w:pPr>
      <w:numPr>
        <w:numId w:val="22"/>
      </w:numPr>
      <w:spacing w:before="0" w:after="120"/>
    </w:pPr>
  </w:style>
  <w:style w:type="paragraph" w:styleId="ListParagraph">
    <w:name w:val="List Paragraph"/>
    <w:basedOn w:val="ListBullet"/>
    <w:uiPriority w:val="34"/>
    <w:qFormat/>
    <w:rsid w:val="00FF4530"/>
    <w:pPr>
      <w:numPr>
        <w:numId w:val="5"/>
      </w:numPr>
      <w:ind w:left="0" w:firstLine="0"/>
    </w:pPr>
  </w:style>
  <w:style w:type="character" w:styleId="Hyperlink">
    <w:name w:val="Hyperlink"/>
    <w:basedOn w:val="DefaultParagraphFont"/>
    <w:uiPriority w:val="99"/>
    <w:rsid w:val="00FF4530"/>
    <w:rPr>
      <w:rFonts w:ascii="Arial" w:hAnsi="Arial" w:cs="Times New Roman"/>
      <w:color w:val="0000FF"/>
      <w:sz w:val="20"/>
      <w:u w:val="single"/>
    </w:rPr>
  </w:style>
  <w:style w:type="paragraph" w:styleId="ListNumber">
    <w:name w:val="List Number"/>
    <w:basedOn w:val="Normal"/>
    <w:uiPriority w:val="99"/>
    <w:qFormat/>
    <w:rsid w:val="00351323"/>
    <w:pPr>
      <w:numPr>
        <w:numId w:val="7"/>
      </w:numPr>
      <w:spacing w:before="0" w:after="120" w:line="264" w:lineRule="auto"/>
    </w:pPr>
  </w:style>
  <w:style w:type="paragraph" w:styleId="Quote">
    <w:name w:val="Quote"/>
    <w:basedOn w:val="BodyText"/>
    <w:link w:val="QuoteChar"/>
    <w:uiPriority w:val="99"/>
    <w:semiHidden/>
    <w:qFormat/>
    <w:rsid w:val="00FF4530"/>
    <w:rPr>
      <w:i/>
    </w:rPr>
  </w:style>
  <w:style w:type="character" w:customStyle="1" w:styleId="QuoteChar">
    <w:name w:val="Quote Char"/>
    <w:basedOn w:val="DefaultParagraphFont"/>
    <w:link w:val="Quote"/>
    <w:uiPriority w:val="99"/>
    <w:semiHidden/>
    <w:locked/>
    <w:rsid w:val="00DD08C7"/>
    <w:rPr>
      <w:rFonts w:ascii="Arial" w:hAnsi="Arial"/>
      <w:i/>
      <w:sz w:val="20"/>
    </w:rPr>
  </w:style>
  <w:style w:type="paragraph" w:customStyle="1" w:styleId="TableText">
    <w:name w:val="Table Text"/>
    <w:basedOn w:val="BodyText"/>
    <w:link w:val="TableTextChar"/>
    <w:qFormat/>
    <w:rsid w:val="005F73C2"/>
    <w:pPr>
      <w:spacing w:before="60" w:after="60" w:line="240" w:lineRule="auto"/>
    </w:pPr>
    <w:rPr>
      <w:sz w:val="18"/>
    </w:rPr>
  </w:style>
  <w:style w:type="paragraph" w:customStyle="1" w:styleId="TableBullet">
    <w:name w:val="Table Bullet"/>
    <w:basedOn w:val="TableText"/>
    <w:uiPriority w:val="9"/>
    <w:qFormat/>
    <w:rsid w:val="009820C3"/>
    <w:pPr>
      <w:numPr>
        <w:numId w:val="15"/>
      </w:numPr>
    </w:pPr>
  </w:style>
  <w:style w:type="paragraph" w:customStyle="1" w:styleId="TableNumber">
    <w:name w:val="Table Number"/>
    <w:basedOn w:val="ListNumber"/>
    <w:uiPriority w:val="9"/>
    <w:qFormat/>
    <w:rsid w:val="00EC3F48"/>
    <w:pPr>
      <w:numPr>
        <w:numId w:val="16"/>
      </w:numPr>
      <w:spacing w:after="60" w:line="240" w:lineRule="auto"/>
    </w:pPr>
    <w:rPr>
      <w:sz w:val="18"/>
      <w:szCs w:val="20"/>
    </w:rPr>
  </w:style>
  <w:style w:type="paragraph" w:customStyle="1" w:styleId="Heading">
    <w:name w:val="Heading"/>
    <w:basedOn w:val="Heading1"/>
    <w:uiPriority w:val="15"/>
    <w:semiHidden/>
    <w:rsid w:val="001F7527"/>
    <w:pPr>
      <w:numPr>
        <w:numId w:val="0"/>
      </w:numPr>
      <w:spacing w:before="480"/>
    </w:pPr>
  </w:style>
  <w:style w:type="paragraph" w:styleId="Footer">
    <w:name w:val="footer"/>
    <w:basedOn w:val="Normal"/>
    <w:link w:val="FooterChar"/>
    <w:uiPriority w:val="99"/>
    <w:rsid w:val="00E419A4"/>
    <w:pPr>
      <w:tabs>
        <w:tab w:val="right" w:pos="9639"/>
      </w:tabs>
    </w:pPr>
    <w:rPr>
      <w:color w:val="988F86"/>
      <w:sz w:val="16"/>
    </w:rPr>
  </w:style>
  <w:style w:type="character" w:customStyle="1" w:styleId="FooterChar">
    <w:name w:val="Footer Char"/>
    <w:basedOn w:val="DefaultParagraphFont"/>
    <w:link w:val="Footer"/>
    <w:uiPriority w:val="99"/>
    <w:locked/>
    <w:rsid w:val="002C3988"/>
    <w:rPr>
      <w:rFonts w:ascii="Arial" w:hAnsi="Arial"/>
      <w:color w:val="988F86"/>
      <w:sz w:val="16"/>
    </w:rPr>
  </w:style>
  <w:style w:type="paragraph" w:customStyle="1" w:styleId="TableCaption">
    <w:name w:val="Table Caption"/>
    <w:basedOn w:val="Normal"/>
    <w:next w:val="BodyText"/>
    <w:link w:val="TableCaptionChar"/>
    <w:qFormat/>
    <w:rsid w:val="00E25DAE"/>
    <w:pPr>
      <w:tabs>
        <w:tab w:val="left" w:pos="1276"/>
      </w:tabs>
      <w:spacing w:before="200"/>
      <w:ind w:left="360" w:hanging="360"/>
    </w:pPr>
    <w:rPr>
      <w:b/>
      <w:color w:val="808080"/>
      <w:sz w:val="18"/>
    </w:rPr>
  </w:style>
  <w:style w:type="paragraph" w:customStyle="1" w:styleId="BackCoverHeading">
    <w:name w:val="Back Cover Heading"/>
    <w:basedOn w:val="Normal"/>
    <w:uiPriority w:val="99"/>
    <w:semiHidden/>
    <w:rsid w:val="0021639C"/>
    <w:rPr>
      <w:color w:val="565A5C"/>
      <w:sz w:val="28"/>
    </w:rPr>
  </w:style>
  <w:style w:type="paragraph" w:customStyle="1" w:styleId="BodyTextWhite">
    <w:name w:val="Body Text White"/>
    <w:basedOn w:val="BodyText"/>
    <w:uiPriority w:val="99"/>
    <w:semiHidden/>
    <w:qFormat/>
    <w:rsid w:val="00C1519C"/>
    <w:rPr>
      <w:color w:val="FFFFFF"/>
      <w:sz w:val="24"/>
    </w:rPr>
  </w:style>
  <w:style w:type="paragraph" w:styleId="TOC2">
    <w:name w:val="toc 2"/>
    <w:next w:val="Normal"/>
    <w:uiPriority w:val="39"/>
    <w:rsid w:val="0095079E"/>
    <w:pPr>
      <w:tabs>
        <w:tab w:val="right" w:pos="10206"/>
      </w:tabs>
    </w:pPr>
    <w:rPr>
      <w:rFonts w:ascii="Arial" w:hAnsi="Arial"/>
      <w:sz w:val="20"/>
      <w:lang w:eastAsia="en-US"/>
    </w:rPr>
  </w:style>
  <w:style w:type="paragraph" w:customStyle="1" w:styleId="Imagecaption">
    <w:name w:val="Image caption"/>
    <w:basedOn w:val="Normal"/>
    <w:link w:val="ImagecaptionChar"/>
    <w:uiPriority w:val="14"/>
    <w:qFormat/>
    <w:rsid w:val="00F91DAB"/>
    <w:pPr>
      <w:spacing w:after="120"/>
    </w:pPr>
    <w:rPr>
      <w:color w:val="808080"/>
      <w:sz w:val="16"/>
    </w:rPr>
  </w:style>
  <w:style w:type="paragraph" w:customStyle="1" w:styleId="Preparedfor">
    <w:name w:val="Prepared for"/>
    <w:basedOn w:val="Normal"/>
    <w:semiHidden/>
    <w:rsid w:val="00B9389D"/>
    <w:rPr>
      <w:color w:val="988F86"/>
      <w:sz w:val="24"/>
      <w:szCs w:val="20"/>
    </w:rPr>
  </w:style>
  <w:style w:type="character" w:customStyle="1" w:styleId="ClientName">
    <w:name w:val="Client Name"/>
    <w:basedOn w:val="DefaultParagraphFont"/>
    <w:uiPriority w:val="1"/>
    <w:semiHidden/>
    <w:rsid w:val="00B9389D"/>
    <w:rPr>
      <w:rFonts w:cs="Times New Roman"/>
      <w:color w:val="565A5C"/>
    </w:rPr>
  </w:style>
  <w:style w:type="paragraph" w:customStyle="1" w:styleId="DocumentInformation">
    <w:name w:val="Document Information"/>
    <w:basedOn w:val="Normal"/>
    <w:semiHidden/>
    <w:rsid w:val="00773E1C"/>
    <w:pPr>
      <w:tabs>
        <w:tab w:val="left" w:pos="2268"/>
      </w:tabs>
      <w:spacing w:line="264" w:lineRule="auto"/>
      <w:ind w:left="2268" w:hanging="2268"/>
    </w:pPr>
  </w:style>
  <w:style w:type="paragraph" w:customStyle="1" w:styleId="Copyright">
    <w:name w:val="Copyright"/>
    <w:basedOn w:val="Normal"/>
    <w:semiHidden/>
    <w:rsid w:val="00411A8B"/>
    <w:pPr>
      <w:spacing w:after="120"/>
    </w:pPr>
    <w:rPr>
      <w:color w:val="565A5C"/>
      <w:sz w:val="16"/>
    </w:rPr>
  </w:style>
  <w:style w:type="paragraph" w:styleId="TOCHeading">
    <w:name w:val="TOC Heading"/>
    <w:basedOn w:val="Normal"/>
    <w:next w:val="Normal"/>
    <w:uiPriority w:val="99"/>
    <w:rsid w:val="00C336B6"/>
    <w:pPr>
      <w:keepLines/>
      <w:autoSpaceDE w:val="0"/>
      <w:autoSpaceDN w:val="0"/>
      <w:adjustRightInd w:val="0"/>
      <w:spacing w:before="480" w:after="240"/>
      <w:ind w:left="2835"/>
    </w:pPr>
    <w:rPr>
      <w:color w:val="FFFFFF"/>
      <w:spacing w:val="-20"/>
      <w:sz w:val="36"/>
      <w:szCs w:val="28"/>
    </w:rPr>
  </w:style>
  <w:style w:type="paragraph" w:customStyle="1" w:styleId="ProjectName">
    <w:name w:val="Project Name"/>
    <w:basedOn w:val="Normal"/>
    <w:qFormat/>
    <w:rsid w:val="00D63716"/>
    <w:pPr>
      <w:ind w:left="-425" w:right="6521"/>
    </w:pPr>
    <w:rPr>
      <w:noProof/>
      <w:color w:val="565A5C"/>
      <w:sz w:val="32"/>
    </w:rPr>
  </w:style>
  <w:style w:type="paragraph" w:customStyle="1" w:styleId="SectionNumber">
    <w:name w:val="Section Number"/>
    <w:basedOn w:val="Normal"/>
    <w:uiPriority w:val="99"/>
    <w:semiHidden/>
    <w:qFormat/>
    <w:rsid w:val="006D12A6"/>
    <w:pPr>
      <w:numPr>
        <w:numId w:val="10"/>
      </w:numPr>
    </w:pPr>
    <w:rPr>
      <w:color w:val="FFFFFF"/>
      <w:sz w:val="200"/>
    </w:rPr>
  </w:style>
  <w:style w:type="paragraph" w:customStyle="1" w:styleId="SectionIntro">
    <w:name w:val="Section Intro"/>
    <w:basedOn w:val="BodyText"/>
    <w:uiPriority w:val="99"/>
    <w:qFormat/>
    <w:rsid w:val="00C733A0"/>
    <w:pPr>
      <w:spacing w:before="0"/>
    </w:pPr>
    <w:rPr>
      <w:color w:val="FFFFFF"/>
      <w:sz w:val="28"/>
    </w:rPr>
  </w:style>
  <w:style w:type="paragraph" w:customStyle="1" w:styleId="AppendixCoverHeading">
    <w:name w:val="Appendix Cover Heading"/>
    <w:basedOn w:val="SectionNumber"/>
    <w:next w:val="BodyText"/>
    <w:uiPriority w:val="99"/>
    <w:qFormat/>
    <w:rsid w:val="007A0B99"/>
    <w:pPr>
      <w:numPr>
        <w:numId w:val="21"/>
      </w:numPr>
      <w:spacing w:before="0" w:after="0"/>
    </w:pPr>
    <w:rPr>
      <w:caps/>
      <w:sz w:val="32"/>
      <w:szCs w:val="20"/>
    </w:rPr>
  </w:style>
  <w:style w:type="paragraph" w:customStyle="1" w:styleId="SectionBodyText">
    <w:name w:val="Section Body Text"/>
    <w:basedOn w:val="BodyText"/>
    <w:qFormat/>
    <w:rsid w:val="00C733A0"/>
    <w:rPr>
      <w:color w:val="FFFFFF"/>
      <w:sz w:val="22"/>
    </w:rPr>
  </w:style>
  <w:style w:type="paragraph" w:customStyle="1" w:styleId="Featuretexttaupe">
    <w:name w:val="Feature text taupe"/>
    <w:basedOn w:val="Normal"/>
    <w:next w:val="BodyText"/>
    <w:uiPriority w:val="99"/>
    <w:qFormat/>
    <w:rsid w:val="003F0D2F"/>
    <w:pPr>
      <w:spacing w:before="120" w:after="120"/>
    </w:pPr>
    <w:rPr>
      <w:color w:val="988F86"/>
      <w:sz w:val="40"/>
    </w:rPr>
  </w:style>
  <w:style w:type="paragraph" w:styleId="TOC1">
    <w:name w:val="toc 1"/>
    <w:next w:val="Normal"/>
    <w:uiPriority w:val="39"/>
    <w:rsid w:val="0095079E"/>
    <w:pPr>
      <w:tabs>
        <w:tab w:val="right" w:pos="10206"/>
      </w:tabs>
    </w:pPr>
    <w:rPr>
      <w:rFonts w:ascii="Arial" w:hAnsi="Arial"/>
      <w:b/>
      <w:color w:val="565A5C"/>
      <w:lang w:eastAsia="en-US"/>
    </w:rPr>
  </w:style>
  <w:style w:type="paragraph" w:styleId="TOC3">
    <w:name w:val="toc 3"/>
    <w:basedOn w:val="TOC2"/>
    <w:next w:val="Normal"/>
    <w:uiPriority w:val="39"/>
    <w:rsid w:val="00F5680D"/>
  </w:style>
  <w:style w:type="paragraph" w:customStyle="1" w:styleId="FooterLandscape">
    <w:name w:val="Footer Landscape"/>
    <w:basedOn w:val="Footer"/>
    <w:uiPriority w:val="99"/>
    <w:semiHidden/>
    <w:rsid w:val="00BF7E41"/>
    <w:pPr>
      <w:tabs>
        <w:tab w:val="clear" w:pos="9639"/>
        <w:tab w:val="right" w:pos="14572"/>
      </w:tabs>
    </w:pPr>
  </w:style>
  <w:style w:type="character" w:customStyle="1" w:styleId="Charcoaltext">
    <w:name w:val="Charcoal text"/>
    <w:basedOn w:val="FooterChar"/>
    <w:uiPriority w:val="1"/>
    <w:qFormat/>
    <w:rsid w:val="00BF7E41"/>
    <w:rPr>
      <w:rFonts w:ascii="Arial" w:hAnsi="Arial" w:cs="Times New Roman"/>
      <w:color w:val="565A5C"/>
      <w:sz w:val="16"/>
    </w:rPr>
  </w:style>
  <w:style w:type="numbering" w:styleId="ArticleSection">
    <w:name w:val="Outline List 3"/>
    <w:basedOn w:val="NoList"/>
    <w:uiPriority w:val="99"/>
    <w:semiHidden/>
    <w:unhideWhenUsed/>
    <w:rsid w:val="00EB4DB7"/>
    <w:pPr>
      <w:numPr>
        <w:numId w:val="4"/>
      </w:numPr>
    </w:pPr>
  </w:style>
  <w:style w:type="numbering" w:styleId="111111">
    <w:name w:val="Outline List 2"/>
    <w:basedOn w:val="NoList"/>
    <w:uiPriority w:val="99"/>
    <w:semiHidden/>
    <w:unhideWhenUsed/>
    <w:rsid w:val="00EB4DB7"/>
    <w:pPr>
      <w:numPr>
        <w:numId w:val="2"/>
      </w:numPr>
    </w:pPr>
  </w:style>
  <w:style w:type="numbering" w:customStyle="1" w:styleId="ListSection">
    <w:name w:val="ListSection"/>
    <w:uiPriority w:val="99"/>
    <w:rsid w:val="00EB4DB7"/>
    <w:pPr>
      <w:numPr>
        <w:numId w:val="9"/>
      </w:numPr>
    </w:pPr>
  </w:style>
  <w:style w:type="numbering" w:styleId="1ai">
    <w:name w:val="Outline List 1"/>
    <w:basedOn w:val="NoList"/>
    <w:uiPriority w:val="99"/>
    <w:semiHidden/>
    <w:unhideWhenUsed/>
    <w:rsid w:val="00EB4DB7"/>
    <w:pPr>
      <w:numPr>
        <w:numId w:val="3"/>
      </w:numPr>
    </w:pPr>
  </w:style>
  <w:style w:type="numbering" w:customStyle="1" w:styleId="ListTOC">
    <w:name w:val="ListTOC"/>
    <w:rsid w:val="00EB4DB7"/>
    <w:pPr>
      <w:numPr>
        <w:numId w:val="8"/>
      </w:numPr>
    </w:pPr>
  </w:style>
  <w:style w:type="character" w:styleId="CommentReference">
    <w:name w:val="annotation reference"/>
    <w:unhideWhenUsed/>
    <w:rsid w:val="00E70086"/>
    <w:rPr>
      <w:sz w:val="16"/>
      <w:szCs w:val="16"/>
    </w:rPr>
  </w:style>
  <w:style w:type="paragraph" w:styleId="CommentText">
    <w:name w:val="annotation text"/>
    <w:basedOn w:val="Normal"/>
    <w:link w:val="CommentTextChar"/>
    <w:unhideWhenUsed/>
    <w:rsid w:val="00E70086"/>
    <w:rPr>
      <w:szCs w:val="20"/>
    </w:rPr>
  </w:style>
  <w:style w:type="character" w:customStyle="1" w:styleId="CommentTextChar">
    <w:name w:val="Comment Text Char"/>
    <w:basedOn w:val="DefaultParagraphFont"/>
    <w:link w:val="CommentText"/>
    <w:rsid w:val="00E70086"/>
    <w:rPr>
      <w:rFonts w:ascii="Arial" w:hAnsi="Arial"/>
      <w:sz w:val="20"/>
      <w:szCs w:val="20"/>
    </w:rPr>
  </w:style>
  <w:style w:type="paragraph" w:customStyle="1" w:styleId="SectionCoverHeading">
    <w:name w:val="Section Cover Heading"/>
    <w:basedOn w:val="AppendixCoverHeading"/>
    <w:next w:val="BodyText"/>
    <w:uiPriority w:val="99"/>
    <w:semiHidden/>
    <w:rsid w:val="00362058"/>
    <w:pPr>
      <w:framePr w:hSpace="181" w:wrap="around" w:vAnchor="page" w:hAnchor="text" w:x="-459" w:y="4254"/>
      <w:numPr>
        <w:numId w:val="0"/>
      </w:numPr>
      <w:suppressOverlap/>
    </w:pPr>
  </w:style>
  <w:style w:type="paragraph" w:styleId="TOC4">
    <w:name w:val="toc 4"/>
    <w:basedOn w:val="TOC3"/>
    <w:next w:val="Normal"/>
    <w:uiPriority w:val="39"/>
    <w:locked/>
    <w:rsid w:val="00F5680D"/>
  </w:style>
  <w:style w:type="numbering" w:customStyle="1" w:styleId="ListAppTOC">
    <w:name w:val="ListAppTOC"/>
    <w:basedOn w:val="NoList"/>
    <w:uiPriority w:val="99"/>
    <w:rsid w:val="005B57FE"/>
    <w:pPr>
      <w:numPr>
        <w:numId w:val="11"/>
      </w:numPr>
    </w:pPr>
  </w:style>
  <w:style w:type="paragraph" w:customStyle="1" w:styleId="NoHeading1">
    <w:name w:val="No. Heading 1"/>
    <w:basedOn w:val="Heading1"/>
    <w:next w:val="BodyText"/>
    <w:qFormat/>
    <w:rsid w:val="009D4226"/>
    <w:pPr>
      <w:numPr>
        <w:numId w:val="14"/>
      </w:numPr>
    </w:pPr>
  </w:style>
  <w:style w:type="paragraph" w:customStyle="1" w:styleId="NoHeading2">
    <w:name w:val="No. Heading 2"/>
    <w:basedOn w:val="Heading2"/>
    <w:next w:val="BodyText"/>
    <w:qFormat/>
    <w:rsid w:val="009D4226"/>
    <w:pPr>
      <w:numPr>
        <w:numId w:val="14"/>
      </w:numPr>
    </w:pPr>
  </w:style>
  <w:style w:type="numbering" w:customStyle="1" w:styleId="ListNoHeading">
    <w:name w:val="ListNoHeading"/>
    <w:uiPriority w:val="99"/>
    <w:rsid w:val="009D4226"/>
    <w:pPr>
      <w:numPr>
        <w:numId w:val="12"/>
      </w:numPr>
    </w:pPr>
  </w:style>
  <w:style w:type="numbering" w:customStyle="1" w:styleId="ListTableCaption">
    <w:name w:val="ListTableCaption"/>
    <w:uiPriority w:val="99"/>
    <w:rsid w:val="00493ECC"/>
    <w:pPr>
      <w:numPr>
        <w:numId w:val="13"/>
      </w:numPr>
    </w:pPr>
  </w:style>
  <w:style w:type="paragraph" w:customStyle="1" w:styleId="FigureCaption">
    <w:name w:val="Figure Caption"/>
    <w:basedOn w:val="Normal"/>
    <w:next w:val="BodyText"/>
    <w:link w:val="FigureCaptionChar"/>
    <w:uiPriority w:val="7"/>
    <w:qFormat/>
    <w:rsid w:val="00E25DAE"/>
    <w:pPr>
      <w:tabs>
        <w:tab w:val="left" w:pos="1273"/>
      </w:tabs>
      <w:spacing w:before="200"/>
      <w:ind w:left="360" w:hanging="360"/>
    </w:pPr>
    <w:rPr>
      <w:b/>
      <w:color w:val="808080"/>
      <w:sz w:val="18"/>
    </w:rPr>
  </w:style>
  <w:style w:type="paragraph" w:customStyle="1" w:styleId="Reference">
    <w:name w:val="Reference"/>
    <w:basedOn w:val="Normal"/>
    <w:uiPriority w:val="14"/>
    <w:qFormat/>
    <w:rsid w:val="00C3116D"/>
    <w:pPr>
      <w:spacing w:after="200"/>
    </w:pPr>
    <w:rPr>
      <w:i/>
      <w:sz w:val="16"/>
    </w:rPr>
  </w:style>
  <w:style w:type="character" w:customStyle="1" w:styleId="ImagecaptionChar">
    <w:name w:val="Image caption Char"/>
    <w:basedOn w:val="DefaultParagraphFont"/>
    <w:link w:val="Imagecaption"/>
    <w:uiPriority w:val="14"/>
    <w:rsid w:val="00304CC3"/>
    <w:rPr>
      <w:rFonts w:ascii="Arial" w:hAnsi="Arial"/>
      <w:color w:val="808080"/>
      <w:sz w:val="16"/>
    </w:rPr>
  </w:style>
  <w:style w:type="character" w:customStyle="1" w:styleId="TableCaptionChar">
    <w:name w:val="Table Caption Char"/>
    <w:basedOn w:val="ImagecaptionChar"/>
    <w:link w:val="TableCaption"/>
    <w:rsid w:val="00E25DAE"/>
    <w:rPr>
      <w:rFonts w:ascii="Arial" w:hAnsi="Arial"/>
      <w:b/>
      <w:color w:val="808080"/>
      <w:sz w:val="18"/>
    </w:rPr>
  </w:style>
  <w:style w:type="character" w:customStyle="1" w:styleId="FigureCaptionChar">
    <w:name w:val="Figure Caption Char"/>
    <w:basedOn w:val="TableCaptionChar"/>
    <w:link w:val="FigureCaption"/>
    <w:uiPriority w:val="7"/>
    <w:rsid w:val="00E25DAE"/>
    <w:rPr>
      <w:rFonts w:ascii="Arial" w:hAnsi="Arial"/>
      <w:b/>
      <w:color w:val="808080"/>
      <w:sz w:val="18"/>
    </w:rPr>
  </w:style>
  <w:style w:type="paragraph" w:customStyle="1" w:styleId="ContactInformation">
    <w:name w:val="Contact Information"/>
    <w:basedOn w:val="DocumentInformation"/>
    <w:uiPriority w:val="13"/>
    <w:semiHidden/>
    <w:rsid w:val="00773E1C"/>
    <w:pPr>
      <w:ind w:left="0" w:firstLine="0"/>
      <w:contextualSpacing/>
    </w:pPr>
  </w:style>
  <w:style w:type="paragraph" w:customStyle="1" w:styleId="ExecutiveSummary">
    <w:name w:val="Executive Summary"/>
    <w:basedOn w:val="Heading"/>
    <w:uiPriority w:val="99"/>
    <w:semiHidden/>
    <w:rsid w:val="001F7527"/>
  </w:style>
  <w:style w:type="paragraph" w:customStyle="1" w:styleId="NoHeading3">
    <w:name w:val="No. Heading 3"/>
    <w:basedOn w:val="Heading3"/>
    <w:next w:val="BodyText"/>
    <w:qFormat/>
    <w:rsid w:val="00304CC3"/>
    <w:pPr>
      <w:numPr>
        <w:numId w:val="14"/>
      </w:numPr>
    </w:pPr>
  </w:style>
  <w:style w:type="paragraph" w:customStyle="1" w:styleId="NoHeading4">
    <w:name w:val="No. Heading 4"/>
    <w:basedOn w:val="Heading4"/>
    <w:next w:val="BodyText"/>
    <w:qFormat/>
    <w:rsid w:val="00304CC3"/>
    <w:pPr>
      <w:numPr>
        <w:numId w:val="14"/>
      </w:numPr>
    </w:pPr>
  </w:style>
  <w:style w:type="paragraph" w:customStyle="1" w:styleId="ListAlpha">
    <w:name w:val="List Alpha"/>
    <w:basedOn w:val="ListNumber"/>
    <w:qFormat/>
    <w:rsid w:val="009820C3"/>
    <w:pPr>
      <w:numPr>
        <w:numId w:val="17"/>
      </w:numPr>
    </w:pPr>
  </w:style>
  <w:style w:type="paragraph" w:styleId="TOC5">
    <w:name w:val="toc 5"/>
    <w:basedOn w:val="TOC1"/>
    <w:next w:val="Normal"/>
    <w:uiPriority w:val="99"/>
    <w:semiHidden/>
    <w:locked/>
    <w:rsid w:val="00F5680D"/>
    <w:pPr>
      <w:tabs>
        <w:tab w:val="left" w:pos="3686"/>
      </w:tabs>
    </w:pPr>
  </w:style>
  <w:style w:type="paragraph" w:styleId="TOC9">
    <w:name w:val="toc 9"/>
    <w:basedOn w:val="TOC5"/>
    <w:next w:val="Normal"/>
    <w:uiPriority w:val="39"/>
    <w:locked/>
    <w:rsid w:val="007A0B99"/>
    <w:pPr>
      <w:tabs>
        <w:tab w:val="clear" w:pos="3686"/>
        <w:tab w:val="clear" w:pos="10206"/>
        <w:tab w:val="left" w:pos="4253"/>
        <w:tab w:val="right" w:pos="9974"/>
      </w:tabs>
      <w:spacing w:before="0" w:after="100"/>
      <w:ind w:left="4253" w:hanging="1418"/>
    </w:pPr>
    <w:rPr>
      <w:noProof/>
      <w:lang w:eastAsia="en-AU"/>
    </w:rPr>
  </w:style>
  <w:style w:type="numbering" w:customStyle="1" w:styleId="Appendix">
    <w:name w:val="Appendix"/>
    <w:uiPriority w:val="99"/>
    <w:rsid w:val="003B4075"/>
    <w:pPr>
      <w:numPr>
        <w:numId w:val="19"/>
      </w:numPr>
    </w:pPr>
  </w:style>
  <w:style w:type="numbering" w:customStyle="1" w:styleId="AppendixTOC">
    <w:name w:val="AppendixTOC"/>
    <w:uiPriority w:val="99"/>
    <w:rsid w:val="003B4075"/>
    <w:pPr>
      <w:numPr>
        <w:numId w:val="20"/>
      </w:numPr>
    </w:pPr>
  </w:style>
  <w:style w:type="table" w:customStyle="1" w:styleId="CardnoTableTaupe">
    <w:name w:val="Cardno Table Taupe"/>
    <w:uiPriority w:val="99"/>
    <w:rsid w:val="00116440"/>
    <w:rPr>
      <w:rFonts w:asciiTheme="minorHAnsi" w:hAnsiTheme="minorHAnsi"/>
      <w:sz w:val="20"/>
      <w:szCs w:val="20"/>
      <w:lang w:val="en-US" w:eastAsia="en-US"/>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rPr>
        <w:tblHeader/>
      </w:trPr>
      <w:tcPr>
        <w:shd w:val="clear" w:color="auto" w:fill="988F86" w:themeFill="accent3"/>
      </w:tcPr>
    </w:tblStylePr>
  </w:style>
  <w:style w:type="table" w:customStyle="1" w:styleId="CardnoTableAqua">
    <w:name w:val="Cardno Table Aqua"/>
    <w:basedOn w:val="CardnoTableTaupe"/>
    <w:uiPriority w:val="99"/>
    <w:qFormat/>
    <w:rsid w:val="00116440"/>
    <w:pPr>
      <w:spacing w:before="0" w:after="0"/>
      <w:ind w:left="0" w:firstLine="0"/>
    </w:pPr>
    <w:tblPr>
      <w:tblBorders>
        <w:bottom w:val="single" w:sz="4" w:space="0" w:color="477F80" w:themeColor="accent6"/>
        <w:insideH w:val="single" w:sz="4" w:space="0" w:color="477F80" w:themeColor="accent6"/>
      </w:tblBorders>
    </w:tblPr>
    <w:tblStylePr w:type="firstRow">
      <w:rPr>
        <w:color w:val="FFFFFF" w:themeColor="background2"/>
      </w:rPr>
      <w:tblPr/>
      <w:trPr>
        <w:tblHeader/>
      </w:trPr>
      <w:tcPr>
        <w:shd w:val="clear" w:color="auto" w:fill="477F80" w:themeFill="accent6"/>
      </w:tcPr>
    </w:tblStylePr>
  </w:style>
  <w:style w:type="table" w:customStyle="1" w:styleId="CardnoTableBlue">
    <w:name w:val="Cardno Table Blue"/>
    <w:basedOn w:val="CardnoTableTaupe"/>
    <w:uiPriority w:val="99"/>
    <w:qFormat/>
    <w:rsid w:val="00116440"/>
    <w:pPr>
      <w:spacing w:before="0" w:after="0"/>
      <w:ind w:left="0" w:firstLine="0"/>
    </w:pPr>
    <w:tblPr>
      <w:tblBorders>
        <w:bottom w:val="single" w:sz="4" w:space="0" w:color="7090B7" w:themeColor="accent5"/>
        <w:insideH w:val="single" w:sz="4" w:space="0" w:color="7090B7" w:themeColor="accent5"/>
      </w:tblBorders>
    </w:tblPr>
    <w:tblStylePr w:type="firstRow">
      <w:rPr>
        <w:b w:val="0"/>
        <w:bCs/>
        <w:color w:val="FFFFFF" w:themeColor="background1"/>
      </w:rPr>
      <w:tblPr/>
      <w:trPr>
        <w:tblHeader/>
      </w:trPr>
      <w:tcPr>
        <w:shd w:val="clear" w:color="auto" w:fill="7090B7" w:themeFill="accent5"/>
      </w:tcPr>
    </w:tblStylePr>
    <w:tblStylePr w:type="lastRow">
      <w:rPr>
        <w:b/>
        <w:bCs/>
      </w:rPr>
    </w:tblStylePr>
    <w:tblStylePr w:type="firstCol">
      <w:rPr>
        <w:b/>
        <w:bCs/>
      </w:rPr>
    </w:tblStylePr>
    <w:tblStylePr w:type="lastCol">
      <w:rPr>
        <w:b/>
        <w:bCs/>
      </w:rPr>
    </w:tblStylePr>
  </w:style>
  <w:style w:type="table" w:customStyle="1" w:styleId="CardnoTableNavy">
    <w:name w:val="Cardno Table Navy"/>
    <w:basedOn w:val="CardnoTableTaupe"/>
    <w:uiPriority w:val="99"/>
    <w:qFormat/>
    <w:rsid w:val="00116440"/>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CardnoTableOlive">
    <w:name w:val="Cardno Table Olive"/>
    <w:basedOn w:val="CardnoTableTaupe"/>
    <w:uiPriority w:val="99"/>
    <w:qFormat/>
    <w:rsid w:val="00116440"/>
    <w:pPr>
      <w:spacing w:before="0" w:after="0"/>
      <w:ind w:left="0" w:firstLine="0"/>
    </w:pPr>
    <w:tblPr>
      <w:tblBorders>
        <w:bottom w:val="single" w:sz="4" w:space="0" w:color="878800" w:themeColor="accent4"/>
        <w:insideH w:val="single" w:sz="4" w:space="0" w:color="878800" w:themeColor="accent4"/>
      </w:tblBorders>
    </w:tblPr>
    <w:tblStylePr w:type="firstRow">
      <w:rPr>
        <w:color w:val="FFFFFF" w:themeColor="background1"/>
      </w:rPr>
      <w:tblPr/>
      <w:trPr>
        <w:tblHeader/>
      </w:trPr>
      <w:tcPr>
        <w:shd w:val="clear" w:color="auto" w:fill="878800" w:themeFill="accent4"/>
      </w:tcPr>
    </w:tblStylePr>
  </w:style>
  <w:style w:type="table" w:customStyle="1" w:styleId="CardnoTableOrange">
    <w:name w:val="Cardno Table Orange"/>
    <w:basedOn w:val="CardnoTableTaupe"/>
    <w:uiPriority w:val="99"/>
    <w:qFormat/>
    <w:rsid w:val="00116440"/>
    <w:pPr>
      <w:spacing w:before="0" w:after="0"/>
      <w:ind w:left="0" w:firstLine="0"/>
    </w:pPr>
    <w:tblPr>
      <w:tblBorders>
        <w:bottom w:val="single" w:sz="4" w:space="0" w:color="D95E00" w:themeColor="accent2"/>
        <w:insideH w:val="single" w:sz="4" w:space="0" w:color="D95E00" w:themeColor="accent2"/>
      </w:tblBorders>
    </w:tblPr>
    <w:tblStylePr w:type="firstRow">
      <w:rPr>
        <w:color w:val="FFFFFF" w:themeColor="background1"/>
      </w:rPr>
      <w:tblPr/>
      <w:trPr>
        <w:tblHeader/>
      </w:trPr>
      <w:tcPr>
        <w:shd w:val="clear" w:color="auto" w:fill="D95E00" w:themeFill="accent2"/>
      </w:tcPr>
    </w:tblStylePr>
  </w:style>
  <w:style w:type="paragraph" w:styleId="TOC6">
    <w:name w:val="toc 6"/>
    <w:basedOn w:val="TOC2"/>
    <w:next w:val="Normal"/>
    <w:uiPriority w:val="99"/>
    <w:semiHidden/>
    <w:locked/>
    <w:rsid w:val="00F5680D"/>
    <w:pPr>
      <w:tabs>
        <w:tab w:val="left" w:pos="3686"/>
      </w:tabs>
    </w:pPr>
  </w:style>
  <w:style w:type="paragraph" w:styleId="TOC8">
    <w:name w:val="toc 8"/>
    <w:basedOn w:val="TOC6"/>
    <w:next w:val="Normal"/>
    <w:uiPriority w:val="39"/>
    <w:locked/>
    <w:rsid w:val="002A3ABA"/>
    <w:pPr>
      <w:tabs>
        <w:tab w:val="clear" w:pos="3686"/>
        <w:tab w:val="left" w:pos="3969"/>
      </w:tabs>
      <w:ind w:left="3969" w:hanging="1134"/>
    </w:pPr>
    <w:rPr>
      <w:noProof/>
    </w:rPr>
  </w:style>
  <w:style w:type="table" w:customStyle="1" w:styleId="Taupetable">
    <w:name w:val="Taupe table"/>
    <w:uiPriority w:val="99"/>
    <w:rsid w:val="00CF0EBF"/>
    <w:pPr>
      <w:ind w:left="2835" w:firstLine="0"/>
    </w:pPr>
    <w:rPr>
      <w:sz w:val="20"/>
      <w:szCs w:val="20"/>
      <w:lang w:val="en-US" w:eastAsia="en-US"/>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cPr>
        <w:shd w:val="clear" w:color="auto" w:fill="988F86" w:themeFill="accent3"/>
      </w:tcPr>
    </w:tblStylePr>
  </w:style>
  <w:style w:type="character" w:customStyle="1" w:styleId="ListBulletChar">
    <w:name w:val="List Bullet Char"/>
    <w:basedOn w:val="BodyTextChar"/>
    <w:link w:val="ListBullet"/>
    <w:uiPriority w:val="99"/>
    <w:rsid w:val="00214E0F"/>
    <w:rPr>
      <w:rFonts w:ascii="Arial" w:hAnsi="Arial"/>
      <w:sz w:val="20"/>
    </w:rPr>
  </w:style>
  <w:style w:type="paragraph" w:styleId="ListBullet2">
    <w:name w:val="List Bullet 2"/>
    <w:basedOn w:val="Normal"/>
    <w:uiPriority w:val="99"/>
    <w:unhideWhenUsed/>
    <w:rsid w:val="00E25DAE"/>
    <w:pPr>
      <w:numPr>
        <w:ilvl w:val="1"/>
        <w:numId w:val="6"/>
      </w:numPr>
      <w:spacing w:after="120" w:line="264" w:lineRule="auto"/>
      <w:ind w:left="993"/>
    </w:pPr>
  </w:style>
  <w:style w:type="paragraph" w:styleId="TableofFigures">
    <w:name w:val="table of figures"/>
    <w:basedOn w:val="Normal"/>
    <w:next w:val="Normal"/>
    <w:uiPriority w:val="99"/>
    <w:unhideWhenUsed/>
    <w:rsid w:val="00DC1F48"/>
    <w:pPr>
      <w:tabs>
        <w:tab w:val="left" w:pos="4253"/>
        <w:tab w:val="right" w:leader="dot" w:pos="10194"/>
      </w:tabs>
      <w:spacing w:after="0"/>
      <w:ind w:left="2835"/>
    </w:pPr>
    <w:rPr>
      <w:noProof/>
    </w:rPr>
  </w:style>
  <w:style w:type="paragraph" w:customStyle="1" w:styleId="BodyText1">
    <w:name w:val="Body Text1"/>
    <w:basedOn w:val="Normal"/>
    <w:link w:val="BodytextChar0"/>
    <w:qFormat/>
    <w:rsid w:val="00F97976"/>
    <w:pPr>
      <w:spacing w:before="240" w:after="120" w:line="276" w:lineRule="auto"/>
      <w:jc w:val="both"/>
    </w:pPr>
    <w:rPr>
      <w:rFonts w:eastAsia="Calibri" w:cs="Arial"/>
      <w:lang w:eastAsia="en-US"/>
    </w:rPr>
  </w:style>
  <w:style w:type="paragraph" w:customStyle="1" w:styleId="Bullettextshaded">
    <w:name w:val="Bullet text shaded"/>
    <w:basedOn w:val="ListParagraph"/>
    <w:qFormat/>
    <w:rsid w:val="002C6511"/>
    <w:pPr>
      <w:numPr>
        <w:numId w:val="26"/>
      </w:numPr>
      <w:shd w:val="clear" w:color="auto" w:fill="E1E4C9"/>
      <w:spacing w:before="80" w:after="40" w:line="276" w:lineRule="auto"/>
      <w:ind w:left="357" w:hanging="357"/>
      <w:contextualSpacing/>
    </w:pPr>
    <w:rPr>
      <w:rFonts w:ascii="Arial Narrow" w:eastAsia="Calibri" w:hAnsi="Arial Narrow" w:cs="Arial"/>
      <w:sz w:val="22"/>
      <w:szCs w:val="20"/>
      <w:lang w:eastAsia="en-US"/>
    </w:rPr>
  </w:style>
  <w:style w:type="paragraph" w:customStyle="1" w:styleId="Bullettext">
    <w:name w:val="Bullet text"/>
    <w:basedOn w:val="Bullettextshaded"/>
    <w:qFormat/>
    <w:rsid w:val="002C6511"/>
    <w:pPr>
      <w:shd w:val="clear" w:color="auto" w:fill="auto"/>
      <w:tabs>
        <w:tab w:val="left" w:pos="993"/>
      </w:tabs>
      <w:spacing w:before="60" w:after="120"/>
      <w:ind w:left="992" w:hanging="425"/>
      <w:contextualSpacing w:val="0"/>
      <w:jc w:val="both"/>
    </w:pPr>
  </w:style>
  <w:style w:type="paragraph" w:customStyle="1" w:styleId="BullettextLevel2">
    <w:name w:val="Bullet text Level 2"/>
    <w:basedOn w:val="Bullettext"/>
    <w:qFormat/>
    <w:rsid w:val="002C6511"/>
    <w:pPr>
      <w:numPr>
        <w:ilvl w:val="1"/>
      </w:numPr>
    </w:pPr>
  </w:style>
  <w:style w:type="paragraph" w:customStyle="1" w:styleId="BullettextLevel3">
    <w:name w:val="Bullet text Level 3"/>
    <w:basedOn w:val="BullettextLevel2"/>
    <w:qFormat/>
    <w:rsid w:val="002C6511"/>
    <w:pPr>
      <w:numPr>
        <w:ilvl w:val="2"/>
      </w:numPr>
      <w:tabs>
        <w:tab w:val="clear" w:pos="993"/>
        <w:tab w:val="left" w:pos="1985"/>
      </w:tabs>
      <w:ind w:left="1985"/>
    </w:pPr>
  </w:style>
  <w:style w:type="paragraph" w:customStyle="1" w:styleId="CardnoBodytextnoabove">
    <w:name w:val="Cardno Body text no # above"/>
    <w:basedOn w:val="Normal"/>
    <w:rsid w:val="004F11A2"/>
    <w:pPr>
      <w:spacing w:before="0" w:after="0" w:line="240" w:lineRule="exact"/>
    </w:pPr>
    <w:rPr>
      <w:rFonts w:ascii="Arial Narrow" w:eastAsiaTheme="minorHAnsi" w:hAnsi="Arial Narrow"/>
      <w:szCs w:val="20"/>
      <w:lang w:eastAsia="en-US"/>
    </w:rPr>
  </w:style>
  <w:style w:type="paragraph" w:customStyle="1" w:styleId="projectpara">
    <w:name w:val="projectpara"/>
    <w:basedOn w:val="Normal"/>
    <w:rsid w:val="004F11A2"/>
    <w:pPr>
      <w:spacing w:before="120"/>
      <w:ind w:left="108" w:right="142"/>
      <w:jc w:val="both"/>
    </w:pPr>
    <w:rPr>
      <w:rFonts w:ascii="Arial Narrow" w:eastAsiaTheme="minorHAnsi" w:hAnsi="Arial Narrow"/>
      <w:szCs w:val="20"/>
      <w:lang w:eastAsia="en-US"/>
    </w:rPr>
  </w:style>
  <w:style w:type="paragraph" w:customStyle="1" w:styleId="projectbullets">
    <w:name w:val="project bullets"/>
    <w:basedOn w:val="Normal"/>
    <w:rsid w:val="004F11A2"/>
    <w:pPr>
      <w:numPr>
        <w:numId w:val="27"/>
      </w:numPr>
    </w:pPr>
    <w:rPr>
      <w:rFonts w:ascii="Arial Narrow" w:eastAsiaTheme="minorHAnsi" w:hAnsi="Arial Narrow"/>
      <w:szCs w:val="20"/>
      <w:lang w:eastAsia="en-US"/>
    </w:rPr>
  </w:style>
  <w:style w:type="paragraph" w:customStyle="1" w:styleId="LCHeading1">
    <w:name w:val="LC Heading 1"/>
    <w:basedOn w:val="BodyText"/>
    <w:next w:val="BodyText"/>
    <w:rsid w:val="00B66642"/>
    <w:pPr>
      <w:keepNext/>
      <w:numPr>
        <w:numId w:val="28"/>
      </w:numPr>
      <w:spacing w:before="480" w:after="0" w:line="340" w:lineRule="atLeast"/>
      <w:outlineLvl w:val="0"/>
    </w:pPr>
    <w:rPr>
      <w:b/>
      <w:sz w:val="30"/>
      <w:szCs w:val="30"/>
      <w:lang w:eastAsia="en-US"/>
    </w:rPr>
  </w:style>
  <w:style w:type="paragraph" w:customStyle="1" w:styleId="LCParagraph1">
    <w:name w:val="LC Paragraph 1"/>
    <w:basedOn w:val="LCHeading1"/>
    <w:rsid w:val="00B66642"/>
    <w:pPr>
      <w:keepNext w:val="0"/>
      <w:numPr>
        <w:ilvl w:val="1"/>
      </w:numPr>
      <w:spacing w:before="240" w:line="280" w:lineRule="atLeast"/>
      <w:jc w:val="both"/>
      <w:outlineLvl w:val="1"/>
    </w:pPr>
    <w:rPr>
      <w:rFonts w:ascii="Book Antiqua" w:hAnsi="Book Antiqua"/>
      <w:b w:val="0"/>
      <w:sz w:val="22"/>
      <w:szCs w:val="24"/>
    </w:rPr>
  </w:style>
  <w:style w:type="paragraph" w:customStyle="1" w:styleId="LCParagraph5">
    <w:name w:val="LC Paragraph 5"/>
    <w:basedOn w:val="LCParagraph4"/>
    <w:rsid w:val="00B66642"/>
    <w:pPr>
      <w:numPr>
        <w:ilvl w:val="5"/>
      </w:numPr>
      <w:ind w:left="2381" w:hanging="425"/>
    </w:pPr>
  </w:style>
  <w:style w:type="paragraph" w:customStyle="1" w:styleId="LCParagraph2">
    <w:name w:val="LC Paragraph 2"/>
    <w:basedOn w:val="BodyText"/>
    <w:rsid w:val="00B66642"/>
    <w:pPr>
      <w:numPr>
        <w:ilvl w:val="2"/>
        <w:numId w:val="28"/>
      </w:numPr>
      <w:spacing w:after="0" w:line="280" w:lineRule="atLeast"/>
      <w:jc w:val="both"/>
      <w:outlineLvl w:val="3"/>
    </w:pPr>
    <w:rPr>
      <w:rFonts w:ascii="Book Antiqua" w:hAnsi="Book Antiqua"/>
      <w:sz w:val="22"/>
      <w:szCs w:val="21"/>
      <w:lang w:eastAsia="en-US"/>
    </w:rPr>
  </w:style>
  <w:style w:type="paragraph" w:customStyle="1" w:styleId="LCParagraph3">
    <w:name w:val="LC Paragraph 3"/>
    <w:basedOn w:val="LCParagraph2"/>
    <w:rsid w:val="00B66642"/>
    <w:pPr>
      <w:numPr>
        <w:ilvl w:val="3"/>
      </w:numPr>
      <w:spacing w:before="60"/>
    </w:pPr>
  </w:style>
  <w:style w:type="paragraph" w:customStyle="1" w:styleId="LCParagraph4">
    <w:name w:val="LC Paragraph 4"/>
    <w:basedOn w:val="LCParagraph3"/>
    <w:rsid w:val="00B66642"/>
    <w:pPr>
      <w:numPr>
        <w:ilvl w:val="4"/>
      </w:numPr>
    </w:pPr>
  </w:style>
  <w:style w:type="paragraph" w:customStyle="1" w:styleId="BODYTEXT10">
    <w:name w:val="BODY TEXT1"/>
    <w:basedOn w:val="Normal"/>
    <w:qFormat/>
    <w:rsid w:val="00BE548A"/>
    <w:pPr>
      <w:autoSpaceDE w:val="0"/>
      <w:autoSpaceDN w:val="0"/>
      <w:adjustRightInd w:val="0"/>
      <w:spacing w:before="0" w:after="200"/>
      <w:textAlignment w:val="center"/>
    </w:pPr>
    <w:rPr>
      <w:rFonts w:eastAsia="Calibri" w:cs="Arial"/>
      <w:color w:val="000000"/>
      <w:szCs w:val="20"/>
      <w:lang w:val="en-GB"/>
    </w:rPr>
  </w:style>
  <w:style w:type="character" w:customStyle="1" w:styleId="TableTextChar">
    <w:name w:val="Table Text Char"/>
    <w:basedOn w:val="BodyTextChar"/>
    <w:link w:val="TableText"/>
    <w:uiPriority w:val="99"/>
    <w:rsid w:val="00BE548A"/>
    <w:rPr>
      <w:rFonts w:ascii="Arial" w:hAnsi="Arial"/>
      <w:sz w:val="18"/>
    </w:rPr>
  </w:style>
  <w:style w:type="paragraph" w:customStyle="1" w:styleId="TableListBullet">
    <w:name w:val="Table List Bullet"/>
    <w:basedOn w:val="TableBullet"/>
    <w:rsid w:val="00BE548A"/>
    <w:pPr>
      <w:numPr>
        <w:numId w:val="0"/>
      </w:numPr>
      <w:tabs>
        <w:tab w:val="num" w:pos="360"/>
      </w:tabs>
      <w:spacing w:before="40" w:after="40" w:line="264" w:lineRule="auto"/>
      <w:ind w:left="284" w:hanging="284"/>
    </w:pPr>
    <w:rPr>
      <w:szCs w:val="20"/>
    </w:rPr>
  </w:style>
  <w:style w:type="paragraph" w:customStyle="1" w:styleId="BULLETS">
    <w:name w:val="BULLETS"/>
    <w:basedOn w:val="Normal"/>
    <w:qFormat/>
    <w:rsid w:val="00BC281F"/>
    <w:pPr>
      <w:numPr>
        <w:numId w:val="29"/>
      </w:numPr>
      <w:spacing w:before="0"/>
      <w:ind w:left="284" w:hanging="284"/>
    </w:pPr>
    <w:rPr>
      <w:rFonts w:eastAsia="Calibri" w:cs="Arial"/>
      <w:color w:val="000000"/>
      <w:szCs w:val="20"/>
      <w:lang w:val="en-GB"/>
    </w:rPr>
  </w:style>
  <w:style w:type="paragraph" w:customStyle="1" w:styleId="BULLETSsecondary">
    <w:name w:val="BULLETS secondary"/>
    <w:basedOn w:val="Normal"/>
    <w:rsid w:val="00BC281F"/>
    <w:pPr>
      <w:numPr>
        <w:ilvl w:val="1"/>
        <w:numId w:val="29"/>
      </w:numPr>
      <w:spacing w:before="0"/>
      <w:ind w:left="568" w:hanging="284"/>
    </w:pPr>
    <w:rPr>
      <w:rFonts w:eastAsia="Calibri"/>
      <w:color w:val="000000"/>
      <w:szCs w:val="20"/>
      <w:lang w:eastAsia="en-US"/>
    </w:rPr>
  </w:style>
  <w:style w:type="paragraph" w:customStyle="1" w:styleId="Bulletindent">
    <w:name w:val="Bullet indent"/>
    <w:basedOn w:val="Normal"/>
    <w:qFormat/>
    <w:rsid w:val="00BC281F"/>
    <w:pPr>
      <w:numPr>
        <w:numId w:val="30"/>
      </w:numPr>
      <w:spacing w:before="0" w:after="120" w:line="276" w:lineRule="auto"/>
      <w:jc w:val="both"/>
    </w:pPr>
    <w:rPr>
      <w:rFonts w:eastAsia="Calibri" w:cs="Arial"/>
      <w:szCs w:val="20"/>
      <w:lang w:eastAsia="en-US"/>
    </w:rPr>
  </w:style>
  <w:style w:type="character" w:customStyle="1" w:styleId="BodytextChar0">
    <w:name w:val="Body text Char"/>
    <w:link w:val="BodyText1"/>
    <w:locked/>
    <w:rsid w:val="00BC281F"/>
    <w:rPr>
      <w:rFonts w:ascii="Arial" w:eastAsia="Calibri" w:hAnsi="Arial" w:cs="Arial"/>
      <w:sz w:val="20"/>
      <w:lang w:eastAsia="en-US"/>
    </w:rPr>
  </w:style>
  <w:style w:type="paragraph" w:customStyle="1" w:styleId="StageBodyText">
    <w:name w:val="Stage Body Text"/>
    <w:basedOn w:val="BodyText1"/>
    <w:qFormat/>
    <w:rsid w:val="00BC281F"/>
    <w:pPr>
      <w:spacing w:before="80" w:after="80"/>
    </w:pPr>
    <w:rPr>
      <w:sz w:val="21"/>
    </w:rPr>
  </w:style>
  <w:style w:type="paragraph" w:customStyle="1" w:styleId="PenPic">
    <w:name w:val="Pen Pic"/>
    <w:basedOn w:val="Normal"/>
    <w:rsid w:val="005A5CA7"/>
    <w:pPr>
      <w:autoSpaceDE w:val="0"/>
      <w:autoSpaceDN w:val="0"/>
      <w:adjustRightInd w:val="0"/>
      <w:spacing w:before="120" w:after="40" w:line="276" w:lineRule="auto"/>
      <w:ind w:right="142"/>
      <w:jc w:val="both"/>
    </w:pPr>
    <w:rPr>
      <w:rFonts w:cs="Arial"/>
      <w:sz w:val="18"/>
      <w:szCs w:val="18"/>
      <w:lang w:val="en-US"/>
    </w:rPr>
  </w:style>
  <w:style w:type="paragraph" w:styleId="CommentSubject">
    <w:name w:val="annotation subject"/>
    <w:basedOn w:val="CommentText"/>
    <w:next w:val="CommentText"/>
    <w:link w:val="CommentSubjectChar"/>
    <w:uiPriority w:val="99"/>
    <w:semiHidden/>
    <w:unhideWhenUsed/>
    <w:rsid w:val="00BF3881"/>
    <w:rPr>
      <w:b/>
      <w:bCs/>
    </w:rPr>
  </w:style>
  <w:style w:type="character" w:customStyle="1" w:styleId="CommentSubjectChar">
    <w:name w:val="Comment Subject Char"/>
    <w:basedOn w:val="CommentTextChar"/>
    <w:link w:val="CommentSubject"/>
    <w:uiPriority w:val="99"/>
    <w:semiHidden/>
    <w:rsid w:val="00BF3881"/>
    <w:rPr>
      <w:rFonts w:ascii="Arial" w:hAnsi="Arial"/>
      <w:b/>
      <w:bCs/>
      <w:sz w:val="20"/>
      <w:szCs w:val="20"/>
    </w:rPr>
  </w:style>
  <w:style w:type="paragraph" w:styleId="Revision">
    <w:name w:val="Revision"/>
    <w:hidden/>
    <w:uiPriority w:val="99"/>
    <w:semiHidden/>
    <w:rsid w:val="00BF3881"/>
    <w:pPr>
      <w:spacing w:before="0" w:after="0"/>
      <w:ind w:left="0" w:firstLine="0"/>
    </w:pPr>
    <w:rPr>
      <w:rFonts w:ascii="Arial" w:hAnsi="Arial"/>
      <w:sz w:val="20"/>
    </w:rPr>
  </w:style>
  <w:style w:type="paragraph" w:styleId="FootnoteText">
    <w:name w:val="footnote text"/>
    <w:basedOn w:val="Normal"/>
    <w:link w:val="FootnoteTextChar"/>
    <w:uiPriority w:val="99"/>
    <w:unhideWhenUsed/>
    <w:rsid w:val="00271E31"/>
    <w:pPr>
      <w:spacing w:before="0" w:after="0"/>
    </w:pPr>
    <w:rPr>
      <w:szCs w:val="20"/>
    </w:rPr>
  </w:style>
  <w:style w:type="character" w:customStyle="1" w:styleId="FootnoteTextChar">
    <w:name w:val="Footnote Text Char"/>
    <w:basedOn w:val="DefaultParagraphFont"/>
    <w:link w:val="FootnoteText"/>
    <w:uiPriority w:val="99"/>
    <w:rsid w:val="00271E31"/>
    <w:rPr>
      <w:rFonts w:ascii="Arial" w:hAnsi="Arial"/>
      <w:sz w:val="20"/>
      <w:szCs w:val="20"/>
    </w:rPr>
  </w:style>
  <w:style w:type="character" w:styleId="FootnoteReference">
    <w:name w:val="footnote reference"/>
    <w:basedOn w:val="DefaultParagraphFont"/>
    <w:uiPriority w:val="99"/>
    <w:semiHidden/>
    <w:unhideWhenUsed/>
    <w:rsid w:val="00271E31"/>
    <w:rPr>
      <w:vertAlign w:val="superscript"/>
    </w:rPr>
  </w:style>
</w:styles>
</file>

<file path=word/webSettings.xml><?xml version="1.0" encoding="utf-8"?>
<w:webSettings xmlns:r="http://schemas.openxmlformats.org/officeDocument/2006/relationships" xmlns:w="http://schemas.openxmlformats.org/wordprocessingml/2006/main">
  <w:divs>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424113953">
      <w:bodyDiv w:val="1"/>
      <w:marLeft w:val="0"/>
      <w:marRight w:val="0"/>
      <w:marTop w:val="0"/>
      <w:marBottom w:val="0"/>
      <w:divBdr>
        <w:top w:val="none" w:sz="0" w:space="0" w:color="auto"/>
        <w:left w:val="none" w:sz="0" w:space="0" w:color="auto"/>
        <w:bottom w:val="none" w:sz="0" w:space="0" w:color="auto"/>
        <w:right w:val="none" w:sz="0" w:space="0" w:color="auto"/>
      </w:divBdr>
    </w:div>
    <w:div w:id="453210604">
      <w:bodyDiv w:val="1"/>
      <w:marLeft w:val="0"/>
      <w:marRight w:val="0"/>
      <w:marTop w:val="0"/>
      <w:marBottom w:val="0"/>
      <w:divBdr>
        <w:top w:val="none" w:sz="0" w:space="0" w:color="auto"/>
        <w:left w:val="none" w:sz="0" w:space="0" w:color="auto"/>
        <w:bottom w:val="none" w:sz="0" w:space="0" w:color="auto"/>
        <w:right w:val="none" w:sz="0" w:space="0" w:color="auto"/>
      </w:divBdr>
    </w:div>
    <w:div w:id="460077141">
      <w:bodyDiv w:val="1"/>
      <w:marLeft w:val="0"/>
      <w:marRight w:val="0"/>
      <w:marTop w:val="0"/>
      <w:marBottom w:val="0"/>
      <w:divBdr>
        <w:top w:val="none" w:sz="0" w:space="0" w:color="auto"/>
        <w:left w:val="none" w:sz="0" w:space="0" w:color="auto"/>
        <w:bottom w:val="none" w:sz="0" w:space="0" w:color="auto"/>
        <w:right w:val="none" w:sz="0" w:space="0" w:color="auto"/>
      </w:divBdr>
    </w:div>
    <w:div w:id="604071761">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987787976">
      <w:bodyDiv w:val="1"/>
      <w:marLeft w:val="0"/>
      <w:marRight w:val="0"/>
      <w:marTop w:val="0"/>
      <w:marBottom w:val="0"/>
      <w:divBdr>
        <w:top w:val="none" w:sz="0" w:space="0" w:color="auto"/>
        <w:left w:val="none" w:sz="0" w:space="0" w:color="auto"/>
        <w:bottom w:val="none" w:sz="0" w:space="0" w:color="auto"/>
        <w:right w:val="none" w:sz="0" w:space="0" w:color="auto"/>
      </w:divBdr>
    </w:div>
    <w:div w:id="1023626712">
      <w:bodyDiv w:val="1"/>
      <w:marLeft w:val="0"/>
      <w:marRight w:val="0"/>
      <w:marTop w:val="0"/>
      <w:marBottom w:val="0"/>
      <w:divBdr>
        <w:top w:val="none" w:sz="0" w:space="0" w:color="auto"/>
        <w:left w:val="none" w:sz="0" w:space="0" w:color="auto"/>
        <w:bottom w:val="none" w:sz="0" w:space="0" w:color="auto"/>
        <w:right w:val="none" w:sz="0" w:space="0" w:color="auto"/>
      </w:divBdr>
    </w:div>
    <w:div w:id="1640500944">
      <w:bodyDiv w:val="1"/>
      <w:marLeft w:val="0"/>
      <w:marRight w:val="0"/>
      <w:marTop w:val="0"/>
      <w:marBottom w:val="0"/>
      <w:divBdr>
        <w:top w:val="none" w:sz="0" w:space="0" w:color="auto"/>
        <w:left w:val="none" w:sz="0" w:space="0" w:color="auto"/>
        <w:bottom w:val="none" w:sz="0" w:space="0" w:color="auto"/>
        <w:right w:val="none" w:sz="0" w:space="0" w:color="auto"/>
      </w:divBdr>
    </w:div>
    <w:div w:id="1640921032">
      <w:bodyDiv w:val="1"/>
      <w:marLeft w:val="0"/>
      <w:marRight w:val="0"/>
      <w:marTop w:val="0"/>
      <w:marBottom w:val="0"/>
      <w:divBdr>
        <w:top w:val="none" w:sz="0" w:space="0" w:color="auto"/>
        <w:left w:val="none" w:sz="0" w:space="0" w:color="auto"/>
        <w:bottom w:val="none" w:sz="0" w:space="0" w:color="auto"/>
        <w:right w:val="none" w:sz="0" w:space="0" w:color="auto"/>
      </w:divBdr>
    </w:div>
    <w:div w:id="1693216727">
      <w:bodyDiv w:val="1"/>
      <w:marLeft w:val="0"/>
      <w:marRight w:val="0"/>
      <w:marTop w:val="0"/>
      <w:marBottom w:val="0"/>
      <w:divBdr>
        <w:top w:val="none" w:sz="0" w:space="0" w:color="auto"/>
        <w:left w:val="none" w:sz="0" w:space="0" w:color="auto"/>
        <w:bottom w:val="none" w:sz="0" w:space="0" w:color="auto"/>
        <w:right w:val="none" w:sz="0" w:space="0" w:color="auto"/>
      </w:divBdr>
    </w:div>
    <w:div w:id="1709406544">
      <w:bodyDiv w:val="1"/>
      <w:marLeft w:val="0"/>
      <w:marRight w:val="0"/>
      <w:marTop w:val="0"/>
      <w:marBottom w:val="0"/>
      <w:divBdr>
        <w:top w:val="none" w:sz="0" w:space="0" w:color="auto"/>
        <w:left w:val="none" w:sz="0" w:space="0" w:color="auto"/>
        <w:bottom w:val="none" w:sz="0" w:space="0" w:color="auto"/>
        <w:right w:val="none" w:sz="0" w:space="0" w:color="auto"/>
      </w:divBdr>
    </w:div>
    <w:div w:id="192521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fontTable" Target="fontTable.xml"/><Relationship Id="rId53"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image" Target="media/image3.gi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7.emf"/><Relationship Id="rId44" Type="http://schemas.openxmlformats.org/officeDocument/2006/relationships/image" Target="media/image26.png"/><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5.png"/><Relationship Id="rId8" Type="http://schemas.openxmlformats.org/officeDocument/2006/relationships/settings" Target="settings.xml"/><Relationship Id="rId51"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FEFF2FF1BD41FDB47777458A0C893A"/>
        <w:category>
          <w:name w:val="General"/>
          <w:gallery w:val="placeholder"/>
        </w:category>
        <w:types>
          <w:type w:val="bbPlcHdr"/>
        </w:types>
        <w:behaviors>
          <w:behavior w:val="content"/>
        </w:behaviors>
        <w:guid w:val="{4C2C8803-838F-4A70-B55D-99452824E6F7}"/>
      </w:docPartPr>
      <w:docPartBody>
        <w:p w:rsidR="002D1D1B" w:rsidRDefault="009D648D">
          <w:pPr>
            <w:pStyle w:val="00FEFF2FF1BD41FDB47777458A0C893A"/>
          </w:pPr>
          <w:r>
            <w:t>Insert project name</w:t>
          </w:r>
        </w:p>
      </w:docPartBody>
    </w:docPart>
    <w:docPart>
      <w:docPartPr>
        <w:name w:val="A01718D927F24759A269A36F9B4F0842"/>
        <w:category>
          <w:name w:val="General"/>
          <w:gallery w:val="placeholder"/>
        </w:category>
        <w:types>
          <w:type w:val="bbPlcHdr"/>
        </w:types>
        <w:behaviors>
          <w:behavior w:val="content"/>
        </w:behaviors>
        <w:guid w:val="{BD299F85-A59B-45D8-9795-6788F7EE6C4B}"/>
      </w:docPartPr>
      <w:docPartBody>
        <w:p w:rsidR="002D1D1B" w:rsidRDefault="009D648D">
          <w:pPr>
            <w:pStyle w:val="A01718D927F24759A269A36F9B4F0842"/>
          </w:pPr>
          <w:r w:rsidRPr="008A1F97">
            <w:t>Insert client name</w:t>
          </w:r>
        </w:p>
      </w:docPartBody>
    </w:docPart>
    <w:docPart>
      <w:docPartPr>
        <w:name w:val="6BDDCAFD28BD40C593F16D04D66E0227"/>
        <w:category>
          <w:name w:val="General"/>
          <w:gallery w:val="placeholder"/>
        </w:category>
        <w:types>
          <w:type w:val="bbPlcHdr"/>
        </w:types>
        <w:behaviors>
          <w:behavior w:val="content"/>
        </w:behaviors>
        <w:guid w:val="{EFFCFDA9-7978-4724-A151-DBC1DD573B34}"/>
      </w:docPartPr>
      <w:docPartBody>
        <w:p w:rsidR="002D1D1B" w:rsidRDefault="009D648D">
          <w:pPr>
            <w:pStyle w:val="6BDDCAFD28BD40C593F16D04D66E0227"/>
          </w:pPr>
          <w:r>
            <w:t>Insert project name</w:t>
          </w:r>
        </w:p>
      </w:docPartBody>
    </w:docPart>
    <w:docPart>
      <w:docPartPr>
        <w:name w:val="B85D809E141949DEB9EB378B7C66B662"/>
        <w:category>
          <w:name w:val="General"/>
          <w:gallery w:val="placeholder"/>
        </w:category>
        <w:types>
          <w:type w:val="bbPlcHdr"/>
        </w:types>
        <w:behaviors>
          <w:behavior w:val="content"/>
        </w:behaviors>
        <w:guid w:val="{B28B066E-D7BE-4BE7-992A-7059105AB6D8}"/>
      </w:docPartPr>
      <w:docPartBody>
        <w:p w:rsidR="002D1D1B" w:rsidRDefault="009D648D">
          <w:pPr>
            <w:pStyle w:val="B85D809E141949DEB9EB378B7C66B662"/>
          </w:pPr>
          <w:r>
            <w:t>Insert job reference</w:t>
          </w:r>
        </w:p>
      </w:docPartBody>
    </w:docPart>
    <w:docPart>
      <w:docPartPr>
        <w:name w:val="8887F54EAE234984880470AFBD16419A"/>
        <w:category>
          <w:name w:val="General"/>
          <w:gallery w:val="placeholder"/>
        </w:category>
        <w:types>
          <w:type w:val="bbPlcHdr"/>
        </w:types>
        <w:behaviors>
          <w:behavior w:val="content"/>
        </w:behaviors>
        <w:guid w:val="{43BB2025-C06F-4E41-A248-A7C5B580E9F4}"/>
      </w:docPartPr>
      <w:docPartBody>
        <w:p w:rsidR="002D1D1B" w:rsidRDefault="009D648D">
          <w:pPr>
            <w:pStyle w:val="8887F54EAE234984880470AFBD16419A"/>
          </w:pPr>
          <w:r w:rsidRPr="008A1F97">
            <w:t>Insert date</w:t>
          </w:r>
        </w:p>
      </w:docPartBody>
    </w:docPart>
    <w:docPart>
      <w:docPartPr>
        <w:name w:val="C80819A51AD945DBABB238D975AAEBB6"/>
        <w:category>
          <w:name w:val="General"/>
          <w:gallery w:val="placeholder"/>
        </w:category>
        <w:types>
          <w:type w:val="bbPlcHdr"/>
        </w:types>
        <w:behaviors>
          <w:behavior w:val="content"/>
        </w:behaviors>
        <w:guid w:val="{6EE64585-813E-4358-8115-D37E3F102B6D}"/>
      </w:docPartPr>
      <w:docPartBody>
        <w:p w:rsidR="002D1D1B" w:rsidRDefault="009D648D">
          <w:pPr>
            <w:pStyle w:val="C80819A51AD945DBABB238D975AAEBB6"/>
          </w:pPr>
          <w:r w:rsidRPr="003054C9">
            <w:rPr>
              <w:b/>
            </w:rPr>
            <w:t>Insert Cardno entity</w:t>
          </w:r>
        </w:p>
      </w:docPartBody>
    </w:docPart>
    <w:docPart>
      <w:docPartPr>
        <w:name w:val="9F387D3088954E6791913C7A6AF8B288"/>
        <w:category>
          <w:name w:val="General"/>
          <w:gallery w:val="placeholder"/>
        </w:category>
        <w:types>
          <w:type w:val="bbPlcHdr"/>
        </w:types>
        <w:behaviors>
          <w:behavior w:val="content"/>
        </w:behaviors>
        <w:guid w:val="{473B2800-3B9C-44A2-88F6-3B831244DBFE}"/>
      </w:docPartPr>
      <w:docPartBody>
        <w:p w:rsidR="002D1D1B" w:rsidRDefault="009D648D">
          <w:pPr>
            <w:pStyle w:val="9F387D3088954E6791913C7A6AF8B288"/>
          </w:pPr>
          <w:r>
            <w:t>Insert ABN</w:t>
          </w:r>
        </w:p>
      </w:docPartBody>
    </w:docPart>
    <w:docPart>
      <w:docPartPr>
        <w:name w:val="95EFA42288FF49F08AB41F44A3FC9326"/>
        <w:category>
          <w:name w:val="General"/>
          <w:gallery w:val="placeholder"/>
        </w:category>
        <w:types>
          <w:type w:val="bbPlcHdr"/>
        </w:types>
        <w:behaviors>
          <w:behavior w:val="content"/>
        </w:behaviors>
        <w:guid w:val="{E7D3549B-384A-46C6-B3A7-C5B38B34F853}"/>
      </w:docPartPr>
      <w:docPartBody>
        <w:p w:rsidR="002D1D1B" w:rsidRDefault="009D648D">
          <w:pPr>
            <w:pStyle w:val="95EFA42288FF49F08AB41F44A3FC9326"/>
          </w:pPr>
          <w:r>
            <w:t>Insert address details</w:t>
          </w:r>
        </w:p>
      </w:docPartBody>
    </w:docPart>
    <w:docPart>
      <w:docPartPr>
        <w:name w:val="716BC6CCC03949DB8BBD7576CA97995E"/>
        <w:category>
          <w:name w:val="General"/>
          <w:gallery w:val="placeholder"/>
        </w:category>
        <w:types>
          <w:type w:val="bbPlcHdr"/>
        </w:types>
        <w:behaviors>
          <w:behavior w:val="content"/>
        </w:behaviors>
        <w:guid w:val="{BDC2B4B6-4692-4517-9C20-6D8252F29454}"/>
      </w:docPartPr>
      <w:docPartBody>
        <w:p w:rsidR="002D1D1B" w:rsidRDefault="009D648D">
          <w:pPr>
            <w:pStyle w:val="716BC6CCC03949DB8BBD7576CA97995E"/>
          </w:pPr>
          <w:r>
            <w:t>Insert telephone number</w:t>
          </w:r>
        </w:p>
      </w:docPartBody>
    </w:docPart>
    <w:docPart>
      <w:docPartPr>
        <w:name w:val="E702EBABFCB141ECAAF5A75D507050A2"/>
        <w:category>
          <w:name w:val="General"/>
          <w:gallery w:val="placeholder"/>
        </w:category>
        <w:types>
          <w:type w:val="bbPlcHdr"/>
        </w:types>
        <w:behaviors>
          <w:behavior w:val="content"/>
        </w:behaviors>
        <w:guid w:val="{1CAAF2F0-34C7-498A-891E-EA7A26871816}"/>
      </w:docPartPr>
      <w:docPartBody>
        <w:p w:rsidR="002D1D1B" w:rsidRDefault="009D648D">
          <w:pPr>
            <w:pStyle w:val="E702EBABFCB141ECAAF5A75D507050A2"/>
          </w:pPr>
          <w:r>
            <w:t>Insert facsimile number</w:t>
          </w:r>
        </w:p>
      </w:docPartBody>
    </w:docPart>
    <w:docPart>
      <w:docPartPr>
        <w:name w:val="A0AED38AAD2442859FB1898990301C4E"/>
        <w:category>
          <w:name w:val="General"/>
          <w:gallery w:val="placeholder"/>
        </w:category>
        <w:types>
          <w:type w:val="bbPlcHdr"/>
        </w:types>
        <w:behaviors>
          <w:behavior w:val="content"/>
        </w:behaviors>
        <w:guid w:val="{6DCEE4D6-E212-42C9-9612-B1C58113D47C}"/>
      </w:docPartPr>
      <w:docPartBody>
        <w:p w:rsidR="002D1D1B" w:rsidRDefault="009D648D">
          <w:pPr>
            <w:pStyle w:val="A0AED38AAD2442859FB1898990301C4E"/>
          </w:pPr>
          <w:r>
            <w:t>Insert international number</w:t>
          </w:r>
        </w:p>
      </w:docPartBody>
    </w:docPart>
    <w:docPart>
      <w:docPartPr>
        <w:name w:val="4F9CF0E1EC0E402284DFF5E60BCBB9B1"/>
        <w:category>
          <w:name w:val="General"/>
          <w:gallery w:val="placeholder"/>
        </w:category>
        <w:types>
          <w:type w:val="bbPlcHdr"/>
        </w:types>
        <w:behaviors>
          <w:behavior w:val="content"/>
        </w:behaviors>
        <w:guid w:val="{71E626B0-7C59-493C-BC43-2F90BEF7D27E}"/>
      </w:docPartPr>
      <w:docPartBody>
        <w:p w:rsidR="002D1D1B" w:rsidRDefault="009D648D">
          <w:pPr>
            <w:pStyle w:val="4F9CF0E1EC0E402284DFF5E60BCBB9B1"/>
          </w:pPr>
          <w:r w:rsidRPr="007E1AF6">
            <w:t>Click here to enter text.</w:t>
          </w:r>
        </w:p>
      </w:docPartBody>
    </w:docPart>
    <w:docPart>
      <w:docPartPr>
        <w:name w:val="8A1E4E9B96484142BDDFF796BA090BCF"/>
        <w:category>
          <w:name w:val="General"/>
          <w:gallery w:val="placeholder"/>
        </w:category>
        <w:types>
          <w:type w:val="bbPlcHdr"/>
        </w:types>
        <w:behaviors>
          <w:behavior w:val="content"/>
        </w:behaviors>
        <w:guid w:val="{C4BF3426-98A3-4FA6-9FEB-C24C6DA56C44}"/>
      </w:docPartPr>
      <w:docPartBody>
        <w:p w:rsidR="00B418E8" w:rsidRDefault="00B418E8" w:rsidP="00B418E8">
          <w:pPr>
            <w:pStyle w:val="8A1E4E9B96484142BDDFF796BA090BCF"/>
          </w:pPr>
          <w:r w:rsidRPr="00310650">
            <w:t>Insert appendix title here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D648D"/>
    <w:rsid w:val="00017266"/>
    <w:rsid w:val="000C5B4C"/>
    <w:rsid w:val="000E4475"/>
    <w:rsid w:val="00126F57"/>
    <w:rsid w:val="002255E7"/>
    <w:rsid w:val="00290190"/>
    <w:rsid w:val="002915AA"/>
    <w:rsid w:val="002B5A08"/>
    <w:rsid w:val="002D1D1B"/>
    <w:rsid w:val="00305C8C"/>
    <w:rsid w:val="00326807"/>
    <w:rsid w:val="00340E83"/>
    <w:rsid w:val="00392E82"/>
    <w:rsid w:val="00415CDA"/>
    <w:rsid w:val="004B7251"/>
    <w:rsid w:val="005B27FE"/>
    <w:rsid w:val="00736010"/>
    <w:rsid w:val="00814975"/>
    <w:rsid w:val="00855E94"/>
    <w:rsid w:val="009D648D"/>
    <w:rsid w:val="009E4025"/>
    <w:rsid w:val="00AA5D62"/>
    <w:rsid w:val="00AD699A"/>
    <w:rsid w:val="00AE1CA1"/>
    <w:rsid w:val="00AE6E64"/>
    <w:rsid w:val="00B418E8"/>
    <w:rsid w:val="00BD5250"/>
    <w:rsid w:val="00C837AA"/>
    <w:rsid w:val="00D154F7"/>
    <w:rsid w:val="00D6160E"/>
    <w:rsid w:val="00D80D3D"/>
    <w:rsid w:val="00EB07F6"/>
    <w:rsid w:val="00ED6D0B"/>
    <w:rsid w:val="00FA4EE9"/>
    <w:rsid w:val="00FF65C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C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D4C58B2EF043BCB080B435B1E935CA">
    <w:name w:val="60D4C58B2EF043BCB080B435B1E935CA"/>
    <w:rsid w:val="00AE1CA1"/>
  </w:style>
  <w:style w:type="paragraph" w:customStyle="1" w:styleId="00FEFF2FF1BD41FDB47777458A0C893A">
    <w:name w:val="00FEFF2FF1BD41FDB47777458A0C893A"/>
    <w:rsid w:val="00AE1CA1"/>
  </w:style>
  <w:style w:type="paragraph" w:customStyle="1" w:styleId="A01718D927F24759A269A36F9B4F0842">
    <w:name w:val="A01718D927F24759A269A36F9B4F0842"/>
    <w:rsid w:val="00AE1CA1"/>
  </w:style>
  <w:style w:type="paragraph" w:customStyle="1" w:styleId="6BDDCAFD28BD40C593F16D04D66E0227">
    <w:name w:val="6BDDCAFD28BD40C593F16D04D66E0227"/>
    <w:rsid w:val="00AE1CA1"/>
  </w:style>
  <w:style w:type="paragraph" w:customStyle="1" w:styleId="B85D809E141949DEB9EB378B7C66B662">
    <w:name w:val="B85D809E141949DEB9EB378B7C66B662"/>
    <w:rsid w:val="00AE1CA1"/>
  </w:style>
  <w:style w:type="paragraph" w:customStyle="1" w:styleId="8887F54EAE234984880470AFBD16419A">
    <w:name w:val="8887F54EAE234984880470AFBD16419A"/>
    <w:rsid w:val="00AE1CA1"/>
  </w:style>
  <w:style w:type="paragraph" w:customStyle="1" w:styleId="C80819A51AD945DBABB238D975AAEBB6">
    <w:name w:val="C80819A51AD945DBABB238D975AAEBB6"/>
    <w:rsid w:val="00AE1CA1"/>
  </w:style>
  <w:style w:type="paragraph" w:customStyle="1" w:styleId="9F387D3088954E6791913C7A6AF8B288">
    <w:name w:val="9F387D3088954E6791913C7A6AF8B288"/>
    <w:rsid w:val="00AE1CA1"/>
  </w:style>
  <w:style w:type="paragraph" w:customStyle="1" w:styleId="95EFA42288FF49F08AB41F44A3FC9326">
    <w:name w:val="95EFA42288FF49F08AB41F44A3FC9326"/>
    <w:rsid w:val="00AE1CA1"/>
  </w:style>
  <w:style w:type="paragraph" w:customStyle="1" w:styleId="716BC6CCC03949DB8BBD7576CA97995E">
    <w:name w:val="716BC6CCC03949DB8BBD7576CA97995E"/>
    <w:rsid w:val="00AE1CA1"/>
  </w:style>
  <w:style w:type="paragraph" w:customStyle="1" w:styleId="E702EBABFCB141ECAAF5A75D507050A2">
    <w:name w:val="E702EBABFCB141ECAAF5A75D507050A2"/>
    <w:rsid w:val="00AE1CA1"/>
  </w:style>
  <w:style w:type="paragraph" w:customStyle="1" w:styleId="A0AED38AAD2442859FB1898990301C4E">
    <w:name w:val="A0AED38AAD2442859FB1898990301C4E"/>
    <w:rsid w:val="00AE1CA1"/>
  </w:style>
  <w:style w:type="paragraph" w:customStyle="1" w:styleId="4F9CF0E1EC0E402284DFF5E60BCBB9B1">
    <w:name w:val="4F9CF0E1EC0E402284DFF5E60BCBB9B1"/>
    <w:rsid w:val="00AE1CA1"/>
  </w:style>
  <w:style w:type="paragraph" w:customStyle="1" w:styleId="D0DE98186D9D454387882A93C661A898">
    <w:name w:val="D0DE98186D9D454387882A93C661A898"/>
    <w:rsid w:val="00AE1CA1"/>
  </w:style>
  <w:style w:type="paragraph" w:customStyle="1" w:styleId="1A7479DBA38D4A798E6D69E78EA79845">
    <w:name w:val="1A7479DBA38D4A798E6D69E78EA79845"/>
    <w:rsid w:val="00AE1CA1"/>
  </w:style>
  <w:style w:type="paragraph" w:customStyle="1" w:styleId="0D70A9C839CC408D89ACD5652739A481">
    <w:name w:val="0D70A9C839CC408D89ACD5652739A481"/>
    <w:rsid w:val="009D648D"/>
  </w:style>
  <w:style w:type="paragraph" w:customStyle="1" w:styleId="B28E8224C2E54CFAA9BD20D89E2C0564">
    <w:name w:val="B28E8224C2E54CFAA9BD20D89E2C0564"/>
    <w:rsid w:val="009D648D"/>
  </w:style>
  <w:style w:type="paragraph" w:customStyle="1" w:styleId="87E833024CFE48D1AE097FC856F4AA6A">
    <w:name w:val="87E833024CFE48D1AE097FC856F4AA6A"/>
    <w:rsid w:val="00B418E8"/>
  </w:style>
  <w:style w:type="paragraph" w:customStyle="1" w:styleId="8A1E4E9B96484142BDDFF796BA090BCF">
    <w:name w:val="8A1E4E9B96484142BDDFF796BA090BCF"/>
    <w:rsid w:val="00B418E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Cardno">
      <a:dk1>
        <a:sysClr val="windowText" lastClr="000000"/>
      </a:dk1>
      <a:lt1>
        <a:sysClr val="window" lastClr="FFFFFF"/>
      </a:lt1>
      <a:dk2>
        <a:srgbClr val="003359"/>
      </a:dk2>
      <a:lt2>
        <a:srgbClr val="FFFFFF"/>
      </a:lt2>
      <a:accent1>
        <a:srgbClr val="003359"/>
      </a:accent1>
      <a:accent2>
        <a:srgbClr val="D95E00"/>
      </a:accent2>
      <a:accent3>
        <a:srgbClr val="988F86"/>
      </a:accent3>
      <a:accent4>
        <a:srgbClr val="878800"/>
      </a:accent4>
      <a:accent5>
        <a:srgbClr val="7090B7"/>
      </a:accent5>
      <a:accent6>
        <a:srgbClr val="477F8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2012-04-13T00:00:00</PublishDate>
  <Abstract/>
  <CompanyAddress/>
  <CompanyPhone>3604-67</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FA2EF2FE4D85498D239BC6D876F3C3" ma:contentTypeVersion="0" ma:contentTypeDescription="Create a new document." ma:contentTypeScope="" ma:versionID="7c325d67ed2e191c964f6f9d7fb6053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DA28EA-F8F6-4E00-970F-264EF81345AC}">
  <ds:schemaRefs>
    <ds:schemaRef ds:uri="http://purl.org/dc/term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BD5CDBD9-2AD7-4038-B0ED-925C92BD0C24}">
  <ds:schemaRefs>
    <ds:schemaRef ds:uri="http://schemas.microsoft.com/sharepoint/v3/contenttype/forms"/>
  </ds:schemaRefs>
</ds:datastoreItem>
</file>

<file path=customXml/itemProps4.xml><?xml version="1.0" encoding="utf-8"?>
<ds:datastoreItem xmlns:ds="http://schemas.openxmlformats.org/officeDocument/2006/customXml" ds:itemID="{865D7FF8-C1BC-42BA-A059-F7CC0E9AF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CCDE14C-5563-413B-8489-C0909A8F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27</Pages>
  <Words>5804</Words>
  <Characters>33382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Manager> 23 March 2015</Manager>
  <Company>The Industry Panel of the Treasury of the ACT Government</Company>
  <LinksUpToDate>false</LinksUpToDate>
  <CharactersWithSpaces>39108</CharactersWithSpaces>
  <SharedDoc>false</SharedDoc>
  <HLinks>
    <vt:vector size="162" baseType="variant">
      <vt:variant>
        <vt:i4>1507389</vt:i4>
      </vt:variant>
      <vt:variant>
        <vt:i4>161</vt:i4>
      </vt:variant>
      <vt:variant>
        <vt:i4>0</vt:i4>
      </vt:variant>
      <vt:variant>
        <vt:i4>5</vt:i4>
      </vt:variant>
      <vt:variant>
        <vt:lpwstr/>
      </vt:variant>
      <vt:variant>
        <vt:lpwstr>_Toc329949327</vt:lpwstr>
      </vt:variant>
      <vt:variant>
        <vt:i4>1507389</vt:i4>
      </vt:variant>
      <vt:variant>
        <vt:i4>155</vt:i4>
      </vt:variant>
      <vt:variant>
        <vt:i4>0</vt:i4>
      </vt:variant>
      <vt:variant>
        <vt:i4>5</vt:i4>
      </vt:variant>
      <vt:variant>
        <vt:lpwstr/>
      </vt:variant>
      <vt:variant>
        <vt:lpwstr>_Toc329949326</vt:lpwstr>
      </vt:variant>
      <vt:variant>
        <vt:i4>1507389</vt:i4>
      </vt:variant>
      <vt:variant>
        <vt:i4>149</vt:i4>
      </vt:variant>
      <vt:variant>
        <vt:i4>0</vt:i4>
      </vt:variant>
      <vt:variant>
        <vt:i4>5</vt:i4>
      </vt:variant>
      <vt:variant>
        <vt:lpwstr/>
      </vt:variant>
      <vt:variant>
        <vt:lpwstr>_Toc329949325</vt:lpwstr>
      </vt:variant>
      <vt:variant>
        <vt:i4>1507389</vt:i4>
      </vt:variant>
      <vt:variant>
        <vt:i4>143</vt:i4>
      </vt:variant>
      <vt:variant>
        <vt:i4>0</vt:i4>
      </vt:variant>
      <vt:variant>
        <vt:i4>5</vt:i4>
      </vt:variant>
      <vt:variant>
        <vt:lpwstr/>
      </vt:variant>
      <vt:variant>
        <vt:lpwstr>_Toc329949324</vt:lpwstr>
      </vt:variant>
      <vt:variant>
        <vt:i4>1507389</vt:i4>
      </vt:variant>
      <vt:variant>
        <vt:i4>137</vt:i4>
      </vt:variant>
      <vt:variant>
        <vt:i4>0</vt:i4>
      </vt:variant>
      <vt:variant>
        <vt:i4>5</vt:i4>
      </vt:variant>
      <vt:variant>
        <vt:lpwstr/>
      </vt:variant>
      <vt:variant>
        <vt:lpwstr>_Toc329949323</vt:lpwstr>
      </vt:variant>
      <vt:variant>
        <vt:i4>1507389</vt:i4>
      </vt:variant>
      <vt:variant>
        <vt:i4>131</vt:i4>
      </vt:variant>
      <vt:variant>
        <vt:i4>0</vt:i4>
      </vt:variant>
      <vt:variant>
        <vt:i4>5</vt:i4>
      </vt:variant>
      <vt:variant>
        <vt:lpwstr/>
      </vt:variant>
      <vt:variant>
        <vt:lpwstr>_Toc329949322</vt:lpwstr>
      </vt:variant>
      <vt:variant>
        <vt:i4>1507389</vt:i4>
      </vt:variant>
      <vt:variant>
        <vt:i4>125</vt:i4>
      </vt:variant>
      <vt:variant>
        <vt:i4>0</vt:i4>
      </vt:variant>
      <vt:variant>
        <vt:i4>5</vt:i4>
      </vt:variant>
      <vt:variant>
        <vt:lpwstr/>
      </vt:variant>
      <vt:variant>
        <vt:lpwstr>_Toc329949321</vt:lpwstr>
      </vt:variant>
      <vt:variant>
        <vt:i4>1507389</vt:i4>
      </vt:variant>
      <vt:variant>
        <vt:i4>119</vt:i4>
      </vt:variant>
      <vt:variant>
        <vt:i4>0</vt:i4>
      </vt:variant>
      <vt:variant>
        <vt:i4>5</vt:i4>
      </vt:variant>
      <vt:variant>
        <vt:lpwstr/>
      </vt:variant>
      <vt:variant>
        <vt:lpwstr>_Toc329949320</vt:lpwstr>
      </vt:variant>
      <vt:variant>
        <vt:i4>1310781</vt:i4>
      </vt:variant>
      <vt:variant>
        <vt:i4>113</vt:i4>
      </vt:variant>
      <vt:variant>
        <vt:i4>0</vt:i4>
      </vt:variant>
      <vt:variant>
        <vt:i4>5</vt:i4>
      </vt:variant>
      <vt:variant>
        <vt:lpwstr/>
      </vt:variant>
      <vt:variant>
        <vt:lpwstr>_Toc329949319</vt:lpwstr>
      </vt:variant>
      <vt:variant>
        <vt:i4>1310781</vt:i4>
      </vt:variant>
      <vt:variant>
        <vt:i4>107</vt:i4>
      </vt:variant>
      <vt:variant>
        <vt:i4>0</vt:i4>
      </vt:variant>
      <vt:variant>
        <vt:i4>5</vt:i4>
      </vt:variant>
      <vt:variant>
        <vt:lpwstr/>
      </vt:variant>
      <vt:variant>
        <vt:lpwstr>_Toc329949318</vt:lpwstr>
      </vt:variant>
      <vt:variant>
        <vt:i4>1310781</vt:i4>
      </vt:variant>
      <vt:variant>
        <vt:i4>101</vt:i4>
      </vt:variant>
      <vt:variant>
        <vt:i4>0</vt:i4>
      </vt:variant>
      <vt:variant>
        <vt:i4>5</vt:i4>
      </vt:variant>
      <vt:variant>
        <vt:lpwstr/>
      </vt:variant>
      <vt:variant>
        <vt:lpwstr>_Toc329949317</vt:lpwstr>
      </vt:variant>
      <vt:variant>
        <vt:i4>1310781</vt:i4>
      </vt:variant>
      <vt:variant>
        <vt:i4>95</vt:i4>
      </vt:variant>
      <vt:variant>
        <vt:i4>0</vt:i4>
      </vt:variant>
      <vt:variant>
        <vt:i4>5</vt:i4>
      </vt:variant>
      <vt:variant>
        <vt:lpwstr/>
      </vt:variant>
      <vt:variant>
        <vt:lpwstr>_Toc329949316</vt:lpwstr>
      </vt:variant>
      <vt:variant>
        <vt:i4>1310781</vt:i4>
      </vt:variant>
      <vt:variant>
        <vt:i4>89</vt:i4>
      </vt:variant>
      <vt:variant>
        <vt:i4>0</vt:i4>
      </vt:variant>
      <vt:variant>
        <vt:i4>5</vt:i4>
      </vt:variant>
      <vt:variant>
        <vt:lpwstr/>
      </vt:variant>
      <vt:variant>
        <vt:lpwstr>_Toc329949315</vt:lpwstr>
      </vt:variant>
      <vt:variant>
        <vt:i4>1310781</vt:i4>
      </vt:variant>
      <vt:variant>
        <vt:i4>83</vt:i4>
      </vt:variant>
      <vt:variant>
        <vt:i4>0</vt:i4>
      </vt:variant>
      <vt:variant>
        <vt:i4>5</vt:i4>
      </vt:variant>
      <vt:variant>
        <vt:lpwstr/>
      </vt:variant>
      <vt:variant>
        <vt:lpwstr>_Toc329949314</vt:lpwstr>
      </vt:variant>
      <vt:variant>
        <vt:i4>1310781</vt:i4>
      </vt:variant>
      <vt:variant>
        <vt:i4>77</vt:i4>
      </vt:variant>
      <vt:variant>
        <vt:i4>0</vt:i4>
      </vt:variant>
      <vt:variant>
        <vt:i4>5</vt:i4>
      </vt:variant>
      <vt:variant>
        <vt:lpwstr/>
      </vt:variant>
      <vt:variant>
        <vt:lpwstr>_Toc329949313</vt:lpwstr>
      </vt:variant>
      <vt:variant>
        <vt:i4>1310781</vt:i4>
      </vt:variant>
      <vt:variant>
        <vt:i4>71</vt:i4>
      </vt:variant>
      <vt:variant>
        <vt:i4>0</vt:i4>
      </vt:variant>
      <vt:variant>
        <vt:i4>5</vt:i4>
      </vt:variant>
      <vt:variant>
        <vt:lpwstr/>
      </vt:variant>
      <vt:variant>
        <vt:lpwstr>_Toc329949312</vt:lpwstr>
      </vt:variant>
      <vt:variant>
        <vt:i4>1310781</vt:i4>
      </vt:variant>
      <vt:variant>
        <vt:i4>65</vt:i4>
      </vt:variant>
      <vt:variant>
        <vt:i4>0</vt:i4>
      </vt:variant>
      <vt:variant>
        <vt:i4>5</vt:i4>
      </vt:variant>
      <vt:variant>
        <vt:lpwstr/>
      </vt:variant>
      <vt:variant>
        <vt:lpwstr>_Toc329949311</vt:lpwstr>
      </vt:variant>
      <vt:variant>
        <vt:i4>1310781</vt:i4>
      </vt:variant>
      <vt:variant>
        <vt:i4>59</vt:i4>
      </vt:variant>
      <vt:variant>
        <vt:i4>0</vt:i4>
      </vt:variant>
      <vt:variant>
        <vt:i4>5</vt:i4>
      </vt:variant>
      <vt:variant>
        <vt:lpwstr/>
      </vt:variant>
      <vt:variant>
        <vt:lpwstr>_Toc329949310</vt:lpwstr>
      </vt:variant>
      <vt:variant>
        <vt:i4>1376317</vt:i4>
      </vt:variant>
      <vt:variant>
        <vt:i4>53</vt:i4>
      </vt:variant>
      <vt:variant>
        <vt:i4>0</vt:i4>
      </vt:variant>
      <vt:variant>
        <vt:i4>5</vt:i4>
      </vt:variant>
      <vt:variant>
        <vt:lpwstr/>
      </vt:variant>
      <vt:variant>
        <vt:lpwstr>_Toc329949309</vt:lpwstr>
      </vt:variant>
      <vt:variant>
        <vt:i4>1376317</vt:i4>
      </vt:variant>
      <vt:variant>
        <vt:i4>47</vt:i4>
      </vt:variant>
      <vt:variant>
        <vt:i4>0</vt:i4>
      </vt:variant>
      <vt:variant>
        <vt:i4>5</vt:i4>
      </vt:variant>
      <vt:variant>
        <vt:lpwstr/>
      </vt:variant>
      <vt:variant>
        <vt:lpwstr>_Toc329949308</vt:lpwstr>
      </vt:variant>
      <vt:variant>
        <vt:i4>1376317</vt:i4>
      </vt:variant>
      <vt:variant>
        <vt:i4>41</vt:i4>
      </vt:variant>
      <vt:variant>
        <vt:i4>0</vt:i4>
      </vt:variant>
      <vt:variant>
        <vt:i4>5</vt:i4>
      </vt:variant>
      <vt:variant>
        <vt:lpwstr/>
      </vt:variant>
      <vt:variant>
        <vt:lpwstr>_Toc329949307</vt:lpwstr>
      </vt:variant>
      <vt:variant>
        <vt:i4>1376317</vt:i4>
      </vt:variant>
      <vt:variant>
        <vt:i4>35</vt:i4>
      </vt:variant>
      <vt:variant>
        <vt:i4>0</vt:i4>
      </vt:variant>
      <vt:variant>
        <vt:i4>5</vt:i4>
      </vt:variant>
      <vt:variant>
        <vt:lpwstr/>
      </vt:variant>
      <vt:variant>
        <vt:lpwstr>_Toc329949306</vt:lpwstr>
      </vt:variant>
      <vt:variant>
        <vt:i4>1376317</vt:i4>
      </vt:variant>
      <vt:variant>
        <vt:i4>29</vt:i4>
      </vt:variant>
      <vt:variant>
        <vt:i4>0</vt:i4>
      </vt:variant>
      <vt:variant>
        <vt:i4>5</vt:i4>
      </vt:variant>
      <vt:variant>
        <vt:lpwstr/>
      </vt:variant>
      <vt:variant>
        <vt:lpwstr>_Toc329949305</vt:lpwstr>
      </vt:variant>
      <vt:variant>
        <vt:i4>1376317</vt:i4>
      </vt:variant>
      <vt:variant>
        <vt:i4>23</vt:i4>
      </vt:variant>
      <vt:variant>
        <vt:i4>0</vt:i4>
      </vt:variant>
      <vt:variant>
        <vt:i4>5</vt:i4>
      </vt:variant>
      <vt:variant>
        <vt:lpwstr/>
      </vt:variant>
      <vt:variant>
        <vt:lpwstr>_Toc329949304</vt:lpwstr>
      </vt:variant>
      <vt:variant>
        <vt:i4>1376317</vt:i4>
      </vt:variant>
      <vt:variant>
        <vt:i4>17</vt:i4>
      </vt:variant>
      <vt:variant>
        <vt:i4>0</vt:i4>
      </vt:variant>
      <vt:variant>
        <vt:i4>5</vt:i4>
      </vt:variant>
      <vt:variant>
        <vt:lpwstr/>
      </vt:variant>
      <vt:variant>
        <vt:lpwstr>_Toc329949303</vt:lpwstr>
      </vt:variant>
      <vt:variant>
        <vt:i4>1376317</vt:i4>
      </vt:variant>
      <vt:variant>
        <vt:i4>11</vt:i4>
      </vt:variant>
      <vt:variant>
        <vt:i4>0</vt:i4>
      </vt:variant>
      <vt:variant>
        <vt:i4>5</vt:i4>
      </vt:variant>
      <vt:variant>
        <vt:lpwstr/>
      </vt:variant>
      <vt:variant>
        <vt:lpwstr>_Toc329949302</vt:lpwstr>
      </vt:variant>
      <vt:variant>
        <vt:i4>1376317</vt:i4>
      </vt:variant>
      <vt:variant>
        <vt:i4>5</vt:i4>
      </vt:variant>
      <vt:variant>
        <vt:i4>0</vt:i4>
      </vt:variant>
      <vt:variant>
        <vt:i4>5</vt:i4>
      </vt:variant>
      <vt:variant>
        <vt:lpwstr/>
      </vt:variant>
      <vt:variant>
        <vt:lpwstr>_Toc329949301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Cardno - Response to Icon Water Comments</dc:title>
  <dc:creator>Cardno</dc:creator>
  <cp:keywords>Industry Panel Review</cp:keywords>
  <cp:lastModifiedBy>nicole wong</cp:lastModifiedBy>
  <cp:revision>7</cp:revision>
  <cp:lastPrinted>2015-05-04T00:16:00Z</cp:lastPrinted>
  <dcterms:created xsi:type="dcterms:W3CDTF">2015-03-23T03:56:00Z</dcterms:created>
  <dcterms:modified xsi:type="dcterms:W3CDTF">2015-05-04T00:17:00Z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0x01010071FA2EF2FE4D85498D239BC6D876F3C3</vt:lpwstr>
  </property>
</Properties>
</file>